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85E" w:rsidRPr="00C2085E" w:rsidRDefault="00C2085E" w:rsidP="00C2085E">
      <w:pPr>
        <w:spacing w:line="360" w:lineRule="auto"/>
        <w:jc w:val="center"/>
        <w:outlineLvl w:val="0"/>
        <w:rPr>
          <w:rFonts w:ascii="Times New Roman" w:eastAsia="宋体" w:hAnsi="Times New Roman" w:cs="Times New Roman"/>
          <w:b/>
          <w:sz w:val="36"/>
          <w:szCs w:val="36"/>
        </w:rPr>
      </w:pPr>
      <w:r w:rsidRPr="00C2085E">
        <w:rPr>
          <w:rFonts w:ascii="Times New Roman" w:eastAsia="宋体" w:hAnsi="Times New Roman" w:cs="Times New Roman"/>
          <w:b/>
          <w:sz w:val="36"/>
          <w:szCs w:val="36"/>
        </w:rPr>
        <w:t>采购需求</w:t>
      </w:r>
    </w:p>
    <w:p w:rsidR="00C2085E" w:rsidRPr="00C2085E" w:rsidRDefault="00C2085E" w:rsidP="00C2085E">
      <w:pPr>
        <w:adjustRightInd w:val="0"/>
        <w:spacing w:line="560" w:lineRule="exact"/>
        <w:ind w:firstLineChars="200" w:firstLine="480"/>
        <w:textAlignment w:val="baseline"/>
        <w:rPr>
          <w:rFonts w:ascii="Times New Roman" w:eastAsia="宋体" w:hAnsi="Times New Roman" w:cs="Times New Roman" w:hint="eastAsia"/>
          <w:kern w:val="0"/>
          <w:sz w:val="24"/>
          <w:szCs w:val="24"/>
        </w:rPr>
      </w:pPr>
      <w:bookmarkStart w:id="0" w:name="_Toc14624"/>
      <w:r w:rsidRPr="00C2085E">
        <w:rPr>
          <w:rFonts w:ascii="Times New Roman" w:eastAsia="宋体" w:hAnsi="Times New Roman" w:cs="Times New Roman" w:hint="eastAsia"/>
          <w:kern w:val="0"/>
          <w:sz w:val="24"/>
          <w:szCs w:val="24"/>
        </w:rPr>
        <w:t>一、采购标的</w:t>
      </w:r>
    </w:p>
    <w:p w:rsidR="00C2085E" w:rsidRPr="00C2085E" w:rsidRDefault="00C2085E" w:rsidP="00C2085E">
      <w:pPr>
        <w:tabs>
          <w:tab w:val="left" w:pos="567"/>
        </w:tabs>
        <w:spacing w:before="120" w:line="22" w:lineRule="atLeast"/>
        <w:rPr>
          <w:rFonts w:ascii="宋体" w:eastAsia="宋体" w:hAnsi="宋体" w:cs="Times New Roman"/>
          <w:sz w:val="24"/>
          <w:szCs w:val="24"/>
        </w:rPr>
      </w:pPr>
      <w:r w:rsidRPr="00C2085E">
        <w:rPr>
          <w:rFonts w:ascii="宋体" w:eastAsia="宋体" w:hAnsi="宋体" w:cs="Times New Roman" w:hint="eastAsia"/>
          <w:kern w:val="0"/>
          <w:sz w:val="24"/>
          <w:szCs w:val="24"/>
        </w:rPr>
        <w:t>1.采购标的</w:t>
      </w:r>
    </w:p>
    <w:tbl>
      <w:tblPr>
        <w:tblW w:w="0" w:type="auto"/>
        <w:tblLayout w:type="fixed"/>
        <w:tblLook w:val="0000" w:firstRow="0" w:lastRow="0" w:firstColumn="0" w:lastColumn="0" w:noHBand="0" w:noVBand="0"/>
      </w:tblPr>
      <w:tblGrid>
        <w:gridCol w:w="961"/>
        <w:gridCol w:w="3972"/>
        <w:gridCol w:w="1406"/>
        <w:gridCol w:w="1090"/>
        <w:gridCol w:w="1090"/>
      </w:tblGrid>
      <w:tr w:rsidR="00C2085E" w:rsidRPr="00C2085E" w:rsidTr="00693F5C">
        <w:trPr>
          <w:trHeight w:val="910"/>
        </w:trPr>
        <w:tc>
          <w:tcPr>
            <w:tcW w:w="961" w:type="dxa"/>
            <w:tcBorders>
              <w:top w:val="single" w:sz="8" w:space="0" w:color="auto"/>
              <w:left w:val="single" w:sz="8" w:space="0" w:color="auto"/>
              <w:bottom w:val="single" w:sz="8" w:space="0" w:color="auto"/>
              <w:right w:val="single" w:sz="8" w:space="0" w:color="auto"/>
            </w:tcBorders>
            <w:vAlign w:val="center"/>
          </w:tcPr>
          <w:p w:rsidR="00C2085E" w:rsidRPr="00C2085E" w:rsidRDefault="00C2085E" w:rsidP="00C2085E">
            <w:pPr>
              <w:widowControl/>
              <w:spacing w:line="302" w:lineRule="auto"/>
              <w:rPr>
                <w:rFonts w:ascii="宋体" w:eastAsia="宋体" w:hAnsi="宋体" w:cs="宋体" w:hint="eastAsia"/>
                <w:szCs w:val="21"/>
              </w:rPr>
            </w:pPr>
            <w:r w:rsidRPr="00C2085E">
              <w:rPr>
                <w:rFonts w:ascii="宋体" w:eastAsia="宋体" w:hAnsi="宋体" w:cs="宋体" w:hint="eastAsia"/>
                <w:szCs w:val="21"/>
              </w:rPr>
              <w:t>序号</w:t>
            </w:r>
          </w:p>
        </w:tc>
        <w:tc>
          <w:tcPr>
            <w:tcW w:w="3972" w:type="dxa"/>
            <w:tcBorders>
              <w:top w:val="single" w:sz="8" w:space="0" w:color="auto"/>
              <w:left w:val="nil"/>
              <w:bottom w:val="single" w:sz="8" w:space="0" w:color="auto"/>
              <w:right w:val="single" w:sz="8" w:space="0" w:color="auto"/>
            </w:tcBorders>
            <w:vAlign w:val="center"/>
          </w:tcPr>
          <w:p w:rsidR="00C2085E" w:rsidRPr="00C2085E" w:rsidRDefault="00C2085E" w:rsidP="00C2085E">
            <w:pPr>
              <w:widowControl/>
              <w:spacing w:line="302" w:lineRule="auto"/>
              <w:rPr>
                <w:rFonts w:ascii="宋体" w:eastAsia="宋体" w:hAnsi="宋体" w:cs="宋体" w:hint="eastAsia"/>
                <w:szCs w:val="21"/>
              </w:rPr>
            </w:pPr>
            <w:r w:rsidRPr="00C2085E">
              <w:rPr>
                <w:rFonts w:ascii="宋体" w:eastAsia="宋体" w:hAnsi="宋体" w:cs="宋体" w:hint="eastAsia"/>
                <w:szCs w:val="21"/>
              </w:rPr>
              <w:t>服务名称</w:t>
            </w:r>
          </w:p>
        </w:tc>
        <w:tc>
          <w:tcPr>
            <w:tcW w:w="1406" w:type="dxa"/>
            <w:tcBorders>
              <w:top w:val="single" w:sz="8" w:space="0" w:color="auto"/>
              <w:left w:val="nil"/>
              <w:bottom w:val="single" w:sz="8" w:space="0" w:color="auto"/>
              <w:right w:val="single" w:sz="8" w:space="0" w:color="auto"/>
            </w:tcBorders>
            <w:vAlign w:val="center"/>
          </w:tcPr>
          <w:p w:rsidR="00C2085E" w:rsidRPr="00C2085E" w:rsidRDefault="00C2085E" w:rsidP="00C2085E">
            <w:pPr>
              <w:widowControl/>
              <w:spacing w:line="302" w:lineRule="auto"/>
              <w:rPr>
                <w:rFonts w:ascii="宋体" w:eastAsia="宋体" w:hAnsi="宋体" w:cs="宋体" w:hint="eastAsia"/>
                <w:szCs w:val="21"/>
              </w:rPr>
            </w:pPr>
            <w:r w:rsidRPr="00C2085E">
              <w:rPr>
                <w:rFonts w:ascii="宋体" w:eastAsia="宋体" w:hAnsi="宋体" w:cs="宋体" w:hint="eastAsia"/>
                <w:szCs w:val="21"/>
              </w:rPr>
              <w:t>数量</w:t>
            </w:r>
          </w:p>
        </w:tc>
        <w:tc>
          <w:tcPr>
            <w:tcW w:w="1090" w:type="dxa"/>
            <w:tcBorders>
              <w:top w:val="single" w:sz="8" w:space="0" w:color="auto"/>
              <w:left w:val="nil"/>
              <w:bottom w:val="single" w:sz="8" w:space="0" w:color="auto"/>
              <w:right w:val="single" w:sz="8" w:space="0" w:color="auto"/>
            </w:tcBorders>
            <w:vAlign w:val="center"/>
          </w:tcPr>
          <w:p w:rsidR="00C2085E" w:rsidRPr="00C2085E" w:rsidRDefault="00C2085E" w:rsidP="00C2085E">
            <w:pPr>
              <w:widowControl/>
              <w:spacing w:line="302" w:lineRule="auto"/>
              <w:rPr>
                <w:rFonts w:ascii="宋体" w:eastAsia="宋体" w:hAnsi="宋体" w:cs="宋体" w:hint="eastAsia"/>
                <w:szCs w:val="21"/>
              </w:rPr>
            </w:pPr>
            <w:r w:rsidRPr="00C2085E">
              <w:rPr>
                <w:rFonts w:ascii="宋体" w:eastAsia="宋体" w:hAnsi="宋体" w:cs="宋体" w:hint="eastAsia"/>
                <w:szCs w:val="21"/>
              </w:rPr>
              <w:t>单位</w:t>
            </w:r>
          </w:p>
        </w:tc>
        <w:tc>
          <w:tcPr>
            <w:tcW w:w="1090" w:type="dxa"/>
            <w:tcBorders>
              <w:top w:val="single" w:sz="8" w:space="0" w:color="auto"/>
              <w:left w:val="nil"/>
              <w:bottom w:val="single" w:sz="8" w:space="0" w:color="auto"/>
              <w:right w:val="single" w:sz="8" w:space="0" w:color="auto"/>
            </w:tcBorders>
            <w:vAlign w:val="center"/>
          </w:tcPr>
          <w:p w:rsidR="00C2085E" w:rsidRPr="00C2085E" w:rsidRDefault="00C2085E" w:rsidP="00C2085E">
            <w:pPr>
              <w:widowControl/>
              <w:spacing w:line="302" w:lineRule="auto"/>
              <w:rPr>
                <w:rFonts w:ascii="宋体" w:eastAsia="宋体" w:hAnsi="宋体" w:cs="宋体" w:hint="eastAsia"/>
                <w:szCs w:val="21"/>
              </w:rPr>
            </w:pPr>
            <w:r w:rsidRPr="00C2085E">
              <w:rPr>
                <w:rFonts w:ascii="宋体" w:eastAsia="宋体" w:hAnsi="宋体" w:cs="宋体" w:hint="eastAsia"/>
                <w:szCs w:val="21"/>
              </w:rPr>
              <w:t>备注</w:t>
            </w:r>
          </w:p>
        </w:tc>
      </w:tr>
      <w:tr w:rsidR="00C2085E" w:rsidRPr="00C2085E" w:rsidTr="00693F5C">
        <w:trPr>
          <w:trHeight w:val="610"/>
        </w:trPr>
        <w:tc>
          <w:tcPr>
            <w:tcW w:w="961" w:type="dxa"/>
            <w:tcBorders>
              <w:top w:val="nil"/>
              <w:left w:val="single" w:sz="8" w:space="0" w:color="auto"/>
              <w:bottom w:val="single" w:sz="8" w:space="0" w:color="auto"/>
              <w:right w:val="single" w:sz="8" w:space="0" w:color="auto"/>
            </w:tcBorders>
            <w:vAlign w:val="center"/>
          </w:tcPr>
          <w:p w:rsidR="00C2085E" w:rsidRPr="00C2085E" w:rsidRDefault="00C2085E" w:rsidP="00C2085E">
            <w:pPr>
              <w:widowControl/>
              <w:spacing w:line="302" w:lineRule="auto"/>
              <w:rPr>
                <w:rFonts w:ascii="宋体" w:eastAsia="宋体" w:hAnsi="宋体" w:cs="宋体" w:hint="eastAsia"/>
                <w:szCs w:val="21"/>
              </w:rPr>
            </w:pPr>
            <w:r w:rsidRPr="00C2085E">
              <w:rPr>
                <w:rFonts w:ascii="宋体" w:eastAsia="宋体" w:hAnsi="宋体" w:cs="宋体" w:hint="eastAsia"/>
                <w:szCs w:val="21"/>
              </w:rPr>
              <w:t>1</w:t>
            </w:r>
          </w:p>
        </w:tc>
        <w:tc>
          <w:tcPr>
            <w:tcW w:w="3972" w:type="dxa"/>
            <w:tcBorders>
              <w:top w:val="nil"/>
              <w:left w:val="nil"/>
              <w:bottom w:val="single" w:sz="8" w:space="0" w:color="auto"/>
              <w:right w:val="single" w:sz="8" w:space="0" w:color="auto"/>
            </w:tcBorders>
            <w:vAlign w:val="center"/>
          </w:tcPr>
          <w:p w:rsidR="00C2085E" w:rsidRPr="00C2085E" w:rsidRDefault="00C2085E" w:rsidP="00C2085E">
            <w:pPr>
              <w:widowControl/>
              <w:spacing w:line="302" w:lineRule="auto"/>
              <w:rPr>
                <w:rFonts w:ascii="宋体" w:eastAsia="宋体" w:hAnsi="宋体" w:cs="宋体" w:hint="eastAsia"/>
                <w:szCs w:val="21"/>
              </w:rPr>
            </w:pPr>
            <w:r w:rsidRPr="00C2085E">
              <w:rPr>
                <w:rFonts w:ascii="宋体" w:eastAsia="宋体" w:hAnsi="宋体" w:cs="宋体" w:hint="eastAsia"/>
                <w:szCs w:val="21"/>
              </w:rPr>
              <w:t>计算服务（vCPU）</w:t>
            </w:r>
          </w:p>
        </w:tc>
        <w:tc>
          <w:tcPr>
            <w:tcW w:w="1406" w:type="dxa"/>
            <w:tcBorders>
              <w:top w:val="nil"/>
              <w:left w:val="nil"/>
              <w:bottom w:val="single" w:sz="8" w:space="0" w:color="auto"/>
              <w:right w:val="single" w:sz="8" w:space="0" w:color="auto"/>
            </w:tcBorders>
          </w:tcPr>
          <w:p w:rsidR="00C2085E" w:rsidRPr="00C2085E" w:rsidRDefault="00C2085E" w:rsidP="00C2085E">
            <w:pPr>
              <w:rPr>
                <w:rFonts w:ascii="宋体" w:eastAsia="宋体" w:hAnsi="宋体" w:cs="宋体" w:hint="eastAsia"/>
                <w:szCs w:val="21"/>
              </w:rPr>
            </w:pPr>
            <w:r w:rsidRPr="00C2085E">
              <w:rPr>
                <w:rFonts w:ascii="宋体" w:eastAsia="宋体" w:hAnsi="宋体" w:cs="宋体" w:hint="eastAsia"/>
                <w:szCs w:val="21"/>
              </w:rPr>
              <w:t>1</w:t>
            </w:r>
            <w:r w:rsidRPr="00C2085E">
              <w:rPr>
                <w:rFonts w:ascii="宋体" w:eastAsia="宋体" w:hAnsi="宋体" w:cs="宋体"/>
                <w:szCs w:val="21"/>
              </w:rPr>
              <w:t>344</w:t>
            </w:r>
          </w:p>
        </w:tc>
        <w:tc>
          <w:tcPr>
            <w:tcW w:w="1090" w:type="dxa"/>
            <w:tcBorders>
              <w:top w:val="nil"/>
              <w:left w:val="nil"/>
              <w:bottom w:val="single" w:sz="8" w:space="0" w:color="auto"/>
              <w:right w:val="single" w:sz="8" w:space="0" w:color="auto"/>
            </w:tcBorders>
            <w:vAlign w:val="center"/>
          </w:tcPr>
          <w:p w:rsidR="00C2085E" w:rsidRPr="00C2085E" w:rsidRDefault="00C2085E" w:rsidP="00C2085E">
            <w:pPr>
              <w:widowControl/>
              <w:spacing w:line="302" w:lineRule="auto"/>
              <w:rPr>
                <w:rFonts w:ascii="宋体" w:eastAsia="宋体" w:hAnsi="宋体" w:cs="宋体" w:hint="eastAsia"/>
                <w:szCs w:val="21"/>
              </w:rPr>
            </w:pPr>
            <w:r w:rsidRPr="00C2085E">
              <w:rPr>
                <w:rFonts w:ascii="宋体" w:eastAsia="宋体" w:hAnsi="宋体" w:cs="宋体" w:hint="eastAsia"/>
                <w:szCs w:val="21"/>
              </w:rPr>
              <w:t>1CPU</w:t>
            </w:r>
          </w:p>
        </w:tc>
        <w:tc>
          <w:tcPr>
            <w:tcW w:w="1090" w:type="dxa"/>
            <w:tcBorders>
              <w:top w:val="nil"/>
              <w:left w:val="nil"/>
              <w:bottom w:val="single" w:sz="8" w:space="0" w:color="auto"/>
              <w:right w:val="single" w:sz="8" w:space="0" w:color="auto"/>
            </w:tcBorders>
            <w:vAlign w:val="center"/>
          </w:tcPr>
          <w:p w:rsidR="00C2085E" w:rsidRPr="00C2085E" w:rsidRDefault="00C2085E" w:rsidP="00C2085E">
            <w:pPr>
              <w:widowControl/>
              <w:spacing w:line="302" w:lineRule="auto"/>
              <w:rPr>
                <w:rFonts w:ascii="宋体" w:eastAsia="宋体" w:hAnsi="宋体" w:cs="宋体" w:hint="eastAsia"/>
                <w:szCs w:val="21"/>
              </w:rPr>
            </w:pPr>
          </w:p>
        </w:tc>
      </w:tr>
      <w:tr w:rsidR="00C2085E" w:rsidRPr="00C2085E" w:rsidTr="00693F5C">
        <w:trPr>
          <w:trHeight w:val="320"/>
        </w:trPr>
        <w:tc>
          <w:tcPr>
            <w:tcW w:w="961" w:type="dxa"/>
            <w:tcBorders>
              <w:top w:val="nil"/>
              <w:left w:val="single" w:sz="8" w:space="0" w:color="auto"/>
              <w:bottom w:val="single" w:sz="8" w:space="0" w:color="auto"/>
              <w:right w:val="single" w:sz="8" w:space="0" w:color="auto"/>
            </w:tcBorders>
            <w:vAlign w:val="center"/>
          </w:tcPr>
          <w:p w:rsidR="00C2085E" w:rsidRPr="00C2085E" w:rsidRDefault="00C2085E" w:rsidP="00C2085E">
            <w:pPr>
              <w:widowControl/>
              <w:spacing w:line="302" w:lineRule="auto"/>
              <w:rPr>
                <w:rFonts w:ascii="宋体" w:eastAsia="宋体" w:hAnsi="宋体" w:cs="宋体" w:hint="eastAsia"/>
                <w:szCs w:val="21"/>
              </w:rPr>
            </w:pPr>
            <w:r w:rsidRPr="00C2085E">
              <w:rPr>
                <w:rFonts w:ascii="宋体" w:eastAsia="宋体" w:hAnsi="宋体" w:cs="宋体" w:hint="eastAsia"/>
                <w:szCs w:val="21"/>
              </w:rPr>
              <w:t>2</w:t>
            </w:r>
          </w:p>
        </w:tc>
        <w:tc>
          <w:tcPr>
            <w:tcW w:w="3972" w:type="dxa"/>
            <w:tcBorders>
              <w:top w:val="nil"/>
              <w:left w:val="nil"/>
              <w:bottom w:val="single" w:sz="8" w:space="0" w:color="auto"/>
              <w:right w:val="single" w:sz="8" w:space="0" w:color="auto"/>
            </w:tcBorders>
            <w:vAlign w:val="center"/>
          </w:tcPr>
          <w:p w:rsidR="00C2085E" w:rsidRPr="00C2085E" w:rsidRDefault="00C2085E" w:rsidP="00C2085E">
            <w:pPr>
              <w:widowControl/>
              <w:spacing w:line="302" w:lineRule="auto"/>
              <w:rPr>
                <w:rFonts w:ascii="宋体" w:eastAsia="宋体" w:hAnsi="宋体" w:cs="宋体" w:hint="eastAsia"/>
                <w:szCs w:val="21"/>
              </w:rPr>
            </w:pPr>
            <w:r w:rsidRPr="00C2085E">
              <w:rPr>
                <w:rFonts w:ascii="宋体" w:eastAsia="宋体" w:hAnsi="宋体" w:cs="宋体" w:hint="eastAsia"/>
                <w:szCs w:val="21"/>
              </w:rPr>
              <w:t>计算服务（内存）</w:t>
            </w:r>
          </w:p>
        </w:tc>
        <w:tc>
          <w:tcPr>
            <w:tcW w:w="1406" w:type="dxa"/>
            <w:tcBorders>
              <w:top w:val="nil"/>
              <w:left w:val="nil"/>
              <w:bottom w:val="single" w:sz="8" w:space="0" w:color="auto"/>
              <w:right w:val="single" w:sz="8" w:space="0" w:color="auto"/>
            </w:tcBorders>
          </w:tcPr>
          <w:p w:rsidR="00C2085E" w:rsidRPr="00C2085E" w:rsidRDefault="00C2085E" w:rsidP="00C2085E">
            <w:pPr>
              <w:rPr>
                <w:rFonts w:ascii="宋体" w:eastAsia="宋体" w:hAnsi="宋体" w:cs="宋体" w:hint="eastAsia"/>
                <w:szCs w:val="21"/>
              </w:rPr>
            </w:pPr>
            <w:r w:rsidRPr="00C2085E">
              <w:rPr>
                <w:rFonts w:ascii="宋体" w:eastAsia="宋体" w:hAnsi="宋体" w:cs="宋体" w:hint="eastAsia"/>
                <w:szCs w:val="21"/>
              </w:rPr>
              <w:t>3</w:t>
            </w:r>
            <w:r w:rsidRPr="00C2085E">
              <w:rPr>
                <w:rFonts w:ascii="宋体" w:eastAsia="宋体" w:hAnsi="宋体" w:cs="宋体"/>
                <w:szCs w:val="21"/>
              </w:rPr>
              <w:t>422</w:t>
            </w:r>
          </w:p>
        </w:tc>
        <w:tc>
          <w:tcPr>
            <w:tcW w:w="1090" w:type="dxa"/>
            <w:tcBorders>
              <w:top w:val="nil"/>
              <w:left w:val="nil"/>
              <w:bottom w:val="single" w:sz="8" w:space="0" w:color="auto"/>
              <w:right w:val="single" w:sz="8" w:space="0" w:color="auto"/>
            </w:tcBorders>
            <w:vAlign w:val="center"/>
          </w:tcPr>
          <w:p w:rsidR="00C2085E" w:rsidRPr="00C2085E" w:rsidRDefault="00C2085E" w:rsidP="00C2085E">
            <w:pPr>
              <w:widowControl/>
              <w:spacing w:line="302" w:lineRule="auto"/>
              <w:rPr>
                <w:rFonts w:ascii="宋体" w:eastAsia="宋体" w:hAnsi="宋体" w:cs="宋体" w:hint="eastAsia"/>
                <w:szCs w:val="21"/>
              </w:rPr>
            </w:pPr>
            <w:r w:rsidRPr="00C2085E">
              <w:rPr>
                <w:rFonts w:ascii="宋体" w:eastAsia="宋体" w:hAnsi="宋体" w:cs="宋体" w:hint="eastAsia"/>
                <w:szCs w:val="21"/>
              </w:rPr>
              <w:t>1GB</w:t>
            </w:r>
          </w:p>
        </w:tc>
        <w:tc>
          <w:tcPr>
            <w:tcW w:w="1090" w:type="dxa"/>
            <w:tcBorders>
              <w:top w:val="nil"/>
              <w:left w:val="nil"/>
              <w:bottom w:val="single" w:sz="8" w:space="0" w:color="auto"/>
              <w:right w:val="single" w:sz="8" w:space="0" w:color="auto"/>
            </w:tcBorders>
            <w:vAlign w:val="center"/>
          </w:tcPr>
          <w:p w:rsidR="00C2085E" w:rsidRPr="00C2085E" w:rsidRDefault="00C2085E" w:rsidP="00C2085E">
            <w:pPr>
              <w:widowControl/>
              <w:spacing w:line="302" w:lineRule="auto"/>
              <w:rPr>
                <w:rFonts w:ascii="宋体" w:eastAsia="宋体" w:hAnsi="宋体" w:cs="宋体" w:hint="eastAsia"/>
                <w:szCs w:val="21"/>
              </w:rPr>
            </w:pPr>
          </w:p>
        </w:tc>
      </w:tr>
      <w:tr w:rsidR="00C2085E" w:rsidRPr="00C2085E" w:rsidTr="00693F5C">
        <w:trPr>
          <w:trHeight w:val="610"/>
        </w:trPr>
        <w:tc>
          <w:tcPr>
            <w:tcW w:w="961" w:type="dxa"/>
            <w:tcBorders>
              <w:top w:val="nil"/>
              <w:left w:val="single" w:sz="8" w:space="0" w:color="auto"/>
              <w:bottom w:val="single" w:sz="8" w:space="0" w:color="auto"/>
              <w:right w:val="single" w:sz="8" w:space="0" w:color="auto"/>
            </w:tcBorders>
            <w:vAlign w:val="center"/>
          </w:tcPr>
          <w:p w:rsidR="00C2085E" w:rsidRPr="00C2085E" w:rsidRDefault="00C2085E" w:rsidP="00C2085E">
            <w:pPr>
              <w:widowControl/>
              <w:spacing w:line="302" w:lineRule="auto"/>
              <w:rPr>
                <w:rFonts w:ascii="宋体" w:eastAsia="宋体" w:hAnsi="宋体" w:cs="宋体" w:hint="eastAsia"/>
                <w:szCs w:val="21"/>
              </w:rPr>
            </w:pPr>
            <w:r w:rsidRPr="00C2085E">
              <w:rPr>
                <w:rFonts w:ascii="宋体" w:eastAsia="宋体" w:hAnsi="宋体" w:cs="宋体" w:hint="eastAsia"/>
                <w:szCs w:val="21"/>
              </w:rPr>
              <w:t>3</w:t>
            </w:r>
          </w:p>
        </w:tc>
        <w:tc>
          <w:tcPr>
            <w:tcW w:w="3972" w:type="dxa"/>
            <w:tcBorders>
              <w:top w:val="nil"/>
              <w:left w:val="nil"/>
              <w:bottom w:val="single" w:sz="8" w:space="0" w:color="auto"/>
              <w:right w:val="single" w:sz="8" w:space="0" w:color="auto"/>
            </w:tcBorders>
            <w:vAlign w:val="center"/>
          </w:tcPr>
          <w:p w:rsidR="00C2085E" w:rsidRPr="00C2085E" w:rsidRDefault="00C2085E" w:rsidP="00C2085E">
            <w:pPr>
              <w:widowControl/>
              <w:spacing w:line="302" w:lineRule="auto"/>
              <w:rPr>
                <w:rFonts w:ascii="宋体" w:eastAsia="宋体" w:hAnsi="宋体" w:cs="宋体" w:hint="eastAsia"/>
                <w:szCs w:val="21"/>
              </w:rPr>
            </w:pPr>
            <w:r w:rsidRPr="00C2085E">
              <w:rPr>
                <w:rFonts w:ascii="宋体" w:eastAsia="宋体" w:hAnsi="宋体" w:cs="宋体" w:hint="eastAsia"/>
                <w:szCs w:val="21"/>
              </w:rPr>
              <w:t>计算服务（物理服务器）</w:t>
            </w:r>
          </w:p>
        </w:tc>
        <w:tc>
          <w:tcPr>
            <w:tcW w:w="1406" w:type="dxa"/>
            <w:tcBorders>
              <w:top w:val="nil"/>
              <w:left w:val="nil"/>
              <w:bottom w:val="single" w:sz="8" w:space="0" w:color="auto"/>
              <w:right w:val="single" w:sz="8" w:space="0" w:color="auto"/>
            </w:tcBorders>
          </w:tcPr>
          <w:p w:rsidR="00C2085E" w:rsidRPr="00C2085E" w:rsidRDefault="00C2085E" w:rsidP="00C2085E">
            <w:pPr>
              <w:rPr>
                <w:rFonts w:ascii="宋体" w:eastAsia="宋体" w:hAnsi="宋体" w:cs="宋体" w:hint="eastAsia"/>
                <w:szCs w:val="21"/>
              </w:rPr>
            </w:pPr>
            <w:r w:rsidRPr="00C2085E">
              <w:rPr>
                <w:rFonts w:ascii="宋体" w:eastAsia="宋体" w:hAnsi="宋体" w:cs="宋体" w:hint="eastAsia"/>
                <w:szCs w:val="21"/>
              </w:rPr>
              <w:t>10</w:t>
            </w:r>
          </w:p>
        </w:tc>
        <w:tc>
          <w:tcPr>
            <w:tcW w:w="1090" w:type="dxa"/>
            <w:tcBorders>
              <w:top w:val="nil"/>
              <w:left w:val="nil"/>
              <w:bottom w:val="single" w:sz="8" w:space="0" w:color="auto"/>
              <w:right w:val="single" w:sz="8" w:space="0" w:color="auto"/>
            </w:tcBorders>
            <w:vAlign w:val="center"/>
          </w:tcPr>
          <w:p w:rsidR="00C2085E" w:rsidRPr="00C2085E" w:rsidRDefault="00C2085E" w:rsidP="00C2085E">
            <w:pPr>
              <w:widowControl/>
              <w:spacing w:line="302" w:lineRule="auto"/>
              <w:rPr>
                <w:rFonts w:ascii="宋体" w:eastAsia="宋体" w:hAnsi="宋体" w:cs="宋体" w:hint="eastAsia"/>
                <w:szCs w:val="21"/>
              </w:rPr>
            </w:pPr>
            <w:r w:rsidRPr="00C2085E">
              <w:rPr>
                <w:rFonts w:ascii="宋体" w:eastAsia="宋体" w:hAnsi="宋体" w:cs="宋体" w:hint="eastAsia"/>
                <w:szCs w:val="21"/>
              </w:rPr>
              <w:t>1台</w:t>
            </w:r>
          </w:p>
        </w:tc>
        <w:tc>
          <w:tcPr>
            <w:tcW w:w="1090" w:type="dxa"/>
            <w:tcBorders>
              <w:top w:val="nil"/>
              <w:left w:val="nil"/>
              <w:bottom w:val="single" w:sz="8" w:space="0" w:color="auto"/>
              <w:right w:val="single" w:sz="8" w:space="0" w:color="auto"/>
            </w:tcBorders>
            <w:vAlign w:val="center"/>
          </w:tcPr>
          <w:p w:rsidR="00C2085E" w:rsidRPr="00C2085E" w:rsidRDefault="00C2085E" w:rsidP="00C2085E">
            <w:pPr>
              <w:widowControl/>
              <w:spacing w:line="302" w:lineRule="auto"/>
              <w:rPr>
                <w:rFonts w:ascii="宋体" w:eastAsia="宋体" w:hAnsi="宋体" w:cs="宋体" w:hint="eastAsia"/>
                <w:szCs w:val="21"/>
              </w:rPr>
            </w:pPr>
          </w:p>
        </w:tc>
      </w:tr>
      <w:tr w:rsidR="00C2085E" w:rsidRPr="00C2085E" w:rsidTr="00693F5C">
        <w:trPr>
          <w:trHeight w:val="610"/>
        </w:trPr>
        <w:tc>
          <w:tcPr>
            <w:tcW w:w="961" w:type="dxa"/>
            <w:tcBorders>
              <w:top w:val="nil"/>
              <w:left w:val="single" w:sz="8" w:space="0" w:color="auto"/>
              <w:bottom w:val="single" w:sz="8" w:space="0" w:color="auto"/>
              <w:right w:val="single" w:sz="8" w:space="0" w:color="auto"/>
            </w:tcBorders>
            <w:vAlign w:val="center"/>
          </w:tcPr>
          <w:p w:rsidR="00C2085E" w:rsidRPr="00C2085E" w:rsidRDefault="00C2085E" w:rsidP="00C2085E">
            <w:pPr>
              <w:widowControl/>
              <w:spacing w:line="302" w:lineRule="auto"/>
              <w:rPr>
                <w:rFonts w:ascii="宋体" w:eastAsia="宋体" w:hAnsi="宋体" w:cs="宋体" w:hint="eastAsia"/>
                <w:szCs w:val="21"/>
              </w:rPr>
            </w:pPr>
            <w:r w:rsidRPr="00C2085E">
              <w:rPr>
                <w:rFonts w:ascii="宋体" w:eastAsia="宋体" w:hAnsi="宋体" w:cs="宋体" w:hint="eastAsia"/>
                <w:szCs w:val="21"/>
              </w:rPr>
              <w:t>4</w:t>
            </w:r>
          </w:p>
        </w:tc>
        <w:tc>
          <w:tcPr>
            <w:tcW w:w="3972" w:type="dxa"/>
            <w:tcBorders>
              <w:top w:val="nil"/>
              <w:left w:val="nil"/>
              <w:bottom w:val="single" w:sz="8" w:space="0" w:color="auto"/>
              <w:right w:val="single" w:sz="8" w:space="0" w:color="auto"/>
            </w:tcBorders>
            <w:vAlign w:val="center"/>
          </w:tcPr>
          <w:p w:rsidR="00C2085E" w:rsidRPr="00C2085E" w:rsidRDefault="00C2085E" w:rsidP="00C2085E">
            <w:pPr>
              <w:widowControl/>
              <w:spacing w:line="302" w:lineRule="auto"/>
              <w:rPr>
                <w:rFonts w:ascii="宋体" w:eastAsia="宋体" w:hAnsi="宋体" w:cs="宋体" w:hint="eastAsia"/>
                <w:szCs w:val="21"/>
              </w:rPr>
            </w:pPr>
            <w:r w:rsidRPr="00C2085E">
              <w:rPr>
                <w:rFonts w:ascii="宋体" w:eastAsia="宋体" w:hAnsi="宋体" w:cs="宋体" w:hint="eastAsia"/>
                <w:szCs w:val="21"/>
              </w:rPr>
              <w:t>存储服务（高性能存储）</w:t>
            </w:r>
          </w:p>
        </w:tc>
        <w:tc>
          <w:tcPr>
            <w:tcW w:w="1406" w:type="dxa"/>
            <w:tcBorders>
              <w:top w:val="nil"/>
              <w:left w:val="nil"/>
              <w:bottom w:val="single" w:sz="8" w:space="0" w:color="auto"/>
              <w:right w:val="single" w:sz="8" w:space="0" w:color="auto"/>
            </w:tcBorders>
          </w:tcPr>
          <w:p w:rsidR="00C2085E" w:rsidRPr="00C2085E" w:rsidRDefault="00C2085E" w:rsidP="00C2085E">
            <w:pPr>
              <w:rPr>
                <w:rFonts w:ascii="宋体" w:eastAsia="宋体" w:hAnsi="宋体" w:cs="宋体" w:hint="eastAsia"/>
                <w:szCs w:val="21"/>
              </w:rPr>
            </w:pPr>
            <w:r w:rsidRPr="00C2085E">
              <w:rPr>
                <w:rFonts w:ascii="宋体" w:eastAsia="宋体" w:hAnsi="宋体" w:cs="宋体"/>
                <w:szCs w:val="21"/>
              </w:rPr>
              <w:t>9742</w:t>
            </w:r>
            <w:r w:rsidRPr="00C2085E">
              <w:rPr>
                <w:rFonts w:ascii="宋体" w:eastAsia="宋体" w:hAnsi="宋体" w:cs="宋体" w:hint="eastAsia"/>
                <w:szCs w:val="21"/>
              </w:rPr>
              <w:t>0</w:t>
            </w:r>
          </w:p>
        </w:tc>
        <w:tc>
          <w:tcPr>
            <w:tcW w:w="1090" w:type="dxa"/>
            <w:tcBorders>
              <w:top w:val="nil"/>
              <w:left w:val="nil"/>
              <w:bottom w:val="single" w:sz="8" w:space="0" w:color="auto"/>
              <w:right w:val="single" w:sz="8" w:space="0" w:color="auto"/>
            </w:tcBorders>
            <w:vAlign w:val="center"/>
          </w:tcPr>
          <w:p w:rsidR="00C2085E" w:rsidRPr="00C2085E" w:rsidRDefault="00C2085E" w:rsidP="00C2085E">
            <w:pPr>
              <w:widowControl/>
              <w:spacing w:line="302" w:lineRule="auto"/>
              <w:rPr>
                <w:rFonts w:ascii="宋体" w:eastAsia="宋体" w:hAnsi="宋体" w:cs="宋体" w:hint="eastAsia"/>
                <w:szCs w:val="21"/>
              </w:rPr>
            </w:pPr>
            <w:r w:rsidRPr="00C2085E">
              <w:rPr>
                <w:rFonts w:ascii="宋体" w:eastAsia="宋体" w:hAnsi="宋体" w:cs="宋体" w:hint="eastAsia"/>
                <w:szCs w:val="21"/>
              </w:rPr>
              <w:t>1GB</w:t>
            </w:r>
          </w:p>
        </w:tc>
        <w:tc>
          <w:tcPr>
            <w:tcW w:w="1090" w:type="dxa"/>
            <w:tcBorders>
              <w:top w:val="nil"/>
              <w:left w:val="nil"/>
              <w:bottom w:val="single" w:sz="8" w:space="0" w:color="auto"/>
              <w:right w:val="single" w:sz="8" w:space="0" w:color="auto"/>
            </w:tcBorders>
            <w:vAlign w:val="center"/>
          </w:tcPr>
          <w:p w:rsidR="00C2085E" w:rsidRPr="00C2085E" w:rsidRDefault="00C2085E" w:rsidP="00C2085E">
            <w:pPr>
              <w:widowControl/>
              <w:spacing w:line="302" w:lineRule="auto"/>
              <w:rPr>
                <w:rFonts w:ascii="宋体" w:eastAsia="宋体" w:hAnsi="宋体" w:cs="宋体" w:hint="eastAsia"/>
                <w:szCs w:val="21"/>
              </w:rPr>
            </w:pPr>
          </w:p>
        </w:tc>
      </w:tr>
      <w:tr w:rsidR="00C2085E" w:rsidRPr="00C2085E" w:rsidTr="00693F5C">
        <w:trPr>
          <w:trHeight w:val="610"/>
        </w:trPr>
        <w:tc>
          <w:tcPr>
            <w:tcW w:w="961" w:type="dxa"/>
            <w:tcBorders>
              <w:top w:val="nil"/>
              <w:left w:val="single" w:sz="8" w:space="0" w:color="auto"/>
              <w:bottom w:val="single" w:sz="8" w:space="0" w:color="auto"/>
              <w:right w:val="single" w:sz="8" w:space="0" w:color="auto"/>
            </w:tcBorders>
            <w:vAlign w:val="center"/>
          </w:tcPr>
          <w:p w:rsidR="00C2085E" w:rsidRPr="00C2085E" w:rsidRDefault="00C2085E" w:rsidP="00C2085E">
            <w:pPr>
              <w:widowControl/>
              <w:spacing w:line="302" w:lineRule="auto"/>
              <w:rPr>
                <w:rFonts w:ascii="宋体" w:eastAsia="宋体" w:hAnsi="宋体" w:cs="宋体" w:hint="eastAsia"/>
                <w:szCs w:val="21"/>
              </w:rPr>
            </w:pPr>
            <w:r w:rsidRPr="00C2085E">
              <w:rPr>
                <w:rFonts w:ascii="宋体" w:eastAsia="宋体" w:hAnsi="宋体" w:cs="宋体" w:hint="eastAsia"/>
                <w:szCs w:val="21"/>
              </w:rPr>
              <w:t>5</w:t>
            </w:r>
          </w:p>
        </w:tc>
        <w:tc>
          <w:tcPr>
            <w:tcW w:w="3972" w:type="dxa"/>
            <w:tcBorders>
              <w:top w:val="nil"/>
              <w:left w:val="nil"/>
              <w:bottom w:val="single" w:sz="8" w:space="0" w:color="auto"/>
              <w:right w:val="single" w:sz="8" w:space="0" w:color="auto"/>
            </w:tcBorders>
            <w:vAlign w:val="center"/>
          </w:tcPr>
          <w:p w:rsidR="00C2085E" w:rsidRPr="00C2085E" w:rsidRDefault="00C2085E" w:rsidP="00C2085E">
            <w:pPr>
              <w:widowControl/>
              <w:spacing w:line="302" w:lineRule="auto"/>
              <w:rPr>
                <w:rFonts w:ascii="宋体" w:eastAsia="宋体" w:hAnsi="宋体" w:cs="宋体" w:hint="eastAsia"/>
                <w:szCs w:val="21"/>
              </w:rPr>
            </w:pPr>
            <w:r w:rsidRPr="00C2085E">
              <w:rPr>
                <w:rFonts w:ascii="宋体" w:eastAsia="宋体" w:hAnsi="宋体" w:cs="宋体" w:hint="eastAsia"/>
                <w:szCs w:val="21"/>
              </w:rPr>
              <w:t>网络服务（互联网链路服务：带宽）</w:t>
            </w:r>
          </w:p>
        </w:tc>
        <w:tc>
          <w:tcPr>
            <w:tcW w:w="1406" w:type="dxa"/>
            <w:tcBorders>
              <w:top w:val="nil"/>
              <w:left w:val="nil"/>
              <w:bottom w:val="single" w:sz="8" w:space="0" w:color="auto"/>
              <w:right w:val="single" w:sz="8" w:space="0" w:color="auto"/>
            </w:tcBorders>
          </w:tcPr>
          <w:p w:rsidR="00C2085E" w:rsidRPr="00C2085E" w:rsidRDefault="00C2085E" w:rsidP="00C2085E">
            <w:pPr>
              <w:rPr>
                <w:rFonts w:ascii="宋体" w:eastAsia="宋体" w:hAnsi="宋体" w:cs="宋体" w:hint="eastAsia"/>
                <w:szCs w:val="21"/>
              </w:rPr>
            </w:pPr>
            <w:r w:rsidRPr="00C2085E">
              <w:rPr>
                <w:rFonts w:ascii="宋体" w:eastAsia="宋体" w:hAnsi="宋体" w:cs="宋体" w:hint="eastAsia"/>
                <w:szCs w:val="21"/>
              </w:rPr>
              <w:t>100</w:t>
            </w:r>
          </w:p>
        </w:tc>
        <w:tc>
          <w:tcPr>
            <w:tcW w:w="1090" w:type="dxa"/>
            <w:tcBorders>
              <w:top w:val="nil"/>
              <w:left w:val="nil"/>
              <w:bottom w:val="single" w:sz="8" w:space="0" w:color="auto"/>
              <w:right w:val="single" w:sz="8" w:space="0" w:color="auto"/>
            </w:tcBorders>
            <w:vAlign w:val="center"/>
          </w:tcPr>
          <w:p w:rsidR="00C2085E" w:rsidRPr="00C2085E" w:rsidRDefault="00C2085E" w:rsidP="00C2085E">
            <w:pPr>
              <w:widowControl/>
              <w:spacing w:line="302" w:lineRule="auto"/>
              <w:rPr>
                <w:rFonts w:ascii="宋体" w:eastAsia="宋体" w:hAnsi="宋体" w:cs="宋体" w:hint="eastAsia"/>
                <w:szCs w:val="21"/>
              </w:rPr>
            </w:pPr>
            <w:r w:rsidRPr="00C2085E">
              <w:rPr>
                <w:rFonts w:ascii="宋体" w:eastAsia="宋体" w:hAnsi="宋体" w:cs="宋体" w:hint="eastAsia"/>
                <w:szCs w:val="21"/>
              </w:rPr>
              <w:t>1Mb</w:t>
            </w:r>
          </w:p>
        </w:tc>
        <w:tc>
          <w:tcPr>
            <w:tcW w:w="1090" w:type="dxa"/>
            <w:tcBorders>
              <w:top w:val="nil"/>
              <w:left w:val="nil"/>
              <w:bottom w:val="single" w:sz="8" w:space="0" w:color="auto"/>
              <w:right w:val="single" w:sz="8" w:space="0" w:color="auto"/>
            </w:tcBorders>
            <w:vAlign w:val="center"/>
          </w:tcPr>
          <w:p w:rsidR="00C2085E" w:rsidRPr="00C2085E" w:rsidRDefault="00C2085E" w:rsidP="00C2085E">
            <w:pPr>
              <w:widowControl/>
              <w:spacing w:line="302" w:lineRule="auto"/>
              <w:rPr>
                <w:rFonts w:ascii="宋体" w:eastAsia="宋体" w:hAnsi="宋体" w:cs="宋体" w:hint="eastAsia"/>
                <w:szCs w:val="21"/>
              </w:rPr>
            </w:pPr>
          </w:p>
        </w:tc>
      </w:tr>
      <w:tr w:rsidR="00C2085E" w:rsidRPr="00C2085E" w:rsidTr="00693F5C">
        <w:trPr>
          <w:trHeight w:val="610"/>
        </w:trPr>
        <w:tc>
          <w:tcPr>
            <w:tcW w:w="961" w:type="dxa"/>
            <w:tcBorders>
              <w:top w:val="nil"/>
              <w:left w:val="single" w:sz="8" w:space="0" w:color="auto"/>
              <w:bottom w:val="single" w:sz="8" w:space="0" w:color="auto"/>
              <w:right w:val="single" w:sz="8" w:space="0" w:color="auto"/>
            </w:tcBorders>
            <w:vAlign w:val="center"/>
          </w:tcPr>
          <w:p w:rsidR="00C2085E" w:rsidRPr="00C2085E" w:rsidRDefault="00C2085E" w:rsidP="00C2085E">
            <w:pPr>
              <w:widowControl/>
              <w:spacing w:line="302" w:lineRule="auto"/>
              <w:rPr>
                <w:rFonts w:ascii="宋体" w:eastAsia="宋体" w:hAnsi="宋体" w:cs="宋体" w:hint="eastAsia"/>
                <w:szCs w:val="21"/>
              </w:rPr>
            </w:pPr>
            <w:r w:rsidRPr="00C2085E">
              <w:rPr>
                <w:rFonts w:ascii="宋体" w:eastAsia="宋体" w:hAnsi="宋体" w:cs="宋体" w:hint="eastAsia"/>
                <w:szCs w:val="21"/>
              </w:rPr>
              <w:t>6</w:t>
            </w:r>
          </w:p>
        </w:tc>
        <w:tc>
          <w:tcPr>
            <w:tcW w:w="3972" w:type="dxa"/>
            <w:tcBorders>
              <w:top w:val="nil"/>
              <w:left w:val="nil"/>
              <w:bottom w:val="single" w:sz="8" w:space="0" w:color="auto"/>
              <w:right w:val="single" w:sz="8" w:space="0" w:color="auto"/>
            </w:tcBorders>
            <w:vAlign w:val="center"/>
          </w:tcPr>
          <w:p w:rsidR="00C2085E" w:rsidRPr="00C2085E" w:rsidRDefault="00C2085E" w:rsidP="00C2085E">
            <w:pPr>
              <w:widowControl/>
              <w:spacing w:line="302" w:lineRule="auto"/>
              <w:rPr>
                <w:rFonts w:ascii="宋体" w:eastAsia="宋体" w:hAnsi="宋体" w:cs="宋体" w:hint="eastAsia"/>
                <w:szCs w:val="21"/>
              </w:rPr>
            </w:pPr>
            <w:r w:rsidRPr="00C2085E">
              <w:rPr>
                <w:rFonts w:ascii="宋体" w:eastAsia="宋体" w:hAnsi="宋体" w:cs="宋体" w:hint="eastAsia"/>
                <w:szCs w:val="21"/>
              </w:rPr>
              <w:t>网络服务（互联网链路服务：IP）</w:t>
            </w:r>
          </w:p>
        </w:tc>
        <w:tc>
          <w:tcPr>
            <w:tcW w:w="1406" w:type="dxa"/>
            <w:tcBorders>
              <w:top w:val="nil"/>
              <w:left w:val="nil"/>
              <w:bottom w:val="single" w:sz="8" w:space="0" w:color="auto"/>
              <w:right w:val="single" w:sz="8" w:space="0" w:color="auto"/>
            </w:tcBorders>
          </w:tcPr>
          <w:p w:rsidR="00C2085E" w:rsidRPr="00C2085E" w:rsidRDefault="00C2085E" w:rsidP="00C2085E">
            <w:pPr>
              <w:rPr>
                <w:rFonts w:ascii="宋体" w:eastAsia="宋体" w:hAnsi="宋体" w:cs="宋体" w:hint="eastAsia"/>
                <w:szCs w:val="21"/>
              </w:rPr>
            </w:pPr>
            <w:r w:rsidRPr="00C2085E">
              <w:rPr>
                <w:rFonts w:ascii="宋体" w:eastAsia="宋体" w:hAnsi="宋体" w:cs="宋体" w:hint="eastAsia"/>
                <w:szCs w:val="21"/>
              </w:rPr>
              <w:t>55</w:t>
            </w:r>
          </w:p>
        </w:tc>
        <w:tc>
          <w:tcPr>
            <w:tcW w:w="1090" w:type="dxa"/>
            <w:tcBorders>
              <w:top w:val="nil"/>
              <w:left w:val="nil"/>
              <w:bottom w:val="single" w:sz="8" w:space="0" w:color="auto"/>
              <w:right w:val="single" w:sz="8" w:space="0" w:color="auto"/>
            </w:tcBorders>
            <w:vAlign w:val="center"/>
          </w:tcPr>
          <w:p w:rsidR="00C2085E" w:rsidRPr="00C2085E" w:rsidRDefault="00C2085E" w:rsidP="00C2085E">
            <w:pPr>
              <w:widowControl/>
              <w:spacing w:line="302" w:lineRule="auto"/>
              <w:rPr>
                <w:rFonts w:ascii="宋体" w:eastAsia="宋体" w:hAnsi="宋体" w:cs="宋体" w:hint="eastAsia"/>
                <w:szCs w:val="21"/>
              </w:rPr>
            </w:pPr>
            <w:r w:rsidRPr="00C2085E">
              <w:rPr>
                <w:rFonts w:ascii="宋体" w:eastAsia="宋体" w:hAnsi="宋体" w:cs="宋体" w:hint="eastAsia"/>
                <w:szCs w:val="21"/>
              </w:rPr>
              <w:t>1IP</w:t>
            </w:r>
          </w:p>
        </w:tc>
        <w:tc>
          <w:tcPr>
            <w:tcW w:w="1090" w:type="dxa"/>
            <w:tcBorders>
              <w:top w:val="nil"/>
              <w:left w:val="nil"/>
              <w:bottom w:val="single" w:sz="8" w:space="0" w:color="auto"/>
              <w:right w:val="single" w:sz="8" w:space="0" w:color="auto"/>
            </w:tcBorders>
            <w:vAlign w:val="center"/>
          </w:tcPr>
          <w:p w:rsidR="00C2085E" w:rsidRPr="00C2085E" w:rsidRDefault="00C2085E" w:rsidP="00C2085E">
            <w:pPr>
              <w:widowControl/>
              <w:spacing w:line="302" w:lineRule="auto"/>
              <w:rPr>
                <w:rFonts w:ascii="宋体" w:eastAsia="宋体" w:hAnsi="宋体" w:cs="宋体" w:hint="eastAsia"/>
                <w:szCs w:val="21"/>
              </w:rPr>
            </w:pPr>
          </w:p>
        </w:tc>
      </w:tr>
      <w:tr w:rsidR="00C2085E" w:rsidRPr="00C2085E" w:rsidTr="00693F5C">
        <w:trPr>
          <w:trHeight w:val="610"/>
        </w:trPr>
        <w:tc>
          <w:tcPr>
            <w:tcW w:w="961" w:type="dxa"/>
            <w:tcBorders>
              <w:top w:val="nil"/>
              <w:left w:val="single" w:sz="8" w:space="0" w:color="auto"/>
              <w:bottom w:val="single" w:sz="8" w:space="0" w:color="auto"/>
              <w:right w:val="single" w:sz="8" w:space="0" w:color="auto"/>
            </w:tcBorders>
            <w:vAlign w:val="center"/>
          </w:tcPr>
          <w:p w:rsidR="00C2085E" w:rsidRPr="00C2085E" w:rsidRDefault="00C2085E" w:rsidP="00C2085E">
            <w:pPr>
              <w:widowControl/>
              <w:spacing w:line="302" w:lineRule="auto"/>
              <w:rPr>
                <w:rFonts w:ascii="宋体" w:eastAsia="宋体" w:hAnsi="宋体" w:cs="宋体" w:hint="eastAsia"/>
                <w:szCs w:val="21"/>
              </w:rPr>
            </w:pPr>
            <w:r w:rsidRPr="00C2085E">
              <w:rPr>
                <w:rFonts w:ascii="宋体" w:eastAsia="宋体" w:hAnsi="宋体" w:cs="宋体" w:hint="eastAsia"/>
                <w:szCs w:val="21"/>
              </w:rPr>
              <w:t>7</w:t>
            </w:r>
          </w:p>
        </w:tc>
        <w:tc>
          <w:tcPr>
            <w:tcW w:w="3972" w:type="dxa"/>
            <w:tcBorders>
              <w:top w:val="nil"/>
              <w:left w:val="nil"/>
              <w:bottom w:val="single" w:sz="8" w:space="0" w:color="auto"/>
              <w:right w:val="single" w:sz="8" w:space="0" w:color="auto"/>
            </w:tcBorders>
            <w:vAlign w:val="center"/>
          </w:tcPr>
          <w:p w:rsidR="00C2085E" w:rsidRPr="00C2085E" w:rsidRDefault="00C2085E" w:rsidP="00C2085E">
            <w:pPr>
              <w:widowControl/>
              <w:spacing w:line="302" w:lineRule="auto"/>
              <w:rPr>
                <w:rFonts w:ascii="宋体" w:eastAsia="宋体" w:hAnsi="宋体" w:cs="宋体" w:hint="eastAsia"/>
                <w:szCs w:val="21"/>
              </w:rPr>
            </w:pPr>
            <w:r w:rsidRPr="00C2085E">
              <w:rPr>
                <w:rFonts w:ascii="宋体" w:eastAsia="宋体" w:hAnsi="宋体" w:cs="宋体" w:hint="eastAsia"/>
                <w:szCs w:val="21"/>
              </w:rPr>
              <w:t>网络服务（负载均衡服务）</w:t>
            </w:r>
          </w:p>
        </w:tc>
        <w:tc>
          <w:tcPr>
            <w:tcW w:w="1406" w:type="dxa"/>
            <w:tcBorders>
              <w:top w:val="nil"/>
              <w:left w:val="nil"/>
              <w:bottom w:val="single" w:sz="8" w:space="0" w:color="auto"/>
              <w:right w:val="single" w:sz="8" w:space="0" w:color="auto"/>
            </w:tcBorders>
          </w:tcPr>
          <w:p w:rsidR="00C2085E" w:rsidRPr="00C2085E" w:rsidRDefault="00C2085E" w:rsidP="00C2085E">
            <w:pPr>
              <w:rPr>
                <w:rFonts w:ascii="宋体" w:eastAsia="宋体" w:hAnsi="宋体" w:cs="宋体" w:hint="eastAsia"/>
                <w:szCs w:val="21"/>
              </w:rPr>
            </w:pPr>
            <w:r w:rsidRPr="00C2085E">
              <w:rPr>
                <w:rFonts w:ascii="宋体" w:eastAsia="宋体" w:hAnsi="宋体" w:cs="宋体"/>
                <w:szCs w:val="21"/>
              </w:rPr>
              <w:t>1</w:t>
            </w:r>
            <w:r w:rsidRPr="00C2085E">
              <w:rPr>
                <w:rFonts w:ascii="宋体" w:eastAsia="宋体" w:hAnsi="宋体" w:cs="宋体" w:hint="eastAsia"/>
                <w:szCs w:val="21"/>
              </w:rPr>
              <w:t>1</w:t>
            </w:r>
            <w:r w:rsidRPr="00C2085E">
              <w:rPr>
                <w:rFonts w:ascii="宋体" w:eastAsia="宋体" w:hAnsi="宋体" w:cs="宋体"/>
                <w:szCs w:val="21"/>
              </w:rPr>
              <w:t>0</w:t>
            </w:r>
          </w:p>
        </w:tc>
        <w:tc>
          <w:tcPr>
            <w:tcW w:w="1090" w:type="dxa"/>
            <w:tcBorders>
              <w:top w:val="nil"/>
              <w:left w:val="nil"/>
              <w:bottom w:val="single" w:sz="8" w:space="0" w:color="auto"/>
              <w:right w:val="single" w:sz="8" w:space="0" w:color="auto"/>
            </w:tcBorders>
            <w:vAlign w:val="center"/>
          </w:tcPr>
          <w:p w:rsidR="00C2085E" w:rsidRPr="00C2085E" w:rsidRDefault="00C2085E" w:rsidP="00C2085E">
            <w:pPr>
              <w:widowControl/>
              <w:spacing w:line="302" w:lineRule="auto"/>
              <w:rPr>
                <w:rFonts w:ascii="宋体" w:eastAsia="宋体" w:hAnsi="宋体" w:cs="宋体" w:hint="eastAsia"/>
                <w:szCs w:val="21"/>
              </w:rPr>
            </w:pPr>
            <w:r w:rsidRPr="00C2085E">
              <w:rPr>
                <w:rFonts w:ascii="宋体" w:eastAsia="宋体" w:hAnsi="宋体" w:cs="宋体" w:hint="eastAsia"/>
                <w:szCs w:val="21"/>
              </w:rPr>
              <w:t>1IP</w:t>
            </w:r>
          </w:p>
        </w:tc>
        <w:tc>
          <w:tcPr>
            <w:tcW w:w="1090" w:type="dxa"/>
            <w:tcBorders>
              <w:top w:val="nil"/>
              <w:left w:val="nil"/>
              <w:bottom w:val="single" w:sz="8" w:space="0" w:color="auto"/>
              <w:right w:val="single" w:sz="8" w:space="0" w:color="auto"/>
            </w:tcBorders>
            <w:vAlign w:val="center"/>
          </w:tcPr>
          <w:p w:rsidR="00C2085E" w:rsidRPr="00C2085E" w:rsidRDefault="00C2085E" w:rsidP="00C2085E">
            <w:pPr>
              <w:widowControl/>
              <w:spacing w:line="302" w:lineRule="auto"/>
              <w:rPr>
                <w:rFonts w:ascii="宋体" w:eastAsia="宋体" w:hAnsi="宋体" w:cs="宋体" w:hint="eastAsia"/>
                <w:szCs w:val="21"/>
              </w:rPr>
            </w:pPr>
          </w:p>
        </w:tc>
      </w:tr>
      <w:tr w:rsidR="00C2085E" w:rsidRPr="00C2085E" w:rsidTr="00693F5C">
        <w:trPr>
          <w:trHeight w:val="610"/>
        </w:trPr>
        <w:tc>
          <w:tcPr>
            <w:tcW w:w="961" w:type="dxa"/>
            <w:tcBorders>
              <w:top w:val="nil"/>
              <w:left w:val="single" w:sz="8" w:space="0" w:color="auto"/>
              <w:bottom w:val="single" w:sz="8" w:space="0" w:color="auto"/>
              <w:right w:val="single" w:sz="8" w:space="0" w:color="auto"/>
            </w:tcBorders>
            <w:vAlign w:val="center"/>
          </w:tcPr>
          <w:p w:rsidR="00C2085E" w:rsidRPr="00C2085E" w:rsidRDefault="00C2085E" w:rsidP="00C2085E">
            <w:pPr>
              <w:widowControl/>
              <w:spacing w:line="302" w:lineRule="auto"/>
              <w:rPr>
                <w:rFonts w:ascii="宋体" w:eastAsia="宋体" w:hAnsi="宋体" w:cs="宋体" w:hint="eastAsia"/>
                <w:szCs w:val="21"/>
              </w:rPr>
            </w:pPr>
            <w:r w:rsidRPr="00C2085E">
              <w:rPr>
                <w:rFonts w:ascii="宋体" w:eastAsia="宋体" w:hAnsi="宋体" w:cs="宋体" w:hint="eastAsia"/>
                <w:szCs w:val="21"/>
              </w:rPr>
              <w:t>8</w:t>
            </w:r>
          </w:p>
        </w:tc>
        <w:tc>
          <w:tcPr>
            <w:tcW w:w="3972" w:type="dxa"/>
            <w:tcBorders>
              <w:top w:val="nil"/>
              <w:left w:val="nil"/>
              <w:bottom w:val="single" w:sz="8" w:space="0" w:color="auto"/>
              <w:right w:val="single" w:sz="8" w:space="0" w:color="auto"/>
            </w:tcBorders>
            <w:vAlign w:val="center"/>
          </w:tcPr>
          <w:p w:rsidR="00C2085E" w:rsidRPr="00C2085E" w:rsidRDefault="00C2085E" w:rsidP="00C2085E">
            <w:pPr>
              <w:widowControl/>
              <w:spacing w:line="302" w:lineRule="auto"/>
              <w:rPr>
                <w:rFonts w:ascii="宋体" w:eastAsia="宋体" w:hAnsi="宋体" w:cs="宋体" w:hint="eastAsia"/>
                <w:szCs w:val="21"/>
              </w:rPr>
            </w:pPr>
            <w:r w:rsidRPr="00C2085E">
              <w:rPr>
                <w:rFonts w:ascii="宋体" w:eastAsia="宋体" w:hAnsi="宋体" w:cs="宋体" w:hint="eastAsia"/>
                <w:szCs w:val="21"/>
              </w:rPr>
              <w:t>网络服务（远程接入服务）</w:t>
            </w:r>
          </w:p>
        </w:tc>
        <w:tc>
          <w:tcPr>
            <w:tcW w:w="1406" w:type="dxa"/>
            <w:tcBorders>
              <w:top w:val="nil"/>
              <w:left w:val="nil"/>
              <w:bottom w:val="single" w:sz="8" w:space="0" w:color="auto"/>
              <w:right w:val="single" w:sz="8" w:space="0" w:color="auto"/>
            </w:tcBorders>
          </w:tcPr>
          <w:p w:rsidR="00C2085E" w:rsidRPr="00C2085E" w:rsidRDefault="00C2085E" w:rsidP="00C2085E">
            <w:pPr>
              <w:rPr>
                <w:rFonts w:ascii="宋体" w:eastAsia="宋体" w:hAnsi="宋体" w:cs="宋体" w:hint="eastAsia"/>
                <w:szCs w:val="21"/>
              </w:rPr>
            </w:pPr>
            <w:r w:rsidRPr="00C2085E">
              <w:rPr>
                <w:rFonts w:ascii="宋体" w:eastAsia="宋体" w:hAnsi="宋体" w:cs="宋体" w:hint="eastAsia"/>
                <w:szCs w:val="21"/>
              </w:rPr>
              <w:t>2</w:t>
            </w:r>
            <w:r w:rsidRPr="00C2085E">
              <w:rPr>
                <w:rFonts w:ascii="宋体" w:eastAsia="宋体" w:hAnsi="宋体" w:cs="宋体"/>
                <w:szCs w:val="21"/>
              </w:rPr>
              <w:t>2</w:t>
            </w:r>
          </w:p>
        </w:tc>
        <w:tc>
          <w:tcPr>
            <w:tcW w:w="1090" w:type="dxa"/>
            <w:tcBorders>
              <w:top w:val="nil"/>
              <w:left w:val="nil"/>
              <w:bottom w:val="single" w:sz="8" w:space="0" w:color="auto"/>
              <w:right w:val="single" w:sz="8" w:space="0" w:color="auto"/>
            </w:tcBorders>
            <w:vAlign w:val="center"/>
          </w:tcPr>
          <w:p w:rsidR="00C2085E" w:rsidRPr="00C2085E" w:rsidRDefault="00C2085E" w:rsidP="00C2085E">
            <w:pPr>
              <w:widowControl/>
              <w:spacing w:line="302" w:lineRule="auto"/>
              <w:rPr>
                <w:rFonts w:ascii="宋体" w:eastAsia="宋体" w:hAnsi="宋体" w:cs="宋体" w:hint="eastAsia"/>
                <w:szCs w:val="21"/>
              </w:rPr>
            </w:pPr>
            <w:r w:rsidRPr="00C2085E">
              <w:rPr>
                <w:rFonts w:ascii="宋体" w:eastAsia="宋体" w:hAnsi="宋体" w:cs="宋体" w:hint="eastAsia"/>
                <w:szCs w:val="21"/>
              </w:rPr>
              <w:t>1账号</w:t>
            </w:r>
          </w:p>
        </w:tc>
        <w:tc>
          <w:tcPr>
            <w:tcW w:w="1090" w:type="dxa"/>
            <w:tcBorders>
              <w:top w:val="nil"/>
              <w:left w:val="nil"/>
              <w:bottom w:val="single" w:sz="8" w:space="0" w:color="auto"/>
              <w:right w:val="single" w:sz="8" w:space="0" w:color="auto"/>
            </w:tcBorders>
            <w:vAlign w:val="center"/>
          </w:tcPr>
          <w:p w:rsidR="00C2085E" w:rsidRPr="00C2085E" w:rsidRDefault="00C2085E" w:rsidP="00C2085E">
            <w:pPr>
              <w:widowControl/>
              <w:spacing w:line="302" w:lineRule="auto"/>
              <w:rPr>
                <w:rFonts w:ascii="宋体" w:eastAsia="宋体" w:hAnsi="宋体" w:cs="宋体" w:hint="eastAsia"/>
                <w:szCs w:val="21"/>
              </w:rPr>
            </w:pPr>
          </w:p>
        </w:tc>
      </w:tr>
      <w:tr w:rsidR="00C2085E" w:rsidRPr="00C2085E" w:rsidTr="00693F5C">
        <w:trPr>
          <w:trHeight w:val="650"/>
        </w:trPr>
        <w:tc>
          <w:tcPr>
            <w:tcW w:w="961" w:type="dxa"/>
            <w:tcBorders>
              <w:top w:val="nil"/>
              <w:left w:val="single" w:sz="8" w:space="0" w:color="auto"/>
              <w:bottom w:val="single" w:sz="8" w:space="0" w:color="auto"/>
              <w:right w:val="single" w:sz="8" w:space="0" w:color="auto"/>
            </w:tcBorders>
            <w:vAlign w:val="center"/>
          </w:tcPr>
          <w:p w:rsidR="00C2085E" w:rsidRPr="00C2085E" w:rsidRDefault="00C2085E" w:rsidP="00C2085E">
            <w:pPr>
              <w:widowControl/>
              <w:spacing w:line="302" w:lineRule="auto"/>
              <w:rPr>
                <w:rFonts w:ascii="宋体" w:eastAsia="宋体" w:hAnsi="宋体" w:cs="宋体" w:hint="eastAsia"/>
                <w:szCs w:val="21"/>
              </w:rPr>
            </w:pPr>
            <w:r w:rsidRPr="00C2085E">
              <w:rPr>
                <w:rFonts w:ascii="宋体" w:eastAsia="宋体" w:hAnsi="宋体" w:cs="宋体" w:hint="eastAsia"/>
                <w:szCs w:val="21"/>
              </w:rPr>
              <w:t>9</w:t>
            </w:r>
          </w:p>
        </w:tc>
        <w:tc>
          <w:tcPr>
            <w:tcW w:w="3972" w:type="dxa"/>
            <w:tcBorders>
              <w:top w:val="nil"/>
              <w:left w:val="nil"/>
              <w:bottom w:val="single" w:sz="8" w:space="0" w:color="auto"/>
              <w:right w:val="single" w:sz="8" w:space="0" w:color="auto"/>
            </w:tcBorders>
            <w:vAlign w:val="center"/>
          </w:tcPr>
          <w:p w:rsidR="00C2085E" w:rsidRPr="00C2085E" w:rsidRDefault="00C2085E" w:rsidP="00C2085E">
            <w:pPr>
              <w:widowControl/>
              <w:spacing w:line="302" w:lineRule="auto"/>
              <w:rPr>
                <w:rFonts w:ascii="宋体" w:eastAsia="宋体" w:hAnsi="宋体" w:cs="宋体" w:hint="eastAsia"/>
                <w:szCs w:val="21"/>
              </w:rPr>
            </w:pPr>
            <w:r w:rsidRPr="00C2085E">
              <w:rPr>
                <w:rFonts w:ascii="宋体" w:eastAsia="宋体" w:hAnsi="宋体" w:cs="宋体" w:hint="eastAsia"/>
                <w:szCs w:val="21"/>
              </w:rPr>
              <w:t>云主机深度监测(主机)</w:t>
            </w:r>
          </w:p>
        </w:tc>
        <w:tc>
          <w:tcPr>
            <w:tcW w:w="1406" w:type="dxa"/>
            <w:tcBorders>
              <w:top w:val="nil"/>
              <w:left w:val="nil"/>
              <w:bottom w:val="single" w:sz="8" w:space="0" w:color="auto"/>
              <w:right w:val="single" w:sz="8" w:space="0" w:color="auto"/>
            </w:tcBorders>
          </w:tcPr>
          <w:p w:rsidR="00C2085E" w:rsidRPr="00C2085E" w:rsidRDefault="00C2085E" w:rsidP="00C2085E">
            <w:pPr>
              <w:rPr>
                <w:rFonts w:ascii="宋体" w:eastAsia="宋体" w:hAnsi="宋体" w:cs="宋体" w:hint="eastAsia"/>
                <w:szCs w:val="21"/>
              </w:rPr>
            </w:pPr>
            <w:r w:rsidRPr="00C2085E">
              <w:rPr>
                <w:rFonts w:ascii="宋体" w:eastAsia="宋体" w:hAnsi="宋体" w:cs="宋体" w:hint="eastAsia"/>
                <w:szCs w:val="21"/>
              </w:rPr>
              <w:t>3</w:t>
            </w:r>
            <w:r w:rsidRPr="00C2085E">
              <w:rPr>
                <w:rFonts w:ascii="宋体" w:eastAsia="宋体" w:hAnsi="宋体" w:cs="宋体"/>
                <w:szCs w:val="21"/>
              </w:rPr>
              <w:t>4</w:t>
            </w:r>
          </w:p>
        </w:tc>
        <w:tc>
          <w:tcPr>
            <w:tcW w:w="1090" w:type="dxa"/>
            <w:tcBorders>
              <w:top w:val="nil"/>
              <w:left w:val="nil"/>
              <w:bottom w:val="single" w:sz="8" w:space="0" w:color="auto"/>
              <w:right w:val="single" w:sz="8" w:space="0" w:color="auto"/>
            </w:tcBorders>
            <w:vAlign w:val="center"/>
          </w:tcPr>
          <w:p w:rsidR="00C2085E" w:rsidRPr="00C2085E" w:rsidRDefault="00C2085E" w:rsidP="00C2085E">
            <w:pPr>
              <w:widowControl/>
              <w:spacing w:line="302" w:lineRule="auto"/>
              <w:rPr>
                <w:rFonts w:ascii="宋体" w:eastAsia="宋体" w:hAnsi="宋体" w:cs="宋体" w:hint="eastAsia"/>
                <w:szCs w:val="21"/>
              </w:rPr>
            </w:pPr>
            <w:r w:rsidRPr="00C2085E">
              <w:rPr>
                <w:rFonts w:ascii="宋体" w:eastAsia="宋体" w:hAnsi="宋体" w:cs="宋体" w:hint="eastAsia"/>
                <w:szCs w:val="21"/>
              </w:rPr>
              <w:t>1主机</w:t>
            </w:r>
          </w:p>
        </w:tc>
        <w:tc>
          <w:tcPr>
            <w:tcW w:w="1090" w:type="dxa"/>
            <w:tcBorders>
              <w:top w:val="nil"/>
              <w:left w:val="nil"/>
              <w:bottom w:val="single" w:sz="8" w:space="0" w:color="auto"/>
              <w:right w:val="single" w:sz="8" w:space="0" w:color="auto"/>
            </w:tcBorders>
            <w:vAlign w:val="center"/>
          </w:tcPr>
          <w:p w:rsidR="00C2085E" w:rsidRPr="00C2085E" w:rsidRDefault="00C2085E" w:rsidP="00C2085E">
            <w:pPr>
              <w:widowControl/>
              <w:spacing w:line="302" w:lineRule="auto"/>
              <w:rPr>
                <w:rFonts w:ascii="宋体" w:eastAsia="宋体" w:hAnsi="宋体" w:cs="宋体" w:hint="eastAsia"/>
                <w:szCs w:val="21"/>
              </w:rPr>
            </w:pPr>
          </w:p>
        </w:tc>
      </w:tr>
    </w:tbl>
    <w:p w:rsidR="00C2085E" w:rsidRPr="00C2085E" w:rsidRDefault="00C2085E" w:rsidP="00C2085E">
      <w:pPr>
        <w:adjustRightInd w:val="0"/>
        <w:spacing w:line="560" w:lineRule="exact"/>
        <w:ind w:firstLineChars="200" w:firstLine="480"/>
        <w:textAlignment w:val="baseline"/>
        <w:rPr>
          <w:rFonts w:ascii="Times New Roman" w:eastAsia="宋体" w:hAnsi="Times New Roman" w:cs="Times New Roman"/>
          <w:kern w:val="0"/>
          <w:sz w:val="24"/>
          <w:szCs w:val="24"/>
        </w:rPr>
      </w:pPr>
    </w:p>
    <w:bookmarkEnd w:id="0"/>
    <w:p w:rsidR="00C2085E" w:rsidRPr="00C2085E" w:rsidRDefault="00C2085E" w:rsidP="00C2085E">
      <w:pPr>
        <w:adjustRightInd w:val="0"/>
        <w:spacing w:line="360" w:lineRule="atLeast"/>
        <w:ind w:firstLineChars="200" w:firstLine="480"/>
        <w:jc w:val="left"/>
        <w:textAlignment w:val="baseline"/>
        <w:rPr>
          <w:rFonts w:ascii="Times New Roman" w:eastAsia="宋体" w:hAnsi="Times New Roman" w:cs="Times New Roman"/>
          <w:kern w:val="0"/>
          <w:sz w:val="24"/>
        </w:rPr>
      </w:pPr>
      <w:r w:rsidRPr="00C2085E">
        <w:rPr>
          <w:rFonts w:ascii="Times New Roman" w:eastAsia="宋体" w:hAnsi="Times New Roman" w:cs="Times New Roman" w:hint="eastAsia"/>
          <w:kern w:val="0"/>
          <w:sz w:val="24"/>
        </w:rPr>
        <w:t>2.</w:t>
      </w:r>
      <w:r w:rsidRPr="00C2085E">
        <w:rPr>
          <w:rFonts w:ascii="Times New Roman" w:eastAsia="宋体" w:hAnsi="Times New Roman" w:cs="Times New Roman" w:hint="eastAsia"/>
          <w:kern w:val="0"/>
          <w:sz w:val="24"/>
        </w:rPr>
        <w:t>项目背景</w:t>
      </w:r>
    </w:p>
    <w:p w:rsidR="00C2085E" w:rsidRPr="00C2085E" w:rsidRDefault="00C2085E" w:rsidP="00C2085E">
      <w:pPr>
        <w:widowControl/>
        <w:adjustRightInd w:val="0"/>
        <w:spacing w:line="560" w:lineRule="exact"/>
        <w:ind w:firstLineChars="200" w:firstLine="480"/>
        <w:textAlignment w:val="baseline"/>
        <w:rPr>
          <w:rFonts w:ascii="Times New Roman" w:eastAsia="宋体" w:hAnsi="Times New Roman" w:cs="Times New Roman"/>
          <w:kern w:val="0"/>
          <w:sz w:val="24"/>
          <w:szCs w:val="24"/>
        </w:rPr>
      </w:pPr>
      <w:r w:rsidRPr="00C2085E">
        <w:rPr>
          <w:rFonts w:ascii="Times New Roman" w:eastAsia="宋体" w:hAnsi="Times New Roman" w:cs="Times New Roman" w:hint="eastAsia"/>
          <w:kern w:val="0"/>
          <w:sz w:val="24"/>
          <w:szCs w:val="24"/>
        </w:rPr>
        <w:t>依据《关于印发〈关于推进我市政务信息系统整合共享的实施方案〉的通知》（</w:t>
      </w:r>
      <w:proofErr w:type="gramStart"/>
      <w:r w:rsidRPr="00C2085E">
        <w:rPr>
          <w:rFonts w:ascii="Times New Roman" w:eastAsia="宋体" w:hAnsi="Times New Roman" w:cs="Times New Roman" w:hint="eastAsia"/>
          <w:kern w:val="0"/>
          <w:sz w:val="24"/>
          <w:szCs w:val="24"/>
        </w:rPr>
        <w:t>京经信委</w:t>
      </w:r>
      <w:proofErr w:type="gramEnd"/>
      <w:r w:rsidRPr="00C2085E">
        <w:rPr>
          <w:rFonts w:ascii="Times New Roman" w:eastAsia="宋体" w:hAnsi="Times New Roman" w:cs="Times New Roman" w:hint="eastAsia"/>
          <w:kern w:val="0"/>
          <w:sz w:val="24"/>
          <w:szCs w:val="24"/>
        </w:rPr>
        <w:t>发〔</w:t>
      </w:r>
      <w:r w:rsidRPr="00C2085E">
        <w:rPr>
          <w:rFonts w:ascii="Times New Roman" w:eastAsia="宋体" w:hAnsi="Times New Roman" w:cs="Times New Roman" w:hint="eastAsia"/>
          <w:kern w:val="0"/>
          <w:sz w:val="24"/>
          <w:szCs w:val="24"/>
        </w:rPr>
        <w:t>2017</w:t>
      </w:r>
      <w:r w:rsidRPr="00C2085E">
        <w:rPr>
          <w:rFonts w:ascii="Times New Roman" w:eastAsia="宋体" w:hAnsi="Times New Roman" w:cs="Times New Roman" w:hint="eastAsia"/>
          <w:kern w:val="0"/>
          <w:sz w:val="24"/>
          <w:szCs w:val="24"/>
        </w:rPr>
        <w:t>〕</w:t>
      </w:r>
      <w:r w:rsidRPr="00C2085E">
        <w:rPr>
          <w:rFonts w:ascii="Times New Roman" w:eastAsia="宋体" w:hAnsi="Times New Roman" w:cs="Times New Roman" w:hint="eastAsia"/>
          <w:kern w:val="0"/>
          <w:sz w:val="24"/>
          <w:szCs w:val="24"/>
        </w:rPr>
        <w:t>89</w:t>
      </w:r>
      <w:r w:rsidRPr="00C2085E">
        <w:rPr>
          <w:rFonts w:ascii="Times New Roman" w:eastAsia="宋体" w:hAnsi="Times New Roman" w:cs="Times New Roman" w:hint="eastAsia"/>
          <w:kern w:val="0"/>
          <w:sz w:val="24"/>
          <w:szCs w:val="24"/>
        </w:rPr>
        <w:t>号），《关于印发〈北京市政务信息资源管理办法（试行）〉的通知》（京政发〔</w:t>
      </w:r>
      <w:r w:rsidRPr="00C2085E">
        <w:rPr>
          <w:rFonts w:ascii="Times New Roman" w:eastAsia="宋体" w:hAnsi="Times New Roman" w:cs="Times New Roman" w:hint="eastAsia"/>
          <w:kern w:val="0"/>
          <w:sz w:val="24"/>
          <w:szCs w:val="24"/>
        </w:rPr>
        <w:t>2017</w:t>
      </w:r>
      <w:r w:rsidRPr="00C2085E">
        <w:rPr>
          <w:rFonts w:ascii="Times New Roman" w:eastAsia="宋体" w:hAnsi="Times New Roman" w:cs="Times New Roman" w:hint="eastAsia"/>
          <w:kern w:val="0"/>
          <w:sz w:val="24"/>
          <w:szCs w:val="24"/>
        </w:rPr>
        <w:t>〕</w:t>
      </w:r>
      <w:r w:rsidRPr="00C2085E">
        <w:rPr>
          <w:rFonts w:ascii="Times New Roman" w:eastAsia="宋体" w:hAnsi="Times New Roman" w:cs="Times New Roman" w:hint="eastAsia"/>
          <w:kern w:val="0"/>
          <w:sz w:val="24"/>
          <w:szCs w:val="24"/>
        </w:rPr>
        <w:t>39</w:t>
      </w:r>
      <w:r w:rsidRPr="00C2085E">
        <w:rPr>
          <w:rFonts w:ascii="Times New Roman" w:eastAsia="宋体" w:hAnsi="Times New Roman" w:cs="Times New Roman" w:hint="eastAsia"/>
          <w:kern w:val="0"/>
          <w:sz w:val="24"/>
          <w:szCs w:val="24"/>
        </w:rPr>
        <w:t>号），《关于印发〈北京市市级政务云管理办法〉的通知》（</w:t>
      </w:r>
      <w:proofErr w:type="gramStart"/>
      <w:r w:rsidRPr="00C2085E">
        <w:rPr>
          <w:rFonts w:ascii="Times New Roman" w:eastAsia="宋体" w:hAnsi="Times New Roman" w:cs="Times New Roman" w:hint="eastAsia"/>
          <w:kern w:val="0"/>
          <w:sz w:val="24"/>
          <w:szCs w:val="24"/>
        </w:rPr>
        <w:t>京经信函</w:t>
      </w:r>
      <w:proofErr w:type="gramEnd"/>
      <w:r w:rsidRPr="00C2085E">
        <w:rPr>
          <w:rFonts w:ascii="Times New Roman" w:eastAsia="宋体" w:hAnsi="Times New Roman" w:cs="Times New Roman" w:hint="eastAsia"/>
          <w:kern w:val="0"/>
          <w:sz w:val="24"/>
          <w:szCs w:val="24"/>
        </w:rPr>
        <w:t>〔</w:t>
      </w:r>
      <w:r w:rsidRPr="00C2085E">
        <w:rPr>
          <w:rFonts w:ascii="Times New Roman" w:eastAsia="宋体" w:hAnsi="Times New Roman" w:cs="Times New Roman" w:hint="eastAsia"/>
          <w:kern w:val="0"/>
          <w:sz w:val="24"/>
          <w:szCs w:val="24"/>
        </w:rPr>
        <w:t>2019</w:t>
      </w:r>
      <w:r w:rsidRPr="00C2085E">
        <w:rPr>
          <w:rFonts w:ascii="Times New Roman" w:eastAsia="宋体" w:hAnsi="Times New Roman" w:cs="Times New Roman" w:hint="eastAsia"/>
          <w:kern w:val="0"/>
          <w:sz w:val="24"/>
          <w:szCs w:val="24"/>
        </w:rPr>
        <w:t>〕</w:t>
      </w:r>
      <w:r w:rsidRPr="00C2085E">
        <w:rPr>
          <w:rFonts w:ascii="Times New Roman" w:eastAsia="宋体" w:hAnsi="Times New Roman" w:cs="Times New Roman" w:hint="eastAsia"/>
          <w:kern w:val="0"/>
          <w:sz w:val="24"/>
          <w:szCs w:val="24"/>
        </w:rPr>
        <w:t>150</w:t>
      </w:r>
      <w:r w:rsidRPr="00C2085E">
        <w:rPr>
          <w:rFonts w:ascii="Times New Roman" w:eastAsia="宋体" w:hAnsi="Times New Roman" w:cs="Times New Roman" w:hint="eastAsia"/>
          <w:kern w:val="0"/>
          <w:sz w:val="24"/>
          <w:szCs w:val="24"/>
        </w:rPr>
        <w:t>号）等文件要求，按照我市电子政务的总体要求，市残联持续推进信息化系统集约化部署，合理利用北京市市级政务云平台的服务。</w:t>
      </w:r>
    </w:p>
    <w:p w:rsidR="00C2085E" w:rsidRPr="00C2085E" w:rsidRDefault="00C2085E" w:rsidP="00C2085E">
      <w:pPr>
        <w:spacing w:line="360" w:lineRule="auto"/>
        <w:contextualSpacing/>
        <w:rPr>
          <w:rFonts w:ascii="Times New Roman" w:eastAsia="宋体" w:hAnsi="Times New Roman" w:cs="Times New Roman"/>
          <w:b/>
          <w:sz w:val="24"/>
          <w:szCs w:val="24"/>
        </w:rPr>
      </w:pPr>
      <w:r w:rsidRPr="00C2085E">
        <w:rPr>
          <w:rFonts w:ascii="Times New Roman" w:eastAsia="宋体" w:hAnsi="Times New Roman" w:cs="Times New Roman" w:hint="eastAsia"/>
          <w:b/>
          <w:sz w:val="24"/>
          <w:szCs w:val="24"/>
        </w:rPr>
        <w:t>二、</w:t>
      </w:r>
      <w:r w:rsidRPr="00C2085E">
        <w:rPr>
          <w:rFonts w:ascii="Times New Roman" w:eastAsia="宋体" w:hAnsi="Times New Roman" w:cs="Times New Roman"/>
          <w:b/>
          <w:sz w:val="24"/>
          <w:szCs w:val="24"/>
        </w:rPr>
        <w:t>商务要求</w:t>
      </w:r>
    </w:p>
    <w:p w:rsidR="00C2085E" w:rsidRPr="00C2085E" w:rsidRDefault="00C2085E" w:rsidP="00C2085E">
      <w:pPr>
        <w:spacing w:line="302" w:lineRule="auto"/>
        <w:rPr>
          <w:rFonts w:ascii="宋体" w:eastAsia="宋体" w:hAnsi="宋体" w:cs="宋体" w:hint="eastAsia"/>
          <w:szCs w:val="21"/>
        </w:rPr>
      </w:pPr>
      <w:r w:rsidRPr="00C2085E">
        <w:rPr>
          <w:rFonts w:ascii="Times New Roman" w:eastAsia="宋体" w:hAnsi="Times New Roman" w:cs="Times New Roman"/>
          <w:sz w:val="24"/>
          <w:szCs w:val="24"/>
        </w:rPr>
        <w:t>1.</w:t>
      </w:r>
      <w:r w:rsidRPr="00C2085E">
        <w:rPr>
          <w:rFonts w:ascii="宋体" w:eastAsia="宋体" w:hAnsi="宋体" w:cs="宋体" w:hint="eastAsia"/>
          <w:szCs w:val="21"/>
        </w:rPr>
        <w:t>服务期限：</w:t>
      </w:r>
      <w:r w:rsidRPr="00C2085E">
        <w:rPr>
          <w:rFonts w:ascii="Times New Roman" w:eastAsia="宋体" w:hAnsi="Times New Roman" w:cs="Times New Roman" w:hint="eastAsia"/>
          <w:sz w:val="24"/>
          <w:szCs w:val="24"/>
        </w:rPr>
        <w:t>自合同生效之日起</w:t>
      </w:r>
      <w:r w:rsidRPr="00C2085E">
        <w:rPr>
          <w:rFonts w:ascii="Times New Roman" w:eastAsia="宋体" w:hAnsi="Times New Roman" w:cs="Times New Roman" w:hint="eastAsia"/>
          <w:sz w:val="24"/>
          <w:szCs w:val="24"/>
        </w:rPr>
        <w:t>12</w:t>
      </w:r>
      <w:r w:rsidRPr="00C2085E">
        <w:rPr>
          <w:rFonts w:ascii="Times New Roman" w:eastAsia="宋体" w:hAnsi="Times New Roman" w:cs="Times New Roman" w:hint="eastAsia"/>
          <w:sz w:val="24"/>
          <w:szCs w:val="24"/>
        </w:rPr>
        <w:t>个自然月。</w:t>
      </w:r>
    </w:p>
    <w:p w:rsidR="00C2085E" w:rsidRPr="00C2085E" w:rsidRDefault="00C2085E" w:rsidP="00C2085E">
      <w:pPr>
        <w:spacing w:line="302" w:lineRule="auto"/>
        <w:contextualSpacing/>
        <w:rPr>
          <w:rFonts w:ascii="Times New Roman" w:eastAsia="宋体" w:hAnsi="Times New Roman" w:cs="Times New Roman"/>
          <w:i/>
          <w:sz w:val="24"/>
          <w:szCs w:val="24"/>
        </w:rPr>
      </w:pPr>
      <w:r w:rsidRPr="00C2085E">
        <w:rPr>
          <w:rFonts w:ascii="宋体" w:eastAsia="宋体" w:hAnsi="宋体" w:cs="宋体" w:hint="eastAsia"/>
          <w:szCs w:val="21"/>
        </w:rPr>
        <w:t>交货地点：采购人指定地点。</w:t>
      </w:r>
    </w:p>
    <w:p w:rsidR="00C2085E" w:rsidRPr="00C2085E" w:rsidRDefault="00C2085E" w:rsidP="00C2085E">
      <w:pPr>
        <w:numPr>
          <w:ilvl w:val="0"/>
          <w:numId w:val="1"/>
        </w:numPr>
        <w:spacing w:line="360" w:lineRule="auto"/>
        <w:contextualSpacing/>
        <w:rPr>
          <w:rFonts w:ascii="宋体" w:eastAsia="宋体" w:hAnsi="宋体" w:cs="宋体" w:hint="eastAsia"/>
          <w:szCs w:val="21"/>
        </w:rPr>
      </w:pPr>
      <w:r w:rsidRPr="00C2085E">
        <w:rPr>
          <w:rFonts w:ascii="Times New Roman" w:eastAsia="宋体" w:hAnsi="Times New Roman" w:cs="Times New Roman"/>
          <w:sz w:val="24"/>
          <w:szCs w:val="24"/>
        </w:rPr>
        <w:lastRenderedPageBreak/>
        <w:t>付款进度和方式</w:t>
      </w:r>
      <w:r w:rsidRPr="00C2085E">
        <w:rPr>
          <w:rFonts w:ascii="宋体" w:eastAsia="宋体" w:hAnsi="宋体" w:cs="宋体" w:hint="eastAsia"/>
          <w:szCs w:val="21"/>
        </w:rPr>
        <w:t>以最终签订合同为准</w:t>
      </w:r>
    </w:p>
    <w:p w:rsidR="00C2085E" w:rsidRPr="00C2085E" w:rsidRDefault="00C2085E" w:rsidP="00C2085E">
      <w:pPr>
        <w:widowControl/>
        <w:adjustRightInd w:val="0"/>
        <w:spacing w:line="560" w:lineRule="exact"/>
        <w:textAlignment w:val="baseline"/>
        <w:rPr>
          <w:rFonts w:ascii="Times New Roman" w:eastAsia="宋体" w:hAnsi="Times New Roman" w:cs="Times New Roman"/>
          <w:kern w:val="0"/>
          <w:sz w:val="24"/>
          <w:szCs w:val="24"/>
        </w:rPr>
      </w:pPr>
      <w:r w:rsidRPr="00C2085E">
        <w:rPr>
          <w:rFonts w:ascii="Times New Roman" w:eastAsia="宋体" w:hAnsi="Times New Roman" w:cs="Times New Roman" w:hint="eastAsia"/>
          <w:kern w:val="0"/>
          <w:sz w:val="24"/>
          <w:szCs w:val="24"/>
        </w:rPr>
        <w:t>3.</w:t>
      </w:r>
      <w:r w:rsidRPr="00C2085E">
        <w:rPr>
          <w:rFonts w:ascii="Times New Roman" w:eastAsia="宋体" w:hAnsi="Times New Roman" w:cs="Times New Roman" w:hint="eastAsia"/>
          <w:kern w:val="0"/>
          <w:sz w:val="24"/>
          <w:szCs w:val="24"/>
        </w:rPr>
        <w:t>售后服务及培训要求</w:t>
      </w:r>
    </w:p>
    <w:p w:rsidR="00C2085E" w:rsidRPr="00C2085E" w:rsidRDefault="00C2085E" w:rsidP="00C2085E">
      <w:pPr>
        <w:widowControl/>
        <w:adjustRightInd w:val="0"/>
        <w:spacing w:line="560" w:lineRule="exact"/>
        <w:ind w:firstLineChars="200" w:firstLine="480"/>
        <w:textAlignment w:val="baseline"/>
        <w:rPr>
          <w:rFonts w:ascii="Times New Roman" w:eastAsia="宋体" w:hAnsi="Times New Roman" w:cs="Times New Roman"/>
          <w:kern w:val="0"/>
          <w:sz w:val="24"/>
          <w:szCs w:val="24"/>
        </w:rPr>
      </w:pPr>
      <w:r w:rsidRPr="00C2085E">
        <w:rPr>
          <w:rFonts w:ascii="Times New Roman" w:eastAsia="宋体" w:hAnsi="Times New Roman" w:cs="Times New Roman" w:hint="eastAsia"/>
          <w:kern w:val="0"/>
          <w:sz w:val="24"/>
          <w:szCs w:val="24"/>
        </w:rPr>
        <w:t>3.1.</w:t>
      </w:r>
      <w:r w:rsidRPr="00C2085E">
        <w:rPr>
          <w:rFonts w:ascii="Times New Roman" w:eastAsia="宋体" w:hAnsi="Times New Roman" w:cs="Times New Roman"/>
          <w:kern w:val="0"/>
          <w:sz w:val="24"/>
          <w:szCs w:val="24"/>
        </w:rPr>
        <w:t>中标</w:t>
      </w:r>
      <w:r w:rsidRPr="00C2085E">
        <w:rPr>
          <w:rFonts w:ascii="Times New Roman" w:eastAsia="宋体" w:hAnsi="Times New Roman" w:cs="Times New Roman" w:hint="eastAsia"/>
          <w:kern w:val="0"/>
          <w:sz w:val="24"/>
          <w:szCs w:val="24"/>
        </w:rPr>
        <w:t>人应提供</w:t>
      </w:r>
      <w:r w:rsidRPr="00C2085E">
        <w:rPr>
          <w:rFonts w:ascii="Times New Roman" w:eastAsia="宋体" w:hAnsi="Times New Roman" w:cs="Times New Roman" w:hint="eastAsia"/>
          <w:kern w:val="0"/>
          <w:sz w:val="24"/>
          <w:szCs w:val="24"/>
        </w:rPr>
        <w:t>7</w:t>
      </w:r>
      <w:r w:rsidRPr="00C2085E">
        <w:rPr>
          <w:rFonts w:ascii="Times New Roman" w:eastAsia="宋体" w:hAnsi="Times New Roman" w:cs="Times New Roman" w:hint="eastAsia"/>
          <w:kern w:val="0"/>
          <w:sz w:val="24"/>
          <w:szCs w:val="24"/>
        </w:rPr>
        <w:t>×</w:t>
      </w:r>
      <w:r w:rsidRPr="00C2085E">
        <w:rPr>
          <w:rFonts w:ascii="Times New Roman" w:eastAsia="宋体" w:hAnsi="Times New Roman" w:cs="Times New Roman" w:hint="eastAsia"/>
          <w:kern w:val="0"/>
          <w:sz w:val="24"/>
          <w:szCs w:val="24"/>
        </w:rPr>
        <w:t>24</w:t>
      </w:r>
      <w:r w:rsidRPr="00C2085E">
        <w:rPr>
          <w:rFonts w:ascii="Times New Roman" w:eastAsia="宋体" w:hAnsi="Times New Roman" w:cs="Times New Roman" w:hint="eastAsia"/>
          <w:kern w:val="0"/>
          <w:sz w:val="24"/>
          <w:szCs w:val="24"/>
        </w:rPr>
        <w:t>小时电话热线支持服务。</w:t>
      </w:r>
    </w:p>
    <w:p w:rsidR="00C2085E" w:rsidRPr="00C2085E" w:rsidRDefault="00C2085E" w:rsidP="00C2085E">
      <w:pPr>
        <w:widowControl/>
        <w:adjustRightInd w:val="0"/>
        <w:spacing w:line="560" w:lineRule="exact"/>
        <w:ind w:firstLineChars="200" w:firstLine="480"/>
        <w:textAlignment w:val="baseline"/>
        <w:rPr>
          <w:rFonts w:ascii="Times New Roman" w:eastAsia="宋体" w:hAnsi="Times New Roman" w:cs="Times New Roman"/>
          <w:szCs w:val="24"/>
        </w:rPr>
      </w:pPr>
      <w:r w:rsidRPr="00C2085E">
        <w:rPr>
          <w:rFonts w:ascii="Times New Roman" w:eastAsia="宋体" w:hAnsi="Times New Roman" w:cs="Times New Roman" w:hint="eastAsia"/>
          <w:kern w:val="0"/>
          <w:sz w:val="24"/>
          <w:szCs w:val="24"/>
        </w:rPr>
        <w:t>3.2.</w:t>
      </w:r>
      <w:r w:rsidRPr="00C2085E">
        <w:rPr>
          <w:rFonts w:ascii="Times New Roman" w:eastAsia="宋体" w:hAnsi="Times New Roman" w:cs="Times New Roman"/>
          <w:kern w:val="0"/>
          <w:sz w:val="24"/>
          <w:szCs w:val="24"/>
        </w:rPr>
        <w:t xml:space="preserve"> </w:t>
      </w:r>
      <w:r w:rsidRPr="00C2085E">
        <w:rPr>
          <w:rFonts w:ascii="Times New Roman" w:eastAsia="宋体" w:hAnsi="Times New Roman" w:cs="Times New Roman"/>
          <w:kern w:val="0"/>
          <w:sz w:val="24"/>
          <w:szCs w:val="24"/>
        </w:rPr>
        <w:t>中标</w:t>
      </w:r>
      <w:r w:rsidRPr="00C2085E">
        <w:rPr>
          <w:rFonts w:ascii="Times New Roman" w:eastAsia="宋体" w:hAnsi="Times New Roman" w:cs="Times New Roman" w:hint="eastAsia"/>
          <w:kern w:val="0"/>
          <w:sz w:val="24"/>
          <w:szCs w:val="24"/>
        </w:rPr>
        <w:t>人应提供培训方案</w:t>
      </w:r>
    </w:p>
    <w:p w:rsidR="00C2085E" w:rsidRPr="00C2085E" w:rsidRDefault="00C2085E" w:rsidP="00C2085E">
      <w:pPr>
        <w:numPr>
          <w:ilvl w:val="0"/>
          <w:numId w:val="2"/>
        </w:numPr>
        <w:spacing w:line="360" w:lineRule="auto"/>
        <w:contextualSpacing/>
        <w:rPr>
          <w:rFonts w:ascii="Times New Roman" w:eastAsia="宋体" w:hAnsi="Times New Roman" w:cs="Times New Roman"/>
          <w:b/>
          <w:sz w:val="24"/>
          <w:szCs w:val="24"/>
        </w:rPr>
      </w:pPr>
      <w:r w:rsidRPr="00C2085E">
        <w:rPr>
          <w:rFonts w:ascii="Times New Roman" w:eastAsia="宋体" w:hAnsi="Times New Roman" w:cs="Times New Roman"/>
          <w:b/>
          <w:sz w:val="24"/>
          <w:szCs w:val="24"/>
        </w:rPr>
        <w:t>技术要求</w:t>
      </w:r>
    </w:p>
    <w:p w:rsidR="00C2085E" w:rsidRPr="00C2085E" w:rsidRDefault="00C2085E" w:rsidP="00C2085E">
      <w:pPr>
        <w:spacing w:line="360" w:lineRule="auto"/>
        <w:contextualSpacing/>
        <w:rPr>
          <w:rFonts w:ascii="Times New Roman" w:eastAsia="宋体" w:hAnsi="Times New Roman" w:cs="Times New Roman"/>
          <w:sz w:val="24"/>
          <w:szCs w:val="24"/>
        </w:rPr>
      </w:pPr>
      <w:r w:rsidRPr="00C2085E">
        <w:rPr>
          <w:rFonts w:ascii="Times New Roman" w:eastAsia="宋体" w:hAnsi="Times New Roman" w:cs="Times New Roman"/>
          <w:sz w:val="24"/>
          <w:szCs w:val="24"/>
        </w:rPr>
        <w:t xml:space="preserve">1. </w:t>
      </w:r>
      <w:r w:rsidRPr="00C2085E">
        <w:rPr>
          <w:rFonts w:ascii="Times New Roman" w:eastAsia="宋体" w:hAnsi="Times New Roman" w:cs="Times New Roman"/>
          <w:sz w:val="24"/>
          <w:szCs w:val="24"/>
        </w:rPr>
        <w:t>基本要求</w:t>
      </w:r>
    </w:p>
    <w:p w:rsidR="00C2085E" w:rsidRPr="00C2085E" w:rsidRDefault="00C2085E" w:rsidP="00C2085E">
      <w:pPr>
        <w:adjustRightInd w:val="0"/>
        <w:spacing w:line="360" w:lineRule="atLeast"/>
        <w:jc w:val="left"/>
        <w:textAlignment w:val="baseline"/>
        <w:rPr>
          <w:rFonts w:ascii="Times New Roman" w:eastAsia="宋体" w:hAnsi="Times New Roman" w:cs="Times New Roman"/>
          <w:kern w:val="0"/>
          <w:sz w:val="24"/>
        </w:rPr>
      </w:pPr>
      <w:r w:rsidRPr="00C2085E">
        <w:rPr>
          <w:rFonts w:ascii="Times New Roman" w:eastAsia="宋体" w:hAnsi="Times New Roman" w:cs="Times New Roman" w:hint="eastAsia"/>
          <w:kern w:val="0"/>
          <w:sz w:val="24"/>
        </w:rPr>
        <w:t>1.1</w:t>
      </w:r>
      <w:r w:rsidRPr="00C2085E">
        <w:rPr>
          <w:rFonts w:ascii="Times New Roman" w:eastAsia="宋体" w:hAnsi="Times New Roman" w:cs="Times New Roman" w:hint="eastAsia"/>
          <w:kern w:val="0"/>
          <w:sz w:val="24"/>
        </w:rPr>
        <w:t>政务</w:t>
      </w:r>
      <w:proofErr w:type="gramStart"/>
      <w:r w:rsidRPr="00C2085E">
        <w:rPr>
          <w:rFonts w:ascii="Times New Roman" w:eastAsia="宋体" w:hAnsi="Times New Roman" w:cs="Times New Roman" w:hint="eastAsia"/>
          <w:kern w:val="0"/>
          <w:sz w:val="24"/>
        </w:rPr>
        <w:t>云资源</w:t>
      </w:r>
      <w:proofErr w:type="gramEnd"/>
      <w:r w:rsidRPr="00C2085E">
        <w:rPr>
          <w:rFonts w:ascii="Times New Roman" w:eastAsia="宋体" w:hAnsi="Times New Roman" w:cs="Times New Roman" w:hint="eastAsia"/>
          <w:kern w:val="0"/>
          <w:sz w:val="24"/>
        </w:rPr>
        <w:t>及服务要求</w:t>
      </w:r>
    </w:p>
    <w:tbl>
      <w:tblPr>
        <w:tblW w:w="0" w:type="auto"/>
        <w:jc w:val="center"/>
        <w:tblLayout w:type="fixed"/>
        <w:tblLook w:val="0000" w:firstRow="0" w:lastRow="0" w:firstColumn="0" w:lastColumn="0" w:noHBand="0" w:noVBand="0"/>
      </w:tblPr>
      <w:tblGrid>
        <w:gridCol w:w="891"/>
        <w:gridCol w:w="1360"/>
        <w:gridCol w:w="1904"/>
        <w:gridCol w:w="2176"/>
        <w:gridCol w:w="1222"/>
        <w:gridCol w:w="966"/>
      </w:tblGrid>
      <w:tr w:rsidR="00C2085E" w:rsidRPr="00C2085E" w:rsidTr="00693F5C">
        <w:trPr>
          <w:trHeight w:val="320"/>
          <w:jc w:val="center"/>
        </w:trPr>
        <w:tc>
          <w:tcPr>
            <w:tcW w:w="891" w:type="dxa"/>
            <w:tcBorders>
              <w:top w:val="single" w:sz="4" w:space="0" w:color="auto"/>
              <w:left w:val="single" w:sz="4" w:space="0" w:color="auto"/>
              <w:bottom w:val="single" w:sz="4" w:space="0" w:color="auto"/>
              <w:right w:val="single" w:sz="4" w:space="0" w:color="auto"/>
            </w:tcBorders>
            <w:shd w:val="clear" w:color="000000" w:fill="D9D9D9"/>
            <w:vAlign w:val="center"/>
          </w:tcPr>
          <w:p w:rsidR="00C2085E" w:rsidRPr="00C2085E" w:rsidRDefault="00C2085E" w:rsidP="00C2085E">
            <w:pPr>
              <w:widowControl/>
              <w:spacing w:line="302" w:lineRule="auto"/>
              <w:jc w:val="left"/>
              <w:rPr>
                <w:rFonts w:ascii="宋体" w:eastAsia="宋体" w:hAnsi="宋体" w:cs="宋体"/>
                <w:kern w:val="0"/>
                <w:szCs w:val="21"/>
              </w:rPr>
            </w:pPr>
            <w:r w:rsidRPr="00C2085E">
              <w:rPr>
                <w:rFonts w:ascii="宋体" w:eastAsia="宋体" w:hAnsi="宋体" w:cs="宋体" w:hint="eastAsia"/>
                <w:kern w:val="0"/>
                <w:szCs w:val="21"/>
              </w:rPr>
              <w:t>序号</w:t>
            </w:r>
          </w:p>
        </w:tc>
        <w:tc>
          <w:tcPr>
            <w:tcW w:w="1360" w:type="dxa"/>
            <w:tcBorders>
              <w:top w:val="single" w:sz="4" w:space="0" w:color="auto"/>
              <w:left w:val="nil"/>
              <w:bottom w:val="single" w:sz="4" w:space="0" w:color="auto"/>
              <w:right w:val="single" w:sz="4" w:space="0" w:color="auto"/>
            </w:tcBorders>
            <w:shd w:val="clear" w:color="000000" w:fill="D9D9D9"/>
            <w:vAlign w:val="center"/>
          </w:tcPr>
          <w:p w:rsidR="00C2085E" w:rsidRPr="00C2085E" w:rsidRDefault="00C2085E" w:rsidP="00C2085E">
            <w:pPr>
              <w:widowControl/>
              <w:spacing w:line="302" w:lineRule="auto"/>
              <w:jc w:val="left"/>
              <w:rPr>
                <w:rFonts w:ascii="宋体" w:eastAsia="宋体" w:hAnsi="宋体" w:cs="宋体"/>
                <w:kern w:val="0"/>
                <w:szCs w:val="21"/>
              </w:rPr>
            </w:pPr>
            <w:r w:rsidRPr="00C2085E">
              <w:rPr>
                <w:rFonts w:ascii="宋体" w:eastAsia="宋体" w:hAnsi="宋体" w:cs="宋体" w:hint="eastAsia"/>
                <w:kern w:val="0"/>
                <w:szCs w:val="21"/>
              </w:rPr>
              <w:t>服务类别</w:t>
            </w:r>
          </w:p>
        </w:tc>
        <w:tc>
          <w:tcPr>
            <w:tcW w:w="1904" w:type="dxa"/>
            <w:tcBorders>
              <w:top w:val="single" w:sz="4" w:space="0" w:color="auto"/>
              <w:left w:val="nil"/>
              <w:bottom w:val="single" w:sz="4" w:space="0" w:color="auto"/>
              <w:right w:val="single" w:sz="4" w:space="0" w:color="auto"/>
            </w:tcBorders>
            <w:shd w:val="clear" w:color="000000" w:fill="D9D9D9"/>
            <w:vAlign w:val="center"/>
          </w:tcPr>
          <w:p w:rsidR="00C2085E" w:rsidRPr="00C2085E" w:rsidRDefault="00C2085E" w:rsidP="00C2085E">
            <w:pPr>
              <w:widowControl/>
              <w:spacing w:line="302" w:lineRule="auto"/>
              <w:jc w:val="left"/>
              <w:rPr>
                <w:rFonts w:ascii="宋体" w:eastAsia="宋体" w:hAnsi="宋体" w:cs="宋体"/>
                <w:kern w:val="0"/>
                <w:szCs w:val="21"/>
              </w:rPr>
            </w:pPr>
            <w:r w:rsidRPr="00C2085E">
              <w:rPr>
                <w:rFonts w:ascii="宋体" w:eastAsia="宋体" w:hAnsi="宋体" w:cs="宋体" w:hint="eastAsia"/>
                <w:kern w:val="0"/>
                <w:szCs w:val="21"/>
              </w:rPr>
              <w:t>服务子类</w:t>
            </w:r>
          </w:p>
        </w:tc>
        <w:tc>
          <w:tcPr>
            <w:tcW w:w="2176" w:type="dxa"/>
            <w:tcBorders>
              <w:top w:val="single" w:sz="4" w:space="0" w:color="auto"/>
              <w:left w:val="nil"/>
              <w:bottom w:val="single" w:sz="4" w:space="0" w:color="auto"/>
              <w:right w:val="single" w:sz="4" w:space="0" w:color="auto"/>
            </w:tcBorders>
            <w:shd w:val="clear" w:color="000000" w:fill="D9D9D9"/>
            <w:vAlign w:val="center"/>
          </w:tcPr>
          <w:p w:rsidR="00C2085E" w:rsidRPr="00C2085E" w:rsidRDefault="00C2085E" w:rsidP="00C2085E">
            <w:pPr>
              <w:widowControl/>
              <w:spacing w:line="302" w:lineRule="auto"/>
              <w:jc w:val="left"/>
              <w:rPr>
                <w:rFonts w:ascii="宋体" w:eastAsia="宋体" w:hAnsi="宋体" w:cs="宋体"/>
                <w:kern w:val="0"/>
                <w:szCs w:val="21"/>
              </w:rPr>
            </w:pPr>
            <w:r w:rsidRPr="00C2085E">
              <w:rPr>
                <w:rFonts w:ascii="宋体" w:eastAsia="宋体" w:hAnsi="宋体" w:cs="宋体" w:hint="eastAsia"/>
                <w:kern w:val="0"/>
                <w:szCs w:val="21"/>
              </w:rPr>
              <w:t>服务项</w:t>
            </w:r>
          </w:p>
        </w:tc>
        <w:tc>
          <w:tcPr>
            <w:tcW w:w="1222" w:type="dxa"/>
            <w:tcBorders>
              <w:top w:val="single" w:sz="4" w:space="0" w:color="auto"/>
              <w:left w:val="nil"/>
              <w:bottom w:val="single" w:sz="4" w:space="0" w:color="auto"/>
              <w:right w:val="single" w:sz="4" w:space="0" w:color="auto"/>
            </w:tcBorders>
            <w:shd w:val="clear" w:color="000000" w:fill="D9D9D9"/>
            <w:vAlign w:val="center"/>
          </w:tcPr>
          <w:p w:rsidR="00C2085E" w:rsidRPr="00C2085E" w:rsidRDefault="00C2085E" w:rsidP="00C2085E">
            <w:pPr>
              <w:widowControl/>
              <w:spacing w:line="302" w:lineRule="auto"/>
              <w:jc w:val="left"/>
              <w:rPr>
                <w:rFonts w:ascii="宋体" w:eastAsia="宋体" w:hAnsi="宋体" w:cs="宋体"/>
                <w:kern w:val="0"/>
                <w:szCs w:val="21"/>
              </w:rPr>
            </w:pPr>
            <w:r w:rsidRPr="00C2085E">
              <w:rPr>
                <w:rFonts w:ascii="宋体" w:eastAsia="宋体" w:hAnsi="宋体" w:cs="宋体" w:hint="eastAsia"/>
                <w:kern w:val="0"/>
                <w:szCs w:val="21"/>
              </w:rPr>
              <w:t>单位</w:t>
            </w:r>
          </w:p>
        </w:tc>
        <w:tc>
          <w:tcPr>
            <w:tcW w:w="966" w:type="dxa"/>
            <w:tcBorders>
              <w:top w:val="single" w:sz="4" w:space="0" w:color="auto"/>
              <w:left w:val="nil"/>
              <w:bottom w:val="single" w:sz="4" w:space="0" w:color="auto"/>
              <w:right w:val="single" w:sz="4" w:space="0" w:color="auto"/>
            </w:tcBorders>
            <w:shd w:val="clear" w:color="000000" w:fill="D9D9D9"/>
            <w:vAlign w:val="center"/>
          </w:tcPr>
          <w:p w:rsidR="00C2085E" w:rsidRPr="00C2085E" w:rsidRDefault="00C2085E" w:rsidP="00C2085E">
            <w:pPr>
              <w:widowControl/>
              <w:spacing w:line="302" w:lineRule="auto"/>
              <w:jc w:val="left"/>
              <w:rPr>
                <w:rFonts w:ascii="宋体" w:eastAsia="宋体" w:hAnsi="宋体" w:cs="宋体"/>
                <w:kern w:val="0"/>
                <w:szCs w:val="21"/>
              </w:rPr>
            </w:pPr>
            <w:r w:rsidRPr="00C2085E">
              <w:rPr>
                <w:rFonts w:ascii="宋体" w:eastAsia="宋体" w:hAnsi="宋体" w:cs="宋体" w:hint="eastAsia"/>
                <w:kern w:val="0"/>
                <w:szCs w:val="21"/>
              </w:rPr>
              <w:t>数量</w:t>
            </w:r>
          </w:p>
        </w:tc>
      </w:tr>
      <w:tr w:rsidR="00C2085E" w:rsidRPr="00C2085E" w:rsidTr="00693F5C">
        <w:trPr>
          <w:trHeight w:val="600"/>
          <w:jc w:val="center"/>
        </w:trPr>
        <w:tc>
          <w:tcPr>
            <w:tcW w:w="891" w:type="dxa"/>
            <w:tcBorders>
              <w:top w:val="nil"/>
              <w:left w:val="single" w:sz="4" w:space="0" w:color="auto"/>
              <w:bottom w:val="single" w:sz="4" w:space="0" w:color="auto"/>
              <w:right w:val="single" w:sz="4" w:space="0" w:color="auto"/>
            </w:tcBorders>
            <w:shd w:val="clear" w:color="000000" w:fill="FFFFFF"/>
            <w:noWrap/>
            <w:vAlign w:val="center"/>
          </w:tcPr>
          <w:p w:rsidR="00C2085E" w:rsidRPr="00C2085E" w:rsidRDefault="00C2085E" w:rsidP="00C2085E">
            <w:pPr>
              <w:widowControl/>
              <w:spacing w:line="302" w:lineRule="auto"/>
              <w:jc w:val="left"/>
              <w:rPr>
                <w:rFonts w:ascii="宋体" w:eastAsia="宋体" w:hAnsi="宋体" w:cs="宋体"/>
                <w:kern w:val="0"/>
                <w:szCs w:val="21"/>
              </w:rPr>
            </w:pPr>
            <w:r w:rsidRPr="00C2085E">
              <w:rPr>
                <w:rFonts w:ascii="宋体" w:eastAsia="宋体" w:hAnsi="宋体" w:cs="宋体" w:hint="eastAsia"/>
                <w:kern w:val="0"/>
                <w:szCs w:val="21"/>
              </w:rPr>
              <w:t>1</w:t>
            </w:r>
          </w:p>
        </w:tc>
        <w:tc>
          <w:tcPr>
            <w:tcW w:w="1360" w:type="dxa"/>
            <w:vMerge w:val="restart"/>
            <w:tcBorders>
              <w:top w:val="nil"/>
              <w:left w:val="single" w:sz="4" w:space="0" w:color="auto"/>
              <w:bottom w:val="single" w:sz="4" w:space="0" w:color="auto"/>
              <w:right w:val="single" w:sz="4" w:space="0" w:color="auto"/>
            </w:tcBorders>
            <w:shd w:val="clear" w:color="000000" w:fill="FFFFFF"/>
            <w:vAlign w:val="center"/>
          </w:tcPr>
          <w:p w:rsidR="00C2085E" w:rsidRPr="00C2085E" w:rsidRDefault="00C2085E" w:rsidP="00C2085E">
            <w:pPr>
              <w:widowControl/>
              <w:spacing w:line="302" w:lineRule="auto"/>
              <w:jc w:val="left"/>
              <w:rPr>
                <w:rFonts w:ascii="宋体" w:eastAsia="宋体" w:hAnsi="宋体" w:cs="宋体"/>
                <w:kern w:val="0"/>
                <w:szCs w:val="21"/>
              </w:rPr>
            </w:pPr>
            <w:r w:rsidRPr="00C2085E">
              <w:rPr>
                <w:rFonts w:ascii="宋体" w:eastAsia="宋体" w:hAnsi="宋体" w:cs="宋体" w:hint="eastAsia"/>
                <w:kern w:val="0"/>
                <w:szCs w:val="21"/>
              </w:rPr>
              <w:t>计算服务</w:t>
            </w:r>
          </w:p>
        </w:tc>
        <w:tc>
          <w:tcPr>
            <w:tcW w:w="1904" w:type="dxa"/>
            <w:vMerge w:val="restart"/>
            <w:tcBorders>
              <w:top w:val="nil"/>
              <w:left w:val="nil"/>
              <w:right w:val="single" w:sz="4" w:space="0" w:color="auto"/>
            </w:tcBorders>
            <w:shd w:val="clear" w:color="000000" w:fill="FFFFFF"/>
            <w:vAlign w:val="center"/>
          </w:tcPr>
          <w:p w:rsidR="00C2085E" w:rsidRPr="00C2085E" w:rsidRDefault="00C2085E" w:rsidP="00C2085E">
            <w:pPr>
              <w:widowControl/>
              <w:spacing w:line="302" w:lineRule="auto"/>
              <w:jc w:val="left"/>
              <w:rPr>
                <w:rFonts w:ascii="宋体" w:eastAsia="宋体" w:hAnsi="宋体" w:cs="宋体"/>
                <w:kern w:val="0"/>
                <w:szCs w:val="21"/>
              </w:rPr>
            </w:pPr>
            <w:r w:rsidRPr="00C2085E">
              <w:rPr>
                <w:rFonts w:ascii="宋体" w:eastAsia="宋体" w:hAnsi="宋体" w:cs="宋体" w:hint="eastAsia"/>
                <w:kern w:val="0"/>
                <w:szCs w:val="21"/>
              </w:rPr>
              <w:t>x86平台云主机服务</w:t>
            </w:r>
          </w:p>
          <w:p w:rsidR="00C2085E" w:rsidRPr="00C2085E" w:rsidRDefault="00C2085E" w:rsidP="00C2085E">
            <w:pPr>
              <w:widowControl/>
              <w:spacing w:line="302" w:lineRule="auto"/>
              <w:jc w:val="left"/>
              <w:rPr>
                <w:rFonts w:ascii="宋体" w:eastAsia="宋体" w:hAnsi="宋体" w:cs="宋体"/>
                <w:kern w:val="0"/>
                <w:szCs w:val="21"/>
              </w:rPr>
            </w:pPr>
            <w:r w:rsidRPr="00C2085E">
              <w:rPr>
                <w:rFonts w:ascii="宋体" w:eastAsia="宋体" w:hAnsi="宋体" w:cs="宋体" w:hint="eastAsia"/>
                <w:kern w:val="0"/>
                <w:szCs w:val="21"/>
              </w:rPr>
              <w:t xml:space="preserve">　</w:t>
            </w:r>
          </w:p>
        </w:tc>
        <w:tc>
          <w:tcPr>
            <w:tcW w:w="2176" w:type="dxa"/>
            <w:tcBorders>
              <w:top w:val="nil"/>
              <w:left w:val="nil"/>
              <w:bottom w:val="single" w:sz="4" w:space="0" w:color="auto"/>
              <w:right w:val="single" w:sz="4" w:space="0" w:color="auto"/>
            </w:tcBorders>
            <w:shd w:val="clear" w:color="000000" w:fill="FFFFFF"/>
            <w:vAlign w:val="center"/>
          </w:tcPr>
          <w:p w:rsidR="00C2085E" w:rsidRPr="00C2085E" w:rsidRDefault="00C2085E" w:rsidP="00C2085E">
            <w:pPr>
              <w:widowControl/>
              <w:spacing w:line="302" w:lineRule="auto"/>
              <w:jc w:val="left"/>
              <w:rPr>
                <w:rFonts w:ascii="宋体" w:eastAsia="宋体" w:hAnsi="宋体" w:cs="宋体"/>
                <w:kern w:val="0"/>
                <w:szCs w:val="21"/>
              </w:rPr>
            </w:pPr>
            <w:r w:rsidRPr="00C2085E">
              <w:rPr>
                <w:rFonts w:ascii="宋体" w:eastAsia="宋体" w:hAnsi="宋体" w:cs="宋体" w:hint="eastAsia"/>
                <w:kern w:val="0"/>
                <w:szCs w:val="21"/>
              </w:rPr>
              <w:t>vCPU(主频不低于2.4GHz）</w:t>
            </w:r>
          </w:p>
        </w:tc>
        <w:tc>
          <w:tcPr>
            <w:tcW w:w="1222" w:type="dxa"/>
            <w:tcBorders>
              <w:top w:val="nil"/>
              <w:left w:val="nil"/>
              <w:bottom w:val="single" w:sz="4" w:space="0" w:color="auto"/>
              <w:right w:val="single" w:sz="4" w:space="0" w:color="auto"/>
            </w:tcBorders>
            <w:shd w:val="clear" w:color="000000" w:fill="FFFFFF"/>
            <w:vAlign w:val="center"/>
          </w:tcPr>
          <w:p w:rsidR="00C2085E" w:rsidRPr="00C2085E" w:rsidRDefault="00C2085E" w:rsidP="00C2085E">
            <w:pPr>
              <w:widowControl/>
              <w:spacing w:line="302" w:lineRule="auto"/>
              <w:jc w:val="left"/>
              <w:rPr>
                <w:rFonts w:ascii="宋体" w:eastAsia="宋体" w:hAnsi="宋体" w:cs="宋体"/>
                <w:kern w:val="0"/>
                <w:szCs w:val="21"/>
              </w:rPr>
            </w:pPr>
            <w:r w:rsidRPr="00C2085E">
              <w:rPr>
                <w:rFonts w:ascii="宋体" w:eastAsia="宋体" w:hAnsi="宋体" w:cs="宋体" w:hint="eastAsia"/>
                <w:kern w:val="0"/>
                <w:szCs w:val="21"/>
              </w:rPr>
              <w:t>1CPU</w:t>
            </w:r>
          </w:p>
        </w:tc>
        <w:tc>
          <w:tcPr>
            <w:tcW w:w="966" w:type="dxa"/>
            <w:tcBorders>
              <w:top w:val="single" w:sz="4" w:space="0" w:color="auto"/>
              <w:left w:val="single" w:sz="4" w:space="0" w:color="auto"/>
              <w:bottom w:val="single" w:sz="4" w:space="0" w:color="auto"/>
              <w:right w:val="single" w:sz="4" w:space="0" w:color="auto"/>
            </w:tcBorders>
            <w:noWrap/>
          </w:tcPr>
          <w:p w:rsidR="00C2085E" w:rsidRPr="00C2085E" w:rsidRDefault="00C2085E" w:rsidP="00C2085E">
            <w:pPr>
              <w:adjustRightInd w:val="0"/>
              <w:spacing w:line="360" w:lineRule="atLeast"/>
              <w:jc w:val="left"/>
              <w:textAlignment w:val="baseline"/>
              <w:rPr>
                <w:rFonts w:ascii="宋体" w:eastAsia="宋体" w:hAnsi="宋体" w:cs="宋体"/>
                <w:kern w:val="0"/>
                <w:szCs w:val="21"/>
              </w:rPr>
            </w:pPr>
            <w:r w:rsidRPr="00C2085E">
              <w:rPr>
                <w:rFonts w:ascii="宋体" w:eastAsia="宋体" w:hAnsi="宋体" w:cs="宋体" w:hint="eastAsia"/>
                <w:kern w:val="0"/>
                <w:szCs w:val="21"/>
              </w:rPr>
              <w:t>1</w:t>
            </w:r>
            <w:r w:rsidRPr="00C2085E">
              <w:rPr>
                <w:rFonts w:ascii="宋体" w:eastAsia="宋体" w:hAnsi="宋体" w:cs="宋体"/>
                <w:kern w:val="0"/>
                <w:szCs w:val="21"/>
              </w:rPr>
              <w:t>344</w:t>
            </w:r>
          </w:p>
        </w:tc>
      </w:tr>
      <w:tr w:rsidR="00C2085E" w:rsidRPr="00C2085E" w:rsidTr="00693F5C">
        <w:trPr>
          <w:trHeight w:val="320"/>
          <w:jc w:val="center"/>
        </w:trPr>
        <w:tc>
          <w:tcPr>
            <w:tcW w:w="891" w:type="dxa"/>
            <w:tcBorders>
              <w:top w:val="nil"/>
              <w:left w:val="single" w:sz="4" w:space="0" w:color="auto"/>
              <w:bottom w:val="single" w:sz="4" w:space="0" w:color="auto"/>
              <w:right w:val="single" w:sz="4" w:space="0" w:color="auto"/>
            </w:tcBorders>
            <w:shd w:val="clear" w:color="000000" w:fill="FFFFFF"/>
            <w:noWrap/>
            <w:vAlign w:val="center"/>
          </w:tcPr>
          <w:p w:rsidR="00C2085E" w:rsidRPr="00C2085E" w:rsidRDefault="00C2085E" w:rsidP="00C2085E">
            <w:pPr>
              <w:widowControl/>
              <w:spacing w:line="302" w:lineRule="auto"/>
              <w:jc w:val="left"/>
              <w:rPr>
                <w:rFonts w:ascii="宋体" w:eastAsia="宋体" w:hAnsi="宋体" w:cs="宋体"/>
                <w:kern w:val="0"/>
                <w:szCs w:val="21"/>
              </w:rPr>
            </w:pPr>
            <w:r w:rsidRPr="00C2085E">
              <w:rPr>
                <w:rFonts w:ascii="宋体" w:eastAsia="宋体" w:hAnsi="宋体" w:cs="宋体" w:hint="eastAsia"/>
                <w:kern w:val="0"/>
                <w:szCs w:val="21"/>
              </w:rPr>
              <w:t>2</w:t>
            </w:r>
          </w:p>
        </w:tc>
        <w:tc>
          <w:tcPr>
            <w:tcW w:w="1360" w:type="dxa"/>
            <w:vMerge/>
            <w:tcBorders>
              <w:top w:val="nil"/>
              <w:left w:val="single" w:sz="4" w:space="0" w:color="auto"/>
              <w:bottom w:val="single" w:sz="4" w:space="0" w:color="auto"/>
              <w:right w:val="single" w:sz="4" w:space="0" w:color="auto"/>
            </w:tcBorders>
            <w:shd w:val="clear" w:color="auto" w:fill="auto"/>
            <w:vAlign w:val="center"/>
          </w:tcPr>
          <w:p w:rsidR="00C2085E" w:rsidRPr="00C2085E" w:rsidRDefault="00C2085E" w:rsidP="00C2085E">
            <w:pPr>
              <w:widowControl/>
              <w:spacing w:line="302" w:lineRule="auto"/>
              <w:jc w:val="left"/>
              <w:rPr>
                <w:rFonts w:ascii="宋体" w:eastAsia="宋体" w:hAnsi="宋体" w:cs="宋体"/>
                <w:kern w:val="0"/>
                <w:szCs w:val="21"/>
              </w:rPr>
            </w:pPr>
          </w:p>
        </w:tc>
        <w:tc>
          <w:tcPr>
            <w:tcW w:w="1904" w:type="dxa"/>
            <w:vMerge/>
            <w:tcBorders>
              <w:left w:val="nil"/>
              <w:bottom w:val="single" w:sz="4" w:space="0" w:color="auto"/>
              <w:right w:val="single" w:sz="4" w:space="0" w:color="auto"/>
            </w:tcBorders>
            <w:shd w:val="clear" w:color="000000" w:fill="FFFFFF"/>
            <w:vAlign w:val="center"/>
          </w:tcPr>
          <w:p w:rsidR="00C2085E" w:rsidRPr="00C2085E" w:rsidRDefault="00C2085E" w:rsidP="00C2085E">
            <w:pPr>
              <w:widowControl/>
              <w:spacing w:line="302" w:lineRule="auto"/>
              <w:jc w:val="left"/>
              <w:rPr>
                <w:rFonts w:ascii="宋体" w:eastAsia="宋体" w:hAnsi="宋体" w:cs="宋体"/>
                <w:kern w:val="0"/>
                <w:szCs w:val="21"/>
              </w:rPr>
            </w:pPr>
          </w:p>
        </w:tc>
        <w:tc>
          <w:tcPr>
            <w:tcW w:w="2176" w:type="dxa"/>
            <w:tcBorders>
              <w:top w:val="nil"/>
              <w:left w:val="nil"/>
              <w:bottom w:val="single" w:sz="4" w:space="0" w:color="auto"/>
              <w:right w:val="single" w:sz="4" w:space="0" w:color="auto"/>
            </w:tcBorders>
            <w:shd w:val="clear" w:color="000000" w:fill="FFFFFF"/>
            <w:vAlign w:val="center"/>
          </w:tcPr>
          <w:p w:rsidR="00C2085E" w:rsidRPr="00C2085E" w:rsidRDefault="00C2085E" w:rsidP="00C2085E">
            <w:pPr>
              <w:widowControl/>
              <w:spacing w:line="302" w:lineRule="auto"/>
              <w:jc w:val="left"/>
              <w:rPr>
                <w:rFonts w:ascii="宋体" w:eastAsia="宋体" w:hAnsi="宋体" w:cs="宋体"/>
                <w:kern w:val="0"/>
                <w:szCs w:val="21"/>
              </w:rPr>
            </w:pPr>
            <w:r w:rsidRPr="00C2085E">
              <w:rPr>
                <w:rFonts w:ascii="宋体" w:eastAsia="宋体" w:hAnsi="宋体" w:cs="宋体" w:hint="eastAsia"/>
                <w:kern w:val="0"/>
                <w:szCs w:val="21"/>
              </w:rPr>
              <w:t>内存</w:t>
            </w:r>
          </w:p>
        </w:tc>
        <w:tc>
          <w:tcPr>
            <w:tcW w:w="1222" w:type="dxa"/>
            <w:tcBorders>
              <w:top w:val="nil"/>
              <w:left w:val="nil"/>
              <w:bottom w:val="single" w:sz="4" w:space="0" w:color="auto"/>
              <w:right w:val="single" w:sz="4" w:space="0" w:color="auto"/>
            </w:tcBorders>
            <w:shd w:val="clear" w:color="000000" w:fill="FFFFFF"/>
            <w:vAlign w:val="center"/>
          </w:tcPr>
          <w:p w:rsidR="00C2085E" w:rsidRPr="00C2085E" w:rsidRDefault="00C2085E" w:rsidP="00C2085E">
            <w:pPr>
              <w:widowControl/>
              <w:spacing w:line="302" w:lineRule="auto"/>
              <w:jc w:val="left"/>
              <w:rPr>
                <w:rFonts w:ascii="宋体" w:eastAsia="宋体" w:hAnsi="宋体" w:cs="宋体"/>
                <w:kern w:val="0"/>
                <w:szCs w:val="21"/>
              </w:rPr>
            </w:pPr>
            <w:r w:rsidRPr="00C2085E">
              <w:rPr>
                <w:rFonts w:ascii="宋体" w:eastAsia="宋体" w:hAnsi="宋体" w:cs="宋体" w:hint="eastAsia"/>
                <w:kern w:val="0"/>
                <w:szCs w:val="21"/>
              </w:rPr>
              <w:t>1GB</w:t>
            </w:r>
          </w:p>
        </w:tc>
        <w:tc>
          <w:tcPr>
            <w:tcW w:w="966" w:type="dxa"/>
            <w:tcBorders>
              <w:top w:val="nil"/>
              <w:left w:val="single" w:sz="4" w:space="0" w:color="auto"/>
              <w:bottom w:val="single" w:sz="4" w:space="0" w:color="auto"/>
              <w:right w:val="single" w:sz="4" w:space="0" w:color="auto"/>
            </w:tcBorders>
            <w:noWrap/>
          </w:tcPr>
          <w:p w:rsidR="00C2085E" w:rsidRPr="00C2085E" w:rsidRDefault="00C2085E" w:rsidP="00C2085E">
            <w:pPr>
              <w:adjustRightInd w:val="0"/>
              <w:spacing w:line="360" w:lineRule="atLeast"/>
              <w:jc w:val="left"/>
              <w:textAlignment w:val="baseline"/>
              <w:rPr>
                <w:rFonts w:ascii="宋体" w:eastAsia="宋体" w:hAnsi="宋体" w:cs="宋体"/>
                <w:kern w:val="0"/>
                <w:szCs w:val="21"/>
              </w:rPr>
            </w:pPr>
            <w:r w:rsidRPr="00C2085E">
              <w:rPr>
                <w:rFonts w:ascii="宋体" w:eastAsia="宋体" w:hAnsi="宋体" w:cs="宋体" w:hint="eastAsia"/>
                <w:kern w:val="0"/>
                <w:szCs w:val="21"/>
              </w:rPr>
              <w:t>3</w:t>
            </w:r>
            <w:r w:rsidRPr="00C2085E">
              <w:rPr>
                <w:rFonts w:ascii="宋体" w:eastAsia="宋体" w:hAnsi="宋体" w:cs="宋体"/>
                <w:kern w:val="0"/>
                <w:szCs w:val="21"/>
              </w:rPr>
              <w:t>422</w:t>
            </w:r>
          </w:p>
        </w:tc>
      </w:tr>
      <w:tr w:rsidR="00C2085E" w:rsidRPr="00C2085E" w:rsidTr="00693F5C">
        <w:trPr>
          <w:trHeight w:val="2400"/>
          <w:jc w:val="center"/>
        </w:trPr>
        <w:tc>
          <w:tcPr>
            <w:tcW w:w="891" w:type="dxa"/>
            <w:tcBorders>
              <w:top w:val="nil"/>
              <w:left w:val="single" w:sz="4" w:space="0" w:color="auto"/>
              <w:bottom w:val="single" w:sz="4" w:space="0" w:color="auto"/>
              <w:right w:val="single" w:sz="4" w:space="0" w:color="auto"/>
            </w:tcBorders>
            <w:shd w:val="clear" w:color="000000" w:fill="FFFFFF"/>
            <w:noWrap/>
            <w:vAlign w:val="center"/>
          </w:tcPr>
          <w:p w:rsidR="00C2085E" w:rsidRPr="00C2085E" w:rsidRDefault="00C2085E" w:rsidP="00C2085E">
            <w:pPr>
              <w:widowControl/>
              <w:spacing w:line="302" w:lineRule="auto"/>
              <w:jc w:val="left"/>
              <w:rPr>
                <w:rFonts w:ascii="宋体" w:eastAsia="宋体" w:hAnsi="宋体" w:cs="宋体"/>
                <w:kern w:val="0"/>
                <w:szCs w:val="21"/>
              </w:rPr>
            </w:pPr>
            <w:r w:rsidRPr="00C2085E">
              <w:rPr>
                <w:rFonts w:ascii="宋体" w:eastAsia="宋体" w:hAnsi="宋体" w:cs="宋体" w:hint="eastAsia"/>
                <w:kern w:val="0"/>
                <w:szCs w:val="21"/>
              </w:rPr>
              <w:t>3</w:t>
            </w:r>
          </w:p>
        </w:tc>
        <w:tc>
          <w:tcPr>
            <w:tcW w:w="1360" w:type="dxa"/>
            <w:vMerge/>
            <w:tcBorders>
              <w:top w:val="nil"/>
              <w:left w:val="single" w:sz="4" w:space="0" w:color="auto"/>
              <w:bottom w:val="single" w:sz="4" w:space="0" w:color="auto"/>
              <w:right w:val="single" w:sz="4" w:space="0" w:color="auto"/>
            </w:tcBorders>
            <w:shd w:val="clear" w:color="auto" w:fill="auto"/>
            <w:vAlign w:val="center"/>
          </w:tcPr>
          <w:p w:rsidR="00C2085E" w:rsidRPr="00C2085E" w:rsidRDefault="00C2085E" w:rsidP="00C2085E">
            <w:pPr>
              <w:widowControl/>
              <w:spacing w:line="302" w:lineRule="auto"/>
              <w:jc w:val="left"/>
              <w:rPr>
                <w:rFonts w:ascii="宋体" w:eastAsia="宋体" w:hAnsi="宋体" w:cs="宋体"/>
                <w:kern w:val="0"/>
                <w:szCs w:val="21"/>
              </w:rPr>
            </w:pPr>
          </w:p>
        </w:tc>
        <w:tc>
          <w:tcPr>
            <w:tcW w:w="1904" w:type="dxa"/>
            <w:tcBorders>
              <w:top w:val="nil"/>
              <w:left w:val="nil"/>
              <w:bottom w:val="single" w:sz="4" w:space="0" w:color="auto"/>
              <w:right w:val="single" w:sz="4" w:space="0" w:color="auto"/>
            </w:tcBorders>
            <w:shd w:val="clear" w:color="auto" w:fill="auto"/>
            <w:vAlign w:val="center"/>
          </w:tcPr>
          <w:p w:rsidR="00C2085E" w:rsidRPr="00C2085E" w:rsidRDefault="00C2085E" w:rsidP="00C2085E">
            <w:pPr>
              <w:widowControl/>
              <w:spacing w:line="302" w:lineRule="auto"/>
              <w:jc w:val="left"/>
              <w:rPr>
                <w:rFonts w:ascii="宋体" w:eastAsia="宋体" w:hAnsi="宋体" w:cs="宋体"/>
                <w:kern w:val="0"/>
                <w:szCs w:val="21"/>
              </w:rPr>
            </w:pPr>
            <w:r w:rsidRPr="00C2085E">
              <w:rPr>
                <w:rFonts w:ascii="宋体" w:eastAsia="宋体" w:hAnsi="宋体" w:cs="宋体" w:hint="eastAsia"/>
                <w:kern w:val="0"/>
                <w:szCs w:val="21"/>
              </w:rPr>
              <w:t>x86</w:t>
            </w:r>
            <w:proofErr w:type="gramStart"/>
            <w:r w:rsidRPr="00C2085E">
              <w:rPr>
                <w:rFonts w:ascii="宋体" w:eastAsia="宋体" w:hAnsi="宋体" w:cs="宋体" w:hint="eastAsia"/>
                <w:kern w:val="0"/>
                <w:szCs w:val="21"/>
              </w:rPr>
              <w:t>物理机</w:t>
            </w:r>
            <w:proofErr w:type="gramEnd"/>
            <w:r w:rsidRPr="00C2085E">
              <w:rPr>
                <w:rFonts w:ascii="宋体" w:eastAsia="宋体" w:hAnsi="宋体" w:cs="宋体" w:hint="eastAsia"/>
                <w:kern w:val="0"/>
                <w:szCs w:val="21"/>
              </w:rPr>
              <w:t>服务</w:t>
            </w:r>
          </w:p>
        </w:tc>
        <w:tc>
          <w:tcPr>
            <w:tcW w:w="2176" w:type="dxa"/>
            <w:tcBorders>
              <w:top w:val="nil"/>
              <w:left w:val="nil"/>
              <w:bottom w:val="single" w:sz="4" w:space="0" w:color="auto"/>
              <w:right w:val="single" w:sz="4" w:space="0" w:color="auto"/>
            </w:tcBorders>
            <w:shd w:val="clear" w:color="000000" w:fill="FFFFFF"/>
            <w:vAlign w:val="center"/>
          </w:tcPr>
          <w:p w:rsidR="00C2085E" w:rsidRPr="00C2085E" w:rsidRDefault="00C2085E" w:rsidP="00C2085E">
            <w:pPr>
              <w:widowControl/>
              <w:spacing w:line="302" w:lineRule="auto"/>
              <w:jc w:val="left"/>
              <w:rPr>
                <w:rFonts w:ascii="宋体" w:eastAsia="宋体" w:hAnsi="宋体" w:cs="宋体"/>
                <w:kern w:val="0"/>
                <w:szCs w:val="21"/>
              </w:rPr>
            </w:pPr>
            <w:r w:rsidRPr="00C2085E">
              <w:rPr>
                <w:rFonts w:ascii="宋体" w:eastAsia="宋体" w:hAnsi="宋体" w:cs="宋体" w:hint="eastAsia"/>
                <w:kern w:val="0"/>
                <w:szCs w:val="21"/>
              </w:rPr>
              <w:t>x86物理服务器配置2：4路10核2.0GHz，128G内存，2块600G SAS硬盘，2个HBA卡，2个万兆端口</w:t>
            </w:r>
          </w:p>
        </w:tc>
        <w:tc>
          <w:tcPr>
            <w:tcW w:w="1222" w:type="dxa"/>
            <w:tcBorders>
              <w:top w:val="nil"/>
              <w:left w:val="nil"/>
              <w:bottom w:val="single" w:sz="4" w:space="0" w:color="auto"/>
              <w:right w:val="single" w:sz="4" w:space="0" w:color="auto"/>
            </w:tcBorders>
            <w:shd w:val="clear" w:color="000000" w:fill="FFFFFF"/>
            <w:vAlign w:val="center"/>
          </w:tcPr>
          <w:p w:rsidR="00C2085E" w:rsidRPr="00C2085E" w:rsidRDefault="00C2085E" w:rsidP="00C2085E">
            <w:pPr>
              <w:widowControl/>
              <w:spacing w:line="302" w:lineRule="auto"/>
              <w:jc w:val="left"/>
              <w:rPr>
                <w:rFonts w:ascii="宋体" w:eastAsia="宋体" w:hAnsi="宋体" w:cs="宋体"/>
                <w:kern w:val="0"/>
                <w:szCs w:val="21"/>
              </w:rPr>
            </w:pPr>
            <w:r w:rsidRPr="00C2085E">
              <w:rPr>
                <w:rFonts w:ascii="宋体" w:eastAsia="宋体" w:hAnsi="宋体" w:cs="宋体" w:hint="eastAsia"/>
                <w:kern w:val="0"/>
                <w:szCs w:val="21"/>
              </w:rPr>
              <w:t>1台</w:t>
            </w:r>
          </w:p>
        </w:tc>
        <w:tc>
          <w:tcPr>
            <w:tcW w:w="966" w:type="dxa"/>
            <w:tcBorders>
              <w:top w:val="nil"/>
              <w:left w:val="single" w:sz="4" w:space="0" w:color="auto"/>
              <w:bottom w:val="single" w:sz="4" w:space="0" w:color="auto"/>
              <w:right w:val="single" w:sz="4" w:space="0" w:color="auto"/>
            </w:tcBorders>
            <w:noWrap/>
          </w:tcPr>
          <w:p w:rsidR="00C2085E" w:rsidRPr="00C2085E" w:rsidRDefault="00C2085E" w:rsidP="00C2085E">
            <w:pPr>
              <w:adjustRightInd w:val="0"/>
              <w:spacing w:line="360" w:lineRule="atLeast"/>
              <w:jc w:val="left"/>
              <w:textAlignment w:val="baseline"/>
              <w:rPr>
                <w:rFonts w:ascii="宋体" w:eastAsia="宋体" w:hAnsi="宋体" w:cs="宋体"/>
                <w:kern w:val="0"/>
                <w:szCs w:val="21"/>
              </w:rPr>
            </w:pPr>
            <w:r w:rsidRPr="00C2085E">
              <w:rPr>
                <w:rFonts w:ascii="宋体" w:eastAsia="宋体" w:hAnsi="宋体" w:cs="宋体" w:hint="eastAsia"/>
                <w:kern w:val="0"/>
                <w:szCs w:val="21"/>
              </w:rPr>
              <w:t>10</w:t>
            </w:r>
          </w:p>
        </w:tc>
      </w:tr>
      <w:tr w:rsidR="00C2085E" w:rsidRPr="00C2085E" w:rsidTr="00693F5C">
        <w:trPr>
          <w:trHeight w:val="1200"/>
          <w:jc w:val="center"/>
        </w:trPr>
        <w:tc>
          <w:tcPr>
            <w:tcW w:w="891" w:type="dxa"/>
            <w:tcBorders>
              <w:top w:val="nil"/>
              <w:left w:val="single" w:sz="4" w:space="0" w:color="auto"/>
              <w:bottom w:val="single" w:sz="4" w:space="0" w:color="auto"/>
              <w:right w:val="single" w:sz="4" w:space="0" w:color="auto"/>
            </w:tcBorders>
            <w:shd w:val="clear" w:color="000000" w:fill="FFFFFF"/>
            <w:noWrap/>
            <w:vAlign w:val="center"/>
          </w:tcPr>
          <w:p w:rsidR="00C2085E" w:rsidRPr="00C2085E" w:rsidRDefault="00C2085E" w:rsidP="00C2085E">
            <w:pPr>
              <w:widowControl/>
              <w:spacing w:line="302" w:lineRule="auto"/>
              <w:jc w:val="left"/>
              <w:rPr>
                <w:rFonts w:ascii="宋体" w:eastAsia="宋体" w:hAnsi="宋体" w:cs="宋体"/>
                <w:kern w:val="0"/>
                <w:szCs w:val="21"/>
              </w:rPr>
            </w:pPr>
            <w:r w:rsidRPr="00C2085E">
              <w:rPr>
                <w:rFonts w:ascii="宋体" w:eastAsia="宋体" w:hAnsi="宋体" w:cs="宋体" w:hint="eastAsia"/>
                <w:kern w:val="0"/>
                <w:szCs w:val="21"/>
              </w:rPr>
              <w:t>4</w:t>
            </w:r>
          </w:p>
        </w:tc>
        <w:tc>
          <w:tcPr>
            <w:tcW w:w="1360" w:type="dxa"/>
            <w:tcBorders>
              <w:top w:val="nil"/>
              <w:left w:val="nil"/>
              <w:bottom w:val="single" w:sz="4" w:space="0" w:color="auto"/>
              <w:right w:val="single" w:sz="4" w:space="0" w:color="auto"/>
            </w:tcBorders>
            <w:shd w:val="clear" w:color="000000" w:fill="FFFFFF"/>
            <w:vAlign w:val="center"/>
          </w:tcPr>
          <w:p w:rsidR="00C2085E" w:rsidRPr="00C2085E" w:rsidRDefault="00C2085E" w:rsidP="00C2085E">
            <w:pPr>
              <w:widowControl/>
              <w:spacing w:line="302" w:lineRule="auto"/>
              <w:jc w:val="left"/>
              <w:rPr>
                <w:rFonts w:ascii="宋体" w:eastAsia="宋体" w:hAnsi="宋体" w:cs="宋体"/>
                <w:kern w:val="0"/>
                <w:szCs w:val="21"/>
              </w:rPr>
            </w:pPr>
            <w:r w:rsidRPr="00C2085E">
              <w:rPr>
                <w:rFonts w:ascii="宋体" w:eastAsia="宋体" w:hAnsi="宋体" w:cs="宋体" w:hint="eastAsia"/>
                <w:kern w:val="0"/>
                <w:szCs w:val="21"/>
              </w:rPr>
              <w:t>存储服务</w:t>
            </w:r>
          </w:p>
        </w:tc>
        <w:tc>
          <w:tcPr>
            <w:tcW w:w="1904" w:type="dxa"/>
            <w:tcBorders>
              <w:top w:val="nil"/>
              <w:left w:val="nil"/>
              <w:bottom w:val="single" w:sz="4" w:space="0" w:color="auto"/>
              <w:right w:val="single" w:sz="4" w:space="0" w:color="auto"/>
            </w:tcBorders>
            <w:shd w:val="clear" w:color="000000" w:fill="FFFFFF"/>
            <w:vAlign w:val="center"/>
          </w:tcPr>
          <w:p w:rsidR="00C2085E" w:rsidRPr="00C2085E" w:rsidRDefault="00C2085E" w:rsidP="00C2085E">
            <w:pPr>
              <w:widowControl/>
              <w:spacing w:line="302" w:lineRule="auto"/>
              <w:jc w:val="left"/>
              <w:rPr>
                <w:rFonts w:ascii="宋体" w:eastAsia="宋体" w:hAnsi="宋体" w:cs="宋体"/>
                <w:kern w:val="0"/>
                <w:szCs w:val="21"/>
              </w:rPr>
            </w:pPr>
            <w:r w:rsidRPr="00C2085E">
              <w:rPr>
                <w:rFonts w:ascii="宋体" w:eastAsia="宋体" w:hAnsi="宋体" w:cs="宋体" w:hint="eastAsia"/>
                <w:kern w:val="0"/>
                <w:szCs w:val="21"/>
              </w:rPr>
              <w:t>高性能存储</w:t>
            </w:r>
          </w:p>
        </w:tc>
        <w:tc>
          <w:tcPr>
            <w:tcW w:w="2176" w:type="dxa"/>
            <w:tcBorders>
              <w:top w:val="nil"/>
              <w:left w:val="nil"/>
              <w:bottom w:val="single" w:sz="4" w:space="0" w:color="auto"/>
              <w:right w:val="single" w:sz="4" w:space="0" w:color="auto"/>
            </w:tcBorders>
            <w:shd w:val="clear" w:color="000000" w:fill="FFFFFF"/>
            <w:vAlign w:val="center"/>
          </w:tcPr>
          <w:p w:rsidR="00C2085E" w:rsidRPr="00C2085E" w:rsidRDefault="00C2085E" w:rsidP="00C2085E">
            <w:pPr>
              <w:widowControl/>
              <w:spacing w:line="302" w:lineRule="auto"/>
              <w:jc w:val="left"/>
              <w:rPr>
                <w:rFonts w:ascii="宋体" w:eastAsia="宋体" w:hAnsi="宋体" w:cs="宋体"/>
                <w:kern w:val="0"/>
                <w:szCs w:val="21"/>
              </w:rPr>
            </w:pPr>
            <w:r w:rsidRPr="00C2085E">
              <w:rPr>
                <w:rFonts w:ascii="宋体" w:eastAsia="宋体" w:hAnsi="宋体" w:cs="宋体" w:hint="eastAsia"/>
                <w:kern w:val="0"/>
                <w:szCs w:val="21"/>
              </w:rPr>
              <w:t>高性能存储（单盘技术指标：单盘IPOS 3000-20000）</w:t>
            </w:r>
          </w:p>
        </w:tc>
        <w:tc>
          <w:tcPr>
            <w:tcW w:w="1222" w:type="dxa"/>
            <w:tcBorders>
              <w:top w:val="nil"/>
              <w:left w:val="nil"/>
              <w:bottom w:val="single" w:sz="4" w:space="0" w:color="auto"/>
              <w:right w:val="single" w:sz="4" w:space="0" w:color="auto"/>
            </w:tcBorders>
            <w:shd w:val="clear" w:color="000000" w:fill="FFFFFF"/>
            <w:vAlign w:val="center"/>
          </w:tcPr>
          <w:p w:rsidR="00C2085E" w:rsidRPr="00C2085E" w:rsidRDefault="00C2085E" w:rsidP="00C2085E">
            <w:pPr>
              <w:widowControl/>
              <w:spacing w:line="302" w:lineRule="auto"/>
              <w:jc w:val="left"/>
              <w:rPr>
                <w:rFonts w:ascii="宋体" w:eastAsia="宋体" w:hAnsi="宋体" w:cs="宋体"/>
                <w:kern w:val="0"/>
                <w:szCs w:val="21"/>
              </w:rPr>
            </w:pPr>
            <w:r w:rsidRPr="00C2085E">
              <w:rPr>
                <w:rFonts w:ascii="宋体" w:eastAsia="宋体" w:hAnsi="宋体" w:cs="宋体" w:hint="eastAsia"/>
                <w:kern w:val="0"/>
                <w:szCs w:val="21"/>
              </w:rPr>
              <w:t>1GB</w:t>
            </w:r>
          </w:p>
        </w:tc>
        <w:tc>
          <w:tcPr>
            <w:tcW w:w="966" w:type="dxa"/>
            <w:tcBorders>
              <w:top w:val="nil"/>
              <w:left w:val="single" w:sz="4" w:space="0" w:color="auto"/>
              <w:bottom w:val="single" w:sz="4" w:space="0" w:color="auto"/>
              <w:right w:val="single" w:sz="4" w:space="0" w:color="auto"/>
            </w:tcBorders>
            <w:noWrap/>
          </w:tcPr>
          <w:p w:rsidR="00C2085E" w:rsidRPr="00C2085E" w:rsidRDefault="00C2085E" w:rsidP="00C2085E">
            <w:pPr>
              <w:adjustRightInd w:val="0"/>
              <w:spacing w:line="360" w:lineRule="atLeast"/>
              <w:jc w:val="left"/>
              <w:textAlignment w:val="baseline"/>
              <w:rPr>
                <w:rFonts w:ascii="宋体" w:eastAsia="宋体" w:hAnsi="宋体" w:cs="宋体"/>
                <w:kern w:val="0"/>
                <w:szCs w:val="21"/>
              </w:rPr>
            </w:pPr>
            <w:r w:rsidRPr="00C2085E">
              <w:rPr>
                <w:rFonts w:ascii="宋体" w:eastAsia="宋体" w:hAnsi="宋体" w:cs="宋体"/>
                <w:kern w:val="0"/>
                <w:szCs w:val="21"/>
              </w:rPr>
              <w:t>9742</w:t>
            </w:r>
            <w:r w:rsidRPr="00C2085E">
              <w:rPr>
                <w:rFonts w:ascii="宋体" w:eastAsia="宋体" w:hAnsi="宋体" w:cs="宋体" w:hint="eastAsia"/>
                <w:kern w:val="0"/>
                <w:szCs w:val="21"/>
              </w:rPr>
              <w:t>0</w:t>
            </w:r>
          </w:p>
        </w:tc>
      </w:tr>
      <w:tr w:rsidR="00C2085E" w:rsidRPr="00C2085E" w:rsidTr="00693F5C">
        <w:trPr>
          <w:trHeight w:val="600"/>
          <w:jc w:val="center"/>
        </w:trPr>
        <w:tc>
          <w:tcPr>
            <w:tcW w:w="891" w:type="dxa"/>
            <w:tcBorders>
              <w:top w:val="nil"/>
              <w:left w:val="single" w:sz="4" w:space="0" w:color="auto"/>
              <w:bottom w:val="single" w:sz="4" w:space="0" w:color="auto"/>
              <w:right w:val="single" w:sz="4" w:space="0" w:color="auto"/>
            </w:tcBorders>
            <w:shd w:val="clear" w:color="000000" w:fill="FFFFFF"/>
            <w:noWrap/>
            <w:vAlign w:val="center"/>
          </w:tcPr>
          <w:p w:rsidR="00C2085E" w:rsidRPr="00C2085E" w:rsidRDefault="00C2085E" w:rsidP="00C2085E">
            <w:pPr>
              <w:widowControl/>
              <w:spacing w:line="302" w:lineRule="auto"/>
              <w:jc w:val="left"/>
              <w:rPr>
                <w:rFonts w:ascii="宋体" w:eastAsia="宋体" w:hAnsi="宋体" w:cs="宋体"/>
                <w:kern w:val="0"/>
                <w:szCs w:val="21"/>
              </w:rPr>
            </w:pPr>
            <w:r w:rsidRPr="00C2085E">
              <w:rPr>
                <w:rFonts w:ascii="宋体" w:eastAsia="宋体" w:hAnsi="宋体" w:cs="宋体" w:hint="eastAsia"/>
                <w:kern w:val="0"/>
                <w:szCs w:val="21"/>
              </w:rPr>
              <w:t>5</w:t>
            </w:r>
          </w:p>
        </w:tc>
        <w:tc>
          <w:tcPr>
            <w:tcW w:w="1360" w:type="dxa"/>
            <w:vMerge w:val="restart"/>
            <w:tcBorders>
              <w:top w:val="nil"/>
              <w:left w:val="single" w:sz="4" w:space="0" w:color="auto"/>
              <w:bottom w:val="single" w:sz="4" w:space="0" w:color="auto"/>
              <w:right w:val="single" w:sz="4" w:space="0" w:color="auto"/>
            </w:tcBorders>
            <w:shd w:val="clear" w:color="000000" w:fill="FFFFFF"/>
            <w:vAlign w:val="center"/>
          </w:tcPr>
          <w:p w:rsidR="00C2085E" w:rsidRPr="00C2085E" w:rsidRDefault="00C2085E" w:rsidP="00C2085E">
            <w:pPr>
              <w:widowControl/>
              <w:spacing w:line="302" w:lineRule="auto"/>
              <w:jc w:val="left"/>
              <w:rPr>
                <w:rFonts w:ascii="宋体" w:eastAsia="宋体" w:hAnsi="宋体" w:cs="宋体"/>
                <w:kern w:val="0"/>
                <w:szCs w:val="21"/>
              </w:rPr>
            </w:pPr>
            <w:r w:rsidRPr="00C2085E">
              <w:rPr>
                <w:rFonts w:ascii="宋体" w:eastAsia="宋体" w:hAnsi="宋体" w:cs="宋体" w:hint="eastAsia"/>
                <w:kern w:val="0"/>
                <w:szCs w:val="21"/>
              </w:rPr>
              <w:t>网络服务</w:t>
            </w:r>
          </w:p>
        </w:tc>
        <w:tc>
          <w:tcPr>
            <w:tcW w:w="1904" w:type="dxa"/>
            <w:vMerge w:val="restart"/>
            <w:tcBorders>
              <w:top w:val="nil"/>
              <w:left w:val="single" w:sz="4" w:space="0" w:color="auto"/>
              <w:bottom w:val="single" w:sz="4" w:space="0" w:color="auto"/>
              <w:right w:val="single" w:sz="4" w:space="0" w:color="auto"/>
            </w:tcBorders>
            <w:shd w:val="clear" w:color="000000" w:fill="FFFFFF"/>
            <w:vAlign w:val="center"/>
          </w:tcPr>
          <w:p w:rsidR="00C2085E" w:rsidRPr="00C2085E" w:rsidRDefault="00C2085E" w:rsidP="00C2085E">
            <w:pPr>
              <w:widowControl/>
              <w:spacing w:line="302" w:lineRule="auto"/>
              <w:jc w:val="left"/>
              <w:rPr>
                <w:rFonts w:ascii="宋体" w:eastAsia="宋体" w:hAnsi="宋体" w:cs="宋体"/>
                <w:kern w:val="0"/>
                <w:szCs w:val="21"/>
              </w:rPr>
            </w:pPr>
            <w:r w:rsidRPr="00C2085E">
              <w:rPr>
                <w:rFonts w:ascii="宋体" w:eastAsia="宋体" w:hAnsi="宋体" w:cs="宋体" w:hint="eastAsia"/>
                <w:kern w:val="0"/>
                <w:szCs w:val="21"/>
              </w:rPr>
              <w:t>互联网链路服务</w:t>
            </w:r>
          </w:p>
        </w:tc>
        <w:tc>
          <w:tcPr>
            <w:tcW w:w="2176" w:type="dxa"/>
            <w:tcBorders>
              <w:top w:val="nil"/>
              <w:left w:val="nil"/>
              <w:bottom w:val="single" w:sz="4" w:space="0" w:color="auto"/>
              <w:right w:val="single" w:sz="4" w:space="0" w:color="auto"/>
            </w:tcBorders>
            <w:shd w:val="clear" w:color="000000" w:fill="FFFFFF"/>
            <w:vAlign w:val="center"/>
          </w:tcPr>
          <w:p w:rsidR="00C2085E" w:rsidRPr="00C2085E" w:rsidRDefault="00C2085E" w:rsidP="00C2085E">
            <w:pPr>
              <w:widowControl/>
              <w:spacing w:line="302" w:lineRule="auto"/>
              <w:jc w:val="left"/>
              <w:rPr>
                <w:rFonts w:ascii="宋体" w:eastAsia="宋体" w:hAnsi="宋体" w:cs="宋体"/>
                <w:kern w:val="0"/>
                <w:szCs w:val="21"/>
              </w:rPr>
            </w:pPr>
            <w:r w:rsidRPr="00C2085E">
              <w:rPr>
                <w:rFonts w:ascii="宋体" w:eastAsia="宋体" w:hAnsi="宋体" w:cs="宋体" w:hint="eastAsia"/>
                <w:kern w:val="0"/>
                <w:szCs w:val="21"/>
              </w:rPr>
              <w:t>互联网链路带宽</w:t>
            </w:r>
          </w:p>
        </w:tc>
        <w:tc>
          <w:tcPr>
            <w:tcW w:w="1222" w:type="dxa"/>
            <w:tcBorders>
              <w:top w:val="nil"/>
              <w:left w:val="nil"/>
              <w:bottom w:val="single" w:sz="4" w:space="0" w:color="auto"/>
              <w:right w:val="single" w:sz="4" w:space="0" w:color="auto"/>
            </w:tcBorders>
            <w:shd w:val="clear" w:color="000000" w:fill="FFFFFF"/>
            <w:vAlign w:val="center"/>
          </w:tcPr>
          <w:p w:rsidR="00C2085E" w:rsidRPr="00C2085E" w:rsidRDefault="00C2085E" w:rsidP="00C2085E">
            <w:pPr>
              <w:widowControl/>
              <w:spacing w:line="302" w:lineRule="auto"/>
              <w:jc w:val="left"/>
              <w:rPr>
                <w:rFonts w:ascii="宋体" w:eastAsia="宋体" w:hAnsi="宋体" w:cs="宋体"/>
                <w:kern w:val="0"/>
                <w:szCs w:val="21"/>
              </w:rPr>
            </w:pPr>
            <w:r w:rsidRPr="00C2085E">
              <w:rPr>
                <w:rFonts w:ascii="宋体" w:eastAsia="宋体" w:hAnsi="宋体" w:cs="宋体" w:hint="eastAsia"/>
                <w:kern w:val="0"/>
                <w:szCs w:val="21"/>
              </w:rPr>
              <w:t>1Mb</w:t>
            </w:r>
          </w:p>
        </w:tc>
        <w:tc>
          <w:tcPr>
            <w:tcW w:w="966" w:type="dxa"/>
            <w:tcBorders>
              <w:top w:val="nil"/>
              <w:left w:val="single" w:sz="4" w:space="0" w:color="auto"/>
              <w:bottom w:val="single" w:sz="4" w:space="0" w:color="auto"/>
              <w:right w:val="single" w:sz="4" w:space="0" w:color="auto"/>
            </w:tcBorders>
            <w:noWrap/>
          </w:tcPr>
          <w:p w:rsidR="00C2085E" w:rsidRPr="00C2085E" w:rsidRDefault="00C2085E" w:rsidP="00C2085E">
            <w:pPr>
              <w:adjustRightInd w:val="0"/>
              <w:spacing w:line="360" w:lineRule="atLeast"/>
              <w:jc w:val="left"/>
              <w:textAlignment w:val="baseline"/>
              <w:rPr>
                <w:rFonts w:ascii="宋体" w:eastAsia="宋体" w:hAnsi="宋体" w:cs="宋体"/>
                <w:kern w:val="0"/>
                <w:szCs w:val="21"/>
              </w:rPr>
            </w:pPr>
            <w:r w:rsidRPr="00C2085E">
              <w:rPr>
                <w:rFonts w:ascii="宋体" w:eastAsia="宋体" w:hAnsi="宋体" w:cs="宋体" w:hint="eastAsia"/>
                <w:kern w:val="0"/>
                <w:szCs w:val="21"/>
              </w:rPr>
              <w:t>100</w:t>
            </w:r>
          </w:p>
        </w:tc>
      </w:tr>
      <w:tr w:rsidR="00C2085E" w:rsidRPr="00C2085E" w:rsidTr="00693F5C">
        <w:trPr>
          <w:trHeight w:val="900"/>
          <w:jc w:val="center"/>
        </w:trPr>
        <w:tc>
          <w:tcPr>
            <w:tcW w:w="891" w:type="dxa"/>
            <w:tcBorders>
              <w:top w:val="nil"/>
              <w:left w:val="single" w:sz="4" w:space="0" w:color="auto"/>
              <w:bottom w:val="single" w:sz="4" w:space="0" w:color="auto"/>
              <w:right w:val="single" w:sz="4" w:space="0" w:color="auto"/>
            </w:tcBorders>
            <w:shd w:val="clear" w:color="000000" w:fill="FFFFFF"/>
            <w:noWrap/>
            <w:vAlign w:val="center"/>
          </w:tcPr>
          <w:p w:rsidR="00C2085E" w:rsidRPr="00C2085E" w:rsidRDefault="00C2085E" w:rsidP="00C2085E">
            <w:pPr>
              <w:widowControl/>
              <w:spacing w:line="302" w:lineRule="auto"/>
              <w:jc w:val="left"/>
              <w:rPr>
                <w:rFonts w:ascii="宋体" w:eastAsia="宋体" w:hAnsi="宋体" w:cs="宋体"/>
                <w:kern w:val="0"/>
                <w:szCs w:val="21"/>
              </w:rPr>
            </w:pPr>
            <w:r w:rsidRPr="00C2085E">
              <w:rPr>
                <w:rFonts w:ascii="宋体" w:eastAsia="宋体" w:hAnsi="宋体" w:cs="宋体" w:hint="eastAsia"/>
                <w:kern w:val="0"/>
                <w:szCs w:val="21"/>
              </w:rPr>
              <w:t>6</w:t>
            </w:r>
          </w:p>
        </w:tc>
        <w:tc>
          <w:tcPr>
            <w:tcW w:w="1360" w:type="dxa"/>
            <w:vMerge/>
            <w:tcBorders>
              <w:top w:val="nil"/>
              <w:left w:val="single" w:sz="4" w:space="0" w:color="auto"/>
              <w:bottom w:val="single" w:sz="4" w:space="0" w:color="auto"/>
              <w:right w:val="single" w:sz="4" w:space="0" w:color="auto"/>
            </w:tcBorders>
            <w:shd w:val="clear" w:color="auto" w:fill="auto"/>
            <w:vAlign w:val="center"/>
          </w:tcPr>
          <w:p w:rsidR="00C2085E" w:rsidRPr="00C2085E" w:rsidRDefault="00C2085E" w:rsidP="00C2085E">
            <w:pPr>
              <w:widowControl/>
              <w:spacing w:line="302" w:lineRule="auto"/>
              <w:jc w:val="left"/>
              <w:rPr>
                <w:rFonts w:ascii="宋体" w:eastAsia="宋体" w:hAnsi="宋体" w:cs="宋体"/>
                <w:kern w:val="0"/>
                <w:szCs w:val="21"/>
              </w:rPr>
            </w:pPr>
          </w:p>
        </w:tc>
        <w:tc>
          <w:tcPr>
            <w:tcW w:w="1904" w:type="dxa"/>
            <w:vMerge/>
            <w:tcBorders>
              <w:top w:val="nil"/>
              <w:left w:val="single" w:sz="4" w:space="0" w:color="auto"/>
              <w:bottom w:val="single" w:sz="4" w:space="0" w:color="auto"/>
              <w:right w:val="single" w:sz="4" w:space="0" w:color="auto"/>
            </w:tcBorders>
            <w:shd w:val="clear" w:color="auto" w:fill="auto"/>
            <w:vAlign w:val="center"/>
          </w:tcPr>
          <w:p w:rsidR="00C2085E" w:rsidRPr="00C2085E" w:rsidRDefault="00C2085E" w:rsidP="00C2085E">
            <w:pPr>
              <w:widowControl/>
              <w:spacing w:line="302" w:lineRule="auto"/>
              <w:jc w:val="left"/>
              <w:rPr>
                <w:rFonts w:ascii="宋体" w:eastAsia="宋体" w:hAnsi="宋体" w:cs="宋体"/>
                <w:kern w:val="0"/>
                <w:szCs w:val="21"/>
              </w:rPr>
            </w:pPr>
          </w:p>
        </w:tc>
        <w:tc>
          <w:tcPr>
            <w:tcW w:w="2176" w:type="dxa"/>
            <w:tcBorders>
              <w:top w:val="nil"/>
              <w:left w:val="nil"/>
              <w:bottom w:val="single" w:sz="4" w:space="0" w:color="auto"/>
              <w:right w:val="single" w:sz="4" w:space="0" w:color="auto"/>
            </w:tcBorders>
            <w:shd w:val="clear" w:color="000000" w:fill="FFFFFF"/>
            <w:vAlign w:val="center"/>
          </w:tcPr>
          <w:p w:rsidR="00C2085E" w:rsidRPr="00C2085E" w:rsidRDefault="00C2085E" w:rsidP="00C2085E">
            <w:pPr>
              <w:widowControl/>
              <w:spacing w:line="302" w:lineRule="auto"/>
              <w:jc w:val="left"/>
              <w:rPr>
                <w:rFonts w:ascii="宋体" w:eastAsia="宋体" w:hAnsi="宋体" w:cs="宋体"/>
                <w:kern w:val="0"/>
                <w:szCs w:val="21"/>
              </w:rPr>
            </w:pPr>
            <w:r w:rsidRPr="00C2085E">
              <w:rPr>
                <w:rFonts w:ascii="宋体" w:eastAsia="宋体" w:hAnsi="宋体" w:cs="宋体" w:hint="eastAsia"/>
                <w:kern w:val="0"/>
                <w:szCs w:val="21"/>
              </w:rPr>
              <w:t>互联网IP地址租用服务、并提供备案服务</w:t>
            </w:r>
          </w:p>
        </w:tc>
        <w:tc>
          <w:tcPr>
            <w:tcW w:w="1222" w:type="dxa"/>
            <w:tcBorders>
              <w:top w:val="nil"/>
              <w:left w:val="nil"/>
              <w:bottom w:val="single" w:sz="4" w:space="0" w:color="auto"/>
              <w:right w:val="single" w:sz="4" w:space="0" w:color="auto"/>
            </w:tcBorders>
            <w:shd w:val="clear" w:color="000000" w:fill="FFFFFF"/>
            <w:vAlign w:val="center"/>
          </w:tcPr>
          <w:p w:rsidR="00C2085E" w:rsidRPr="00C2085E" w:rsidRDefault="00C2085E" w:rsidP="00C2085E">
            <w:pPr>
              <w:widowControl/>
              <w:spacing w:line="302" w:lineRule="auto"/>
              <w:jc w:val="left"/>
              <w:rPr>
                <w:rFonts w:ascii="宋体" w:eastAsia="宋体" w:hAnsi="宋体" w:cs="宋体"/>
                <w:kern w:val="0"/>
                <w:szCs w:val="21"/>
              </w:rPr>
            </w:pPr>
            <w:r w:rsidRPr="00C2085E">
              <w:rPr>
                <w:rFonts w:ascii="宋体" w:eastAsia="宋体" w:hAnsi="宋体" w:cs="宋体" w:hint="eastAsia"/>
                <w:kern w:val="0"/>
                <w:szCs w:val="21"/>
              </w:rPr>
              <w:t>1IP</w:t>
            </w:r>
          </w:p>
        </w:tc>
        <w:tc>
          <w:tcPr>
            <w:tcW w:w="966" w:type="dxa"/>
            <w:tcBorders>
              <w:top w:val="nil"/>
              <w:left w:val="single" w:sz="4" w:space="0" w:color="auto"/>
              <w:bottom w:val="single" w:sz="4" w:space="0" w:color="auto"/>
              <w:right w:val="single" w:sz="4" w:space="0" w:color="auto"/>
            </w:tcBorders>
            <w:noWrap/>
          </w:tcPr>
          <w:p w:rsidR="00C2085E" w:rsidRPr="00C2085E" w:rsidRDefault="00C2085E" w:rsidP="00C2085E">
            <w:pPr>
              <w:adjustRightInd w:val="0"/>
              <w:spacing w:line="360" w:lineRule="atLeast"/>
              <w:jc w:val="left"/>
              <w:textAlignment w:val="baseline"/>
              <w:rPr>
                <w:rFonts w:ascii="宋体" w:eastAsia="宋体" w:hAnsi="宋体" w:cs="宋体"/>
                <w:kern w:val="0"/>
                <w:szCs w:val="21"/>
              </w:rPr>
            </w:pPr>
            <w:r w:rsidRPr="00C2085E">
              <w:rPr>
                <w:rFonts w:ascii="宋体" w:eastAsia="宋体" w:hAnsi="宋体" w:cs="宋体" w:hint="eastAsia"/>
                <w:kern w:val="0"/>
                <w:szCs w:val="21"/>
              </w:rPr>
              <w:t>55</w:t>
            </w:r>
          </w:p>
        </w:tc>
      </w:tr>
      <w:tr w:rsidR="00C2085E" w:rsidRPr="00C2085E" w:rsidTr="00693F5C">
        <w:trPr>
          <w:trHeight w:val="900"/>
          <w:jc w:val="center"/>
        </w:trPr>
        <w:tc>
          <w:tcPr>
            <w:tcW w:w="891" w:type="dxa"/>
            <w:tcBorders>
              <w:top w:val="nil"/>
              <w:left w:val="single" w:sz="4" w:space="0" w:color="auto"/>
              <w:bottom w:val="single" w:sz="4" w:space="0" w:color="auto"/>
              <w:right w:val="single" w:sz="4" w:space="0" w:color="auto"/>
            </w:tcBorders>
            <w:shd w:val="clear" w:color="000000" w:fill="FFFFFF"/>
            <w:noWrap/>
            <w:vAlign w:val="center"/>
          </w:tcPr>
          <w:p w:rsidR="00C2085E" w:rsidRPr="00C2085E" w:rsidRDefault="00C2085E" w:rsidP="00C2085E">
            <w:pPr>
              <w:widowControl/>
              <w:spacing w:line="302" w:lineRule="auto"/>
              <w:jc w:val="left"/>
              <w:rPr>
                <w:rFonts w:ascii="宋体" w:eastAsia="宋体" w:hAnsi="宋体" w:cs="宋体"/>
                <w:kern w:val="0"/>
                <w:szCs w:val="21"/>
              </w:rPr>
            </w:pPr>
            <w:r w:rsidRPr="00C2085E">
              <w:rPr>
                <w:rFonts w:ascii="宋体" w:eastAsia="宋体" w:hAnsi="宋体" w:cs="宋体" w:hint="eastAsia"/>
                <w:kern w:val="0"/>
                <w:szCs w:val="21"/>
              </w:rPr>
              <w:t>7</w:t>
            </w:r>
          </w:p>
        </w:tc>
        <w:tc>
          <w:tcPr>
            <w:tcW w:w="1360" w:type="dxa"/>
            <w:vMerge/>
            <w:tcBorders>
              <w:top w:val="nil"/>
              <w:left w:val="single" w:sz="4" w:space="0" w:color="auto"/>
              <w:bottom w:val="single" w:sz="4" w:space="0" w:color="auto"/>
              <w:right w:val="single" w:sz="4" w:space="0" w:color="auto"/>
            </w:tcBorders>
            <w:shd w:val="clear" w:color="auto" w:fill="auto"/>
            <w:vAlign w:val="center"/>
          </w:tcPr>
          <w:p w:rsidR="00C2085E" w:rsidRPr="00C2085E" w:rsidRDefault="00C2085E" w:rsidP="00C2085E">
            <w:pPr>
              <w:widowControl/>
              <w:spacing w:line="302" w:lineRule="auto"/>
              <w:jc w:val="left"/>
              <w:rPr>
                <w:rFonts w:ascii="宋体" w:eastAsia="宋体" w:hAnsi="宋体" w:cs="宋体"/>
                <w:kern w:val="0"/>
                <w:szCs w:val="21"/>
              </w:rPr>
            </w:pPr>
          </w:p>
        </w:tc>
        <w:tc>
          <w:tcPr>
            <w:tcW w:w="1904" w:type="dxa"/>
            <w:tcBorders>
              <w:top w:val="nil"/>
              <w:left w:val="nil"/>
              <w:bottom w:val="single" w:sz="4" w:space="0" w:color="auto"/>
              <w:right w:val="single" w:sz="4" w:space="0" w:color="auto"/>
            </w:tcBorders>
            <w:shd w:val="clear" w:color="000000" w:fill="FFFFFF"/>
            <w:vAlign w:val="center"/>
          </w:tcPr>
          <w:p w:rsidR="00C2085E" w:rsidRPr="00C2085E" w:rsidRDefault="00C2085E" w:rsidP="00C2085E">
            <w:pPr>
              <w:widowControl/>
              <w:spacing w:line="302" w:lineRule="auto"/>
              <w:jc w:val="left"/>
              <w:rPr>
                <w:rFonts w:ascii="宋体" w:eastAsia="宋体" w:hAnsi="宋体" w:cs="宋体"/>
                <w:kern w:val="0"/>
                <w:szCs w:val="21"/>
              </w:rPr>
            </w:pPr>
            <w:r w:rsidRPr="00C2085E">
              <w:rPr>
                <w:rFonts w:ascii="宋体" w:eastAsia="宋体" w:hAnsi="宋体" w:cs="宋体" w:hint="eastAsia"/>
                <w:kern w:val="0"/>
                <w:szCs w:val="21"/>
              </w:rPr>
              <w:t>主机负载均衡服务</w:t>
            </w:r>
          </w:p>
        </w:tc>
        <w:tc>
          <w:tcPr>
            <w:tcW w:w="2176" w:type="dxa"/>
            <w:tcBorders>
              <w:top w:val="nil"/>
              <w:left w:val="nil"/>
              <w:bottom w:val="single" w:sz="4" w:space="0" w:color="auto"/>
              <w:right w:val="single" w:sz="4" w:space="0" w:color="auto"/>
            </w:tcBorders>
            <w:shd w:val="clear" w:color="000000" w:fill="FFFFFF"/>
            <w:vAlign w:val="center"/>
          </w:tcPr>
          <w:p w:rsidR="00C2085E" w:rsidRPr="00C2085E" w:rsidRDefault="00C2085E" w:rsidP="00C2085E">
            <w:pPr>
              <w:widowControl/>
              <w:spacing w:line="302" w:lineRule="auto"/>
              <w:jc w:val="left"/>
              <w:rPr>
                <w:rFonts w:ascii="宋体" w:eastAsia="宋体" w:hAnsi="宋体" w:cs="宋体"/>
                <w:kern w:val="0"/>
                <w:szCs w:val="21"/>
              </w:rPr>
            </w:pPr>
            <w:r w:rsidRPr="00C2085E">
              <w:rPr>
                <w:rFonts w:ascii="宋体" w:eastAsia="宋体" w:hAnsi="宋体" w:cs="宋体" w:hint="eastAsia"/>
                <w:kern w:val="0"/>
                <w:szCs w:val="21"/>
              </w:rPr>
              <w:t>主机负载均衡服务</w:t>
            </w:r>
          </w:p>
        </w:tc>
        <w:tc>
          <w:tcPr>
            <w:tcW w:w="1222" w:type="dxa"/>
            <w:tcBorders>
              <w:top w:val="nil"/>
              <w:left w:val="nil"/>
              <w:bottom w:val="single" w:sz="4" w:space="0" w:color="auto"/>
              <w:right w:val="single" w:sz="4" w:space="0" w:color="auto"/>
            </w:tcBorders>
            <w:shd w:val="clear" w:color="000000" w:fill="FFFFFF"/>
            <w:vAlign w:val="center"/>
          </w:tcPr>
          <w:p w:rsidR="00C2085E" w:rsidRPr="00C2085E" w:rsidRDefault="00C2085E" w:rsidP="00C2085E">
            <w:pPr>
              <w:widowControl/>
              <w:spacing w:line="302" w:lineRule="auto"/>
              <w:jc w:val="left"/>
              <w:rPr>
                <w:rFonts w:ascii="宋体" w:eastAsia="宋体" w:hAnsi="宋体" w:cs="宋体"/>
                <w:kern w:val="0"/>
                <w:szCs w:val="21"/>
              </w:rPr>
            </w:pPr>
            <w:r w:rsidRPr="00C2085E">
              <w:rPr>
                <w:rFonts w:ascii="宋体" w:eastAsia="宋体" w:hAnsi="宋体" w:cs="宋体" w:hint="eastAsia"/>
                <w:kern w:val="0"/>
                <w:szCs w:val="21"/>
              </w:rPr>
              <w:t>1IP（内网）</w:t>
            </w:r>
          </w:p>
        </w:tc>
        <w:tc>
          <w:tcPr>
            <w:tcW w:w="966" w:type="dxa"/>
            <w:tcBorders>
              <w:top w:val="nil"/>
              <w:left w:val="single" w:sz="4" w:space="0" w:color="auto"/>
              <w:bottom w:val="single" w:sz="4" w:space="0" w:color="auto"/>
              <w:right w:val="single" w:sz="4" w:space="0" w:color="auto"/>
            </w:tcBorders>
            <w:noWrap/>
          </w:tcPr>
          <w:p w:rsidR="00C2085E" w:rsidRPr="00C2085E" w:rsidRDefault="00C2085E" w:rsidP="00C2085E">
            <w:pPr>
              <w:adjustRightInd w:val="0"/>
              <w:spacing w:line="360" w:lineRule="atLeast"/>
              <w:jc w:val="left"/>
              <w:textAlignment w:val="baseline"/>
              <w:rPr>
                <w:rFonts w:ascii="宋体" w:eastAsia="宋体" w:hAnsi="宋体" w:cs="宋体"/>
                <w:kern w:val="0"/>
                <w:szCs w:val="21"/>
              </w:rPr>
            </w:pPr>
            <w:r w:rsidRPr="00C2085E">
              <w:rPr>
                <w:rFonts w:ascii="宋体" w:eastAsia="宋体" w:hAnsi="宋体" w:cs="宋体"/>
                <w:kern w:val="0"/>
                <w:szCs w:val="21"/>
              </w:rPr>
              <w:t>1</w:t>
            </w:r>
            <w:r w:rsidRPr="00C2085E">
              <w:rPr>
                <w:rFonts w:ascii="宋体" w:eastAsia="宋体" w:hAnsi="宋体" w:cs="宋体" w:hint="eastAsia"/>
                <w:kern w:val="0"/>
                <w:szCs w:val="21"/>
              </w:rPr>
              <w:t>10</w:t>
            </w:r>
          </w:p>
        </w:tc>
      </w:tr>
      <w:tr w:rsidR="00C2085E" w:rsidRPr="00C2085E" w:rsidTr="00693F5C">
        <w:trPr>
          <w:trHeight w:val="320"/>
          <w:jc w:val="center"/>
        </w:trPr>
        <w:tc>
          <w:tcPr>
            <w:tcW w:w="891" w:type="dxa"/>
            <w:tcBorders>
              <w:top w:val="nil"/>
              <w:left w:val="single" w:sz="4" w:space="0" w:color="auto"/>
              <w:bottom w:val="single" w:sz="4" w:space="0" w:color="auto"/>
              <w:right w:val="single" w:sz="4" w:space="0" w:color="auto"/>
            </w:tcBorders>
            <w:shd w:val="clear" w:color="000000" w:fill="FFFFFF"/>
            <w:noWrap/>
            <w:vAlign w:val="center"/>
          </w:tcPr>
          <w:p w:rsidR="00C2085E" w:rsidRPr="00C2085E" w:rsidRDefault="00C2085E" w:rsidP="00C2085E">
            <w:pPr>
              <w:widowControl/>
              <w:spacing w:line="302" w:lineRule="auto"/>
              <w:jc w:val="left"/>
              <w:rPr>
                <w:rFonts w:ascii="宋体" w:eastAsia="宋体" w:hAnsi="宋体" w:cs="宋体"/>
                <w:kern w:val="0"/>
                <w:szCs w:val="21"/>
              </w:rPr>
            </w:pPr>
            <w:r w:rsidRPr="00C2085E">
              <w:rPr>
                <w:rFonts w:ascii="宋体" w:eastAsia="宋体" w:hAnsi="宋体" w:cs="宋体" w:hint="eastAsia"/>
                <w:kern w:val="0"/>
                <w:szCs w:val="21"/>
              </w:rPr>
              <w:t>8</w:t>
            </w:r>
          </w:p>
        </w:tc>
        <w:tc>
          <w:tcPr>
            <w:tcW w:w="1360" w:type="dxa"/>
            <w:vMerge/>
            <w:tcBorders>
              <w:top w:val="nil"/>
              <w:left w:val="single" w:sz="4" w:space="0" w:color="auto"/>
              <w:bottom w:val="single" w:sz="4" w:space="0" w:color="auto"/>
              <w:right w:val="single" w:sz="4" w:space="0" w:color="auto"/>
            </w:tcBorders>
            <w:shd w:val="clear" w:color="auto" w:fill="auto"/>
            <w:vAlign w:val="center"/>
          </w:tcPr>
          <w:p w:rsidR="00C2085E" w:rsidRPr="00C2085E" w:rsidRDefault="00C2085E" w:rsidP="00C2085E">
            <w:pPr>
              <w:widowControl/>
              <w:spacing w:line="302" w:lineRule="auto"/>
              <w:jc w:val="left"/>
              <w:rPr>
                <w:rFonts w:ascii="宋体" w:eastAsia="宋体" w:hAnsi="宋体" w:cs="宋体"/>
                <w:kern w:val="0"/>
                <w:szCs w:val="21"/>
              </w:rPr>
            </w:pPr>
          </w:p>
        </w:tc>
        <w:tc>
          <w:tcPr>
            <w:tcW w:w="1904" w:type="dxa"/>
            <w:tcBorders>
              <w:top w:val="nil"/>
              <w:left w:val="nil"/>
              <w:bottom w:val="single" w:sz="4" w:space="0" w:color="auto"/>
              <w:right w:val="single" w:sz="4" w:space="0" w:color="auto"/>
            </w:tcBorders>
            <w:shd w:val="clear" w:color="000000" w:fill="FFFFFF"/>
            <w:vAlign w:val="center"/>
          </w:tcPr>
          <w:p w:rsidR="00C2085E" w:rsidRPr="00C2085E" w:rsidRDefault="00C2085E" w:rsidP="00C2085E">
            <w:pPr>
              <w:widowControl/>
              <w:spacing w:line="302" w:lineRule="auto"/>
              <w:jc w:val="left"/>
              <w:rPr>
                <w:rFonts w:ascii="宋体" w:eastAsia="宋体" w:hAnsi="宋体" w:cs="宋体"/>
                <w:kern w:val="0"/>
                <w:szCs w:val="21"/>
              </w:rPr>
            </w:pPr>
            <w:r w:rsidRPr="00C2085E">
              <w:rPr>
                <w:rFonts w:ascii="宋体" w:eastAsia="宋体" w:hAnsi="宋体" w:cs="宋体" w:hint="eastAsia"/>
                <w:kern w:val="0"/>
                <w:szCs w:val="21"/>
              </w:rPr>
              <w:t>远程接入服务</w:t>
            </w:r>
          </w:p>
        </w:tc>
        <w:tc>
          <w:tcPr>
            <w:tcW w:w="2176" w:type="dxa"/>
            <w:tcBorders>
              <w:top w:val="nil"/>
              <w:left w:val="nil"/>
              <w:bottom w:val="single" w:sz="4" w:space="0" w:color="auto"/>
              <w:right w:val="single" w:sz="4" w:space="0" w:color="auto"/>
            </w:tcBorders>
            <w:shd w:val="clear" w:color="000000" w:fill="FFFFFF"/>
            <w:vAlign w:val="center"/>
          </w:tcPr>
          <w:p w:rsidR="00C2085E" w:rsidRPr="00C2085E" w:rsidRDefault="00C2085E" w:rsidP="00C2085E">
            <w:pPr>
              <w:widowControl/>
              <w:spacing w:line="302" w:lineRule="auto"/>
              <w:jc w:val="left"/>
              <w:rPr>
                <w:rFonts w:ascii="宋体" w:eastAsia="宋体" w:hAnsi="宋体" w:cs="宋体"/>
                <w:kern w:val="0"/>
                <w:szCs w:val="21"/>
              </w:rPr>
            </w:pPr>
            <w:r w:rsidRPr="00C2085E">
              <w:rPr>
                <w:rFonts w:ascii="宋体" w:eastAsia="宋体" w:hAnsi="宋体" w:cs="宋体" w:hint="eastAsia"/>
                <w:kern w:val="0"/>
                <w:szCs w:val="21"/>
              </w:rPr>
              <w:t>远程接入服务</w:t>
            </w:r>
          </w:p>
        </w:tc>
        <w:tc>
          <w:tcPr>
            <w:tcW w:w="1222" w:type="dxa"/>
            <w:tcBorders>
              <w:top w:val="nil"/>
              <w:left w:val="nil"/>
              <w:bottom w:val="single" w:sz="4" w:space="0" w:color="auto"/>
              <w:right w:val="single" w:sz="4" w:space="0" w:color="auto"/>
            </w:tcBorders>
            <w:shd w:val="clear" w:color="000000" w:fill="FFFFFF"/>
            <w:vAlign w:val="center"/>
          </w:tcPr>
          <w:p w:rsidR="00C2085E" w:rsidRPr="00C2085E" w:rsidRDefault="00C2085E" w:rsidP="00C2085E">
            <w:pPr>
              <w:widowControl/>
              <w:spacing w:line="302" w:lineRule="auto"/>
              <w:jc w:val="left"/>
              <w:rPr>
                <w:rFonts w:ascii="宋体" w:eastAsia="宋体" w:hAnsi="宋体" w:cs="宋体"/>
                <w:kern w:val="0"/>
                <w:szCs w:val="21"/>
              </w:rPr>
            </w:pPr>
            <w:r w:rsidRPr="00C2085E">
              <w:rPr>
                <w:rFonts w:ascii="宋体" w:eastAsia="宋体" w:hAnsi="宋体" w:cs="宋体" w:hint="eastAsia"/>
                <w:kern w:val="0"/>
                <w:szCs w:val="21"/>
              </w:rPr>
              <w:t>1账号</w:t>
            </w:r>
          </w:p>
        </w:tc>
        <w:tc>
          <w:tcPr>
            <w:tcW w:w="966" w:type="dxa"/>
            <w:tcBorders>
              <w:top w:val="nil"/>
              <w:left w:val="single" w:sz="4" w:space="0" w:color="auto"/>
              <w:bottom w:val="single" w:sz="4" w:space="0" w:color="auto"/>
              <w:right w:val="single" w:sz="4" w:space="0" w:color="auto"/>
            </w:tcBorders>
            <w:noWrap/>
          </w:tcPr>
          <w:p w:rsidR="00C2085E" w:rsidRPr="00C2085E" w:rsidRDefault="00C2085E" w:rsidP="00C2085E">
            <w:pPr>
              <w:adjustRightInd w:val="0"/>
              <w:spacing w:line="360" w:lineRule="atLeast"/>
              <w:jc w:val="left"/>
              <w:textAlignment w:val="baseline"/>
              <w:rPr>
                <w:rFonts w:ascii="宋体" w:eastAsia="宋体" w:hAnsi="宋体" w:cs="宋体"/>
                <w:kern w:val="0"/>
                <w:szCs w:val="21"/>
              </w:rPr>
            </w:pPr>
            <w:r w:rsidRPr="00C2085E">
              <w:rPr>
                <w:rFonts w:ascii="宋体" w:eastAsia="宋体" w:hAnsi="宋体" w:cs="宋体" w:hint="eastAsia"/>
                <w:kern w:val="0"/>
                <w:szCs w:val="21"/>
              </w:rPr>
              <w:t>2</w:t>
            </w:r>
            <w:r w:rsidRPr="00C2085E">
              <w:rPr>
                <w:rFonts w:ascii="宋体" w:eastAsia="宋体" w:hAnsi="宋体" w:cs="宋体"/>
                <w:kern w:val="0"/>
                <w:szCs w:val="21"/>
              </w:rPr>
              <w:t>2</w:t>
            </w:r>
          </w:p>
        </w:tc>
      </w:tr>
      <w:tr w:rsidR="00C2085E" w:rsidRPr="00C2085E" w:rsidTr="00693F5C">
        <w:trPr>
          <w:trHeight w:val="1800"/>
          <w:jc w:val="center"/>
        </w:trPr>
        <w:tc>
          <w:tcPr>
            <w:tcW w:w="891" w:type="dxa"/>
            <w:tcBorders>
              <w:top w:val="nil"/>
              <w:left w:val="single" w:sz="4" w:space="0" w:color="auto"/>
              <w:bottom w:val="single" w:sz="4" w:space="0" w:color="auto"/>
              <w:right w:val="single" w:sz="4" w:space="0" w:color="auto"/>
            </w:tcBorders>
            <w:shd w:val="clear" w:color="000000" w:fill="FFFFFF"/>
            <w:noWrap/>
            <w:vAlign w:val="center"/>
          </w:tcPr>
          <w:p w:rsidR="00C2085E" w:rsidRPr="00C2085E" w:rsidRDefault="00C2085E" w:rsidP="00C2085E">
            <w:pPr>
              <w:widowControl/>
              <w:spacing w:line="302" w:lineRule="auto"/>
              <w:jc w:val="left"/>
              <w:rPr>
                <w:rFonts w:ascii="宋体" w:eastAsia="宋体" w:hAnsi="宋体" w:cs="宋体"/>
                <w:kern w:val="0"/>
                <w:szCs w:val="21"/>
              </w:rPr>
            </w:pPr>
            <w:r w:rsidRPr="00C2085E">
              <w:rPr>
                <w:rFonts w:ascii="宋体" w:eastAsia="宋体" w:hAnsi="宋体" w:cs="宋体" w:hint="eastAsia"/>
                <w:kern w:val="0"/>
                <w:szCs w:val="21"/>
              </w:rPr>
              <w:t>9</w:t>
            </w:r>
          </w:p>
        </w:tc>
        <w:tc>
          <w:tcPr>
            <w:tcW w:w="1360" w:type="dxa"/>
            <w:tcBorders>
              <w:top w:val="nil"/>
              <w:left w:val="nil"/>
              <w:bottom w:val="single" w:sz="4" w:space="0" w:color="auto"/>
              <w:right w:val="single" w:sz="4" w:space="0" w:color="auto"/>
            </w:tcBorders>
            <w:shd w:val="clear" w:color="000000" w:fill="FFFFFF"/>
            <w:vAlign w:val="center"/>
          </w:tcPr>
          <w:p w:rsidR="00C2085E" w:rsidRPr="00C2085E" w:rsidRDefault="00C2085E" w:rsidP="00C2085E">
            <w:pPr>
              <w:widowControl/>
              <w:spacing w:line="302" w:lineRule="auto"/>
              <w:jc w:val="left"/>
              <w:rPr>
                <w:rFonts w:ascii="宋体" w:eastAsia="宋体" w:hAnsi="宋体" w:cs="宋体"/>
                <w:kern w:val="0"/>
                <w:szCs w:val="21"/>
              </w:rPr>
            </w:pPr>
            <w:r w:rsidRPr="00C2085E">
              <w:rPr>
                <w:rFonts w:ascii="宋体" w:eastAsia="宋体" w:hAnsi="宋体" w:cs="宋体" w:hint="eastAsia"/>
                <w:kern w:val="0"/>
                <w:szCs w:val="21"/>
              </w:rPr>
              <w:t>云主机监控服务</w:t>
            </w:r>
          </w:p>
        </w:tc>
        <w:tc>
          <w:tcPr>
            <w:tcW w:w="1904" w:type="dxa"/>
            <w:tcBorders>
              <w:top w:val="nil"/>
              <w:left w:val="nil"/>
              <w:bottom w:val="single" w:sz="4" w:space="0" w:color="auto"/>
              <w:right w:val="single" w:sz="4" w:space="0" w:color="auto"/>
            </w:tcBorders>
            <w:shd w:val="clear" w:color="000000" w:fill="FFFFFF"/>
            <w:vAlign w:val="center"/>
          </w:tcPr>
          <w:p w:rsidR="00C2085E" w:rsidRPr="00C2085E" w:rsidRDefault="00C2085E" w:rsidP="00C2085E">
            <w:pPr>
              <w:widowControl/>
              <w:spacing w:line="302" w:lineRule="auto"/>
              <w:jc w:val="left"/>
              <w:rPr>
                <w:rFonts w:ascii="宋体" w:eastAsia="宋体" w:hAnsi="宋体" w:cs="宋体"/>
                <w:kern w:val="0"/>
                <w:szCs w:val="21"/>
              </w:rPr>
            </w:pPr>
            <w:proofErr w:type="gramStart"/>
            <w:r w:rsidRPr="00C2085E">
              <w:rPr>
                <w:rFonts w:ascii="宋体" w:eastAsia="宋体" w:hAnsi="宋体" w:cs="宋体" w:hint="eastAsia"/>
                <w:kern w:val="0"/>
                <w:szCs w:val="21"/>
              </w:rPr>
              <w:t>特定云</w:t>
            </w:r>
            <w:proofErr w:type="gramEnd"/>
            <w:r w:rsidRPr="00C2085E">
              <w:rPr>
                <w:rFonts w:ascii="宋体" w:eastAsia="宋体" w:hAnsi="宋体" w:cs="宋体" w:hint="eastAsia"/>
                <w:kern w:val="0"/>
                <w:szCs w:val="21"/>
              </w:rPr>
              <w:t>主机深度监控及运</w:t>
            </w:r>
            <w:proofErr w:type="gramStart"/>
            <w:r w:rsidRPr="00C2085E">
              <w:rPr>
                <w:rFonts w:ascii="宋体" w:eastAsia="宋体" w:hAnsi="宋体" w:cs="宋体" w:hint="eastAsia"/>
                <w:kern w:val="0"/>
                <w:szCs w:val="21"/>
              </w:rPr>
              <w:t>维保障</w:t>
            </w:r>
            <w:proofErr w:type="gramEnd"/>
            <w:r w:rsidRPr="00C2085E">
              <w:rPr>
                <w:rFonts w:ascii="宋体" w:eastAsia="宋体" w:hAnsi="宋体" w:cs="宋体" w:hint="eastAsia"/>
                <w:kern w:val="0"/>
                <w:szCs w:val="21"/>
              </w:rPr>
              <w:t>服务（7*24小时值守）</w:t>
            </w:r>
          </w:p>
        </w:tc>
        <w:tc>
          <w:tcPr>
            <w:tcW w:w="2176" w:type="dxa"/>
            <w:tcBorders>
              <w:top w:val="nil"/>
              <w:left w:val="nil"/>
              <w:bottom w:val="single" w:sz="4" w:space="0" w:color="auto"/>
              <w:right w:val="single" w:sz="4" w:space="0" w:color="auto"/>
            </w:tcBorders>
            <w:shd w:val="clear" w:color="000000" w:fill="FFFFFF"/>
            <w:vAlign w:val="center"/>
          </w:tcPr>
          <w:p w:rsidR="00C2085E" w:rsidRPr="00C2085E" w:rsidRDefault="00C2085E" w:rsidP="00C2085E">
            <w:pPr>
              <w:widowControl/>
              <w:spacing w:line="302" w:lineRule="auto"/>
              <w:jc w:val="left"/>
              <w:rPr>
                <w:rFonts w:ascii="宋体" w:eastAsia="宋体" w:hAnsi="宋体" w:cs="宋体"/>
                <w:kern w:val="0"/>
                <w:szCs w:val="21"/>
              </w:rPr>
            </w:pPr>
            <w:r w:rsidRPr="00C2085E">
              <w:rPr>
                <w:rFonts w:ascii="宋体" w:eastAsia="宋体" w:hAnsi="宋体" w:cs="宋体" w:hint="eastAsia"/>
                <w:kern w:val="0"/>
                <w:szCs w:val="21"/>
              </w:rPr>
              <w:t>7*24小时深度监测云主机资源、硬件设备监控、云平台层应急处置等内容</w:t>
            </w:r>
          </w:p>
        </w:tc>
        <w:tc>
          <w:tcPr>
            <w:tcW w:w="1222" w:type="dxa"/>
            <w:tcBorders>
              <w:top w:val="nil"/>
              <w:left w:val="nil"/>
              <w:bottom w:val="single" w:sz="4" w:space="0" w:color="auto"/>
              <w:right w:val="single" w:sz="4" w:space="0" w:color="auto"/>
            </w:tcBorders>
            <w:shd w:val="clear" w:color="000000" w:fill="FFFFFF"/>
            <w:vAlign w:val="center"/>
          </w:tcPr>
          <w:p w:rsidR="00C2085E" w:rsidRPr="00C2085E" w:rsidRDefault="00C2085E" w:rsidP="00C2085E">
            <w:pPr>
              <w:widowControl/>
              <w:spacing w:line="302" w:lineRule="auto"/>
              <w:jc w:val="left"/>
              <w:rPr>
                <w:rFonts w:ascii="宋体" w:eastAsia="宋体" w:hAnsi="宋体" w:cs="宋体"/>
                <w:kern w:val="0"/>
                <w:szCs w:val="21"/>
              </w:rPr>
            </w:pPr>
            <w:r w:rsidRPr="00C2085E">
              <w:rPr>
                <w:rFonts w:ascii="宋体" w:eastAsia="宋体" w:hAnsi="宋体" w:cs="宋体" w:hint="eastAsia"/>
                <w:kern w:val="0"/>
                <w:szCs w:val="21"/>
              </w:rPr>
              <w:t>1主机</w:t>
            </w:r>
          </w:p>
        </w:tc>
        <w:tc>
          <w:tcPr>
            <w:tcW w:w="966" w:type="dxa"/>
            <w:tcBorders>
              <w:top w:val="nil"/>
              <w:left w:val="single" w:sz="4" w:space="0" w:color="auto"/>
              <w:bottom w:val="single" w:sz="4" w:space="0" w:color="auto"/>
              <w:right w:val="single" w:sz="4" w:space="0" w:color="auto"/>
            </w:tcBorders>
            <w:noWrap/>
          </w:tcPr>
          <w:p w:rsidR="00C2085E" w:rsidRPr="00C2085E" w:rsidRDefault="00C2085E" w:rsidP="00C2085E">
            <w:pPr>
              <w:adjustRightInd w:val="0"/>
              <w:spacing w:line="360" w:lineRule="atLeast"/>
              <w:jc w:val="left"/>
              <w:textAlignment w:val="baseline"/>
              <w:rPr>
                <w:rFonts w:ascii="宋体" w:eastAsia="宋体" w:hAnsi="宋体" w:cs="宋体"/>
                <w:kern w:val="0"/>
                <w:szCs w:val="21"/>
              </w:rPr>
            </w:pPr>
            <w:r w:rsidRPr="00C2085E">
              <w:rPr>
                <w:rFonts w:ascii="宋体" w:eastAsia="宋体" w:hAnsi="宋体" w:cs="宋体" w:hint="eastAsia"/>
                <w:kern w:val="0"/>
                <w:szCs w:val="21"/>
              </w:rPr>
              <w:t>3</w:t>
            </w:r>
            <w:r w:rsidRPr="00C2085E">
              <w:rPr>
                <w:rFonts w:ascii="宋体" w:eastAsia="宋体" w:hAnsi="宋体" w:cs="宋体"/>
                <w:kern w:val="0"/>
                <w:szCs w:val="21"/>
              </w:rPr>
              <w:t>4</w:t>
            </w:r>
          </w:p>
        </w:tc>
      </w:tr>
    </w:tbl>
    <w:p w:rsidR="00C2085E" w:rsidRPr="00C2085E" w:rsidRDefault="00C2085E" w:rsidP="00C2085E">
      <w:pPr>
        <w:widowControl/>
        <w:adjustRightInd w:val="0"/>
        <w:spacing w:line="560" w:lineRule="exact"/>
        <w:ind w:firstLineChars="200" w:firstLine="480"/>
        <w:textAlignment w:val="baseline"/>
        <w:rPr>
          <w:rFonts w:ascii="Times New Roman" w:eastAsia="宋体" w:hAnsi="Times New Roman" w:cs="Times New Roman" w:hint="eastAsia"/>
          <w:kern w:val="0"/>
          <w:sz w:val="24"/>
          <w:szCs w:val="24"/>
        </w:rPr>
      </w:pPr>
    </w:p>
    <w:p w:rsidR="00C2085E" w:rsidRPr="00C2085E" w:rsidRDefault="00C2085E" w:rsidP="00C2085E">
      <w:pPr>
        <w:spacing w:line="360" w:lineRule="auto"/>
        <w:ind w:firstLineChars="200" w:firstLine="480"/>
        <w:contextualSpacing/>
        <w:rPr>
          <w:rFonts w:ascii="Times New Roman" w:eastAsia="宋体" w:hAnsi="Times New Roman" w:cs="Times New Roman"/>
          <w:sz w:val="24"/>
          <w:szCs w:val="24"/>
        </w:rPr>
      </w:pPr>
      <w:r w:rsidRPr="00C2085E">
        <w:rPr>
          <w:rFonts w:ascii="Times New Roman" w:eastAsia="宋体" w:hAnsi="Times New Roman" w:cs="Times New Roman"/>
          <w:sz w:val="24"/>
          <w:szCs w:val="24"/>
        </w:rPr>
        <w:t>1.</w:t>
      </w:r>
      <w:r w:rsidRPr="00C2085E">
        <w:rPr>
          <w:rFonts w:ascii="Times New Roman" w:eastAsia="宋体" w:hAnsi="Times New Roman" w:cs="Times New Roman" w:hint="eastAsia"/>
          <w:sz w:val="24"/>
          <w:szCs w:val="24"/>
        </w:rPr>
        <w:t>2</w:t>
      </w:r>
      <w:r w:rsidRPr="00C2085E">
        <w:rPr>
          <w:rFonts w:ascii="Times New Roman" w:eastAsia="宋体" w:hAnsi="Times New Roman" w:cs="Times New Roman"/>
          <w:sz w:val="24"/>
          <w:szCs w:val="24"/>
        </w:rPr>
        <w:t xml:space="preserve"> </w:t>
      </w:r>
      <w:r w:rsidRPr="00C2085E">
        <w:rPr>
          <w:rFonts w:ascii="Times New Roman" w:eastAsia="宋体" w:hAnsi="Times New Roman" w:cs="Times New Roman" w:hint="eastAsia"/>
          <w:kern w:val="0"/>
          <w:sz w:val="24"/>
          <w:szCs w:val="24"/>
        </w:rPr>
        <w:t>保障</w:t>
      </w:r>
      <w:proofErr w:type="gramStart"/>
      <w:r w:rsidRPr="00C2085E">
        <w:rPr>
          <w:rFonts w:ascii="Times New Roman" w:eastAsia="宋体" w:hAnsi="Times New Roman" w:cs="Times New Roman" w:hint="eastAsia"/>
          <w:kern w:val="0"/>
          <w:sz w:val="24"/>
          <w:szCs w:val="24"/>
        </w:rPr>
        <w:t>云基础</w:t>
      </w:r>
      <w:proofErr w:type="gramEnd"/>
      <w:r w:rsidRPr="00C2085E">
        <w:rPr>
          <w:rFonts w:ascii="Times New Roman" w:eastAsia="宋体" w:hAnsi="Times New Roman" w:cs="Times New Roman" w:hint="eastAsia"/>
          <w:kern w:val="0"/>
          <w:sz w:val="24"/>
          <w:szCs w:val="24"/>
        </w:rPr>
        <w:t>资源服务，包括计算服务、存储服务、网络服务，保证关键业务连续运行，为业务系统提供高效、安全、可靠的连接，提升信息化水平，实现业务系统安全稳定运行。</w:t>
      </w:r>
    </w:p>
    <w:p w:rsidR="00C2085E" w:rsidRPr="00C2085E" w:rsidRDefault="00C2085E" w:rsidP="00C2085E">
      <w:pPr>
        <w:spacing w:line="360" w:lineRule="auto"/>
        <w:ind w:firstLineChars="200" w:firstLine="480"/>
        <w:contextualSpacing/>
        <w:rPr>
          <w:rFonts w:ascii="Times New Roman" w:eastAsia="宋体" w:hAnsi="Times New Roman" w:cs="Times New Roman"/>
          <w:sz w:val="24"/>
          <w:szCs w:val="24"/>
        </w:rPr>
      </w:pPr>
      <w:r w:rsidRPr="00C2085E">
        <w:rPr>
          <w:rFonts w:ascii="Times New Roman" w:eastAsia="宋体" w:hAnsi="Times New Roman" w:cs="Times New Roman"/>
          <w:sz w:val="24"/>
          <w:szCs w:val="24"/>
        </w:rPr>
        <w:t>1.</w:t>
      </w:r>
      <w:r w:rsidRPr="00C2085E">
        <w:rPr>
          <w:rFonts w:ascii="Times New Roman" w:eastAsia="宋体" w:hAnsi="Times New Roman" w:cs="Times New Roman" w:hint="eastAsia"/>
          <w:sz w:val="24"/>
          <w:szCs w:val="24"/>
        </w:rPr>
        <w:t xml:space="preserve">3 </w:t>
      </w:r>
      <w:r w:rsidRPr="00C2085E">
        <w:rPr>
          <w:rFonts w:ascii="Times New Roman" w:eastAsia="宋体" w:hAnsi="Times New Roman" w:cs="Times New Roman"/>
          <w:kern w:val="0"/>
          <w:sz w:val="24"/>
          <w:szCs w:val="24"/>
        </w:rPr>
        <w:t>投标</w:t>
      </w:r>
      <w:r w:rsidRPr="00C2085E">
        <w:rPr>
          <w:rFonts w:ascii="Times New Roman" w:eastAsia="宋体" w:hAnsi="Times New Roman" w:cs="Times New Roman" w:hint="eastAsia"/>
          <w:kern w:val="0"/>
          <w:sz w:val="24"/>
          <w:szCs w:val="24"/>
        </w:rPr>
        <w:t>人须严格按照《北京市市级政务云管理办法》以及采购</w:t>
      </w:r>
      <w:proofErr w:type="gramStart"/>
      <w:r w:rsidRPr="00C2085E">
        <w:rPr>
          <w:rFonts w:ascii="Times New Roman" w:eastAsia="宋体" w:hAnsi="Times New Roman" w:cs="Times New Roman" w:hint="eastAsia"/>
          <w:kern w:val="0"/>
          <w:sz w:val="24"/>
          <w:szCs w:val="24"/>
        </w:rPr>
        <w:t>人制</w:t>
      </w:r>
      <w:proofErr w:type="gramEnd"/>
      <w:r w:rsidRPr="00C2085E">
        <w:rPr>
          <w:rFonts w:ascii="Times New Roman" w:eastAsia="宋体" w:hAnsi="Times New Roman" w:cs="Times New Roman" w:hint="eastAsia"/>
          <w:kern w:val="0"/>
          <w:sz w:val="24"/>
          <w:szCs w:val="24"/>
        </w:rPr>
        <w:t>定的管理办法及流程等开展标准化运维工作。</w:t>
      </w:r>
    </w:p>
    <w:p w:rsidR="00C2085E" w:rsidRPr="00C2085E" w:rsidRDefault="00C2085E" w:rsidP="00C2085E">
      <w:pPr>
        <w:spacing w:line="360" w:lineRule="auto"/>
        <w:ind w:firstLineChars="200" w:firstLine="480"/>
        <w:contextualSpacing/>
        <w:rPr>
          <w:rFonts w:ascii="Times New Roman" w:eastAsia="宋体" w:hAnsi="Times New Roman" w:cs="Times New Roman"/>
          <w:sz w:val="24"/>
          <w:szCs w:val="24"/>
        </w:rPr>
      </w:pPr>
      <w:r w:rsidRPr="00C2085E">
        <w:rPr>
          <w:rFonts w:ascii="Times New Roman" w:eastAsia="宋体" w:hAnsi="Times New Roman" w:cs="Times New Roman"/>
          <w:sz w:val="24"/>
          <w:szCs w:val="24"/>
        </w:rPr>
        <w:t xml:space="preserve">2. </w:t>
      </w:r>
      <w:r w:rsidRPr="00C2085E">
        <w:rPr>
          <w:rFonts w:ascii="Times New Roman" w:eastAsia="宋体" w:hAnsi="Times New Roman" w:cs="Times New Roman"/>
          <w:sz w:val="24"/>
          <w:szCs w:val="24"/>
        </w:rPr>
        <w:t>服务内容及要求</w:t>
      </w:r>
      <w:r w:rsidRPr="00C2085E">
        <w:rPr>
          <w:rFonts w:ascii="Times New Roman" w:eastAsia="宋体" w:hAnsi="Times New Roman" w:cs="Times New Roman"/>
          <w:sz w:val="24"/>
          <w:szCs w:val="24"/>
        </w:rPr>
        <w:t>/</w:t>
      </w:r>
      <w:r w:rsidRPr="00C2085E">
        <w:rPr>
          <w:rFonts w:ascii="Times New Roman" w:eastAsia="宋体" w:hAnsi="Times New Roman" w:cs="Times New Roman"/>
          <w:sz w:val="24"/>
          <w:szCs w:val="24"/>
        </w:rPr>
        <w:t>货物技术要求</w:t>
      </w:r>
    </w:p>
    <w:p w:rsidR="00C2085E" w:rsidRPr="00C2085E" w:rsidRDefault="00C2085E" w:rsidP="00C2085E">
      <w:pPr>
        <w:widowControl/>
        <w:adjustRightInd w:val="0"/>
        <w:spacing w:line="560" w:lineRule="exact"/>
        <w:ind w:firstLineChars="200" w:firstLine="480"/>
        <w:textAlignment w:val="baseline"/>
        <w:rPr>
          <w:rFonts w:ascii="Times New Roman" w:eastAsia="宋体" w:hAnsi="Times New Roman" w:cs="Times New Roman"/>
          <w:kern w:val="0"/>
          <w:sz w:val="24"/>
          <w:szCs w:val="24"/>
        </w:rPr>
      </w:pPr>
      <w:r w:rsidRPr="00C2085E">
        <w:rPr>
          <w:rFonts w:ascii="Times New Roman" w:eastAsia="宋体" w:hAnsi="Times New Roman" w:cs="Times New Roman"/>
          <w:sz w:val="24"/>
          <w:szCs w:val="24"/>
        </w:rPr>
        <w:t>2.1</w:t>
      </w:r>
      <w:r w:rsidRPr="00C2085E">
        <w:rPr>
          <w:rFonts w:ascii="Times New Roman" w:eastAsia="宋体" w:hAnsi="Times New Roman" w:cs="Times New Roman" w:hint="eastAsia"/>
          <w:kern w:val="0"/>
          <w:sz w:val="24"/>
          <w:szCs w:val="24"/>
        </w:rPr>
        <w:t>投标人需对机房环境、硬件设备及应用系统</w:t>
      </w:r>
      <w:proofErr w:type="gramStart"/>
      <w:r w:rsidRPr="00C2085E">
        <w:rPr>
          <w:rFonts w:ascii="Times New Roman" w:eastAsia="宋体" w:hAnsi="Times New Roman" w:cs="Times New Roman" w:hint="eastAsia"/>
          <w:kern w:val="0"/>
          <w:sz w:val="24"/>
          <w:szCs w:val="24"/>
        </w:rPr>
        <w:t>云资源</w:t>
      </w:r>
      <w:proofErr w:type="gramEnd"/>
      <w:r w:rsidRPr="00C2085E">
        <w:rPr>
          <w:rFonts w:ascii="Times New Roman" w:eastAsia="宋体" w:hAnsi="Times New Roman" w:cs="Times New Roman" w:hint="eastAsia"/>
          <w:kern w:val="0"/>
          <w:sz w:val="24"/>
          <w:szCs w:val="24"/>
        </w:rPr>
        <w:t>的运行情况进行</w:t>
      </w:r>
      <w:r w:rsidRPr="00C2085E">
        <w:rPr>
          <w:rFonts w:ascii="Times New Roman" w:eastAsia="宋体" w:hAnsi="Times New Roman" w:cs="Times New Roman" w:hint="eastAsia"/>
          <w:kern w:val="0"/>
          <w:sz w:val="24"/>
          <w:szCs w:val="24"/>
        </w:rPr>
        <w:t>7</w:t>
      </w:r>
      <w:r w:rsidRPr="00C2085E">
        <w:rPr>
          <w:rFonts w:ascii="Times New Roman" w:eastAsia="宋体" w:hAnsi="Times New Roman" w:cs="Times New Roman" w:hint="eastAsia"/>
          <w:kern w:val="0"/>
          <w:sz w:val="24"/>
          <w:szCs w:val="24"/>
        </w:rPr>
        <w:t>×</w:t>
      </w:r>
      <w:r w:rsidRPr="00C2085E">
        <w:rPr>
          <w:rFonts w:ascii="Times New Roman" w:eastAsia="宋体" w:hAnsi="Times New Roman" w:cs="Times New Roman" w:hint="eastAsia"/>
          <w:kern w:val="0"/>
          <w:sz w:val="24"/>
          <w:szCs w:val="24"/>
        </w:rPr>
        <w:t>24</w:t>
      </w:r>
      <w:r w:rsidRPr="00C2085E">
        <w:rPr>
          <w:rFonts w:ascii="Times New Roman" w:eastAsia="宋体" w:hAnsi="Times New Roman" w:cs="Times New Roman" w:hint="eastAsia"/>
          <w:kern w:val="0"/>
          <w:sz w:val="24"/>
          <w:szCs w:val="24"/>
        </w:rPr>
        <w:t>小时的不间断巡检监控，及时发现安全隐患，通知相关人员及时处理，并形成监控报告。</w:t>
      </w:r>
    </w:p>
    <w:p w:rsidR="00C2085E" w:rsidRPr="00C2085E" w:rsidRDefault="00C2085E" w:rsidP="00C2085E">
      <w:pPr>
        <w:widowControl/>
        <w:adjustRightInd w:val="0"/>
        <w:spacing w:line="560" w:lineRule="exact"/>
        <w:ind w:firstLineChars="200" w:firstLine="480"/>
        <w:textAlignment w:val="baseline"/>
        <w:rPr>
          <w:rFonts w:ascii="Times New Roman" w:eastAsia="宋体" w:hAnsi="Times New Roman" w:cs="Times New Roman"/>
          <w:kern w:val="0"/>
          <w:sz w:val="24"/>
          <w:szCs w:val="24"/>
        </w:rPr>
      </w:pPr>
      <w:r w:rsidRPr="00C2085E">
        <w:rPr>
          <w:rFonts w:ascii="Times New Roman" w:eastAsia="宋体" w:hAnsi="Times New Roman" w:cs="Times New Roman" w:hint="eastAsia"/>
          <w:kern w:val="0"/>
          <w:sz w:val="24"/>
          <w:szCs w:val="24"/>
        </w:rPr>
        <w:t>2.2.</w:t>
      </w:r>
      <w:r w:rsidRPr="00C2085E">
        <w:rPr>
          <w:rFonts w:ascii="Times New Roman" w:eastAsia="宋体" w:hAnsi="Times New Roman" w:cs="Times New Roman"/>
          <w:kern w:val="0"/>
          <w:sz w:val="24"/>
          <w:szCs w:val="24"/>
        </w:rPr>
        <w:t>投标</w:t>
      </w:r>
      <w:r w:rsidRPr="00C2085E">
        <w:rPr>
          <w:rFonts w:ascii="Times New Roman" w:eastAsia="宋体" w:hAnsi="Times New Roman" w:cs="Times New Roman" w:hint="eastAsia"/>
          <w:kern w:val="0"/>
          <w:sz w:val="24"/>
          <w:szCs w:val="24"/>
        </w:rPr>
        <w:t xml:space="preserve"> </w:t>
      </w:r>
      <w:r w:rsidRPr="00C2085E">
        <w:rPr>
          <w:rFonts w:ascii="Times New Roman" w:eastAsia="宋体" w:hAnsi="Times New Roman" w:cs="Times New Roman" w:hint="eastAsia"/>
          <w:kern w:val="0"/>
          <w:sz w:val="24"/>
          <w:szCs w:val="24"/>
        </w:rPr>
        <w:t>人负责设立技术支持热线，并安排专人值守，为运</w:t>
      </w:r>
      <w:proofErr w:type="gramStart"/>
      <w:r w:rsidRPr="00C2085E">
        <w:rPr>
          <w:rFonts w:ascii="Times New Roman" w:eastAsia="宋体" w:hAnsi="Times New Roman" w:cs="Times New Roman" w:hint="eastAsia"/>
          <w:kern w:val="0"/>
          <w:sz w:val="24"/>
          <w:szCs w:val="24"/>
        </w:rPr>
        <w:t>维工作</w:t>
      </w:r>
      <w:proofErr w:type="gramEnd"/>
      <w:r w:rsidRPr="00C2085E">
        <w:rPr>
          <w:rFonts w:ascii="Times New Roman" w:eastAsia="宋体" w:hAnsi="Times New Roman" w:cs="Times New Roman" w:hint="eastAsia"/>
          <w:kern w:val="0"/>
          <w:sz w:val="24"/>
          <w:szCs w:val="24"/>
        </w:rPr>
        <w:t>提供</w:t>
      </w:r>
      <w:r w:rsidRPr="00C2085E">
        <w:rPr>
          <w:rFonts w:ascii="Times New Roman" w:eastAsia="宋体" w:hAnsi="Times New Roman" w:cs="Times New Roman" w:hint="eastAsia"/>
          <w:kern w:val="0"/>
          <w:sz w:val="24"/>
          <w:szCs w:val="24"/>
        </w:rPr>
        <w:t>7</w:t>
      </w:r>
      <w:r w:rsidRPr="00C2085E">
        <w:rPr>
          <w:rFonts w:ascii="Times New Roman" w:eastAsia="宋体" w:hAnsi="Times New Roman" w:cs="Times New Roman" w:hint="eastAsia"/>
          <w:kern w:val="0"/>
          <w:sz w:val="24"/>
          <w:szCs w:val="24"/>
        </w:rPr>
        <w:t>×</w:t>
      </w:r>
      <w:r w:rsidRPr="00C2085E">
        <w:rPr>
          <w:rFonts w:ascii="Times New Roman" w:eastAsia="宋体" w:hAnsi="Times New Roman" w:cs="Times New Roman" w:hint="eastAsia"/>
          <w:kern w:val="0"/>
          <w:sz w:val="24"/>
          <w:szCs w:val="24"/>
        </w:rPr>
        <w:t>24</w:t>
      </w:r>
      <w:r w:rsidRPr="00C2085E">
        <w:rPr>
          <w:rFonts w:ascii="Times New Roman" w:eastAsia="宋体" w:hAnsi="Times New Roman" w:cs="Times New Roman" w:hint="eastAsia"/>
          <w:kern w:val="0"/>
          <w:sz w:val="24"/>
          <w:szCs w:val="24"/>
        </w:rPr>
        <w:t>小时热线支持服务。投标人针对采购人要求的云平台运维服务相关内容，需指定专业技术能力较强的工程师，根据采购人要求配合开展相关维护服务。</w:t>
      </w:r>
    </w:p>
    <w:p w:rsidR="00C2085E" w:rsidRPr="00C2085E" w:rsidRDefault="00C2085E" w:rsidP="00C2085E">
      <w:pPr>
        <w:widowControl/>
        <w:adjustRightInd w:val="0"/>
        <w:spacing w:line="560" w:lineRule="exact"/>
        <w:ind w:firstLineChars="200" w:firstLine="480"/>
        <w:textAlignment w:val="baseline"/>
        <w:rPr>
          <w:rFonts w:ascii="Times New Roman" w:eastAsia="宋体" w:hAnsi="Times New Roman" w:cs="Times New Roman"/>
          <w:kern w:val="0"/>
          <w:sz w:val="24"/>
          <w:szCs w:val="24"/>
        </w:rPr>
      </w:pPr>
      <w:r w:rsidRPr="00C2085E">
        <w:rPr>
          <w:rFonts w:ascii="Times New Roman" w:eastAsia="宋体" w:hAnsi="Times New Roman" w:cs="Times New Roman" w:hint="eastAsia"/>
          <w:kern w:val="0"/>
          <w:sz w:val="24"/>
          <w:szCs w:val="24"/>
        </w:rPr>
        <w:t>2.3.</w:t>
      </w:r>
      <w:r w:rsidRPr="00C2085E">
        <w:rPr>
          <w:rFonts w:ascii="Times New Roman" w:eastAsia="宋体" w:hAnsi="Times New Roman" w:cs="Times New Roman"/>
          <w:kern w:val="0"/>
          <w:sz w:val="24"/>
          <w:szCs w:val="24"/>
        </w:rPr>
        <w:t xml:space="preserve"> </w:t>
      </w:r>
      <w:r w:rsidRPr="00C2085E">
        <w:rPr>
          <w:rFonts w:ascii="Times New Roman" w:eastAsia="宋体" w:hAnsi="Times New Roman" w:cs="Times New Roman"/>
          <w:kern w:val="0"/>
          <w:sz w:val="24"/>
          <w:szCs w:val="24"/>
        </w:rPr>
        <w:t>投标</w:t>
      </w:r>
      <w:r w:rsidRPr="00C2085E">
        <w:rPr>
          <w:rFonts w:ascii="Times New Roman" w:eastAsia="宋体" w:hAnsi="Times New Roman" w:cs="Times New Roman" w:hint="eastAsia"/>
          <w:kern w:val="0"/>
          <w:sz w:val="24"/>
          <w:szCs w:val="24"/>
        </w:rPr>
        <w:t>人应提供</w:t>
      </w:r>
      <w:r w:rsidRPr="00C2085E">
        <w:rPr>
          <w:rFonts w:ascii="Times New Roman" w:eastAsia="宋体" w:hAnsi="Times New Roman" w:cs="Times New Roman" w:hint="eastAsia"/>
          <w:kern w:val="0"/>
          <w:sz w:val="24"/>
          <w:szCs w:val="24"/>
        </w:rPr>
        <w:t>7</w:t>
      </w:r>
      <w:r w:rsidRPr="00C2085E">
        <w:rPr>
          <w:rFonts w:ascii="Times New Roman" w:eastAsia="宋体" w:hAnsi="Times New Roman" w:cs="Times New Roman" w:hint="eastAsia"/>
          <w:kern w:val="0"/>
          <w:sz w:val="24"/>
          <w:szCs w:val="24"/>
        </w:rPr>
        <w:t>×</w:t>
      </w:r>
      <w:r w:rsidRPr="00C2085E">
        <w:rPr>
          <w:rFonts w:ascii="Times New Roman" w:eastAsia="宋体" w:hAnsi="Times New Roman" w:cs="Times New Roman" w:hint="eastAsia"/>
          <w:kern w:val="0"/>
          <w:sz w:val="24"/>
          <w:szCs w:val="24"/>
        </w:rPr>
        <w:t>24</w:t>
      </w:r>
      <w:proofErr w:type="gramStart"/>
      <w:r w:rsidRPr="00C2085E">
        <w:rPr>
          <w:rFonts w:ascii="Times New Roman" w:eastAsia="宋体" w:hAnsi="Times New Roman" w:cs="Times New Roman" w:hint="eastAsia"/>
          <w:kern w:val="0"/>
          <w:sz w:val="24"/>
          <w:szCs w:val="24"/>
        </w:rPr>
        <w:t>云资源</w:t>
      </w:r>
      <w:proofErr w:type="gramEnd"/>
      <w:r w:rsidRPr="00C2085E">
        <w:rPr>
          <w:rFonts w:ascii="Times New Roman" w:eastAsia="宋体" w:hAnsi="Times New Roman" w:cs="Times New Roman" w:hint="eastAsia"/>
          <w:kern w:val="0"/>
          <w:sz w:val="24"/>
          <w:szCs w:val="24"/>
        </w:rPr>
        <w:t>使用情况监控服务，发生</w:t>
      </w:r>
      <w:proofErr w:type="gramStart"/>
      <w:r w:rsidRPr="00C2085E">
        <w:rPr>
          <w:rFonts w:ascii="Times New Roman" w:eastAsia="宋体" w:hAnsi="Times New Roman" w:cs="Times New Roman" w:hint="eastAsia"/>
          <w:kern w:val="0"/>
          <w:sz w:val="24"/>
          <w:szCs w:val="24"/>
        </w:rPr>
        <w:t>云资源</w:t>
      </w:r>
      <w:proofErr w:type="gramEnd"/>
      <w:r w:rsidRPr="00C2085E">
        <w:rPr>
          <w:rFonts w:ascii="Times New Roman" w:eastAsia="宋体" w:hAnsi="Times New Roman" w:cs="Times New Roman" w:hint="eastAsia"/>
          <w:kern w:val="0"/>
          <w:sz w:val="24"/>
          <w:szCs w:val="24"/>
        </w:rPr>
        <w:t>使用率过高情况时应及时通知采购人及相应系统运维服务商。</w:t>
      </w:r>
    </w:p>
    <w:p w:rsidR="00C2085E" w:rsidRPr="00C2085E" w:rsidRDefault="00C2085E" w:rsidP="00C2085E">
      <w:pPr>
        <w:widowControl/>
        <w:adjustRightInd w:val="0"/>
        <w:spacing w:line="560" w:lineRule="exact"/>
        <w:ind w:firstLineChars="200" w:firstLine="480"/>
        <w:textAlignment w:val="baseline"/>
        <w:rPr>
          <w:rFonts w:ascii="Times New Roman" w:eastAsia="宋体" w:hAnsi="Times New Roman" w:cs="Times New Roman"/>
          <w:kern w:val="0"/>
          <w:sz w:val="24"/>
          <w:szCs w:val="24"/>
        </w:rPr>
      </w:pPr>
      <w:r w:rsidRPr="00C2085E">
        <w:rPr>
          <w:rFonts w:ascii="Times New Roman" w:eastAsia="宋体" w:hAnsi="Times New Roman" w:cs="Times New Roman" w:hint="eastAsia"/>
          <w:kern w:val="0"/>
          <w:sz w:val="24"/>
          <w:szCs w:val="24"/>
        </w:rPr>
        <w:t>2.4.</w:t>
      </w:r>
      <w:r w:rsidRPr="00C2085E">
        <w:rPr>
          <w:rFonts w:ascii="Times New Roman" w:eastAsia="宋体" w:hAnsi="Times New Roman" w:cs="Times New Roman"/>
          <w:kern w:val="0"/>
          <w:sz w:val="24"/>
          <w:szCs w:val="24"/>
        </w:rPr>
        <w:t xml:space="preserve"> </w:t>
      </w:r>
      <w:r w:rsidRPr="00C2085E">
        <w:rPr>
          <w:rFonts w:ascii="Times New Roman" w:eastAsia="宋体" w:hAnsi="Times New Roman" w:cs="Times New Roman"/>
          <w:kern w:val="0"/>
          <w:sz w:val="24"/>
          <w:szCs w:val="24"/>
        </w:rPr>
        <w:t>投标</w:t>
      </w:r>
      <w:r w:rsidRPr="00C2085E">
        <w:rPr>
          <w:rFonts w:ascii="Times New Roman" w:eastAsia="宋体" w:hAnsi="Times New Roman" w:cs="Times New Roman" w:hint="eastAsia"/>
          <w:kern w:val="0"/>
          <w:sz w:val="24"/>
          <w:szCs w:val="24"/>
        </w:rPr>
        <w:t>人应能提供高效的</w:t>
      </w:r>
      <w:proofErr w:type="gramStart"/>
      <w:r w:rsidRPr="00C2085E">
        <w:rPr>
          <w:rFonts w:ascii="Times New Roman" w:eastAsia="宋体" w:hAnsi="Times New Roman" w:cs="Times New Roman" w:hint="eastAsia"/>
          <w:kern w:val="0"/>
          <w:sz w:val="24"/>
          <w:szCs w:val="24"/>
        </w:rPr>
        <w:t>云资源</w:t>
      </w:r>
      <w:proofErr w:type="gramEnd"/>
      <w:r w:rsidRPr="00C2085E">
        <w:rPr>
          <w:rFonts w:ascii="Times New Roman" w:eastAsia="宋体" w:hAnsi="Times New Roman" w:cs="Times New Roman" w:hint="eastAsia"/>
          <w:kern w:val="0"/>
          <w:sz w:val="24"/>
          <w:szCs w:val="24"/>
        </w:rPr>
        <w:t>及环境维护服务，有效防范系统风险，保证</w:t>
      </w:r>
      <w:r w:rsidRPr="00C2085E">
        <w:rPr>
          <w:rFonts w:ascii="Times New Roman" w:eastAsia="宋体" w:hAnsi="Times New Roman" w:cs="Times New Roman" w:hint="eastAsia"/>
          <w:kern w:val="0"/>
          <w:sz w:val="24"/>
          <w:szCs w:val="24"/>
        </w:rPr>
        <w:t>7</w:t>
      </w:r>
      <w:r w:rsidRPr="00C2085E">
        <w:rPr>
          <w:rFonts w:ascii="Times New Roman" w:eastAsia="宋体" w:hAnsi="Times New Roman" w:cs="Times New Roman" w:hint="eastAsia"/>
          <w:kern w:val="0"/>
          <w:sz w:val="24"/>
          <w:szCs w:val="24"/>
        </w:rPr>
        <w:t>×</w:t>
      </w:r>
      <w:r w:rsidRPr="00C2085E">
        <w:rPr>
          <w:rFonts w:ascii="Times New Roman" w:eastAsia="宋体" w:hAnsi="Times New Roman" w:cs="Times New Roman" w:hint="eastAsia"/>
          <w:kern w:val="0"/>
          <w:sz w:val="24"/>
          <w:szCs w:val="24"/>
        </w:rPr>
        <w:t>24</w:t>
      </w:r>
      <w:r w:rsidRPr="00C2085E">
        <w:rPr>
          <w:rFonts w:ascii="Times New Roman" w:eastAsia="宋体" w:hAnsi="Times New Roman" w:cs="Times New Roman" w:hint="eastAsia"/>
          <w:kern w:val="0"/>
          <w:sz w:val="24"/>
          <w:szCs w:val="24"/>
        </w:rPr>
        <w:t>小时电话畅通，发生故障应在</w:t>
      </w:r>
      <w:r w:rsidRPr="00C2085E">
        <w:rPr>
          <w:rFonts w:ascii="Times New Roman" w:eastAsia="宋体" w:hAnsi="Times New Roman" w:cs="Times New Roman" w:hint="eastAsia"/>
          <w:kern w:val="0"/>
          <w:sz w:val="24"/>
          <w:szCs w:val="24"/>
        </w:rPr>
        <w:t>15</w:t>
      </w:r>
      <w:r w:rsidRPr="00C2085E">
        <w:rPr>
          <w:rFonts w:ascii="Times New Roman" w:eastAsia="宋体" w:hAnsi="Times New Roman" w:cs="Times New Roman" w:hint="eastAsia"/>
          <w:kern w:val="0"/>
          <w:sz w:val="24"/>
          <w:szCs w:val="24"/>
        </w:rPr>
        <w:t>分钟内响应；能够在系统发生除</w:t>
      </w:r>
      <w:proofErr w:type="gramStart"/>
      <w:r w:rsidRPr="00C2085E">
        <w:rPr>
          <w:rFonts w:ascii="Times New Roman" w:eastAsia="宋体" w:hAnsi="Times New Roman" w:cs="Times New Roman" w:hint="eastAsia"/>
          <w:kern w:val="0"/>
          <w:sz w:val="24"/>
          <w:szCs w:val="24"/>
        </w:rPr>
        <w:t>宕</w:t>
      </w:r>
      <w:proofErr w:type="gramEnd"/>
      <w:r w:rsidRPr="00C2085E">
        <w:rPr>
          <w:rFonts w:ascii="Times New Roman" w:eastAsia="宋体" w:hAnsi="Times New Roman" w:cs="Times New Roman" w:hint="eastAsia"/>
          <w:kern w:val="0"/>
          <w:sz w:val="24"/>
          <w:szCs w:val="24"/>
        </w:rPr>
        <w:t>机外的其他故障问题时，能够协调人力资源在</w:t>
      </w:r>
      <w:r w:rsidRPr="00C2085E">
        <w:rPr>
          <w:rFonts w:ascii="Times New Roman" w:eastAsia="宋体" w:hAnsi="Times New Roman" w:cs="Times New Roman" w:hint="eastAsia"/>
          <w:kern w:val="0"/>
          <w:sz w:val="24"/>
          <w:szCs w:val="24"/>
        </w:rPr>
        <w:t>1</w:t>
      </w:r>
      <w:r w:rsidRPr="00C2085E">
        <w:rPr>
          <w:rFonts w:ascii="Times New Roman" w:eastAsia="宋体" w:hAnsi="Times New Roman" w:cs="Times New Roman" w:hint="eastAsia"/>
          <w:kern w:val="0"/>
          <w:sz w:val="24"/>
          <w:szCs w:val="24"/>
        </w:rPr>
        <w:t>小时内到达运</w:t>
      </w:r>
      <w:proofErr w:type="gramStart"/>
      <w:r w:rsidRPr="00C2085E">
        <w:rPr>
          <w:rFonts w:ascii="Times New Roman" w:eastAsia="宋体" w:hAnsi="Times New Roman" w:cs="Times New Roman" w:hint="eastAsia"/>
          <w:kern w:val="0"/>
          <w:sz w:val="24"/>
          <w:szCs w:val="24"/>
        </w:rPr>
        <w:t>维现场</w:t>
      </w:r>
      <w:proofErr w:type="gramEnd"/>
      <w:r w:rsidRPr="00C2085E">
        <w:rPr>
          <w:rFonts w:ascii="Times New Roman" w:eastAsia="宋体" w:hAnsi="Times New Roman" w:cs="Times New Roman" w:hint="eastAsia"/>
          <w:kern w:val="0"/>
          <w:sz w:val="24"/>
          <w:szCs w:val="24"/>
        </w:rPr>
        <w:t>提供服务。</w:t>
      </w:r>
    </w:p>
    <w:p w:rsidR="00C2085E" w:rsidRPr="00C2085E" w:rsidRDefault="00C2085E" w:rsidP="00C2085E">
      <w:pPr>
        <w:widowControl/>
        <w:adjustRightInd w:val="0"/>
        <w:spacing w:line="560" w:lineRule="exact"/>
        <w:ind w:firstLineChars="200" w:firstLine="480"/>
        <w:textAlignment w:val="baseline"/>
        <w:rPr>
          <w:rFonts w:ascii="Times New Roman" w:eastAsia="宋体" w:hAnsi="Times New Roman" w:cs="Times New Roman"/>
          <w:kern w:val="0"/>
          <w:sz w:val="24"/>
          <w:szCs w:val="24"/>
        </w:rPr>
      </w:pPr>
      <w:r w:rsidRPr="00C2085E">
        <w:rPr>
          <w:rFonts w:ascii="Times New Roman" w:eastAsia="宋体" w:hAnsi="Times New Roman" w:cs="Times New Roman" w:hint="eastAsia"/>
          <w:kern w:val="0"/>
          <w:sz w:val="24"/>
          <w:szCs w:val="24"/>
        </w:rPr>
        <w:t>2.5.VCPU</w:t>
      </w:r>
      <w:r w:rsidRPr="00C2085E">
        <w:rPr>
          <w:rFonts w:ascii="Times New Roman" w:eastAsia="宋体" w:hAnsi="Times New Roman" w:cs="Times New Roman" w:hint="eastAsia"/>
          <w:kern w:val="0"/>
          <w:sz w:val="24"/>
          <w:szCs w:val="24"/>
        </w:rPr>
        <w:t>、内存、</w:t>
      </w:r>
      <w:proofErr w:type="gramStart"/>
      <w:r w:rsidRPr="00C2085E">
        <w:rPr>
          <w:rFonts w:ascii="Times New Roman" w:eastAsia="宋体" w:hAnsi="Times New Roman" w:cs="Times New Roman" w:hint="eastAsia"/>
          <w:kern w:val="0"/>
          <w:sz w:val="24"/>
          <w:szCs w:val="24"/>
        </w:rPr>
        <w:t>存储等云主机</w:t>
      </w:r>
      <w:proofErr w:type="gramEnd"/>
      <w:r w:rsidRPr="00C2085E">
        <w:rPr>
          <w:rFonts w:ascii="Times New Roman" w:eastAsia="宋体" w:hAnsi="Times New Roman" w:cs="Times New Roman" w:hint="eastAsia"/>
          <w:kern w:val="0"/>
          <w:sz w:val="24"/>
          <w:szCs w:val="24"/>
        </w:rPr>
        <w:t>资源和网络策略的调整，自提出明确需求至完成调整时间不超过</w:t>
      </w:r>
      <w:r w:rsidRPr="00C2085E">
        <w:rPr>
          <w:rFonts w:ascii="Times New Roman" w:eastAsia="宋体" w:hAnsi="Times New Roman" w:cs="Times New Roman" w:hint="eastAsia"/>
          <w:kern w:val="0"/>
          <w:sz w:val="24"/>
          <w:szCs w:val="24"/>
        </w:rPr>
        <w:t>4</w:t>
      </w:r>
      <w:r w:rsidRPr="00C2085E">
        <w:rPr>
          <w:rFonts w:ascii="Times New Roman" w:eastAsia="宋体" w:hAnsi="Times New Roman" w:cs="Times New Roman" w:hint="eastAsia"/>
          <w:kern w:val="0"/>
          <w:sz w:val="24"/>
          <w:szCs w:val="24"/>
        </w:rPr>
        <w:t>小时，重点保障时期重要信息系统云主机资源调整时间不超过</w:t>
      </w:r>
      <w:r w:rsidRPr="00C2085E">
        <w:rPr>
          <w:rFonts w:ascii="Times New Roman" w:eastAsia="宋体" w:hAnsi="Times New Roman" w:cs="Times New Roman" w:hint="eastAsia"/>
          <w:kern w:val="0"/>
          <w:sz w:val="24"/>
          <w:szCs w:val="24"/>
        </w:rPr>
        <w:t>2</w:t>
      </w:r>
      <w:r w:rsidRPr="00C2085E">
        <w:rPr>
          <w:rFonts w:ascii="Times New Roman" w:eastAsia="宋体" w:hAnsi="Times New Roman" w:cs="Times New Roman" w:hint="eastAsia"/>
          <w:kern w:val="0"/>
          <w:sz w:val="24"/>
          <w:szCs w:val="24"/>
        </w:rPr>
        <w:t>小时。针对重点保障时期的重要信息系统重要云主机，</w:t>
      </w:r>
      <w:r w:rsidRPr="00C2085E">
        <w:rPr>
          <w:rFonts w:ascii="Times New Roman" w:eastAsia="宋体" w:hAnsi="Times New Roman" w:cs="Times New Roman"/>
          <w:kern w:val="0"/>
          <w:sz w:val="24"/>
          <w:szCs w:val="24"/>
        </w:rPr>
        <w:t>投标</w:t>
      </w:r>
      <w:r w:rsidRPr="00C2085E">
        <w:rPr>
          <w:rFonts w:ascii="Times New Roman" w:eastAsia="宋体" w:hAnsi="Times New Roman" w:cs="Times New Roman" w:hint="eastAsia"/>
          <w:kern w:val="0"/>
          <w:sz w:val="24"/>
          <w:szCs w:val="24"/>
        </w:rPr>
        <w:t>人应按采购人要求进行实时监控，超过预警阈值时主动上调云资源，</w:t>
      </w:r>
      <w:proofErr w:type="gramStart"/>
      <w:r w:rsidRPr="00C2085E">
        <w:rPr>
          <w:rFonts w:ascii="Times New Roman" w:eastAsia="宋体" w:hAnsi="Times New Roman" w:cs="Times New Roman" w:hint="eastAsia"/>
          <w:kern w:val="0"/>
          <w:sz w:val="24"/>
          <w:szCs w:val="24"/>
        </w:rPr>
        <w:t>并第一时间</w:t>
      </w:r>
      <w:proofErr w:type="gramEnd"/>
      <w:r w:rsidRPr="00C2085E">
        <w:rPr>
          <w:rFonts w:ascii="Times New Roman" w:eastAsia="宋体" w:hAnsi="Times New Roman" w:cs="Times New Roman" w:hint="eastAsia"/>
          <w:kern w:val="0"/>
          <w:sz w:val="24"/>
          <w:szCs w:val="24"/>
        </w:rPr>
        <w:t>通知采购人进行相应操作，确保系统平稳运行。</w:t>
      </w:r>
    </w:p>
    <w:p w:rsidR="00C2085E" w:rsidRPr="00C2085E" w:rsidRDefault="00C2085E" w:rsidP="00C2085E">
      <w:pPr>
        <w:widowControl/>
        <w:adjustRightInd w:val="0"/>
        <w:spacing w:line="560" w:lineRule="exact"/>
        <w:ind w:firstLineChars="200" w:firstLine="480"/>
        <w:textAlignment w:val="baseline"/>
        <w:rPr>
          <w:rFonts w:ascii="Times New Roman" w:eastAsia="宋体" w:hAnsi="Times New Roman" w:cs="Times New Roman"/>
          <w:kern w:val="0"/>
          <w:sz w:val="24"/>
          <w:szCs w:val="24"/>
        </w:rPr>
      </w:pPr>
      <w:r w:rsidRPr="00C2085E">
        <w:rPr>
          <w:rFonts w:ascii="Times New Roman" w:eastAsia="宋体" w:hAnsi="Times New Roman" w:cs="Times New Roman" w:hint="eastAsia"/>
          <w:kern w:val="0"/>
          <w:sz w:val="24"/>
          <w:szCs w:val="24"/>
        </w:rPr>
        <w:t>2.6.</w:t>
      </w:r>
      <w:r w:rsidRPr="00C2085E">
        <w:rPr>
          <w:rFonts w:ascii="Times New Roman" w:eastAsia="宋体" w:hAnsi="Times New Roman" w:cs="Times New Roman"/>
          <w:kern w:val="0"/>
          <w:sz w:val="24"/>
          <w:szCs w:val="24"/>
        </w:rPr>
        <w:t xml:space="preserve"> </w:t>
      </w:r>
      <w:r w:rsidRPr="00C2085E">
        <w:rPr>
          <w:rFonts w:ascii="Times New Roman" w:eastAsia="宋体" w:hAnsi="Times New Roman" w:cs="Times New Roman"/>
          <w:kern w:val="0"/>
          <w:sz w:val="24"/>
          <w:szCs w:val="24"/>
        </w:rPr>
        <w:t>投标</w:t>
      </w:r>
      <w:r w:rsidRPr="00C2085E">
        <w:rPr>
          <w:rFonts w:ascii="Times New Roman" w:eastAsia="宋体" w:hAnsi="Times New Roman" w:cs="Times New Roman" w:hint="eastAsia"/>
          <w:kern w:val="0"/>
          <w:sz w:val="24"/>
          <w:szCs w:val="24"/>
        </w:rPr>
        <w:t>人应具备故障快速响应、定位和恢复能力，入云系统发生故障时，应在</w:t>
      </w:r>
      <w:r w:rsidRPr="00C2085E">
        <w:rPr>
          <w:rFonts w:ascii="Times New Roman" w:eastAsia="宋体" w:hAnsi="Times New Roman" w:cs="Times New Roman" w:hint="eastAsia"/>
          <w:kern w:val="0"/>
          <w:sz w:val="24"/>
          <w:szCs w:val="24"/>
        </w:rPr>
        <w:t>30</w:t>
      </w:r>
      <w:r w:rsidRPr="00C2085E">
        <w:rPr>
          <w:rFonts w:ascii="Times New Roman" w:eastAsia="宋体" w:hAnsi="Times New Roman" w:cs="Times New Roman" w:hint="eastAsia"/>
          <w:kern w:val="0"/>
          <w:sz w:val="24"/>
          <w:szCs w:val="24"/>
        </w:rPr>
        <w:t>分钟内响应，响应后故障定位排除时限不超过</w:t>
      </w:r>
      <w:r w:rsidRPr="00C2085E">
        <w:rPr>
          <w:rFonts w:ascii="Times New Roman" w:eastAsia="宋体" w:hAnsi="Times New Roman" w:cs="Times New Roman" w:hint="eastAsia"/>
          <w:kern w:val="0"/>
          <w:sz w:val="24"/>
          <w:szCs w:val="24"/>
        </w:rPr>
        <w:t xml:space="preserve"> 30 </w:t>
      </w:r>
      <w:r w:rsidRPr="00C2085E">
        <w:rPr>
          <w:rFonts w:ascii="Times New Roman" w:eastAsia="宋体" w:hAnsi="Times New Roman" w:cs="Times New Roman" w:hint="eastAsia"/>
          <w:kern w:val="0"/>
          <w:sz w:val="24"/>
          <w:szCs w:val="24"/>
        </w:rPr>
        <w:t>分钟，其中重要信息</w:t>
      </w:r>
      <w:r w:rsidRPr="00C2085E">
        <w:rPr>
          <w:rFonts w:ascii="Times New Roman" w:eastAsia="宋体" w:hAnsi="Times New Roman" w:cs="Times New Roman" w:hint="eastAsia"/>
          <w:kern w:val="0"/>
          <w:sz w:val="24"/>
          <w:szCs w:val="24"/>
        </w:rPr>
        <w:lastRenderedPageBreak/>
        <w:t>系统故障响应后的定位排除时限不超过</w:t>
      </w:r>
      <w:r w:rsidRPr="00C2085E">
        <w:rPr>
          <w:rFonts w:ascii="Times New Roman" w:eastAsia="宋体" w:hAnsi="Times New Roman" w:cs="Times New Roman" w:hint="eastAsia"/>
          <w:kern w:val="0"/>
          <w:sz w:val="24"/>
          <w:szCs w:val="24"/>
        </w:rPr>
        <w:t xml:space="preserve"> 10 </w:t>
      </w:r>
      <w:r w:rsidRPr="00C2085E">
        <w:rPr>
          <w:rFonts w:ascii="Times New Roman" w:eastAsia="宋体" w:hAnsi="Times New Roman" w:cs="Times New Roman" w:hint="eastAsia"/>
          <w:kern w:val="0"/>
          <w:sz w:val="24"/>
          <w:szCs w:val="24"/>
        </w:rPr>
        <w:t>分钟，整体需在</w:t>
      </w:r>
      <w:r w:rsidRPr="00C2085E">
        <w:rPr>
          <w:rFonts w:ascii="Times New Roman" w:eastAsia="宋体" w:hAnsi="Times New Roman" w:cs="Times New Roman" w:hint="eastAsia"/>
          <w:kern w:val="0"/>
          <w:sz w:val="24"/>
          <w:szCs w:val="24"/>
        </w:rPr>
        <w:t>4</w:t>
      </w:r>
      <w:r w:rsidRPr="00C2085E">
        <w:rPr>
          <w:rFonts w:ascii="Times New Roman" w:eastAsia="宋体" w:hAnsi="Times New Roman" w:cs="Times New Roman" w:hint="eastAsia"/>
          <w:kern w:val="0"/>
          <w:sz w:val="24"/>
          <w:szCs w:val="24"/>
        </w:rPr>
        <w:t>个小时之内使系统恢复正常，故障处理完毕后需提供相关系统故障报告。</w:t>
      </w:r>
    </w:p>
    <w:p w:rsidR="00C2085E" w:rsidRPr="00C2085E" w:rsidRDefault="00C2085E" w:rsidP="00C2085E">
      <w:pPr>
        <w:widowControl/>
        <w:adjustRightInd w:val="0"/>
        <w:spacing w:line="560" w:lineRule="exact"/>
        <w:ind w:firstLineChars="200" w:firstLine="480"/>
        <w:textAlignment w:val="baseline"/>
        <w:rPr>
          <w:rFonts w:ascii="Times New Roman" w:eastAsia="宋体" w:hAnsi="Times New Roman" w:cs="Times New Roman"/>
          <w:kern w:val="0"/>
          <w:sz w:val="24"/>
          <w:szCs w:val="24"/>
        </w:rPr>
      </w:pPr>
      <w:r w:rsidRPr="00C2085E">
        <w:rPr>
          <w:rFonts w:ascii="Times New Roman" w:eastAsia="宋体" w:hAnsi="Times New Roman" w:cs="Times New Roman" w:hint="eastAsia"/>
          <w:kern w:val="0"/>
          <w:sz w:val="24"/>
          <w:szCs w:val="24"/>
        </w:rPr>
        <w:t>2.7.</w:t>
      </w:r>
      <w:r w:rsidRPr="00C2085E">
        <w:rPr>
          <w:rFonts w:ascii="Times New Roman" w:eastAsia="宋体" w:hAnsi="Times New Roman" w:cs="Times New Roman" w:hint="eastAsia"/>
          <w:kern w:val="0"/>
          <w:sz w:val="24"/>
          <w:szCs w:val="24"/>
        </w:rPr>
        <w:t>政务</w:t>
      </w:r>
      <w:proofErr w:type="gramStart"/>
      <w:r w:rsidRPr="00C2085E">
        <w:rPr>
          <w:rFonts w:ascii="Times New Roman" w:eastAsia="宋体" w:hAnsi="Times New Roman" w:cs="Times New Roman" w:hint="eastAsia"/>
          <w:kern w:val="0"/>
          <w:sz w:val="24"/>
          <w:szCs w:val="24"/>
        </w:rPr>
        <w:t>云出现</w:t>
      </w:r>
      <w:proofErr w:type="gramEnd"/>
      <w:r w:rsidRPr="00C2085E">
        <w:rPr>
          <w:rFonts w:ascii="Times New Roman" w:eastAsia="宋体" w:hAnsi="Times New Roman" w:cs="Times New Roman" w:hint="eastAsia"/>
          <w:kern w:val="0"/>
          <w:sz w:val="24"/>
          <w:szCs w:val="24"/>
        </w:rPr>
        <w:t>故障时的恢复时间，平均响应时间小于等于</w:t>
      </w:r>
      <w:r w:rsidRPr="00C2085E">
        <w:rPr>
          <w:rFonts w:ascii="Times New Roman" w:eastAsia="宋体" w:hAnsi="Times New Roman" w:cs="Times New Roman" w:hint="eastAsia"/>
          <w:kern w:val="0"/>
          <w:sz w:val="24"/>
          <w:szCs w:val="24"/>
        </w:rPr>
        <w:t>15</w:t>
      </w:r>
      <w:r w:rsidRPr="00C2085E">
        <w:rPr>
          <w:rFonts w:ascii="Times New Roman" w:eastAsia="宋体" w:hAnsi="Times New Roman" w:cs="Times New Roman" w:hint="eastAsia"/>
          <w:kern w:val="0"/>
          <w:sz w:val="24"/>
          <w:szCs w:val="24"/>
        </w:rPr>
        <w:t>分钟，平均故障恢复时间小于等于</w:t>
      </w:r>
      <w:r w:rsidRPr="00C2085E">
        <w:rPr>
          <w:rFonts w:ascii="Times New Roman" w:eastAsia="宋体" w:hAnsi="Times New Roman" w:cs="Times New Roman" w:hint="eastAsia"/>
          <w:kern w:val="0"/>
          <w:sz w:val="24"/>
          <w:szCs w:val="24"/>
        </w:rPr>
        <w:t>30</w:t>
      </w:r>
      <w:r w:rsidRPr="00C2085E">
        <w:rPr>
          <w:rFonts w:ascii="Times New Roman" w:eastAsia="宋体" w:hAnsi="Times New Roman" w:cs="Times New Roman" w:hint="eastAsia"/>
          <w:kern w:val="0"/>
          <w:sz w:val="24"/>
          <w:szCs w:val="24"/>
        </w:rPr>
        <w:t>分钟。</w:t>
      </w:r>
    </w:p>
    <w:p w:rsidR="00C2085E" w:rsidRPr="00C2085E" w:rsidRDefault="00C2085E" w:rsidP="00C2085E">
      <w:pPr>
        <w:widowControl/>
        <w:spacing w:line="560" w:lineRule="exact"/>
        <w:ind w:firstLineChars="200" w:firstLine="480"/>
        <w:textAlignment w:val="baseline"/>
        <w:rPr>
          <w:rFonts w:ascii="Times New Roman" w:eastAsia="宋体" w:hAnsi="Times New Roman" w:cs="Times New Roman"/>
          <w:sz w:val="24"/>
          <w:szCs w:val="24"/>
        </w:rPr>
      </w:pPr>
      <w:r w:rsidRPr="00C2085E">
        <w:rPr>
          <w:rFonts w:ascii="Times New Roman" w:eastAsia="宋体" w:hAnsi="Times New Roman" w:cs="Times New Roman" w:hint="eastAsia"/>
          <w:kern w:val="0"/>
          <w:sz w:val="24"/>
          <w:szCs w:val="24"/>
        </w:rPr>
        <w:t>2.8.</w:t>
      </w:r>
      <w:r w:rsidRPr="00C2085E">
        <w:rPr>
          <w:rFonts w:ascii="Times New Roman" w:eastAsia="宋体" w:hAnsi="Times New Roman" w:cs="Times New Roman" w:hint="eastAsia"/>
          <w:kern w:val="0"/>
          <w:sz w:val="24"/>
          <w:szCs w:val="24"/>
        </w:rPr>
        <w:t>出现故障</w:t>
      </w:r>
      <w:proofErr w:type="gramStart"/>
      <w:r w:rsidRPr="00C2085E">
        <w:rPr>
          <w:rFonts w:ascii="Times New Roman" w:eastAsia="宋体" w:hAnsi="Times New Roman" w:cs="Times New Roman" w:hint="eastAsia"/>
          <w:kern w:val="0"/>
          <w:sz w:val="24"/>
          <w:szCs w:val="24"/>
        </w:rPr>
        <w:t>时应第一时间</w:t>
      </w:r>
      <w:proofErr w:type="gramEnd"/>
      <w:r w:rsidRPr="00C2085E">
        <w:rPr>
          <w:rFonts w:ascii="Times New Roman" w:eastAsia="宋体" w:hAnsi="Times New Roman" w:cs="Times New Roman" w:hint="eastAsia"/>
          <w:kern w:val="0"/>
          <w:sz w:val="24"/>
          <w:szCs w:val="24"/>
        </w:rPr>
        <w:t>通知采购人，并及时反馈处置结果，并提交相应的应急处置报告。</w:t>
      </w:r>
    </w:p>
    <w:p w:rsidR="00C2085E" w:rsidRPr="00C2085E" w:rsidRDefault="00C2085E" w:rsidP="00C2085E">
      <w:pPr>
        <w:widowControl/>
        <w:adjustRightInd w:val="0"/>
        <w:spacing w:line="560" w:lineRule="exact"/>
        <w:ind w:firstLineChars="200" w:firstLine="480"/>
        <w:contextualSpacing/>
        <w:textAlignment w:val="baseline"/>
        <w:rPr>
          <w:rFonts w:ascii="Times New Roman" w:eastAsia="宋体" w:hAnsi="Times New Roman" w:cs="Times New Roman" w:hint="eastAsia"/>
          <w:kern w:val="0"/>
          <w:sz w:val="24"/>
          <w:szCs w:val="24"/>
        </w:rPr>
      </w:pPr>
      <w:r w:rsidRPr="00C2085E">
        <w:rPr>
          <w:rFonts w:ascii="Times New Roman" w:eastAsia="宋体" w:hAnsi="Times New Roman" w:cs="Times New Roman"/>
          <w:sz w:val="24"/>
          <w:szCs w:val="24"/>
        </w:rPr>
        <w:t xml:space="preserve">3. </w:t>
      </w:r>
      <w:r w:rsidRPr="00C2085E">
        <w:rPr>
          <w:rFonts w:ascii="Times New Roman" w:eastAsia="宋体" w:hAnsi="Times New Roman" w:cs="Times New Roman"/>
          <w:sz w:val="24"/>
          <w:szCs w:val="24"/>
        </w:rPr>
        <w:t>验收标准</w:t>
      </w:r>
      <w:r w:rsidRPr="00C2085E">
        <w:rPr>
          <w:rFonts w:ascii="Times New Roman" w:eastAsia="宋体" w:hAnsi="Times New Roman" w:cs="Times New Roman" w:hint="eastAsia"/>
          <w:sz w:val="24"/>
          <w:szCs w:val="24"/>
        </w:rPr>
        <w:t>:</w:t>
      </w:r>
      <w:proofErr w:type="gramStart"/>
      <w:r w:rsidRPr="00C2085E">
        <w:rPr>
          <w:rFonts w:ascii="Times New Roman" w:eastAsia="宋体" w:hAnsi="Times New Roman" w:cs="Times New Roman" w:hint="eastAsia"/>
          <w:kern w:val="0"/>
          <w:sz w:val="24"/>
          <w:szCs w:val="24"/>
        </w:rPr>
        <w:t>云服务</w:t>
      </w:r>
      <w:proofErr w:type="gramEnd"/>
      <w:r w:rsidRPr="00C2085E">
        <w:rPr>
          <w:rFonts w:ascii="Times New Roman" w:eastAsia="宋体" w:hAnsi="Times New Roman" w:cs="Times New Roman" w:hint="eastAsia"/>
          <w:kern w:val="0"/>
          <w:sz w:val="24"/>
          <w:szCs w:val="24"/>
        </w:rPr>
        <w:t>提供商的基础运维团队负责资源基础运维工作，开展各项规范化、主动式服务工作。做到运</w:t>
      </w:r>
      <w:proofErr w:type="gramStart"/>
      <w:r w:rsidRPr="00C2085E">
        <w:rPr>
          <w:rFonts w:ascii="Times New Roman" w:eastAsia="宋体" w:hAnsi="Times New Roman" w:cs="Times New Roman" w:hint="eastAsia"/>
          <w:kern w:val="0"/>
          <w:sz w:val="24"/>
          <w:szCs w:val="24"/>
        </w:rPr>
        <w:t>维任务</w:t>
      </w:r>
      <w:proofErr w:type="gramEnd"/>
      <w:r w:rsidRPr="00C2085E">
        <w:rPr>
          <w:rFonts w:ascii="Times New Roman" w:eastAsia="宋体" w:hAnsi="Times New Roman" w:cs="Times New Roman" w:hint="eastAsia"/>
          <w:kern w:val="0"/>
          <w:sz w:val="24"/>
          <w:szCs w:val="24"/>
        </w:rPr>
        <w:t>全覆盖，每项工作有责任人和协作者。有完整、科学、合理和可行的服务方案；支撑团队技术能力全面；运维服务组织机构明晰，职责范围明确；应急处置方案可行。</w:t>
      </w:r>
    </w:p>
    <w:p w:rsidR="00C2085E" w:rsidRPr="00C2085E" w:rsidRDefault="00C2085E" w:rsidP="00C2085E">
      <w:pPr>
        <w:widowControl/>
        <w:adjustRightInd w:val="0"/>
        <w:spacing w:line="560" w:lineRule="exact"/>
        <w:ind w:firstLineChars="200" w:firstLine="480"/>
        <w:contextualSpacing/>
        <w:textAlignment w:val="baseline"/>
        <w:rPr>
          <w:rFonts w:ascii="Times New Roman" w:eastAsia="宋体" w:hAnsi="Times New Roman" w:cs="Times New Roman" w:hint="eastAsia"/>
          <w:kern w:val="0"/>
          <w:sz w:val="24"/>
          <w:szCs w:val="24"/>
        </w:rPr>
      </w:pPr>
      <w:r w:rsidRPr="00C2085E">
        <w:rPr>
          <w:rFonts w:ascii="Times New Roman" w:eastAsia="宋体" w:hAnsi="Times New Roman" w:cs="Times New Roman" w:hint="eastAsia"/>
          <w:kern w:val="0"/>
          <w:sz w:val="24"/>
          <w:szCs w:val="24"/>
        </w:rPr>
        <w:t>在服务期满后</w:t>
      </w:r>
      <w:r w:rsidRPr="00C2085E">
        <w:rPr>
          <w:rFonts w:ascii="Times New Roman" w:eastAsia="宋体" w:hAnsi="Times New Roman" w:cs="Times New Roman" w:hint="eastAsia"/>
          <w:kern w:val="0"/>
          <w:sz w:val="24"/>
          <w:szCs w:val="24"/>
        </w:rPr>
        <w:t>30</w:t>
      </w:r>
      <w:r w:rsidRPr="00C2085E">
        <w:rPr>
          <w:rFonts w:ascii="Times New Roman" w:eastAsia="宋体" w:hAnsi="Times New Roman" w:cs="Times New Roman" w:hint="eastAsia"/>
          <w:kern w:val="0"/>
          <w:sz w:val="24"/>
          <w:szCs w:val="24"/>
        </w:rPr>
        <w:t>个工作日内采购人对服务情况进行验收。中标人应当在验收前向采购人提交验收材料。验收合格的，采购人在验收合格单上签字，并对中标人服务质量进行评价；验收不合格的，中标人应当在</w:t>
      </w:r>
      <w:r w:rsidRPr="00C2085E">
        <w:rPr>
          <w:rFonts w:ascii="Times New Roman" w:eastAsia="宋体" w:hAnsi="Times New Roman" w:cs="Times New Roman" w:hint="eastAsia"/>
          <w:kern w:val="0"/>
          <w:sz w:val="24"/>
          <w:szCs w:val="24"/>
        </w:rPr>
        <w:t>10</w:t>
      </w:r>
      <w:r w:rsidRPr="00C2085E">
        <w:rPr>
          <w:rFonts w:ascii="Times New Roman" w:eastAsia="宋体" w:hAnsi="Times New Roman" w:cs="Times New Roman" w:hint="eastAsia"/>
          <w:kern w:val="0"/>
          <w:sz w:val="24"/>
          <w:szCs w:val="24"/>
        </w:rPr>
        <w:t>日内进行返工或调整，并重新提交采购人验收。</w:t>
      </w:r>
    </w:p>
    <w:p w:rsidR="00C2085E" w:rsidRPr="00C2085E" w:rsidRDefault="00C2085E" w:rsidP="00C2085E">
      <w:pPr>
        <w:widowControl/>
        <w:numPr>
          <w:ilvl w:val="0"/>
          <w:numId w:val="3"/>
        </w:numPr>
        <w:adjustRightInd w:val="0"/>
        <w:spacing w:line="560" w:lineRule="exact"/>
        <w:ind w:firstLineChars="200" w:firstLine="480"/>
        <w:textAlignment w:val="baseline"/>
        <w:rPr>
          <w:rFonts w:ascii="Times New Roman" w:eastAsia="宋体" w:hAnsi="Times New Roman" w:cs="Times New Roman"/>
          <w:sz w:val="24"/>
          <w:szCs w:val="24"/>
        </w:rPr>
      </w:pPr>
      <w:r w:rsidRPr="00C2085E">
        <w:rPr>
          <w:rFonts w:ascii="Times New Roman" w:eastAsia="宋体" w:hAnsi="Times New Roman" w:cs="Times New Roman"/>
          <w:sz w:val="24"/>
          <w:szCs w:val="24"/>
        </w:rPr>
        <w:t>其他要求</w:t>
      </w:r>
    </w:p>
    <w:p w:rsidR="00C2085E" w:rsidRPr="00C2085E" w:rsidRDefault="00C2085E" w:rsidP="00C2085E">
      <w:pPr>
        <w:widowControl/>
        <w:adjustRightInd w:val="0"/>
        <w:spacing w:line="560" w:lineRule="exact"/>
        <w:ind w:firstLineChars="200" w:firstLine="480"/>
        <w:textAlignment w:val="baseline"/>
        <w:rPr>
          <w:rFonts w:ascii="Times New Roman" w:eastAsia="宋体" w:hAnsi="Times New Roman" w:cs="Times New Roman"/>
          <w:kern w:val="0"/>
          <w:sz w:val="24"/>
          <w:szCs w:val="24"/>
        </w:rPr>
      </w:pPr>
      <w:r w:rsidRPr="00C2085E">
        <w:rPr>
          <w:rFonts w:ascii="Times New Roman" w:eastAsia="宋体" w:hAnsi="Times New Roman" w:cs="Times New Roman" w:hint="eastAsia"/>
          <w:kern w:val="0"/>
          <w:sz w:val="24"/>
          <w:szCs w:val="24"/>
        </w:rPr>
        <w:t>4.1</w:t>
      </w:r>
      <w:r w:rsidRPr="00C2085E">
        <w:rPr>
          <w:rFonts w:ascii="Times New Roman" w:eastAsia="宋体" w:hAnsi="Times New Roman" w:cs="Times New Roman" w:hint="eastAsia"/>
          <w:kern w:val="0"/>
          <w:sz w:val="24"/>
          <w:szCs w:val="24"/>
        </w:rPr>
        <w:t>业务连续性要求</w:t>
      </w:r>
    </w:p>
    <w:p w:rsidR="00C2085E" w:rsidRPr="00C2085E" w:rsidRDefault="00C2085E" w:rsidP="00C2085E">
      <w:pPr>
        <w:widowControl/>
        <w:adjustRightInd w:val="0"/>
        <w:spacing w:line="560" w:lineRule="exact"/>
        <w:ind w:firstLineChars="200" w:firstLine="480"/>
        <w:textAlignment w:val="baseline"/>
        <w:rPr>
          <w:rFonts w:ascii="Times New Roman" w:eastAsia="宋体" w:hAnsi="Times New Roman" w:cs="Times New Roman"/>
          <w:kern w:val="0"/>
          <w:sz w:val="24"/>
          <w:szCs w:val="24"/>
        </w:rPr>
      </w:pPr>
      <w:r w:rsidRPr="00C2085E">
        <w:rPr>
          <w:rFonts w:ascii="Times New Roman" w:eastAsia="宋体" w:hAnsi="Times New Roman" w:cs="Times New Roman" w:hint="eastAsia"/>
          <w:kern w:val="0"/>
          <w:sz w:val="24"/>
          <w:szCs w:val="24"/>
        </w:rPr>
        <w:t>本项目涉及的业务系统为采购人在用的生产系统，目前在北京市政务云上平稳运行，因此业务连续性是首要的保障需求。</w:t>
      </w:r>
    </w:p>
    <w:p w:rsidR="00C2085E" w:rsidRPr="00C2085E" w:rsidRDefault="00C2085E" w:rsidP="00C2085E">
      <w:pPr>
        <w:widowControl/>
        <w:adjustRightInd w:val="0"/>
        <w:spacing w:line="560" w:lineRule="exact"/>
        <w:ind w:firstLineChars="200" w:firstLine="480"/>
        <w:textAlignment w:val="baseline"/>
        <w:rPr>
          <w:rFonts w:ascii="Times New Roman" w:eastAsia="宋体" w:hAnsi="Times New Roman" w:cs="Times New Roman"/>
          <w:kern w:val="0"/>
          <w:sz w:val="24"/>
          <w:szCs w:val="24"/>
        </w:rPr>
      </w:pPr>
      <w:r w:rsidRPr="00C2085E">
        <w:rPr>
          <w:rFonts w:ascii="Times New Roman" w:eastAsia="宋体" w:hAnsi="Times New Roman" w:cs="Times New Roman" w:hint="eastAsia"/>
          <w:kern w:val="0"/>
          <w:sz w:val="24"/>
          <w:szCs w:val="24"/>
        </w:rPr>
        <w:t>具体要求如下：</w:t>
      </w:r>
    </w:p>
    <w:p w:rsidR="00C2085E" w:rsidRPr="00C2085E" w:rsidRDefault="00C2085E" w:rsidP="00C2085E">
      <w:pPr>
        <w:widowControl/>
        <w:adjustRightInd w:val="0"/>
        <w:spacing w:line="560" w:lineRule="exact"/>
        <w:ind w:firstLineChars="200" w:firstLine="480"/>
        <w:textAlignment w:val="baseline"/>
        <w:rPr>
          <w:rFonts w:ascii="Times New Roman" w:eastAsia="宋体" w:hAnsi="Times New Roman" w:cs="Times New Roman"/>
          <w:kern w:val="0"/>
          <w:sz w:val="24"/>
          <w:szCs w:val="24"/>
        </w:rPr>
      </w:pPr>
      <w:r w:rsidRPr="00C2085E">
        <w:rPr>
          <w:rFonts w:ascii="Times New Roman" w:eastAsia="宋体" w:hAnsi="Times New Roman" w:cs="Times New Roman" w:hint="eastAsia"/>
          <w:kern w:val="0"/>
          <w:sz w:val="24"/>
          <w:szCs w:val="24"/>
        </w:rPr>
        <w:t>（</w:t>
      </w:r>
      <w:r w:rsidRPr="00C2085E">
        <w:rPr>
          <w:rFonts w:ascii="Times New Roman" w:eastAsia="宋体" w:hAnsi="Times New Roman" w:cs="Times New Roman" w:hint="eastAsia"/>
          <w:kern w:val="0"/>
          <w:sz w:val="24"/>
          <w:szCs w:val="24"/>
        </w:rPr>
        <w:t>1</w:t>
      </w:r>
      <w:r w:rsidRPr="00C2085E">
        <w:rPr>
          <w:rFonts w:ascii="Times New Roman" w:eastAsia="宋体" w:hAnsi="Times New Roman" w:cs="Times New Roman" w:hint="eastAsia"/>
          <w:kern w:val="0"/>
          <w:sz w:val="24"/>
          <w:szCs w:val="24"/>
        </w:rPr>
        <w:t>）</w:t>
      </w:r>
      <w:r w:rsidRPr="00C2085E">
        <w:rPr>
          <w:rFonts w:ascii="Times New Roman" w:eastAsia="宋体" w:hAnsi="Times New Roman" w:cs="Times New Roman"/>
          <w:kern w:val="0"/>
          <w:sz w:val="24"/>
          <w:szCs w:val="24"/>
        </w:rPr>
        <w:t>投标</w:t>
      </w:r>
      <w:r w:rsidRPr="00C2085E">
        <w:rPr>
          <w:rFonts w:ascii="Times New Roman" w:eastAsia="宋体" w:hAnsi="Times New Roman" w:cs="Times New Roman" w:hint="eastAsia"/>
          <w:kern w:val="0"/>
          <w:sz w:val="24"/>
          <w:szCs w:val="24"/>
        </w:rPr>
        <w:t>人需编制业务连续性服务方案。</w:t>
      </w:r>
    </w:p>
    <w:p w:rsidR="00C2085E" w:rsidRPr="00C2085E" w:rsidRDefault="00C2085E" w:rsidP="00C2085E">
      <w:pPr>
        <w:widowControl/>
        <w:adjustRightInd w:val="0"/>
        <w:spacing w:line="560" w:lineRule="exact"/>
        <w:ind w:firstLineChars="200" w:firstLine="480"/>
        <w:textAlignment w:val="baseline"/>
        <w:rPr>
          <w:rFonts w:ascii="Times New Roman" w:eastAsia="宋体" w:hAnsi="Times New Roman" w:cs="Times New Roman"/>
          <w:kern w:val="0"/>
          <w:sz w:val="24"/>
          <w:szCs w:val="24"/>
        </w:rPr>
      </w:pPr>
      <w:r w:rsidRPr="00C2085E">
        <w:rPr>
          <w:rFonts w:ascii="Times New Roman" w:eastAsia="宋体" w:hAnsi="Times New Roman" w:cs="Times New Roman" w:hint="eastAsia"/>
          <w:kern w:val="0"/>
          <w:sz w:val="24"/>
          <w:szCs w:val="24"/>
        </w:rPr>
        <w:t>（</w:t>
      </w:r>
      <w:r w:rsidRPr="00C2085E">
        <w:rPr>
          <w:rFonts w:ascii="Times New Roman" w:eastAsia="宋体" w:hAnsi="Times New Roman" w:cs="Times New Roman" w:hint="eastAsia"/>
          <w:kern w:val="0"/>
          <w:sz w:val="24"/>
          <w:szCs w:val="24"/>
        </w:rPr>
        <w:t>2</w:t>
      </w:r>
      <w:r w:rsidRPr="00C2085E">
        <w:rPr>
          <w:rFonts w:ascii="Times New Roman" w:eastAsia="宋体" w:hAnsi="Times New Roman" w:cs="Times New Roman" w:hint="eastAsia"/>
          <w:kern w:val="0"/>
          <w:sz w:val="24"/>
          <w:szCs w:val="24"/>
        </w:rPr>
        <w:t>）本项目如涉及系统迁移，在连续性服务方案中需提供确实可行的迁移部署服务子方案，迁移部署服务子方案应包括（但不限于）迁移总体思路、迁移技术策略、迁移计划与时间安排及迁移保障措施等内容，同时应明确需要采购人配合的具体工作内容及时长，针对系统迁移过程中容易造成业务系统中断的环节，</w:t>
      </w:r>
      <w:r w:rsidRPr="00C2085E">
        <w:rPr>
          <w:rFonts w:ascii="Times New Roman" w:eastAsia="宋体" w:hAnsi="Times New Roman" w:cs="Times New Roman" w:hint="eastAsia"/>
          <w:kern w:val="0"/>
          <w:sz w:val="24"/>
          <w:szCs w:val="24"/>
        </w:rPr>
        <w:lastRenderedPageBreak/>
        <w:t>包含但不限于互联网及政务外网</w:t>
      </w:r>
      <w:r w:rsidRPr="00C2085E">
        <w:rPr>
          <w:rFonts w:ascii="Times New Roman" w:eastAsia="宋体" w:hAnsi="Times New Roman" w:cs="Times New Roman" w:hint="eastAsia"/>
          <w:kern w:val="0"/>
          <w:sz w:val="24"/>
          <w:szCs w:val="24"/>
        </w:rPr>
        <w:t>IP</w:t>
      </w:r>
      <w:r w:rsidRPr="00C2085E">
        <w:rPr>
          <w:rFonts w:ascii="Times New Roman" w:eastAsia="宋体" w:hAnsi="Times New Roman" w:cs="Times New Roman" w:hint="eastAsia"/>
          <w:kern w:val="0"/>
          <w:sz w:val="24"/>
          <w:szCs w:val="24"/>
        </w:rPr>
        <w:t>变更割接、业务数据同步及切换上线、应急回退方案等，进行风险评估，提出详细解决方案。</w:t>
      </w:r>
    </w:p>
    <w:p w:rsidR="00C2085E" w:rsidRPr="00C2085E" w:rsidRDefault="00C2085E" w:rsidP="00C2085E">
      <w:pPr>
        <w:widowControl/>
        <w:adjustRightInd w:val="0"/>
        <w:spacing w:line="560" w:lineRule="exact"/>
        <w:ind w:firstLineChars="200" w:firstLine="480"/>
        <w:textAlignment w:val="baseline"/>
        <w:rPr>
          <w:rFonts w:ascii="Times New Roman" w:eastAsia="宋体" w:hAnsi="Times New Roman" w:cs="Times New Roman"/>
          <w:kern w:val="0"/>
          <w:sz w:val="24"/>
          <w:szCs w:val="24"/>
        </w:rPr>
      </w:pPr>
      <w:r w:rsidRPr="00C2085E">
        <w:rPr>
          <w:rFonts w:ascii="Times New Roman" w:eastAsia="宋体" w:hAnsi="Times New Roman" w:cs="Times New Roman" w:hint="eastAsia"/>
          <w:kern w:val="0"/>
          <w:sz w:val="24"/>
          <w:szCs w:val="24"/>
        </w:rPr>
        <w:t>（</w:t>
      </w:r>
      <w:r w:rsidRPr="00C2085E">
        <w:rPr>
          <w:rFonts w:ascii="Times New Roman" w:eastAsia="宋体" w:hAnsi="Times New Roman" w:cs="Times New Roman" w:hint="eastAsia"/>
          <w:kern w:val="0"/>
          <w:sz w:val="24"/>
          <w:szCs w:val="24"/>
        </w:rPr>
        <w:t>3</w:t>
      </w:r>
      <w:r w:rsidRPr="00C2085E">
        <w:rPr>
          <w:rFonts w:ascii="Times New Roman" w:eastAsia="宋体" w:hAnsi="Times New Roman" w:cs="Times New Roman" w:hint="eastAsia"/>
          <w:kern w:val="0"/>
          <w:sz w:val="24"/>
          <w:szCs w:val="24"/>
        </w:rPr>
        <w:t>）本项目如涉及系统迁移，为保障业务系统的连续性，投标人应承诺自中标之日起，积极与原服务商对接，在</w:t>
      </w:r>
      <w:r w:rsidRPr="00C2085E">
        <w:rPr>
          <w:rFonts w:ascii="Times New Roman" w:eastAsia="宋体" w:hAnsi="Times New Roman" w:cs="Times New Roman" w:hint="eastAsia"/>
          <w:kern w:val="0"/>
          <w:sz w:val="24"/>
          <w:szCs w:val="24"/>
        </w:rPr>
        <w:t>7</w:t>
      </w:r>
      <w:r w:rsidRPr="00C2085E">
        <w:rPr>
          <w:rFonts w:ascii="Times New Roman" w:eastAsia="宋体" w:hAnsi="Times New Roman" w:cs="Times New Roman" w:hint="eastAsia"/>
          <w:kern w:val="0"/>
          <w:sz w:val="24"/>
          <w:szCs w:val="24"/>
        </w:rPr>
        <w:t>个工作日内，完成系统迁移平滑过渡，且因此产生的各项费用（包括但不限于测试阶段的</w:t>
      </w:r>
      <w:proofErr w:type="gramStart"/>
      <w:r w:rsidRPr="00C2085E">
        <w:rPr>
          <w:rFonts w:ascii="Times New Roman" w:eastAsia="宋体" w:hAnsi="Times New Roman" w:cs="Times New Roman" w:hint="eastAsia"/>
          <w:kern w:val="0"/>
          <w:sz w:val="24"/>
          <w:szCs w:val="24"/>
        </w:rPr>
        <w:t>云资源</w:t>
      </w:r>
      <w:proofErr w:type="gramEnd"/>
      <w:r w:rsidRPr="00C2085E">
        <w:rPr>
          <w:rFonts w:ascii="Times New Roman" w:eastAsia="宋体" w:hAnsi="Times New Roman" w:cs="Times New Roman" w:hint="eastAsia"/>
          <w:kern w:val="0"/>
          <w:sz w:val="24"/>
          <w:szCs w:val="24"/>
        </w:rPr>
        <w:t>费用，系统开发商对业务系统的部署、调试费用等），应包含在投标人的报价中，提供“承诺函”并加盖公章。</w:t>
      </w:r>
    </w:p>
    <w:p w:rsidR="00C2085E" w:rsidRPr="00C2085E" w:rsidRDefault="00C2085E" w:rsidP="00C2085E">
      <w:pPr>
        <w:widowControl/>
        <w:adjustRightInd w:val="0"/>
        <w:spacing w:line="560" w:lineRule="exact"/>
        <w:ind w:firstLineChars="200" w:firstLine="480"/>
        <w:textAlignment w:val="baseline"/>
        <w:rPr>
          <w:rFonts w:ascii="Times New Roman" w:eastAsia="宋体" w:hAnsi="Times New Roman" w:cs="Times New Roman"/>
          <w:kern w:val="0"/>
          <w:sz w:val="24"/>
          <w:szCs w:val="24"/>
        </w:rPr>
      </w:pPr>
      <w:r w:rsidRPr="00C2085E">
        <w:rPr>
          <w:rFonts w:ascii="Times New Roman" w:eastAsia="宋体" w:hAnsi="Times New Roman" w:cs="Times New Roman" w:hint="eastAsia"/>
          <w:kern w:val="0"/>
          <w:sz w:val="24"/>
          <w:szCs w:val="24"/>
        </w:rPr>
        <w:t>4.2</w:t>
      </w:r>
      <w:r w:rsidRPr="00C2085E">
        <w:rPr>
          <w:rFonts w:ascii="Times New Roman" w:eastAsia="宋体" w:hAnsi="Times New Roman" w:cs="Times New Roman" w:hint="eastAsia"/>
          <w:kern w:val="0"/>
          <w:sz w:val="24"/>
          <w:szCs w:val="24"/>
        </w:rPr>
        <w:t>、团队要求</w:t>
      </w:r>
    </w:p>
    <w:p w:rsidR="00C2085E" w:rsidRPr="00C2085E" w:rsidRDefault="00C2085E" w:rsidP="00C2085E">
      <w:pPr>
        <w:widowControl/>
        <w:adjustRightInd w:val="0"/>
        <w:spacing w:line="560" w:lineRule="exact"/>
        <w:ind w:firstLineChars="200" w:firstLine="480"/>
        <w:textAlignment w:val="baseline"/>
        <w:rPr>
          <w:rFonts w:ascii="Times New Roman" w:eastAsia="宋体" w:hAnsi="Times New Roman" w:cs="Times New Roman"/>
          <w:kern w:val="0"/>
          <w:sz w:val="24"/>
          <w:szCs w:val="24"/>
        </w:rPr>
      </w:pPr>
      <w:r w:rsidRPr="00C2085E">
        <w:rPr>
          <w:rFonts w:ascii="Times New Roman" w:eastAsia="宋体" w:hAnsi="Times New Roman" w:cs="Times New Roman"/>
          <w:kern w:val="0"/>
          <w:sz w:val="24"/>
          <w:szCs w:val="24"/>
        </w:rPr>
        <w:t>投标</w:t>
      </w:r>
      <w:r w:rsidRPr="00C2085E">
        <w:rPr>
          <w:rFonts w:ascii="Times New Roman" w:eastAsia="宋体" w:hAnsi="Times New Roman" w:cs="Times New Roman" w:hint="eastAsia"/>
          <w:kern w:val="0"/>
          <w:sz w:val="24"/>
          <w:szCs w:val="24"/>
        </w:rPr>
        <w:t>人应结合服务需求提供项目团队（</w:t>
      </w:r>
      <w:r w:rsidRPr="00C2085E">
        <w:rPr>
          <w:rFonts w:ascii="Times New Roman" w:eastAsia="宋体" w:hAnsi="Times New Roman" w:cs="Times New Roman" w:hint="eastAsia"/>
          <w:kern w:val="0"/>
          <w:sz w:val="24"/>
          <w:szCs w:val="24"/>
        </w:rPr>
        <w:t>1</w:t>
      </w:r>
      <w:r w:rsidRPr="00C2085E">
        <w:rPr>
          <w:rFonts w:ascii="Times New Roman" w:eastAsia="宋体" w:hAnsi="Times New Roman" w:cs="Times New Roman" w:hint="eastAsia"/>
          <w:kern w:val="0"/>
          <w:sz w:val="24"/>
          <w:szCs w:val="24"/>
        </w:rPr>
        <w:t>名项目总负责人、</w:t>
      </w:r>
      <w:r w:rsidRPr="00C2085E">
        <w:rPr>
          <w:rFonts w:ascii="Times New Roman" w:eastAsia="宋体" w:hAnsi="Times New Roman" w:cs="Times New Roman" w:hint="eastAsia"/>
          <w:kern w:val="0"/>
          <w:sz w:val="24"/>
          <w:szCs w:val="24"/>
        </w:rPr>
        <w:t>1</w:t>
      </w:r>
      <w:r w:rsidRPr="00C2085E">
        <w:rPr>
          <w:rFonts w:ascii="Times New Roman" w:eastAsia="宋体" w:hAnsi="Times New Roman" w:cs="Times New Roman" w:hint="eastAsia"/>
          <w:kern w:val="0"/>
          <w:sz w:val="24"/>
          <w:szCs w:val="24"/>
        </w:rPr>
        <w:t>名项目经理和不少于</w:t>
      </w:r>
      <w:r w:rsidRPr="00C2085E">
        <w:rPr>
          <w:rFonts w:ascii="Times New Roman" w:eastAsia="宋体" w:hAnsi="Times New Roman" w:cs="Times New Roman" w:hint="eastAsia"/>
          <w:kern w:val="0"/>
          <w:sz w:val="24"/>
          <w:szCs w:val="24"/>
        </w:rPr>
        <w:t>7</w:t>
      </w:r>
      <w:r w:rsidRPr="00C2085E">
        <w:rPr>
          <w:rFonts w:ascii="Times New Roman" w:eastAsia="宋体" w:hAnsi="Times New Roman" w:cs="Times New Roman" w:hint="eastAsia"/>
          <w:kern w:val="0"/>
          <w:sz w:val="24"/>
          <w:szCs w:val="24"/>
        </w:rPr>
        <w:t>人的项目团队技术人员）为本项目提供实施服务工作。项目经理应具有</w:t>
      </w:r>
      <w:r w:rsidRPr="00C2085E">
        <w:rPr>
          <w:rFonts w:ascii="Times New Roman" w:eastAsia="宋体" w:hAnsi="Times New Roman" w:cs="Times New Roman" w:hint="eastAsia"/>
          <w:kern w:val="0"/>
          <w:sz w:val="24"/>
          <w:szCs w:val="24"/>
        </w:rPr>
        <w:t>5</w:t>
      </w:r>
      <w:r w:rsidRPr="00C2085E">
        <w:rPr>
          <w:rFonts w:ascii="Times New Roman" w:eastAsia="宋体" w:hAnsi="Times New Roman" w:cs="Times New Roman" w:hint="eastAsia"/>
          <w:kern w:val="0"/>
          <w:sz w:val="24"/>
          <w:szCs w:val="24"/>
        </w:rPr>
        <w:t>年（含）以上类似项目管理经验。团队成员应明确职责，架构清晰，岗位设置合理，投标人需配置不少于</w:t>
      </w:r>
      <w:r w:rsidRPr="00C2085E">
        <w:rPr>
          <w:rFonts w:ascii="Times New Roman" w:eastAsia="宋体" w:hAnsi="Times New Roman" w:cs="Times New Roman" w:hint="eastAsia"/>
          <w:kern w:val="0"/>
          <w:sz w:val="24"/>
          <w:szCs w:val="24"/>
        </w:rPr>
        <w:t>7</w:t>
      </w:r>
      <w:r w:rsidRPr="00C2085E">
        <w:rPr>
          <w:rFonts w:ascii="Times New Roman" w:eastAsia="宋体" w:hAnsi="Times New Roman" w:cs="Times New Roman" w:hint="eastAsia"/>
          <w:kern w:val="0"/>
          <w:sz w:val="24"/>
          <w:szCs w:val="24"/>
        </w:rPr>
        <w:t>名技术人员（不含项目经理），团队中应包含具有类似项目经验的人员。项目经理及团队技术人员应具备与本项目服务开展密切相关的专业证书，如：信息系统项目管理师证书、系统集成项目管理师证书、</w:t>
      </w:r>
      <w:r w:rsidRPr="00C2085E">
        <w:rPr>
          <w:rFonts w:ascii="Times New Roman" w:eastAsia="宋体" w:hAnsi="Times New Roman" w:cs="Times New Roman" w:hint="eastAsia"/>
          <w:kern w:val="0"/>
          <w:sz w:val="24"/>
          <w:szCs w:val="24"/>
        </w:rPr>
        <w:t>CISP(</w:t>
      </w:r>
      <w:r w:rsidRPr="00C2085E">
        <w:rPr>
          <w:rFonts w:ascii="Times New Roman" w:eastAsia="宋体" w:hAnsi="Times New Roman" w:cs="Times New Roman" w:hint="eastAsia"/>
          <w:kern w:val="0"/>
          <w:sz w:val="24"/>
          <w:szCs w:val="24"/>
        </w:rPr>
        <w:t>注册信息安全工程师</w:t>
      </w:r>
      <w:r w:rsidRPr="00C2085E">
        <w:rPr>
          <w:rFonts w:ascii="Times New Roman" w:eastAsia="宋体" w:hAnsi="Times New Roman" w:cs="Times New Roman" w:hint="eastAsia"/>
          <w:kern w:val="0"/>
          <w:sz w:val="24"/>
          <w:szCs w:val="24"/>
        </w:rPr>
        <w:t>)</w:t>
      </w:r>
      <w:r w:rsidRPr="00C2085E">
        <w:rPr>
          <w:rFonts w:ascii="Times New Roman" w:eastAsia="宋体" w:hAnsi="Times New Roman" w:cs="Times New Roman" w:hint="eastAsia"/>
          <w:kern w:val="0"/>
          <w:sz w:val="24"/>
          <w:szCs w:val="24"/>
        </w:rPr>
        <w:t>证书、高级或中级工程师职称、、网络工程师证书或信息安全工程师等证书。项目团队技术人员在项目实施过程中未经采购人同意不得随意更换。</w:t>
      </w:r>
    </w:p>
    <w:p w:rsidR="00C2085E" w:rsidRPr="00C2085E" w:rsidRDefault="00C2085E" w:rsidP="00C2085E">
      <w:pPr>
        <w:widowControl/>
        <w:adjustRightInd w:val="0"/>
        <w:spacing w:line="560" w:lineRule="exact"/>
        <w:ind w:firstLineChars="200" w:firstLine="480"/>
        <w:textAlignment w:val="baseline"/>
        <w:rPr>
          <w:rFonts w:ascii="Times New Roman" w:eastAsia="宋体" w:hAnsi="Times New Roman" w:cs="Times New Roman"/>
          <w:kern w:val="0"/>
          <w:sz w:val="24"/>
          <w:szCs w:val="24"/>
        </w:rPr>
      </w:pPr>
      <w:r w:rsidRPr="00C2085E">
        <w:rPr>
          <w:rFonts w:ascii="Times New Roman" w:eastAsia="宋体" w:hAnsi="Times New Roman" w:cs="Times New Roman" w:hint="eastAsia"/>
          <w:kern w:val="0"/>
          <w:sz w:val="24"/>
          <w:szCs w:val="24"/>
        </w:rPr>
        <w:t>4.3</w:t>
      </w:r>
      <w:r w:rsidRPr="00C2085E">
        <w:rPr>
          <w:rFonts w:ascii="Times New Roman" w:eastAsia="宋体" w:hAnsi="Times New Roman" w:cs="Times New Roman" w:hint="eastAsia"/>
          <w:kern w:val="0"/>
          <w:sz w:val="24"/>
          <w:szCs w:val="24"/>
        </w:rPr>
        <w:t>、其他相关要求</w:t>
      </w:r>
    </w:p>
    <w:p w:rsidR="00C2085E" w:rsidRPr="00C2085E" w:rsidRDefault="00C2085E" w:rsidP="00C2085E">
      <w:pPr>
        <w:widowControl/>
        <w:adjustRightInd w:val="0"/>
        <w:spacing w:line="560" w:lineRule="exact"/>
        <w:ind w:firstLineChars="200" w:firstLine="480"/>
        <w:textAlignment w:val="baseline"/>
        <w:rPr>
          <w:rFonts w:ascii="Times New Roman" w:eastAsia="宋体" w:hAnsi="Times New Roman" w:cs="Times New Roman"/>
          <w:kern w:val="0"/>
          <w:sz w:val="24"/>
          <w:szCs w:val="24"/>
        </w:rPr>
      </w:pPr>
      <w:r w:rsidRPr="00C2085E">
        <w:rPr>
          <w:rFonts w:ascii="Times New Roman" w:eastAsia="宋体" w:hAnsi="Times New Roman" w:cs="Times New Roman" w:hint="eastAsia"/>
          <w:kern w:val="0"/>
          <w:sz w:val="24"/>
          <w:szCs w:val="24"/>
        </w:rPr>
        <w:t>4.3.1.</w:t>
      </w:r>
      <w:r w:rsidRPr="00C2085E">
        <w:rPr>
          <w:rFonts w:ascii="Times New Roman" w:eastAsia="宋体" w:hAnsi="Times New Roman" w:cs="Times New Roman" w:hint="eastAsia"/>
          <w:kern w:val="0"/>
          <w:sz w:val="24"/>
          <w:szCs w:val="24"/>
        </w:rPr>
        <w:t>中标人应根据项目特点和北京市政务</w:t>
      </w:r>
      <w:proofErr w:type="gramStart"/>
      <w:r w:rsidRPr="00C2085E">
        <w:rPr>
          <w:rFonts w:ascii="Times New Roman" w:eastAsia="宋体" w:hAnsi="Times New Roman" w:cs="Times New Roman" w:hint="eastAsia"/>
          <w:kern w:val="0"/>
          <w:sz w:val="24"/>
          <w:szCs w:val="24"/>
        </w:rPr>
        <w:t>云管理</w:t>
      </w:r>
      <w:proofErr w:type="gramEnd"/>
      <w:r w:rsidRPr="00C2085E">
        <w:rPr>
          <w:rFonts w:ascii="Times New Roman" w:eastAsia="宋体" w:hAnsi="Times New Roman" w:cs="Times New Roman" w:hint="eastAsia"/>
          <w:kern w:val="0"/>
          <w:sz w:val="24"/>
          <w:szCs w:val="24"/>
        </w:rPr>
        <w:t>要求，制定政务</w:t>
      </w:r>
      <w:proofErr w:type="gramStart"/>
      <w:r w:rsidRPr="00C2085E">
        <w:rPr>
          <w:rFonts w:ascii="Times New Roman" w:eastAsia="宋体" w:hAnsi="Times New Roman" w:cs="Times New Roman" w:hint="eastAsia"/>
          <w:kern w:val="0"/>
          <w:sz w:val="24"/>
          <w:szCs w:val="24"/>
        </w:rPr>
        <w:t>云服务</w:t>
      </w:r>
      <w:proofErr w:type="gramEnd"/>
      <w:r w:rsidRPr="00C2085E">
        <w:rPr>
          <w:rFonts w:ascii="Times New Roman" w:eastAsia="宋体" w:hAnsi="Times New Roman" w:cs="Times New Roman" w:hint="eastAsia"/>
          <w:kern w:val="0"/>
          <w:sz w:val="24"/>
          <w:szCs w:val="24"/>
        </w:rPr>
        <w:t>相关制度、规范，明确服务流程及相关表单样式。</w:t>
      </w:r>
    </w:p>
    <w:p w:rsidR="00C2085E" w:rsidRPr="00C2085E" w:rsidRDefault="00C2085E" w:rsidP="00C2085E">
      <w:pPr>
        <w:widowControl/>
        <w:adjustRightInd w:val="0"/>
        <w:spacing w:line="560" w:lineRule="exact"/>
        <w:ind w:firstLineChars="200" w:firstLine="480"/>
        <w:textAlignment w:val="baseline"/>
        <w:rPr>
          <w:rFonts w:ascii="Times New Roman" w:eastAsia="宋体" w:hAnsi="Times New Roman" w:cs="Times New Roman"/>
          <w:kern w:val="0"/>
          <w:sz w:val="24"/>
          <w:szCs w:val="24"/>
        </w:rPr>
      </w:pPr>
      <w:r w:rsidRPr="00C2085E">
        <w:rPr>
          <w:rFonts w:ascii="Times New Roman" w:eastAsia="宋体" w:hAnsi="Times New Roman" w:cs="Times New Roman" w:hint="eastAsia"/>
          <w:kern w:val="0"/>
          <w:sz w:val="24"/>
          <w:szCs w:val="24"/>
        </w:rPr>
        <w:t>4.3.2.</w:t>
      </w:r>
      <w:r w:rsidRPr="00C2085E">
        <w:rPr>
          <w:rFonts w:ascii="Times New Roman" w:eastAsia="宋体" w:hAnsi="Times New Roman" w:cs="Times New Roman" w:hint="eastAsia"/>
          <w:kern w:val="0"/>
          <w:sz w:val="24"/>
          <w:szCs w:val="24"/>
        </w:rPr>
        <w:t>中标人应针对采购人实际业务情况，分析项目开展过程中难点和关键点，提出相应的应对措施。</w:t>
      </w:r>
    </w:p>
    <w:p w:rsidR="00C2085E" w:rsidRPr="00C2085E" w:rsidRDefault="00C2085E" w:rsidP="00C2085E">
      <w:pPr>
        <w:widowControl/>
        <w:adjustRightInd w:val="0"/>
        <w:spacing w:line="560" w:lineRule="exact"/>
        <w:ind w:firstLineChars="200" w:firstLine="480"/>
        <w:textAlignment w:val="baseline"/>
        <w:rPr>
          <w:rFonts w:ascii="Times New Roman" w:eastAsia="宋体" w:hAnsi="Times New Roman" w:cs="Times New Roman"/>
          <w:kern w:val="0"/>
          <w:sz w:val="24"/>
          <w:szCs w:val="24"/>
        </w:rPr>
      </w:pPr>
      <w:r w:rsidRPr="00C2085E">
        <w:rPr>
          <w:rFonts w:ascii="Times New Roman" w:eastAsia="宋体" w:hAnsi="Times New Roman" w:cs="Times New Roman" w:hint="eastAsia"/>
          <w:kern w:val="0"/>
          <w:sz w:val="24"/>
          <w:szCs w:val="24"/>
        </w:rPr>
        <w:t>4.3.3.</w:t>
      </w:r>
      <w:r w:rsidRPr="00C2085E">
        <w:rPr>
          <w:rFonts w:ascii="Times New Roman" w:eastAsia="宋体" w:hAnsi="Times New Roman" w:cs="Times New Roman" w:hint="eastAsia"/>
          <w:kern w:val="0"/>
          <w:sz w:val="24"/>
          <w:szCs w:val="24"/>
        </w:rPr>
        <w:t>中标人应结合自身经验，对本项目实施提出合理化建议，应合</w:t>
      </w:r>
      <w:proofErr w:type="gramStart"/>
      <w:r w:rsidRPr="00C2085E">
        <w:rPr>
          <w:rFonts w:ascii="Times New Roman" w:eastAsia="宋体" w:hAnsi="Times New Roman" w:cs="Times New Roman" w:hint="eastAsia"/>
          <w:kern w:val="0"/>
          <w:sz w:val="24"/>
          <w:szCs w:val="24"/>
        </w:rPr>
        <w:t>理进行</w:t>
      </w:r>
      <w:proofErr w:type="gramEnd"/>
      <w:r w:rsidRPr="00C2085E">
        <w:rPr>
          <w:rFonts w:ascii="Times New Roman" w:eastAsia="宋体" w:hAnsi="Times New Roman" w:cs="Times New Roman" w:hint="eastAsia"/>
          <w:kern w:val="0"/>
          <w:sz w:val="24"/>
          <w:szCs w:val="24"/>
        </w:rPr>
        <w:t>质量控制，提供完善的项目管理方案，项目质量保障方案。</w:t>
      </w:r>
    </w:p>
    <w:p w:rsidR="00C2085E" w:rsidRPr="00C2085E" w:rsidRDefault="00C2085E" w:rsidP="00C2085E">
      <w:pPr>
        <w:widowControl/>
        <w:adjustRightInd w:val="0"/>
        <w:spacing w:line="560" w:lineRule="exact"/>
        <w:ind w:firstLineChars="200" w:firstLine="480"/>
        <w:textAlignment w:val="baseline"/>
        <w:rPr>
          <w:rFonts w:ascii="Times New Roman" w:eastAsia="宋体" w:hAnsi="Times New Roman" w:cs="Times New Roman"/>
          <w:kern w:val="0"/>
          <w:sz w:val="24"/>
          <w:szCs w:val="24"/>
        </w:rPr>
      </w:pPr>
      <w:r w:rsidRPr="00C2085E">
        <w:rPr>
          <w:rFonts w:ascii="Times New Roman" w:eastAsia="宋体" w:hAnsi="Times New Roman" w:cs="Times New Roman" w:hint="eastAsia"/>
          <w:kern w:val="0"/>
          <w:sz w:val="24"/>
          <w:szCs w:val="24"/>
        </w:rPr>
        <w:lastRenderedPageBreak/>
        <w:t>4.3.4.</w:t>
      </w:r>
      <w:r w:rsidRPr="00C2085E">
        <w:rPr>
          <w:rFonts w:ascii="Times New Roman" w:eastAsia="宋体" w:hAnsi="Times New Roman" w:cs="Times New Roman" w:hint="eastAsia"/>
          <w:kern w:val="0"/>
          <w:sz w:val="24"/>
          <w:szCs w:val="24"/>
        </w:rPr>
        <w:t>中标人应满足在保障业务连续性下的，</w:t>
      </w:r>
      <w:proofErr w:type="gramStart"/>
      <w:r w:rsidRPr="00C2085E">
        <w:rPr>
          <w:rFonts w:ascii="Times New Roman" w:eastAsia="宋体" w:hAnsi="Times New Roman" w:cs="Times New Roman" w:hint="eastAsia"/>
          <w:kern w:val="0"/>
          <w:sz w:val="24"/>
          <w:szCs w:val="24"/>
        </w:rPr>
        <w:t>云资源</w:t>
      </w:r>
      <w:proofErr w:type="gramEnd"/>
      <w:r w:rsidRPr="00C2085E">
        <w:rPr>
          <w:rFonts w:ascii="Times New Roman" w:eastAsia="宋体" w:hAnsi="Times New Roman" w:cs="Times New Roman" w:hint="eastAsia"/>
          <w:kern w:val="0"/>
          <w:sz w:val="24"/>
          <w:szCs w:val="24"/>
        </w:rPr>
        <w:t>动态调整调整，以达到合理的资源使用率。</w:t>
      </w:r>
    </w:p>
    <w:p w:rsidR="00C2085E" w:rsidRPr="00C2085E" w:rsidRDefault="00C2085E" w:rsidP="00C2085E">
      <w:pPr>
        <w:widowControl/>
        <w:adjustRightInd w:val="0"/>
        <w:spacing w:line="560" w:lineRule="exact"/>
        <w:ind w:firstLineChars="200" w:firstLine="480"/>
        <w:textAlignment w:val="baseline"/>
        <w:rPr>
          <w:rFonts w:ascii="Times New Roman" w:eastAsia="宋体" w:hAnsi="Times New Roman" w:cs="Times New Roman"/>
          <w:kern w:val="0"/>
          <w:sz w:val="24"/>
          <w:szCs w:val="24"/>
        </w:rPr>
      </w:pPr>
      <w:r w:rsidRPr="00C2085E">
        <w:rPr>
          <w:rFonts w:ascii="Times New Roman" w:eastAsia="宋体" w:hAnsi="Times New Roman" w:cs="Times New Roman" w:hint="eastAsia"/>
          <w:kern w:val="0"/>
          <w:sz w:val="24"/>
          <w:szCs w:val="24"/>
        </w:rPr>
        <w:t>4.3.5.</w:t>
      </w:r>
      <w:r w:rsidRPr="00C2085E">
        <w:rPr>
          <w:rFonts w:ascii="Times New Roman" w:eastAsia="宋体" w:hAnsi="Times New Roman" w:cs="Times New Roman" w:hint="eastAsia"/>
          <w:kern w:val="0"/>
          <w:sz w:val="24"/>
          <w:szCs w:val="24"/>
        </w:rPr>
        <w:t>为保障业务高峰期内系统平稳运行，缓解系统高峰期内因业务发生量增大而带来系统压力风险，要求投标人根据业务周期性特点，加大运</w:t>
      </w:r>
      <w:proofErr w:type="gramStart"/>
      <w:r w:rsidRPr="00C2085E">
        <w:rPr>
          <w:rFonts w:ascii="Times New Roman" w:eastAsia="宋体" w:hAnsi="Times New Roman" w:cs="Times New Roman" w:hint="eastAsia"/>
          <w:kern w:val="0"/>
          <w:sz w:val="24"/>
          <w:szCs w:val="24"/>
        </w:rPr>
        <w:t>维保障</w:t>
      </w:r>
      <w:proofErr w:type="gramEnd"/>
      <w:r w:rsidRPr="00C2085E">
        <w:rPr>
          <w:rFonts w:ascii="Times New Roman" w:eastAsia="宋体" w:hAnsi="Times New Roman" w:cs="Times New Roman" w:hint="eastAsia"/>
          <w:kern w:val="0"/>
          <w:sz w:val="24"/>
          <w:szCs w:val="24"/>
        </w:rPr>
        <w:t>力度，保证在业务高峰期内系统平稳运行。</w:t>
      </w:r>
    </w:p>
    <w:p w:rsidR="00C2085E" w:rsidRPr="00C2085E" w:rsidRDefault="00C2085E" w:rsidP="00C2085E">
      <w:pPr>
        <w:widowControl/>
        <w:adjustRightInd w:val="0"/>
        <w:spacing w:line="560" w:lineRule="exact"/>
        <w:ind w:firstLineChars="200" w:firstLine="480"/>
        <w:textAlignment w:val="baseline"/>
        <w:rPr>
          <w:rFonts w:ascii="Times New Roman" w:eastAsia="宋体" w:hAnsi="Times New Roman" w:cs="Times New Roman"/>
          <w:kern w:val="0"/>
          <w:sz w:val="24"/>
          <w:szCs w:val="24"/>
        </w:rPr>
      </w:pPr>
      <w:r w:rsidRPr="00C2085E">
        <w:rPr>
          <w:rFonts w:ascii="Times New Roman" w:eastAsia="宋体" w:hAnsi="Times New Roman" w:cs="Times New Roman" w:hint="eastAsia"/>
          <w:kern w:val="0"/>
          <w:sz w:val="24"/>
          <w:szCs w:val="24"/>
        </w:rPr>
        <w:t>4.3.6.</w:t>
      </w:r>
      <w:r w:rsidRPr="00C2085E">
        <w:rPr>
          <w:rFonts w:ascii="Times New Roman" w:eastAsia="宋体" w:hAnsi="Times New Roman" w:cs="Times New Roman" w:hint="eastAsia"/>
          <w:kern w:val="0"/>
          <w:sz w:val="24"/>
          <w:szCs w:val="24"/>
        </w:rPr>
        <w:t>中标人的基础运维团队负责资源基础运维工作，开展各项规范化、主动式服务工作。做到运</w:t>
      </w:r>
      <w:proofErr w:type="gramStart"/>
      <w:r w:rsidRPr="00C2085E">
        <w:rPr>
          <w:rFonts w:ascii="Times New Roman" w:eastAsia="宋体" w:hAnsi="Times New Roman" w:cs="Times New Roman" w:hint="eastAsia"/>
          <w:kern w:val="0"/>
          <w:sz w:val="24"/>
          <w:szCs w:val="24"/>
        </w:rPr>
        <w:t>维任务</w:t>
      </w:r>
      <w:proofErr w:type="gramEnd"/>
      <w:r w:rsidRPr="00C2085E">
        <w:rPr>
          <w:rFonts w:ascii="Times New Roman" w:eastAsia="宋体" w:hAnsi="Times New Roman" w:cs="Times New Roman" w:hint="eastAsia"/>
          <w:kern w:val="0"/>
          <w:sz w:val="24"/>
          <w:szCs w:val="24"/>
        </w:rPr>
        <w:t>全覆盖，每项工作有责任人和协作者。有完整、科学、合理和可行的服务方案；支撑团队技术能力全面；运维服务组织机构明晰，职责范围明确；应急处置方案可行。</w:t>
      </w:r>
    </w:p>
    <w:p w:rsidR="000B019A" w:rsidRPr="00C2085E" w:rsidRDefault="00C2085E" w:rsidP="00C2085E">
      <w:pPr>
        <w:widowControl/>
        <w:adjustRightInd w:val="0"/>
        <w:spacing w:line="560" w:lineRule="exact"/>
        <w:ind w:firstLineChars="200" w:firstLine="480"/>
        <w:textAlignment w:val="baseline"/>
        <w:rPr>
          <w:rFonts w:ascii="Times New Roman" w:eastAsia="宋体" w:hAnsi="Times New Roman" w:cs="Times New Roman"/>
          <w:kern w:val="0"/>
          <w:sz w:val="24"/>
          <w:szCs w:val="24"/>
        </w:rPr>
      </w:pPr>
      <w:r w:rsidRPr="00C2085E">
        <w:rPr>
          <w:rFonts w:ascii="Times New Roman" w:eastAsia="宋体" w:hAnsi="Times New Roman" w:cs="Times New Roman" w:hint="eastAsia"/>
          <w:kern w:val="0"/>
          <w:sz w:val="24"/>
          <w:szCs w:val="24"/>
        </w:rPr>
        <w:t>4.3.7.</w:t>
      </w:r>
      <w:r w:rsidRPr="00C2085E">
        <w:rPr>
          <w:rFonts w:ascii="Times New Roman" w:eastAsia="宋体" w:hAnsi="Times New Roman" w:cs="Times New Roman" w:hint="eastAsia"/>
          <w:kern w:val="0"/>
          <w:sz w:val="24"/>
          <w:szCs w:val="24"/>
        </w:rPr>
        <w:t>中标人须严格遵守采购人的相关信息安全规定，不得利用系统维护服务时的便利对采购人数据及其他信息擅自修改或透漏给第三方。</w:t>
      </w:r>
      <w:bookmarkStart w:id="1" w:name="_GoBack"/>
      <w:bookmarkEnd w:id="1"/>
    </w:p>
    <w:sectPr w:rsidR="000B019A" w:rsidRPr="00C208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FF0E364"/>
    <w:multiLevelType w:val="singleLevel"/>
    <w:tmpl w:val="BFF0E364"/>
    <w:lvl w:ilvl="0">
      <w:start w:val="2"/>
      <w:numFmt w:val="decimal"/>
      <w:suff w:val="space"/>
      <w:lvlText w:val="%1."/>
      <w:lvlJc w:val="left"/>
    </w:lvl>
  </w:abstractNum>
  <w:abstractNum w:abstractNumId="1" w15:restartNumberingAfterBreak="0">
    <w:nsid w:val="FF3DBFEA"/>
    <w:multiLevelType w:val="singleLevel"/>
    <w:tmpl w:val="FF3DBFEA"/>
    <w:lvl w:ilvl="0">
      <w:start w:val="4"/>
      <w:numFmt w:val="decimal"/>
      <w:suff w:val="space"/>
      <w:lvlText w:val="%1."/>
      <w:lvlJc w:val="left"/>
    </w:lvl>
  </w:abstractNum>
  <w:abstractNum w:abstractNumId="2"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85E"/>
    <w:rsid w:val="000B019A"/>
    <w:rsid w:val="00C20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63528A-5BB0-4DF6-9042-E1B25649C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507</Words>
  <Characters>2892</Characters>
  <Application>Microsoft Office Word</Application>
  <DocSecurity>0</DocSecurity>
  <Lines>24</Lines>
  <Paragraphs>6</Paragraphs>
  <ScaleCrop>false</ScaleCrop>
  <Company/>
  <LinksUpToDate>false</LinksUpToDate>
  <CharactersWithSpaces>3393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2025-06-25T06:23:00Z</dcterms:created>
  <dcterms:modified xsi:type="dcterms:W3CDTF">2025-06-25T06:24:00Z</dcterms:modified>
</cp:coreProperties>
</file>