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D2F26">
      <w:pPr>
        <w:spacing w:line="360" w:lineRule="auto"/>
        <w:jc w:val="center"/>
        <w:rPr>
          <w:rFonts w:hint="default" w:ascii="Times New Roman" w:hAnsi="Times New Roman" w:cs="Times New Roman"/>
          <w:bCs/>
          <w:sz w:val="24"/>
        </w:rPr>
      </w:pPr>
      <w:r>
        <w:rPr>
          <w:rFonts w:hint="default" w:ascii="Times New Roman" w:hAnsi="Times New Roman" w:cs="Times New Roman"/>
          <w:b/>
          <w:bCs/>
          <w:color w:val="000000"/>
          <w:sz w:val="44"/>
          <w:szCs w:val="44"/>
        </w:rPr>
        <w:t>招 标 公 告</w:t>
      </w:r>
    </w:p>
    <w:p w14:paraId="48718668">
      <w:pPr>
        <w:wordWrap w:val="0"/>
        <w:spacing w:line="360" w:lineRule="auto"/>
        <w:ind w:right="840"/>
        <w:rPr>
          <w:rFonts w:hint="default" w:ascii="Times New Roman" w:hAnsi="Times New Roman" w:cs="Times New Roman"/>
          <w:bCs/>
          <w:sz w:val="24"/>
        </w:rPr>
      </w:pPr>
    </w:p>
    <w:p w14:paraId="66B093F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项目概况</w:t>
      </w:r>
    </w:p>
    <w:p w14:paraId="48118E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u w:val="single"/>
          <w14:textFill>
            <w14:solidFill>
              <w14:schemeClr w14:val="tx1"/>
            </w14:solidFill>
          </w14:textFill>
        </w:rPr>
        <w:t>运输行业业务用房视频会议及终端运维管理技术服务项目</w:t>
      </w:r>
      <w:r>
        <w:rPr>
          <w:rFonts w:hint="default" w:ascii="Times New Roman" w:hAnsi="Times New Roman" w:cs="Times New Roman"/>
          <w:sz w:val="24"/>
          <w:szCs w:val="24"/>
        </w:rPr>
        <w:t>招标项目的潜在投标人</w:t>
      </w:r>
      <w:r>
        <w:rPr>
          <w:rFonts w:hint="default" w:ascii="Times New Roman" w:hAnsi="Times New Roman" w:eastAsia="宋体" w:cs="Times New Roman"/>
          <w:sz w:val="24"/>
          <w:szCs w:val="24"/>
        </w:rPr>
        <w:t>应在</w:t>
      </w:r>
      <w:r>
        <w:rPr>
          <w:rFonts w:hint="default" w:ascii="Times New Roman" w:hAnsi="Times New Roman" w:cs="Times New Roman"/>
          <w:sz w:val="24"/>
          <w:szCs w:val="24"/>
          <w:u w:val="single"/>
        </w:rPr>
        <w:t>北京市政府采购电子交易平台</w:t>
      </w:r>
      <w:r>
        <w:rPr>
          <w:rFonts w:hint="default" w:ascii="Times New Roman" w:hAnsi="Times New Roman" w:cs="Times New Roman"/>
          <w:sz w:val="24"/>
          <w:szCs w:val="24"/>
        </w:rPr>
        <w:t>获取招标文件，并于</w:t>
      </w:r>
      <w:r>
        <w:rPr>
          <w:rFonts w:hint="default" w:ascii="Times New Roman" w:hAnsi="Times New Roman" w:cs="Times New Roman"/>
          <w:sz w:val="24"/>
          <w:szCs w:val="24"/>
          <w:u w:val="single"/>
        </w:rPr>
        <w:t>202</w:t>
      </w:r>
      <w:r>
        <w:rPr>
          <w:rFonts w:hint="default" w:ascii="Times New Roman" w:hAnsi="Times New Roman" w:cs="Times New Roman"/>
          <w:sz w:val="24"/>
          <w:szCs w:val="24"/>
          <w:u w:val="single"/>
          <w:lang w:val="en-US" w:eastAsia="zh-CN"/>
        </w:rPr>
        <w:t>5</w:t>
      </w:r>
      <w:r>
        <w:rPr>
          <w:rFonts w:hint="default" w:ascii="Times New Roman" w:hAnsi="Times New Roman" w:cs="Times New Roman"/>
          <w:sz w:val="24"/>
          <w:szCs w:val="24"/>
          <w:u w:val="single"/>
        </w:rPr>
        <w:t>年</w:t>
      </w:r>
      <w:r>
        <w:rPr>
          <w:rFonts w:hint="default" w:ascii="Times New Roman" w:hAnsi="Times New Roman" w:eastAsia="宋体" w:cs="Times New Roman"/>
          <w:sz w:val="24"/>
          <w:szCs w:val="24"/>
          <w:u w:val="single"/>
          <w:lang w:val="en-US" w:eastAsia="zh-CN"/>
        </w:rPr>
        <w:t>7</w:t>
      </w:r>
      <w:r>
        <w:rPr>
          <w:rFonts w:hint="default" w:ascii="Times New Roman" w:hAnsi="Times New Roman" w:cs="Times New Roman"/>
          <w:sz w:val="24"/>
          <w:szCs w:val="24"/>
          <w:u w:val="single"/>
        </w:rPr>
        <w:t>月</w:t>
      </w:r>
      <w:r>
        <w:rPr>
          <w:rFonts w:hint="default" w:ascii="Times New Roman" w:hAnsi="Times New Roman" w:eastAsia="宋体" w:cs="Times New Roman"/>
          <w:sz w:val="24"/>
          <w:szCs w:val="24"/>
          <w:u w:val="single"/>
          <w:lang w:val="en-US" w:eastAsia="zh-CN"/>
        </w:rPr>
        <w:t>8</w:t>
      </w:r>
      <w:r>
        <w:rPr>
          <w:rFonts w:hint="default" w:ascii="Times New Roman" w:hAnsi="Times New Roman" w:cs="Times New Roman"/>
          <w:sz w:val="24"/>
          <w:szCs w:val="24"/>
          <w:u w:val="single"/>
        </w:rPr>
        <w:t>日上午</w:t>
      </w:r>
      <w:r>
        <w:rPr>
          <w:rFonts w:hint="default" w:ascii="Times New Roman" w:hAnsi="Times New Roman" w:eastAsia="宋体" w:cs="Times New Roman"/>
          <w:sz w:val="24"/>
          <w:szCs w:val="24"/>
          <w:u w:val="single"/>
          <w:lang w:val="en-US" w:eastAsia="zh-CN"/>
        </w:rPr>
        <w:t>1</w:t>
      </w:r>
      <w:r>
        <w:rPr>
          <w:rFonts w:hint="eastAsia" w:ascii="Times New Roman" w:hAnsi="Times New Roman" w:eastAsia="宋体" w:cs="Times New Roman"/>
          <w:sz w:val="24"/>
          <w:szCs w:val="24"/>
          <w:u w:val="single"/>
          <w:lang w:val="en-US" w:eastAsia="zh-CN"/>
        </w:rPr>
        <w:t>0</w:t>
      </w:r>
      <w:r>
        <w:rPr>
          <w:rFonts w:hint="default" w:ascii="Times New Roman" w:hAnsi="Times New Roman" w:cs="Times New Roman"/>
          <w:sz w:val="24"/>
          <w:szCs w:val="24"/>
          <w:u w:val="single"/>
        </w:rPr>
        <w:t>点00分</w:t>
      </w:r>
      <w:r>
        <w:rPr>
          <w:rFonts w:hint="default" w:ascii="Times New Roman" w:hAnsi="Times New Roman" w:cs="Times New Roman"/>
          <w:bCs/>
          <w:sz w:val="24"/>
          <w:szCs w:val="24"/>
          <w:u w:val="single"/>
        </w:rPr>
        <w:t>（</w:t>
      </w:r>
      <w:r>
        <w:rPr>
          <w:rFonts w:hint="default" w:ascii="Times New Roman" w:hAnsi="Times New Roman" w:cs="Times New Roman"/>
          <w:bCs/>
          <w:sz w:val="24"/>
          <w:szCs w:val="24"/>
        </w:rPr>
        <w:t>北京时间）前递交投标文件</w:t>
      </w:r>
      <w:r>
        <w:rPr>
          <w:rFonts w:hint="default" w:ascii="Times New Roman" w:hAnsi="Times New Roman" w:cs="Times New Roman"/>
          <w:sz w:val="24"/>
          <w:szCs w:val="24"/>
        </w:rPr>
        <w:t>。</w:t>
      </w:r>
    </w:p>
    <w:p w14:paraId="4AA9E608">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0" w:name="_Toc28359079"/>
      <w:bookmarkStart w:id="1" w:name="_Toc28359002"/>
      <w:bookmarkStart w:id="2" w:name="_Toc35393621"/>
      <w:bookmarkStart w:id="3" w:name="_Toc35393790"/>
      <w:bookmarkStart w:id="4" w:name="_Hlk24379207"/>
      <w:r>
        <w:rPr>
          <w:rFonts w:hint="default" w:ascii="Times New Roman" w:hAnsi="Times New Roman" w:eastAsia="宋体" w:cs="Times New Roman"/>
          <w:color w:val="000000" w:themeColor="text1"/>
          <w:sz w:val="24"/>
          <w:szCs w:val="24"/>
          <w14:textFill>
            <w14:solidFill>
              <w14:schemeClr w14:val="tx1"/>
            </w14:solidFill>
          </w14:textFill>
        </w:rPr>
        <w:t>一、项目基本情况</w:t>
      </w:r>
      <w:bookmarkEnd w:id="0"/>
      <w:bookmarkEnd w:id="1"/>
      <w:bookmarkEnd w:id="2"/>
      <w:bookmarkEnd w:id="3"/>
    </w:p>
    <w:p w14:paraId="72EA9054">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1.项目编号：</w:t>
      </w:r>
      <w:r>
        <w:rPr>
          <w:rFonts w:hint="default" w:ascii="Times New Roman" w:hAnsi="Times New Roman" w:eastAsia="宋体" w:cs="Times New Roman"/>
          <w:color w:val="000000" w:themeColor="text1"/>
          <w:sz w:val="24"/>
          <w:highlight w:val="none"/>
          <w:u w:val="single"/>
          <w14:textFill>
            <w14:solidFill>
              <w14:schemeClr w14:val="tx1"/>
            </w14:solidFill>
          </w14:textFill>
        </w:rPr>
        <w:t>BIECC-25CG</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10144</w:t>
      </w:r>
    </w:p>
    <w:p w14:paraId="2BAFD509">
      <w:pPr>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2.项目名称：</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运输行业业务用房</w:t>
      </w:r>
      <w:r>
        <w:rPr>
          <w:rFonts w:hint="default" w:ascii="Times New Roman" w:hAnsi="Times New Roman" w:eastAsia="宋体" w:cs="Times New Roman"/>
          <w:color w:val="000000" w:themeColor="text1"/>
          <w:sz w:val="24"/>
          <w:u w:val="single"/>
          <w:lang w:eastAsia="zh-CN"/>
          <w14:textFill>
            <w14:solidFill>
              <w14:schemeClr w14:val="tx1"/>
            </w14:solidFill>
          </w14:textFill>
        </w:rPr>
        <w:t>视频会议及终端运维管理技术服务项目</w:t>
      </w:r>
    </w:p>
    <w:bookmarkEnd w:id="4"/>
    <w:p w14:paraId="138C911D">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3.项目预算金额：</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76.9527</w:t>
      </w:r>
      <w:r>
        <w:rPr>
          <w:rFonts w:hint="default" w:ascii="Times New Roman" w:hAnsi="Times New Roman" w:eastAsia="宋体" w:cs="Times New Roman"/>
          <w:color w:val="000000" w:themeColor="text1"/>
          <w:sz w:val="24"/>
          <w14:textFill>
            <w14:solidFill>
              <w14:schemeClr w14:val="tx1"/>
            </w14:solidFill>
          </w14:textFill>
        </w:rPr>
        <w:t>万元、项目最高限价（如有）：</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 xml:space="preserve">  /  </w:t>
      </w:r>
      <w:r>
        <w:rPr>
          <w:rFonts w:hint="default" w:ascii="Times New Roman" w:hAnsi="Times New Roman" w:eastAsia="宋体" w:cs="Times New Roman"/>
          <w:color w:val="000000" w:themeColor="text1"/>
          <w:sz w:val="24"/>
          <w14:textFill>
            <w14:solidFill>
              <w14:schemeClr w14:val="tx1"/>
            </w14:solidFill>
          </w14:textFill>
        </w:rPr>
        <w:t>万元</w:t>
      </w:r>
    </w:p>
    <w:p w14:paraId="12A7CD05">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4.采购需求：</w:t>
      </w:r>
    </w:p>
    <w:tbl>
      <w:tblPr>
        <w:tblStyle w:val="8"/>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94"/>
        <w:gridCol w:w="1523"/>
        <w:gridCol w:w="891"/>
        <w:gridCol w:w="3827"/>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4A70F73B">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包号</w:t>
            </w:r>
          </w:p>
        </w:tc>
        <w:tc>
          <w:tcPr>
            <w:tcW w:w="843" w:type="pct"/>
            <w:vAlign w:val="center"/>
          </w:tcPr>
          <w:p w14:paraId="6AC97809">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标的名称</w:t>
            </w:r>
          </w:p>
        </w:tc>
        <w:tc>
          <w:tcPr>
            <w:tcW w:w="921" w:type="pct"/>
            <w:vAlign w:val="center"/>
          </w:tcPr>
          <w:p w14:paraId="6E3D3019">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采购包</w:t>
            </w:r>
          </w:p>
          <w:p w14:paraId="17F8065A">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预算金额</w:t>
            </w:r>
          </w:p>
          <w:p w14:paraId="2536D524">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（万元）</w:t>
            </w:r>
          </w:p>
        </w:tc>
        <w:tc>
          <w:tcPr>
            <w:tcW w:w="539" w:type="pct"/>
            <w:vAlign w:val="center"/>
          </w:tcPr>
          <w:p w14:paraId="4E0ED6CC">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数量</w:t>
            </w:r>
          </w:p>
        </w:tc>
        <w:tc>
          <w:tcPr>
            <w:tcW w:w="2314" w:type="pct"/>
            <w:vAlign w:val="center"/>
          </w:tcPr>
          <w:p w14:paraId="6CEFF252">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6EE2F90E">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01</w:t>
            </w:r>
          </w:p>
        </w:tc>
        <w:tc>
          <w:tcPr>
            <w:tcW w:w="843" w:type="pct"/>
            <w:shd w:val="clear" w:color="auto" w:fill="auto"/>
            <w:vAlign w:val="center"/>
          </w:tcPr>
          <w:p w14:paraId="14797ABC">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运输行业业务用房视频会议及终端运维管理技术服务项目</w:t>
            </w:r>
          </w:p>
        </w:tc>
        <w:tc>
          <w:tcPr>
            <w:tcW w:w="921" w:type="pct"/>
            <w:shd w:val="clear" w:color="auto" w:fill="auto"/>
            <w:vAlign w:val="center"/>
          </w:tcPr>
          <w:p w14:paraId="426FE1C5">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76.9527</w:t>
            </w:r>
          </w:p>
        </w:tc>
        <w:tc>
          <w:tcPr>
            <w:tcW w:w="539" w:type="pct"/>
            <w:shd w:val="clear" w:color="auto" w:fill="auto"/>
            <w:vAlign w:val="center"/>
          </w:tcPr>
          <w:p w14:paraId="13664076">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w:t>
            </w:r>
          </w:p>
        </w:tc>
        <w:tc>
          <w:tcPr>
            <w:tcW w:w="2314" w:type="pct"/>
            <w:shd w:val="clear" w:color="auto" w:fill="auto"/>
            <w:vAlign w:val="center"/>
          </w:tcPr>
          <w:p w14:paraId="62AE4C35">
            <w:pPr>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本项目为运输行业运营监测会商室、“七站两场”接续运输保障监测室、“省际及旅游”两客车辆卫星定位监测室、出租运行监测等业务用房视频会议及办公终端提供日常性维护，对设备进行定期巡检，同时对业务用房进行定期保洁清理工作，确保运输行业业务用房安全稳定有序，详见“第五章”采购需求。</w:t>
            </w:r>
          </w:p>
        </w:tc>
      </w:tr>
    </w:tbl>
    <w:p w14:paraId="2122E755">
      <w:pPr>
        <w:spacing w:line="360" w:lineRule="auto"/>
        <w:ind w:firstLine="480" w:firstLineChars="200"/>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5.合同履行期限：服务期限为12个月</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p>
    <w:p w14:paraId="531165B2">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 xml:space="preserve">6.本项目是否接受联合体投标：□是  </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否。</w:t>
      </w:r>
    </w:p>
    <w:p w14:paraId="5D7731E2">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p>
    <w:p w14:paraId="40C18B3C">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5" w:name="_Toc35393622"/>
      <w:bookmarkStart w:id="6" w:name="_Toc35393791"/>
      <w:bookmarkStart w:id="7" w:name="_Toc28359003"/>
      <w:bookmarkStart w:id="8" w:name="_Toc28359080"/>
      <w:r>
        <w:rPr>
          <w:rFonts w:hint="default" w:ascii="Times New Roman" w:hAnsi="Times New Roman" w:eastAsia="宋体" w:cs="Times New Roman"/>
          <w:color w:val="000000" w:themeColor="text1"/>
          <w:sz w:val="24"/>
          <w:szCs w:val="24"/>
          <w14:textFill>
            <w14:solidFill>
              <w14:schemeClr w14:val="tx1"/>
            </w14:solidFill>
          </w14:textFill>
        </w:rPr>
        <w:t>二、申请人的资格要求（须同时满足）</w:t>
      </w:r>
      <w:bookmarkEnd w:id="5"/>
      <w:bookmarkEnd w:id="6"/>
      <w:bookmarkEnd w:id="7"/>
      <w:bookmarkEnd w:id="8"/>
    </w:p>
    <w:p w14:paraId="5C07585C">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1.满足《中华人民共和国政府采购法》第二十二条规定；</w:t>
      </w:r>
    </w:p>
    <w:p w14:paraId="17B52C62">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bookmarkStart w:id="9" w:name="_Toc28359081"/>
      <w:bookmarkStart w:id="10" w:name="_Toc28359004"/>
      <w:r>
        <w:rPr>
          <w:rFonts w:hint="default" w:ascii="Times New Roman" w:hAnsi="Times New Roman" w:eastAsia="宋体" w:cs="Times New Roman"/>
          <w:color w:val="000000" w:themeColor="text1"/>
          <w:sz w:val="24"/>
          <w14:textFill>
            <w14:solidFill>
              <w14:schemeClr w14:val="tx1"/>
            </w14:solidFill>
          </w14:textFill>
        </w:rPr>
        <w:t>2.落实政府采购政策需满足的资格要求：</w:t>
      </w:r>
    </w:p>
    <w:p w14:paraId="51BA74B8">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2.1 中小企业政策</w:t>
      </w:r>
    </w:p>
    <w:p w14:paraId="02DBB9CA">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□本项目不专门面向中小企业预留采购份额。</w:t>
      </w:r>
    </w:p>
    <w:p w14:paraId="42733294">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■本项目专门面向  ■中小 □小微企业  采购。即：提供的货物全部由符合政策要求的中小/小微企业制造、服务全部由符合政策要求的中小/小微企业承接。</w:t>
      </w:r>
    </w:p>
    <w:p w14:paraId="58683A73">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199D8C6D">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2.2 其它落实政府采购政策的资格要求（如有）：</w:t>
      </w:r>
      <w:r>
        <w:rPr>
          <w:rFonts w:hint="default" w:ascii="Times New Roman" w:hAnsi="Times New Roman" w:eastAsia="宋体" w:cs="Times New Roman"/>
          <w:color w:val="000000" w:themeColor="text1"/>
          <w:sz w:val="24"/>
          <w:u w:val="single"/>
          <w14:textFill>
            <w14:solidFill>
              <w14:schemeClr w14:val="tx1"/>
            </w14:solidFill>
          </w14:textFill>
        </w:rPr>
        <w:t xml:space="preserve">  /  </w:t>
      </w:r>
      <w:r>
        <w:rPr>
          <w:rFonts w:hint="default" w:ascii="Times New Roman" w:hAnsi="Times New Roman" w:eastAsia="宋体" w:cs="Times New Roman"/>
          <w:color w:val="000000" w:themeColor="text1"/>
          <w:sz w:val="24"/>
          <w14:textFill>
            <w14:solidFill>
              <w14:schemeClr w14:val="tx1"/>
            </w14:solidFill>
          </w14:textFill>
        </w:rPr>
        <w:t>。</w:t>
      </w:r>
    </w:p>
    <w:p w14:paraId="3AC0E0C1">
      <w:pPr>
        <w:spacing w:line="360" w:lineRule="auto"/>
        <w:ind w:firstLine="480" w:firstLineChars="200"/>
        <w:rPr>
          <w:rFonts w:hint="default" w:ascii="Times New Roman" w:hAnsi="Times New Roman" w:eastAsia="宋体" w:cs="Times New Roman"/>
          <w:i/>
          <w:iCs/>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3.本项目的特定资格要求：</w:t>
      </w:r>
    </w:p>
    <w:p w14:paraId="4372097E">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3.1本项目是否属于政府购买服务：</w:t>
      </w:r>
    </w:p>
    <w:p w14:paraId="167583F4">
      <w:pPr>
        <w:tabs>
          <w:tab w:val="left" w:pos="900"/>
          <w:tab w:val="left" w:pos="1134"/>
          <w:tab w:val="left" w:pos="1589"/>
          <w:tab w:val="left" w:pos="5521"/>
        </w:tabs>
        <w:snapToGrid w:val="0"/>
        <w:spacing w:line="360" w:lineRule="auto"/>
        <w:ind w:left="1038" w:leftChars="472" w:firstLine="2"/>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■否</w:t>
      </w:r>
    </w:p>
    <w:p w14:paraId="3B6E15B1">
      <w:pPr>
        <w:tabs>
          <w:tab w:val="left" w:pos="900"/>
          <w:tab w:val="left" w:pos="1134"/>
          <w:tab w:val="left" w:pos="1589"/>
          <w:tab w:val="left" w:pos="5521"/>
        </w:tabs>
        <w:snapToGrid w:val="0"/>
        <w:spacing w:line="360" w:lineRule="auto"/>
        <w:ind w:left="1038" w:leftChars="472" w:firstLine="2"/>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□是，公益一类事业单位、使用事业编制且由财政拨款保障的群团组织，不得作为承接主体；</w:t>
      </w:r>
    </w:p>
    <w:p w14:paraId="783BC22D">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3.2其他特定资格要求：</w:t>
      </w:r>
      <w:r>
        <w:rPr>
          <w:rFonts w:hint="default" w:ascii="Times New Roman" w:hAnsi="Times New Roman" w:eastAsia="宋体" w:cs="Times New Roman"/>
          <w:color w:val="000000" w:themeColor="text1"/>
          <w:sz w:val="24"/>
          <w:u w:val="single"/>
          <w14:textFill>
            <w14:solidFill>
              <w14:schemeClr w14:val="tx1"/>
            </w14:solidFill>
          </w14:textFill>
        </w:rPr>
        <w:t>本项目采用电子化与线下流程结合的招标方式，投标人必</w:t>
      </w:r>
      <w:r>
        <w:rPr>
          <w:rFonts w:hint="default" w:ascii="Times New Roman" w:hAnsi="Times New Roman" w:eastAsia="宋体" w:cs="Times New Roman"/>
          <w:color w:val="000000" w:themeColor="text1"/>
          <w:sz w:val="24"/>
          <w:highlight w:val="none"/>
          <w:u w:val="single"/>
          <w14:textFill>
            <w14:solidFill>
              <w14:schemeClr w14:val="tx1"/>
            </w14:solidFill>
          </w14:textFill>
        </w:rPr>
        <w:t>须按规定在北京市政府采购电子交易平台获取招标文件，否则投标无效</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37112375">
      <w:pPr>
        <w:spacing w:line="360" w:lineRule="auto"/>
        <w:ind w:firstLine="480" w:firstLineChars="200"/>
        <w:rPr>
          <w:rFonts w:hint="default" w:ascii="Times New Roman" w:hAnsi="Times New Roman" w:eastAsia="宋体" w:cs="Times New Roman"/>
          <w:i/>
          <w:iCs/>
          <w:color w:val="000000" w:themeColor="text1"/>
          <w:sz w:val="24"/>
          <w:highlight w:val="none"/>
          <w:u w:val="single"/>
          <w14:textFill>
            <w14:solidFill>
              <w14:schemeClr w14:val="tx1"/>
            </w14:solidFill>
          </w14:textFill>
        </w:rPr>
      </w:pPr>
    </w:p>
    <w:bookmarkEnd w:id="9"/>
    <w:bookmarkEnd w:id="10"/>
    <w:p w14:paraId="278A0DE1">
      <w:pPr>
        <w:pStyle w:val="2"/>
        <w:widowControl/>
        <w:spacing w:before="0" w:line="360" w:lineRule="auto"/>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1" w:name="_Toc35393792"/>
      <w:bookmarkStart w:id="12" w:name="_Toc35393623"/>
      <w:r>
        <w:rPr>
          <w:rFonts w:hint="default" w:ascii="Times New Roman" w:hAnsi="Times New Roman" w:eastAsia="宋体" w:cs="Times New Roman"/>
          <w:color w:val="000000" w:themeColor="text1"/>
          <w:sz w:val="24"/>
          <w:szCs w:val="24"/>
          <w:highlight w:val="none"/>
          <w14:textFill>
            <w14:solidFill>
              <w14:schemeClr w14:val="tx1"/>
            </w14:solidFill>
          </w14:textFill>
        </w:rPr>
        <w:t>三、获取招标文件</w:t>
      </w:r>
      <w:bookmarkEnd w:id="11"/>
      <w:bookmarkEnd w:id="12"/>
    </w:p>
    <w:p w14:paraId="1924B017">
      <w:pP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bidi="ar"/>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1.时间：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eastAsia" w:cs="Times New Roman"/>
          <w:color w:val="000000" w:themeColor="text1"/>
          <w:sz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eastAsia" w:cs="Times New Roman"/>
          <w:color w:val="000000" w:themeColor="text1"/>
          <w:sz w:val="24"/>
          <w:highlight w:val="none"/>
          <w:lang w:val="en-US" w:eastAsia="zh-CN" w:bidi="ar"/>
          <w14:textFill>
            <w14:solidFill>
              <w14:schemeClr w14:val="tx1"/>
            </w14:solidFill>
          </w14:textFill>
        </w:rPr>
        <w:t>16</w:t>
      </w:r>
      <w:r>
        <w:rPr>
          <w:rFonts w:hint="default" w:ascii="Times New Roman" w:hAnsi="Times New Roman" w:eastAsia="宋体" w:cs="Times New Roman"/>
          <w:color w:val="000000" w:themeColor="text1"/>
          <w:sz w:val="24"/>
          <w:highlight w:val="none"/>
          <w:lang w:bidi="ar"/>
          <w14:textFill>
            <w14:solidFill>
              <w14:schemeClr w14:val="tx1"/>
            </w14:solidFill>
          </w14:textFill>
        </w:rPr>
        <w:t>日至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eastAsia" w:cs="Times New Roman"/>
          <w:color w:val="000000" w:themeColor="text1"/>
          <w:sz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eastAsia" w:cs="Times New Roman"/>
          <w:color w:val="000000" w:themeColor="text1"/>
          <w:sz w:val="24"/>
          <w:highlight w:val="none"/>
          <w:lang w:val="en-US" w:eastAsia="zh-CN" w:bidi="ar"/>
          <w14:textFill>
            <w14:solidFill>
              <w14:schemeClr w14:val="tx1"/>
            </w14:solidFill>
          </w14:textFill>
        </w:rPr>
        <w:t>23</w:t>
      </w:r>
      <w:r>
        <w:rPr>
          <w:rFonts w:hint="default" w:ascii="Times New Roman" w:hAnsi="Times New Roman" w:eastAsia="宋体" w:cs="Times New Roman"/>
          <w:color w:val="000000" w:themeColor="text1"/>
          <w:sz w:val="24"/>
          <w:highlight w:val="none"/>
          <w:lang w:bidi="ar"/>
          <w14:textFill>
            <w14:solidFill>
              <w14:schemeClr w14:val="tx1"/>
            </w14:solidFill>
          </w14:textFill>
        </w:rPr>
        <w:t>日，每天上午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9：00</w:t>
      </w:r>
      <w:r>
        <w:rPr>
          <w:rFonts w:hint="default" w:ascii="Times New Roman" w:hAnsi="Times New Roman" w:eastAsia="宋体" w:cs="Times New Roman"/>
          <w:color w:val="000000" w:themeColor="text1"/>
          <w:sz w:val="24"/>
          <w:highlight w:val="none"/>
          <w:lang w:bidi="ar"/>
          <w14:textFill>
            <w14:solidFill>
              <w14:schemeClr w14:val="tx1"/>
            </w14:solidFill>
          </w14:textFill>
        </w:rPr>
        <w:t>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sz w:val="24"/>
          <w:highlight w:val="none"/>
          <w:lang w:bidi="ar"/>
          <w14:textFill>
            <w14:solidFill>
              <w14:schemeClr w14:val="tx1"/>
            </w14:solidFill>
          </w14:textFill>
        </w:rPr>
        <w:t>，下午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sz w:val="24"/>
          <w:highlight w:val="none"/>
          <w:lang w:bidi="ar"/>
          <w14:textFill>
            <w14:solidFill>
              <w14:schemeClr w14:val="tx1"/>
            </w14:solidFill>
          </w14:textFill>
        </w:rPr>
        <w:t>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17：00</w:t>
      </w:r>
      <w:r>
        <w:rPr>
          <w:rFonts w:hint="default" w:ascii="Times New Roman" w:hAnsi="Times New Roman" w:eastAsia="宋体" w:cs="Times New Roman"/>
          <w:color w:val="000000" w:themeColor="text1"/>
          <w:sz w:val="24"/>
          <w:highlight w:val="none"/>
          <w:lang w:bidi="ar"/>
          <w14:textFill>
            <w14:solidFill>
              <w14:schemeClr w14:val="tx1"/>
            </w14:solidFill>
          </w14:textFill>
        </w:rPr>
        <w:t>（北京时间，法定节假日除外）。</w:t>
      </w:r>
    </w:p>
    <w:p w14:paraId="5FBE22B7">
      <w:pP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2.地点：北京市政府采购电子交易平台</w:t>
      </w:r>
    </w:p>
    <w:p w14:paraId="3D77E3CE">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3.方式：供应商使用CA数字证书或电子营业执照登录北京市政府采购电子交易平</w:t>
      </w:r>
      <w:r>
        <w:rPr>
          <w:rFonts w:hint="default" w:ascii="Times New Roman" w:hAnsi="Times New Roman" w:eastAsia="宋体" w:cs="Times New Roman"/>
          <w:color w:val="000000" w:themeColor="text1"/>
          <w:sz w:val="24"/>
          <w:lang w:bidi="ar"/>
          <w14:textFill>
            <w14:solidFill>
              <w14:schemeClr w14:val="tx1"/>
            </w14:solidFill>
          </w14:textFill>
        </w:rPr>
        <w:t>台（http://zbcg-bjzc.zhongcy.com/bjczj-portal-site/index.html#/home）获取电子版招标文件。</w:t>
      </w:r>
    </w:p>
    <w:p w14:paraId="2F840ECA">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4.售价：0元。</w:t>
      </w:r>
    </w:p>
    <w:p w14:paraId="5BDA2125">
      <w:pPr>
        <w:tabs>
          <w:tab w:val="left" w:pos="900"/>
          <w:tab w:val="left" w:pos="1980"/>
        </w:tabs>
        <w:snapToGrid w:val="0"/>
        <w:spacing w:line="360" w:lineRule="auto"/>
        <w:ind w:left="840"/>
        <w:rPr>
          <w:rFonts w:hint="default" w:ascii="Times New Roman" w:hAnsi="Times New Roman" w:eastAsia="宋体" w:cs="Times New Roman"/>
          <w:color w:val="000000" w:themeColor="text1"/>
          <w:sz w:val="24"/>
          <w14:textFill>
            <w14:solidFill>
              <w14:schemeClr w14:val="tx1"/>
            </w14:solidFill>
          </w14:textFill>
        </w:rPr>
      </w:pPr>
    </w:p>
    <w:p w14:paraId="5A367829">
      <w:pPr>
        <w:pStyle w:val="2"/>
        <w:widowControl/>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3" w:name="_Toc28359082"/>
      <w:bookmarkStart w:id="14" w:name="_Toc28359005"/>
      <w:bookmarkStart w:id="15" w:name="_Toc35393624"/>
      <w:bookmarkStart w:id="16" w:name="_Toc35393793"/>
      <w:r>
        <w:rPr>
          <w:rFonts w:hint="default" w:ascii="Times New Roman" w:hAnsi="Times New Roman" w:eastAsia="宋体" w:cs="Times New Roman"/>
          <w:color w:val="000000" w:themeColor="text1"/>
          <w:sz w:val="24"/>
          <w:szCs w:val="24"/>
          <w14:textFill>
            <w14:solidFill>
              <w14:schemeClr w14:val="tx1"/>
            </w14:solidFill>
          </w14:textFill>
        </w:rPr>
        <w:t>四、提交投标文件</w:t>
      </w:r>
      <w:bookmarkEnd w:id="13"/>
      <w:bookmarkEnd w:id="14"/>
      <w:r>
        <w:rPr>
          <w:rFonts w:hint="default" w:ascii="Times New Roman" w:hAnsi="Times New Roman" w:eastAsia="宋体" w:cs="Times New Roman"/>
          <w:color w:val="000000" w:themeColor="text1"/>
          <w:sz w:val="24"/>
          <w:szCs w:val="24"/>
          <w14:textFill>
            <w14:solidFill>
              <w14:schemeClr w14:val="tx1"/>
            </w14:solidFill>
          </w14:textFill>
        </w:rPr>
        <w:t>截止时间、开标时间和地点</w:t>
      </w:r>
      <w:bookmarkEnd w:id="15"/>
      <w:bookmarkEnd w:id="16"/>
    </w:p>
    <w:p w14:paraId="76AC9010">
      <w:pPr>
        <w:spacing w:line="360" w:lineRule="auto"/>
        <w:ind w:firstLine="480" w:firstLineChars="200"/>
        <w:rPr>
          <w:rFonts w:hint="default" w:ascii="Times New Roman" w:hAnsi="Times New Roman" w:eastAsia="宋体" w:cs="Times New Roman"/>
          <w:bCs/>
          <w:color w:val="000000" w:themeColor="text1"/>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投标截止时间、开标时间：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eastAsia" w:cs="Times New Roman"/>
          <w:color w:val="000000" w:themeColor="text1"/>
          <w:sz w:val="24"/>
          <w:highlight w:val="none"/>
          <w:lang w:val="en-US" w:eastAsia="zh-CN" w:bidi="ar"/>
          <w14:textFill>
            <w14:solidFill>
              <w14:schemeClr w14:val="tx1"/>
            </w14:solidFill>
          </w14:textFill>
        </w:rPr>
        <w:t>7</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eastAsia" w:cs="Times New Roman"/>
          <w:color w:val="000000" w:themeColor="text1"/>
          <w:sz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sz w:val="24"/>
          <w:highlight w:val="none"/>
          <w:lang w:bidi="ar"/>
          <w14:textFill>
            <w14:solidFill>
              <w14:schemeClr w14:val="tx1"/>
            </w14:solidFill>
          </w14:textFill>
        </w:rPr>
        <w:t>日</w:t>
      </w:r>
      <w:r>
        <w:rPr>
          <w:rFonts w:hint="eastAsia" w:cs="Times New Roman"/>
          <w:color w:val="000000" w:themeColor="text1"/>
          <w:sz w:val="24"/>
          <w:highlight w:val="none"/>
          <w:lang w:val="en-US" w:eastAsia="zh-CN" w:bidi="ar"/>
          <w14:textFill>
            <w14:solidFill>
              <w14:schemeClr w14:val="tx1"/>
            </w14:solidFill>
          </w14:textFill>
        </w:rPr>
        <w:t>10</w:t>
      </w:r>
      <w:r>
        <w:rPr>
          <w:rFonts w:hint="default" w:ascii="Times New Roman" w:hAnsi="Times New Roman" w:eastAsia="宋体" w:cs="Times New Roman"/>
          <w:color w:val="000000" w:themeColor="text1"/>
          <w:sz w:val="24"/>
          <w:highlight w:val="none"/>
          <w:lang w:bidi="ar"/>
          <w14:textFill>
            <w14:solidFill>
              <w14:schemeClr w14:val="tx1"/>
            </w14:solidFill>
          </w14:textFill>
        </w:rPr>
        <w:t>点</w:t>
      </w:r>
      <w:r>
        <w:rPr>
          <w:rFonts w:hint="eastAsia" w:cs="Times New Roman"/>
          <w:color w:val="000000" w:themeColor="text1"/>
          <w:sz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sz w:val="24"/>
          <w:highlight w:val="none"/>
          <w:lang w:bidi="ar"/>
          <w14:textFill>
            <w14:solidFill>
              <w14:schemeClr w14:val="tx1"/>
            </w14:solidFill>
          </w14:textFill>
        </w:rPr>
        <w:t>分</w:t>
      </w:r>
      <w:r>
        <w:rPr>
          <w:rFonts w:hint="default" w:ascii="Times New Roman" w:hAnsi="Times New Roman" w:eastAsia="宋体" w:cs="Times New Roman"/>
          <w:bCs/>
          <w:color w:val="000000" w:themeColor="text1"/>
          <w:sz w:val="24"/>
          <w:highlight w:val="none"/>
          <w:lang w:bidi="ar"/>
          <w14:textFill>
            <w14:solidFill>
              <w14:schemeClr w14:val="tx1"/>
            </w14:solidFill>
          </w14:textFill>
        </w:rPr>
        <w:t>（北京时间）</w:t>
      </w:r>
      <w:r>
        <w:rPr>
          <w:rFonts w:hint="default" w:ascii="Times New Roman" w:hAnsi="Times New Roman" w:eastAsia="宋体" w:cs="Times New Roman"/>
          <w:iCs/>
          <w:color w:val="000000" w:themeColor="text1"/>
          <w:sz w:val="24"/>
          <w:highlight w:val="none"/>
          <w:lang w:bidi="ar"/>
          <w14:textFill>
            <w14:solidFill>
              <w14:schemeClr w14:val="tx1"/>
            </w14:solidFill>
          </w14:textFill>
        </w:rPr>
        <w:t>。</w:t>
      </w:r>
    </w:p>
    <w:p w14:paraId="543C689F">
      <w:pPr>
        <w:spacing w:line="360" w:lineRule="auto"/>
        <w:ind w:firstLine="480" w:firstLineChars="200"/>
        <w:rPr>
          <w:rFonts w:hint="default" w:ascii="Times New Roman" w:hAnsi="Times New Roman" w:eastAsia="宋体" w:cs="Times New Roman"/>
          <w:color w:val="000000" w:themeColor="text1"/>
          <w:sz w:val="24"/>
          <w:highlight w:val="none"/>
          <w:lang w:val="zh-TW" w:bidi="ar"/>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地点：</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北京市西城区广安门外大街甲275号</w:t>
      </w:r>
      <w:r>
        <w:rPr>
          <w:rFonts w:hint="eastAsia" w:cs="Times New Roman"/>
          <w:color w:val="000000" w:themeColor="text1"/>
          <w:sz w:val="24"/>
          <w:highlight w:val="none"/>
          <w:u w:val="singl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层</w:t>
      </w:r>
      <w:r>
        <w:rPr>
          <w:rFonts w:hint="eastAsia" w:cs="Times New Roman"/>
          <w:color w:val="000000" w:themeColor="text1"/>
          <w:sz w:val="24"/>
          <w:highlight w:val="none"/>
          <w:u w:val="single"/>
          <w:lang w:val="en-US" w:eastAsia="zh-CN" w:bidi="ar"/>
          <w14:textFill>
            <w14:solidFill>
              <w14:schemeClr w14:val="tx1"/>
            </w14:solidFill>
          </w14:textFill>
        </w:rPr>
        <w:t>507</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会议室</w:t>
      </w:r>
      <w:r>
        <w:rPr>
          <w:rFonts w:hint="default" w:ascii="Times New Roman" w:hAnsi="Times New Roman" w:eastAsia="宋体" w:cs="Times New Roman"/>
          <w:color w:val="000000" w:themeColor="text1"/>
          <w:sz w:val="24"/>
          <w:highlight w:val="none"/>
          <w:lang w:val="zh-TW" w:bidi="ar"/>
          <w14:textFill>
            <w14:solidFill>
              <w14:schemeClr w14:val="tx1"/>
            </w14:solidFill>
          </w14:textFill>
        </w:rPr>
        <w:t>。</w:t>
      </w:r>
    </w:p>
    <w:p w14:paraId="015C9E96">
      <w:pPr>
        <w:spacing w:line="360" w:lineRule="auto"/>
        <w:ind w:firstLine="480" w:firstLineChars="200"/>
        <w:rPr>
          <w:rFonts w:hint="default" w:ascii="Times New Roman" w:hAnsi="Times New Roman" w:eastAsia="宋体" w:cs="Times New Roman"/>
          <w:bCs/>
          <w:color w:val="000000" w:themeColor="text1"/>
          <w:sz w:val="24"/>
          <w:u w:val="single"/>
          <w14:textFill>
            <w14:solidFill>
              <w14:schemeClr w14:val="tx1"/>
            </w14:solidFill>
          </w14:textFill>
        </w:rPr>
      </w:pPr>
    </w:p>
    <w:p w14:paraId="593C8A3A">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7" w:name="_Toc35393625"/>
      <w:bookmarkStart w:id="18" w:name="_Toc35393794"/>
      <w:bookmarkStart w:id="19" w:name="_Toc28359084"/>
      <w:bookmarkStart w:id="20" w:name="_Toc28359007"/>
      <w:r>
        <w:rPr>
          <w:rFonts w:hint="default" w:ascii="Times New Roman" w:hAnsi="Times New Roman" w:eastAsia="宋体" w:cs="Times New Roman"/>
          <w:color w:val="000000" w:themeColor="text1"/>
          <w:sz w:val="24"/>
          <w:szCs w:val="24"/>
          <w14:textFill>
            <w14:solidFill>
              <w14:schemeClr w14:val="tx1"/>
            </w14:solidFill>
          </w14:textFill>
        </w:rPr>
        <w:t>五、公告期限</w:t>
      </w:r>
      <w:bookmarkEnd w:id="17"/>
      <w:bookmarkEnd w:id="18"/>
      <w:bookmarkEnd w:id="19"/>
      <w:bookmarkEnd w:id="20"/>
    </w:p>
    <w:p w14:paraId="028FB395">
      <w:pPr>
        <w:spacing w:line="360" w:lineRule="auto"/>
        <w:ind w:firstLine="480" w:firstLineChars="200"/>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自本公告发布之日起5个工作日。</w:t>
      </w:r>
    </w:p>
    <w:p w14:paraId="5DE91845">
      <w:pPr>
        <w:spacing w:line="360" w:lineRule="auto"/>
        <w:ind w:firstLine="480" w:firstLineChars="200"/>
        <w:rPr>
          <w:rFonts w:hint="default" w:ascii="Times New Roman" w:hAnsi="Times New Roman" w:eastAsia="宋体" w:cs="Times New Roman"/>
          <w:color w:val="000000" w:themeColor="text1"/>
          <w:kern w:val="0"/>
          <w:sz w:val="24"/>
          <w14:textFill>
            <w14:solidFill>
              <w14:schemeClr w14:val="tx1"/>
            </w14:solidFill>
          </w14:textFill>
        </w:rPr>
      </w:pPr>
    </w:p>
    <w:p w14:paraId="5254F14D">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1" w:name="_Toc35393626"/>
      <w:bookmarkStart w:id="22" w:name="_Toc35393795"/>
      <w:r>
        <w:rPr>
          <w:rFonts w:hint="default" w:ascii="Times New Roman" w:hAnsi="Times New Roman" w:eastAsia="宋体" w:cs="Times New Roman"/>
          <w:color w:val="000000" w:themeColor="text1"/>
          <w:sz w:val="24"/>
          <w:szCs w:val="24"/>
          <w14:textFill>
            <w14:solidFill>
              <w14:schemeClr w14:val="tx1"/>
            </w14:solidFill>
          </w14:textFill>
        </w:rPr>
        <w:t>六、其他补充事宜</w:t>
      </w:r>
      <w:bookmarkEnd w:id="21"/>
      <w:bookmarkEnd w:id="22"/>
    </w:p>
    <w:p w14:paraId="1670EF1B">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1.本项目需要落实的政府采购政策：</w:t>
      </w:r>
      <w:r>
        <w:rPr>
          <w:rFonts w:hint="default" w:ascii="Times New Roman" w:hAnsi="Times New Roman" w:eastAsia="宋体" w:cs="Times New Roman"/>
          <w:color w:val="000000" w:themeColor="text1"/>
          <w:spacing w:val="-1"/>
          <w:sz w:val="24"/>
          <w:szCs w:val="24"/>
          <w:u w:val="single"/>
          <w:lang w:eastAsia="zh-CN"/>
          <w14:textFill>
            <w14:solidFill>
              <w14:schemeClr w14:val="tx1"/>
            </w14:solidFill>
          </w14:textFill>
        </w:rPr>
        <w:t>促进中小企业、监狱企业、残疾人福利性单位发展。</w:t>
      </w:r>
    </w:p>
    <w:p w14:paraId="57DA4AE4">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default" w:ascii="Times New Roman" w:hAnsi="Times New Roman" w:eastAsia="宋体" w:cs="Times New Roman"/>
          <w:color w:val="000000" w:themeColor="text1"/>
          <w:sz w:val="24"/>
          <w:lang w:val="en-US" w:eastAsia="zh-CN" w:bidi="ar"/>
          <w14:textFill>
            <w14:solidFill>
              <w14:schemeClr w14:val="tx1"/>
            </w14:solidFill>
          </w14:textFill>
        </w:rPr>
        <w:t>未按规定</w:t>
      </w:r>
      <w:r>
        <w:rPr>
          <w:rFonts w:hint="default" w:ascii="Times New Roman" w:hAnsi="Times New Roman" w:eastAsia="宋体" w:cs="Times New Roman"/>
          <w:color w:val="000000" w:themeColor="text1"/>
          <w:sz w:val="24"/>
          <w:lang w:bidi="ar"/>
          <w14:textFill>
            <w14:solidFill>
              <w14:schemeClr w14:val="tx1"/>
            </w14:solidFill>
          </w14:textFill>
        </w:rPr>
        <w:t>获取招标文件</w:t>
      </w:r>
      <w:r>
        <w:rPr>
          <w:rFonts w:hint="default" w:ascii="Times New Roman" w:hAnsi="Times New Roman" w:eastAsia="宋体" w:cs="Times New Roman"/>
          <w:color w:val="000000" w:themeColor="text1"/>
          <w:sz w:val="24"/>
          <w:lang w:val="en-US" w:eastAsia="zh-CN" w:bidi="ar"/>
          <w14:textFill>
            <w14:solidFill>
              <w14:schemeClr w14:val="tx1"/>
            </w14:solidFill>
          </w14:textFill>
        </w:rPr>
        <w:t>的投标无效</w:t>
      </w:r>
      <w:r>
        <w:rPr>
          <w:rFonts w:hint="default" w:ascii="Times New Roman" w:hAnsi="Times New Roman" w:eastAsia="宋体" w:cs="Times New Roman"/>
          <w:color w:val="000000" w:themeColor="text1"/>
          <w:sz w:val="24"/>
          <w:lang w:bidi="ar"/>
          <w14:textFill>
            <w14:solidFill>
              <w14:schemeClr w14:val="tx1"/>
            </w14:solidFill>
          </w14:textFill>
        </w:rPr>
        <w:t>，其后果由投标人自行承担。</w:t>
      </w:r>
    </w:p>
    <w:p w14:paraId="328A80C9">
      <w:pPr>
        <w:widowControl/>
        <w:adjustRightInd w:val="0"/>
        <w:snapToGrid w:val="0"/>
        <w:spacing w:line="360" w:lineRule="auto"/>
        <w:ind w:firstLine="480" w:firstLineChars="200"/>
        <w:jc w:val="left"/>
        <w:rPr>
          <w:rFonts w:hint="default" w:ascii="Times New Roman" w:hAnsi="Times New Roman" w:eastAsia="宋体" w:cs="Times New Roman"/>
          <w:bCs/>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000000" w:themeColor="text1"/>
          <w:sz w:val="24"/>
          <w:lang w:bidi="ar"/>
          <w14:textFill>
            <w14:solidFill>
              <w14:schemeClr w14:val="tx1"/>
            </w14:solidFill>
          </w14:textFill>
        </w:rPr>
        <w:t>CA数字证书</w:t>
      </w:r>
      <w:r>
        <w:rPr>
          <w:rFonts w:hint="default" w:ascii="Times New Roman" w:hAnsi="Times New Roman" w:eastAsia="宋体" w:cs="Times New Roman"/>
          <w:color w:val="000000" w:themeColor="text1"/>
          <w:sz w:val="24"/>
          <w:lang w:bidi="ar"/>
          <w14:textFill>
            <w14:solidFill>
              <w14:schemeClr w14:val="tx1"/>
            </w14:solidFill>
          </w14:textFill>
        </w:rPr>
        <w:t>或电子营业执照</w:t>
      </w:r>
      <w:r>
        <w:rPr>
          <w:rFonts w:hint="default" w:ascii="Times New Roman" w:hAnsi="Times New Roman" w:eastAsia="宋体" w:cs="Times New Roman"/>
          <w:bCs/>
          <w:color w:val="000000" w:themeColor="text1"/>
          <w:sz w:val="24"/>
          <w:lang w:bidi="ar"/>
          <w14:textFill>
            <w14:solidFill>
              <w14:schemeClr w14:val="tx1"/>
            </w14:solidFill>
          </w14:textFill>
        </w:rPr>
        <w:t>情况确认是否符合本项目电子化采购流程要求。</w:t>
      </w:r>
    </w:p>
    <w:p w14:paraId="1790669E">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CA数字证书服务热线 010-58511086</w:t>
      </w:r>
    </w:p>
    <w:p w14:paraId="59E1AA85">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电子营业执照服务热线 400-699-7000</w:t>
      </w:r>
    </w:p>
    <w:p w14:paraId="19BD8355">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 xml:space="preserve">技术支持服务热线  </w:t>
      </w:r>
      <w:r>
        <w:rPr>
          <w:rFonts w:hint="default" w:ascii="Times New Roman" w:hAnsi="Times New Roman" w:eastAsia="宋体" w:cs="Times New Roman"/>
          <w:color w:val="000000" w:themeColor="text1"/>
          <w:sz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z w:val="24"/>
          <w:lang w:bidi="ar"/>
          <w14:textFill>
            <w14:solidFill>
              <w14:schemeClr w14:val="tx1"/>
            </w14:solidFill>
          </w14:textFill>
        </w:rPr>
        <w:t xml:space="preserve">  010-86483801</w:t>
      </w:r>
    </w:p>
    <w:p w14:paraId="018AD9C0">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.1办理CA数字证书或电子营业执照</w:t>
      </w:r>
    </w:p>
    <w:p w14:paraId="664551A4">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3B2953EB">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.2注册</w:t>
      </w:r>
    </w:p>
    <w:p w14:paraId="0C59FE16">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.3驱动、客户端下载</w:t>
      </w:r>
    </w:p>
    <w:p w14:paraId="6B0A358A">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.4 获取电子招标文件</w:t>
      </w:r>
    </w:p>
    <w:p w14:paraId="4D82BB93">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4204EE3C">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14:paraId="1BD42C7A">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3</w:t>
      </w:r>
      <w:r>
        <w:rPr>
          <w:rFonts w:hint="default" w:ascii="Times New Roman" w:hAnsi="Times New Roman" w:eastAsia="宋体" w:cs="Times New Roman"/>
          <w:color w:val="000000" w:themeColor="text1"/>
          <w:spacing w:val="-2"/>
          <w14:textFill>
            <w14:solidFill>
              <w14:schemeClr w14:val="tx1"/>
            </w14:solidFill>
          </w14:textFill>
        </w:rPr>
        <w:t>.本项目的采购公告仅在中国政府采购网(www.ccgp.gov.cn)、北京市政府采购网(www.ccgp-beijing.gov.cn)上发布。</w:t>
      </w:r>
    </w:p>
    <w:p w14:paraId="1CB01377">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4</w:t>
      </w:r>
      <w:r>
        <w:rPr>
          <w:rFonts w:hint="default" w:ascii="Times New Roman" w:hAnsi="Times New Roman" w:eastAsia="宋体" w:cs="Times New Roman"/>
          <w:color w:val="000000" w:themeColor="text1"/>
          <w:spacing w:val="-2"/>
          <w:lang w:eastAsia="zh-CN"/>
          <w14:textFill>
            <w14:solidFill>
              <w14:schemeClr w14:val="tx1"/>
            </w14:solidFill>
          </w14:textFill>
        </w:rPr>
        <w:t>.本项目评标方法和标准：综合评分法。</w:t>
      </w:r>
    </w:p>
    <w:p w14:paraId="1266A430">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5</w:t>
      </w:r>
      <w:r>
        <w:rPr>
          <w:rFonts w:hint="default" w:ascii="Times New Roman" w:hAnsi="Times New Roman" w:eastAsia="宋体" w:cs="Times New Roman"/>
          <w:color w:val="000000" w:themeColor="text1"/>
          <w:spacing w:val="-2"/>
          <w:lang w:eastAsia="zh-CN"/>
          <w14:textFill>
            <w14:solidFill>
              <w14:schemeClr w14:val="tx1"/>
            </w14:solidFill>
          </w14:textFill>
        </w:rPr>
        <w:t>.投标文件请于投标当日（投标截止时间之前）递交至投标地点，逾期递交的文件恕不接受。</w:t>
      </w:r>
    </w:p>
    <w:p w14:paraId="737A54F7">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6</w:t>
      </w:r>
      <w:r>
        <w:rPr>
          <w:rFonts w:hint="default" w:ascii="Times New Roman" w:hAnsi="Times New Roman" w:eastAsia="宋体" w:cs="Times New Roman"/>
          <w:color w:val="000000" w:themeColor="text1"/>
          <w:spacing w:val="-2"/>
          <w:lang w:eastAsia="zh-CN"/>
          <w14:textFill>
            <w14:solidFill>
              <w14:schemeClr w14:val="tx1"/>
            </w14:solidFill>
          </w14:textFill>
        </w:rPr>
        <w:t>.届时请投标人派代表参加开标仪式。</w:t>
      </w:r>
    </w:p>
    <w:p w14:paraId="30434525">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7</w:t>
      </w:r>
      <w:r>
        <w:rPr>
          <w:rFonts w:hint="default" w:ascii="Times New Roman" w:hAnsi="Times New Roman" w:eastAsia="宋体" w:cs="Times New Roman"/>
          <w:color w:val="000000" w:themeColor="text1"/>
          <w:spacing w:val="-2"/>
          <w:lang w:eastAsia="zh-CN"/>
          <w14:textFill>
            <w14:solidFill>
              <w14:schemeClr w14:val="tx1"/>
            </w14:solidFill>
          </w14:textFill>
        </w:rPr>
        <w:t>.如本公告内容和招标文件内容不一致，以招标文件为准。</w:t>
      </w:r>
    </w:p>
    <w:p w14:paraId="754F2F74">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p>
    <w:p w14:paraId="035830A3">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3" w:name="_Toc35393627"/>
      <w:bookmarkStart w:id="24" w:name="_Toc28359008"/>
      <w:bookmarkStart w:id="25" w:name="_Toc28359085"/>
      <w:bookmarkStart w:id="26" w:name="_Toc35393796"/>
      <w:r>
        <w:rPr>
          <w:rFonts w:hint="default" w:ascii="Times New Roman" w:hAnsi="Times New Roman" w:eastAsia="宋体" w:cs="Times New Roman"/>
          <w:color w:val="000000" w:themeColor="text1"/>
          <w:sz w:val="24"/>
          <w:szCs w:val="24"/>
          <w14:textFill>
            <w14:solidFill>
              <w14:schemeClr w14:val="tx1"/>
            </w14:solidFill>
          </w14:textFill>
        </w:rPr>
        <w:t>七、对本次招标提出询问，请按以下方式联系。</w:t>
      </w:r>
      <w:bookmarkEnd w:id="23"/>
      <w:bookmarkEnd w:id="24"/>
      <w:bookmarkEnd w:id="25"/>
      <w:bookmarkEnd w:id="26"/>
    </w:p>
    <w:p w14:paraId="694E854D">
      <w:pPr>
        <w:spacing w:line="360" w:lineRule="auto"/>
        <w:ind w:left="1117" w:leftChars="371" w:hanging="301" w:hangingChars="125"/>
        <w:jc w:val="left"/>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1.采购人信息</w:t>
      </w:r>
    </w:p>
    <w:p w14:paraId="045CBBA2">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bookmarkStart w:id="27" w:name="_Toc28359009"/>
      <w:bookmarkStart w:id="28" w:name="_Toc28359086"/>
      <w:r>
        <w:rPr>
          <w:rFonts w:hint="default" w:ascii="Times New Roman" w:hAnsi="Times New Roman" w:eastAsia="宋体" w:cs="Times New Roman"/>
          <w:color w:val="000000" w:themeColor="text1"/>
          <w:sz w:val="24"/>
          <w14:textFill>
            <w14:solidFill>
              <w14:schemeClr w14:val="tx1"/>
            </w14:solidFill>
          </w14:textFill>
        </w:rPr>
        <w:t>名    称：</w:t>
      </w:r>
      <w:r>
        <w:rPr>
          <w:rFonts w:hint="default" w:ascii="Times New Roman" w:hAnsi="Times New Roman" w:eastAsia="宋体" w:cs="Times New Roman"/>
          <w:color w:val="000000" w:themeColor="text1"/>
          <w:sz w:val="24"/>
          <w:u w:val="single"/>
          <w:lang w:eastAsia="zh-CN"/>
          <w14:textFill>
            <w14:solidFill>
              <w14:schemeClr w14:val="tx1"/>
            </w14:solidFill>
          </w14:textFill>
        </w:rPr>
        <w:t>北京市运输事业发展中心</w:t>
      </w:r>
    </w:p>
    <w:p w14:paraId="7496F576">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    址：</w:t>
      </w:r>
      <w:r>
        <w:rPr>
          <w:rFonts w:hint="default" w:ascii="Times New Roman" w:hAnsi="Times New Roman" w:eastAsia="宋体" w:cs="Times New Roman"/>
          <w:color w:val="000000" w:themeColor="text1"/>
          <w:sz w:val="24"/>
          <w:u w:val="single"/>
          <w14:textFill>
            <w14:solidFill>
              <w14:schemeClr w14:val="tx1"/>
            </w14:solidFill>
          </w14:textFill>
        </w:rPr>
        <w:t>北京市通州区达济街6号院3号楼</w:t>
      </w:r>
    </w:p>
    <w:p w14:paraId="4CCFC61D">
      <w:pPr>
        <w:spacing w:line="360" w:lineRule="auto"/>
        <w:ind w:left="1116" w:leftChars="371" w:hanging="300" w:hangingChars="125"/>
        <w:jc w:val="left"/>
        <w:rPr>
          <w:rFonts w:hint="default" w:ascii="Times New Roman" w:hAnsi="Times New Roman" w:eastAsia="宋体" w:cs="Times New Roman"/>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联系方式：</w:t>
      </w:r>
      <w:r>
        <w:rPr>
          <w:rFonts w:hint="default" w:ascii="Times New Roman" w:hAnsi="Times New Roman" w:eastAsia="宋体" w:cs="Times New Roman"/>
          <w:color w:val="000000" w:themeColor="text1"/>
          <w:sz w:val="24"/>
          <w:u w:val="single"/>
          <w14:textFill>
            <w14:solidFill>
              <w14:schemeClr w14:val="tx1"/>
            </w14:solidFill>
          </w14:textFill>
        </w:rPr>
        <w:t>邱老师，010-55531528</w:t>
      </w:r>
    </w:p>
    <w:p w14:paraId="59F02B16">
      <w:pPr>
        <w:spacing w:line="360" w:lineRule="auto"/>
        <w:ind w:left="1117" w:leftChars="371" w:hanging="301" w:hangingChars="125"/>
        <w:jc w:val="left"/>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2.采购代理机构信息</w:t>
      </w:r>
      <w:bookmarkEnd w:id="27"/>
      <w:bookmarkEnd w:id="28"/>
    </w:p>
    <w:p w14:paraId="489AAC64">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bookmarkStart w:id="29" w:name="_Toc28359087"/>
      <w:bookmarkStart w:id="30" w:name="_Toc28359010"/>
      <w:r>
        <w:rPr>
          <w:rFonts w:hint="default" w:ascii="Times New Roman" w:hAnsi="Times New Roman" w:eastAsia="宋体" w:cs="Times New Roman"/>
          <w:color w:val="000000" w:themeColor="text1"/>
          <w:sz w:val="24"/>
          <w14:textFill>
            <w14:solidFill>
              <w14:schemeClr w14:val="tx1"/>
            </w14:solidFill>
          </w14:textFill>
        </w:rPr>
        <w:t>名    称：</w:t>
      </w:r>
      <w:r>
        <w:rPr>
          <w:rFonts w:hint="default" w:ascii="Times New Roman" w:hAnsi="Times New Roman" w:eastAsia="宋体" w:cs="Times New Roman"/>
          <w:color w:val="000000" w:themeColor="text1"/>
          <w:sz w:val="24"/>
          <w:u w:val="single"/>
          <w14:textFill>
            <w14:solidFill>
              <w14:schemeClr w14:val="tx1"/>
            </w14:solidFill>
          </w14:textFill>
        </w:rPr>
        <w:t>北京国际工程咨询有限公司</w:t>
      </w:r>
    </w:p>
    <w:p w14:paraId="70D4425B">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    址：</w:t>
      </w:r>
      <w:r>
        <w:rPr>
          <w:rFonts w:hint="default" w:ascii="Times New Roman" w:hAnsi="Times New Roman" w:eastAsia="宋体" w:cs="Times New Roman"/>
          <w:color w:val="000000" w:themeColor="text1"/>
          <w:sz w:val="24"/>
          <w:u w:val="single"/>
          <w14:textFill>
            <w14:solidFill>
              <w14:schemeClr w14:val="tx1"/>
            </w14:solidFill>
          </w14:textFill>
        </w:rPr>
        <w:t>北京市西城区广安门外大街甲275号</w:t>
      </w:r>
    </w:p>
    <w:p w14:paraId="1A028895">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联系方式：</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任英杰、</w:t>
      </w:r>
      <w:r>
        <w:rPr>
          <w:rFonts w:hint="default" w:ascii="Times New Roman" w:hAnsi="Times New Roman" w:eastAsia="宋体" w:cs="Times New Roman"/>
          <w:color w:val="000000" w:themeColor="text1"/>
          <w:sz w:val="24"/>
          <w:highlight w:val="none"/>
          <w:u w:val="single"/>
          <w14:textFill>
            <w14:solidFill>
              <w14:schemeClr w14:val="tx1"/>
            </w14:solidFill>
          </w14:textFill>
        </w:rPr>
        <w:t>崔云龙，</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010-63256361转</w:t>
      </w:r>
      <w:r>
        <w:rPr>
          <w:rFonts w:hint="eastAsia" w:cs="Times New Roman"/>
          <w:color w:val="000000" w:themeColor="text1"/>
          <w:sz w:val="24"/>
          <w:highlight w:val="none"/>
          <w:u w:val="single"/>
          <w:lang w:eastAsia="zh-CN"/>
          <w14:textFill>
            <w14:solidFill>
              <w14:schemeClr w14:val="tx1"/>
            </w14:solidFill>
          </w14:textFill>
        </w:rPr>
        <w:t>5166</w:t>
      </w:r>
    </w:p>
    <w:p w14:paraId="1A3DAAD8">
      <w:pPr>
        <w:spacing w:line="360" w:lineRule="auto"/>
        <w:ind w:left="1117" w:leftChars="371" w:hanging="301" w:hangingChars="125"/>
        <w:jc w:val="left"/>
        <w:rPr>
          <w:rFonts w:hint="default" w:ascii="Times New Roman" w:hAnsi="Times New Roman" w:eastAsia="宋体" w:cs="Times New Roman"/>
          <w:b/>
          <w:color w:val="000000" w:themeColor="text1"/>
          <w:sz w:val="24"/>
          <w:highlight w:val="none"/>
          <w:u w:val="singl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3.项目联系方式</w:t>
      </w:r>
      <w:bookmarkEnd w:id="29"/>
      <w:bookmarkEnd w:id="30"/>
    </w:p>
    <w:p w14:paraId="4ACB1B11">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项目联系人：</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任英杰、</w:t>
      </w:r>
      <w:r>
        <w:rPr>
          <w:rFonts w:hint="default" w:ascii="Times New Roman" w:hAnsi="Times New Roman" w:eastAsia="宋体" w:cs="Times New Roman"/>
          <w:color w:val="000000" w:themeColor="text1"/>
          <w:sz w:val="24"/>
          <w:highlight w:val="none"/>
          <w:u w:val="single"/>
          <w14:textFill>
            <w14:solidFill>
              <w14:schemeClr w14:val="tx1"/>
            </w14:solidFill>
          </w14:textFill>
        </w:rPr>
        <w:t>崔云龙</w:t>
      </w:r>
    </w:p>
    <w:p w14:paraId="6786BA51">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电话：</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010-63256361转</w:t>
      </w:r>
      <w:r>
        <w:rPr>
          <w:rFonts w:hint="eastAsia" w:cs="Times New Roman"/>
          <w:color w:val="000000" w:themeColor="text1"/>
          <w:sz w:val="24"/>
          <w:highlight w:val="none"/>
          <w:u w:val="single"/>
          <w:lang w:eastAsia="zh-CN"/>
          <w14:textFill>
            <w14:solidFill>
              <w14:schemeClr w14:val="tx1"/>
            </w14:solidFill>
          </w14:textFill>
        </w:rPr>
        <w:t>5166</w:t>
      </w:r>
    </w:p>
    <w:p w14:paraId="6EFB8E3E">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电子邮件：</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renyingjie</w:t>
      </w:r>
      <w:r>
        <w:rPr>
          <w:rFonts w:hint="default" w:ascii="Times New Roman" w:hAnsi="Times New Roman" w:eastAsia="宋体" w:cs="Times New Roman"/>
          <w:color w:val="000000" w:themeColor="text1"/>
          <w:sz w:val="24"/>
          <w:u w:val="single"/>
          <w14:textFill>
            <w14:solidFill>
              <w14:schemeClr w14:val="tx1"/>
            </w14:solidFill>
          </w14:textFill>
        </w:rPr>
        <w:t>@biecc.com.cn</w:t>
      </w:r>
    </w:p>
    <w:p w14:paraId="2CDF3264">
      <w:pPr>
        <w:spacing w:before="11"/>
        <w:rPr>
          <w:rFonts w:hint="default" w:ascii="Times New Roman" w:hAnsi="Times New Roman" w:eastAsia="宋体" w:cs="Times New Roman"/>
          <w:sz w:val="25"/>
          <w:szCs w:val="25"/>
          <w:highlight w:val="none"/>
          <w:lang w:eastAsia="zh-CN"/>
        </w:rPr>
      </w:pPr>
      <w:bookmarkStart w:id="31" w:name="_GoBack"/>
      <w:bookmarkEnd w:id="31"/>
    </w:p>
    <w:p w14:paraId="6C45CDD9">
      <w:pPr>
        <w:spacing w:line="360" w:lineRule="auto"/>
        <w:ind w:firstLine="480" w:firstLineChars="200"/>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北京国际工程咨询有限公司</w:t>
      </w:r>
    </w:p>
    <w:p w14:paraId="11CC6E3F">
      <w:pPr>
        <w:spacing w:line="360" w:lineRule="auto"/>
        <w:ind w:firstLine="480" w:firstLineChars="200"/>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2025年6月16日</w:t>
      </w:r>
    </w:p>
    <w:p w14:paraId="78D084EE">
      <w:pPr>
        <w:spacing w:line="360" w:lineRule="auto"/>
        <w:ind w:firstLine="440" w:firstLineChars="20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40A96"/>
    <w:rsid w:val="0AA25A34"/>
    <w:rsid w:val="213804A7"/>
    <w:rsid w:val="25486966"/>
    <w:rsid w:val="27E855A8"/>
    <w:rsid w:val="28434A8F"/>
    <w:rsid w:val="42650CE4"/>
    <w:rsid w:val="43644AEF"/>
    <w:rsid w:val="46E025D7"/>
    <w:rsid w:val="602E77BC"/>
    <w:rsid w:val="60B42F40"/>
    <w:rsid w:val="71B40A96"/>
    <w:rsid w:val="73F0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1"/>
    <w:pPr>
      <w:spacing w:before="26"/>
      <w:ind w:left="121"/>
    </w:pPr>
    <w:rPr>
      <w:rFonts w:ascii="宋体" w:hAnsi="宋体" w:eastAsia="宋体"/>
      <w:sz w:val="24"/>
      <w:szCs w:val="24"/>
    </w:rPr>
  </w:style>
  <w:style w:type="paragraph" w:styleId="5">
    <w:name w:val="Body Text Indent"/>
    <w:basedOn w:val="1"/>
    <w:qFormat/>
    <w:uiPriority w:val="0"/>
    <w:pPr>
      <w:spacing w:line="360" w:lineRule="auto"/>
      <w:ind w:firstLine="571" w:firstLineChars="204"/>
    </w:p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Body Text First Indent 2"/>
    <w:basedOn w:val="5"/>
    <w:unhideWhenUsed/>
    <w:qFormat/>
    <w:uiPriority w:val="99"/>
    <w:pPr>
      <w:ind w:firstLine="420" w:firstLineChars="200"/>
    </w:pPr>
    <w:rPr>
      <w:szCs w:val="24"/>
    </w:rPr>
  </w:style>
  <w:style w:type="character" w:styleId="10">
    <w:name w:val="Hyperlink"/>
    <w:qFormat/>
    <w:uiPriority w:val="99"/>
    <w:rPr>
      <w:color w:val="0000FF"/>
      <w:u w:val="single"/>
    </w:rPr>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1918</Words>
  <Characters>2254</Characters>
  <Lines>0</Lines>
  <Paragraphs>0</Paragraphs>
  <TotalTime>0</TotalTime>
  <ScaleCrop>false</ScaleCrop>
  <LinksUpToDate>false</LinksUpToDate>
  <CharactersWithSpaces>2299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2025-03-21T08:28:00Z</dcterms:created>
  <dc:creator>任英杰</dc:creator>
  <cp:lastModifiedBy>任英杰</cp:lastModifiedBy>
  <dcterms:modified xsi:type="dcterms:W3CDTF">2025-06-16T05:23:38Z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8F8755574F0B4A70B150BDCCDED6A547_11</vt:lpwstr>
  </property>
  <property fmtid="{D5CDD505-2E9C-101B-9397-08002B2CF9AE}" pid="4" name="KSOTemplateDocerSaveRecord">
    <vt:lpwstr>eyJoZGlkIjoiMWUxMDIxZWFmMGZlMWZhYzI0ODY1MjIxNDRmOTEyY2IiLCJ1c2VySWQiOiIxNjU3NTQ4ODE0In0=</vt:lpwstr>
  </property>
</Properties>
</file>