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ascii="仿宋" w:hAnsi="仿宋" w:eastAsia="仿宋" w:cs="仿宋"/>
          <w:sz w:val="28"/>
          <w:szCs w:val="28"/>
        </w:rPr>
      </w:pPr>
      <w:bookmarkStart w:id="0" w:name="_Toc28359001"/>
      <w:bookmarkStart w:id="1" w:name="_Toc35393789"/>
      <w:r>
        <w:rPr>
          <w:rFonts w:hint="eastAsia" w:ascii="仿宋" w:hAnsi="仿宋" w:eastAsia="仿宋" w:cs="仿宋"/>
          <w:sz w:val="28"/>
          <w:szCs w:val="28"/>
        </w:rPr>
        <w:t>招标公告</w:t>
      </w:r>
      <w:bookmarkEnd w:id="0"/>
      <w:bookmarkEnd w:id="1"/>
    </w:p>
    <w:p w14:paraId="6D9E0346">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u w:val="single"/>
          <w:lang w:eastAsia="zh-CN"/>
        </w:rPr>
        <w:t>基于过敏性鼻炎纵向队列的复杂免疫调控机制研究项目基础医学研究服务采购项目</w:t>
      </w:r>
      <w:r>
        <w:rPr>
          <w:rFonts w:hint="eastAsia" w:ascii="仿宋" w:hAnsi="仿宋" w:eastAsia="仿宋" w:cs="仿宋"/>
          <w:sz w:val="28"/>
          <w:szCs w:val="28"/>
        </w:rPr>
        <w:t>的潜在投标人应在</w:t>
      </w:r>
      <w:r>
        <w:rPr>
          <w:rFonts w:hint="eastAsia" w:ascii="仿宋" w:hAnsi="仿宋" w:eastAsia="仿宋" w:cs="仿宋"/>
          <w:sz w:val="28"/>
          <w:szCs w:val="28"/>
          <w:u w:val="single"/>
        </w:rPr>
        <w:t>http://zbcg-bjzc.zhongcy.com/</w:t>
      </w:r>
      <w:r>
        <w:rPr>
          <w:rFonts w:hint="eastAsia" w:ascii="仿宋" w:hAnsi="仿宋" w:eastAsia="仿宋" w:cs="仿宋"/>
          <w:sz w:val="28"/>
          <w:szCs w:val="28"/>
          <w:highlight w:val="none"/>
          <w:u w:val="single"/>
        </w:rPr>
        <w:t>bjczj-portal-site/index.html#/home</w:t>
      </w:r>
      <w:r>
        <w:rPr>
          <w:rFonts w:hint="eastAsia" w:ascii="仿宋" w:hAnsi="仿宋" w:eastAsia="仿宋" w:cs="仿宋"/>
          <w:sz w:val="28"/>
          <w:szCs w:val="28"/>
          <w:highlight w:val="none"/>
          <w:u w:val="none"/>
          <w:lang w:val="en-US" w:eastAsia="zh-CN"/>
        </w:rPr>
        <w:t>获取</w:t>
      </w:r>
      <w:r>
        <w:rPr>
          <w:rFonts w:hint="eastAsia" w:ascii="仿宋" w:hAnsi="仿宋" w:eastAsia="仿宋" w:cs="仿宋"/>
          <w:sz w:val="28"/>
          <w:szCs w:val="28"/>
          <w:highlight w:val="none"/>
        </w:rPr>
        <w:t>招标文件，并于</w:t>
      </w:r>
      <w:r>
        <w:rPr>
          <w:rFonts w:hint="eastAsia" w:ascii="仿宋" w:hAnsi="仿宋" w:eastAsia="仿宋" w:cs="仿宋"/>
          <w:sz w:val="28"/>
          <w:szCs w:val="28"/>
          <w:highlight w:val="none"/>
          <w:u w:val="single"/>
          <w:lang w:eastAsia="zh-CN"/>
        </w:rPr>
        <w:t>2025年</w:t>
      </w:r>
      <w:r>
        <w:rPr>
          <w:rFonts w:hint="eastAsia" w:ascii="仿宋" w:hAnsi="仿宋" w:eastAsia="仿宋" w:cs="仿宋"/>
          <w:sz w:val="28"/>
          <w:szCs w:val="28"/>
          <w:highlight w:val="none"/>
          <w:u w:val="single"/>
          <w:lang w:val="en-US" w:eastAsia="zh-CN"/>
        </w:rPr>
        <w:t>8</w:t>
      </w:r>
      <w:r>
        <w:rPr>
          <w:rFonts w:hint="eastAsia" w:ascii="仿宋" w:hAnsi="仿宋" w:eastAsia="仿宋" w:cs="仿宋"/>
          <w:sz w:val="28"/>
          <w:szCs w:val="28"/>
          <w:highlight w:val="none"/>
          <w:u w:val="single"/>
          <w:lang w:eastAsia="zh-CN"/>
        </w:rPr>
        <w:t>月</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u w:val="single"/>
          <w:lang w:eastAsia="zh-CN"/>
        </w:rPr>
        <w:t>日上午09时30分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前递交投标文件</w:t>
      </w:r>
      <w:r>
        <w:rPr>
          <w:rFonts w:hint="eastAsia" w:ascii="仿宋" w:hAnsi="仿宋" w:eastAsia="仿宋" w:cs="仿宋"/>
          <w:sz w:val="28"/>
          <w:szCs w:val="28"/>
          <w:highlight w:val="none"/>
        </w:rPr>
        <w:t>。</w:t>
      </w:r>
    </w:p>
    <w:p w14:paraId="092FC1F6">
      <w:pPr>
        <w:rPr>
          <w:rFonts w:ascii="仿宋" w:hAnsi="仿宋" w:eastAsia="仿宋" w:cs="仿宋"/>
          <w:sz w:val="28"/>
          <w:szCs w:val="28"/>
        </w:rPr>
      </w:pPr>
    </w:p>
    <w:p w14:paraId="65CE4E48">
      <w:pPr>
        <w:pStyle w:val="3"/>
        <w:spacing w:before="0" w:line="360" w:lineRule="auto"/>
        <w:rPr>
          <w:rFonts w:ascii="仿宋" w:hAnsi="仿宋" w:eastAsia="仿宋" w:cs="仿宋"/>
          <w:b w:val="0"/>
          <w:sz w:val="28"/>
          <w:szCs w:val="28"/>
        </w:rPr>
      </w:pPr>
      <w:bookmarkStart w:id="2" w:name="_Toc28359002"/>
      <w:bookmarkStart w:id="3" w:name="_Toc28359079"/>
      <w:bookmarkStart w:id="4" w:name="_Toc35393621"/>
      <w:bookmarkStart w:id="5" w:name="_Toc35393790"/>
      <w:bookmarkStart w:id="6" w:name="_Hlk24379207"/>
      <w:r>
        <w:rPr>
          <w:rFonts w:hint="eastAsia" w:ascii="仿宋" w:hAnsi="仿宋" w:eastAsia="仿宋" w:cs="仿宋"/>
          <w:b w:val="0"/>
          <w:sz w:val="28"/>
          <w:szCs w:val="28"/>
        </w:rPr>
        <w:t>一、项目基本情况</w:t>
      </w:r>
      <w:bookmarkEnd w:id="2"/>
      <w:bookmarkEnd w:id="3"/>
      <w:bookmarkEnd w:id="4"/>
      <w:bookmarkEnd w:id="5"/>
    </w:p>
    <w:p w14:paraId="59151ADD">
      <w:pPr>
        <w:ind w:firstLine="560" w:firstLineChars="200"/>
        <w:rPr>
          <w:rFonts w:ascii="仿宋" w:hAnsi="仿宋" w:eastAsia="仿宋" w:cs="仿宋"/>
          <w:sz w:val="28"/>
          <w:szCs w:val="28"/>
        </w:rPr>
      </w:pPr>
      <w:r>
        <w:rPr>
          <w:rFonts w:hint="eastAsia" w:ascii="仿宋" w:hAnsi="仿宋" w:eastAsia="仿宋" w:cs="仿宋"/>
          <w:sz w:val="28"/>
          <w:szCs w:val="28"/>
        </w:rPr>
        <w:t>1.项目编号：</w:t>
      </w:r>
      <w:r>
        <w:rPr>
          <w:rFonts w:hint="eastAsia" w:ascii="仿宋" w:hAnsi="仿宋" w:eastAsia="仿宋" w:cs="仿宋"/>
          <w:sz w:val="28"/>
          <w:szCs w:val="28"/>
          <w:lang w:eastAsia="zh-CN"/>
        </w:rPr>
        <w:t>0686-2511BI041619Z</w:t>
      </w:r>
    </w:p>
    <w:p w14:paraId="47304DCF">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r>
        <w:rPr>
          <w:rFonts w:hint="eastAsia" w:ascii="仿宋" w:hAnsi="仿宋" w:eastAsia="仿宋" w:cs="仿宋"/>
          <w:sz w:val="28"/>
          <w:szCs w:val="28"/>
          <w:lang w:eastAsia="zh-CN"/>
        </w:rPr>
        <w:t>基于过敏性鼻炎纵向队列的复杂免疫调控机制研究项目基础医学研究服务采购项目</w:t>
      </w:r>
    </w:p>
    <w:p w14:paraId="7A9A64B6">
      <w:pPr>
        <w:ind w:firstLine="560" w:firstLineChars="200"/>
        <w:rPr>
          <w:rFonts w:ascii="仿宋" w:hAnsi="仿宋" w:eastAsia="仿宋" w:cs="仿宋"/>
          <w:sz w:val="28"/>
          <w:szCs w:val="28"/>
        </w:rPr>
      </w:pPr>
      <w:r>
        <w:rPr>
          <w:rFonts w:hint="eastAsia" w:ascii="仿宋" w:hAnsi="仿宋" w:eastAsia="仿宋" w:cs="仿宋"/>
          <w:sz w:val="28"/>
          <w:szCs w:val="28"/>
        </w:rPr>
        <w:t>3.预算金额：人民币</w:t>
      </w:r>
      <w:r>
        <w:rPr>
          <w:rFonts w:hint="eastAsia" w:ascii="仿宋" w:hAnsi="仿宋" w:eastAsia="仿宋" w:cs="仿宋"/>
          <w:sz w:val="28"/>
          <w:szCs w:val="28"/>
          <w:lang w:val="en-US" w:eastAsia="zh-CN"/>
        </w:rPr>
        <w:t>129.485</w:t>
      </w:r>
      <w:bookmarkStart w:id="29" w:name="_GoBack"/>
      <w:bookmarkEnd w:id="29"/>
      <w:r>
        <w:rPr>
          <w:rFonts w:hint="eastAsia" w:ascii="仿宋" w:hAnsi="仿宋" w:eastAsia="仿宋" w:cs="仿宋"/>
          <w:sz w:val="28"/>
          <w:szCs w:val="28"/>
          <w:lang w:eastAsia="zh-CN"/>
        </w:rPr>
        <w:t>万元</w:t>
      </w:r>
    </w:p>
    <w:p w14:paraId="50C0B75A">
      <w:pPr>
        <w:ind w:firstLine="560" w:firstLineChars="200"/>
        <w:rPr>
          <w:rFonts w:hint="eastAsia" w:ascii="仿宋" w:hAnsi="仿宋" w:eastAsia="仿宋" w:cs="仿宋"/>
          <w:sz w:val="28"/>
          <w:szCs w:val="28"/>
        </w:rPr>
      </w:pPr>
      <w:r>
        <w:rPr>
          <w:rFonts w:hint="eastAsia" w:ascii="仿宋" w:hAnsi="仿宋" w:eastAsia="仿宋" w:cs="仿宋"/>
          <w:sz w:val="28"/>
          <w:szCs w:val="28"/>
        </w:rPr>
        <w:t>4.采购需求：</w:t>
      </w:r>
    </w:p>
    <w:p w14:paraId="77B4FF96">
      <w:pPr>
        <w:pStyle w:val="15"/>
        <w:rPr>
          <w:rFonts w:hint="default" w:eastAsia="仿宋"/>
          <w:lang w:val="en-US" w:eastAsia="zh-CN"/>
        </w:rPr>
      </w:pPr>
      <w:r>
        <w:rPr>
          <w:rFonts w:hint="eastAsia" w:ascii="仿宋" w:hAnsi="仿宋" w:eastAsia="仿宋" w:cs="仿宋"/>
          <w:sz w:val="28"/>
          <w:szCs w:val="28"/>
          <w:lang w:val="en-US" w:eastAsia="zh-CN"/>
        </w:rPr>
        <w:t xml:space="preserve">    </w:t>
      </w:r>
    </w:p>
    <w:tbl>
      <w:tblPr>
        <w:tblStyle w:val="11"/>
        <w:tblW w:w="91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1140"/>
        <w:gridCol w:w="1808"/>
        <w:gridCol w:w="1716"/>
        <w:gridCol w:w="1571"/>
        <w:gridCol w:w="2230"/>
      </w:tblGrid>
      <w:tr w14:paraId="268EF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60" w:type="dxa"/>
            <w:vAlign w:val="center"/>
          </w:tcPr>
          <w:p w14:paraId="0FFC6F11">
            <w:pPr>
              <w:pStyle w:val="49"/>
              <w:jc w:val="center"/>
              <w:rPr>
                <w:rFonts w:hint="eastAsia"/>
                <w:sz w:val="24"/>
                <w:szCs w:val="24"/>
                <w:lang w:eastAsia="zh-CN"/>
              </w:rPr>
            </w:pPr>
            <w:r>
              <w:rPr>
                <w:rFonts w:hint="eastAsia"/>
                <w:b/>
                <w:bCs/>
                <w:sz w:val="24"/>
                <w:szCs w:val="24"/>
                <w:lang w:eastAsia="zh-CN"/>
              </w:rPr>
              <w:t>包号</w:t>
            </w:r>
          </w:p>
        </w:tc>
        <w:tc>
          <w:tcPr>
            <w:tcW w:w="1140" w:type="dxa"/>
            <w:vAlign w:val="center"/>
          </w:tcPr>
          <w:p w14:paraId="11BAFED7">
            <w:pPr>
              <w:pStyle w:val="49"/>
              <w:jc w:val="center"/>
              <w:rPr>
                <w:rFonts w:hint="eastAsia"/>
                <w:b/>
                <w:bCs/>
                <w:sz w:val="24"/>
                <w:szCs w:val="24"/>
                <w:lang w:eastAsia="zh-CN"/>
              </w:rPr>
            </w:pPr>
            <w:r>
              <w:rPr>
                <w:rFonts w:hint="eastAsia"/>
                <w:b/>
                <w:bCs/>
                <w:sz w:val="24"/>
                <w:szCs w:val="24"/>
                <w:lang w:eastAsia="zh-CN"/>
              </w:rPr>
              <w:t>品目号</w:t>
            </w:r>
          </w:p>
        </w:tc>
        <w:tc>
          <w:tcPr>
            <w:tcW w:w="1808" w:type="dxa"/>
            <w:vAlign w:val="center"/>
          </w:tcPr>
          <w:p w14:paraId="2CEB5271">
            <w:pPr>
              <w:pStyle w:val="49"/>
              <w:jc w:val="center"/>
              <w:rPr>
                <w:rFonts w:hint="eastAsia"/>
                <w:sz w:val="24"/>
                <w:szCs w:val="24"/>
                <w:lang w:eastAsia="zh-CN"/>
              </w:rPr>
            </w:pPr>
            <w:r>
              <w:rPr>
                <w:rFonts w:hint="eastAsia"/>
                <w:b/>
                <w:bCs/>
                <w:sz w:val="24"/>
                <w:szCs w:val="24"/>
                <w:lang w:eastAsia="zh-CN"/>
              </w:rPr>
              <w:t>标的名称</w:t>
            </w:r>
          </w:p>
        </w:tc>
        <w:tc>
          <w:tcPr>
            <w:tcW w:w="1716" w:type="dxa"/>
            <w:vAlign w:val="center"/>
          </w:tcPr>
          <w:p w14:paraId="0C0B7233">
            <w:pPr>
              <w:pStyle w:val="49"/>
              <w:jc w:val="center"/>
              <w:rPr>
                <w:rFonts w:hint="eastAsia"/>
                <w:b/>
                <w:bCs/>
                <w:sz w:val="24"/>
                <w:szCs w:val="24"/>
                <w:lang w:eastAsia="zh-CN"/>
              </w:rPr>
            </w:pPr>
            <w:r>
              <w:rPr>
                <w:rFonts w:hint="eastAsia"/>
                <w:b/>
                <w:bCs/>
                <w:sz w:val="24"/>
                <w:szCs w:val="24"/>
                <w:lang w:eastAsia="zh-CN"/>
              </w:rPr>
              <w:t>采购包预算金额</w:t>
            </w:r>
          </w:p>
          <w:p w14:paraId="65C994B5">
            <w:pPr>
              <w:pStyle w:val="49"/>
              <w:jc w:val="center"/>
              <w:rPr>
                <w:rFonts w:hint="eastAsia"/>
                <w:bCs/>
                <w:sz w:val="24"/>
                <w:szCs w:val="24"/>
                <w:lang w:eastAsia="zh-CN"/>
              </w:rPr>
            </w:pPr>
            <w:r>
              <w:rPr>
                <w:rFonts w:hint="eastAsia"/>
                <w:b/>
                <w:bCs/>
                <w:sz w:val="24"/>
                <w:szCs w:val="24"/>
                <w:lang w:eastAsia="zh-CN"/>
              </w:rPr>
              <w:t>（万元）</w:t>
            </w:r>
          </w:p>
        </w:tc>
        <w:tc>
          <w:tcPr>
            <w:tcW w:w="1571" w:type="dxa"/>
            <w:vAlign w:val="center"/>
          </w:tcPr>
          <w:p w14:paraId="137E5781">
            <w:pPr>
              <w:pStyle w:val="49"/>
              <w:jc w:val="center"/>
              <w:rPr>
                <w:rFonts w:hint="eastAsia"/>
                <w:bCs/>
                <w:sz w:val="24"/>
                <w:szCs w:val="24"/>
                <w:lang w:eastAsia="zh-CN"/>
              </w:rPr>
            </w:pPr>
            <w:r>
              <w:rPr>
                <w:rFonts w:hint="eastAsia"/>
                <w:b/>
                <w:bCs/>
                <w:sz w:val="24"/>
                <w:szCs w:val="24"/>
                <w:lang w:eastAsia="zh-CN"/>
              </w:rPr>
              <w:t>数量</w:t>
            </w:r>
          </w:p>
        </w:tc>
        <w:tc>
          <w:tcPr>
            <w:tcW w:w="2230" w:type="dxa"/>
            <w:vAlign w:val="center"/>
          </w:tcPr>
          <w:p w14:paraId="60369E29">
            <w:pPr>
              <w:pStyle w:val="49"/>
              <w:jc w:val="center"/>
              <w:rPr>
                <w:rFonts w:hint="eastAsia"/>
                <w:bCs/>
                <w:sz w:val="24"/>
                <w:szCs w:val="24"/>
                <w:lang w:eastAsia="zh-CN"/>
              </w:rPr>
            </w:pPr>
            <w:r>
              <w:rPr>
                <w:rFonts w:hint="eastAsia"/>
                <w:b/>
                <w:bCs/>
                <w:sz w:val="24"/>
                <w:szCs w:val="24"/>
                <w:lang w:eastAsia="zh-CN"/>
              </w:rPr>
              <w:t>简要技术需求或服务要求</w:t>
            </w:r>
          </w:p>
        </w:tc>
      </w:tr>
      <w:tr w14:paraId="47338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Align w:val="center"/>
          </w:tcPr>
          <w:p w14:paraId="09C79262">
            <w:pPr>
              <w:pStyle w:val="49"/>
              <w:jc w:val="center"/>
              <w:rPr>
                <w:rFonts w:hint="eastAsia"/>
                <w:sz w:val="24"/>
                <w:szCs w:val="24"/>
                <w:lang w:eastAsia="zh-CN"/>
              </w:rPr>
            </w:pPr>
            <w:r>
              <w:rPr>
                <w:rFonts w:hint="eastAsia"/>
                <w:sz w:val="24"/>
                <w:szCs w:val="24"/>
                <w:lang w:eastAsia="zh-CN"/>
              </w:rPr>
              <w:t>01</w:t>
            </w:r>
          </w:p>
        </w:tc>
        <w:tc>
          <w:tcPr>
            <w:tcW w:w="1140" w:type="dxa"/>
            <w:vAlign w:val="center"/>
          </w:tcPr>
          <w:p w14:paraId="4A1DA92C">
            <w:pPr>
              <w:pStyle w:val="49"/>
              <w:jc w:val="center"/>
              <w:rPr>
                <w:rFonts w:hint="eastAsia"/>
                <w:sz w:val="24"/>
                <w:szCs w:val="24"/>
                <w:lang w:eastAsia="zh-CN"/>
              </w:rPr>
            </w:pPr>
            <w:r>
              <w:rPr>
                <w:rFonts w:hint="eastAsia"/>
                <w:sz w:val="24"/>
                <w:szCs w:val="24"/>
                <w:lang w:eastAsia="zh-CN"/>
              </w:rPr>
              <w:t>1-1</w:t>
            </w:r>
          </w:p>
        </w:tc>
        <w:tc>
          <w:tcPr>
            <w:tcW w:w="1808" w:type="dxa"/>
            <w:vAlign w:val="center"/>
          </w:tcPr>
          <w:p w14:paraId="16ADCC4D">
            <w:pPr>
              <w:pStyle w:val="49"/>
              <w:jc w:val="center"/>
              <w:rPr>
                <w:rFonts w:hint="eastAsia"/>
                <w:sz w:val="24"/>
                <w:szCs w:val="24"/>
                <w:lang w:eastAsia="zh-CN"/>
              </w:rPr>
            </w:pPr>
            <w:r>
              <w:rPr>
                <w:rFonts w:hint="eastAsia"/>
                <w:sz w:val="24"/>
                <w:szCs w:val="24"/>
                <w:lang w:eastAsia="zh-CN"/>
              </w:rPr>
              <w:t>SC-RNA-seq测序</w:t>
            </w:r>
          </w:p>
        </w:tc>
        <w:tc>
          <w:tcPr>
            <w:tcW w:w="1716" w:type="dxa"/>
            <w:vAlign w:val="center"/>
          </w:tcPr>
          <w:p w14:paraId="346CC7F6">
            <w:pPr>
              <w:pStyle w:val="49"/>
              <w:jc w:val="center"/>
              <w:rPr>
                <w:rFonts w:hint="eastAsia"/>
                <w:sz w:val="24"/>
                <w:szCs w:val="24"/>
                <w:lang w:eastAsia="zh-CN"/>
              </w:rPr>
            </w:pPr>
            <w:r>
              <w:rPr>
                <w:rFonts w:hint="eastAsia"/>
                <w:sz w:val="24"/>
                <w:szCs w:val="24"/>
                <w:lang w:eastAsia="zh-CN"/>
              </w:rPr>
              <w:t>12</w:t>
            </w:r>
          </w:p>
        </w:tc>
        <w:tc>
          <w:tcPr>
            <w:tcW w:w="1571" w:type="dxa"/>
            <w:vAlign w:val="center"/>
          </w:tcPr>
          <w:p w14:paraId="75A4A73C">
            <w:pPr>
              <w:pStyle w:val="49"/>
              <w:jc w:val="center"/>
              <w:rPr>
                <w:rFonts w:hint="eastAsia"/>
                <w:sz w:val="24"/>
                <w:szCs w:val="24"/>
                <w:lang w:eastAsia="zh-CN"/>
              </w:rPr>
            </w:pPr>
            <w:r>
              <w:rPr>
                <w:rFonts w:hint="eastAsia"/>
                <w:sz w:val="24"/>
                <w:szCs w:val="24"/>
                <w:lang w:eastAsia="zh-CN"/>
              </w:rPr>
              <w:t>详见“采购需求”</w:t>
            </w:r>
          </w:p>
        </w:tc>
        <w:tc>
          <w:tcPr>
            <w:tcW w:w="2230" w:type="dxa"/>
            <w:shd w:val="clear" w:color="auto" w:fill="auto"/>
            <w:vAlign w:val="center"/>
          </w:tcPr>
          <w:p w14:paraId="03680AD6">
            <w:pPr>
              <w:pStyle w:val="49"/>
              <w:jc w:val="center"/>
              <w:rPr>
                <w:rFonts w:hint="eastAsia"/>
                <w:color w:val="000000"/>
                <w:sz w:val="24"/>
                <w:szCs w:val="24"/>
                <w:lang w:eastAsia="zh-CN"/>
              </w:rPr>
            </w:pPr>
            <w:r>
              <w:rPr>
                <w:rFonts w:hint="eastAsia" w:ascii="宋体" w:hAnsi="宋体" w:eastAsia="宋体" w:cs="宋体"/>
                <w:bCs/>
                <w:sz w:val="24"/>
                <w:szCs w:val="24"/>
              </w:rPr>
              <w:t>完成12例样本测序</w:t>
            </w:r>
          </w:p>
        </w:tc>
      </w:tr>
      <w:tr w14:paraId="3BDA6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Align w:val="center"/>
          </w:tcPr>
          <w:p w14:paraId="588FB2F9">
            <w:pPr>
              <w:pStyle w:val="49"/>
              <w:jc w:val="center"/>
              <w:rPr>
                <w:rFonts w:hint="eastAsia"/>
                <w:sz w:val="24"/>
                <w:szCs w:val="24"/>
                <w:lang w:eastAsia="zh-CN"/>
              </w:rPr>
            </w:pPr>
            <w:r>
              <w:rPr>
                <w:rFonts w:hint="eastAsia"/>
                <w:sz w:val="24"/>
                <w:szCs w:val="24"/>
                <w:lang w:eastAsia="zh-CN"/>
              </w:rPr>
              <w:t>02</w:t>
            </w:r>
          </w:p>
        </w:tc>
        <w:tc>
          <w:tcPr>
            <w:tcW w:w="1140" w:type="dxa"/>
            <w:vAlign w:val="center"/>
          </w:tcPr>
          <w:p w14:paraId="7080C35F">
            <w:pPr>
              <w:pStyle w:val="49"/>
              <w:jc w:val="center"/>
              <w:rPr>
                <w:rFonts w:hint="eastAsia"/>
                <w:sz w:val="24"/>
                <w:szCs w:val="24"/>
                <w:lang w:eastAsia="zh-CN"/>
              </w:rPr>
            </w:pPr>
            <w:r>
              <w:rPr>
                <w:rFonts w:hint="eastAsia"/>
                <w:sz w:val="24"/>
                <w:szCs w:val="24"/>
                <w:lang w:eastAsia="zh-CN"/>
              </w:rPr>
              <w:t>2-1</w:t>
            </w:r>
          </w:p>
        </w:tc>
        <w:tc>
          <w:tcPr>
            <w:tcW w:w="1808" w:type="dxa"/>
            <w:vAlign w:val="center"/>
          </w:tcPr>
          <w:p w14:paraId="314AE75F">
            <w:pPr>
              <w:pStyle w:val="49"/>
              <w:jc w:val="center"/>
              <w:rPr>
                <w:rFonts w:hint="eastAsia"/>
                <w:sz w:val="24"/>
                <w:szCs w:val="24"/>
                <w:lang w:eastAsia="zh-CN"/>
              </w:rPr>
            </w:pPr>
            <w:r>
              <w:rPr>
                <w:rFonts w:hint="eastAsia"/>
                <w:sz w:val="24"/>
                <w:szCs w:val="24"/>
                <w:lang w:eastAsia="zh-CN"/>
              </w:rPr>
              <w:t>蛋白质DIA测序</w:t>
            </w:r>
          </w:p>
        </w:tc>
        <w:tc>
          <w:tcPr>
            <w:tcW w:w="1716" w:type="dxa"/>
            <w:vAlign w:val="center"/>
          </w:tcPr>
          <w:p w14:paraId="3A172D28">
            <w:pPr>
              <w:pStyle w:val="49"/>
              <w:jc w:val="center"/>
              <w:rPr>
                <w:rFonts w:hint="eastAsia"/>
                <w:sz w:val="24"/>
                <w:szCs w:val="24"/>
                <w:lang w:eastAsia="zh-CN"/>
              </w:rPr>
            </w:pPr>
            <w:r>
              <w:rPr>
                <w:rFonts w:hint="eastAsia"/>
                <w:sz w:val="24"/>
                <w:szCs w:val="24"/>
                <w:lang w:eastAsia="zh-CN"/>
              </w:rPr>
              <w:t>12.725</w:t>
            </w:r>
          </w:p>
        </w:tc>
        <w:tc>
          <w:tcPr>
            <w:tcW w:w="1571" w:type="dxa"/>
            <w:vAlign w:val="center"/>
          </w:tcPr>
          <w:p w14:paraId="3FC95ECD">
            <w:pPr>
              <w:pStyle w:val="49"/>
              <w:jc w:val="center"/>
              <w:rPr>
                <w:rFonts w:hint="eastAsia"/>
                <w:sz w:val="24"/>
                <w:szCs w:val="24"/>
                <w:lang w:eastAsia="zh-CN"/>
              </w:rPr>
            </w:pPr>
            <w:r>
              <w:rPr>
                <w:rFonts w:hint="eastAsia"/>
                <w:sz w:val="24"/>
                <w:szCs w:val="24"/>
                <w:lang w:eastAsia="zh-CN"/>
              </w:rPr>
              <w:t>详见“采购需求”</w:t>
            </w:r>
          </w:p>
        </w:tc>
        <w:tc>
          <w:tcPr>
            <w:tcW w:w="2230" w:type="dxa"/>
            <w:shd w:val="clear" w:color="auto" w:fill="auto"/>
            <w:vAlign w:val="center"/>
          </w:tcPr>
          <w:p w14:paraId="2A87F269">
            <w:pPr>
              <w:pStyle w:val="49"/>
              <w:jc w:val="center"/>
              <w:rPr>
                <w:rFonts w:hint="eastAsia"/>
                <w:color w:val="000000"/>
                <w:sz w:val="24"/>
                <w:szCs w:val="24"/>
                <w:lang w:eastAsia="zh-CN"/>
              </w:rPr>
            </w:pPr>
            <w:r>
              <w:rPr>
                <w:rFonts w:hint="eastAsia" w:ascii="宋体" w:hAnsi="宋体" w:eastAsia="宋体" w:cs="宋体"/>
                <w:i w:val="0"/>
                <w:iCs w:val="0"/>
                <w:color w:val="000000"/>
                <w:sz w:val="24"/>
                <w:szCs w:val="24"/>
              </w:rPr>
              <w:t>鉴定分析</w:t>
            </w:r>
          </w:p>
        </w:tc>
      </w:tr>
      <w:tr w14:paraId="3A42C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Align w:val="center"/>
          </w:tcPr>
          <w:p w14:paraId="03923305">
            <w:pPr>
              <w:pStyle w:val="49"/>
              <w:jc w:val="center"/>
              <w:rPr>
                <w:rFonts w:hint="eastAsia"/>
                <w:sz w:val="24"/>
                <w:szCs w:val="24"/>
                <w:lang w:eastAsia="zh-CN"/>
              </w:rPr>
            </w:pPr>
            <w:r>
              <w:rPr>
                <w:rFonts w:hint="eastAsia"/>
                <w:sz w:val="24"/>
                <w:szCs w:val="24"/>
                <w:lang w:eastAsia="zh-CN"/>
              </w:rPr>
              <w:t>03</w:t>
            </w:r>
          </w:p>
        </w:tc>
        <w:tc>
          <w:tcPr>
            <w:tcW w:w="1140" w:type="dxa"/>
            <w:vAlign w:val="center"/>
          </w:tcPr>
          <w:p w14:paraId="736FC751">
            <w:pPr>
              <w:pStyle w:val="49"/>
              <w:jc w:val="center"/>
              <w:rPr>
                <w:rFonts w:hint="eastAsia"/>
                <w:sz w:val="24"/>
                <w:szCs w:val="24"/>
                <w:lang w:eastAsia="zh-CN"/>
              </w:rPr>
            </w:pPr>
            <w:r>
              <w:rPr>
                <w:rFonts w:hint="eastAsia"/>
                <w:sz w:val="24"/>
                <w:szCs w:val="24"/>
                <w:lang w:eastAsia="zh-CN"/>
              </w:rPr>
              <w:t>3-1</w:t>
            </w:r>
          </w:p>
        </w:tc>
        <w:tc>
          <w:tcPr>
            <w:tcW w:w="1808" w:type="dxa"/>
            <w:vAlign w:val="center"/>
          </w:tcPr>
          <w:p w14:paraId="3C3C6799">
            <w:pPr>
              <w:pStyle w:val="49"/>
              <w:jc w:val="center"/>
              <w:rPr>
                <w:rFonts w:hint="eastAsia"/>
                <w:sz w:val="24"/>
                <w:szCs w:val="24"/>
                <w:lang w:eastAsia="zh-CN"/>
              </w:rPr>
            </w:pPr>
            <w:r>
              <w:rPr>
                <w:rFonts w:hint="eastAsia"/>
                <w:sz w:val="24"/>
                <w:szCs w:val="24"/>
                <w:lang w:eastAsia="zh-CN"/>
              </w:rPr>
              <w:t>数据分析服务</w:t>
            </w:r>
          </w:p>
        </w:tc>
        <w:tc>
          <w:tcPr>
            <w:tcW w:w="1716" w:type="dxa"/>
            <w:vAlign w:val="center"/>
          </w:tcPr>
          <w:p w14:paraId="74DFBEAC">
            <w:pPr>
              <w:pStyle w:val="49"/>
              <w:jc w:val="center"/>
              <w:rPr>
                <w:rFonts w:hint="eastAsia"/>
                <w:sz w:val="24"/>
                <w:szCs w:val="24"/>
                <w:lang w:eastAsia="zh-CN"/>
              </w:rPr>
            </w:pPr>
            <w:r>
              <w:rPr>
                <w:rFonts w:hint="eastAsia"/>
                <w:sz w:val="24"/>
                <w:szCs w:val="24"/>
                <w:lang w:eastAsia="zh-CN"/>
              </w:rPr>
              <w:t>25</w:t>
            </w:r>
          </w:p>
        </w:tc>
        <w:tc>
          <w:tcPr>
            <w:tcW w:w="1571" w:type="dxa"/>
            <w:vAlign w:val="center"/>
          </w:tcPr>
          <w:p w14:paraId="02FB6381">
            <w:pPr>
              <w:pStyle w:val="49"/>
              <w:jc w:val="center"/>
              <w:rPr>
                <w:rFonts w:hint="eastAsia"/>
                <w:sz w:val="24"/>
                <w:szCs w:val="24"/>
                <w:lang w:eastAsia="zh-CN"/>
              </w:rPr>
            </w:pPr>
            <w:r>
              <w:rPr>
                <w:rFonts w:hint="eastAsia"/>
                <w:sz w:val="24"/>
                <w:szCs w:val="24"/>
                <w:lang w:eastAsia="zh-CN"/>
              </w:rPr>
              <w:t>详见“采购需求”</w:t>
            </w:r>
          </w:p>
        </w:tc>
        <w:tc>
          <w:tcPr>
            <w:tcW w:w="2230" w:type="dxa"/>
            <w:shd w:val="clear" w:color="auto" w:fill="auto"/>
            <w:vAlign w:val="center"/>
          </w:tcPr>
          <w:p w14:paraId="5D717D99">
            <w:pPr>
              <w:pStyle w:val="49"/>
              <w:jc w:val="center"/>
              <w:rPr>
                <w:rFonts w:hint="eastAsia"/>
                <w:color w:val="000000"/>
                <w:sz w:val="24"/>
                <w:szCs w:val="24"/>
                <w:lang w:eastAsia="zh-CN"/>
              </w:rPr>
            </w:pPr>
            <w:r>
              <w:rPr>
                <w:rFonts w:hint="eastAsia" w:ascii="宋体" w:hAnsi="宋体" w:eastAsia="宋体" w:cs="宋体"/>
                <w:bCs/>
                <w:sz w:val="24"/>
                <w:szCs w:val="24"/>
              </w:rPr>
              <w:t>差异分析</w:t>
            </w:r>
          </w:p>
        </w:tc>
      </w:tr>
      <w:tr w14:paraId="4FBBA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Merge w:val="restart"/>
            <w:vAlign w:val="center"/>
          </w:tcPr>
          <w:p w14:paraId="284F718C">
            <w:pPr>
              <w:pStyle w:val="49"/>
              <w:jc w:val="center"/>
              <w:rPr>
                <w:rFonts w:hint="eastAsia"/>
                <w:sz w:val="24"/>
                <w:szCs w:val="24"/>
                <w:lang w:eastAsia="zh-CN"/>
              </w:rPr>
            </w:pPr>
            <w:r>
              <w:rPr>
                <w:rFonts w:hint="eastAsia"/>
                <w:sz w:val="24"/>
                <w:szCs w:val="24"/>
                <w:lang w:eastAsia="zh-CN"/>
              </w:rPr>
              <w:t>04</w:t>
            </w:r>
          </w:p>
        </w:tc>
        <w:tc>
          <w:tcPr>
            <w:tcW w:w="1140" w:type="dxa"/>
            <w:vAlign w:val="center"/>
          </w:tcPr>
          <w:p w14:paraId="61A9F5DC">
            <w:pPr>
              <w:pStyle w:val="49"/>
              <w:jc w:val="center"/>
              <w:rPr>
                <w:rFonts w:hint="eastAsia"/>
                <w:sz w:val="24"/>
                <w:szCs w:val="24"/>
                <w:lang w:eastAsia="zh-CN"/>
              </w:rPr>
            </w:pPr>
            <w:r>
              <w:rPr>
                <w:rFonts w:hint="eastAsia"/>
                <w:sz w:val="24"/>
                <w:szCs w:val="24"/>
                <w:lang w:eastAsia="zh-CN"/>
              </w:rPr>
              <w:t>4-1</w:t>
            </w:r>
          </w:p>
        </w:tc>
        <w:tc>
          <w:tcPr>
            <w:tcW w:w="1808" w:type="dxa"/>
            <w:vAlign w:val="center"/>
          </w:tcPr>
          <w:p w14:paraId="649721DA">
            <w:pPr>
              <w:pStyle w:val="49"/>
              <w:jc w:val="center"/>
              <w:rPr>
                <w:rFonts w:hint="eastAsia"/>
                <w:sz w:val="24"/>
                <w:szCs w:val="24"/>
                <w:lang w:eastAsia="zh-CN"/>
              </w:rPr>
            </w:pPr>
            <w:r>
              <w:rPr>
                <w:rFonts w:hint="eastAsia"/>
                <w:sz w:val="24"/>
                <w:szCs w:val="24"/>
                <w:lang w:eastAsia="zh-CN"/>
              </w:rPr>
              <w:t>单细胞转录组测序</w:t>
            </w:r>
          </w:p>
        </w:tc>
        <w:tc>
          <w:tcPr>
            <w:tcW w:w="1716" w:type="dxa"/>
            <w:vAlign w:val="center"/>
          </w:tcPr>
          <w:p w14:paraId="48990D5C">
            <w:pPr>
              <w:pStyle w:val="49"/>
              <w:jc w:val="center"/>
              <w:rPr>
                <w:rFonts w:hint="eastAsia"/>
                <w:sz w:val="24"/>
                <w:szCs w:val="24"/>
                <w:lang w:eastAsia="zh-CN"/>
              </w:rPr>
            </w:pPr>
            <w:r>
              <w:rPr>
                <w:rFonts w:hint="eastAsia"/>
                <w:sz w:val="24"/>
                <w:szCs w:val="24"/>
                <w:lang w:eastAsia="zh-CN"/>
              </w:rPr>
              <w:t>27.7</w:t>
            </w:r>
          </w:p>
        </w:tc>
        <w:tc>
          <w:tcPr>
            <w:tcW w:w="1571" w:type="dxa"/>
            <w:vAlign w:val="center"/>
          </w:tcPr>
          <w:p w14:paraId="02A78F35">
            <w:pPr>
              <w:pStyle w:val="49"/>
              <w:jc w:val="center"/>
              <w:rPr>
                <w:rFonts w:hint="eastAsia"/>
                <w:sz w:val="24"/>
                <w:szCs w:val="24"/>
                <w:lang w:eastAsia="zh-CN"/>
              </w:rPr>
            </w:pPr>
            <w:r>
              <w:rPr>
                <w:rFonts w:hint="eastAsia"/>
                <w:sz w:val="24"/>
                <w:szCs w:val="24"/>
                <w:lang w:eastAsia="zh-CN"/>
              </w:rPr>
              <w:t>详见“采购需求”</w:t>
            </w:r>
          </w:p>
        </w:tc>
        <w:tc>
          <w:tcPr>
            <w:tcW w:w="2230" w:type="dxa"/>
            <w:shd w:val="clear" w:color="auto" w:fill="auto"/>
            <w:vAlign w:val="center"/>
          </w:tcPr>
          <w:p w14:paraId="117AC66C">
            <w:pPr>
              <w:pStyle w:val="49"/>
              <w:jc w:val="center"/>
              <w:rPr>
                <w:rFonts w:hint="eastAsia"/>
                <w:color w:val="000000"/>
                <w:sz w:val="24"/>
                <w:szCs w:val="24"/>
                <w:lang w:eastAsia="zh-CN"/>
              </w:rPr>
            </w:pPr>
            <w:r>
              <w:rPr>
                <w:rFonts w:hint="eastAsia" w:ascii="宋体" w:hAnsi="宋体" w:eastAsia="宋体" w:cs="宋体"/>
                <w:bCs/>
                <w:sz w:val="24"/>
                <w:szCs w:val="24"/>
              </w:rPr>
              <w:t>提供测序原始数据</w:t>
            </w:r>
          </w:p>
        </w:tc>
      </w:tr>
      <w:tr w14:paraId="582BF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Merge w:val="continue"/>
            <w:vAlign w:val="center"/>
          </w:tcPr>
          <w:p w14:paraId="6D88D961">
            <w:pPr>
              <w:pStyle w:val="49"/>
              <w:jc w:val="center"/>
              <w:rPr>
                <w:rFonts w:hint="eastAsia"/>
                <w:sz w:val="24"/>
                <w:szCs w:val="24"/>
                <w:lang w:eastAsia="zh-CN"/>
              </w:rPr>
            </w:pPr>
          </w:p>
        </w:tc>
        <w:tc>
          <w:tcPr>
            <w:tcW w:w="1140" w:type="dxa"/>
            <w:vAlign w:val="center"/>
          </w:tcPr>
          <w:p w14:paraId="56CB46BF">
            <w:pPr>
              <w:pStyle w:val="49"/>
              <w:jc w:val="center"/>
              <w:rPr>
                <w:rFonts w:hint="eastAsia"/>
                <w:sz w:val="24"/>
                <w:szCs w:val="24"/>
                <w:lang w:eastAsia="zh-CN"/>
              </w:rPr>
            </w:pPr>
            <w:r>
              <w:rPr>
                <w:rFonts w:hint="eastAsia"/>
                <w:sz w:val="24"/>
                <w:szCs w:val="24"/>
                <w:lang w:eastAsia="zh-CN"/>
              </w:rPr>
              <w:t>4-2</w:t>
            </w:r>
          </w:p>
        </w:tc>
        <w:tc>
          <w:tcPr>
            <w:tcW w:w="1808" w:type="dxa"/>
            <w:vAlign w:val="center"/>
          </w:tcPr>
          <w:p w14:paraId="77DA477F">
            <w:pPr>
              <w:pStyle w:val="49"/>
              <w:jc w:val="center"/>
              <w:rPr>
                <w:rFonts w:hint="eastAsia"/>
                <w:sz w:val="24"/>
                <w:szCs w:val="24"/>
                <w:lang w:eastAsia="zh-CN"/>
              </w:rPr>
            </w:pPr>
            <w:r>
              <w:rPr>
                <w:rFonts w:hint="eastAsia"/>
                <w:sz w:val="24"/>
                <w:szCs w:val="24"/>
                <w:lang w:eastAsia="zh-CN"/>
              </w:rPr>
              <w:t>sc-RNA-seq测序（10x Genomics）</w:t>
            </w:r>
          </w:p>
        </w:tc>
        <w:tc>
          <w:tcPr>
            <w:tcW w:w="1716" w:type="dxa"/>
            <w:vAlign w:val="center"/>
          </w:tcPr>
          <w:p w14:paraId="396B7067">
            <w:pPr>
              <w:pStyle w:val="49"/>
              <w:jc w:val="center"/>
              <w:rPr>
                <w:rFonts w:hint="eastAsia"/>
                <w:sz w:val="24"/>
                <w:szCs w:val="24"/>
                <w:lang w:eastAsia="zh-CN"/>
              </w:rPr>
            </w:pPr>
            <w:r>
              <w:rPr>
                <w:rFonts w:hint="eastAsia"/>
                <w:sz w:val="24"/>
                <w:szCs w:val="24"/>
                <w:lang w:eastAsia="zh-CN"/>
              </w:rPr>
              <w:t>27.54</w:t>
            </w:r>
          </w:p>
        </w:tc>
        <w:tc>
          <w:tcPr>
            <w:tcW w:w="1571" w:type="dxa"/>
            <w:vAlign w:val="center"/>
          </w:tcPr>
          <w:p w14:paraId="358C23D2">
            <w:pPr>
              <w:pStyle w:val="49"/>
              <w:jc w:val="center"/>
              <w:rPr>
                <w:rFonts w:hint="eastAsia"/>
                <w:sz w:val="24"/>
                <w:szCs w:val="24"/>
                <w:lang w:eastAsia="zh-CN"/>
              </w:rPr>
            </w:pPr>
            <w:r>
              <w:rPr>
                <w:rFonts w:hint="eastAsia"/>
                <w:sz w:val="24"/>
                <w:szCs w:val="24"/>
                <w:lang w:eastAsia="zh-CN"/>
              </w:rPr>
              <w:t>详见“采购需求”</w:t>
            </w:r>
          </w:p>
        </w:tc>
        <w:tc>
          <w:tcPr>
            <w:tcW w:w="2230" w:type="dxa"/>
            <w:shd w:val="clear" w:color="auto" w:fill="auto"/>
            <w:vAlign w:val="center"/>
          </w:tcPr>
          <w:p w14:paraId="24758D50">
            <w:pPr>
              <w:pStyle w:val="49"/>
              <w:jc w:val="center"/>
              <w:rPr>
                <w:rFonts w:hint="eastAsia"/>
                <w:color w:val="000000"/>
                <w:sz w:val="24"/>
                <w:szCs w:val="24"/>
                <w:lang w:eastAsia="zh-CN"/>
              </w:rPr>
            </w:pPr>
            <w:r>
              <w:rPr>
                <w:rFonts w:hint="eastAsia" w:ascii="宋体" w:hAnsi="宋体" w:eastAsia="宋体" w:cs="宋体"/>
                <w:bCs/>
                <w:sz w:val="24"/>
                <w:szCs w:val="24"/>
              </w:rPr>
              <w:t>提供测序原始数据</w:t>
            </w:r>
          </w:p>
        </w:tc>
      </w:tr>
      <w:tr w14:paraId="7DD60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Align w:val="center"/>
          </w:tcPr>
          <w:p w14:paraId="6499623E">
            <w:pPr>
              <w:pStyle w:val="49"/>
              <w:jc w:val="center"/>
              <w:rPr>
                <w:rFonts w:hint="eastAsia"/>
                <w:sz w:val="24"/>
                <w:szCs w:val="24"/>
                <w:lang w:eastAsia="zh-CN"/>
              </w:rPr>
            </w:pPr>
            <w:r>
              <w:rPr>
                <w:rFonts w:hint="eastAsia"/>
                <w:sz w:val="24"/>
                <w:szCs w:val="24"/>
                <w:lang w:eastAsia="zh-CN"/>
              </w:rPr>
              <w:t>05</w:t>
            </w:r>
          </w:p>
        </w:tc>
        <w:tc>
          <w:tcPr>
            <w:tcW w:w="1140" w:type="dxa"/>
            <w:vAlign w:val="center"/>
          </w:tcPr>
          <w:p w14:paraId="562B35D2">
            <w:pPr>
              <w:pStyle w:val="49"/>
              <w:jc w:val="center"/>
              <w:rPr>
                <w:rFonts w:hint="eastAsia"/>
                <w:sz w:val="24"/>
                <w:szCs w:val="24"/>
                <w:lang w:eastAsia="zh-CN"/>
              </w:rPr>
            </w:pPr>
            <w:r>
              <w:rPr>
                <w:rFonts w:hint="eastAsia"/>
                <w:sz w:val="24"/>
                <w:szCs w:val="24"/>
                <w:lang w:eastAsia="zh-CN"/>
              </w:rPr>
              <w:t>5-1</w:t>
            </w:r>
          </w:p>
        </w:tc>
        <w:tc>
          <w:tcPr>
            <w:tcW w:w="1808" w:type="dxa"/>
            <w:vAlign w:val="center"/>
          </w:tcPr>
          <w:p w14:paraId="3A2C7334">
            <w:pPr>
              <w:pStyle w:val="49"/>
              <w:jc w:val="center"/>
              <w:rPr>
                <w:rFonts w:hint="eastAsia"/>
                <w:sz w:val="24"/>
                <w:szCs w:val="24"/>
                <w:lang w:eastAsia="zh-CN"/>
              </w:rPr>
            </w:pPr>
            <w:r>
              <w:rPr>
                <w:rFonts w:hint="eastAsia"/>
                <w:sz w:val="24"/>
                <w:szCs w:val="24"/>
                <w:lang w:eastAsia="zh-CN"/>
              </w:rPr>
              <w:t>转录组+蛋白质组学</w:t>
            </w:r>
          </w:p>
        </w:tc>
        <w:tc>
          <w:tcPr>
            <w:tcW w:w="1716" w:type="dxa"/>
            <w:vAlign w:val="center"/>
          </w:tcPr>
          <w:p w14:paraId="19601661">
            <w:pPr>
              <w:pStyle w:val="49"/>
              <w:jc w:val="center"/>
              <w:rPr>
                <w:rFonts w:hint="eastAsia"/>
                <w:sz w:val="24"/>
                <w:szCs w:val="24"/>
                <w:lang w:eastAsia="zh-CN"/>
              </w:rPr>
            </w:pPr>
            <w:r>
              <w:rPr>
                <w:rFonts w:hint="eastAsia"/>
                <w:sz w:val="24"/>
                <w:szCs w:val="24"/>
                <w:lang w:eastAsia="zh-CN"/>
              </w:rPr>
              <w:t>24.52</w:t>
            </w:r>
          </w:p>
        </w:tc>
        <w:tc>
          <w:tcPr>
            <w:tcW w:w="1571" w:type="dxa"/>
            <w:vAlign w:val="center"/>
          </w:tcPr>
          <w:p w14:paraId="6271ACE8">
            <w:pPr>
              <w:pStyle w:val="49"/>
              <w:jc w:val="center"/>
              <w:rPr>
                <w:rFonts w:hint="eastAsia"/>
                <w:sz w:val="24"/>
                <w:szCs w:val="24"/>
                <w:lang w:eastAsia="zh-CN"/>
              </w:rPr>
            </w:pPr>
            <w:r>
              <w:rPr>
                <w:rFonts w:hint="eastAsia"/>
                <w:sz w:val="24"/>
                <w:szCs w:val="24"/>
                <w:lang w:eastAsia="zh-CN"/>
              </w:rPr>
              <w:t>详见“采购需求”</w:t>
            </w:r>
          </w:p>
        </w:tc>
        <w:tc>
          <w:tcPr>
            <w:tcW w:w="2230" w:type="dxa"/>
            <w:shd w:val="clear" w:color="auto" w:fill="auto"/>
            <w:vAlign w:val="center"/>
          </w:tcPr>
          <w:p w14:paraId="2FBC1EE7">
            <w:pPr>
              <w:pStyle w:val="49"/>
              <w:jc w:val="center"/>
              <w:rPr>
                <w:rFonts w:hint="eastAsia"/>
                <w:color w:val="000000"/>
                <w:sz w:val="24"/>
                <w:szCs w:val="24"/>
                <w:lang w:eastAsia="zh-CN"/>
              </w:rPr>
            </w:pPr>
            <w:r>
              <w:rPr>
                <w:rFonts w:hint="eastAsia" w:ascii="宋体" w:hAnsi="宋体" w:eastAsia="宋体" w:cs="宋体"/>
                <w:bCs/>
                <w:sz w:val="24"/>
                <w:szCs w:val="24"/>
              </w:rPr>
              <w:t>构建普通转录组文库</w:t>
            </w:r>
          </w:p>
        </w:tc>
      </w:tr>
    </w:tbl>
    <w:p w14:paraId="076558F5">
      <w:pPr>
        <w:rPr>
          <w:rFonts w:hint="eastAsia" w:ascii="仿宋" w:hAnsi="仿宋" w:eastAsia="仿宋" w:cs="仿宋"/>
          <w:sz w:val="28"/>
          <w:szCs w:val="28"/>
        </w:rPr>
      </w:pPr>
    </w:p>
    <w:p w14:paraId="13FE7BCD">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w:t>
      </w:r>
      <w:r>
        <w:rPr>
          <w:rFonts w:hint="eastAsia" w:ascii="仿宋" w:hAnsi="仿宋" w:eastAsia="仿宋" w:cs="仿宋"/>
          <w:sz w:val="28"/>
          <w:szCs w:val="28"/>
          <w:lang w:eastAsia="zh-CN"/>
        </w:rPr>
        <w:t>按采购人要求</w:t>
      </w:r>
    </w:p>
    <w:p w14:paraId="73F7730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eastAsia="zh-CN"/>
        </w:rPr>
        <w:t>6.本项目是否接受联合体投标：□是</w:t>
      </w:r>
      <w:r>
        <w:rPr>
          <w:rFonts w:hint="eastAsia" w:ascii="仿宋" w:hAnsi="仿宋" w:eastAsia="仿宋" w:cs="仿宋"/>
          <w:sz w:val="28"/>
          <w:szCs w:val="28"/>
          <w:lang w:eastAsia="zh-CN"/>
        </w:rPr>
        <w:tab/>
      </w:r>
      <w:r>
        <w:rPr>
          <w:rFonts w:hint="eastAsia" w:ascii="仿宋" w:hAnsi="仿宋" w:eastAsia="仿宋" w:cs="仿宋"/>
          <w:sz w:val="28"/>
          <w:szCs w:val="28"/>
          <w:lang w:eastAsia="zh-CN"/>
        </w:rPr>
        <w:t>■否。</w:t>
      </w:r>
    </w:p>
    <w:p w14:paraId="6DC1024A">
      <w:pPr>
        <w:pStyle w:val="3"/>
        <w:spacing w:line="360" w:lineRule="auto"/>
        <w:rPr>
          <w:rFonts w:ascii="仿宋" w:hAnsi="仿宋" w:eastAsia="仿宋" w:cs="仿宋"/>
          <w:b w:val="0"/>
          <w:sz w:val="28"/>
          <w:szCs w:val="28"/>
        </w:rPr>
      </w:pPr>
      <w:bookmarkStart w:id="7" w:name="_Toc28359080"/>
      <w:bookmarkStart w:id="8" w:name="_Toc35393791"/>
      <w:bookmarkStart w:id="9" w:name="_Toc28359003"/>
      <w:bookmarkStart w:id="10" w:name="_Toc35393622"/>
      <w:r>
        <w:rPr>
          <w:rFonts w:hint="eastAsia" w:ascii="仿宋" w:hAnsi="仿宋" w:eastAsia="仿宋" w:cs="仿宋"/>
          <w:b w:val="0"/>
          <w:sz w:val="28"/>
          <w:szCs w:val="28"/>
        </w:rPr>
        <w:t>二、申请人的资格要求：</w:t>
      </w:r>
      <w:bookmarkEnd w:id="7"/>
      <w:bookmarkEnd w:id="8"/>
      <w:bookmarkEnd w:id="9"/>
      <w:bookmarkEnd w:id="10"/>
    </w:p>
    <w:p w14:paraId="18258B52">
      <w:pPr>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3C231543">
      <w:pPr>
        <w:ind w:firstLine="560" w:firstLineChars="200"/>
        <w:rPr>
          <w:rFonts w:hint="eastAsia" w:ascii="仿宋" w:hAnsi="仿宋" w:eastAsia="仿宋" w:cs="仿宋"/>
          <w:sz w:val="28"/>
          <w:szCs w:val="28"/>
        </w:rPr>
      </w:pPr>
      <w:bookmarkStart w:id="11" w:name="_Toc28359004"/>
      <w:bookmarkStart w:id="12" w:name="_Toc28359081"/>
      <w:r>
        <w:rPr>
          <w:rFonts w:hint="eastAsia" w:ascii="仿宋" w:hAnsi="仿宋" w:eastAsia="仿宋" w:cs="仿宋"/>
          <w:sz w:val="28"/>
          <w:szCs w:val="28"/>
        </w:rPr>
        <w:t>2.落实政府采购政策需满足的资格要求：</w:t>
      </w:r>
    </w:p>
    <w:p w14:paraId="19014F57">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2.1中小企业政策</w:t>
      </w:r>
    </w:p>
    <w:p w14:paraId="47346608">
      <w:pPr>
        <w:ind w:left="559" w:leftChars="266"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□本项目不专门面向中小企业预留采购份额。</w:t>
      </w:r>
    </w:p>
    <w:p w14:paraId="33672064">
      <w:pPr>
        <w:ind w:left="559" w:leftChars="266"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□本项目专门面向  □中小 □小微企业 采购 。即：提供的货物全部由符合政策 要求的中小/小微企业制造、服务全部由符合政策要求的中小/小微企业承接。</w:t>
      </w:r>
    </w:p>
    <w:p w14:paraId="43B9489D">
      <w:pPr>
        <w:ind w:left="559" w:leftChars="266"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■本项目预留部分采购项目预算专门面向中小企业采购。对于预留份额，提供的服务由符合政策要求的中小企业承接。预留份额通过以下措施进行：设置专门采购包，其中 01包、02包专门面向中小企业预留采购份额， 03包专门面向小微企业预留采购份额。</w:t>
      </w:r>
    </w:p>
    <w:p w14:paraId="17A4877D">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2.2其它落实政府采购政策的资格要求：无。</w:t>
      </w:r>
    </w:p>
    <w:p w14:paraId="5B61BB84">
      <w:pPr>
        <w:ind w:firstLine="560" w:firstLineChars="200"/>
        <w:rPr>
          <w:rFonts w:hint="eastAsia" w:ascii="仿宋" w:hAnsi="仿宋" w:eastAsia="仿宋" w:cs="仿宋"/>
          <w:sz w:val="28"/>
          <w:szCs w:val="28"/>
        </w:rPr>
      </w:pPr>
      <w:r>
        <w:rPr>
          <w:rFonts w:hint="eastAsia" w:ascii="仿宋" w:hAnsi="仿宋" w:eastAsia="仿宋" w:cs="仿宋"/>
          <w:sz w:val="28"/>
          <w:szCs w:val="28"/>
        </w:rPr>
        <w:t>3.本项目的特定资格要求：</w:t>
      </w:r>
      <w:bookmarkStart w:id="13" w:name="_Toc35393792"/>
      <w:bookmarkStart w:id="14" w:name="_Toc35393623"/>
    </w:p>
    <w:p w14:paraId="29D6F6D6">
      <w:pPr>
        <w:ind w:firstLine="840" w:firstLineChars="300"/>
        <w:rPr>
          <w:rFonts w:hint="eastAsia" w:ascii="仿宋" w:hAnsi="仿宋" w:eastAsia="仿宋" w:cs="仿宋"/>
          <w:sz w:val="28"/>
          <w:szCs w:val="28"/>
        </w:rPr>
      </w:pPr>
      <w:r>
        <w:rPr>
          <w:rFonts w:hint="eastAsia" w:ascii="仿宋" w:hAnsi="仿宋" w:eastAsia="仿宋" w:cs="仿宋"/>
          <w:sz w:val="28"/>
          <w:szCs w:val="28"/>
        </w:rPr>
        <w:t>3.1本项目是否接受分支机构参与投标：□是   ■否；</w:t>
      </w:r>
    </w:p>
    <w:p w14:paraId="3598BE9F">
      <w:pPr>
        <w:ind w:firstLine="840" w:firstLineChars="300"/>
        <w:rPr>
          <w:rFonts w:hint="eastAsia" w:ascii="仿宋" w:hAnsi="仿宋" w:eastAsia="仿宋" w:cs="仿宋"/>
          <w:sz w:val="28"/>
          <w:szCs w:val="28"/>
        </w:rPr>
      </w:pPr>
      <w:r>
        <w:rPr>
          <w:rFonts w:hint="eastAsia" w:ascii="仿宋" w:hAnsi="仿宋" w:eastAsia="仿宋" w:cs="仿宋"/>
          <w:sz w:val="28"/>
          <w:szCs w:val="28"/>
        </w:rPr>
        <w:t>3.2本项目是否属于政府购买服务：</w:t>
      </w:r>
    </w:p>
    <w:p w14:paraId="67C3B05C">
      <w:pPr>
        <w:ind w:firstLine="840" w:firstLineChars="300"/>
        <w:rPr>
          <w:rFonts w:hint="eastAsia" w:ascii="仿宋" w:hAnsi="仿宋" w:eastAsia="仿宋" w:cs="仿宋"/>
          <w:sz w:val="28"/>
          <w:szCs w:val="28"/>
        </w:rPr>
      </w:pPr>
      <w:r>
        <w:rPr>
          <w:rFonts w:hint="eastAsia" w:ascii="仿宋" w:hAnsi="仿宋" w:eastAsia="仿宋" w:cs="仿宋"/>
          <w:sz w:val="28"/>
          <w:szCs w:val="28"/>
        </w:rPr>
        <w:t>■否</w:t>
      </w:r>
    </w:p>
    <w:p w14:paraId="221F4F5B">
      <w:pPr>
        <w:ind w:firstLine="840" w:firstLineChars="300"/>
        <w:rPr>
          <w:rFonts w:hint="eastAsia" w:ascii="仿宋" w:hAnsi="仿宋" w:eastAsia="仿宋" w:cs="仿宋"/>
          <w:sz w:val="28"/>
          <w:szCs w:val="28"/>
        </w:rPr>
      </w:pPr>
      <w:r>
        <w:rPr>
          <w:rFonts w:hint="eastAsia" w:ascii="仿宋" w:hAnsi="仿宋" w:eastAsia="仿宋" w:cs="仿宋"/>
          <w:sz w:val="28"/>
          <w:szCs w:val="28"/>
        </w:rPr>
        <w:t>□是，公益一类事业单位、使用事业编制且由财政拨款保障的群团组织，不得作为承接主体；</w:t>
      </w:r>
    </w:p>
    <w:p w14:paraId="738B6ECF">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3.3其他特定资格要求：</w:t>
      </w:r>
      <w:r>
        <w:rPr>
          <w:rFonts w:hint="eastAsia" w:ascii="仿宋" w:hAnsi="仿宋" w:eastAsia="仿宋" w:cs="仿宋"/>
          <w:sz w:val="28"/>
          <w:szCs w:val="28"/>
          <w:lang w:val="en-US" w:eastAsia="zh-CN"/>
        </w:rPr>
        <w:t>无</w:t>
      </w:r>
    </w:p>
    <w:p w14:paraId="7F827E0E">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11"/>
      <w:bookmarkEnd w:id="12"/>
      <w:bookmarkEnd w:id="13"/>
      <w:bookmarkEnd w:id="14"/>
    </w:p>
    <w:p w14:paraId="5780B92E">
      <w:pPr>
        <w:spacing w:line="360" w:lineRule="auto"/>
        <w:ind w:firstLine="560" w:firstLineChars="200"/>
        <w:rPr>
          <w:rFonts w:ascii="仿宋" w:hAnsi="仿宋" w:eastAsia="仿宋" w:cs="仿宋"/>
          <w:sz w:val="28"/>
          <w:szCs w:val="28"/>
          <w:highlight w:val="none"/>
        </w:rPr>
      </w:pPr>
      <w:bookmarkStart w:id="15" w:name="_Toc28359082"/>
      <w:bookmarkStart w:id="16" w:name="_Toc28359005"/>
      <w:bookmarkStart w:id="17" w:name="_Toc35393793"/>
      <w:bookmarkStart w:id="18" w:name="_Toc35393624"/>
      <w:r>
        <w:rPr>
          <w:rFonts w:ascii="仿宋" w:hAnsi="仿宋" w:eastAsia="仿宋" w:cs="仿宋"/>
          <w:sz w:val="28"/>
          <w:szCs w:val="28"/>
        </w:rPr>
        <w:t>1.时</w:t>
      </w:r>
      <w:r>
        <w:rPr>
          <w:rFonts w:ascii="仿宋" w:hAnsi="仿宋" w:eastAsia="仿宋" w:cs="仿宋"/>
          <w:sz w:val="28"/>
          <w:szCs w:val="28"/>
          <w:highlight w:val="none"/>
        </w:rPr>
        <w:t>间：</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7月22日</w:t>
      </w:r>
      <w:r>
        <w:rPr>
          <w:rFonts w:hint="eastAsia" w:ascii="仿宋" w:hAnsi="仿宋" w:eastAsia="仿宋" w:cs="仿宋"/>
          <w:sz w:val="28"/>
          <w:szCs w:val="28"/>
          <w:highlight w:val="none"/>
        </w:rPr>
        <w:t>至</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7月29日</w:t>
      </w:r>
      <w:r>
        <w:rPr>
          <w:rFonts w:ascii="仿宋" w:hAnsi="仿宋" w:eastAsia="仿宋" w:cs="仿宋"/>
          <w:sz w:val="28"/>
          <w:szCs w:val="28"/>
          <w:highlight w:val="none"/>
        </w:rPr>
        <w:t>，每天上午</w:t>
      </w:r>
      <w:r>
        <w:rPr>
          <w:rFonts w:hint="eastAsia" w:ascii="仿宋" w:hAnsi="仿宋" w:eastAsia="仿宋" w:cs="仿宋"/>
          <w:sz w:val="28"/>
          <w:szCs w:val="28"/>
          <w:highlight w:val="none"/>
          <w:lang w:val="en-US" w:eastAsia="zh-CN"/>
        </w:rPr>
        <w:t>8:30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，下午</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16:30</w:t>
      </w:r>
      <w:r>
        <w:rPr>
          <w:rFonts w:ascii="仿宋" w:hAnsi="仿宋" w:eastAsia="仿宋" w:cs="仿宋"/>
          <w:sz w:val="28"/>
          <w:szCs w:val="28"/>
          <w:highlight w:val="none"/>
        </w:rPr>
        <w:t>（北京时间，法定节假日除外）。</w:t>
      </w:r>
    </w:p>
    <w:p w14:paraId="56E09375">
      <w:pPr>
        <w:spacing w:line="360" w:lineRule="auto"/>
        <w:ind w:firstLine="560" w:firstLineChars="200"/>
        <w:rPr>
          <w:rFonts w:ascii="仿宋" w:hAnsi="仿宋" w:eastAsia="仿宋" w:cs="仿宋"/>
          <w:sz w:val="28"/>
          <w:szCs w:val="28"/>
        </w:rPr>
      </w:pPr>
      <w:r>
        <w:rPr>
          <w:rFonts w:ascii="仿宋" w:hAnsi="仿宋" w:eastAsia="仿宋" w:cs="仿宋"/>
          <w:sz w:val="28"/>
          <w:szCs w:val="28"/>
        </w:rPr>
        <w:t>2.地点：</w:t>
      </w:r>
      <w:r>
        <w:rPr>
          <w:rFonts w:hint="eastAsia" w:ascii="仿宋" w:hAnsi="仿宋" w:eastAsia="仿宋" w:cs="仿宋"/>
          <w:sz w:val="28"/>
          <w:szCs w:val="28"/>
          <w:lang w:eastAsia="zh-CN"/>
        </w:rPr>
        <w:t>北京市政府采购电子交易平台</w:t>
      </w:r>
    </w:p>
    <w:p w14:paraId="2B9414FC">
      <w:pPr>
        <w:spacing w:line="360" w:lineRule="auto"/>
        <w:ind w:firstLine="560" w:firstLineChars="200"/>
        <w:rPr>
          <w:rFonts w:ascii="仿宋" w:hAnsi="仿宋" w:eastAsia="仿宋" w:cs="仿宋"/>
          <w:sz w:val="28"/>
          <w:szCs w:val="28"/>
        </w:rPr>
      </w:pPr>
      <w:r>
        <w:rPr>
          <w:rFonts w:ascii="仿宋" w:hAnsi="仿宋" w:eastAsia="仿宋" w:cs="仿宋"/>
          <w:sz w:val="28"/>
          <w:szCs w:val="28"/>
        </w:rPr>
        <w:t>3.方式：</w:t>
      </w:r>
      <w:r>
        <w:rPr>
          <w:rFonts w:hint="eastAsia" w:ascii="仿宋" w:hAnsi="仿宋" w:eastAsia="仿宋" w:cs="仿宋"/>
          <w:sz w:val="28"/>
          <w:szCs w:val="28"/>
        </w:rPr>
        <w:t>供应商使用 CA 数字证书或电子营业执照登录北京市政府采购电子交易平台（</w:t>
      </w:r>
      <w:r>
        <w:rPr>
          <w:rFonts w:ascii="仿宋" w:hAnsi="仿宋" w:eastAsia="仿宋" w:cs="仿宋"/>
          <w:sz w:val="28"/>
          <w:szCs w:val="28"/>
        </w:rPr>
        <w:fldChar w:fldCharType="begin"/>
      </w:r>
      <w:r>
        <w:rPr>
          <w:rFonts w:ascii="仿宋" w:hAnsi="仿宋" w:eastAsia="仿宋" w:cs="仿宋"/>
          <w:sz w:val="28"/>
          <w:szCs w:val="28"/>
        </w:rPr>
        <w:instrText xml:space="preserve"> HYPERLINK "http://zbcg-bjzc.zhongcy.com/bjczj-portal-site/index.html%23/home" \h </w:instrText>
      </w:r>
      <w:r>
        <w:rPr>
          <w:rFonts w:ascii="仿宋" w:hAnsi="仿宋" w:eastAsia="仿宋" w:cs="仿宋"/>
          <w:sz w:val="28"/>
          <w:szCs w:val="28"/>
        </w:rPr>
        <w:fldChar w:fldCharType="separate"/>
      </w:r>
      <w:r>
        <w:rPr>
          <w:rFonts w:hint="eastAsia" w:ascii="仿宋" w:hAnsi="仿宋" w:eastAsia="仿宋" w:cs="仿宋"/>
          <w:sz w:val="28"/>
          <w:szCs w:val="28"/>
        </w:rPr>
        <w:t>http://zbcg-bjzc.zhongcy.com/bjczj-portal-site/index.html#/home</w:t>
      </w:r>
      <w:r>
        <w:rPr>
          <w:rFonts w:hint="eastAsia" w:ascii="仿宋" w:hAnsi="仿宋" w:eastAsia="仿宋" w:cs="仿宋"/>
          <w:sz w:val="28"/>
          <w:szCs w:val="28"/>
        </w:rPr>
        <w:fldChar w:fldCharType="end"/>
      </w:r>
      <w:r>
        <w:rPr>
          <w:rFonts w:hint="eastAsia" w:ascii="仿宋" w:hAnsi="仿宋" w:eastAsia="仿宋" w:cs="仿宋"/>
          <w:sz w:val="28"/>
          <w:szCs w:val="28"/>
        </w:rPr>
        <w:t>）获取电子版招标文件。</w:t>
      </w:r>
    </w:p>
    <w:p w14:paraId="604CDE81">
      <w:pPr>
        <w:spacing w:line="360" w:lineRule="auto"/>
        <w:ind w:firstLine="560" w:firstLineChars="200"/>
        <w:rPr>
          <w:rFonts w:ascii="仿宋" w:hAnsi="仿宋" w:eastAsia="仿宋" w:cs="仿宋"/>
          <w:sz w:val="28"/>
          <w:szCs w:val="28"/>
        </w:rPr>
      </w:pPr>
      <w:r>
        <w:rPr>
          <w:rFonts w:ascii="仿宋" w:hAnsi="仿宋" w:eastAsia="仿宋" w:cs="仿宋"/>
          <w:sz w:val="28"/>
          <w:szCs w:val="28"/>
        </w:rPr>
        <w:t>4.售价：0元。</w:t>
      </w:r>
    </w:p>
    <w:p w14:paraId="47AD5CA7">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5"/>
      <w:bookmarkEnd w:id="16"/>
      <w:r>
        <w:rPr>
          <w:rFonts w:hint="eastAsia" w:ascii="仿宋" w:hAnsi="仿宋" w:eastAsia="仿宋" w:cs="仿宋"/>
          <w:b w:val="0"/>
          <w:sz w:val="28"/>
          <w:szCs w:val="28"/>
        </w:rPr>
        <w:t>截止时间、开标时间和地点</w:t>
      </w:r>
      <w:bookmarkEnd w:id="17"/>
      <w:bookmarkEnd w:id="18"/>
    </w:p>
    <w:p w14:paraId="5B5360F3">
      <w:pPr>
        <w:spacing w:line="360" w:lineRule="auto"/>
        <w:ind w:firstLine="420" w:firstLineChars="150"/>
        <w:rPr>
          <w:rFonts w:hint="eastAsia" w:ascii="仿宋" w:hAnsi="仿宋" w:eastAsia="仿宋" w:cs="仿宋"/>
          <w:bCs/>
          <w:sz w:val="28"/>
          <w:szCs w:val="28"/>
          <w:highlight w:val="none"/>
        </w:rPr>
      </w:pPr>
      <w:bookmarkStart w:id="19" w:name="_Toc28359084"/>
      <w:bookmarkStart w:id="20" w:name="_Toc35393625"/>
      <w:bookmarkStart w:id="21" w:name="_Toc35393794"/>
      <w:bookmarkStart w:id="22" w:name="_Toc28359007"/>
      <w:r>
        <w:rPr>
          <w:rFonts w:hint="eastAsia" w:ascii="仿宋" w:hAnsi="仿宋" w:eastAsia="仿宋" w:cs="仿宋"/>
          <w:bCs/>
          <w:sz w:val="28"/>
          <w:szCs w:val="28"/>
        </w:rPr>
        <w:t>投标截止时间、开标时</w:t>
      </w:r>
      <w:r>
        <w:rPr>
          <w:rFonts w:hint="eastAsia" w:ascii="仿宋" w:hAnsi="仿宋" w:eastAsia="仿宋" w:cs="仿宋"/>
          <w:bCs/>
          <w:sz w:val="28"/>
          <w:szCs w:val="28"/>
          <w:highlight w:val="none"/>
        </w:rPr>
        <w:t>间：</w:t>
      </w:r>
      <w:r>
        <w:rPr>
          <w:rFonts w:hint="eastAsia" w:ascii="仿宋" w:hAnsi="仿宋" w:eastAsia="仿宋" w:cs="仿宋"/>
          <w:bCs/>
          <w:sz w:val="28"/>
          <w:szCs w:val="28"/>
          <w:highlight w:val="none"/>
          <w:lang w:eastAsia="zh-CN"/>
        </w:rPr>
        <w:t>2025年</w:t>
      </w:r>
      <w:r>
        <w:rPr>
          <w:rFonts w:hint="eastAsia" w:ascii="仿宋" w:hAnsi="仿宋" w:eastAsia="仿宋" w:cs="仿宋"/>
          <w:bCs/>
          <w:sz w:val="28"/>
          <w:szCs w:val="28"/>
          <w:highlight w:val="none"/>
          <w:lang w:val="en-US" w:eastAsia="zh-CN"/>
        </w:rPr>
        <w:t>8</w:t>
      </w:r>
      <w:r>
        <w:rPr>
          <w:rFonts w:hint="eastAsia" w:ascii="仿宋" w:hAnsi="仿宋" w:eastAsia="仿宋" w:cs="仿宋"/>
          <w:bCs/>
          <w:sz w:val="28"/>
          <w:szCs w:val="28"/>
          <w:highlight w:val="none"/>
          <w:lang w:eastAsia="zh-CN"/>
        </w:rPr>
        <w:t>月</w:t>
      </w:r>
      <w:r>
        <w:rPr>
          <w:rFonts w:hint="eastAsia" w:ascii="仿宋" w:hAnsi="仿宋" w:eastAsia="仿宋" w:cs="仿宋"/>
          <w:bCs/>
          <w:sz w:val="28"/>
          <w:szCs w:val="28"/>
          <w:highlight w:val="none"/>
          <w:lang w:val="en-US" w:eastAsia="zh-CN"/>
        </w:rPr>
        <w:t>12</w:t>
      </w:r>
      <w:r>
        <w:rPr>
          <w:rFonts w:hint="eastAsia" w:ascii="仿宋" w:hAnsi="仿宋" w:eastAsia="仿宋" w:cs="仿宋"/>
          <w:bCs/>
          <w:sz w:val="28"/>
          <w:szCs w:val="28"/>
          <w:highlight w:val="none"/>
          <w:lang w:eastAsia="zh-CN"/>
        </w:rPr>
        <w:t>日上午09时30分</w:t>
      </w:r>
      <w:r>
        <w:rPr>
          <w:rFonts w:hint="eastAsia" w:ascii="仿宋" w:hAnsi="仿宋" w:eastAsia="仿宋" w:cs="仿宋"/>
          <w:bCs/>
          <w:sz w:val="28"/>
          <w:szCs w:val="28"/>
          <w:highlight w:val="none"/>
        </w:rPr>
        <w:t>（北京时间）。</w:t>
      </w:r>
    </w:p>
    <w:p w14:paraId="143BE43D">
      <w:pPr>
        <w:spacing w:line="360" w:lineRule="auto"/>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地点：</w:t>
      </w:r>
      <w:r>
        <w:rPr>
          <w:rFonts w:hint="eastAsia" w:ascii="仿宋" w:hAnsi="仿宋" w:eastAsia="仿宋" w:cs="仿宋"/>
          <w:bCs/>
          <w:sz w:val="28"/>
          <w:szCs w:val="28"/>
          <w:highlight w:val="none"/>
          <w:lang w:val="en-US" w:eastAsia="zh-CN"/>
        </w:rPr>
        <w:t>北京国际贸易有限公司（</w:t>
      </w:r>
      <w:r>
        <w:rPr>
          <w:rFonts w:hint="eastAsia" w:ascii="仿宋" w:hAnsi="仿宋" w:eastAsia="仿宋" w:cs="仿宋"/>
          <w:bCs/>
          <w:sz w:val="28"/>
          <w:szCs w:val="28"/>
          <w:highlight w:val="none"/>
        </w:rPr>
        <w:t>北京市朝阳区建国门外大街甲3号</w:t>
      </w:r>
      <w:r>
        <w:rPr>
          <w:rFonts w:hint="eastAsia" w:ascii="仿宋" w:hAnsi="仿宋" w:eastAsia="仿宋" w:cs="仿宋"/>
          <w:bCs/>
          <w:sz w:val="28"/>
          <w:szCs w:val="28"/>
          <w:highlight w:val="none"/>
          <w:lang w:val="en-US" w:eastAsia="zh-CN"/>
        </w:rPr>
        <w:t>）</w:t>
      </w:r>
      <w:r>
        <w:rPr>
          <w:rFonts w:hint="eastAsia" w:ascii="仿宋" w:hAnsi="仿宋" w:eastAsia="仿宋" w:cs="仿宋"/>
          <w:bCs/>
          <w:sz w:val="28"/>
          <w:szCs w:val="28"/>
          <w:highlight w:val="none"/>
        </w:rPr>
        <w:t>。</w:t>
      </w:r>
    </w:p>
    <w:p w14:paraId="51F50E26">
      <w:pPr>
        <w:spacing w:line="360" w:lineRule="auto"/>
        <w:ind w:firstLine="420" w:firstLineChars="150"/>
        <w:rPr>
          <w:rFonts w:hint="eastAsia" w:ascii="仿宋" w:hAnsi="仿宋" w:eastAsia="仿宋" w:cs="仿宋"/>
          <w:bCs/>
          <w:sz w:val="28"/>
          <w:szCs w:val="28"/>
        </w:rPr>
      </w:pPr>
    </w:p>
    <w:p w14:paraId="56E1BB06">
      <w:pPr>
        <w:rPr>
          <w:rFonts w:ascii="仿宋" w:hAnsi="仿宋" w:eastAsia="仿宋" w:cs="仿宋"/>
          <w:sz w:val="28"/>
          <w:szCs w:val="28"/>
        </w:rPr>
      </w:pPr>
      <w:r>
        <w:rPr>
          <w:rFonts w:hint="eastAsia" w:ascii="仿宋" w:hAnsi="仿宋" w:eastAsia="仿宋" w:cs="仿宋"/>
          <w:sz w:val="28"/>
          <w:szCs w:val="28"/>
        </w:rPr>
        <w:t>五、公告期限</w:t>
      </w:r>
      <w:bookmarkEnd w:id="19"/>
      <w:bookmarkEnd w:id="20"/>
      <w:bookmarkEnd w:id="21"/>
      <w:bookmarkEnd w:id="22"/>
    </w:p>
    <w:p w14:paraId="404CEDC5">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14:paraId="67462528">
      <w:pPr>
        <w:pStyle w:val="3"/>
        <w:numPr>
          <w:ilvl w:val="0"/>
          <w:numId w:val="1"/>
        </w:numPr>
        <w:spacing w:line="240" w:lineRule="auto"/>
        <w:rPr>
          <w:rFonts w:ascii="仿宋" w:hAnsi="仿宋" w:eastAsia="仿宋" w:cs="仿宋"/>
          <w:kern w:val="0"/>
          <w:sz w:val="28"/>
          <w:szCs w:val="28"/>
        </w:rPr>
      </w:pPr>
      <w:bookmarkStart w:id="23" w:name="_Toc35393795"/>
      <w:bookmarkStart w:id="24" w:name="_Toc35393626"/>
      <w:r>
        <w:rPr>
          <w:rFonts w:hint="eastAsia" w:ascii="仿宋" w:hAnsi="仿宋" w:eastAsia="仿宋" w:cs="仿宋"/>
          <w:b w:val="0"/>
          <w:sz w:val="28"/>
          <w:szCs w:val="28"/>
        </w:rPr>
        <w:t>其他补充事宜</w:t>
      </w:r>
      <w:bookmarkEnd w:id="23"/>
      <w:bookmarkEnd w:id="24"/>
      <w:bookmarkStart w:id="25" w:name="_Toc35393796"/>
      <w:bookmarkStart w:id="26" w:name="_Toc35393627"/>
      <w:bookmarkStart w:id="27" w:name="_Toc28359085"/>
      <w:bookmarkStart w:id="28" w:name="_Toc28359008"/>
    </w:p>
    <w:p w14:paraId="69E91143">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1.本项目需要落实的政府采购政策：促进中小企业发展政策、监狱企业扶持政策、促进残疾人就业政府采购政策、鼓励节能、环保政策等。政府采购政策具体落实情况详见招标文件。</w:t>
      </w:r>
    </w:p>
    <w:p w14:paraId="0A6910EA">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2.本次招标供应商必须以包为单位进行投标响应，评标和合同授予也以包为单位</w:t>
      </w:r>
    </w:p>
    <w:p w14:paraId="46C8CFDB">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3.本项目采用电子化与线下流程结合招标方式，请供应商认真学习北京市政府采购电子交易平台发布的相关操作手册（供应商可在交易平台下载相关手册），办理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48BD72A">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CA 数字证书服务热线 010-58511086</w:t>
      </w:r>
    </w:p>
    <w:p w14:paraId="40CDC3B1">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电子营业执照服务热线  400-699-7000</w:t>
      </w:r>
    </w:p>
    <w:p w14:paraId="02A0791B">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技术支持服务热线  010-86483801</w:t>
      </w:r>
    </w:p>
    <w:p w14:paraId="1095987C">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3.1办理 CA 数字证书或电子营业执照</w:t>
      </w:r>
    </w:p>
    <w:p w14:paraId="1416FDF8">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供应商登录北京市政府采购电子交易平台查阅 “用户指南”—“操作指南”—“市场主体 CA 办理操作流程指引”/“电子营业执照使用指南”，按照程序要求办理。</w:t>
      </w:r>
    </w:p>
    <w:p w14:paraId="588DBF70">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3.2注册</w:t>
      </w:r>
    </w:p>
    <w:p w14:paraId="3AF5F487">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供应商登录北京市政府采购电子交易平台“用户指南”—“操作指南”—“市场主体注 册入库操作流程指引”进行自助注册绑定。</w:t>
      </w:r>
    </w:p>
    <w:p w14:paraId="5D5D49D3">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3.3驱动、客户端下载</w:t>
      </w:r>
    </w:p>
    <w:p w14:paraId="0F9C55A4">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供应商登录北京市政府采购电子交易平台“用户指南”—“工具下载”—“招标采购系 统文件驱动安装包”下载相关驱动。</w:t>
      </w:r>
    </w:p>
    <w:p w14:paraId="226269C0">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供应商登录北京市政府采购电子交易平台“用户指南”—“工具下载”—“投标文件编 制工具”下载相关客户端。</w:t>
      </w:r>
    </w:p>
    <w:p w14:paraId="7C56C2AC">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3.4获取电子招标文件</w:t>
      </w:r>
    </w:p>
    <w:p w14:paraId="51A8EE25">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供应商使用 CA 数字证书或电子营业执照登录北京市政府采购电子交易平台获取电子招标文件。</w:t>
      </w:r>
    </w:p>
    <w:p w14:paraId="668FCAFE">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投标无效。</w:t>
      </w:r>
    </w:p>
    <w:p w14:paraId="62B8AD0E">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3.5编制电子投标文件（本项目不适用）</w:t>
      </w:r>
    </w:p>
    <w:p w14:paraId="6CDCD4F6">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BC7A19F">
      <w:pPr>
        <w:ind w:firstLine="560" w:firstLineChars="200"/>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3.6提交电子投标文件</w:t>
      </w:r>
      <w:r>
        <w:rPr>
          <w:rFonts w:hint="eastAsia" w:ascii="仿宋" w:hAnsi="仿宋" w:eastAsia="仿宋" w:cs="仿宋"/>
          <w:sz w:val="28"/>
          <w:szCs w:val="28"/>
          <w:highlight w:val="none"/>
          <w:lang w:eastAsia="zh-CN"/>
        </w:rPr>
        <w:t>（本项目不适用）</w:t>
      </w:r>
    </w:p>
    <w:p w14:paraId="04DDAD80">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供应商应于投标截止时间前在北京市政府采购电子交易平台提交电子投标文件，上传电子投标文件过程中请保持与互联网的连接畅通。</w:t>
      </w:r>
    </w:p>
    <w:p w14:paraId="68372B70">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zh-TW" w:eastAsia="zh-CN"/>
        </w:rPr>
        <w:t>3.7电子开标</w:t>
      </w:r>
      <w:r>
        <w:rPr>
          <w:rFonts w:hint="eastAsia" w:ascii="仿宋" w:hAnsi="仿宋" w:eastAsia="仿宋" w:cs="仿宋"/>
          <w:sz w:val="28"/>
          <w:szCs w:val="28"/>
          <w:highlight w:val="none"/>
          <w:lang w:eastAsia="zh-CN"/>
        </w:rPr>
        <w:t>（本项目不适用）</w:t>
      </w:r>
    </w:p>
    <w:p w14:paraId="6413E92A">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zh-TW" w:eastAsia="zh-CN"/>
        </w:rPr>
        <w:t>供应商在开标地点使用</w:t>
      </w:r>
      <w:r>
        <w:rPr>
          <w:rFonts w:hint="eastAsia" w:ascii="仿宋" w:hAnsi="仿宋" w:eastAsia="仿宋" w:cs="仿宋"/>
          <w:sz w:val="28"/>
          <w:szCs w:val="28"/>
          <w:highlight w:val="none"/>
          <w:lang w:eastAsia="zh-CN"/>
        </w:rPr>
        <w:t>CA认证证书</w:t>
      </w:r>
      <w:r>
        <w:rPr>
          <w:rFonts w:hint="eastAsia" w:ascii="仿宋" w:hAnsi="仿宋" w:eastAsia="仿宋" w:cs="仿宋"/>
          <w:sz w:val="28"/>
          <w:szCs w:val="28"/>
          <w:highlight w:val="none"/>
          <w:lang w:val="zh-TW" w:eastAsia="zh-CN"/>
        </w:rPr>
        <w:t>登录</w:t>
      </w:r>
      <w:r>
        <w:rPr>
          <w:rFonts w:hint="eastAsia" w:ascii="仿宋" w:hAnsi="仿宋" w:eastAsia="仿宋" w:cs="仿宋"/>
          <w:sz w:val="28"/>
          <w:szCs w:val="28"/>
          <w:highlight w:val="none"/>
          <w:lang w:eastAsia="zh-CN"/>
        </w:rPr>
        <w:t>北京市政府采购电子交易平台进行电子开标</w:t>
      </w:r>
      <w:r>
        <w:rPr>
          <w:rFonts w:hint="eastAsia" w:ascii="仿宋" w:hAnsi="仿宋" w:eastAsia="仿宋" w:cs="仿宋"/>
          <w:sz w:val="28"/>
          <w:szCs w:val="28"/>
          <w:highlight w:val="none"/>
          <w:lang w:val="zh-TW" w:eastAsia="zh-CN"/>
        </w:rPr>
        <w:t>。</w:t>
      </w:r>
    </w:p>
    <w:p w14:paraId="0E201EF2">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14:paraId="2C78D328">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1.采购人信息</w:t>
      </w:r>
    </w:p>
    <w:p w14:paraId="28FCA8A7">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名  称：北京市耳鼻咽喉科研究所（北京市耳鼻咽喉头颈外科研究中心）</w:t>
      </w:r>
    </w:p>
    <w:p w14:paraId="4BC84F73">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地   址：北京市东城区后沟胡同17号</w:t>
      </w:r>
    </w:p>
    <w:p w14:paraId="06EAE1F3">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联系方式：010-58265717</w:t>
      </w:r>
    </w:p>
    <w:p w14:paraId="7AD6606F">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2.采购代理机构信息</w:t>
      </w:r>
    </w:p>
    <w:p w14:paraId="2480731D">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 xml:space="preserve">名  称：北京国际贸易有限公司 </w:t>
      </w:r>
    </w:p>
    <w:p w14:paraId="603A69D8">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地   址：北京市朝阳区建国门外大街甲3号</w:t>
      </w:r>
    </w:p>
    <w:p w14:paraId="02F0ED3E">
      <w:pPr>
        <w:spacing w:line="360" w:lineRule="auto"/>
        <w:ind w:firstLine="840" w:firstLineChars="300"/>
        <w:rPr>
          <w:rFonts w:hint="default"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联系方式：010-85343456、010-85343459</w:t>
      </w:r>
    </w:p>
    <w:p w14:paraId="65C45605">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3.项目联系方式</w:t>
      </w:r>
    </w:p>
    <w:p w14:paraId="093E83B5">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项目联系人：王崴、张娇、梁潇</w:t>
      </w:r>
    </w:p>
    <w:p w14:paraId="6C61FB2F">
      <w:pPr>
        <w:spacing w:line="360" w:lineRule="auto"/>
        <w:ind w:firstLine="840" w:firstLineChars="300"/>
        <w:rPr>
          <w:rFonts w:hint="default"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电话：010-85343456、010-85343459</w:t>
      </w:r>
    </w:p>
    <w:p w14:paraId="16C7C80E">
      <w:pPr>
        <w:rPr>
          <w:rFonts w:hint="default" w:ascii="仿宋" w:hAnsi="仿宋" w:eastAsia="仿宋" w:cs="仿宋"/>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EE0393"/>
    <w:rsid w:val="03F36EDF"/>
    <w:rsid w:val="041C6F4E"/>
    <w:rsid w:val="044D466E"/>
    <w:rsid w:val="04923431"/>
    <w:rsid w:val="04B24EC3"/>
    <w:rsid w:val="04CE7746"/>
    <w:rsid w:val="07A54001"/>
    <w:rsid w:val="07FC3326"/>
    <w:rsid w:val="0854278F"/>
    <w:rsid w:val="090D2269"/>
    <w:rsid w:val="0AF376E5"/>
    <w:rsid w:val="0B616D1D"/>
    <w:rsid w:val="0BA430E7"/>
    <w:rsid w:val="0E0B286D"/>
    <w:rsid w:val="0E4C6701"/>
    <w:rsid w:val="0FE614C3"/>
    <w:rsid w:val="103E71C0"/>
    <w:rsid w:val="12A51AA6"/>
    <w:rsid w:val="130E27A5"/>
    <w:rsid w:val="13400495"/>
    <w:rsid w:val="134C1D1E"/>
    <w:rsid w:val="13EA45AA"/>
    <w:rsid w:val="13F86009"/>
    <w:rsid w:val="141D78B9"/>
    <w:rsid w:val="15065107"/>
    <w:rsid w:val="158C674C"/>
    <w:rsid w:val="17CF0DE0"/>
    <w:rsid w:val="18335BC8"/>
    <w:rsid w:val="19F03C9C"/>
    <w:rsid w:val="1A3C3D20"/>
    <w:rsid w:val="1AB377E9"/>
    <w:rsid w:val="1B0442B0"/>
    <w:rsid w:val="1B4048D1"/>
    <w:rsid w:val="1B866B59"/>
    <w:rsid w:val="1C4972F3"/>
    <w:rsid w:val="1CCA710D"/>
    <w:rsid w:val="1E1411A7"/>
    <w:rsid w:val="1ED35AA3"/>
    <w:rsid w:val="1EE17DC8"/>
    <w:rsid w:val="205C14B5"/>
    <w:rsid w:val="2113111A"/>
    <w:rsid w:val="21457417"/>
    <w:rsid w:val="2223345F"/>
    <w:rsid w:val="2224601B"/>
    <w:rsid w:val="230456A7"/>
    <w:rsid w:val="239B2179"/>
    <w:rsid w:val="256C4FCA"/>
    <w:rsid w:val="25B76FF0"/>
    <w:rsid w:val="25F33BB6"/>
    <w:rsid w:val="25FF1B34"/>
    <w:rsid w:val="26AD7506"/>
    <w:rsid w:val="27401BB2"/>
    <w:rsid w:val="285212FE"/>
    <w:rsid w:val="291C4B35"/>
    <w:rsid w:val="2A874528"/>
    <w:rsid w:val="2BCA04EF"/>
    <w:rsid w:val="2EC63CEE"/>
    <w:rsid w:val="303E35CF"/>
    <w:rsid w:val="31886C6D"/>
    <w:rsid w:val="31F50738"/>
    <w:rsid w:val="3262685B"/>
    <w:rsid w:val="32627B42"/>
    <w:rsid w:val="329434F6"/>
    <w:rsid w:val="33526100"/>
    <w:rsid w:val="337E053C"/>
    <w:rsid w:val="33A1236A"/>
    <w:rsid w:val="34D07ED2"/>
    <w:rsid w:val="34DD22D5"/>
    <w:rsid w:val="3569702C"/>
    <w:rsid w:val="36151C5B"/>
    <w:rsid w:val="36A06E2F"/>
    <w:rsid w:val="36D81DC5"/>
    <w:rsid w:val="387B69BA"/>
    <w:rsid w:val="390377C3"/>
    <w:rsid w:val="3CDD5C6A"/>
    <w:rsid w:val="3D0657A9"/>
    <w:rsid w:val="3D7344A5"/>
    <w:rsid w:val="3DA90D42"/>
    <w:rsid w:val="3F302C3B"/>
    <w:rsid w:val="40331F2C"/>
    <w:rsid w:val="40E6314D"/>
    <w:rsid w:val="40FD2E2B"/>
    <w:rsid w:val="425D1A0B"/>
    <w:rsid w:val="43CA6B8D"/>
    <w:rsid w:val="440700DA"/>
    <w:rsid w:val="459660BA"/>
    <w:rsid w:val="46AF7F09"/>
    <w:rsid w:val="46CA2B46"/>
    <w:rsid w:val="46D52298"/>
    <w:rsid w:val="48A87680"/>
    <w:rsid w:val="494E49AA"/>
    <w:rsid w:val="4BB5041C"/>
    <w:rsid w:val="4C6F0B7D"/>
    <w:rsid w:val="4C9F5D25"/>
    <w:rsid w:val="4CAB781B"/>
    <w:rsid w:val="4D21520B"/>
    <w:rsid w:val="4D771C1E"/>
    <w:rsid w:val="4D9C11A0"/>
    <w:rsid w:val="4E212C99"/>
    <w:rsid w:val="4E3C38DE"/>
    <w:rsid w:val="4E524648"/>
    <w:rsid w:val="4EB8286A"/>
    <w:rsid w:val="4EBA744A"/>
    <w:rsid w:val="4FC96956"/>
    <w:rsid w:val="50B018E0"/>
    <w:rsid w:val="50C8175A"/>
    <w:rsid w:val="5186480E"/>
    <w:rsid w:val="52C23F57"/>
    <w:rsid w:val="52EF249C"/>
    <w:rsid w:val="531E6325"/>
    <w:rsid w:val="53457C95"/>
    <w:rsid w:val="53A86942"/>
    <w:rsid w:val="53D23BDF"/>
    <w:rsid w:val="548D63DA"/>
    <w:rsid w:val="56305F2D"/>
    <w:rsid w:val="567B02F2"/>
    <w:rsid w:val="56C00491"/>
    <w:rsid w:val="5814071D"/>
    <w:rsid w:val="59413C36"/>
    <w:rsid w:val="5A59165A"/>
    <w:rsid w:val="5B4857A8"/>
    <w:rsid w:val="5BC0634E"/>
    <w:rsid w:val="5C69757C"/>
    <w:rsid w:val="5D5B3753"/>
    <w:rsid w:val="5E127261"/>
    <w:rsid w:val="5F100B70"/>
    <w:rsid w:val="62AC0550"/>
    <w:rsid w:val="62CA27A3"/>
    <w:rsid w:val="63DB4629"/>
    <w:rsid w:val="643D1F77"/>
    <w:rsid w:val="64793376"/>
    <w:rsid w:val="65EE2A50"/>
    <w:rsid w:val="66940DD7"/>
    <w:rsid w:val="66DD3ED2"/>
    <w:rsid w:val="677A75D3"/>
    <w:rsid w:val="68DF504F"/>
    <w:rsid w:val="68E02922"/>
    <w:rsid w:val="69725190"/>
    <w:rsid w:val="69A54848"/>
    <w:rsid w:val="6A373141"/>
    <w:rsid w:val="6B2262B4"/>
    <w:rsid w:val="6C3D7821"/>
    <w:rsid w:val="71EE7763"/>
    <w:rsid w:val="72F23D89"/>
    <w:rsid w:val="733C1324"/>
    <w:rsid w:val="73723423"/>
    <w:rsid w:val="74057A00"/>
    <w:rsid w:val="74294E24"/>
    <w:rsid w:val="74AE2CAA"/>
    <w:rsid w:val="750652A7"/>
    <w:rsid w:val="7506570B"/>
    <w:rsid w:val="7522503C"/>
    <w:rsid w:val="75B2173C"/>
    <w:rsid w:val="76A9682B"/>
    <w:rsid w:val="7747264E"/>
    <w:rsid w:val="77C65F49"/>
    <w:rsid w:val="78B910A6"/>
    <w:rsid w:val="793730E3"/>
    <w:rsid w:val="798538CB"/>
    <w:rsid w:val="7A4A0D23"/>
    <w:rsid w:val="7AE57ADF"/>
    <w:rsid w:val="7BD323FA"/>
    <w:rsid w:val="7C436FF0"/>
    <w:rsid w:val="7DAE0B2D"/>
    <w:rsid w:val="7DE9671E"/>
    <w:rsid w:val="7E0230E5"/>
    <w:rsid w:val="7E6A7F71"/>
    <w:rsid w:val="7EA03372"/>
    <w:rsid w:val="7F4C5240"/>
    <w:rsid w:val="7F7E182D"/>
    <w:rsid w:val="7F8A3392"/>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1"/>
    <w:qFormat/>
    <w:uiPriority w:val="0"/>
    <w:pPr>
      <w:spacing w:after="120"/>
    </w:pPr>
    <w:rPr>
      <w:szCs w:val="24"/>
    </w:rPr>
  </w:style>
  <w:style w:type="paragraph" w:styleId="6">
    <w:name w:val="Body Text Indent"/>
    <w:basedOn w:val="1"/>
    <w:next w:val="7"/>
    <w:qFormat/>
    <w:uiPriority w:val="0"/>
    <w:pPr>
      <w:spacing w:after="120"/>
      <w:ind w:left="420" w:leftChars="200"/>
    </w:pPr>
    <w:rPr>
      <w:szCs w:val="24"/>
    </w:rPr>
  </w:style>
  <w:style w:type="paragraph" w:styleId="7">
    <w:name w:val="Body Text First Indent 2"/>
    <w:basedOn w:val="6"/>
    <w:unhideWhenUsed/>
    <w:qFormat/>
    <w:uiPriority w:val="99"/>
    <w:pPr>
      <w:ind w:firstLine="420" w:firstLineChars="200"/>
    </w:pPr>
  </w:style>
  <w:style w:type="paragraph" w:styleId="8">
    <w:name w:val="Plain Text"/>
    <w:basedOn w:val="1"/>
    <w:qFormat/>
    <w:uiPriority w:val="0"/>
    <w:rPr>
      <w:rFonts w:ascii="宋体" w:hAnsi="Courier New" w:eastAsiaTheme="minorEastAsia" w:cstheme="minorBidi"/>
      <w:szCs w:val="22"/>
    </w:rPr>
  </w:style>
  <w:style w:type="paragraph" w:styleId="9">
    <w:name w:val="toc 8"/>
    <w:basedOn w:val="1"/>
    <w:next w:val="1"/>
    <w:qFormat/>
    <w:uiPriority w:val="0"/>
    <w:pPr>
      <w:ind w:left="2940" w:leftChars="1400"/>
    </w:pPr>
  </w:style>
  <w:style w:type="paragraph" w:styleId="10">
    <w:name w:val="toc 2"/>
    <w:basedOn w:val="1"/>
    <w:next w:val="1"/>
    <w:qFormat/>
    <w:uiPriority w:val="0"/>
    <w:pPr>
      <w:ind w:left="420" w:leftChars="200"/>
    </w:pPr>
  </w:style>
  <w:style w:type="character" w:styleId="13">
    <w:name w:val="FollowedHyperlink"/>
    <w:basedOn w:val="12"/>
    <w:qFormat/>
    <w:uiPriority w:val="0"/>
    <w:rPr>
      <w:color w:val="2490F8"/>
      <w:u w:val="single"/>
    </w:rPr>
  </w:style>
  <w:style w:type="character" w:styleId="14">
    <w:name w:val="Hyperlink"/>
    <w:basedOn w:val="12"/>
    <w:qFormat/>
    <w:uiPriority w:val="0"/>
    <w:rPr>
      <w:color w:val="2490F8"/>
      <w:u w:val="single"/>
    </w:rPr>
  </w:style>
  <w:style w:type="paragraph" w:customStyle="1" w:styleId="1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
    <w:name w:val="首行缩进"/>
    <w:basedOn w:val="1"/>
    <w:qFormat/>
    <w:uiPriority w:val="0"/>
    <w:pPr>
      <w:spacing w:line="360" w:lineRule="auto"/>
      <w:ind w:firstLine="480" w:firstLineChars="200"/>
    </w:pPr>
    <w:rPr>
      <w:rFonts w:ascii="宋体" w:hAnsi="宋体" w:cs="宋体"/>
      <w:kern w:val="0"/>
      <w:sz w:val="24"/>
    </w:rPr>
  </w:style>
  <w:style w:type="paragraph" w:customStyle="1" w:styleId="17">
    <w:name w:val="表格文字"/>
    <w:basedOn w:val="1"/>
    <w:qFormat/>
    <w:uiPriority w:val="0"/>
    <w:pPr>
      <w:spacing w:before="25" w:after="25"/>
      <w:jc w:val="left"/>
    </w:pPr>
    <w:rPr>
      <w:bCs/>
      <w:spacing w:val="10"/>
      <w:kern w:val="0"/>
      <w:sz w:val="24"/>
    </w:rPr>
  </w:style>
  <w:style w:type="paragraph" w:customStyle="1" w:styleId="18">
    <w:name w:val="列表段落1"/>
    <w:basedOn w:val="1"/>
    <w:qFormat/>
    <w:uiPriority w:val="34"/>
    <w:pPr>
      <w:ind w:firstLine="420" w:firstLineChars="200"/>
    </w:pPr>
  </w:style>
  <w:style w:type="paragraph" w:customStyle="1" w:styleId="19">
    <w:name w:val="正文3"/>
    <w:qFormat/>
    <w:uiPriority w:val="0"/>
    <w:pPr>
      <w:jc w:val="both"/>
    </w:pPr>
    <w:rPr>
      <w:rFonts w:ascii="Calibri" w:hAnsi="Calibri" w:eastAsia="宋体" w:cs="Times New Roman"/>
      <w:kern w:val="2"/>
      <w:sz w:val="21"/>
      <w:szCs w:val="21"/>
      <w:lang w:val="en-US" w:eastAsia="zh-CN" w:bidi="ar-SA"/>
    </w:rPr>
  </w:style>
  <w:style w:type="character" w:customStyle="1" w:styleId="20">
    <w:name w:val="font21"/>
    <w:basedOn w:val="12"/>
    <w:qFormat/>
    <w:uiPriority w:val="0"/>
    <w:rPr>
      <w:rFonts w:ascii="Tahoma" w:hAnsi="Tahoma" w:eastAsia="Tahoma" w:cs="Tahoma"/>
      <w:color w:val="000000"/>
      <w:sz w:val="22"/>
      <w:szCs w:val="22"/>
      <w:u w:val="none"/>
    </w:rPr>
  </w:style>
  <w:style w:type="character" w:customStyle="1" w:styleId="21">
    <w:name w:val="drapbtn"/>
    <w:basedOn w:val="12"/>
    <w:qFormat/>
    <w:uiPriority w:val="0"/>
  </w:style>
  <w:style w:type="character" w:customStyle="1" w:styleId="22">
    <w:name w:val="button"/>
    <w:basedOn w:val="12"/>
    <w:qFormat/>
    <w:uiPriority w:val="0"/>
  </w:style>
  <w:style w:type="character" w:customStyle="1" w:styleId="23">
    <w:name w:val="iconline2"/>
    <w:basedOn w:val="12"/>
    <w:qFormat/>
    <w:uiPriority w:val="0"/>
  </w:style>
  <w:style w:type="character" w:customStyle="1" w:styleId="24">
    <w:name w:val="icontext3"/>
    <w:basedOn w:val="12"/>
    <w:qFormat/>
    <w:uiPriority w:val="0"/>
  </w:style>
  <w:style w:type="character" w:customStyle="1" w:styleId="25">
    <w:name w:val="after"/>
    <w:basedOn w:val="12"/>
    <w:qFormat/>
    <w:uiPriority w:val="0"/>
    <w:rPr>
      <w:sz w:val="0"/>
      <w:szCs w:val="0"/>
    </w:rPr>
  </w:style>
  <w:style w:type="character" w:customStyle="1" w:styleId="26">
    <w:name w:val="pagechatarealistclose_box"/>
    <w:basedOn w:val="12"/>
    <w:qFormat/>
    <w:uiPriority w:val="0"/>
  </w:style>
  <w:style w:type="character" w:customStyle="1" w:styleId="27">
    <w:name w:val="pagechatarealistclose_box1"/>
    <w:basedOn w:val="12"/>
    <w:qFormat/>
    <w:uiPriority w:val="0"/>
  </w:style>
  <w:style w:type="character" w:customStyle="1" w:styleId="28">
    <w:name w:val="cy"/>
    <w:basedOn w:val="12"/>
    <w:qFormat/>
    <w:uiPriority w:val="0"/>
  </w:style>
  <w:style w:type="character" w:customStyle="1" w:styleId="29">
    <w:name w:val="hilite5"/>
    <w:basedOn w:val="12"/>
    <w:qFormat/>
    <w:uiPriority w:val="0"/>
    <w:rPr>
      <w:color w:val="FFFFFF"/>
      <w:shd w:val="clear" w:fill="666666"/>
    </w:rPr>
  </w:style>
  <w:style w:type="character" w:customStyle="1" w:styleId="30">
    <w:name w:val="layui-layer-tabnow"/>
    <w:basedOn w:val="12"/>
    <w:qFormat/>
    <w:uiPriority w:val="0"/>
    <w:rPr>
      <w:bdr w:val="single" w:color="CCCCCC" w:sz="6" w:space="0"/>
      <w:shd w:val="clear" w:fill="FFFFFF"/>
    </w:rPr>
  </w:style>
  <w:style w:type="character" w:customStyle="1" w:styleId="31">
    <w:name w:val="cdropright"/>
    <w:basedOn w:val="12"/>
    <w:qFormat/>
    <w:uiPriority w:val="0"/>
  </w:style>
  <w:style w:type="character" w:customStyle="1" w:styleId="32">
    <w:name w:val="ico1651"/>
    <w:basedOn w:val="12"/>
    <w:qFormat/>
    <w:uiPriority w:val="0"/>
  </w:style>
  <w:style w:type="character" w:customStyle="1" w:styleId="33">
    <w:name w:val="ico1652"/>
    <w:basedOn w:val="12"/>
    <w:qFormat/>
    <w:uiPriority w:val="0"/>
  </w:style>
  <w:style w:type="character" w:customStyle="1" w:styleId="34">
    <w:name w:val="associateddata"/>
    <w:basedOn w:val="12"/>
    <w:qFormat/>
    <w:uiPriority w:val="0"/>
    <w:rPr>
      <w:shd w:val="clear" w:fill="50A6F9"/>
    </w:rPr>
  </w:style>
  <w:style w:type="character" w:customStyle="1" w:styleId="35">
    <w:name w:val="cdropleft"/>
    <w:basedOn w:val="12"/>
    <w:qFormat/>
    <w:uiPriority w:val="0"/>
  </w:style>
  <w:style w:type="character" w:customStyle="1" w:styleId="36">
    <w:name w:val="active7"/>
    <w:basedOn w:val="12"/>
    <w:qFormat/>
    <w:uiPriority w:val="0"/>
    <w:rPr>
      <w:shd w:val="clear" w:fill="EC3535"/>
    </w:rPr>
  </w:style>
  <w:style w:type="character" w:customStyle="1" w:styleId="37">
    <w:name w:val="active8"/>
    <w:basedOn w:val="12"/>
    <w:qFormat/>
    <w:uiPriority w:val="0"/>
    <w:rPr>
      <w:color w:val="00FF00"/>
      <w:shd w:val="clear" w:fill="111111"/>
    </w:rPr>
  </w:style>
  <w:style w:type="character" w:customStyle="1" w:styleId="38">
    <w:name w:val="icontext2"/>
    <w:basedOn w:val="12"/>
    <w:qFormat/>
    <w:uiPriority w:val="0"/>
  </w:style>
  <w:style w:type="character" w:customStyle="1" w:styleId="39">
    <w:name w:val="tmpztreemove_arrow"/>
    <w:basedOn w:val="12"/>
    <w:qFormat/>
    <w:uiPriority w:val="0"/>
  </w:style>
  <w:style w:type="character" w:customStyle="1" w:styleId="40">
    <w:name w:val="icontext1"/>
    <w:basedOn w:val="12"/>
    <w:qFormat/>
    <w:uiPriority w:val="0"/>
  </w:style>
  <w:style w:type="character" w:customStyle="1" w:styleId="41">
    <w:name w:val="icontext11"/>
    <w:basedOn w:val="12"/>
    <w:qFormat/>
    <w:uiPriority w:val="0"/>
  </w:style>
  <w:style w:type="character" w:customStyle="1" w:styleId="42">
    <w:name w:val="icontext12"/>
    <w:basedOn w:val="12"/>
    <w:qFormat/>
    <w:uiPriority w:val="0"/>
  </w:style>
  <w:style w:type="character" w:customStyle="1" w:styleId="43">
    <w:name w:val="w32"/>
    <w:basedOn w:val="12"/>
    <w:qFormat/>
    <w:uiPriority w:val="0"/>
  </w:style>
  <w:style w:type="character" w:customStyle="1" w:styleId="44">
    <w:name w:val="first-child"/>
    <w:basedOn w:val="12"/>
    <w:qFormat/>
    <w:uiPriority w:val="0"/>
  </w:style>
  <w:style w:type="character" w:customStyle="1" w:styleId="45">
    <w:name w:val="ico1654"/>
    <w:basedOn w:val="12"/>
    <w:qFormat/>
    <w:uiPriority w:val="0"/>
  </w:style>
  <w:style w:type="character" w:customStyle="1" w:styleId="46">
    <w:name w:val="active"/>
    <w:basedOn w:val="12"/>
    <w:qFormat/>
    <w:uiPriority w:val="0"/>
    <w:rPr>
      <w:color w:val="00FF00"/>
      <w:shd w:val="clear" w:fill="111111"/>
    </w:rPr>
  </w:style>
  <w:style w:type="character" w:customStyle="1" w:styleId="47">
    <w:name w:val="active1"/>
    <w:basedOn w:val="12"/>
    <w:qFormat/>
    <w:uiPriority w:val="0"/>
    <w:rPr>
      <w:shd w:val="clear" w:fill="EC3535"/>
    </w:rPr>
  </w:style>
  <w:style w:type="character" w:customStyle="1" w:styleId="48">
    <w:name w:val="hilite6"/>
    <w:basedOn w:val="12"/>
    <w:qFormat/>
    <w:uiPriority w:val="0"/>
    <w:rPr>
      <w:color w:val="FFFFFF"/>
      <w:shd w:val="clear" w:fill="666666"/>
    </w:rPr>
  </w:style>
  <w:style w:type="paragraph" w:customStyle="1" w:styleId="49">
    <w:name w:val="Table Paragraph"/>
    <w:basedOn w:val="1"/>
    <w:qFormat/>
    <w:uiPriority w:val="1"/>
    <w:rPr>
      <w:rFonts w:ascii="宋体" w:hAnsi="宋体" w:eastAsia="宋体" w:cs="宋体"/>
    </w:rPr>
  </w:style>
  <w:style w:type="paragraph" w:customStyle="1" w:styleId="50">
    <w:name w:val="List Paragraph"/>
    <w:basedOn w:val="1"/>
    <w:qFormat/>
    <w:uiPriority w:val="1"/>
    <w:pPr>
      <w:spacing w:before="134"/>
      <w:ind w:left="1196" w:hanging="720"/>
    </w:pPr>
    <w:rPr>
      <w:rFonts w:ascii="宋体" w:hAnsi="宋体" w:eastAsia="宋体"/>
      <w:sz w:val="20"/>
    </w:rPr>
  </w:style>
  <w:style w:type="character" w:customStyle="1" w:styleId="51">
    <w:name w:val="font11"/>
    <w:basedOn w:val="12"/>
    <w:qFormat/>
    <w:uiPriority w:val="0"/>
    <w:rPr>
      <w:rFonts w:hint="eastAsia" w:ascii="宋体" w:hAnsi="宋体" w:eastAsia="宋体" w:cs="宋体"/>
      <w:color w:val="000000"/>
      <w:sz w:val="21"/>
      <w:szCs w:val="21"/>
      <w:u w:val="none"/>
    </w:rPr>
  </w:style>
  <w:style w:type="paragraph" w:customStyle="1" w:styleId="52">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1293</Words>
  <Characters>1546</Characters>
  <Lines>18</Lines>
  <Paragraphs>5</Paragraphs>
  <TotalTime>2</TotalTime>
  <ScaleCrop>false</ScaleCrop>
  <LinksUpToDate>false</LinksUpToDate>
  <CharactersWithSpaces>1567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吻安</cp:lastModifiedBy>
  <cp:lastPrinted>2022-08-09T12:07:00Z</cp:lastPrinted>
  <dcterms:modified xsi:type="dcterms:W3CDTF">2025-07-21T09:21:58Z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54A86EE96D1D46078BF9DA6775B40D1E_13</vt:lpwstr>
  </property>
  <property fmtid="{D5CDD505-2E9C-101B-9397-08002B2CF9AE}" pid="4" name="KSOTemplateDocerSaveRecord">
    <vt:lpwstr>eyJoZGlkIjoiNTU3MWFmY2JmYjBmNTA2M2Q0ZWY5MzgxYzE5YjliMzUiLCJ1c2VySWQiOiI0NjI2NDg4MjcifQ==</vt:lpwstr>
  </property>
</Properties>
</file>