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BFC8" w14:textId="7188E07B" w:rsidR="00EA7CD2" w:rsidRPr="00EA7CD2" w:rsidRDefault="00EA7CD2" w:rsidP="00EA7CD2">
      <w:pPr>
        <w:pStyle w:val="21"/>
        <w:spacing w:before="0" w:line="360" w:lineRule="auto"/>
        <w:ind w:firstLineChars="200" w:firstLine="562"/>
        <w:jc w:val="center"/>
        <w:rPr>
          <w:rFonts w:ascii="宋体" w:eastAsia="宋体" w:hAnsi="宋体" w:cs="宋体"/>
          <w:b/>
          <w:bCs/>
          <w:color w:val="auto"/>
          <w:sz w:val="28"/>
          <w:szCs w:val="28"/>
        </w:rPr>
      </w:pPr>
      <w:bookmarkStart w:id="0" w:name="_Toc28359079"/>
      <w:bookmarkStart w:id="1" w:name="_Toc28359002"/>
      <w:bookmarkStart w:id="2" w:name="_Toc35393790"/>
      <w:bookmarkStart w:id="3" w:name="_Toc35393621"/>
      <w:bookmarkStart w:id="4" w:name="_Hlk24379207"/>
      <w:r w:rsidRPr="00EA7CD2">
        <w:rPr>
          <w:rFonts w:ascii="宋体" w:eastAsia="宋体" w:hAnsi="宋体" w:cs="宋体" w:hint="eastAsia"/>
          <w:b/>
          <w:bCs/>
          <w:color w:val="auto"/>
          <w:sz w:val="28"/>
          <w:szCs w:val="28"/>
        </w:rPr>
        <w:t>北京市疾病预防控制中心公共卫生危害因素监测与干预项目试剂耗材采购项目</w:t>
      </w:r>
      <w:r w:rsidRPr="00EA7CD2">
        <w:rPr>
          <w:rFonts w:ascii="宋体" w:eastAsia="宋体" w:hAnsi="宋体" w:cs="宋体" w:hint="eastAsia"/>
          <w:b/>
          <w:bCs/>
          <w:color w:val="auto"/>
          <w:sz w:val="28"/>
          <w:szCs w:val="28"/>
        </w:rPr>
        <w:t>第六包（第二次）公开招标公告</w:t>
      </w:r>
    </w:p>
    <w:p w14:paraId="0B42E10F" w14:textId="2DD43BD2" w:rsidR="00EA7CD2" w:rsidRDefault="00EA7CD2" w:rsidP="00EA7CD2">
      <w:pPr>
        <w:pStyle w:val="21"/>
        <w:spacing w:before="0"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一、项目基本情况</w:t>
      </w:r>
      <w:bookmarkEnd w:id="0"/>
      <w:bookmarkEnd w:id="1"/>
      <w:bookmarkEnd w:id="2"/>
      <w:bookmarkEnd w:id="3"/>
    </w:p>
    <w:p w14:paraId="1FC0BE17" w14:textId="77777777" w:rsidR="00EA7CD2" w:rsidRDefault="00EA7CD2" w:rsidP="00EA7CD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6</w:t>
      </w:r>
    </w:p>
    <w:p w14:paraId="40493054" w14:textId="77777777" w:rsidR="00EA7CD2" w:rsidRDefault="00EA7CD2" w:rsidP="00EA7CD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项目名称：北京市疾病预防控制中心公共卫生危害因素监测与干预项目试剂耗材采购项目</w:t>
      </w:r>
    </w:p>
    <w:bookmarkEnd w:id="4"/>
    <w:p w14:paraId="52CFD44A" w14:textId="77777777" w:rsidR="00EA7CD2" w:rsidRDefault="00EA7CD2" w:rsidP="00EA7CD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14:paraId="0A10098E" w14:textId="77777777" w:rsidR="00EA7CD2" w:rsidRDefault="00EA7CD2" w:rsidP="00EA7CD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5000" w:type="pct"/>
        <w:tblLook w:val="04A0" w:firstRow="1" w:lastRow="0" w:firstColumn="1" w:lastColumn="0" w:noHBand="0" w:noVBand="1"/>
      </w:tblPr>
      <w:tblGrid>
        <w:gridCol w:w="396"/>
        <w:gridCol w:w="1143"/>
        <w:gridCol w:w="936"/>
        <w:gridCol w:w="769"/>
        <w:gridCol w:w="1053"/>
        <w:gridCol w:w="396"/>
        <w:gridCol w:w="2735"/>
        <w:gridCol w:w="868"/>
      </w:tblGrid>
      <w:tr w:rsidR="00EA7CD2" w14:paraId="5907145A" w14:textId="77777777" w:rsidTr="005E21EF">
        <w:trPr>
          <w:trHeight w:val="1630"/>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44B4AEE"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包号</w:t>
            </w:r>
            <w:proofErr w:type="gramEnd"/>
          </w:p>
        </w:tc>
        <w:tc>
          <w:tcPr>
            <w:tcW w:w="703" w:type="pct"/>
            <w:tcBorders>
              <w:top w:val="single" w:sz="4" w:space="0" w:color="auto"/>
              <w:left w:val="nil"/>
              <w:bottom w:val="single" w:sz="4" w:space="0" w:color="auto"/>
              <w:right w:val="single" w:sz="4" w:space="0" w:color="auto"/>
            </w:tcBorders>
            <w:shd w:val="clear" w:color="auto" w:fill="auto"/>
            <w:vAlign w:val="center"/>
          </w:tcPr>
          <w:p w14:paraId="778644B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标的名称</w:t>
            </w:r>
          </w:p>
        </w:tc>
        <w:tc>
          <w:tcPr>
            <w:tcW w:w="476" w:type="pct"/>
            <w:tcBorders>
              <w:top w:val="single" w:sz="4" w:space="0" w:color="auto"/>
              <w:left w:val="nil"/>
              <w:bottom w:val="single" w:sz="4" w:space="0" w:color="auto"/>
              <w:right w:val="single" w:sz="4" w:space="0" w:color="auto"/>
            </w:tcBorders>
            <w:shd w:val="clear" w:color="auto" w:fill="auto"/>
            <w:vAlign w:val="center"/>
          </w:tcPr>
          <w:p w14:paraId="7507A39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采购</w:t>
            </w:r>
            <w:proofErr w:type="gramStart"/>
            <w:r>
              <w:rPr>
                <w:rFonts w:ascii="仿宋" w:eastAsia="仿宋" w:hAnsi="仿宋" w:cs="宋体" w:hint="eastAsia"/>
                <w:color w:val="000000"/>
                <w:kern w:val="0"/>
                <w:sz w:val="18"/>
                <w:szCs w:val="18"/>
              </w:rPr>
              <w:t>包预算</w:t>
            </w:r>
            <w:proofErr w:type="gramEnd"/>
            <w:r>
              <w:rPr>
                <w:rFonts w:ascii="仿宋" w:eastAsia="仿宋" w:hAnsi="仿宋" w:cs="宋体" w:hint="eastAsia"/>
                <w:color w:val="000000"/>
                <w:kern w:val="0"/>
                <w:sz w:val="18"/>
                <w:szCs w:val="18"/>
              </w:rPr>
              <w:t>金额（万元）</w:t>
            </w:r>
          </w:p>
        </w:tc>
        <w:tc>
          <w:tcPr>
            <w:tcW w:w="476" w:type="pct"/>
            <w:tcBorders>
              <w:top w:val="single" w:sz="4" w:space="0" w:color="auto"/>
              <w:left w:val="nil"/>
              <w:bottom w:val="single" w:sz="4" w:space="0" w:color="auto"/>
              <w:right w:val="single" w:sz="4" w:space="0" w:color="auto"/>
            </w:tcBorders>
            <w:shd w:val="clear" w:color="auto" w:fill="auto"/>
            <w:vAlign w:val="center"/>
          </w:tcPr>
          <w:p w14:paraId="411B697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单位</w:t>
            </w:r>
          </w:p>
        </w:tc>
        <w:tc>
          <w:tcPr>
            <w:tcW w:w="647" w:type="pct"/>
            <w:tcBorders>
              <w:top w:val="single" w:sz="4" w:space="0" w:color="auto"/>
              <w:left w:val="nil"/>
              <w:bottom w:val="single" w:sz="4" w:space="0" w:color="auto"/>
              <w:right w:val="single" w:sz="4" w:space="0" w:color="auto"/>
            </w:tcBorders>
            <w:shd w:val="clear" w:color="auto" w:fill="auto"/>
            <w:vAlign w:val="center"/>
          </w:tcPr>
          <w:p w14:paraId="53A9C81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规格</w:t>
            </w:r>
          </w:p>
        </w:tc>
        <w:tc>
          <w:tcPr>
            <w:tcW w:w="250" w:type="pct"/>
            <w:tcBorders>
              <w:top w:val="single" w:sz="4" w:space="0" w:color="auto"/>
              <w:left w:val="nil"/>
              <w:bottom w:val="single" w:sz="4" w:space="0" w:color="auto"/>
              <w:right w:val="single" w:sz="4" w:space="0" w:color="auto"/>
            </w:tcBorders>
            <w:shd w:val="clear" w:color="auto" w:fill="auto"/>
            <w:vAlign w:val="center"/>
          </w:tcPr>
          <w:p w14:paraId="336D9CE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数量</w:t>
            </w:r>
          </w:p>
        </w:tc>
        <w:tc>
          <w:tcPr>
            <w:tcW w:w="1662" w:type="pct"/>
            <w:tcBorders>
              <w:top w:val="single" w:sz="4" w:space="0" w:color="auto"/>
              <w:left w:val="nil"/>
              <w:bottom w:val="single" w:sz="4" w:space="0" w:color="auto"/>
              <w:right w:val="single" w:sz="4" w:space="0" w:color="auto"/>
            </w:tcBorders>
            <w:shd w:val="clear" w:color="auto" w:fill="auto"/>
            <w:vAlign w:val="center"/>
          </w:tcPr>
          <w:p w14:paraId="0F292A8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简要技术需求或服务要求</w:t>
            </w:r>
          </w:p>
        </w:tc>
        <w:tc>
          <w:tcPr>
            <w:tcW w:w="536" w:type="pct"/>
            <w:tcBorders>
              <w:top w:val="single" w:sz="4" w:space="0" w:color="auto"/>
              <w:left w:val="nil"/>
              <w:bottom w:val="single" w:sz="4" w:space="0" w:color="auto"/>
              <w:right w:val="single" w:sz="4" w:space="0" w:color="auto"/>
            </w:tcBorders>
            <w:shd w:val="clear" w:color="auto" w:fill="auto"/>
            <w:vAlign w:val="center"/>
          </w:tcPr>
          <w:p w14:paraId="39504F8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是否接受进口产品</w:t>
            </w:r>
          </w:p>
        </w:tc>
      </w:tr>
      <w:tr w:rsidR="00EA7CD2" w14:paraId="3E1C5E01" w14:textId="77777777" w:rsidTr="005E21EF">
        <w:trPr>
          <w:trHeight w:val="720"/>
        </w:trPr>
        <w:tc>
          <w:tcPr>
            <w:tcW w:w="250" w:type="pct"/>
            <w:vMerge w:val="restart"/>
            <w:tcBorders>
              <w:top w:val="nil"/>
              <w:left w:val="single" w:sz="4" w:space="0" w:color="auto"/>
              <w:bottom w:val="single" w:sz="4" w:space="0" w:color="000000"/>
              <w:right w:val="single" w:sz="4" w:space="0" w:color="auto"/>
            </w:tcBorders>
            <w:shd w:val="clear" w:color="000000" w:fill="FFFFFF"/>
            <w:vAlign w:val="center"/>
          </w:tcPr>
          <w:p w14:paraId="7FA4B0A2" w14:textId="77777777" w:rsidR="00EA7CD2" w:rsidRDefault="00EA7CD2" w:rsidP="005E21EF">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703" w:type="pct"/>
            <w:tcBorders>
              <w:top w:val="nil"/>
              <w:left w:val="nil"/>
              <w:bottom w:val="single" w:sz="4" w:space="0" w:color="auto"/>
              <w:right w:val="single" w:sz="4" w:space="0" w:color="auto"/>
            </w:tcBorders>
            <w:shd w:val="clear" w:color="000000" w:fill="FFFFFF"/>
            <w:vAlign w:val="center"/>
          </w:tcPr>
          <w:p w14:paraId="6C19454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R2A检测异养菌</w:t>
            </w:r>
          </w:p>
        </w:tc>
        <w:tc>
          <w:tcPr>
            <w:tcW w:w="476" w:type="pct"/>
            <w:vMerge w:val="restart"/>
            <w:tcBorders>
              <w:top w:val="nil"/>
              <w:left w:val="single" w:sz="4" w:space="0" w:color="auto"/>
              <w:bottom w:val="single" w:sz="4" w:space="0" w:color="000000"/>
              <w:right w:val="single" w:sz="4" w:space="0" w:color="auto"/>
            </w:tcBorders>
            <w:shd w:val="clear" w:color="000000" w:fill="FFFFFF"/>
            <w:vAlign w:val="center"/>
          </w:tcPr>
          <w:p w14:paraId="20840D43" w14:textId="77777777" w:rsidR="00EA7CD2" w:rsidRDefault="00EA7CD2" w:rsidP="005E21EF">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107.7448</w:t>
            </w:r>
          </w:p>
        </w:tc>
        <w:tc>
          <w:tcPr>
            <w:tcW w:w="476" w:type="pct"/>
            <w:tcBorders>
              <w:top w:val="nil"/>
              <w:left w:val="nil"/>
              <w:bottom w:val="single" w:sz="4" w:space="0" w:color="auto"/>
              <w:right w:val="single" w:sz="4" w:space="0" w:color="auto"/>
            </w:tcBorders>
            <w:shd w:val="clear" w:color="000000" w:fill="FFFFFF"/>
            <w:vAlign w:val="center"/>
          </w:tcPr>
          <w:p w14:paraId="04FD940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F250F2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100个/盒</w:t>
            </w:r>
          </w:p>
        </w:tc>
        <w:tc>
          <w:tcPr>
            <w:tcW w:w="250" w:type="pct"/>
            <w:tcBorders>
              <w:top w:val="nil"/>
              <w:left w:val="nil"/>
              <w:bottom w:val="single" w:sz="4" w:space="0" w:color="auto"/>
              <w:right w:val="single" w:sz="4" w:space="0" w:color="auto"/>
            </w:tcBorders>
            <w:shd w:val="clear" w:color="000000" w:fill="FFFFFF"/>
            <w:vAlign w:val="center"/>
          </w:tcPr>
          <w:p w14:paraId="1BC3755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47904C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有证标准物质，符合国家标准，不接受临期产品</w:t>
            </w:r>
          </w:p>
        </w:tc>
        <w:tc>
          <w:tcPr>
            <w:tcW w:w="536" w:type="pct"/>
            <w:tcBorders>
              <w:top w:val="nil"/>
              <w:left w:val="nil"/>
              <w:bottom w:val="single" w:sz="4" w:space="0" w:color="auto"/>
              <w:right w:val="single" w:sz="4" w:space="0" w:color="auto"/>
            </w:tcBorders>
            <w:shd w:val="clear" w:color="000000" w:fill="FFFFFF"/>
            <w:vAlign w:val="center"/>
          </w:tcPr>
          <w:p w14:paraId="21B8803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0A861BE2"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614F2EE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5C6DB9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9厘米培养皿</w:t>
            </w:r>
          </w:p>
        </w:tc>
        <w:tc>
          <w:tcPr>
            <w:tcW w:w="476" w:type="pct"/>
            <w:vMerge/>
            <w:tcBorders>
              <w:top w:val="nil"/>
              <w:left w:val="single" w:sz="4" w:space="0" w:color="auto"/>
              <w:bottom w:val="single" w:sz="4" w:space="0" w:color="000000"/>
              <w:right w:val="single" w:sz="4" w:space="0" w:color="auto"/>
            </w:tcBorders>
            <w:vAlign w:val="center"/>
          </w:tcPr>
          <w:p w14:paraId="28E1EB0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E01F22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BB301F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10个/包， 50包/箱</w:t>
            </w:r>
          </w:p>
        </w:tc>
        <w:tc>
          <w:tcPr>
            <w:tcW w:w="250" w:type="pct"/>
            <w:tcBorders>
              <w:top w:val="nil"/>
              <w:left w:val="nil"/>
              <w:bottom w:val="single" w:sz="4" w:space="0" w:color="auto"/>
              <w:right w:val="single" w:sz="4" w:space="0" w:color="auto"/>
            </w:tcBorders>
            <w:shd w:val="clear" w:color="000000" w:fill="FFFFFF"/>
            <w:vAlign w:val="center"/>
          </w:tcPr>
          <w:p w14:paraId="0D5ED45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A05F51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无菌、直径9cm、透明塑料制品</w:t>
            </w:r>
          </w:p>
        </w:tc>
        <w:tc>
          <w:tcPr>
            <w:tcW w:w="536" w:type="pct"/>
            <w:tcBorders>
              <w:top w:val="nil"/>
              <w:left w:val="nil"/>
              <w:bottom w:val="single" w:sz="4" w:space="0" w:color="auto"/>
              <w:right w:val="single" w:sz="4" w:space="0" w:color="auto"/>
            </w:tcBorders>
            <w:shd w:val="clear" w:color="000000" w:fill="FFFFFF"/>
            <w:vAlign w:val="center"/>
          </w:tcPr>
          <w:p w14:paraId="219920A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5A56575"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55E85A9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DE7E9C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医疗废物袋</w:t>
            </w:r>
          </w:p>
        </w:tc>
        <w:tc>
          <w:tcPr>
            <w:tcW w:w="476" w:type="pct"/>
            <w:vMerge/>
            <w:tcBorders>
              <w:top w:val="nil"/>
              <w:left w:val="single" w:sz="4" w:space="0" w:color="auto"/>
              <w:bottom w:val="single" w:sz="4" w:space="0" w:color="000000"/>
              <w:right w:val="single" w:sz="4" w:space="0" w:color="auto"/>
            </w:tcBorders>
            <w:vAlign w:val="center"/>
          </w:tcPr>
          <w:p w14:paraId="55008DD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14DAE4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C236601" w14:textId="77777777" w:rsidR="00EA7CD2" w:rsidRDefault="00EA7CD2" w:rsidP="005E21EF">
            <w:pPr>
              <w:widowControl/>
              <w:jc w:val="left"/>
              <w:rPr>
                <w:rFonts w:ascii="仿宋" w:hAnsi="仿宋" w:cs="宋体" w:hint="eastAsia"/>
                <w:kern w:val="0"/>
                <w:sz w:val="18"/>
                <w:szCs w:val="18"/>
              </w:rPr>
            </w:pPr>
            <w:r>
              <w:rPr>
                <w:rFonts w:ascii="仿宋" w:eastAsia="仿宋" w:hAnsi="仿宋" w:cs="宋体" w:hint="eastAsia"/>
                <w:color w:val="000000"/>
                <w:kern w:val="0"/>
                <w:sz w:val="18"/>
                <w:szCs w:val="18"/>
              </w:rPr>
              <w:t>50只/扎，20扎/箱</w:t>
            </w:r>
          </w:p>
        </w:tc>
        <w:tc>
          <w:tcPr>
            <w:tcW w:w="250" w:type="pct"/>
            <w:tcBorders>
              <w:top w:val="nil"/>
              <w:left w:val="nil"/>
              <w:bottom w:val="single" w:sz="4" w:space="0" w:color="auto"/>
              <w:right w:val="single" w:sz="4" w:space="0" w:color="auto"/>
            </w:tcBorders>
            <w:shd w:val="clear" w:color="000000" w:fill="FFFFFF"/>
            <w:vAlign w:val="center"/>
          </w:tcPr>
          <w:p w14:paraId="250D258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0464AA7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HJ421-2008《医疗废物专用包装袋、容器和警示标志标准》；≥</w:t>
            </w:r>
            <w:r>
              <w:rPr>
                <w:rFonts w:ascii="仿宋" w:eastAsia="仿宋" w:hAnsi="仿宋" w:cs="宋体"/>
                <w:color w:val="000000"/>
                <w:kern w:val="0"/>
                <w:sz w:val="18"/>
                <w:szCs w:val="18"/>
              </w:rPr>
              <w:t>90c</w:t>
            </w:r>
            <w:r>
              <w:rPr>
                <w:rFonts w:ascii="仿宋" w:eastAsia="仿宋" w:hAnsi="仿宋" w:cs="宋体" w:hint="eastAsia"/>
                <w:color w:val="000000"/>
                <w:kern w:val="0"/>
                <w:sz w:val="18"/>
                <w:szCs w:val="18"/>
              </w:rPr>
              <w:t>m</w:t>
            </w:r>
            <w:r>
              <w:rPr>
                <w:rFonts w:ascii="仿宋" w:eastAsia="仿宋" w:hAnsi="仿宋" w:cs="宋体"/>
                <w:color w:val="000000"/>
                <w:kern w:val="0"/>
                <w:sz w:val="18"/>
                <w:szCs w:val="18"/>
              </w:rPr>
              <w:t>×100cm</w:t>
            </w:r>
            <w:r>
              <w:rPr>
                <w:rFonts w:ascii="仿宋" w:eastAsia="仿宋" w:hAnsi="仿宋" w:cs="宋体" w:hint="eastAsia"/>
                <w:color w:val="000000"/>
                <w:kern w:val="0"/>
                <w:sz w:val="18"/>
                <w:szCs w:val="18"/>
              </w:rPr>
              <w:t>/只</w:t>
            </w:r>
          </w:p>
        </w:tc>
        <w:tc>
          <w:tcPr>
            <w:tcW w:w="536" w:type="pct"/>
            <w:tcBorders>
              <w:top w:val="nil"/>
              <w:left w:val="nil"/>
              <w:bottom w:val="single" w:sz="4" w:space="0" w:color="auto"/>
              <w:right w:val="single" w:sz="4" w:space="0" w:color="auto"/>
            </w:tcBorders>
            <w:shd w:val="clear" w:color="000000" w:fill="FFFFFF"/>
            <w:vAlign w:val="center"/>
          </w:tcPr>
          <w:p w14:paraId="24ED7B7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E0FD27C" w14:textId="77777777" w:rsidTr="005E21EF">
        <w:trPr>
          <w:trHeight w:val="1200"/>
        </w:trPr>
        <w:tc>
          <w:tcPr>
            <w:tcW w:w="250" w:type="pct"/>
            <w:vMerge/>
            <w:tcBorders>
              <w:top w:val="nil"/>
              <w:left w:val="single" w:sz="4" w:space="0" w:color="auto"/>
              <w:bottom w:val="single" w:sz="4" w:space="0" w:color="000000"/>
              <w:right w:val="single" w:sz="4" w:space="0" w:color="auto"/>
            </w:tcBorders>
            <w:vAlign w:val="center"/>
          </w:tcPr>
          <w:p w14:paraId="7532175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DB541CA"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复合醇手消毒</w:t>
            </w:r>
            <w:proofErr w:type="gramEnd"/>
            <w:r>
              <w:rPr>
                <w:rFonts w:ascii="仿宋" w:eastAsia="仿宋" w:hAnsi="仿宋" w:cs="宋体" w:hint="eastAsia"/>
                <w:color w:val="000000"/>
                <w:kern w:val="0"/>
                <w:sz w:val="18"/>
                <w:szCs w:val="18"/>
              </w:rPr>
              <w:t>液</w:t>
            </w:r>
          </w:p>
        </w:tc>
        <w:tc>
          <w:tcPr>
            <w:tcW w:w="476" w:type="pct"/>
            <w:vMerge/>
            <w:tcBorders>
              <w:top w:val="nil"/>
              <w:left w:val="single" w:sz="4" w:space="0" w:color="auto"/>
              <w:bottom w:val="single" w:sz="4" w:space="0" w:color="000000"/>
              <w:right w:val="single" w:sz="4" w:space="0" w:color="auto"/>
            </w:tcBorders>
            <w:vAlign w:val="center"/>
          </w:tcPr>
          <w:p w14:paraId="4DA9A13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F9BD6E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89181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300ML/瓶</w:t>
            </w:r>
          </w:p>
        </w:tc>
        <w:tc>
          <w:tcPr>
            <w:tcW w:w="250" w:type="pct"/>
            <w:tcBorders>
              <w:top w:val="nil"/>
              <w:left w:val="nil"/>
              <w:bottom w:val="single" w:sz="4" w:space="0" w:color="auto"/>
              <w:right w:val="single" w:sz="4" w:space="0" w:color="auto"/>
            </w:tcBorders>
            <w:shd w:val="clear" w:color="000000" w:fill="FFFFFF"/>
            <w:vAlign w:val="center"/>
          </w:tcPr>
          <w:p w14:paraId="2134A7C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40</w:t>
            </w:r>
          </w:p>
        </w:tc>
        <w:tc>
          <w:tcPr>
            <w:tcW w:w="1662" w:type="pct"/>
            <w:tcBorders>
              <w:top w:val="nil"/>
              <w:left w:val="nil"/>
              <w:bottom w:val="single" w:sz="4" w:space="0" w:color="auto"/>
              <w:right w:val="single" w:sz="4" w:space="0" w:color="auto"/>
            </w:tcBorders>
            <w:shd w:val="clear" w:color="000000" w:fill="FFFFFF"/>
            <w:vAlign w:val="center"/>
          </w:tcPr>
          <w:p w14:paraId="7C15EB4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1.符合GB27950-2020《手消毒剂通用要求》；</w:t>
            </w:r>
            <w:r>
              <w:rPr>
                <w:rFonts w:ascii="仿宋" w:eastAsia="仿宋" w:hAnsi="仿宋" w:cs="宋体" w:hint="eastAsia"/>
                <w:color w:val="000000"/>
                <w:kern w:val="0"/>
                <w:sz w:val="18"/>
                <w:szCs w:val="18"/>
              </w:rPr>
              <w:br/>
              <w:t>#2.在《全国消毒产品网上备案信息服务平台》完成备案；</w:t>
            </w:r>
          </w:p>
        </w:tc>
        <w:tc>
          <w:tcPr>
            <w:tcW w:w="536" w:type="pct"/>
            <w:tcBorders>
              <w:top w:val="nil"/>
              <w:left w:val="nil"/>
              <w:bottom w:val="single" w:sz="4" w:space="0" w:color="auto"/>
              <w:right w:val="single" w:sz="4" w:space="0" w:color="auto"/>
            </w:tcBorders>
            <w:shd w:val="clear" w:color="000000" w:fill="FFFFFF"/>
            <w:vAlign w:val="center"/>
          </w:tcPr>
          <w:p w14:paraId="6FEF655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789BFC7" w14:textId="77777777" w:rsidTr="005E21EF">
        <w:trPr>
          <w:trHeight w:val="3120"/>
        </w:trPr>
        <w:tc>
          <w:tcPr>
            <w:tcW w:w="250" w:type="pct"/>
            <w:vMerge/>
            <w:tcBorders>
              <w:top w:val="nil"/>
              <w:left w:val="single" w:sz="4" w:space="0" w:color="auto"/>
              <w:bottom w:val="single" w:sz="4" w:space="0" w:color="000000"/>
              <w:right w:val="single" w:sz="4" w:space="0" w:color="auto"/>
            </w:tcBorders>
            <w:vAlign w:val="center"/>
          </w:tcPr>
          <w:p w14:paraId="500AC01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777A1B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BCYE平板培养基</w:t>
            </w:r>
          </w:p>
        </w:tc>
        <w:tc>
          <w:tcPr>
            <w:tcW w:w="476" w:type="pct"/>
            <w:vMerge/>
            <w:tcBorders>
              <w:top w:val="nil"/>
              <w:left w:val="single" w:sz="4" w:space="0" w:color="auto"/>
              <w:bottom w:val="single" w:sz="4" w:space="0" w:color="000000"/>
              <w:right w:val="single" w:sz="4" w:space="0" w:color="auto"/>
            </w:tcBorders>
            <w:vAlign w:val="center"/>
          </w:tcPr>
          <w:p w14:paraId="5384039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A8B438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BA9587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4AB2EA2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4CCE953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C403DA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9663559"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3A8F112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D91F98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BCYE无半胱氨酸平板培养基</w:t>
            </w:r>
          </w:p>
        </w:tc>
        <w:tc>
          <w:tcPr>
            <w:tcW w:w="476" w:type="pct"/>
            <w:vMerge/>
            <w:tcBorders>
              <w:top w:val="nil"/>
              <w:left w:val="single" w:sz="4" w:space="0" w:color="auto"/>
              <w:bottom w:val="single" w:sz="4" w:space="0" w:color="000000"/>
              <w:right w:val="single" w:sz="4" w:space="0" w:color="auto"/>
            </w:tcBorders>
            <w:vAlign w:val="center"/>
          </w:tcPr>
          <w:p w14:paraId="041EB39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8DD8CB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66D0E6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30CEFDF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14:paraId="0FF166B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AFF261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28A3E77" w14:textId="77777777" w:rsidTr="005E21EF">
        <w:trPr>
          <w:trHeight w:val="2271"/>
        </w:trPr>
        <w:tc>
          <w:tcPr>
            <w:tcW w:w="250" w:type="pct"/>
            <w:vMerge/>
            <w:tcBorders>
              <w:top w:val="nil"/>
              <w:left w:val="single" w:sz="4" w:space="0" w:color="auto"/>
              <w:bottom w:val="single" w:sz="4" w:space="0" w:color="000000"/>
              <w:right w:val="single" w:sz="4" w:space="0" w:color="auto"/>
            </w:tcBorders>
            <w:vAlign w:val="center"/>
          </w:tcPr>
          <w:p w14:paraId="1119791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94828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Baird-Parker氏培养基平板</w:t>
            </w:r>
          </w:p>
        </w:tc>
        <w:tc>
          <w:tcPr>
            <w:tcW w:w="476" w:type="pct"/>
            <w:vMerge/>
            <w:tcBorders>
              <w:top w:val="nil"/>
              <w:left w:val="single" w:sz="4" w:space="0" w:color="auto"/>
              <w:bottom w:val="single" w:sz="4" w:space="0" w:color="000000"/>
              <w:right w:val="single" w:sz="4" w:space="0" w:color="auto"/>
            </w:tcBorders>
            <w:vAlign w:val="center"/>
          </w:tcPr>
          <w:p w14:paraId="0057BCD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F406F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CBB94B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345CD3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57DE4D1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 7918.5-1987 化妆品微生物标准检验方法 金黄色葡萄球菌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6400E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52669E5" w14:textId="77777777" w:rsidTr="005E21EF">
        <w:trPr>
          <w:trHeight w:val="2389"/>
        </w:trPr>
        <w:tc>
          <w:tcPr>
            <w:tcW w:w="250" w:type="pct"/>
            <w:vMerge/>
            <w:tcBorders>
              <w:top w:val="nil"/>
              <w:left w:val="single" w:sz="4" w:space="0" w:color="auto"/>
              <w:bottom w:val="single" w:sz="4" w:space="0" w:color="000000"/>
              <w:right w:val="single" w:sz="4" w:space="0" w:color="auto"/>
            </w:tcBorders>
            <w:vAlign w:val="center"/>
          </w:tcPr>
          <w:p w14:paraId="6C8B524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7E0D2C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GVPC平板培养基</w:t>
            </w:r>
          </w:p>
        </w:tc>
        <w:tc>
          <w:tcPr>
            <w:tcW w:w="476" w:type="pct"/>
            <w:vMerge/>
            <w:tcBorders>
              <w:top w:val="nil"/>
              <w:left w:val="single" w:sz="4" w:space="0" w:color="auto"/>
              <w:bottom w:val="single" w:sz="4" w:space="0" w:color="000000"/>
              <w:right w:val="single" w:sz="4" w:space="0" w:color="auto"/>
            </w:tcBorders>
            <w:vAlign w:val="center"/>
          </w:tcPr>
          <w:p w14:paraId="4702D35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273840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49CFA4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53B3C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4C80933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B9D85E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07B3F55" w14:textId="77777777" w:rsidTr="005E21EF">
        <w:trPr>
          <w:trHeight w:val="2409"/>
        </w:trPr>
        <w:tc>
          <w:tcPr>
            <w:tcW w:w="250" w:type="pct"/>
            <w:vMerge/>
            <w:tcBorders>
              <w:top w:val="nil"/>
              <w:left w:val="single" w:sz="4" w:space="0" w:color="auto"/>
              <w:bottom w:val="single" w:sz="4" w:space="0" w:color="000000"/>
              <w:right w:val="single" w:sz="4" w:space="0" w:color="auto"/>
            </w:tcBorders>
            <w:vAlign w:val="center"/>
          </w:tcPr>
          <w:p w14:paraId="0DB96FF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E089D7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采样吸收液1 GVPC</w:t>
            </w:r>
          </w:p>
        </w:tc>
        <w:tc>
          <w:tcPr>
            <w:tcW w:w="476" w:type="pct"/>
            <w:vMerge/>
            <w:tcBorders>
              <w:top w:val="nil"/>
              <w:left w:val="single" w:sz="4" w:space="0" w:color="auto"/>
              <w:bottom w:val="single" w:sz="4" w:space="0" w:color="000000"/>
              <w:right w:val="single" w:sz="4" w:space="0" w:color="auto"/>
            </w:tcBorders>
            <w:vAlign w:val="center"/>
          </w:tcPr>
          <w:p w14:paraId="4B8E809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4E7822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078406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14:paraId="104C428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8A21AD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3、产品为大口离心管无菌灌装；</w:t>
            </w:r>
            <w:r>
              <w:rPr>
                <w:rFonts w:ascii="仿宋" w:eastAsia="仿宋" w:hAnsi="仿宋" w:cs="宋体" w:hint="eastAsia"/>
                <w:color w:val="000000"/>
                <w:kern w:val="0"/>
                <w:sz w:val="18"/>
                <w:szCs w:val="18"/>
              </w:rPr>
              <w:br/>
              <w:t>4、产品装量为20mL/支；每批产品需提供定性定量质控报告；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DEBF74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C61D054" w14:textId="77777777" w:rsidTr="005E21EF">
        <w:trPr>
          <w:trHeight w:val="3120"/>
        </w:trPr>
        <w:tc>
          <w:tcPr>
            <w:tcW w:w="250" w:type="pct"/>
            <w:vMerge/>
            <w:tcBorders>
              <w:top w:val="nil"/>
              <w:left w:val="single" w:sz="4" w:space="0" w:color="auto"/>
              <w:bottom w:val="single" w:sz="4" w:space="0" w:color="000000"/>
              <w:right w:val="single" w:sz="4" w:space="0" w:color="auto"/>
            </w:tcBorders>
            <w:vAlign w:val="center"/>
          </w:tcPr>
          <w:p w14:paraId="53396B1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CCED2B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采样吸收液2 酵母吸收液</w:t>
            </w:r>
          </w:p>
        </w:tc>
        <w:tc>
          <w:tcPr>
            <w:tcW w:w="476" w:type="pct"/>
            <w:vMerge/>
            <w:tcBorders>
              <w:top w:val="nil"/>
              <w:left w:val="single" w:sz="4" w:space="0" w:color="auto"/>
              <w:bottom w:val="single" w:sz="4" w:space="0" w:color="000000"/>
              <w:right w:val="single" w:sz="4" w:space="0" w:color="auto"/>
            </w:tcBorders>
            <w:vAlign w:val="center"/>
          </w:tcPr>
          <w:p w14:paraId="05774DA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EB44A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8B5A8F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25支/盒</w:t>
            </w:r>
          </w:p>
        </w:tc>
        <w:tc>
          <w:tcPr>
            <w:tcW w:w="250" w:type="pct"/>
            <w:tcBorders>
              <w:top w:val="nil"/>
              <w:left w:val="nil"/>
              <w:bottom w:val="single" w:sz="4" w:space="0" w:color="auto"/>
              <w:right w:val="single" w:sz="4" w:space="0" w:color="auto"/>
            </w:tcBorders>
            <w:shd w:val="clear" w:color="000000" w:fill="FFFFFF"/>
            <w:vAlign w:val="center"/>
          </w:tcPr>
          <w:p w14:paraId="6C1FCD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B1F0D2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2、产品为大口离心管无菌灌装；</w:t>
            </w:r>
            <w:r>
              <w:rPr>
                <w:rFonts w:ascii="仿宋" w:eastAsia="仿宋" w:hAnsi="仿宋" w:cs="宋体" w:hint="eastAsia"/>
                <w:color w:val="000000"/>
                <w:kern w:val="0"/>
                <w:sz w:val="18"/>
                <w:szCs w:val="18"/>
              </w:rPr>
              <w:br/>
              <w:t>3、产品装量为20mL/支；每批产品需提供定性定量质控报告；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149197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30B7AF5" w14:textId="77777777" w:rsidTr="005E21EF">
        <w:trPr>
          <w:trHeight w:val="2259"/>
        </w:trPr>
        <w:tc>
          <w:tcPr>
            <w:tcW w:w="250" w:type="pct"/>
            <w:vMerge/>
            <w:tcBorders>
              <w:top w:val="nil"/>
              <w:left w:val="single" w:sz="4" w:space="0" w:color="auto"/>
              <w:bottom w:val="single" w:sz="4" w:space="0" w:color="000000"/>
              <w:right w:val="single" w:sz="4" w:space="0" w:color="auto"/>
            </w:tcBorders>
            <w:vAlign w:val="center"/>
          </w:tcPr>
          <w:p w14:paraId="0F81FCE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8D03AA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酸处理液</w:t>
            </w:r>
          </w:p>
        </w:tc>
        <w:tc>
          <w:tcPr>
            <w:tcW w:w="476" w:type="pct"/>
            <w:vMerge/>
            <w:tcBorders>
              <w:top w:val="nil"/>
              <w:left w:val="single" w:sz="4" w:space="0" w:color="auto"/>
              <w:bottom w:val="single" w:sz="4" w:space="0" w:color="000000"/>
              <w:right w:val="single" w:sz="4" w:space="0" w:color="auto"/>
            </w:tcBorders>
            <w:vAlign w:val="center"/>
          </w:tcPr>
          <w:p w14:paraId="3767FC5A"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B48EC0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79483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773178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655B7A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18204.3-2013 公共场所卫生检验方法 第3部分：空气微生物  GBT 18204.5-2013 公共场所卫生检验方法 第5部分：集中空调通风系统</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165376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BF3FA32" w14:textId="77777777" w:rsidTr="005E21EF">
        <w:trPr>
          <w:trHeight w:val="1561"/>
        </w:trPr>
        <w:tc>
          <w:tcPr>
            <w:tcW w:w="250" w:type="pct"/>
            <w:vMerge/>
            <w:tcBorders>
              <w:top w:val="nil"/>
              <w:left w:val="single" w:sz="4" w:space="0" w:color="auto"/>
              <w:bottom w:val="single" w:sz="4" w:space="0" w:color="000000"/>
              <w:right w:val="single" w:sz="4" w:space="0" w:color="auto"/>
            </w:tcBorders>
            <w:vAlign w:val="center"/>
          </w:tcPr>
          <w:p w14:paraId="0A78CB3F"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719DE61"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异养菌菌数测定</w:t>
            </w:r>
            <w:proofErr w:type="gramEnd"/>
            <w:r>
              <w:rPr>
                <w:rFonts w:ascii="仿宋" w:eastAsia="仿宋" w:hAnsi="仿宋" w:cs="宋体" w:hint="eastAsia"/>
                <w:color w:val="000000"/>
                <w:kern w:val="0"/>
                <w:sz w:val="18"/>
                <w:szCs w:val="18"/>
              </w:rPr>
              <w:t>培养基</w:t>
            </w:r>
          </w:p>
        </w:tc>
        <w:tc>
          <w:tcPr>
            <w:tcW w:w="476" w:type="pct"/>
            <w:vMerge/>
            <w:tcBorders>
              <w:top w:val="nil"/>
              <w:left w:val="single" w:sz="4" w:space="0" w:color="auto"/>
              <w:bottom w:val="single" w:sz="4" w:space="0" w:color="000000"/>
              <w:right w:val="single" w:sz="4" w:space="0" w:color="auto"/>
            </w:tcBorders>
            <w:vAlign w:val="center"/>
          </w:tcPr>
          <w:p w14:paraId="1675110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41C382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9A20EF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8瓶/盒</w:t>
            </w:r>
          </w:p>
        </w:tc>
        <w:tc>
          <w:tcPr>
            <w:tcW w:w="250" w:type="pct"/>
            <w:tcBorders>
              <w:top w:val="nil"/>
              <w:left w:val="nil"/>
              <w:bottom w:val="single" w:sz="4" w:space="0" w:color="auto"/>
              <w:right w:val="single" w:sz="4" w:space="0" w:color="auto"/>
            </w:tcBorders>
            <w:shd w:val="clear" w:color="000000" w:fill="FFFFFF"/>
            <w:vAlign w:val="center"/>
          </w:tcPr>
          <w:p w14:paraId="092631A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94B34B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1、符合HG_T-4207-2011-工业循环冷却水</w:t>
            </w:r>
            <w:proofErr w:type="gramStart"/>
            <w:r>
              <w:rPr>
                <w:rFonts w:ascii="仿宋" w:eastAsia="仿宋" w:hAnsi="仿宋" w:cs="宋体" w:hint="eastAsia"/>
                <w:color w:val="000000"/>
                <w:kern w:val="0"/>
                <w:sz w:val="18"/>
                <w:szCs w:val="18"/>
              </w:rPr>
              <w:t>异养菌菌数测定</w:t>
            </w:r>
            <w:proofErr w:type="gramEnd"/>
            <w:r>
              <w:rPr>
                <w:rFonts w:ascii="仿宋" w:eastAsia="仿宋" w:hAnsi="仿宋" w:cs="宋体" w:hint="eastAsia"/>
                <w:color w:val="000000"/>
                <w:kern w:val="0"/>
                <w:sz w:val="18"/>
                <w:szCs w:val="18"/>
              </w:rPr>
              <w:t>-平</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计数法</w:t>
            </w:r>
            <w:r>
              <w:rPr>
                <w:rFonts w:ascii="仿宋" w:eastAsia="仿宋" w:hAnsi="仿宋" w:cs="宋体" w:hint="eastAsia"/>
                <w:color w:val="000000"/>
                <w:kern w:val="0"/>
                <w:sz w:val="18"/>
                <w:szCs w:val="18"/>
              </w:rPr>
              <w:br/>
              <w:t>2、产品采用250mLPC瓶无菌灌装；</w:t>
            </w:r>
            <w:r>
              <w:rPr>
                <w:rFonts w:ascii="仿宋" w:eastAsia="仿宋" w:hAnsi="仿宋" w:cs="宋体" w:hint="eastAsia"/>
                <w:color w:val="000000"/>
                <w:kern w:val="0"/>
                <w:sz w:val="18"/>
                <w:szCs w:val="18"/>
              </w:rPr>
              <w:br/>
              <w:t>3、产品装量为</w:t>
            </w:r>
            <w:r>
              <w:rPr>
                <w:rFonts w:ascii="仿宋" w:eastAsia="仿宋" w:hAnsi="仿宋" w:cs="宋体"/>
                <w:color w:val="000000"/>
                <w:kern w:val="0"/>
                <w:sz w:val="18"/>
                <w:szCs w:val="18"/>
              </w:rPr>
              <w:t>200mL</w:t>
            </w:r>
            <w:r>
              <w:rPr>
                <w:rFonts w:ascii="仿宋" w:eastAsia="仿宋" w:hAnsi="仿宋" w:cs="宋体" w:hint="eastAsia"/>
                <w:color w:val="000000"/>
                <w:kern w:val="0"/>
                <w:sz w:val="18"/>
                <w:szCs w:val="18"/>
              </w:rPr>
              <w:t>/瓶；每批产品需提供定性定量质控报告；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532765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0054780" w14:textId="77777777" w:rsidTr="005E21EF">
        <w:trPr>
          <w:trHeight w:val="2392"/>
        </w:trPr>
        <w:tc>
          <w:tcPr>
            <w:tcW w:w="250" w:type="pct"/>
            <w:vMerge/>
            <w:tcBorders>
              <w:top w:val="nil"/>
              <w:left w:val="single" w:sz="4" w:space="0" w:color="auto"/>
              <w:bottom w:val="single" w:sz="4" w:space="0" w:color="000000"/>
              <w:right w:val="single" w:sz="4" w:space="0" w:color="auto"/>
            </w:tcBorders>
            <w:vAlign w:val="center"/>
          </w:tcPr>
          <w:p w14:paraId="49D2285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E62FCE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1000ul盒装灭菌滤芯枪头</w:t>
            </w:r>
          </w:p>
        </w:tc>
        <w:tc>
          <w:tcPr>
            <w:tcW w:w="476" w:type="pct"/>
            <w:vMerge/>
            <w:tcBorders>
              <w:top w:val="nil"/>
              <w:left w:val="single" w:sz="4" w:space="0" w:color="auto"/>
              <w:bottom w:val="single" w:sz="4" w:space="0" w:color="000000"/>
              <w:right w:val="single" w:sz="4" w:space="0" w:color="auto"/>
            </w:tcBorders>
            <w:vAlign w:val="center"/>
          </w:tcPr>
          <w:p w14:paraId="568C2B1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A5CF12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A9C7E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20A9D3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E366EF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3、聚乙烯滤芯均不含DNA抑制剂，采用自动操作方式插入吸头，避免核酸酶污染，底部密封吸头盒包装，防止污染；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14:paraId="794B122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D0B3FC9"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7594DCC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AE6B1F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无菌过滤膜 </w:t>
            </w:r>
          </w:p>
        </w:tc>
        <w:tc>
          <w:tcPr>
            <w:tcW w:w="476" w:type="pct"/>
            <w:vMerge/>
            <w:tcBorders>
              <w:top w:val="nil"/>
              <w:left w:val="single" w:sz="4" w:space="0" w:color="auto"/>
              <w:bottom w:val="single" w:sz="4" w:space="0" w:color="000000"/>
              <w:right w:val="single" w:sz="4" w:space="0" w:color="auto"/>
            </w:tcBorders>
            <w:vAlign w:val="center"/>
          </w:tcPr>
          <w:p w14:paraId="2F46D56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B75CD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盒　</w:t>
            </w:r>
          </w:p>
        </w:tc>
        <w:tc>
          <w:tcPr>
            <w:tcW w:w="647" w:type="pct"/>
            <w:tcBorders>
              <w:top w:val="nil"/>
              <w:left w:val="nil"/>
              <w:bottom w:val="single" w:sz="4" w:space="0" w:color="auto"/>
              <w:right w:val="single" w:sz="4" w:space="0" w:color="auto"/>
            </w:tcBorders>
            <w:shd w:val="clear" w:color="000000" w:fill="FFFFFF"/>
            <w:vAlign w:val="center"/>
          </w:tcPr>
          <w:p w14:paraId="0169BA1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150片/盒</w:t>
            </w:r>
          </w:p>
        </w:tc>
        <w:tc>
          <w:tcPr>
            <w:tcW w:w="250" w:type="pct"/>
            <w:tcBorders>
              <w:top w:val="nil"/>
              <w:left w:val="nil"/>
              <w:bottom w:val="single" w:sz="4" w:space="0" w:color="auto"/>
              <w:right w:val="single" w:sz="4" w:space="0" w:color="auto"/>
            </w:tcBorders>
            <w:shd w:val="clear" w:color="000000" w:fill="FFFFFF"/>
            <w:vAlign w:val="center"/>
          </w:tcPr>
          <w:p w14:paraId="5014D8A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AC83F6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0.45孔径、单张、无菌、有网格、适用于膜分选器</w:t>
            </w:r>
          </w:p>
        </w:tc>
        <w:tc>
          <w:tcPr>
            <w:tcW w:w="536" w:type="pct"/>
            <w:tcBorders>
              <w:top w:val="nil"/>
              <w:left w:val="nil"/>
              <w:bottom w:val="single" w:sz="4" w:space="0" w:color="auto"/>
              <w:right w:val="single" w:sz="4" w:space="0" w:color="auto"/>
            </w:tcBorders>
            <w:shd w:val="clear" w:color="000000" w:fill="FFFFFF"/>
            <w:vAlign w:val="center"/>
          </w:tcPr>
          <w:p w14:paraId="7F355BA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7422930C" w14:textId="77777777" w:rsidTr="005E21EF">
        <w:trPr>
          <w:trHeight w:val="1529"/>
        </w:trPr>
        <w:tc>
          <w:tcPr>
            <w:tcW w:w="250" w:type="pct"/>
            <w:vMerge/>
            <w:tcBorders>
              <w:top w:val="nil"/>
              <w:left w:val="single" w:sz="4" w:space="0" w:color="auto"/>
              <w:bottom w:val="single" w:sz="4" w:space="0" w:color="000000"/>
              <w:right w:val="single" w:sz="4" w:space="0" w:color="auto"/>
            </w:tcBorders>
            <w:vAlign w:val="center"/>
          </w:tcPr>
          <w:p w14:paraId="739ADB8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6E5D91D"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干斑式</w:t>
            </w:r>
            <w:proofErr w:type="gramEnd"/>
            <w:r>
              <w:rPr>
                <w:rFonts w:ascii="仿宋" w:eastAsia="仿宋" w:hAnsi="仿宋" w:cs="宋体" w:hint="eastAsia"/>
                <w:color w:val="000000"/>
                <w:kern w:val="0"/>
                <w:sz w:val="18"/>
                <w:szCs w:val="18"/>
              </w:rPr>
              <w:t>1型嗜肺军团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0AC6F13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D1FE5D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BC0C79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4DB6A47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72CFEE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血清群1型；                          3、有效期：6个月以上。</w:t>
            </w:r>
          </w:p>
        </w:tc>
        <w:tc>
          <w:tcPr>
            <w:tcW w:w="536" w:type="pct"/>
            <w:tcBorders>
              <w:top w:val="nil"/>
              <w:left w:val="nil"/>
              <w:bottom w:val="single" w:sz="4" w:space="0" w:color="auto"/>
              <w:right w:val="single" w:sz="4" w:space="0" w:color="auto"/>
            </w:tcBorders>
            <w:shd w:val="clear" w:color="000000" w:fill="FFFFFF"/>
            <w:vAlign w:val="center"/>
          </w:tcPr>
          <w:p w14:paraId="2E0AEC9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169D2F3" w14:textId="77777777" w:rsidTr="005E21EF">
        <w:trPr>
          <w:trHeight w:val="1692"/>
        </w:trPr>
        <w:tc>
          <w:tcPr>
            <w:tcW w:w="250" w:type="pct"/>
            <w:vMerge/>
            <w:tcBorders>
              <w:top w:val="nil"/>
              <w:left w:val="single" w:sz="4" w:space="0" w:color="auto"/>
              <w:bottom w:val="single" w:sz="4" w:space="0" w:color="000000"/>
              <w:right w:val="single" w:sz="4" w:space="0" w:color="auto"/>
            </w:tcBorders>
            <w:vAlign w:val="center"/>
          </w:tcPr>
          <w:p w14:paraId="6D7036C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4F28794"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干斑式</w:t>
            </w:r>
            <w:proofErr w:type="gramEnd"/>
            <w:r>
              <w:rPr>
                <w:rFonts w:ascii="仿宋" w:eastAsia="仿宋" w:hAnsi="仿宋" w:cs="宋体" w:hint="eastAsia"/>
                <w:color w:val="000000"/>
                <w:kern w:val="0"/>
                <w:sz w:val="18"/>
                <w:szCs w:val="18"/>
              </w:rPr>
              <w:t>2-14型嗜肺军团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6747E20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BB7E9C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9908E6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69B4AD3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5366B52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2、单独鉴定嗜肺军团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血清群2-14型；</w:t>
            </w:r>
          </w:p>
          <w:p w14:paraId="263FA72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3、有效期：6个月以上。</w:t>
            </w:r>
          </w:p>
        </w:tc>
        <w:tc>
          <w:tcPr>
            <w:tcW w:w="536" w:type="pct"/>
            <w:tcBorders>
              <w:top w:val="nil"/>
              <w:left w:val="nil"/>
              <w:bottom w:val="single" w:sz="4" w:space="0" w:color="auto"/>
              <w:right w:val="single" w:sz="4" w:space="0" w:color="auto"/>
            </w:tcBorders>
            <w:shd w:val="clear" w:color="000000" w:fill="FFFFFF"/>
            <w:vAlign w:val="center"/>
          </w:tcPr>
          <w:p w14:paraId="72FB65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7C82E859" w14:textId="77777777" w:rsidTr="005E21EF">
        <w:trPr>
          <w:trHeight w:val="1547"/>
        </w:trPr>
        <w:tc>
          <w:tcPr>
            <w:tcW w:w="250" w:type="pct"/>
            <w:vMerge/>
            <w:tcBorders>
              <w:top w:val="nil"/>
              <w:left w:val="single" w:sz="4" w:space="0" w:color="auto"/>
              <w:bottom w:val="single" w:sz="4" w:space="0" w:color="000000"/>
              <w:right w:val="single" w:sz="4" w:space="0" w:color="auto"/>
            </w:tcBorders>
            <w:vAlign w:val="center"/>
          </w:tcPr>
          <w:p w14:paraId="43CE92E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6E6DE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w:t>
            </w:r>
            <w:proofErr w:type="gramStart"/>
            <w:r>
              <w:rPr>
                <w:rFonts w:ascii="仿宋" w:eastAsia="仿宋" w:hAnsi="仿宋" w:cs="宋体" w:hint="eastAsia"/>
                <w:color w:val="000000"/>
                <w:kern w:val="0"/>
                <w:sz w:val="18"/>
                <w:szCs w:val="18"/>
              </w:rPr>
              <w:t>斑式其它军团菌</w:t>
            </w:r>
            <w:proofErr w:type="gramEnd"/>
            <w:r>
              <w:rPr>
                <w:rFonts w:ascii="仿宋" w:eastAsia="仿宋" w:hAnsi="仿宋" w:cs="宋体" w:hint="eastAsia"/>
                <w:color w:val="000000"/>
                <w:kern w:val="0"/>
                <w:sz w:val="18"/>
                <w:szCs w:val="18"/>
              </w:rPr>
              <w:t>胶乳凝集试剂盒</w:t>
            </w:r>
          </w:p>
        </w:tc>
        <w:tc>
          <w:tcPr>
            <w:tcW w:w="476" w:type="pct"/>
            <w:vMerge/>
            <w:tcBorders>
              <w:top w:val="nil"/>
              <w:left w:val="single" w:sz="4" w:space="0" w:color="auto"/>
              <w:bottom w:val="single" w:sz="4" w:space="0" w:color="000000"/>
              <w:right w:val="single" w:sz="4" w:space="0" w:color="auto"/>
            </w:tcBorders>
            <w:vAlign w:val="center"/>
          </w:tcPr>
          <w:p w14:paraId="41EAC16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60B7F2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21A3EC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60次/盒</w:t>
            </w:r>
          </w:p>
        </w:tc>
        <w:tc>
          <w:tcPr>
            <w:tcW w:w="250" w:type="pct"/>
            <w:tcBorders>
              <w:top w:val="nil"/>
              <w:left w:val="nil"/>
              <w:bottom w:val="single" w:sz="4" w:space="0" w:color="auto"/>
              <w:right w:val="single" w:sz="4" w:space="0" w:color="auto"/>
            </w:tcBorders>
            <w:shd w:val="clear" w:color="000000" w:fill="FFFFFF"/>
            <w:vAlign w:val="center"/>
          </w:tcPr>
          <w:p w14:paraId="23E848C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13D531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1、用途：用于鉴定在疑似军团病患者或环境来源的平板培养基上生长的军团菌种类；</w:t>
            </w:r>
            <w:r>
              <w:rPr>
                <w:rFonts w:ascii="仿宋" w:eastAsia="仿宋" w:hAnsi="仿宋" w:cs="宋体" w:hint="eastAsia"/>
                <w:color w:val="000000"/>
                <w:kern w:val="0"/>
                <w:sz w:val="18"/>
                <w:szCs w:val="18"/>
              </w:rPr>
              <w:br/>
              <w:t xml:space="preserve">2、鉴定嗜肺军团菌属；                   </w:t>
            </w:r>
            <w:r>
              <w:rPr>
                <w:rFonts w:ascii="仿宋" w:eastAsia="仿宋" w:hAnsi="仿宋" w:cs="宋体" w:hint="eastAsia"/>
                <w:color w:val="000000"/>
                <w:kern w:val="0"/>
                <w:sz w:val="18"/>
                <w:szCs w:val="18"/>
              </w:rPr>
              <w:br/>
              <w:t>3、有效期：6个月以上。</w:t>
            </w:r>
          </w:p>
        </w:tc>
        <w:tc>
          <w:tcPr>
            <w:tcW w:w="536" w:type="pct"/>
            <w:tcBorders>
              <w:top w:val="nil"/>
              <w:left w:val="nil"/>
              <w:bottom w:val="single" w:sz="4" w:space="0" w:color="auto"/>
              <w:right w:val="single" w:sz="4" w:space="0" w:color="auto"/>
            </w:tcBorders>
            <w:shd w:val="clear" w:color="000000" w:fill="FFFFFF"/>
            <w:vAlign w:val="center"/>
          </w:tcPr>
          <w:p w14:paraId="48A852F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FF3B8BC"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4518A7C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DE84FA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哥伦比亚血平板</w:t>
            </w:r>
          </w:p>
        </w:tc>
        <w:tc>
          <w:tcPr>
            <w:tcW w:w="476" w:type="pct"/>
            <w:vMerge/>
            <w:tcBorders>
              <w:top w:val="nil"/>
              <w:left w:val="single" w:sz="4" w:space="0" w:color="auto"/>
              <w:bottom w:val="single" w:sz="4" w:space="0" w:color="000000"/>
              <w:right w:val="single" w:sz="4" w:space="0" w:color="auto"/>
            </w:tcBorders>
            <w:vAlign w:val="center"/>
          </w:tcPr>
          <w:p w14:paraId="3445CBB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4A5B8F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14B6F65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10块/包   </w:t>
            </w:r>
          </w:p>
        </w:tc>
        <w:tc>
          <w:tcPr>
            <w:tcW w:w="250" w:type="pct"/>
            <w:tcBorders>
              <w:top w:val="nil"/>
              <w:left w:val="nil"/>
              <w:bottom w:val="single" w:sz="4" w:space="0" w:color="auto"/>
              <w:right w:val="single" w:sz="4" w:space="0" w:color="auto"/>
            </w:tcBorders>
            <w:shd w:val="clear" w:color="000000" w:fill="FFFFFF"/>
            <w:vAlign w:val="center"/>
          </w:tcPr>
          <w:p w14:paraId="4A152A1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60</w:t>
            </w:r>
          </w:p>
        </w:tc>
        <w:tc>
          <w:tcPr>
            <w:tcW w:w="1662" w:type="pct"/>
            <w:tcBorders>
              <w:top w:val="nil"/>
              <w:left w:val="nil"/>
              <w:bottom w:val="single" w:sz="4" w:space="0" w:color="auto"/>
              <w:right w:val="single" w:sz="4" w:space="0" w:color="auto"/>
            </w:tcBorders>
            <w:shd w:val="clear" w:color="000000" w:fill="FFFFFF"/>
            <w:vAlign w:val="center"/>
          </w:tcPr>
          <w:p w14:paraId="28FBAC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1、用于细菌陪养。</w:t>
            </w:r>
          </w:p>
          <w:p w14:paraId="5A130B7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2、90mm*10块/包。</w:t>
            </w:r>
          </w:p>
          <w:p w14:paraId="27ACD39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3、有效期60天以上</w:t>
            </w:r>
          </w:p>
        </w:tc>
        <w:tc>
          <w:tcPr>
            <w:tcW w:w="536" w:type="pct"/>
            <w:tcBorders>
              <w:top w:val="nil"/>
              <w:left w:val="nil"/>
              <w:bottom w:val="single" w:sz="4" w:space="0" w:color="auto"/>
              <w:right w:val="single" w:sz="4" w:space="0" w:color="auto"/>
            </w:tcBorders>
            <w:shd w:val="clear" w:color="000000" w:fill="FFFFFF"/>
            <w:vAlign w:val="center"/>
          </w:tcPr>
          <w:p w14:paraId="2C3D1FA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238DFC4"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0402DC3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CC5F9B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L型涂布棒</w:t>
            </w:r>
          </w:p>
        </w:tc>
        <w:tc>
          <w:tcPr>
            <w:tcW w:w="476" w:type="pct"/>
            <w:vMerge/>
            <w:tcBorders>
              <w:top w:val="nil"/>
              <w:left w:val="single" w:sz="4" w:space="0" w:color="auto"/>
              <w:bottom w:val="single" w:sz="4" w:space="0" w:color="000000"/>
              <w:right w:val="single" w:sz="4" w:space="0" w:color="auto"/>
            </w:tcBorders>
            <w:vAlign w:val="center"/>
          </w:tcPr>
          <w:p w14:paraId="520B0C3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CDFC51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F98BE8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1000个/箱</w:t>
            </w:r>
          </w:p>
        </w:tc>
        <w:tc>
          <w:tcPr>
            <w:tcW w:w="250" w:type="pct"/>
            <w:tcBorders>
              <w:top w:val="nil"/>
              <w:left w:val="nil"/>
              <w:bottom w:val="single" w:sz="4" w:space="0" w:color="auto"/>
              <w:right w:val="single" w:sz="4" w:space="0" w:color="auto"/>
            </w:tcBorders>
            <w:shd w:val="clear" w:color="000000" w:fill="FFFFFF"/>
            <w:vAlign w:val="center"/>
          </w:tcPr>
          <w:p w14:paraId="21D2EDB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3F6F5E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1、原料采用100%聚苯乙烯；</w:t>
            </w:r>
          </w:p>
          <w:p w14:paraId="24455A8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2、EO灭菌；</w:t>
            </w:r>
          </w:p>
        </w:tc>
        <w:tc>
          <w:tcPr>
            <w:tcW w:w="536" w:type="pct"/>
            <w:tcBorders>
              <w:top w:val="nil"/>
              <w:left w:val="nil"/>
              <w:bottom w:val="single" w:sz="4" w:space="0" w:color="auto"/>
              <w:right w:val="single" w:sz="4" w:space="0" w:color="auto"/>
            </w:tcBorders>
            <w:shd w:val="clear" w:color="000000" w:fill="FFFFFF"/>
            <w:vAlign w:val="center"/>
          </w:tcPr>
          <w:p w14:paraId="13AE567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1D4213B"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7AED1A5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517BDD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擦手纸</w:t>
            </w:r>
          </w:p>
        </w:tc>
        <w:tc>
          <w:tcPr>
            <w:tcW w:w="476" w:type="pct"/>
            <w:vMerge/>
            <w:tcBorders>
              <w:top w:val="nil"/>
              <w:left w:val="single" w:sz="4" w:space="0" w:color="auto"/>
              <w:bottom w:val="single" w:sz="4" w:space="0" w:color="000000"/>
              <w:right w:val="single" w:sz="4" w:space="0" w:color="auto"/>
            </w:tcBorders>
            <w:vAlign w:val="center"/>
          </w:tcPr>
          <w:p w14:paraId="2ADBADB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8A404A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7530C8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200抽/包， 20包/箱</w:t>
            </w:r>
          </w:p>
        </w:tc>
        <w:tc>
          <w:tcPr>
            <w:tcW w:w="250" w:type="pct"/>
            <w:tcBorders>
              <w:top w:val="nil"/>
              <w:left w:val="nil"/>
              <w:bottom w:val="single" w:sz="4" w:space="0" w:color="auto"/>
              <w:right w:val="single" w:sz="4" w:space="0" w:color="auto"/>
            </w:tcBorders>
            <w:shd w:val="clear" w:color="000000" w:fill="FFFFFF"/>
            <w:vAlign w:val="center"/>
          </w:tcPr>
          <w:p w14:paraId="28136D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C5060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1.强效快干技术；</w:t>
            </w:r>
            <w:r>
              <w:rPr>
                <w:rFonts w:ascii="仿宋" w:eastAsia="仿宋" w:hAnsi="仿宋" w:cs="宋体" w:hint="eastAsia"/>
                <w:color w:val="000000"/>
                <w:kern w:val="0"/>
                <w:sz w:val="18"/>
                <w:szCs w:val="18"/>
              </w:rPr>
              <w:br/>
              <w:t>2.吸水力强；</w:t>
            </w:r>
            <w:r>
              <w:rPr>
                <w:rFonts w:ascii="仿宋" w:eastAsia="仿宋" w:hAnsi="仿宋" w:cs="宋体" w:hint="eastAsia"/>
                <w:color w:val="000000"/>
                <w:kern w:val="0"/>
                <w:sz w:val="18"/>
                <w:szCs w:val="18"/>
              </w:rPr>
              <w:br/>
              <w:t>3.≥220mmx225mm/张；</w:t>
            </w:r>
            <w:r>
              <w:rPr>
                <w:rFonts w:ascii="仿宋" w:eastAsia="仿宋" w:hAnsi="仿宋" w:cs="宋体" w:hint="eastAsia"/>
                <w:color w:val="000000"/>
                <w:kern w:val="0"/>
                <w:sz w:val="18"/>
                <w:szCs w:val="18"/>
              </w:rPr>
              <w:br/>
              <w:t>4.原生木浆</w:t>
            </w:r>
          </w:p>
        </w:tc>
        <w:tc>
          <w:tcPr>
            <w:tcW w:w="536" w:type="pct"/>
            <w:tcBorders>
              <w:top w:val="nil"/>
              <w:left w:val="nil"/>
              <w:bottom w:val="single" w:sz="4" w:space="0" w:color="auto"/>
              <w:right w:val="single" w:sz="4" w:space="0" w:color="auto"/>
            </w:tcBorders>
            <w:shd w:val="clear" w:color="000000" w:fill="FFFFFF"/>
            <w:vAlign w:val="center"/>
          </w:tcPr>
          <w:p w14:paraId="02805F4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7C1A5F9" w14:textId="77777777" w:rsidTr="005E21EF">
        <w:trPr>
          <w:trHeight w:val="2578"/>
        </w:trPr>
        <w:tc>
          <w:tcPr>
            <w:tcW w:w="250" w:type="pct"/>
            <w:vMerge/>
            <w:tcBorders>
              <w:top w:val="nil"/>
              <w:left w:val="single" w:sz="4" w:space="0" w:color="auto"/>
              <w:bottom w:val="single" w:sz="4" w:space="0" w:color="000000"/>
              <w:right w:val="single" w:sz="4" w:space="0" w:color="auto"/>
            </w:tcBorders>
            <w:vAlign w:val="center"/>
          </w:tcPr>
          <w:p w14:paraId="120B804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E44AB8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涂抹棒（环境）蛋白胨水</w:t>
            </w:r>
          </w:p>
        </w:tc>
        <w:tc>
          <w:tcPr>
            <w:tcW w:w="476" w:type="pct"/>
            <w:vMerge/>
            <w:tcBorders>
              <w:top w:val="nil"/>
              <w:left w:val="single" w:sz="4" w:space="0" w:color="auto"/>
              <w:bottom w:val="single" w:sz="4" w:space="0" w:color="000000"/>
              <w:right w:val="single" w:sz="4" w:space="0" w:color="auto"/>
            </w:tcBorders>
            <w:vAlign w:val="center"/>
          </w:tcPr>
          <w:p w14:paraId="0B748F4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1A8F2E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97B618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10支/盒</w:t>
            </w:r>
          </w:p>
        </w:tc>
        <w:tc>
          <w:tcPr>
            <w:tcW w:w="250" w:type="pct"/>
            <w:tcBorders>
              <w:top w:val="nil"/>
              <w:left w:val="nil"/>
              <w:bottom w:val="single" w:sz="4" w:space="0" w:color="auto"/>
              <w:right w:val="single" w:sz="4" w:space="0" w:color="auto"/>
            </w:tcBorders>
            <w:shd w:val="clear" w:color="000000" w:fill="FFFFFF"/>
            <w:vAlign w:val="center"/>
          </w:tcPr>
          <w:p w14:paraId="2D59818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22</w:t>
            </w:r>
          </w:p>
        </w:tc>
        <w:tc>
          <w:tcPr>
            <w:tcW w:w="1662" w:type="pct"/>
            <w:tcBorders>
              <w:top w:val="nil"/>
              <w:left w:val="nil"/>
              <w:bottom w:val="single" w:sz="4" w:space="0" w:color="auto"/>
              <w:right w:val="single" w:sz="4" w:space="0" w:color="auto"/>
            </w:tcBorders>
            <w:shd w:val="clear" w:color="000000" w:fill="FFFFFF"/>
            <w:vAlign w:val="center"/>
          </w:tcPr>
          <w:p w14:paraId="5DCB4A8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第12部分：微生物指标、HJ 1000-2018 水质 细菌总数的测定 平</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计数法、水和废水监测方法（第四版）、CJ/T 221-2005 城市污水处理厂污泥检验方法、GB/T 18204.9-2000 游泳池水微生物检验方法 细菌总数测定；                                                              2、参考值:102~104CFU/mL;                                        3、有效期6个月以上。</w:t>
            </w:r>
          </w:p>
        </w:tc>
        <w:tc>
          <w:tcPr>
            <w:tcW w:w="536" w:type="pct"/>
            <w:tcBorders>
              <w:top w:val="nil"/>
              <w:left w:val="nil"/>
              <w:bottom w:val="single" w:sz="4" w:space="0" w:color="auto"/>
              <w:right w:val="single" w:sz="4" w:space="0" w:color="auto"/>
            </w:tcBorders>
            <w:shd w:val="clear" w:color="000000" w:fill="FFFFFF"/>
            <w:vAlign w:val="center"/>
          </w:tcPr>
          <w:p w14:paraId="5AF6C3C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3D575A7" w14:textId="77777777" w:rsidTr="005E21EF">
        <w:trPr>
          <w:trHeight w:val="1395"/>
        </w:trPr>
        <w:tc>
          <w:tcPr>
            <w:tcW w:w="250" w:type="pct"/>
            <w:vMerge/>
            <w:tcBorders>
              <w:top w:val="nil"/>
              <w:left w:val="single" w:sz="4" w:space="0" w:color="auto"/>
              <w:bottom w:val="single" w:sz="4" w:space="0" w:color="000000"/>
              <w:right w:val="single" w:sz="4" w:space="0" w:color="auto"/>
            </w:tcBorders>
            <w:vAlign w:val="center"/>
          </w:tcPr>
          <w:p w14:paraId="6B0924E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8D8F3B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0.5-10ul盒装灭菌透明滤芯吸头</w:t>
            </w:r>
          </w:p>
        </w:tc>
        <w:tc>
          <w:tcPr>
            <w:tcW w:w="476" w:type="pct"/>
            <w:vMerge/>
            <w:tcBorders>
              <w:top w:val="nil"/>
              <w:left w:val="single" w:sz="4" w:space="0" w:color="auto"/>
              <w:bottom w:val="single" w:sz="4" w:space="0" w:color="000000"/>
              <w:right w:val="single" w:sz="4" w:space="0" w:color="auto"/>
            </w:tcBorders>
            <w:vAlign w:val="center"/>
          </w:tcPr>
          <w:p w14:paraId="160B09B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7FFDC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937AEC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38381EC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C02352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1、不含RNase/DNase；                                          2、无热原、无菌、透明；                                           3、加长滤芯，盒装；                                          4、可</w:t>
            </w:r>
            <w:proofErr w:type="gramStart"/>
            <w:r>
              <w:rPr>
                <w:rFonts w:ascii="仿宋" w:eastAsia="仿宋" w:hAnsi="仿宋" w:cs="宋体" w:hint="eastAsia"/>
                <w:color w:val="000000"/>
                <w:kern w:val="0"/>
                <w:sz w:val="18"/>
                <w:szCs w:val="18"/>
              </w:rPr>
              <w:t>适配艾本德</w:t>
            </w:r>
            <w:proofErr w:type="gramEnd"/>
            <w:r>
              <w:rPr>
                <w:rFonts w:ascii="仿宋" w:eastAsia="仿宋" w:hAnsi="仿宋" w:cs="宋体" w:hint="eastAsia"/>
                <w:color w:val="000000"/>
                <w:kern w:val="0"/>
                <w:sz w:val="18"/>
                <w:szCs w:val="18"/>
              </w:rPr>
              <w:t>、瑞宁、吉尔森等品牌加样枪；</w:t>
            </w:r>
          </w:p>
        </w:tc>
        <w:tc>
          <w:tcPr>
            <w:tcW w:w="536" w:type="pct"/>
            <w:tcBorders>
              <w:top w:val="nil"/>
              <w:left w:val="nil"/>
              <w:bottom w:val="single" w:sz="4" w:space="0" w:color="auto"/>
              <w:right w:val="single" w:sz="4" w:space="0" w:color="auto"/>
            </w:tcBorders>
            <w:shd w:val="clear" w:color="000000" w:fill="FFFFFF"/>
            <w:vAlign w:val="center"/>
          </w:tcPr>
          <w:p w14:paraId="5BBEDA9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0B14AD5" w14:textId="77777777" w:rsidTr="005E21EF">
        <w:trPr>
          <w:trHeight w:val="2160"/>
        </w:trPr>
        <w:tc>
          <w:tcPr>
            <w:tcW w:w="250" w:type="pct"/>
            <w:vMerge/>
            <w:tcBorders>
              <w:top w:val="nil"/>
              <w:left w:val="single" w:sz="4" w:space="0" w:color="auto"/>
              <w:bottom w:val="single" w:sz="4" w:space="0" w:color="000000"/>
              <w:right w:val="single" w:sz="4" w:space="0" w:color="auto"/>
            </w:tcBorders>
            <w:vAlign w:val="center"/>
          </w:tcPr>
          <w:p w14:paraId="6F0F5F7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BCEED6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单通道可调</w:t>
            </w:r>
            <w:proofErr w:type="gramStart"/>
            <w:r>
              <w:rPr>
                <w:rFonts w:ascii="仿宋" w:eastAsia="仿宋" w:hAnsi="仿宋" w:cs="宋体" w:hint="eastAsia"/>
                <w:color w:val="000000"/>
                <w:kern w:val="0"/>
                <w:sz w:val="18"/>
                <w:szCs w:val="18"/>
              </w:rPr>
              <w:t>量程移液器</w:t>
            </w:r>
            <w:proofErr w:type="gramEnd"/>
          </w:p>
        </w:tc>
        <w:tc>
          <w:tcPr>
            <w:tcW w:w="476" w:type="pct"/>
            <w:vMerge/>
            <w:tcBorders>
              <w:top w:val="nil"/>
              <w:left w:val="single" w:sz="4" w:space="0" w:color="auto"/>
              <w:bottom w:val="single" w:sz="4" w:space="0" w:color="000000"/>
              <w:right w:val="single" w:sz="4" w:space="0" w:color="auto"/>
            </w:tcBorders>
            <w:vAlign w:val="center"/>
          </w:tcPr>
          <w:p w14:paraId="0C75EAFA"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2C41D8A"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58ADEAC2"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2313F41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4F87C12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1、可实现单手操作</w:t>
            </w:r>
          </w:p>
          <w:p w14:paraId="2609510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2、适合所有手型</w:t>
            </w:r>
          </w:p>
          <w:p w14:paraId="4E774AC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#3、有量程</w:t>
            </w:r>
            <w:proofErr w:type="gramStart"/>
            <w:r>
              <w:rPr>
                <w:rFonts w:ascii="仿宋" w:eastAsia="仿宋" w:hAnsi="仿宋" w:cs="宋体" w:hint="eastAsia"/>
                <w:color w:val="000000"/>
                <w:kern w:val="0"/>
                <w:sz w:val="18"/>
                <w:szCs w:val="18"/>
              </w:rPr>
              <w:t>锁防止</w:t>
            </w:r>
            <w:proofErr w:type="gramEnd"/>
            <w:r>
              <w:rPr>
                <w:rFonts w:ascii="仿宋" w:eastAsia="仿宋" w:hAnsi="仿宋" w:cs="宋体" w:hint="eastAsia"/>
                <w:color w:val="000000"/>
                <w:kern w:val="0"/>
                <w:sz w:val="18"/>
                <w:szCs w:val="18"/>
              </w:rPr>
              <w:t>意外的调节失误</w:t>
            </w:r>
          </w:p>
          <w:p w14:paraId="517D3D3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4、可设定量程，</w:t>
            </w:r>
            <w:proofErr w:type="gramStart"/>
            <w:r>
              <w:rPr>
                <w:rFonts w:ascii="仿宋" w:eastAsia="仿宋" w:hAnsi="仿宋" w:cs="宋体" w:hint="eastAsia"/>
                <w:color w:val="000000"/>
                <w:kern w:val="0"/>
                <w:sz w:val="18"/>
                <w:szCs w:val="18"/>
              </w:rPr>
              <w:t>移液与褪除</w:t>
            </w:r>
            <w:proofErr w:type="gramEnd"/>
            <w:r>
              <w:rPr>
                <w:rFonts w:ascii="仿宋" w:eastAsia="仿宋" w:hAnsi="仿宋" w:cs="宋体" w:hint="eastAsia"/>
                <w:color w:val="000000"/>
                <w:kern w:val="0"/>
                <w:sz w:val="18"/>
                <w:szCs w:val="18"/>
              </w:rPr>
              <w:t>吸头，操作无需换手</w:t>
            </w:r>
          </w:p>
          <w:p w14:paraId="4CA331C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5、可在狭窄容器内移液</w:t>
            </w:r>
          </w:p>
          <w:p w14:paraId="2BB9EA0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6、易校准，无需工具</w:t>
            </w:r>
          </w:p>
          <w:p w14:paraId="1654BC2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7、量程范围：100-1000ul</w:t>
            </w:r>
          </w:p>
        </w:tc>
        <w:tc>
          <w:tcPr>
            <w:tcW w:w="536" w:type="pct"/>
            <w:tcBorders>
              <w:top w:val="nil"/>
              <w:left w:val="nil"/>
              <w:bottom w:val="single" w:sz="4" w:space="0" w:color="auto"/>
              <w:right w:val="single" w:sz="4" w:space="0" w:color="auto"/>
            </w:tcBorders>
            <w:shd w:val="clear" w:color="000000" w:fill="FFFFFF"/>
            <w:vAlign w:val="center"/>
          </w:tcPr>
          <w:p w14:paraId="4BC21BC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783154AD"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5C90B28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61DEDA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单通可调量程</w:t>
            </w:r>
            <w:proofErr w:type="gramStart"/>
            <w:r>
              <w:rPr>
                <w:rFonts w:ascii="仿宋" w:eastAsia="仿宋" w:hAnsi="仿宋" w:cs="宋体" w:hint="eastAsia"/>
                <w:color w:val="000000"/>
                <w:kern w:val="0"/>
                <w:sz w:val="18"/>
                <w:szCs w:val="18"/>
              </w:rPr>
              <w:t>道移液</w:t>
            </w:r>
            <w:proofErr w:type="gramEnd"/>
            <w:r>
              <w:rPr>
                <w:rFonts w:ascii="仿宋" w:eastAsia="仿宋" w:hAnsi="仿宋" w:cs="宋体" w:hint="eastAsia"/>
                <w:color w:val="000000"/>
                <w:kern w:val="0"/>
                <w:sz w:val="18"/>
                <w:szCs w:val="18"/>
              </w:rPr>
              <w:t>器</w:t>
            </w:r>
          </w:p>
        </w:tc>
        <w:tc>
          <w:tcPr>
            <w:tcW w:w="476" w:type="pct"/>
            <w:vMerge/>
            <w:tcBorders>
              <w:top w:val="nil"/>
              <w:left w:val="single" w:sz="4" w:space="0" w:color="auto"/>
              <w:bottom w:val="single" w:sz="4" w:space="0" w:color="000000"/>
              <w:right w:val="single" w:sz="4" w:space="0" w:color="auto"/>
            </w:tcBorders>
            <w:vAlign w:val="center"/>
          </w:tcPr>
          <w:p w14:paraId="3532651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95C6217"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182C048B"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6BB7097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67F2B9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1、可单手操作</w:t>
            </w:r>
          </w:p>
          <w:p w14:paraId="65D0ACD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2、适合所有手型</w:t>
            </w:r>
          </w:p>
          <w:p w14:paraId="1183D3B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#3、有量程</w:t>
            </w:r>
            <w:proofErr w:type="gramStart"/>
            <w:r>
              <w:rPr>
                <w:rFonts w:ascii="仿宋" w:eastAsia="仿宋" w:hAnsi="仿宋" w:cs="宋体" w:hint="eastAsia"/>
                <w:color w:val="000000"/>
                <w:kern w:val="0"/>
                <w:sz w:val="18"/>
                <w:szCs w:val="18"/>
              </w:rPr>
              <w:t>锁防止</w:t>
            </w:r>
            <w:proofErr w:type="gramEnd"/>
            <w:r>
              <w:rPr>
                <w:rFonts w:ascii="仿宋" w:eastAsia="仿宋" w:hAnsi="仿宋" w:cs="宋体" w:hint="eastAsia"/>
                <w:color w:val="000000"/>
                <w:kern w:val="0"/>
                <w:sz w:val="18"/>
                <w:szCs w:val="18"/>
              </w:rPr>
              <w:t>意外的调节失误</w:t>
            </w:r>
          </w:p>
          <w:p w14:paraId="095D763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4、可设定量程，</w:t>
            </w:r>
            <w:proofErr w:type="gramStart"/>
            <w:r>
              <w:rPr>
                <w:rFonts w:ascii="仿宋" w:eastAsia="仿宋" w:hAnsi="仿宋" w:cs="宋体" w:hint="eastAsia"/>
                <w:color w:val="000000"/>
                <w:kern w:val="0"/>
                <w:sz w:val="18"/>
                <w:szCs w:val="18"/>
              </w:rPr>
              <w:t>移液与褪除</w:t>
            </w:r>
            <w:proofErr w:type="gramEnd"/>
            <w:r>
              <w:rPr>
                <w:rFonts w:ascii="仿宋" w:eastAsia="仿宋" w:hAnsi="仿宋" w:cs="宋体" w:hint="eastAsia"/>
                <w:color w:val="000000"/>
                <w:kern w:val="0"/>
                <w:sz w:val="18"/>
                <w:szCs w:val="18"/>
              </w:rPr>
              <w:t>吸头，操作无需换手</w:t>
            </w:r>
          </w:p>
          <w:p w14:paraId="618BC21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5、可在狭窄容器内移液</w:t>
            </w:r>
          </w:p>
          <w:p w14:paraId="49A1BE1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6、易校准，无需工具</w:t>
            </w:r>
          </w:p>
          <w:p w14:paraId="5D06CBC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7、量程范围：20-200ul</w:t>
            </w:r>
          </w:p>
        </w:tc>
        <w:tc>
          <w:tcPr>
            <w:tcW w:w="536" w:type="pct"/>
            <w:tcBorders>
              <w:top w:val="nil"/>
              <w:left w:val="nil"/>
              <w:bottom w:val="single" w:sz="4" w:space="0" w:color="auto"/>
              <w:right w:val="single" w:sz="4" w:space="0" w:color="auto"/>
            </w:tcBorders>
            <w:shd w:val="clear" w:color="000000" w:fill="FFFFFF"/>
            <w:vAlign w:val="center"/>
          </w:tcPr>
          <w:p w14:paraId="68C567F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660E093" w14:textId="77777777" w:rsidTr="005E21EF">
        <w:trPr>
          <w:trHeight w:val="2160"/>
        </w:trPr>
        <w:tc>
          <w:tcPr>
            <w:tcW w:w="250" w:type="pct"/>
            <w:vMerge/>
            <w:tcBorders>
              <w:top w:val="nil"/>
              <w:left w:val="single" w:sz="4" w:space="0" w:color="auto"/>
              <w:bottom w:val="single" w:sz="4" w:space="0" w:color="000000"/>
              <w:right w:val="single" w:sz="4" w:space="0" w:color="auto"/>
            </w:tcBorders>
            <w:vAlign w:val="center"/>
          </w:tcPr>
          <w:p w14:paraId="178A5FA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284EF7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14:paraId="30E3D25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F0853B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D7FF7E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61565F1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98BC1A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1、自立式设计，2ml圆底，内旋盖；</w:t>
            </w:r>
          </w:p>
          <w:p w14:paraId="1191605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2、带有刻度和较大的标记区；</w:t>
            </w:r>
          </w:p>
          <w:p w14:paraId="1129AB5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3、可耐受-196℃的低温；</w:t>
            </w:r>
          </w:p>
          <w:p w14:paraId="069E27B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4、配有硅胶垫圈；</w:t>
            </w:r>
          </w:p>
          <w:p w14:paraId="7C66FA9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5、经过γ-辐照灭菌；</w:t>
            </w:r>
          </w:p>
          <w:p w14:paraId="15A83B8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6、经认证无热原且不含DNase/RNase；</w:t>
            </w:r>
          </w:p>
          <w:p w14:paraId="7200D81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7、可单手操作</w:t>
            </w:r>
          </w:p>
        </w:tc>
        <w:tc>
          <w:tcPr>
            <w:tcW w:w="536" w:type="pct"/>
            <w:tcBorders>
              <w:top w:val="nil"/>
              <w:left w:val="nil"/>
              <w:bottom w:val="single" w:sz="4" w:space="0" w:color="auto"/>
              <w:right w:val="single" w:sz="4" w:space="0" w:color="auto"/>
            </w:tcBorders>
            <w:shd w:val="clear" w:color="000000" w:fill="FFFFFF"/>
            <w:vAlign w:val="center"/>
          </w:tcPr>
          <w:p w14:paraId="256F35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EC72A93"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3D9442A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BCE56B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14:paraId="35E2687A"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9CEE5A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14D805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14:paraId="3540DAA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4100A3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0.45孔径，内径1.02mm,与我中心现有QC8500 S2型流动注射分析仪适用</w:t>
            </w:r>
          </w:p>
        </w:tc>
        <w:tc>
          <w:tcPr>
            <w:tcW w:w="536" w:type="pct"/>
            <w:tcBorders>
              <w:top w:val="nil"/>
              <w:left w:val="nil"/>
              <w:bottom w:val="single" w:sz="4" w:space="0" w:color="auto"/>
              <w:right w:val="single" w:sz="4" w:space="0" w:color="auto"/>
            </w:tcBorders>
            <w:shd w:val="clear" w:color="000000" w:fill="FFFFFF"/>
            <w:vAlign w:val="center"/>
          </w:tcPr>
          <w:p w14:paraId="46657F0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563D4056"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79B92CF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FFF826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取样瓶含硫代硫酸钠</w:t>
            </w:r>
          </w:p>
        </w:tc>
        <w:tc>
          <w:tcPr>
            <w:tcW w:w="476" w:type="pct"/>
            <w:vMerge/>
            <w:tcBorders>
              <w:top w:val="nil"/>
              <w:left w:val="single" w:sz="4" w:space="0" w:color="auto"/>
              <w:bottom w:val="single" w:sz="4" w:space="0" w:color="000000"/>
              <w:right w:val="single" w:sz="4" w:space="0" w:color="auto"/>
            </w:tcBorders>
            <w:vAlign w:val="center"/>
          </w:tcPr>
          <w:p w14:paraId="1839C45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B2E162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2156449" w14:textId="77777777" w:rsidR="00EA7CD2" w:rsidRDefault="00EA7CD2" w:rsidP="005E21EF">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200瓶/箱</w:t>
            </w:r>
          </w:p>
        </w:tc>
        <w:tc>
          <w:tcPr>
            <w:tcW w:w="250" w:type="pct"/>
            <w:tcBorders>
              <w:top w:val="nil"/>
              <w:left w:val="nil"/>
              <w:bottom w:val="single" w:sz="4" w:space="0" w:color="auto"/>
              <w:right w:val="single" w:sz="4" w:space="0" w:color="auto"/>
            </w:tcBorders>
            <w:shd w:val="clear" w:color="000000" w:fill="FFFFFF"/>
            <w:vAlign w:val="center"/>
          </w:tcPr>
          <w:p w14:paraId="79B5175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334C4D4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1、100ml带刻度取样瓶</w:t>
            </w:r>
            <w:r>
              <w:rPr>
                <w:rFonts w:ascii="仿宋" w:eastAsia="仿宋" w:hAnsi="仿宋" w:cs="宋体" w:hint="eastAsia"/>
                <w:color w:val="000000"/>
                <w:kern w:val="0"/>
                <w:sz w:val="18"/>
                <w:szCs w:val="18"/>
              </w:rPr>
              <w:br/>
              <w:t xml:space="preserve">2、内含硫代硫酸钠 </w:t>
            </w:r>
            <w:r>
              <w:rPr>
                <w:rFonts w:ascii="仿宋" w:eastAsia="仿宋" w:hAnsi="仿宋" w:cs="宋体" w:hint="eastAsia"/>
                <w:color w:val="000000"/>
                <w:kern w:val="0"/>
                <w:sz w:val="18"/>
                <w:szCs w:val="18"/>
              </w:rPr>
              <w:br/>
              <w:t>3、规格：120ml/瓶</w:t>
            </w:r>
            <w:r>
              <w:rPr>
                <w:rFonts w:ascii="仿宋" w:eastAsia="仿宋" w:hAnsi="仿宋" w:cs="宋体" w:hint="eastAsia"/>
                <w:color w:val="000000"/>
                <w:kern w:val="0"/>
                <w:sz w:val="18"/>
                <w:szCs w:val="18"/>
              </w:rPr>
              <w:br/>
              <w:t>4、有效期：6个月以上</w:t>
            </w:r>
          </w:p>
        </w:tc>
        <w:tc>
          <w:tcPr>
            <w:tcW w:w="536" w:type="pct"/>
            <w:tcBorders>
              <w:top w:val="nil"/>
              <w:left w:val="nil"/>
              <w:bottom w:val="single" w:sz="4" w:space="0" w:color="auto"/>
              <w:right w:val="single" w:sz="4" w:space="0" w:color="auto"/>
            </w:tcBorders>
            <w:shd w:val="clear" w:color="000000" w:fill="FFFFFF"/>
            <w:vAlign w:val="center"/>
          </w:tcPr>
          <w:p w14:paraId="113C6D6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119C27CB" w14:textId="77777777" w:rsidTr="005E21EF">
        <w:trPr>
          <w:trHeight w:val="3103"/>
        </w:trPr>
        <w:tc>
          <w:tcPr>
            <w:tcW w:w="250" w:type="pct"/>
            <w:vMerge/>
            <w:tcBorders>
              <w:top w:val="nil"/>
              <w:left w:val="single" w:sz="4" w:space="0" w:color="auto"/>
              <w:bottom w:val="single" w:sz="4" w:space="0" w:color="000000"/>
              <w:right w:val="single" w:sz="4" w:space="0" w:color="auto"/>
            </w:tcBorders>
            <w:vAlign w:val="center"/>
          </w:tcPr>
          <w:p w14:paraId="06DA072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5500EF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酶底物法试剂盒</w:t>
            </w:r>
          </w:p>
        </w:tc>
        <w:tc>
          <w:tcPr>
            <w:tcW w:w="476" w:type="pct"/>
            <w:vMerge/>
            <w:tcBorders>
              <w:top w:val="nil"/>
              <w:left w:val="single" w:sz="4" w:space="0" w:color="auto"/>
              <w:bottom w:val="single" w:sz="4" w:space="0" w:color="000000"/>
              <w:right w:val="single" w:sz="4" w:space="0" w:color="auto"/>
            </w:tcBorders>
            <w:vAlign w:val="center"/>
          </w:tcPr>
          <w:p w14:paraId="1B5B30B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468904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A72FB2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200个/盒</w:t>
            </w:r>
          </w:p>
        </w:tc>
        <w:tc>
          <w:tcPr>
            <w:tcW w:w="250" w:type="pct"/>
            <w:tcBorders>
              <w:top w:val="nil"/>
              <w:left w:val="nil"/>
              <w:bottom w:val="single" w:sz="4" w:space="0" w:color="auto"/>
              <w:right w:val="single" w:sz="4" w:space="0" w:color="auto"/>
            </w:tcBorders>
            <w:shd w:val="clear" w:color="000000" w:fill="FFFFFF"/>
            <w:vAlign w:val="center"/>
          </w:tcPr>
          <w:p w14:paraId="781A1CC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CCFB43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1、用途：利用转隶技术固定底物技术酶底物法（DST），同时检测总大肠菌群和大肠埃希氏菌；                                            2、24 小时内可得到结果；                                       3、培养基独立包装，无需准备培养基；                          </w:t>
            </w:r>
          </w:p>
          <w:p w14:paraId="6740C63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4、手工操作时间不超过 1 分钟；</w:t>
            </w:r>
            <w:r>
              <w:rPr>
                <w:rFonts w:ascii="仿宋" w:eastAsia="仿宋" w:hAnsi="仿宋" w:cs="宋体" w:hint="eastAsia"/>
                <w:color w:val="000000"/>
                <w:kern w:val="0"/>
                <w:sz w:val="18"/>
                <w:szCs w:val="18"/>
              </w:rPr>
              <w:br/>
              <w:t>5、无需确认实验；</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lastRenderedPageBreak/>
              <w:t>6、无需清洗玻璃器皿，无需菌落计数；                            7、可检测每个样品中1个总大肠菌群、大肠埃希氏菌或粪大肠菌群；                                               8、有期效：10个月以上。</w:t>
            </w:r>
          </w:p>
        </w:tc>
        <w:tc>
          <w:tcPr>
            <w:tcW w:w="536" w:type="pct"/>
            <w:tcBorders>
              <w:top w:val="nil"/>
              <w:left w:val="nil"/>
              <w:bottom w:val="single" w:sz="4" w:space="0" w:color="auto"/>
              <w:right w:val="single" w:sz="4" w:space="0" w:color="auto"/>
            </w:tcBorders>
            <w:shd w:val="clear" w:color="000000" w:fill="FFFFFF"/>
            <w:vAlign w:val="center"/>
          </w:tcPr>
          <w:p w14:paraId="3B00327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是</w:t>
            </w:r>
          </w:p>
        </w:tc>
      </w:tr>
      <w:tr w:rsidR="00EA7CD2" w14:paraId="29120D04" w14:textId="77777777" w:rsidTr="005E21EF">
        <w:trPr>
          <w:trHeight w:val="1200"/>
        </w:trPr>
        <w:tc>
          <w:tcPr>
            <w:tcW w:w="250" w:type="pct"/>
            <w:vMerge/>
            <w:tcBorders>
              <w:top w:val="nil"/>
              <w:left w:val="single" w:sz="4" w:space="0" w:color="auto"/>
              <w:bottom w:val="single" w:sz="4" w:space="0" w:color="000000"/>
              <w:right w:val="single" w:sz="4" w:space="0" w:color="auto"/>
            </w:tcBorders>
            <w:vAlign w:val="center"/>
          </w:tcPr>
          <w:p w14:paraId="2EAF4B3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5E49CB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一次性无菌培养</w:t>
            </w:r>
            <w:proofErr w:type="gramStart"/>
            <w:r>
              <w:rPr>
                <w:rFonts w:ascii="仿宋" w:eastAsia="仿宋" w:hAnsi="仿宋" w:cs="宋体" w:hint="eastAsia"/>
                <w:color w:val="000000"/>
                <w:kern w:val="0"/>
                <w:sz w:val="18"/>
                <w:szCs w:val="18"/>
              </w:rPr>
              <w:t>皿</w:t>
            </w:r>
            <w:proofErr w:type="gramEnd"/>
          </w:p>
        </w:tc>
        <w:tc>
          <w:tcPr>
            <w:tcW w:w="476" w:type="pct"/>
            <w:vMerge/>
            <w:tcBorders>
              <w:top w:val="nil"/>
              <w:left w:val="single" w:sz="4" w:space="0" w:color="auto"/>
              <w:bottom w:val="single" w:sz="4" w:space="0" w:color="000000"/>
              <w:right w:val="single" w:sz="4" w:space="0" w:color="auto"/>
            </w:tcBorders>
            <w:vAlign w:val="center"/>
          </w:tcPr>
          <w:p w14:paraId="7E5C493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571495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617C61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10块/包，50包/箱</w:t>
            </w:r>
          </w:p>
        </w:tc>
        <w:tc>
          <w:tcPr>
            <w:tcW w:w="250" w:type="pct"/>
            <w:tcBorders>
              <w:top w:val="nil"/>
              <w:left w:val="nil"/>
              <w:bottom w:val="single" w:sz="4" w:space="0" w:color="auto"/>
              <w:right w:val="single" w:sz="4" w:space="0" w:color="auto"/>
            </w:tcBorders>
            <w:shd w:val="clear" w:color="000000" w:fill="FFFFFF"/>
            <w:vAlign w:val="center"/>
          </w:tcPr>
          <w:p w14:paraId="6917CD6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130C3B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1、环氧乙烷灭菌；      </w:t>
            </w:r>
            <w:r>
              <w:rPr>
                <w:rFonts w:ascii="仿宋" w:eastAsia="仿宋" w:hAnsi="仿宋" w:cs="宋体" w:hint="eastAsia"/>
                <w:color w:val="000000"/>
                <w:kern w:val="0"/>
                <w:sz w:val="18"/>
                <w:szCs w:val="18"/>
              </w:rPr>
              <w:br/>
              <w:t>2、规格：90mm；</w:t>
            </w:r>
            <w:r>
              <w:rPr>
                <w:rFonts w:ascii="仿宋" w:eastAsia="仿宋" w:hAnsi="仿宋" w:cs="宋体" w:hint="eastAsia"/>
                <w:color w:val="000000"/>
                <w:kern w:val="0"/>
                <w:sz w:val="18"/>
                <w:szCs w:val="18"/>
              </w:rPr>
              <w:br/>
              <w:t xml:space="preserve">3、高度：16mm；            </w:t>
            </w:r>
            <w:r>
              <w:rPr>
                <w:rFonts w:ascii="仿宋" w:eastAsia="仿宋" w:hAnsi="仿宋" w:cs="宋体" w:hint="eastAsia"/>
                <w:color w:val="000000"/>
                <w:kern w:val="0"/>
                <w:sz w:val="18"/>
                <w:szCs w:val="18"/>
              </w:rPr>
              <w:br/>
              <w:t>4、有效期：2年以上</w:t>
            </w:r>
          </w:p>
        </w:tc>
        <w:tc>
          <w:tcPr>
            <w:tcW w:w="536" w:type="pct"/>
            <w:tcBorders>
              <w:top w:val="nil"/>
              <w:left w:val="nil"/>
              <w:bottom w:val="single" w:sz="4" w:space="0" w:color="auto"/>
              <w:right w:val="single" w:sz="4" w:space="0" w:color="auto"/>
            </w:tcBorders>
            <w:shd w:val="clear" w:color="000000" w:fill="FFFFFF"/>
            <w:vAlign w:val="center"/>
          </w:tcPr>
          <w:p w14:paraId="56D0F34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6671B07"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348A0F9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F851C7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20A146A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61FB36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9326E9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4EC9F14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14:paraId="3439D0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28FD3F0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FB6ED57"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0C84933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5107D3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74A1B2A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A507A0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C67317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1DE0AB7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F1EF85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7229914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F9AACB8"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67BC046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301256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丁腈手套</w:t>
            </w:r>
          </w:p>
        </w:tc>
        <w:tc>
          <w:tcPr>
            <w:tcW w:w="476" w:type="pct"/>
            <w:vMerge/>
            <w:tcBorders>
              <w:top w:val="nil"/>
              <w:left w:val="single" w:sz="4" w:space="0" w:color="auto"/>
              <w:bottom w:val="single" w:sz="4" w:space="0" w:color="000000"/>
              <w:right w:val="single" w:sz="4" w:space="0" w:color="auto"/>
            </w:tcBorders>
            <w:vAlign w:val="center"/>
          </w:tcPr>
          <w:p w14:paraId="4E03C4C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1A16F5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93872E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100只/盒</w:t>
            </w:r>
          </w:p>
        </w:tc>
        <w:tc>
          <w:tcPr>
            <w:tcW w:w="250" w:type="pct"/>
            <w:tcBorders>
              <w:top w:val="nil"/>
              <w:left w:val="nil"/>
              <w:bottom w:val="single" w:sz="4" w:space="0" w:color="auto"/>
              <w:right w:val="single" w:sz="4" w:space="0" w:color="auto"/>
            </w:tcBorders>
            <w:shd w:val="clear" w:color="000000" w:fill="FFFFFF"/>
            <w:vAlign w:val="center"/>
          </w:tcPr>
          <w:p w14:paraId="759C16A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01CEB4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L号，</w:t>
            </w:r>
            <w:proofErr w:type="gramStart"/>
            <w:r>
              <w:rPr>
                <w:rFonts w:ascii="仿宋" w:eastAsia="仿宋" w:hAnsi="仿宋" w:cs="宋体" w:hint="eastAsia"/>
                <w:color w:val="000000"/>
                <w:kern w:val="0"/>
                <w:sz w:val="18"/>
                <w:szCs w:val="18"/>
              </w:rPr>
              <w:t>不</w:t>
            </w:r>
            <w:proofErr w:type="gramEnd"/>
            <w:r>
              <w:rPr>
                <w:rFonts w:ascii="仿宋" w:eastAsia="仿宋" w:hAnsi="仿宋" w:cs="宋体" w:hint="eastAsia"/>
                <w:color w:val="000000"/>
                <w:kern w:val="0"/>
                <w:sz w:val="18"/>
                <w:szCs w:val="18"/>
              </w:rPr>
              <w:t>含有机硅，优质的防撕裂丁腈材质</w:t>
            </w:r>
          </w:p>
        </w:tc>
        <w:tc>
          <w:tcPr>
            <w:tcW w:w="536" w:type="pct"/>
            <w:tcBorders>
              <w:top w:val="nil"/>
              <w:left w:val="nil"/>
              <w:bottom w:val="single" w:sz="4" w:space="0" w:color="auto"/>
              <w:right w:val="single" w:sz="4" w:space="0" w:color="auto"/>
            </w:tcBorders>
            <w:shd w:val="clear" w:color="000000" w:fill="FFFFFF"/>
            <w:vAlign w:val="center"/>
          </w:tcPr>
          <w:p w14:paraId="7079E6D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06D8451" w14:textId="77777777" w:rsidTr="005E21EF">
        <w:trPr>
          <w:trHeight w:val="1016"/>
        </w:trPr>
        <w:tc>
          <w:tcPr>
            <w:tcW w:w="250" w:type="pct"/>
            <w:vMerge/>
            <w:tcBorders>
              <w:top w:val="nil"/>
              <w:left w:val="single" w:sz="4" w:space="0" w:color="auto"/>
              <w:bottom w:val="single" w:sz="4" w:space="0" w:color="000000"/>
              <w:right w:val="single" w:sz="4" w:space="0" w:color="auto"/>
            </w:tcBorders>
            <w:vAlign w:val="center"/>
          </w:tcPr>
          <w:p w14:paraId="3BE0B71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6DC68D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500mL取样瓶含硫代硫酸钠</w:t>
            </w:r>
          </w:p>
        </w:tc>
        <w:tc>
          <w:tcPr>
            <w:tcW w:w="476" w:type="pct"/>
            <w:vMerge/>
            <w:tcBorders>
              <w:top w:val="nil"/>
              <w:left w:val="single" w:sz="4" w:space="0" w:color="auto"/>
              <w:bottom w:val="single" w:sz="4" w:space="0" w:color="000000"/>
              <w:right w:val="single" w:sz="4" w:space="0" w:color="auto"/>
            </w:tcBorders>
            <w:vAlign w:val="center"/>
          </w:tcPr>
          <w:p w14:paraId="40AF9DA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C4018C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203C04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14:paraId="54F4DEF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511A0B1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1、500ml带刻度取样瓶；                                      2、内含硫代硫酸钠；                                            3、有效期：6个月以上：</w:t>
            </w:r>
          </w:p>
        </w:tc>
        <w:tc>
          <w:tcPr>
            <w:tcW w:w="536" w:type="pct"/>
            <w:tcBorders>
              <w:top w:val="nil"/>
              <w:left w:val="nil"/>
              <w:bottom w:val="single" w:sz="4" w:space="0" w:color="auto"/>
              <w:right w:val="single" w:sz="4" w:space="0" w:color="auto"/>
            </w:tcBorders>
            <w:shd w:val="clear" w:color="000000" w:fill="FFFFFF"/>
            <w:vAlign w:val="center"/>
          </w:tcPr>
          <w:p w14:paraId="6F2819A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3127102"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347A177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AE38D7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1%TTC 溶液</w:t>
            </w:r>
          </w:p>
        </w:tc>
        <w:tc>
          <w:tcPr>
            <w:tcW w:w="476" w:type="pct"/>
            <w:vMerge/>
            <w:tcBorders>
              <w:top w:val="nil"/>
              <w:left w:val="single" w:sz="4" w:space="0" w:color="auto"/>
              <w:bottom w:val="single" w:sz="4" w:space="0" w:color="000000"/>
              <w:right w:val="single" w:sz="4" w:space="0" w:color="auto"/>
            </w:tcBorders>
            <w:vAlign w:val="center"/>
          </w:tcPr>
          <w:p w14:paraId="16B8036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C66433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A2E019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5支/盒</w:t>
            </w:r>
          </w:p>
        </w:tc>
        <w:tc>
          <w:tcPr>
            <w:tcW w:w="250" w:type="pct"/>
            <w:tcBorders>
              <w:top w:val="nil"/>
              <w:left w:val="nil"/>
              <w:bottom w:val="single" w:sz="4" w:space="0" w:color="auto"/>
              <w:right w:val="single" w:sz="4" w:space="0" w:color="auto"/>
            </w:tcBorders>
            <w:shd w:val="clear" w:color="000000" w:fill="FFFFFF"/>
            <w:vAlign w:val="center"/>
          </w:tcPr>
          <w:p w14:paraId="020062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3D3E99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1、用途：用于肠球菌的滤膜法计数</w:t>
            </w:r>
            <w:r>
              <w:rPr>
                <w:rFonts w:ascii="仿宋" w:eastAsia="仿宋" w:hAnsi="仿宋" w:cs="宋体" w:hint="eastAsia"/>
                <w:color w:val="000000"/>
                <w:kern w:val="0"/>
                <w:sz w:val="18"/>
                <w:szCs w:val="18"/>
              </w:rPr>
              <w:br/>
              <w:t>2、有效期：1年</w:t>
            </w:r>
          </w:p>
        </w:tc>
        <w:tc>
          <w:tcPr>
            <w:tcW w:w="536" w:type="pct"/>
            <w:tcBorders>
              <w:top w:val="nil"/>
              <w:left w:val="nil"/>
              <w:bottom w:val="single" w:sz="4" w:space="0" w:color="auto"/>
              <w:right w:val="single" w:sz="4" w:space="0" w:color="auto"/>
            </w:tcBorders>
            <w:shd w:val="clear" w:color="000000" w:fill="FFFFFF"/>
            <w:vAlign w:val="center"/>
          </w:tcPr>
          <w:p w14:paraId="53B432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4E42891"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35863B6F"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9A2E5C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液体石蜡</w:t>
            </w:r>
          </w:p>
        </w:tc>
        <w:tc>
          <w:tcPr>
            <w:tcW w:w="476" w:type="pct"/>
            <w:vMerge/>
            <w:tcBorders>
              <w:top w:val="nil"/>
              <w:left w:val="single" w:sz="4" w:space="0" w:color="auto"/>
              <w:bottom w:val="single" w:sz="4" w:space="0" w:color="000000"/>
              <w:right w:val="single" w:sz="4" w:space="0" w:color="auto"/>
            </w:tcBorders>
            <w:vAlign w:val="center"/>
          </w:tcPr>
          <w:p w14:paraId="7955853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0E56AD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C41D4A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100个/箱</w:t>
            </w:r>
          </w:p>
        </w:tc>
        <w:tc>
          <w:tcPr>
            <w:tcW w:w="250" w:type="pct"/>
            <w:tcBorders>
              <w:top w:val="nil"/>
              <w:left w:val="nil"/>
              <w:bottom w:val="single" w:sz="4" w:space="0" w:color="auto"/>
              <w:right w:val="single" w:sz="4" w:space="0" w:color="auto"/>
            </w:tcBorders>
            <w:shd w:val="clear" w:color="000000" w:fill="FFFFFF"/>
            <w:vAlign w:val="center"/>
          </w:tcPr>
          <w:p w14:paraId="6487531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68ABB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1、无菌，螺口独立包装；                                         2、规格：290ml</w:t>
            </w:r>
          </w:p>
        </w:tc>
        <w:tc>
          <w:tcPr>
            <w:tcW w:w="536" w:type="pct"/>
            <w:tcBorders>
              <w:top w:val="nil"/>
              <w:left w:val="nil"/>
              <w:bottom w:val="single" w:sz="4" w:space="0" w:color="auto"/>
              <w:right w:val="single" w:sz="4" w:space="0" w:color="auto"/>
            </w:tcBorders>
            <w:shd w:val="clear" w:color="000000" w:fill="FFFFFF"/>
            <w:vAlign w:val="center"/>
          </w:tcPr>
          <w:p w14:paraId="0358132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38E1811" w14:textId="77777777" w:rsidTr="005E21EF">
        <w:trPr>
          <w:trHeight w:val="2008"/>
        </w:trPr>
        <w:tc>
          <w:tcPr>
            <w:tcW w:w="250" w:type="pct"/>
            <w:vMerge/>
            <w:tcBorders>
              <w:top w:val="nil"/>
              <w:left w:val="single" w:sz="4" w:space="0" w:color="auto"/>
              <w:bottom w:val="single" w:sz="4" w:space="0" w:color="000000"/>
              <w:right w:val="single" w:sz="4" w:space="0" w:color="auto"/>
            </w:tcBorders>
            <w:vAlign w:val="center"/>
          </w:tcPr>
          <w:p w14:paraId="1FF53B9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DFCAFF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肠球菌肉汤（单料）</w:t>
            </w:r>
          </w:p>
        </w:tc>
        <w:tc>
          <w:tcPr>
            <w:tcW w:w="476" w:type="pct"/>
            <w:vMerge/>
            <w:tcBorders>
              <w:top w:val="nil"/>
              <w:left w:val="single" w:sz="4" w:space="0" w:color="auto"/>
              <w:bottom w:val="single" w:sz="4" w:space="0" w:color="000000"/>
              <w:right w:val="single" w:sz="4" w:space="0" w:color="auto"/>
            </w:tcBorders>
            <w:vAlign w:val="center"/>
          </w:tcPr>
          <w:p w14:paraId="01F70D2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DBFEE5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726D49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37B6D8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C9AE9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用于肠球菌的MPN法测定、增菌培养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DF8F9A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D549CC1" w14:textId="77777777" w:rsidTr="005E21EF">
        <w:trPr>
          <w:trHeight w:val="1440"/>
        </w:trPr>
        <w:tc>
          <w:tcPr>
            <w:tcW w:w="250" w:type="pct"/>
            <w:vMerge/>
            <w:tcBorders>
              <w:top w:val="nil"/>
              <w:left w:val="single" w:sz="4" w:space="0" w:color="auto"/>
              <w:bottom w:val="single" w:sz="4" w:space="0" w:color="000000"/>
              <w:right w:val="single" w:sz="4" w:space="0" w:color="auto"/>
            </w:tcBorders>
            <w:vAlign w:val="center"/>
          </w:tcPr>
          <w:p w14:paraId="6D3E17F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2297B9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缓冲动力-硝酸盐培养基</w:t>
            </w:r>
          </w:p>
        </w:tc>
        <w:tc>
          <w:tcPr>
            <w:tcW w:w="476" w:type="pct"/>
            <w:vMerge/>
            <w:tcBorders>
              <w:top w:val="nil"/>
              <w:left w:val="single" w:sz="4" w:space="0" w:color="auto"/>
              <w:bottom w:val="single" w:sz="4" w:space="0" w:color="000000"/>
              <w:right w:val="single" w:sz="4" w:space="0" w:color="auto"/>
            </w:tcBorders>
            <w:vAlign w:val="center"/>
          </w:tcPr>
          <w:p w14:paraId="0C7790F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200712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600C7F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20支/盒</w:t>
            </w:r>
          </w:p>
        </w:tc>
        <w:tc>
          <w:tcPr>
            <w:tcW w:w="250" w:type="pct"/>
            <w:tcBorders>
              <w:top w:val="nil"/>
              <w:left w:val="nil"/>
              <w:bottom w:val="single" w:sz="4" w:space="0" w:color="auto"/>
              <w:right w:val="single" w:sz="4" w:space="0" w:color="auto"/>
            </w:tcBorders>
            <w:shd w:val="clear" w:color="000000" w:fill="FFFFFF"/>
            <w:vAlign w:val="center"/>
          </w:tcPr>
          <w:p w14:paraId="2703EFC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D125CB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2、用途：用于微生物动力实验。</w:t>
            </w:r>
          </w:p>
        </w:tc>
        <w:tc>
          <w:tcPr>
            <w:tcW w:w="536" w:type="pct"/>
            <w:tcBorders>
              <w:top w:val="nil"/>
              <w:left w:val="nil"/>
              <w:bottom w:val="single" w:sz="4" w:space="0" w:color="auto"/>
              <w:right w:val="single" w:sz="4" w:space="0" w:color="auto"/>
            </w:tcBorders>
            <w:shd w:val="clear" w:color="000000" w:fill="FFFFFF"/>
            <w:vAlign w:val="center"/>
          </w:tcPr>
          <w:p w14:paraId="247CA86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B050CA4"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120E7A3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072A11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甘露醇卵黄多粘菌素B琼脂平板（MYP）</w:t>
            </w:r>
          </w:p>
        </w:tc>
        <w:tc>
          <w:tcPr>
            <w:tcW w:w="476" w:type="pct"/>
            <w:vMerge/>
            <w:tcBorders>
              <w:top w:val="nil"/>
              <w:left w:val="single" w:sz="4" w:space="0" w:color="auto"/>
              <w:bottom w:val="single" w:sz="4" w:space="0" w:color="000000"/>
              <w:right w:val="single" w:sz="4" w:space="0" w:color="auto"/>
            </w:tcBorders>
            <w:vAlign w:val="center"/>
          </w:tcPr>
          <w:p w14:paraId="589AA96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628BA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F950D7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/包，2包/盒</w:t>
            </w:r>
          </w:p>
        </w:tc>
        <w:tc>
          <w:tcPr>
            <w:tcW w:w="250" w:type="pct"/>
            <w:tcBorders>
              <w:top w:val="nil"/>
              <w:left w:val="nil"/>
              <w:bottom w:val="single" w:sz="4" w:space="0" w:color="auto"/>
              <w:right w:val="single" w:sz="4" w:space="0" w:color="auto"/>
            </w:tcBorders>
            <w:shd w:val="clear" w:color="000000" w:fill="FFFFFF"/>
            <w:vAlign w:val="center"/>
          </w:tcPr>
          <w:p w14:paraId="3433639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280FA1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1、用途：用于蜡样芽孢杆菌的选择性分离</w:t>
            </w:r>
            <w:r>
              <w:rPr>
                <w:rFonts w:ascii="仿宋" w:eastAsia="仿宋" w:hAnsi="仿宋" w:cs="宋体" w:hint="eastAsia"/>
                <w:color w:val="000000"/>
                <w:kern w:val="0"/>
                <w:sz w:val="18"/>
                <w:szCs w:val="18"/>
              </w:rPr>
              <w:br/>
              <w:t>2、有效期：3个月</w:t>
            </w:r>
          </w:p>
        </w:tc>
        <w:tc>
          <w:tcPr>
            <w:tcW w:w="536" w:type="pct"/>
            <w:tcBorders>
              <w:top w:val="nil"/>
              <w:left w:val="nil"/>
              <w:bottom w:val="single" w:sz="4" w:space="0" w:color="auto"/>
              <w:right w:val="single" w:sz="4" w:space="0" w:color="auto"/>
            </w:tcBorders>
            <w:shd w:val="clear" w:color="000000" w:fill="FFFFFF"/>
            <w:vAlign w:val="center"/>
          </w:tcPr>
          <w:p w14:paraId="19061FF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E597581" w14:textId="77777777" w:rsidTr="005E21EF">
        <w:trPr>
          <w:trHeight w:val="1200"/>
        </w:trPr>
        <w:tc>
          <w:tcPr>
            <w:tcW w:w="250" w:type="pct"/>
            <w:vMerge/>
            <w:tcBorders>
              <w:top w:val="nil"/>
              <w:left w:val="single" w:sz="4" w:space="0" w:color="auto"/>
              <w:bottom w:val="single" w:sz="4" w:space="0" w:color="000000"/>
              <w:right w:val="single" w:sz="4" w:space="0" w:color="auto"/>
            </w:tcBorders>
            <w:vAlign w:val="center"/>
          </w:tcPr>
          <w:p w14:paraId="2BC2B51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7AAE2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卵黄琼脂基础</w:t>
            </w:r>
          </w:p>
        </w:tc>
        <w:tc>
          <w:tcPr>
            <w:tcW w:w="476" w:type="pct"/>
            <w:vMerge/>
            <w:tcBorders>
              <w:top w:val="nil"/>
              <w:left w:val="single" w:sz="4" w:space="0" w:color="auto"/>
              <w:bottom w:val="single" w:sz="4" w:space="0" w:color="000000"/>
              <w:right w:val="single" w:sz="4" w:space="0" w:color="auto"/>
            </w:tcBorders>
            <w:vAlign w:val="center"/>
          </w:tcPr>
          <w:p w14:paraId="21C3988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7BEDBB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000CF0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5A142D6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31F39D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1、用途：用于唐菖蒲伯克霍尔德氏菌的确证实验；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14:paraId="6FFAAA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94AF57B" w14:textId="77777777" w:rsidTr="005E21EF">
        <w:trPr>
          <w:trHeight w:val="1200"/>
        </w:trPr>
        <w:tc>
          <w:tcPr>
            <w:tcW w:w="250" w:type="pct"/>
            <w:vMerge/>
            <w:tcBorders>
              <w:top w:val="nil"/>
              <w:left w:val="single" w:sz="4" w:space="0" w:color="auto"/>
              <w:bottom w:val="single" w:sz="4" w:space="0" w:color="000000"/>
              <w:right w:val="single" w:sz="4" w:space="0" w:color="auto"/>
            </w:tcBorders>
            <w:vAlign w:val="center"/>
          </w:tcPr>
          <w:p w14:paraId="48FDC11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9E54022"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w:t>
            </w:r>
          </w:p>
        </w:tc>
        <w:tc>
          <w:tcPr>
            <w:tcW w:w="476" w:type="pct"/>
            <w:vMerge/>
            <w:tcBorders>
              <w:top w:val="nil"/>
              <w:left w:val="single" w:sz="4" w:space="0" w:color="auto"/>
              <w:bottom w:val="single" w:sz="4" w:space="0" w:color="000000"/>
              <w:right w:val="single" w:sz="4" w:space="0" w:color="auto"/>
            </w:tcBorders>
            <w:vAlign w:val="center"/>
          </w:tcPr>
          <w:p w14:paraId="7ADA3BB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131630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7EB1AA8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00E828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55A417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1、用途：培养基原材料，提供细菌生长氮源，含色氨酸；                  </w:t>
            </w:r>
            <w:r>
              <w:rPr>
                <w:rFonts w:ascii="仿宋" w:eastAsia="仿宋" w:hAnsi="仿宋" w:cs="宋体" w:hint="eastAsia"/>
                <w:color w:val="000000"/>
                <w:kern w:val="0"/>
                <w:sz w:val="18"/>
                <w:szCs w:val="18"/>
              </w:rPr>
              <w:br/>
              <w:t>2、有效期：2年以上。</w:t>
            </w:r>
          </w:p>
        </w:tc>
        <w:tc>
          <w:tcPr>
            <w:tcW w:w="536" w:type="pct"/>
            <w:tcBorders>
              <w:top w:val="nil"/>
              <w:left w:val="nil"/>
              <w:bottom w:val="single" w:sz="4" w:space="0" w:color="auto"/>
              <w:right w:val="single" w:sz="4" w:space="0" w:color="auto"/>
            </w:tcBorders>
            <w:shd w:val="clear" w:color="000000" w:fill="FFFFFF"/>
            <w:vAlign w:val="center"/>
          </w:tcPr>
          <w:p w14:paraId="528DE9B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128F6A2" w14:textId="77777777" w:rsidTr="005E21EF">
        <w:trPr>
          <w:trHeight w:val="1690"/>
        </w:trPr>
        <w:tc>
          <w:tcPr>
            <w:tcW w:w="250" w:type="pct"/>
            <w:vMerge/>
            <w:tcBorders>
              <w:top w:val="nil"/>
              <w:left w:val="single" w:sz="4" w:space="0" w:color="auto"/>
              <w:bottom w:val="single" w:sz="4" w:space="0" w:color="000000"/>
              <w:right w:val="single" w:sz="4" w:space="0" w:color="auto"/>
            </w:tcBorders>
            <w:vAlign w:val="center"/>
          </w:tcPr>
          <w:p w14:paraId="3BB842C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6E6B6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乳糖-明胶培养基</w:t>
            </w:r>
          </w:p>
        </w:tc>
        <w:tc>
          <w:tcPr>
            <w:tcW w:w="476" w:type="pct"/>
            <w:vMerge/>
            <w:tcBorders>
              <w:top w:val="nil"/>
              <w:left w:val="single" w:sz="4" w:space="0" w:color="auto"/>
              <w:bottom w:val="single" w:sz="4" w:space="0" w:color="000000"/>
              <w:right w:val="single" w:sz="4" w:space="0" w:color="auto"/>
            </w:tcBorders>
            <w:vAlign w:val="center"/>
          </w:tcPr>
          <w:p w14:paraId="7C06FAE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2D528F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691880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81CA83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E6E5C3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AD464B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5BD4E37"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5B8A6E3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8B2BA6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MHB培养基</w:t>
            </w:r>
          </w:p>
        </w:tc>
        <w:tc>
          <w:tcPr>
            <w:tcW w:w="476" w:type="pct"/>
            <w:vMerge/>
            <w:tcBorders>
              <w:top w:val="nil"/>
              <w:left w:val="single" w:sz="4" w:space="0" w:color="auto"/>
              <w:bottom w:val="single" w:sz="4" w:space="0" w:color="000000"/>
              <w:right w:val="single" w:sz="4" w:space="0" w:color="auto"/>
            </w:tcBorders>
            <w:vAlign w:val="center"/>
          </w:tcPr>
          <w:p w14:paraId="2BA6B2E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52A107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9C5DF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709BB7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B69158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p>
        </w:tc>
        <w:tc>
          <w:tcPr>
            <w:tcW w:w="536" w:type="pct"/>
            <w:tcBorders>
              <w:top w:val="nil"/>
              <w:left w:val="nil"/>
              <w:bottom w:val="single" w:sz="4" w:space="0" w:color="auto"/>
              <w:right w:val="single" w:sz="4" w:space="0" w:color="auto"/>
            </w:tcBorders>
            <w:shd w:val="clear" w:color="000000" w:fill="FFFFFF"/>
            <w:vAlign w:val="center"/>
          </w:tcPr>
          <w:p w14:paraId="496C95D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99F1A2F"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2A6E908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AAC71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14:paraId="28A4542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33C7E9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2D0F8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5ECDA1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A77E94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p>
        </w:tc>
        <w:tc>
          <w:tcPr>
            <w:tcW w:w="536" w:type="pct"/>
            <w:tcBorders>
              <w:top w:val="nil"/>
              <w:left w:val="nil"/>
              <w:bottom w:val="single" w:sz="4" w:space="0" w:color="auto"/>
              <w:right w:val="single" w:sz="4" w:space="0" w:color="auto"/>
            </w:tcBorders>
            <w:shd w:val="clear" w:color="000000" w:fill="FFFFFF"/>
            <w:vAlign w:val="center"/>
          </w:tcPr>
          <w:p w14:paraId="353CD40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75E8DD6"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67BC70C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33ED41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马铃薯葡萄糖琼脂培养基</w:t>
            </w:r>
          </w:p>
        </w:tc>
        <w:tc>
          <w:tcPr>
            <w:tcW w:w="476" w:type="pct"/>
            <w:vMerge/>
            <w:tcBorders>
              <w:top w:val="nil"/>
              <w:left w:val="single" w:sz="4" w:space="0" w:color="auto"/>
              <w:bottom w:val="single" w:sz="4" w:space="0" w:color="000000"/>
              <w:right w:val="single" w:sz="4" w:space="0" w:color="auto"/>
            </w:tcBorders>
            <w:vAlign w:val="center"/>
          </w:tcPr>
          <w:p w14:paraId="5C5A40E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D77D42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4911A80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45686E5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25E9A6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14:paraId="12558F1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6B1F067"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017444F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486020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孟加拉红培养基(颗粒剂型)</w:t>
            </w:r>
          </w:p>
        </w:tc>
        <w:tc>
          <w:tcPr>
            <w:tcW w:w="476" w:type="pct"/>
            <w:vMerge/>
            <w:tcBorders>
              <w:top w:val="nil"/>
              <w:left w:val="single" w:sz="4" w:space="0" w:color="auto"/>
              <w:bottom w:val="single" w:sz="4" w:space="0" w:color="000000"/>
              <w:right w:val="single" w:sz="4" w:space="0" w:color="auto"/>
            </w:tcBorders>
            <w:vAlign w:val="center"/>
          </w:tcPr>
          <w:p w14:paraId="0407D78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BE327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46DAB2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4E4C472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F531F7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用于霉菌和酵母菌的计数；                                                           </w:t>
            </w:r>
          </w:p>
        </w:tc>
        <w:tc>
          <w:tcPr>
            <w:tcW w:w="536" w:type="pct"/>
            <w:tcBorders>
              <w:top w:val="nil"/>
              <w:left w:val="nil"/>
              <w:bottom w:val="single" w:sz="4" w:space="0" w:color="auto"/>
              <w:right w:val="single" w:sz="4" w:space="0" w:color="auto"/>
            </w:tcBorders>
            <w:shd w:val="clear" w:color="000000" w:fill="FFFFFF"/>
            <w:vAlign w:val="center"/>
          </w:tcPr>
          <w:p w14:paraId="12EA6F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9A89E17" w14:textId="77777777" w:rsidTr="005E21EF">
        <w:trPr>
          <w:trHeight w:val="5040"/>
        </w:trPr>
        <w:tc>
          <w:tcPr>
            <w:tcW w:w="250" w:type="pct"/>
            <w:vMerge/>
            <w:tcBorders>
              <w:top w:val="nil"/>
              <w:left w:val="single" w:sz="4" w:space="0" w:color="auto"/>
              <w:bottom w:val="single" w:sz="4" w:space="0" w:color="000000"/>
              <w:right w:val="single" w:sz="4" w:space="0" w:color="auto"/>
            </w:tcBorders>
            <w:vAlign w:val="center"/>
          </w:tcPr>
          <w:p w14:paraId="3360743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658135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14:paraId="4BE9C50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2382C4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0087DD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00D12C6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73A0355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14:paraId="642B3B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2AD6D36" w14:textId="77777777" w:rsidTr="005E21EF">
        <w:trPr>
          <w:trHeight w:val="3387"/>
        </w:trPr>
        <w:tc>
          <w:tcPr>
            <w:tcW w:w="250" w:type="pct"/>
            <w:vMerge/>
            <w:tcBorders>
              <w:top w:val="nil"/>
              <w:left w:val="single" w:sz="4" w:space="0" w:color="auto"/>
              <w:bottom w:val="single" w:sz="4" w:space="0" w:color="000000"/>
              <w:right w:val="single" w:sz="4" w:space="0" w:color="auto"/>
            </w:tcBorders>
            <w:vAlign w:val="center"/>
          </w:tcPr>
          <w:p w14:paraId="04C5C20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1B07E8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沙氏琼脂</w:t>
            </w:r>
          </w:p>
        </w:tc>
        <w:tc>
          <w:tcPr>
            <w:tcW w:w="476" w:type="pct"/>
            <w:vMerge/>
            <w:tcBorders>
              <w:top w:val="nil"/>
              <w:left w:val="single" w:sz="4" w:space="0" w:color="auto"/>
              <w:bottom w:val="single" w:sz="4" w:space="0" w:color="000000"/>
              <w:right w:val="single" w:sz="4" w:space="0" w:color="auto"/>
            </w:tcBorders>
            <w:vAlign w:val="center"/>
          </w:tcPr>
          <w:p w14:paraId="5AF3A70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05CE15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63E6A6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7383CA8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1FE6FB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t>7.用于商业无菌检查中真菌培养 (GB4789.26-2013)；</w:t>
            </w:r>
          </w:p>
        </w:tc>
        <w:tc>
          <w:tcPr>
            <w:tcW w:w="536" w:type="pct"/>
            <w:tcBorders>
              <w:top w:val="nil"/>
              <w:left w:val="nil"/>
              <w:bottom w:val="single" w:sz="4" w:space="0" w:color="auto"/>
              <w:right w:val="single" w:sz="4" w:space="0" w:color="auto"/>
            </w:tcBorders>
            <w:shd w:val="clear" w:color="000000" w:fill="FFFFFF"/>
            <w:vAlign w:val="center"/>
          </w:tcPr>
          <w:p w14:paraId="3910C04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0441EDD" w14:textId="77777777" w:rsidTr="005E21EF">
        <w:trPr>
          <w:trHeight w:val="1421"/>
        </w:trPr>
        <w:tc>
          <w:tcPr>
            <w:tcW w:w="250" w:type="pct"/>
            <w:vMerge/>
            <w:tcBorders>
              <w:top w:val="nil"/>
              <w:left w:val="single" w:sz="4" w:space="0" w:color="auto"/>
              <w:bottom w:val="single" w:sz="4" w:space="0" w:color="000000"/>
              <w:right w:val="single" w:sz="4" w:space="0" w:color="auto"/>
            </w:tcBorders>
            <w:vAlign w:val="center"/>
          </w:tcPr>
          <w:p w14:paraId="62438F6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4E133A4"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蛋白胨大豆肉汤</w:t>
            </w:r>
          </w:p>
        </w:tc>
        <w:tc>
          <w:tcPr>
            <w:tcW w:w="476" w:type="pct"/>
            <w:vMerge/>
            <w:tcBorders>
              <w:top w:val="nil"/>
              <w:left w:val="single" w:sz="4" w:space="0" w:color="auto"/>
              <w:bottom w:val="single" w:sz="4" w:space="0" w:color="000000"/>
              <w:right w:val="single" w:sz="4" w:space="0" w:color="auto"/>
            </w:tcBorders>
            <w:vAlign w:val="center"/>
          </w:tcPr>
          <w:p w14:paraId="5E86F08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9C6054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CC4F19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6A744F3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B1007B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用于金黄色葡萄球菌MPN法测定的增菌培养，NaCl 浓度可根据需要而调整 (FDA BAM、SN标准)；用于 β溶血性链球菌的增菌培养(GB标准)；也用于一般细菌的培养；</w:t>
            </w:r>
          </w:p>
        </w:tc>
        <w:tc>
          <w:tcPr>
            <w:tcW w:w="536" w:type="pct"/>
            <w:tcBorders>
              <w:top w:val="nil"/>
              <w:left w:val="nil"/>
              <w:bottom w:val="single" w:sz="4" w:space="0" w:color="auto"/>
              <w:right w:val="single" w:sz="4" w:space="0" w:color="auto"/>
            </w:tcBorders>
            <w:shd w:val="clear" w:color="000000" w:fill="FFFFFF"/>
            <w:vAlign w:val="center"/>
          </w:tcPr>
          <w:p w14:paraId="0105A2D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511981B" w14:textId="77777777" w:rsidTr="005E21EF">
        <w:trPr>
          <w:trHeight w:val="3242"/>
        </w:trPr>
        <w:tc>
          <w:tcPr>
            <w:tcW w:w="250" w:type="pct"/>
            <w:vMerge/>
            <w:tcBorders>
              <w:top w:val="nil"/>
              <w:left w:val="single" w:sz="4" w:space="0" w:color="auto"/>
              <w:bottom w:val="single" w:sz="4" w:space="0" w:color="000000"/>
              <w:right w:val="single" w:sz="4" w:space="0" w:color="auto"/>
            </w:tcBorders>
            <w:vAlign w:val="center"/>
          </w:tcPr>
          <w:p w14:paraId="6060F68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2DF649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乳糖胆盐发酵培养基</w:t>
            </w:r>
          </w:p>
        </w:tc>
        <w:tc>
          <w:tcPr>
            <w:tcW w:w="476" w:type="pct"/>
            <w:vMerge/>
            <w:tcBorders>
              <w:top w:val="nil"/>
              <w:left w:val="single" w:sz="4" w:space="0" w:color="auto"/>
              <w:bottom w:val="single" w:sz="4" w:space="0" w:color="000000"/>
              <w:right w:val="single" w:sz="4" w:space="0" w:color="auto"/>
            </w:tcBorders>
            <w:vAlign w:val="center"/>
          </w:tcPr>
          <w:p w14:paraId="4F23389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53DFD9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636CF2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7FB57BE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05E64D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用于大肠菌群、粪大肠菌群的测定（GB标准）</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 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704F80E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2474829" w14:textId="77777777" w:rsidTr="005E21EF">
        <w:trPr>
          <w:trHeight w:val="1200"/>
        </w:trPr>
        <w:tc>
          <w:tcPr>
            <w:tcW w:w="250" w:type="pct"/>
            <w:vMerge/>
            <w:tcBorders>
              <w:top w:val="nil"/>
              <w:left w:val="single" w:sz="4" w:space="0" w:color="auto"/>
              <w:bottom w:val="single" w:sz="4" w:space="0" w:color="000000"/>
              <w:right w:val="single" w:sz="4" w:space="0" w:color="auto"/>
            </w:tcBorders>
            <w:vAlign w:val="center"/>
          </w:tcPr>
          <w:p w14:paraId="7F050A7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F6F5C1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沙氏葡萄糖液体培养基</w:t>
            </w:r>
          </w:p>
        </w:tc>
        <w:tc>
          <w:tcPr>
            <w:tcW w:w="476" w:type="pct"/>
            <w:vMerge/>
            <w:tcBorders>
              <w:top w:val="nil"/>
              <w:left w:val="single" w:sz="4" w:space="0" w:color="auto"/>
              <w:bottom w:val="single" w:sz="4" w:space="0" w:color="000000"/>
              <w:right w:val="single" w:sz="4" w:space="0" w:color="auto"/>
            </w:tcBorders>
            <w:vAlign w:val="center"/>
          </w:tcPr>
          <w:p w14:paraId="6E2C7E59"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BF80BC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5E7A27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25151C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4BC0EB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用于药品中白色念珠菌的增菌培养（药典），按批次实施严格质 控，并出具质检报告。</w:t>
            </w:r>
          </w:p>
        </w:tc>
        <w:tc>
          <w:tcPr>
            <w:tcW w:w="536" w:type="pct"/>
            <w:tcBorders>
              <w:top w:val="nil"/>
              <w:left w:val="nil"/>
              <w:bottom w:val="single" w:sz="4" w:space="0" w:color="auto"/>
              <w:right w:val="single" w:sz="4" w:space="0" w:color="auto"/>
            </w:tcBorders>
            <w:shd w:val="clear" w:color="000000" w:fill="FFFFFF"/>
            <w:vAlign w:val="center"/>
          </w:tcPr>
          <w:p w14:paraId="4D8E971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29C1AB1" w14:textId="77777777" w:rsidTr="005E21EF">
        <w:trPr>
          <w:trHeight w:val="3386"/>
        </w:trPr>
        <w:tc>
          <w:tcPr>
            <w:tcW w:w="250" w:type="pct"/>
            <w:vMerge/>
            <w:tcBorders>
              <w:top w:val="nil"/>
              <w:left w:val="single" w:sz="4" w:space="0" w:color="auto"/>
              <w:bottom w:val="single" w:sz="4" w:space="0" w:color="000000"/>
              <w:right w:val="single" w:sz="4" w:space="0" w:color="auto"/>
            </w:tcBorders>
            <w:vAlign w:val="center"/>
          </w:tcPr>
          <w:p w14:paraId="33A841EF"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8F63D2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伊红美蓝琼脂</w:t>
            </w:r>
          </w:p>
        </w:tc>
        <w:tc>
          <w:tcPr>
            <w:tcW w:w="476" w:type="pct"/>
            <w:vMerge/>
            <w:tcBorders>
              <w:top w:val="nil"/>
              <w:left w:val="single" w:sz="4" w:space="0" w:color="auto"/>
              <w:bottom w:val="single" w:sz="4" w:space="0" w:color="000000"/>
              <w:right w:val="single" w:sz="4" w:space="0" w:color="auto"/>
            </w:tcBorders>
            <w:vAlign w:val="center"/>
          </w:tcPr>
          <w:p w14:paraId="7995A88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D6F6AA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365B959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72874EC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BE5D83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 xml:space="preserve"> 进行微生物指标的质量控制。</w:t>
            </w:r>
            <w:r>
              <w:rPr>
                <w:rFonts w:ascii="仿宋" w:eastAsia="仿宋" w:hAnsi="仿宋" w:cs="宋体" w:hint="eastAsia"/>
                <w:color w:val="000000"/>
                <w:kern w:val="0"/>
                <w:sz w:val="18"/>
                <w:szCs w:val="18"/>
              </w:rPr>
              <w:br/>
              <w:t>6.按批次实施严格质控，并出具质检报告,产品按照批次送检第三 方检测机构，具有CNAS出具的检测报告；</w:t>
            </w:r>
          </w:p>
        </w:tc>
        <w:tc>
          <w:tcPr>
            <w:tcW w:w="536" w:type="pct"/>
            <w:tcBorders>
              <w:top w:val="nil"/>
              <w:left w:val="nil"/>
              <w:bottom w:val="single" w:sz="4" w:space="0" w:color="auto"/>
              <w:right w:val="single" w:sz="4" w:space="0" w:color="auto"/>
            </w:tcBorders>
            <w:shd w:val="clear" w:color="000000" w:fill="FFFFFF"/>
            <w:vAlign w:val="center"/>
          </w:tcPr>
          <w:p w14:paraId="4BA5CC5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99337E9" w14:textId="77777777" w:rsidTr="005E21EF">
        <w:trPr>
          <w:trHeight w:val="2961"/>
        </w:trPr>
        <w:tc>
          <w:tcPr>
            <w:tcW w:w="250" w:type="pct"/>
            <w:vMerge/>
            <w:tcBorders>
              <w:top w:val="nil"/>
              <w:left w:val="single" w:sz="4" w:space="0" w:color="auto"/>
              <w:bottom w:val="single" w:sz="4" w:space="0" w:color="000000"/>
              <w:right w:val="single" w:sz="4" w:space="0" w:color="auto"/>
            </w:tcBorders>
            <w:vAlign w:val="center"/>
          </w:tcPr>
          <w:p w14:paraId="29B8B4E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E01733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14:paraId="08ACCDC9"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85F473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2A3C40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647702D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4B4118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用于一般营养不苛求细菌的培养；</w:t>
            </w:r>
            <w:r>
              <w:rPr>
                <w:rFonts w:ascii="仿宋" w:eastAsia="仿宋" w:hAnsi="仿宋" w:cs="宋体" w:hint="eastAsia"/>
                <w:color w:val="000000"/>
                <w:kern w:val="0"/>
                <w:sz w:val="18"/>
                <w:szCs w:val="18"/>
              </w:rPr>
              <w:b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w:t>
            </w:r>
            <w:proofErr w:type="gramStart"/>
            <w:r>
              <w:rPr>
                <w:rFonts w:ascii="仿宋" w:eastAsia="仿宋" w:hAnsi="仿宋" w:cs="宋体" w:hint="eastAsia"/>
                <w:color w:val="000000"/>
                <w:kern w:val="0"/>
                <w:sz w:val="18"/>
                <w:szCs w:val="18"/>
              </w:rPr>
              <w:t>以下</w:t>
            </w:r>
            <w:proofErr w:type="gramEnd"/>
            <w:r>
              <w:rPr>
                <w:rFonts w:ascii="仿宋" w:eastAsia="仿宋" w:hAnsi="仿宋" w:cs="宋体" w:hint="eastAsia"/>
                <w:color w:val="000000"/>
                <w:kern w:val="0"/>
                <w:sz w:val="18"/>
                <w:szCs w:val="18"/>
              </w:rPr>
              <w:br/>
              <w:t>5.微生物技术指标：依据GB4789.28-2013</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培养基及试剂质量控制</w:t>
            </w:r>
            <w:r>
              <w:rPr>
                <w:rFonts w:ascii="宋体" w:hAnsi="宋体" w:cs="宋体" w:hint="eastAsia"/>
                <w:color w:val="000000"/>
                <w:kern w:val="0"/>
                <w:sz w:val="18"/>
                <w:szCs w:val="18"/>
              </w:rPr>
              <w:t>»</w:t>
            </w:r>
            <w:r>
              <w:rPr>
                <w:rFonts w:ascii="仿宋" w:eastAsia="仿宋" w:hAnsi="仿宋" w:cs="宋体" w:hint="eastAsia"/>
                <w:color w:val="000000"/>
                <w:kern w:val="0"/>
                <w:sz w:val="18"/>
                <w:szCs w:val="18"/>
              </w:rPr>
              <w:t>进行微生物指标的质量控制</w:t>
            </w:r>
            <w:r>
              <w:rPr>
                <w:rFonts w:ascii="仿宋" w:eastAsia="仿宋" w:hAnsi="仿宋" w:cs="宋体" w:hint="eastAsia"/>
                <w:color w:val="000000"/>
                <w:kern w:val="0"/>
                <w:sz w:val="18"/>
                <w:szCs w:val="18"/>
              </w:rPr>
              <w:br/>
              <w:t>6.按批次实施严格质控，并出具质检报告；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4B11165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05A4E43" w14:textId="77777777" w:rsidTr="005E21EF">
        <w:trPr>
          <w:trHeight w:val="2068"/>
        </w:trPr>
        <w:tc>
          <w:tcPr>
            <w:tcW w:w="250" w:type="pct"/>
            <w:vMerge/>
            <w:tcBorders>
              <w:top w:val="nil"/>
              <w:left w:val="single" w:sz="4" w:space="0" w:color="auto"/>
              <w:bottom w:val="single" w:sz="4" w:space="0" w:color="000000"/>
              <w:right w:val="single" w:sz="4" w:space="0" w:color="auto"/>
            </w:tcBorders>
            <w:vAlign w:val="center"/>
          </w:tcPr>
          <w:p w14:paraId="4FD4CED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2100F3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SCDLP液体培养基</w:t>
            </w:r>
          </w:p>
        </w:tc>
        <w:tc>
          <w:tcPr>
            <w:tcW w:w="476" w:type="pct"/>
            <w:vMerge/>
            <w:tcBorders>
              <w:top w:val="nil"/>
              <w:left w:val="single" w:sz="4" w:space="0" w:color="auto"/>
              <w:bottom w:val="single" w:sz="4" w:space="0" w:color="000000"/>
              <w:right w:val="single" w:sz="4" w:space="0" w:color="auto"/>
            </w:tcBorders>
            <w:vAlign w:val="center"/>
          </w:tcPr>
          <w:p w14:paraId="2D243CD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23E129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25BFD9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1E1BDEA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E385B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4308B6D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FF0A5E7" w14:textId="77777777" w:rsidTr="005E21EF">
        <w:trPr>
          <w:trHeight w:val="2070"/>
        </w:trPr>
        <w:tc>
          <w:tcPr>
            <w:tcW w:w="250" w:type="pct"/>
            <w:vMerge/>
            <w:tcBorders>
              <w:top w:val="nil"/>
              <w:left w:val="single" w:sz="4" w:space="0" w:color="auto"/>
              <w:bottom w:val="single" w:sz="4" w:space="0" w:color="000000"/>
              <w:right w:val="single" w:sz="4" w:space="0" w:color="auto"/>
            </w:tcBorders>
            <w:vAlign w:val="center"/>
          </w:tcPr>
          <w:p w14:paraId="63792E1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AEAFD3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明胶培养基</w:t>
            </w:r>
          </w:p>
        </w:tc>
        <w:tc>
          <w:tcPr>
            <w:tcW w:w="476" w:type="pct"/>
            <w:vMerge/>
            <w:tcBorders>
              <w:top w:val="nil"/>
              <w:left w:val="single" w:sz="4" w:space="0" w:color="auto"/>
              <w:bottom w:val="single" w:sz="4" w:space="0" w:color="000000"/>
              <w:right w:val="single" w:sz="4" w:space="0" w:color="auto"/>
            </w:tcBorders>
            <w:vAlign w:val="center"/>
          </w:tcPr>
          <w:p w14:paraId="6400989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5EADDD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E4DDD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2C4485A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BC83DD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2BFA649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D94C5EE" w14:textId="77777777" w:rsidTr="005E21EF">
        <w:trPr>
          <w:trHeight w:val="2369"/>
        </w:trPr>
        <w:tc>
          <w:tcPr>
            <w:tcW w:w="250" w:type="pct"/>
            <w:vMerge/>
            <w:tcBorders>
              <w:top w:val="nil"/>
              <w:left w:val="single" w:sz="4" w:space="0" w:color="auto"/>
              <w:bottom w:val="single" w:sz="4" w:space="0" w:color="000000"/>
              <w:right w:val="single" w:sz="4" w:space="0" w:color="auto"/>
            </w:tcBorders>
            <w:vAlign w:val="center"/>
          </w:tcPr>
          <w:p w14:paraId="0E19749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19AD7B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硝酸盐</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水培养基</w:t>
            </w:r>
          </w:p>
        </w:tc>
        <w:tc>
          <w:tcPr>
            <w:tcW w:w="476" w:type="pct"/>
            <w:vMerge/>
            <w:tcBorders>
              <w:top w:val="nil"/>
              <w:left w:val="single" w:sz="4" w:space="0" w:color="auto"/>
              <w:bottom w:val="single" w:sz="4" w:space="0" w:color="000000"/>
              <w:right w:val="single" w:sz="4" w:space="0" w:color="auto"/>
            </w:tcBorders>
            <w:vAlign w:val="center"/>
          </w:tcPr>
          <w:p w14:paraId="2C5261E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F83576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CBDDAE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3A82F01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C4149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p>
        </w:tc>
        <w:tc>
          <w:tcPr>
            <w:tcW w:w="536" w:type="pct"/>
            <w:tcBorders>
              <w:top w:val="nil"/>
              <w:left w:val="nil"/>
              <w:bottom w:val="single" w:sz="4" w:space="0" w:color="auto"/>
              <w:right w:val="single" w:sz="4" w:space="0" w:color="auto"/>
            </w:tcBorders>
            <w:shd w:val="clear" w:color="000000" w:fill="FFFFFF"/>
            <w:vAlign w:val="center"/>
          </w:tcPr>
          <w:p w14:paraId="7FB2132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CFA5344" w14:textId="77777777" w:rsidTr="005E21EF">
        <w:trPr>
          <w:trHeight w:val="2542"/>
        </w:trPr>
        <w:tc>
          <w:tcPr>
            <w:tcW w:w="250" w:type="pct"/>
            <w:vMerge/>
            <w:tcBorders>
              <w:top w:val="nil"/>
              <w:left w:val="single" w:sz="4" w:space="0" w:color="auto"/>
              <w:bottom w:val="single" w:sz="4" w:space="0" w:color="000000"/>
              <w:right w:val="single" w:sz="4" w:space="0" w:color="auto"/>
            </w:tcBorders>
            <w:vAlign w:val="center"/>
          </w:tcPr>
          <w:p w14:paraId="7F7A3FD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F0B34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甘露醇发酵培养基</w:t>
            </w:r>
          </w:p>
        </w:tc>
        <w:tc>
          <w:tcPr>
            <w:tcW w:w="476" w:type="pct"/>
            <w:vMerge/>
            <w:tcBorders>
              <w:top w:val="nil"/>
              <w:left w:val="single" w:sz="4" w:space="0" w:color="auto"/>
              <w:bottom w:val="single" w:sz="4" w:space="0" w:color="000000"/>
              <w:right w:val="single" w:sz="4" w:space="0" w:color="auto"/>
            </w:tcBorders>
            <w:vAlign w:val="center"/>
          </w:tcPr>
          <w:p w14:paraId="2019F12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E460B0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022414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3D2DD3B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2201EC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45496D7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EA17CDA" w14:textId="77777777" w:rsidTr="005E21EF">
        <w:trPr>
          <w:trHeight w:val="2516"/>
        </w:trPr>
        <w:tc>
          <w:tcPr>
            <w:tcW w:w="250" w:type="pct"/>
            <w:vMerge/>
            <w:tcBorders>
              <w:top w:val="nil"/>
              <w:left w:val="single" w:sz="4" w:space="0" w:color="auto"/>
              <w:bottom w:val="single" w:sz="4" w:space="0" w:color="000000"/>
              <w:right w:val="single" w:sz="4" w:space="0" w:color="auto"/>
            </w:tcBorders>
            <w:vAlign w:val="center"/>
          </w:tcPr>
          <w:p w14:paraId="1A591F0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808731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绿脓菌素测定培养基</w:t>
            </w:r>
          </w:p>
        </w:tc>
        <w:tc>
          <w:tcPr>
            <w:tcW w:w="476" w:type="pct"/>
            <w:vMerge/>
            <w:tcBorders>
              <w:top w:val="nil"/>
              <w:left w:val="single" w:sz="4" w:space="0" w:color="auto"/>
              <w:bottom w:val="single" w:sz="4" w:space="0" w:color="000000"/>
              <w:right w:val="single" w:sz="4" w:space="0" w:color="auto"/>
            </w:tcBorders>
            <w:vAlign w:val="center"/>
          </w:tcPr>
          <w:p w14:paraId="2734E70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38F693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FC4E20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5F2058C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6FB68A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25EB4AC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354ADEF" w14:textId="77777777" w:rsidTr="005E21EF">
        <w:trPr>
          <w:trHeight w:val="2353"/>
        </w:trPr>
        <w:tc>
          <w:tcPr>
            <w:tcW w:w="250" w:type="pct"/>
            <w:vMerge/>
            <w:tcBorders>
              <w:top w:val="nil"/>
              <w:left w:val="single" w:sz="4" w:space="0" w:color="auto"/>
              <w:bottom w:val="single" w:sz="4" w:space="0" w:color="000000"/>
              <w:right w:val="single" w:sz="4" w:space="0" w:color="auto"/>
            </w:tcBorders>
            <w:vAlign w:val="center"/>
          </w:tcPr>
          <w:p w14:paraId="243FA3F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8831739"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蛋白胨大豆琼脂</w:t>
            </w:r>
          </w:p>
        </w:tc>
        <w:tc>
          <w:tcPr>
            <w:tcW w:w="476" w:type="pct"/>
            <w:vMerge/>
            <w:tcBorders>
              <w:top w:val="nil"/>
              <w:left w:val="single" w:sz="4" w:space="0" w:color="auto"/>
              <w:bottom w:val="single" w:sz="4" w:space="0" w:color="000000"/>
              <w:right w:val="single" w:sz="4" w:space="0" w:color="auto"/>
            </w:tcBorders>
            <w:vAlign w:val="center"/>
          </w:tcPr>
          <w:p w14:paraId="181EB84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905C1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56292E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250g/瓶</w:t>
            </w:r>
          </w:p>
        </w:tc>
        <w:tc>
          <w:tcPr>
            <w:tcW w:w="250" w:type="pct"/>
            <w:tcBorders>
              <w:top w:val="nil"/>
              <w:left w:val="nil"/>
              <w:bottom w:val="single" w:sz="4" w:space="0" w:color="auto"/>
              <w:right w:val="single" w:sz="4" w:space="0" w:color="auto"/>
            </w:tcBorders>
            <w:shd w:val="clear" w:color="000000" w:fill="FFFFFF"/>
            <w:vAlign w:val="center"/>
          </w:tcPr>
          <w:p w14:paraId="04E5F5A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50E693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1.包装瓶含有内盖及防盗环；</w:t>
            </w:r>
            <w:r>
              <w:rPr>
                <w:rFonts w:ascii="仿宋" w:eastAsia="仿宋" w:hAnsi="仿宋" w:cs="宋体" w:hint="eastAsia"/>
                <w:color w:val="000000"/>
                <w:kern w:val="0"/>
                <w:sz w:val="18"/>
                <w:szCs w:val="18"/>
              </w:rPr>
              <w:br/>
              <w:t>2.配置溶液的颜色正常，澄清透明，灭菌后无絮或颗粒等杂质；</w:t>
            </w:r>
            <w:r>
              <w:rPr>
                <w:rFonts w:ascii="仿宋" w:eastAsia="仿宋" w:hAnsi="仿宋" w:cs="宋体" w:hint="eastAsia"/>
                <w:color w:val="000000"/>
                <w:kern w:val="0"/>
                <w:sz w:val="18"/>
                <w:szCs w:val="18"/>
              </w:rPr>
              <w:br/>
              <w:t>3.pH值：培养基灭菌后冷却至25 ℃时，pH应在标准pH±0.2范围内；</w:t>
            </w:r>
            <w:r>
              <w:rPr>
                <w:rFonts w:ascii="仿宋" w:eastAsia="仿宋" w:hAnsi="仿宋" w:cs="宋体" w:hint="eastAsia"/>
                <w:color w:val="000000"/>
                <w:kern w:val="0"/>
                <w:sz w:val="18"/>
                <w:szCs w:val="18"/>
              </w:rPr>
              <w:br/>
              <w:t>4.水分应控制在6.0%以下；</w:t>
            </w:r>
            <w:r>
              <w:rPr>
                <w:rFonts w:ascii="仿宋" w:eastAsia="仿宋" w:hAnsi="仿宋" w:cs="宋体" w:hint="eastAsia"/>
                <w:color w:val="000000"/>
                <w:kern w:val="0"/>
                <w:sz w:val="18"/>
                <w:szCs w:val="18"/>
              </w:rPr>
              <w:br/>
              <w:t>5.按批次实施严格质控，并出具质检报告；</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14E6BFB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AFF9FA3" w14:textId="77777777" w:rsidTr="005E21EF">
        <w:trPr>
          <w:trHeight w:val="1341"/>
        </w:trPr>
        <w:tc>
          <w:tcPr>
            <w:tcW w:w="250" w:type="pct"/>
            <w:vMerge/>
            <w:tcBorders>
              <w:top w:val="nil"/>
              <w:left w:val="single" w:sz="4" w:space="0" w:color="auto"/>
              <w:bottom w:val="single" w:sz="4" w:space="0" w:color="000000"/>
              <w:right w:val="single" w:sz="4" w:space="0" w:color="auto"/>
            </w:tcBorders>
            <w:vAlign w:val="center"/>
          </w:tcPr>
          <w:p w14:paraId="12A1925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B78492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ESBL显色培养基</w:t>
            </w:r>
          </w:p>
        </w:tc>
        <w:tc>
          <w:tcPr>
            <w:tcW w:w="476" w:type="pct"/>
            <w:vMerge/>
            <w:tcBorders>
              <w:top w:val="nil"/>
              <w:left w:val="single" w:sz="4" w:space="0" w:color="auto"/>
              <w:bottom w:val="single" w:sz="4" w:space="0" w:color="000000"/>
              <w:right w:val="single" w:sz="4" w:space="0" w:color="auto"/>
            </w:tcBorders>
            <w:vAlign w:val="center"/>
          </w:tcPr>
          <w:p w14:paraId="309B61C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4036F8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2DB670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560BC26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C2E650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14:paraId="3AE6956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CFA669A"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7B9C01A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AF89B3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1000</w:t>
            </w:r>
            <w:r>
              <w:rPr>
                <w:rFonts w:ascii="宋体" w:hAnsi="宋体" w:cs="宋体" w:hint="eastAsia"/>
                <w:color w:val="000000"/>
                <w:kern w:val="0"/>
                <w:sz w:val="18"/>
                <w:szCs w:val="18"/>
              </w:rPr>
              <w:t>µ</w:t>
            </w:r>
            <w:r>
              <w:rPr>
                <w:rFonts w:ascii="仿宋" w:eastAsia="仿宋" w:hAnsi="仿宋" w:cs="宋体" w:hint="eastAsia"/>
                <w:color w:val="000000"/>
                <w:kern w:val="0"/>
                <w:sz w:val="18"/>
                <w:szCs w:val="18"/>
              </w:rPr>
              <w:t>l盒装灭菌吸头</w:t>
            </w:r>
          </w:p>
        </w:tc>
        <w:tc>
          <w:tcPr>
            <w:tcW w:w="476" w:type="pct"/>
            <w:vMerge/>
            <w:tcBorders>
              <w:top w:val="nil"/>
              <w:left w:val="single" w:sz="4" w:space="0" w:color="auto"/>
              <w:bottom w:val="single" w:sz="4" w:space="0" w:color="000000"/>
              <w:right w:val="single" w:sz="4" w:space="0" w:color="auto"/>
            </w:tcBorders>
            <w:vAlign w:val="center"/>
          </w:tcPr>
          <w:p w14:paraId="1E68744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84106E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1B2C09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14:paraId="2192E6D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BAF010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p>
          <w:p w14:paraId="23C830F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2、适合DNA扩增和微生物学应用；</w:t>
            </w:r>
          </w:p>
          <w:p w14:paraId="520BDE2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14:paraId="2C57721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4、不含RNase/DNase；</w:t>
            </w:r>
          </w:p>
          <w:p w14:paraId="31C18F7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5、无热原；</w:t>
            </w:r>
          </w:p>
          <w:p w14:paraId="69AA76C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14:paraId="4B9C0F0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0727354"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6D3EE59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0FB45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200ul 盒装灭菌透明滤芯吸头</w:t>
            </w:r>
          </w:p>
        </w:tc>
        <w:tc>
          <w:tcPr>
            <w:tcW w:w="476" w:type="pct"/>
            <w:vMerge/>
            <w:tcBorders>
              <w:top w:val="nil"/>
              <w:left w:val="single" w:sz="4" w:space="0" w:color="auto"/>
              <w:bottom w:val="single" w:sz="4" w:space="0" w:color="000000"/>
              <w:right w:val="single" w:sz="4" w:space="0" w:color="auto"/>
            </w:tcBorders>
            <w:vAlign w:val="center"/>
          </w:tcPr>
          <w:p w14:paraId="62B8333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F91323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0418B5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50盒/箱</w:t>
            </w:r>
          </w:p>
        </w:tc>
        <w:tc>
          <w:tcPr>
            <w:tcW w:w="250" w:type="pct"/>
            <w:tcBorders>
              <w:top w:val="nil"/>
              <w:left w:val="nil"/>
              <w:bottom w:val="single" w:sz="4" w:space="0" w:color="auto"/>
              <w:right w:val="single" w:sz="4" w:space="0" w:color="auto"/>
            </w:tcBorders>
            <w:shd w:val="clear" w:color="000000" w:fill="FFFFFF"/>
            <w:vAlign w:val="center"/>
          </w:tcPr>
          <w:p w14:paraId="3D8BEE3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C3D6FE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p>
          <w:p w14:paraId="1BFA707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2、适合DNA扩增和微生物学应用；</w:t>
            </w:r>
          </w:p>
          <w:p w14:paraId="71B981F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3、聚乙烯滤芯均不含DNA抑制剂，采用自动操作方式插入吸头，以避免核酸酶污染，底部密封吸头盒包装，以防止污染；</w:t>
            </w:r>
          </w:p>
          <w:p w14:paraId="74BC8AF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4、不含RNase/DNase；</w:t>
            </w:r>
          </w:p>
          <w:p w14:paraId="002B3D0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5、无热原；</w:t>
            </w:r>
          </w:p>
          <w:p w14:paraId="15D2258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6、无菌</w:t>
            </w:r>
          </w:p>
        </w:tc>
        <w:tc>
          <w:tcPr>
            <w:tcW w:w="536" w:type="pct"/>
            <w:tcBorders>
              <w:top w:val="nil"/>
              <w:left w:val="nil"/>
              <w:bottom w:val="single" w:sz="4" w:space="0" w:color="auto"/>
              <w:right w:val="single" w:sz="4" w:space="0" w:color="auto"/>
            </w:tcBorders>
            <w:shd w:val="clear" w:color="000000" w:fill="FFFFFF"/>
            <w:vAlign w:val="center"/>
          </w:tcPr>
          <w:p w14:paraId="39F6143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26B8EDD4" w14:textId="77777777" w:rsidTr="005E21EF">
        <w:trPr>
          <w:trHeight w:val="2232"/>
        </w:trPr>
        <w:tc>
          <w:tcPr>
            <w:tcW w:w="250" w:type="pct"/>
            <w:vMerge/>
            <w:tcBorders>
              <w:top w:val="nil"/>
              <w:left w:val="single" w:sz="4" w:space="0" w:color="auto"/>
              <w:bottom w:val="single" w:sz="4" w:space="0" w:color="000000"/>
              <w:right w:val="single" w:sz="4" w:space="0" w:color="auto"/>
            </w:tcBorders>
            <w:vAlign w:val="center"/>
          </w:tcPr>
          <w:p w14:paraId="31BF386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E3AD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1.5ml离心管</w:t>
            </w:r>
          </w:p>
        </w:tc>
        <w:tc>
          <w:tcPr>
            <w:tcW w:w="476" w:type="pct"/>
            <w:vMerge/>
            <w:tcBorders>
              <w:top w:val="nil"/>
              <w:left w:val="single" w:sz="4" w:space="0" w:color="auto"/>
              <w:bottom w:val="single" w:sz="4" w:space="0" w:color="000000"/>
              <w:right w:val="single" w:sz="4" w:space="0" w:color="auto"/>
            </w:tcBorders>
            <w:vAlign w:val="center"/>
          </w:tcPr>
          <w:p w14:paraId="2C93FCC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455CB3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A61E42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250/盒， 10盒/箱</w:t>
            </w:r>
          </w:p>
        </w:tc>
        <w:tc>
          <w:tcPr>
            <w:tcW w:w="250" w:type="pct"/>
            <w:tcBorders>
              <w:top w:val="nil"/>
              <w:left w:val="nil"/>
              <w:bottom w:val="single" w:sz="4" w:space="0" w:color="auto"/>
              <w:right w:val="single" w:sz="4" w:space="0" w:color="auto"/>
            </w:tcBorders>
            <w:shd w:val="clear" w:color="000000" w:fill="FFFFFF"/>
            <w:vAlign w:val="center"/>
          </w:tcPr>
          <w:p w14:paraId="087AB0F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5E2E2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roofErr w:type="gramStart"/>
            <w:r>
              <w:rPr>
                <w:rFonts w:ascii="仿宋" w:eastAsia="仿宋" w:hAnsi="仿宋" w:cs="宋体" w:hint="eastAsia"/>
                <w:color w:val="000000"/>
                <w:kern w:val="0"/>
                <w:sz w:val="18"/>
                <w:szCs w:val="18"/>
              </w:rPr>
              <w:t>离心管均具有</w:t>
            </w:r>
            <w:proofErr w:type="gramEnd"/>
            <w:r>
              <w:rPr>
                <w:rFonts w:ascii="仿宋" w:eastAsia="仿宋" w:hAnsi="仿宋" w:cs="宋体" w:hint="eastAsia"/>
                <w:color w:val="000000"/>
                <w:kern w:val="0"/>
                <w:sz w:val="18"/>
                <w:szCs w:val="18"/>
              </w:rPr>
              <w:t>便于标记的磨砂</w:t>
            </w:r>
            <w:r>
              <w:rPr>
                <w:rFonts w:ascii="仿宋" w:eastAsia="仿宋" w:hAnsi="仿宋" w:cs="宋体" w:hint="eastAsia"/>
                <w:kern w:val="0"/>
                <w:sz w:val="18"/>
                <w:szCs w:val="18"/>
              </w:rPr>
              <w:t>盖表面以及便于书写的侧面磨砂标记</w:t>
            </w:r>
            <w:r>
              <w:rPr>
                <w:rFonts w:ascii="仿宋" w:eastAsia="仿宋" w:hAnsi="仿宋" w:cs="宋体" w:hint="eastAsia"/>
                <w:color w:val="000000"/>
                <w:kern w:val="0"/>
                <w:sz w:val="18"/>
                <w:szCs w:val="18"/>
              </w:rPr>
              <w:t>区，</w:t>
            </w:r>
            <w:proofErr w:type="gramStart"/>
            <w:r>
              <w:rPr>
                <w:rFonts w:ascii="仿宋" w:eastAsia="仿宋" w:hAnsi="仿宋" w:cs="宋体" w:hint="eastAsia"/>
                <w:color w:val="000000"/>
                <w:kern w:val="0"/>
                <w:sz w:val="18"/>
                <w:szCs w:val="18"/>
              </w:rPr>
              <w:t>且管盖中心</w:t>
            </w:r>
            <w:proofErr w:type="gramEnd"/>
            <w:r>
              <w:rPr>
                <w:rFonts w:ascii="仿宋" w:eastAsia="仿宋" w:hAnsi="仿宋" w:cs="宋体" w:hint="eastAsia"/>
                <w:color w:val="000000"/>
                <w:kern w:val="0"/>
                <w:sz w:val="18"/>
                <w:szCs w:val="18"/>
              </w:rPr>
              <w:t>带有穿孔口。</w:t>
            </w:r>
            <w:r>
              <w:rPr>
                <w:rFonts w:ascii="仿宋" w:eastAsia="仿宋" w:hAnsi="仿宋" w:cs="宋体" w:hint="eastAsia"/>
                <w:color w:val="000000"/>
                <w:kern w:val="0"/>
                <w:sz w:val="18"/>
                <w:szCs w:val="18"/>
              </w:rPr>
              <w:br/>
              <w:t>2、可承受的最大RCF为14,000xg</w:t>
            </w:r>
            <w:r>
              <w:rPr>
                <w:rFonts w:ascii="仿宋" w:eastAsia="仿宋" w:hAnsi="仿宋" w:cs="宋体" w:hint="eastAsia"/>
                <w:color w:val="000000"/>
                <w:kern w:val="0"/>
                <w:sz w:val="18"/>
                <w:szCs w:val="18"/>
              </w:rPr>
              <w:br/>
              <w:t>3、</w:t>
            </w:r>
            <w:proofErr w:type="gramStart"/>
            <w:r>
              <w:rPr>
                <w:rFonts w:ascii="仿宋" w:eastAsia="仿宋" w:hAnsi="仿宋" w:cs="宋体" w:hint="eastAsia"/>
                <w:kern w:val="0"/>
                <w:sz w:val="18"/>
                <w:szCs w:val="18"/>
              </w:rPr>
              <w:t>弹簧锁盖可确保</w:t>
            </w:r>
            <w:proofErr w:type="gramEnd"/>
            <w:r>
              <w:rPr>
                <w:rFonts w:ascii="仿宋" w:eastAsia="仿宋" w:hAnsi="仿宋" w:cs="宋体" w:hint="eastAsia"/>
                <w:color w:val="000000"/>
                <w:kern w:val="0"/>
                <w:sz w:val="18"/>
                <w:szCs w:val="18"/>
              </w:rPr>
              <w:t>有效密封</w:t>
            </w:r>
            <w:r>
              <w:rPr>
                <w:rFonts w:ascii="仿宋" w:eastAsia="仿宋" w:hAnsi="仿宋" w:cs="宋体" w:hint="eastAsia"/>
                <w:color w:val="000000"/>
                <w:kern w:val="0"/>
                <w:sz w:val="18"/>
                <w:szCs w:val="18"/>
              </w:rPr>
              <w:br/>
              <w:t>4、不含RNase/DNase，无热原</w:t>
            </w:r>
          </w:p>
        </w:tc>
        <w:tc>
          <w:tcPr>
            <w:tcW w:w="536" w:type="pct"/>
            <w:tcBorders>
              <w:top w:val="nil"/>
              <w:left w:val="nil"/>
              <w:bottom w:val="single" w:sz="4" w:space="0" w:color="auto"/>
              <w:right w:val="single" w:sz="4" w:space="0" w:color="auto"/>
            </w:tcBorders>
            <w:shd w:val="clear" w:color="000000" w:fill="FFFFFF"/>
            <w:vAlign w:val="center"/>
          </w:tcPr>
          <w:p w14:paraId="4C1041C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6F67C76B" w14:textId="77777777" w:rsidTr="005E21EF">
        <w:trPr>
          <w:trHeight w:val="2640"/>
        </w:trPr>
        <w:tc>
          <w:tcPr>
            <w:tcW w:w="250" w:type="pct"/>
            <w:vMerge/>
            <w:tcBorders>
              <w:top w:val="nil"/>
              <w:left w:val="single" w:sz="4" w:space="0" w:color="auto"/>
              <w:bottom w:val="single" w:sz="4" w:space="0" w:color="000000"/>
              <w:right w:val="single" w:sz="4" w:space="0" w:color="auto"/>
            </w:tcBorders>
            <w:vAlign w:val="center"/>
          </w:tcPr>
          <w:p w14:paraId="1F8892C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5733E3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 mL离心管（不含支架）</w:t>
            </w:r>
          </w:p>
        </w:tc>
        <w:tc>
          <w:tcPr>
            <w:tcW w:w="476" w:type="pct"/>
            <w:vMerge/>
            <w:tcBorders>
              <w:top w:val="nil"/>
              <w:left w:val="single" w:sz="4" w:space="0" w:color="auto"/>
              <w:bottom w:val="single" w:sz="4" w:space="0" w:color="000000"/>
              <w:right w:val="single" w:sz="4" w:space="0" w:color="auto"/>
            </w:tcBorders>
            <w:vAlign w:val="center"/>
          </w:tcPr>
          <w:p w14:paraId="4127D6F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06DD68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0CB15D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0A11A01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6136602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1、盖子具有防漏功能</w:t>
            </w:r>
          </w:p>
          <w:p w14:paraId="7E1485E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#2、最大RCF不小于12,500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746313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#3、温度范围为-80℃至120℃，或更大范围；</w:t>
            </w:r>
          </w:p>
          <w:p w14:paraId="17ECB1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4、刻度清晰且准确；</w:t>
            </w:r>
          </w:p>
          <w:p w14:paraId="6E5FC6C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5、可在管体进行书写标记；</w:t>
            </w:r>
          </w:p>
          <w:p w14:paraId="6B59261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6、不含RNA和DNA酶；</w:t>
            </w:r>
          </w:p>
          <w:p w14:paraId="5616447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#7、色母料不含重金属；</w:t>
            </w:r>
          </w:p>
          <w:p w14:paraId="2F4EB2C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8、材质：医用级聚丙烯；</w:t>
            </w:r>
          </w:p>
          <w:p w14:paraId="792C37D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14:paraId="3066B62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是</w:t>
            </w:r>
          </w:p>
        </w:tc>
      </w:tr>
      <w:tr w:rsidR="00EA7CD2" w14:paraId="056FCF5E" w14:textId="77777777" w:rsidTr="005E21EF">
        <w:trPr>
          <w:trHeight w:val="2880"/>
        </w:trPr>
        <w:tc>
          <w:tcPr>
            <w:tcW w:w="250" w:type="pct"/>
            <w:vMerge/>
            <w:tcBorders>
              <w:top w:val="nil"/>
              <w:left w:val="single" w:sz="4" w:space="0" w:color="auto"/>
              <w:bottom w:val="single" w:sz="4" w:space="0" w:color="000000"/>
              <w:right w:val="single" w:sz="4" w:space="0" w:color="auto"/>
            </w:tcBorders>
            <w:vAlign w:val="center"/>
          </w:tcPr>
          <w:p w14:paraId="7B5A435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0D72B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15ml离心管（含支架）</w:t>
            </w:r>
          </w:p>
        </w:tc>
        <w:tc>
          <w:tcPr>
            <w:tcW w:w="476" w:type="pct"/>
            <w:vMerge/>
            <w:tcBorders>
              <w:top w:val="nil"/>
              <w:left w:val="single" w:sz="4" w:space="0" w:color="auto"/>
              <w:bottom w:val="single" w:sz="4" w:space="0" w:color="000000"/>
              <w:right w:val="single" w:sz="4" w:space="0" w:color="auto"/>
            </w:tcBorders>
            <w:vAlign w:val="center"/>
          </w:tcPr>
          <w:p w14:paraId="69A9593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0D1BAA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8F165D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4FDBC6A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3D61230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1、有平顶，带有宽大压纹和滚边。盖子具有的防漏功能；内含支架</w:t>
            </w:r>
          </w:p>
          <w:p w14:paraId="528991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#2、最大RCF为12,500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028D3F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#3、温度范围为-80℃至120℃；</w:t>
            </w:r>
          </w:p>
          <w:p w14:paraId="7FCE38D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4、刻度清晰且准确；</w:t>
            </w:r>
          </w:p>
          <w:p w14:paraId="25682D1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5、大块白色标记区；</w:t>
            </w:r>
          </w:p>
          <w:p w14:paraId="289580D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w:t>
            </w:r>
          </w:p>
          <w:p w14:paraId="0A7BF97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#7、色母料不含重金属；</w:t>
            </w:r>
          </w:p>
          <w:p w14:paraId="511E29C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8、医用级聚丙烯；</w:t>
            </w:r>
          </w:p>
          <w:p w14:paraId="0D350E6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9、无热原、无菌</w:t>
            </w:r>
          </w:p>
        </w:tc>
        <w:tc>
          <w:tcPr>
            <w:tcW w:w="536" w:type="pct"/>
            <w:tcBorders>
              <w:top w:val="nil"/>
              <w:left w:val="nil"/>
              <w:bottom w:val="single" w:sz="4" w:space="0" w:color="auto"/>
              <w:right w:val="single" w:sz="4" w:space="0" w:color="auto"/>
            </w:tcBorders>
            <w:shd w:val="clear" w:color="000000" w:fill="FFFFFF"/>
            <w:vAlign w:val="center"/>
          </w:tcPr>
          <w:p w14:paraId="477598B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2659E2D0"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2D72EF7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D586E8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 mL离心管（不含支架）</w:t>
            </w:r>
          </w:p>
        </w:tc>
        <w:tc>
          <w:tcPr>
            <w:tcW w:w="476" w:type="pct"/>
            <w:vMerge/>
            <w:tcBorders>
              <w:top w:val="nil"/>
              <w:left w:val="single" w:sz="4" w:space="0" w:color="auto"/>
              <w:bottom w:val="single" w:sz="4" w:space="0" w:color="000000"/>
              <w:right w:val="single" w:sz="4" w:space="0" w:color="auto"/>
            </w:tcBorders>
            <w:vAlign w:val="center"/>
          </w:tcPr>
          <w:p w14:paraId="349639B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232070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444DC6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14:paraId="70C7559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2A2BAFB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1、螺口锥底；</w:t>
            </w:r>
          </w:p>
          <w:p w14:paraId="68FFDC5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#2、最大离心力17,000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3AB5A51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#3、温度范围-80-120℃；</w:t>
            </w:r>
          </w:p>
          <w:p w14:paraId="658A496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，防漏设计；</w:t>
            </w:r>
          </w:p>
          <w:p w14:paraId="052DDDA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5、具有白色标记区；</w:t>
            </w:r>
          </w:p>
          <w:p w14:paraId="4B9D8AE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6、不含RNase/DNase，无热原；</w:t>
            </w:r>
          </w:p>
          <w:p w14:paraId="75E709C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14:paraId="3B6ED7C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60370136"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615F0B6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645069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50ml离心管（含支架）</w:t>
            </w:r>
          </w:p>
        </w:tc>
        <w:tc>
          <w:tcPr>
            <w:tcW w:w="476" w:type="pct"/>
            <w:vMerge/>
            <w:tcBorders>
              <w:top w:val="nil"/>
              <w:left w:val="single" w:sz="4" w:space="0" w:color="auto"/>
              <w:bottom w:val="single" w:sz="4" w:space="0" w:color="000000"/>
              <w:right w:val="single" w:sz="4" w:space="0" w:color="auto"/>
            </w:tcBorders>
            <w:vAlign w:val="center"/>
          </w:tcPr>
          <w:p w14:paraId="711BCEE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2DEAA7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33EC35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25个/包，20包/箱</w:t>
            </w:r>
          </w:p>
        </w:tc>
        <w:tc>
          <w:tcPr>
            <w:tcW w:w="250" w:type="pct"/>
            <w:tcBorders>
              <w:top w:val="nil"/>
              <w:left w:val="nil"/>
              <w:bottom w:val="single" w:sz="4" w:space="0" w:color="auto"/>
              <w:right w:val="single" w:sz="4" w:space="0" w:color="auto"/>
            </w:tcBorders>
            <w:shd w:val="clear" w:color="000000" w:fill="FFFFFF"/>
            <w:vAlign w:val="center"/>
          </w:tcPr>
          <w:p w14:paraId="59D8C33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6BC5C9F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1、螺口锥底；内含支架</w:t>
            </w:r>
          </w:p>
          <w:p w14:paraId="1DE17F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#2、最大离心力17,000 </w:t>
            </w:r>
            <w:proofErr w:type="spellStart"/>
            <w:r>
              <w:rPr>
                <w:rFonts w:ascii="仿宋" w:eastAsia="仿宋" w:hAnsi="仿宋" w:cs="宋体" w:hint="eastAsia"/>
                <w:color w:val="000000"/>
                <w:kern w:val="0"/>
                <w:sz w:val="18"/>
                <w:szCs w:val="18"/>
              </w:rPr>
              <w:t>xg</w:t>
            </w:r>
            <w:proofErr w:type="spellEnd"/>
            <w:r>
              <w:rPr>
                <w:rFonts w:ascii="仿宋" w:eastAsia="仿宋" w:hAnsi="仿宋" w:cs="宋体" w:hint="eastAsia"/>
                <w:color w:val="000000"/>
                <w:kern w:val="0"/>
                <w:sz w:val="18"/>
                <w:szCs w:val="18"/>
              </w:rPr>
              <w:t>；</w:t>
            </w:r>
          </w:p>
          <w:p w14:paraId="6EE897B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#3、温度范围-80-120℃；</w:t>
            </w:r>
          </w:p>
          <w:p w14:paraId="6C1091A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，防漏设计；</w:t>
            </w:r>
          </w:p>
          <w:p w14:paraId="52B1B08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5、具有白色标记区；</w:t>
            </w:r>
          </w:p>
          <w:p w14:paraId="05CE0FA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6、不含RNase/DNase，无热原；</w:t>
            </w:r>
          </w:p>
          <w:p w14:paraId="4D3C112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7、无菌</w:t>
            </w:r>
          </w:p>
        </w:tc>
        <w:tc>
          <w:tcPr>
            <w:tcW w:w="536" w:type="pct"/>
            <w:tcBorders>
              <w:top w:val="nil"/>
              <w:left w:val="nil"/>
              <w:bottom w:val="single" w:sz="4" w:space="0" w:color="auto"/>
              <w:right w:val="single" w:sz="4" w:space="0" w:color="auto"/>
            </w:tcBorders>
            <w:shd w:val="clear" w:color="000000" w:fill="FFFFFF"/>
            <w:vAlign w:val="center"/>
          </w:tcPr>
          <w:p w14:paraId="146ACC9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694AEA18" w14:textId="77777777" w:rsidTr="005E21EF">
        <w:trPr>
          <w:trHeight w:val="2160"/>
        </w:trPr>
        <w:tc>
          <w:tcPr>
            <w:tcW w:w="250" w:type="pct"/>
            <w:vMerge/>
            <w:tcBorders>
              <w:top w:val="nil"/>
              <w:left w:val="single" w:sz="4" w:space="0" w:color="auto"/>
              <w:bottom w:val="single" w:sz="4" w:space="0" w:color="000000"/>
              <w:right w:val="single" w:sz="4" w:space="0" w:color="auto"/>
            </w:tcBorders>
            <w:vAlign w:val="center"/>
          </w:tcPr>
          <w:p w14:paraId="39365E5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5CE14C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冻存管</w:t>
            </w:r>
          </w:p>
        </w:tc>
        <w:tc>
          <w:tcPr>
            <w:tcW w:w="476" w:type="pct"/>
            <w:vMerge/>
            <w:tcBorders>
              <w:top w:val="nil"/>
              <w:left w:val="single" w:sz="4" w:space="0" w:color="auto"/>
              <w:bottom w:val="single" w:sz="4" w:space="0" w:color="000000"/>
              <w:right w:val="single" w:sz="4" w:space="0" w:color="auto"/>
            </w:tcBorders>
            <w:vAlign w:val="center"/>
          </w:tcPr>
          <w:p w14:paraId="7DFF388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32996F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D90A96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50个/包，10包/箱</w:t>
            </w:r>
          </w:p>
        </w:tc>
        <w:tc>
          <w:tcPr>
            <w:tcW w:w="250" w:type="pct"/>
            <w:tcBorders>
              <w:top w:val="nil"/>
              <w:left w:val="nil"/>
              <w:bottom w:val="single" w:sz="4" w:space="0" w:color="auto"/>
              <w:right w:val="single" w:sz="4" w:space="0" w:color="auto"/>
            </w:tcBorders>
            <w:shd w:val="clear" w:color="000000" w:fill="FFFFFF"/>
            <w:vAlign w:val="center"/>
          </w:tcPr>
          <w:p w14:paraId="21BF354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3F6A9C8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1、自立式设计，2ml圆底，外旋盖；</w:t>
            </w:r>
          </w:p>
          <w:p w14:paraId="7803134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2、带有刻度和较大的标记区；</w:t>
            </w:r>
          </w:p>
          <w:p w14:paraId="29073B6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3、可耐受-196℃的低温；</w:t>
            </w:r>
          </w:p>
          <w:p w14:paraId="157F73B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4、配有硅胶垫圈；</w:t>
            </w:r>
          </w:p>
          <w:p w14:paraId="55878A1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5、经过γ-辐照灭菌；</w:t>
            </w:r>
          </w:p>
          <w:p w14:paraId="4BC8DD2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6、经认证无热原不含DNase/RNase；</w:t>
            </w:r>
          </w:p>
          <w:p w14:paraId="73D8403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7、可单手操作</w:t>
            </w:r>
          </w:p>
        </w:tc>
        <w:tc>
          <w:tcPr>
            <w:tcW w:w="536" w:type="pct"/>
            <w:tcBorders>
              <w:top w:val="nil"/>
              <w:left w:val="nil"/>
              <w:bottom w:val="single" w:sz="4" w:space="0" w:color="auto"/>
              <w:right w:val="single" w:sz="4" w:space="0" w:color="auto"/>
            </w:tcBorders>
            <w:shd w:val="clear" w:color="000000" w:fill="FFFFFF"/>
            <w:vAlign w:val="center"/>
          </w:tcPr>
          <w:p w14:paraId="4A242FC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是</w:t>
            </w:r>
          </w:p>
        </w:tc>
      </w:tr>
      <w:tr w:rsidR="00EA7CD2" w14:paraId="4ECE13A1"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7A03890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4AC205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医用脱脂纱布</w:t>
            </w:r>
          </w:p>
        </w:tc>
        <w:tc>
          <w:tcPr>
            <w:tcW w:w="476" w:type="pct"/>
            <w:vMerge/>
            <w:tcBorders>
              <w:top w:val="nil"/>
              <w:left w:val="single" w:sz="4" w:space="0" w:color="auto"/>
              <w:bottom w:val="single" w:sz="4" w:space="0" w:color="000000"/>
              <w:right w:val="single" w:sz="4" w:space="0" w:color="auto"/>
            </w:tcBorders>
            <w:vAlign w:val="center"/>
          </w:tcPr>
          <w:p w14:paraId="0A60906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58FA1B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623AF5F0" w14:textId="77777777" w:rsidR="00EA7CD2" w:rsidRDefault="00EA7CD2" w:rsidP="005E21EF">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70卷/箱</w:t>
            </w:r>
          </w:p>
        </w:tc>
        <w:tc>
          <w:tcPr>
            <w:tcW w:w="250" w:type="pct"/>
            <w:tcBorders>
              <w:top w:val="nil"/>
              <w:left w:val="nil"/>
              <w:bottom w:val="single" w:sz="4" w:space="0" w:color="auto"/>
              <w:right w:val="single" w:sz="4" w:space="0" w:color="auto"/>
            </w:tcBorders>
            <w:shd w:val="clear" w:color="000000" w:fill="FFFFFF"/>
            <w:vAlign w:val="center"/>
          </w:tcPr>
          <w:p w14:paraId="0AF9F4F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236AB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1、医用脱脂纱布；</w:t>
            </w:r>
          </w:p>
          <w:p w14:paraId="766F60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2、规格：84cm*1000cm；</w:t>
            </w:r>
          </w:p>
          <w:p w14:paraId="29D2CC3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3、材质：脱脂棉纱材质</w:t>
            </w:r>
          </w:p>
        </w:tc>
        <w:tc>
          <w:tcPr>
            <w:tcW w:w="536" w:type="pct"/>
            <w:tcBorders>
              <w:top w:val="nil"/>
              <w:left w:val="nil"/>
              <w:bottom w:val="single" w:sz="4" w:space="0" w:color="auto"/>
              <w:right w:val="single" w:sz="4" w:space="0" w:color="auto"/>
            </w:tcBorders>
            <w:shd w:val="clear" w:color="000000" w:fill="FFFFFF"/>
            <w:vAlign w:val="center"/>
          </w:tcPr>
          <w:p w14:paraId="16F1A18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A19C2D5"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52D3D6B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3DFF78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500ml一次性无菌采样瓶（不含硫代硫酸钠）</w:t>
            </w:r>
          </w:p>
        </w:tc>
        <w:tc>
          <w:tcPr>
            <w:tcW w:w="476" w:type="pct"/>
            <w:vMerge/>
            <w:tcBorders>
              <w:top w:val="nil"/>
              <w:left w:val="single" w:sz="4" w:space="0" w:color="auto"/>
              <w:bottom w:val="single" w:sz="4" w:space="0" w:color="000000"/>
              <w:right w:val="single" w:sz="4" w:space="0" w:color="auto"/>
            </w:tcBorders>
            <w:vAlign w:val="center"/>
          </w:tcPr>
          <w:p w14:paraId="6228BF5A"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041C57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箱　</w:t>
            </w:r>
          </w:p>
        </w:tc>
        <w:tc>
          <w:tcPr>
            <w:tcW w:w="647" w:type="pct"/>
            <w:tcBorders>
              <w:top w:val="nil"/>
              <w:left w:val="nil"/>
              <w:bottom w:val="single" w:sz="4" w:space="0" w:color="auto"/>
              <w:right w:val="single" w:sz="4" w:space="0" w:color="auto"/>
            </w:tcBorders>
            <w:shd w:val="clear" w:color="000000" w:fill="FFFFFF"/>
            <w:vAlign w:val="center"/>
          </w:tcPr>
          <w:p w14:paraId="064099E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6个/箱</w:t>
            </w:r>
          </w:p>
        </w:tc>
        <w:tc>
          <w:tcPr>
            <w:tcW w:w="250" w:type="pct"/>
            <w:tcBorders>
              <w:top w:val="nil"/>
              <w:left w:val="nil"/>
              <w:bottom w:val="single" w:sz="4" w:space="0" w:color="auto"/>
              <w:right w:val="single" w:sz="4" w:space="0" w:color="auto"/>
            </w:tcBorders>
            <w:shd w:val="clear" w:color="000000" w:fill="FFFFFF"/>
            <w:vAlign w:val="center"/>
          </w:tcPr>
          <w:p w14:paraId="775C230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24B9B38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1、无菌，螺口独立包装；                                 2、有效期：2年以上。</w:t>
            </w:r>
          </w:p>
        </w:tc>
        <w:tc>
          <w:tcPr>
            <w:tcW w:w="536" w:type="pct"/>
            <w:tcBorders>
              <w:top w:val="nil"/>
              <w:left w:val="nil"/>
              <w:bottom w:val="single" w:sz="4" w:space="0" w:color="auto"/>
              <w:right w:val="single" w:sz="4" w:space="0" w:color="auto"/>
            </w:tcBorders>
            <w:shd w:val="clear" w:color="000000" w:fill="FFFFFF"/>
            <w:vAlign w:val="center"/>
          </w:tcPr>
          <w:p w14:paraId="0328AA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9E08A9E" w14:textId="77777777" w:rsidTr="005E21EF">
        <w:trPr>
          <w:trHeight w:val="1543"/>
        </w:trPr>
        <w:tc>
          <w:tcPr>
            <w:tcW w:w="250" w:type="pct"/>
            <w:vMerge/>
            <w:tcBorders>
              <w:top w:val="nil"/>
              <w:left w:val="single" w:sz="4" w:space="0" w:color="auto"/>
              <w:bottom w:val="single" w:sz="4" w:space="0" w:color="000000"/>
              <w:right w:val="single" w:sz="4" w:space="0" w:color="auto"/>
            </w:tcBorders>
            <w:vAlign w:val="center"/>
          </w:tcPr>
          <w:p w14:paraId="5954391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1E7AA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w:t>
            </w:r>
            <w:proofErr w:type="gramStart"/>
            <w:r>
              <w:rPr>
                <w:rFonts w:ascii="仿宋" w:eastAsia="仿宋" w:hAnsi="仿宋" w:cs="宋体" w:hint="eastAsia"/>
                <w:color w:val="000000"/>
                <w:kern w:val="0"/>
                <w:sz w:val="18"/>
                <w:szCs w:val="18"/>
              </w:rPr>
              <w:t>铋</w:t>
            </w:r>
            <w:proofErr w:type="gramEnd"/>
            <w:r>
              <w:rPr>
                <w:rFonts w:ascii="仿宋" w:eastAsia="仿宋" w:hAnsi="仿宋" w:cs="宋体" w:hint="eastAsia"/>
                <w:color w:val="000000"/>
                <w:kern w:val="0"/>
                <w:sz w:val="18"/>
                <w:szCs w:val="18"/>
              </w:rPr>
              <w:t>琼脂平板(BS)</w:t>
            </w:r>
          </w:p>
        </w:tc>
        <w:tc>
          <w:tcPr>
            <w:tcW w:w="476" w:type="pct"/>
            <w:vMerge/>
            <w:tcBorders>
              <w:top w:val="nil"/>
              <w:left w:val="single" w:sz="4" w:space="0" w:color="auto"/>
              <w:bottom w:val="single" w:sz="4" w:space="0" w:color="000000"/>
              <w:right w:val="single" w:sz="4" w:space="0" w:color="auto"/>
            </w:tcBorders>
            <w:vAlign w:val="center"/>
          </w:tcPr>
          <w:p w14:paraId="1F53151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15D838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B8AA56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0F873C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67F645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038B0B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9D037D3"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263287F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B97144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营养琼脂</w:t>
            </w:r>
          </w:p>
        </w:tc>
        <w:tc>
          <w:tcPr>
            <w:tcW w:w="476" w:type="pct"/>
            <w:vMerge/>
            <w:tcBorders>
              <w:top w:val="nil"/>
              <w:left w:val="single" w:sz="4" w:space="0" w:color="auto"/>
              <w:bottom w:val="single" w:sz="4" w:space="0" w:color="000000"/>
              <w:right w:val="single" w:sz="4" w:space="0" w:color="auto"/>
            </w:tcBorders>
            <w:vAlign w:val="center"/>
          </w:tcPr>
          <w:p w14:paraId="6DF0CF5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A4E17D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0F55C9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4FEEADC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30</w:t>
            </w:r>
          </w:p>
        </w:tc>
        <w:tc>
          <w:tcPr>
            <w:tcW w:w="1662" w:type="pct"/>
            <w:tcBorders>
              <w:top w:val="nil"/>
              <w:left w:val="nil"/>
              <w:bottom w:val="single" w:sz="4" w:space="0" w:color="auto"/>
              <w:right w:val="single" w:sz="4" w:space="0" w:color="auto"/>
            </w:tcBorders>
            <w:shd w:val="clear" w:color="000000" w:fill="FFFFFF"/>
            <w:vAlign w:val="center"/>
          </w:tcPr>
          <w:p w14:paraId="128D94B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符合生活饮用水GB/T5750要求</w:t>
            </w:r>
          </w:p>
        </w:tc>
        <w:tc>
          <w:tcPr>
            <w:tcW w:w="536" w:type="pct"/>
            <w:tcBorders>
              <w:top w:val="nil"/>
              <w:left w:val="nil"/>
              <w:bottom w:val="single" w:sz="4" w:space="0" w:color="auto"/>
              <w:right w:val="single" w:sz="4" w:space="0" w:color="auto"/>
            </w:tcBorders>
            <w:shd w:val="clear" w:color="000000" w:fill="FFFFFF"/>
            <w:vAlign w:val="center"/>
          </w:tcPr>
          <w:p w14:paraId="5C8F201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8F50F11" w14:textId="77777777" w:rsidTr="005E21EF">
        <w:trPr>
          <w:trHeight w:val="3202"/>
        </w:trPr>
        <w:tc>
          <w:tcPr>
            <w:tcW w:w="250" w:type="pct"/>
            <w:vMerge/>
            <w:tcBorders>
              <w:top w:val="nil"/>
              <w:left w:val="single" w:sz="4" w:space="0" w:color="auto"/>
              <w:bottom w:val="single" w:sz="4" w:space="0" w:color="000000"/>
              <w:right w:val="single" w:sz="4" w:space="0" w:color="auto"/>
            </w:tcBorders>
            <w:vAlign w:val="center"/>
          </w:tcPr>
          <w:p w14:paraId="43FA8F7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E5DAA3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培养液（单料）</w:t>
            </w:r>
          </w:p>
        </w:tc>
        <w:tc>
          <w:tcPr>
            <w:tcW w:w="476" w:type="pct"/>
            <w:vMerge/>
            <w:tcBorders>
              <w:top w:val="nil"/>
              <w:left w:val="single" w:sz="4" w:space="0" w:color="auto"/>
              <w:bottom w:val="single" w:sz="4" w:space="0" w:color="000000"/>
              <w:right w:val="single" w:sz="4" w:space="0" w:color="auto"/>
            </w:tcBorders>
            <w:vAlign w:val="center"/>
          </w:tcPr>
          <w:p w14:paraId="6A578A0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B56C8D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B63D6F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039B88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169499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F382BC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1E60AA5" w14:textId="77777777" w:rsidTr="005E21EF">
        <w:trPr>
          <w:trHeight w:val="2536"/>
        </w:trPr>
        <w:tc>
          <w:tcPr>
            <w:tcW w:w="250" w:type="pct"/>
            <w:vMerge/>
            <w:tcBorders>
              <w:top w:val="nil"/>
              <w:left w:val="single" w:sz="4" w:space="0" w:color="auto"/>
              <w:bottom w:val="single" w:sz="4" w:space="0" w:color="000000"/>
              <w:right w:val="single" w:sz="4" w:space="0" w:color="auto"/>
            </w:tcBorders>
            <w:vAlign w:val="center"/>
          </w:tcPr>
          <w:p w14:paraId="6C4FF6D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2BD4CB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伊红美蓝平板培养基</w:t>
            </w:r>
          </w:p>
        </w:tc>
        <w:tc>
          <w:tcPr>
            <w:tcW w:w="476" w:type="pct"/>
            <w:vMerge/>
            <w:tcBorders>
              <w:top w:val="nil"/>
              <w:left w:val="single" w:sz="4" w:space="0" w:color="auto"/>
              <w:bottom w:val="single" w:sz="4" w:space="0" w:color="000000"/>
              <w:right w:val="single" w:sz="4" w:space="0" w:color="auto"/>
            </w:tcBorders>
            <w:vAlign w:val="center"/>
          </w:tcPr>
          <w:p w14:paraId="4335657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281932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FF6A5E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6447FA1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853315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15982-2012 医院消毒卫生标准 GB15979－2002 一次性使用卫生用品卫生标准    GBT 18204.4-2013 公共场所卫生检验方法 第4部分：公共用品用具微生物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A985A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31859D7"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21334B2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7D6467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品红亚硫酸钠培养基</w:t>
            </w:r>
          </w:p>
        </w:tc>
        <w:tc>
          <w:tcPr>
            <w:tcW w:w="476" w:type="pct"/>
            <w:vMerge/>
            <w:tcBorders>
              <w:top w:val="nil"/>
              <w:left w:val="single" w:sz="4" w:space="0" w:color="auto"/>
              <w:bottom w:val="single" w:sz="4" w:space="0" w:color="000000"/>
              <w:right w:val="single" w:sz="4" w:space="0" w:color="auto"/>
            </w:tcBorders>
            <w:vAlign w:val="center"/>
          </w:tcPr>
          <w:p w14:paraId="025A51C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FED2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3D6732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250C328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FFA2D1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BA0CE5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C0CEC68"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583B411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43D84E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MFC琼脂平板</w:t>
            </w:r>
          </w:p>
        </w:tc>
        <w:tc>
          <w:tcPr>
            <w:tcW w:w="476" w:type="pct"/>
            <w:vMerge/>
            <w:tcBorders>
              <w:top w:val="nil"/>
              <w:left w:val="single" w:sz="4" w:space="0" w:color="auto"/>
              <w:bottom w:val="single" w:sz="4" w:space="0" w:color="000000"/>
              <w:right w:val="single" w:sz="4" w:space="0" w:color="auto"/>
            </w:tcBorders>
            <w:vAlign w:val="center"/>
          </w:tcPr>
          <w:p w14:paraId="77203F19"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B21904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1A9BB4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2783774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7984A84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13792F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0E599F2"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16D64F4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6AC86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肠球菌琼脂培养基</w:t>
            </w:r>
          </w:p>
        </w:tc>
        <w:tc>
          <w:tcPr>
            <w:tcW w:w="476" w:type="pct"/>
            <w:vMerge/>
            <w:tcBorders>
              <w:top w:val="nil"/>
              <w:left w:val="single" w:sz="4" w:space="0" w:color="auto"/>
              <w:bottom w:val="single" w:sz="4" w:space="0" w:color="000000"/>
              <w:right w:val="single" w:sz="4" w:space="0" w:color="auto"/>
            </w:tcBorders>
            <w:vAlign w:val="center"/>
          </w:tcPr>
          <w:p w14:paraId="13C1F38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2A8D81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277A85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3825A0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AC5074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3B4F9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DF65C36"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334FBB5F"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4D3F911"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胆汁七叶苷</w:t>
            </w:r>
            <w:proofErr w:type="gramEnd"/>
            <w:r>
              <w:rPr>
                <w:rFonts w:ascii="仿宋" w:eastAsia="仿宋" w:hAnsi="仿宋" w:cs="宋体" w:hint="eastAsia"/>
                <w:color w:val="000000"/>
                <w:kern w:val="0"/>
                <w:sz w:val="18"/>
                <w:szCs w:val="18"/>
              </w:rPr>
              <w:t>琼脂平板（BEA）</w:t>
            </w:r>
          </w:p>
        </w:tc>
        <w:tc>
          <w:tcPr>
            <w:tcW w:w="476" w:type="pct"/>
            <w:vMerge/>
            <w:tcBorders>
              <w:top w:val="nil"/>
              <w:left w:val="single" w:sz="4" w:space="0" w:color="auto"/>
              <w:bottom w:val="single" w:sz="4" w:space="0" w:color="000000"/>
              <w:right w:val="single" w:sz="4" w:space="0" w:color="auto"/>
            </w:tcBorders>
            <w:vAlign w:val="center"/>
          </w:tcPr>
          <w:p w14:paraId="2306B49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34A5C7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6CA451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8C9EAA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753C24A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F5794D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C537D01" w14:textId="77777777" w:rsidTr="005E21EF">
        <w:trPr>
          <w:trHeight w:val="2038"/>
        </w:trPr>
        <w:tc>
          <w:tcPr>
            <w:tcW w:w="250" w:type="pct"/>
            <w:vMerge/>
            <w:tcBorders>
              <w:top w:val="nil"/>
              <w:left w:val="single" w:sz="4" w:space="0" w:color="auto"/>
              <w:bottom w:val="single" w:sz="4" w:space="0" w:color="000000"/>
              <w:right w:val="single" w:sz="4" w:space="0" w:color="auto"/>
            </w:tcBorders>
            <w:vAlign w:val="center"/>
          </w:tcPr>
          <w:p w14:paraId="6F3C8ED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1406E1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含6.5%氯化钠脑心浸液肉汤</w:t>
            </w:r>
          </w:p>
        </w:tc>
        <w:tc>
          <w:tcPr>
            <w:tcW w:w="476" w:type="pct"/>
            <w:vMerge/>
            <w:tcBorders>
              <w:top w:val="nil"/>
              <w:left w:val="single" w:sz="4" w:space="0" w:color="auto"/>
              <w:bottom w:val="single" w:sz="4" w:space="0" w:color="000000"/>
              <w:right w:val="single" w:sz="4" w:space="0" w:color="auto"/>
            </w:tcBorders>
            <w:vAlign w:val="center"/>
          </w:tcPr>
          <w:p w14:paraId="1FCCA48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8CFA02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0402C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8EBDCC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B80B9D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，可单手操作，可单手开合，单手开合时不触及管口，保证操作时手与</w:t>
            </w:r>
            <w:r>
              <w:rPr>
                <w:rFonts w:ascii="仿宋" w:eastAsia="仿宋" w:hAnsi="仿宋" w:cs="宋体" w:hint="eastAsia"/>
                <w:color w:val="000000"/>
                <w:kern w:val="0"/>
                <w:sz w:val="18"/>
                <w:szCs w:val="18"/>
              </w:rPr>
              <w:lastRenderedPageBreak/>
              <w:t>管口无接触；</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466F1B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EA7CD2" w14:paraId="4DBC59CE" w14:textId="77777777" w:rsidTr="005E21EF">
        <w:trPr>
          <w:trHeight w:val="1826"/>
        </w:trPr>
        <w:tc>
          <w:tcPr>
            <w:tcW w:w="250" w:type="pct"/>
            <w:vMerge/>
            <w:tcBorders>
              <w:top w:val="nil"/>
              <w:left w:val="single" w:sz="4" w:space="0" w:color="auto"/>
              <w:bottom w:val="single" w:sz="4" w:space="0" w:color="000000"/>
              <w:right w:val="single" w:sz="4" w:space="0" w:color="auto"/>
            </w:tcBorders>
            <w:vAlign w:val="center"/>
          </w:tcPr>
          <w:p w14:paraId="69EF577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DFA803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BHIB培养基</w:t>
            </w:r>
          </w:p>
        </w:tc>
        <w:tc>
          <w:tcPr>
            <w:tcW w:w="476" w:type="pct"/>
            <w:vMerge/>
            <w:tcBorders>
              <w:top w:val="nil"/>
              <w:left w:val="single" w:sz="4" w:space="0" w:color="auto"/>
              <w:bottom w:val="single" w:sz="4" w:space="0" w:color="000000"/>
              <w:right w:val="single" w:sz="4" w:space="0" w:color="auto"/>
            </w:tcBorders>
            <w:vAlign w:val="center"/>
          </w:tcPr>
          <w:p w14:paraId="2E15829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A40A99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DB5BBB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6FEE995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F7CA9C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C8AA3D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4D89CB6"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4DCE007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2F58E4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CATC琼脂平板</w:t>
            </w:r>
          </w:p>
        </w:tc>
        <w:tc>
          <w:tcPr>
            <w:tcW w:w="476" w:type="pct"/>
            <w:vMerge/>
            <w:tcBorders>
              <w:top w:val="nil"/>
              <w:left w:val="single" w:sz="4" w:space="0" w:color="auto"/>
              <w:bottom w:val="single" w:sz="4" w:space="0" w:color="000000"/>
              <w:right w:val="single" w:sz="4" w:space="0" w:color="auto"/>
            </w:tcBorders>
            <w:vAlign w:val="center"/>
          </w:tcPr>
          <w:p w14:paraId="516035F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302845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29CE2D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17B8148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BF8232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969A48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FDA8445" w14:textId="77777777" w:rsidTr="005E21EF">
        <w:trPr>
          <w:trHeight w:val="3743"/>
        </w:trPr>
        <w:tc>
          <w:tcPr>
            <w:tcW w:w="250" w:type="pct"/>
            <w:vMerge/>
            <w:tcBorders>
              <w:top w:val="nil"/>
              <w:left w:val="single" w:sz="4" w:space="0" w:color="auto"/>
              <w:bottom w:val="single" w:sz="4" w:space="0" w:color="000000"/>
              <w:right w:val="single" w:sz="4" w:space="0" w:color="auto"/>
            </w:tcBorders>
            <w:vAlign w:val="center"/>
          </w:tcPr>
          <w:p w14:paraId="3500E6A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E9C99B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缓冲蛋白胨水（BPW）均质袋</w:t>
            </w:r>
          </w:p>
        </w:tc>
        <w:tc>
          <w:tcPr>
            <w:tcW w:w="476" w:type="pct"/>
            <w:vMerge/>
            <w:tcBorders>
              <w:top w:val="nil"/>
              <w:left w:val="single" w:sz="4" w:space="0" w:color="auto"/>
              <w:bottom w:val="single" w:sz="4" w:space="0" w:color="000000"/>
              <w:right w:val="single" w:sz="4" w:space="0" w:color="auto"/>
            </w:tcBorders>
            <w:vAlign w:val="center"/>
          </w:tcPr>
          <w:p w14:paraId="58C1B22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9DD919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427F4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14:paraId="6BC968A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8C11D7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4789.4-2016 食品安全国家标准 食品微生物学检验 沙门氏菌检验 符合GB 4789.30-2016 食品安全国家标准 食品微生物学检验 单核细胞增生李斯</w:t>
            </w:r>
            <w:proofErr w:type="gramStart"/>
            <w:r>
              <w:rPr>
                <w:rFonts w:ascii="仿宋" w:eastAsia="仿宋" w:hAnsi="仿宋" w:cs="宋体" w:hint="eastAsia"/>
                <w:color w:val="000000"/>
                <w:kern w:val="0"/>
                <w:sz w:val="18"/>
                <w:szCs w:val="18"/>
              </w:rPr>
              <w:t>特</w:t>
            </w:r>
            <w:proofErr w:type="gramEnd"/>
            <w:r>
              <w:rPr>
                <w:rFonts w:ascii="仿宋" w:eastAsia="仿宋" w:hAnsi="仿宋" w:cs="宋体" w:hint="eastAsia"/>
                <w:color w:val="000000"/>
                <w:kern w:val="0"/>
                <w:sz w:val="18"/>
                <w:szCs w:val="18"/>
              </w:rPr>
              <w:t>氏菌检验</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r>
              <w:rPr>
                <w:rFonts w:ascii="仿宋" w:eastAsia="仿宋" w:hAnsi="仿宋" w:cs="宋体" w:hint="eastAsia"/>
                <w:color w:val="000000"/>
                <w:kern w:val="0"/>
                <w:sz w:val="18"/>
                <w:szCs w:val="18"/>
              </w:rPr>
              <w:br/>
              <w:t>6、产品为进口原料配制；</w:t>
            </w:r>
          </w:p>
        </w:tc>
        <w:tc>
          <w:tcPr>
            <w:tcW w:w="536" w:type="pct"/>
            <w:tcBorders>
              <w:top w:val="nil"/>
              <w:left w:val="nil"/>
              <w:bottom w:val="single" w:sz="4" w:space="0" w:color="auto"/>
              <w:right w:val="single" w:sz="4" w:space="0" w:color="auto"/>
            </w:tcBorders>
            <w:shd w:val="clear" w:color="000000" w:fill="FFFFFF"/>
            <w:vAlign w:val="center"/>
          </w:tcPr>
          <w:p w14:paraId="13946B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EBEAC44"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3D1122A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56B6DD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亚硫酸盐-多黏菌素-磺胺嘧啶琼脂平板（SPS）</w:t>
            </w:r>
          </w:p>
        </w:tc>
        <w:tc>
          <w:tcPr>
            <w:tcW w:w="476" w:type="pct"/>
            <w:vMerge/>
            <w:tcBorders>
              <w:top w:val="nil"/>
              <w:left w:val="single" w:sz="4" w:space="0" w:color="auto"/>
              <w:bottom w:val="single" w:sz="4" w:space="0" w:color="000000"/>
              <w:right w:val="single" w:sz="4" w:space="0" w:color="auto"/>
            </w:tcBorders>
            <w:vAlign w:val="center"/>
          </w:tcPr>
          <w:p w14:paraId="1561665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49ECE0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B538B0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F09A8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30959E4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6E588D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7D0E1EF" w14:textId="77777777" w:rsidTr="005E21EF">
        <w:trPr>
          <w:trHeight w:val="2880"/>
        </w:trPr>
        <w:tc>
          <w:tcPr>
            <w:tcW w:w="250" w:type="pct"/>
            <w:vMerge/>
            <w:tcBorders>
              <w:top w:val="nil"/>
              <w:left w:val="single" w:sz="4" w:space="0" w:color="auto"/>
              <w:bottom w:val="single" w:sz="4" w:space="0" w:color="000000"/>
              <w:right w:val="single" w:sz="4" w:space="0" w:color="auto"/>
            </w:tcBorders>
            <w:vAlign w:val="center"/>
          </w:tcPr>
          <w:p w14:paraId="53E38DB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BC147C0"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液体硫乙醇酸</w:t>
            </w:r>
            <w:proofErr w:type="gramEnd"/>
            <w:r>
              <w:rPr>
                <w:rFonts w:ascii="仿宋" w:eastAsia="仿宋" w:hAnsi="仿宋" w:cs="宋体" w:hint="eastAsia"/>
                <w:color w:val="000000"/>
                <w:kern w:val="0"/>
                <w:sz w:val="18"/>
                <w:szCs w:val="18"/>
              </w:rPr>
              <w:t>盐FT培养基</w:t>
            </w:r>
          </w:p>
        </w:tc>
        <w:tc>
          <w:tcPr>
            <w:tcW w:w="476" w:type="pct"/>
            <w:vMerge/>
            <w:tcBorders>
              <w:top w:val="nil"/>
              <w:left w:val="single" w:sz="4" w:space="0" w:color="auto"/>
              <w:bottom w:val="single" w:sz="4" w:space="0" w:color="000000"/>
              <w:right w:val="single" w:sz="4" w:space="0" w:color="auto"/>
            </w:tcBorders>
            <w:vAlign w:val="center"/>
          </w:tcPr>
          <w:p w14:paraId="20EA848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FEA87C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367D69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1A0AEB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C5B2AA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07FF46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8181DAD" w14:textId="77777777" w:rsidTr="005E21EF">
        <w:trPr>
          <w:trHeight w:val="2394"/>
        </w:trPr>
        <w:tc>
          <w:tcPr>
            <w:tcW w:w="250" w:type="pct"/>
            <w:vMerge/>
            <w:tcBorders>
              <w:top w:val="nil"/>
              <w:left w:val="single" w:sz="4" w:space="0" w:color="auto"/>
              <w:bottom w:val="single" w:sz="4" w:space="0" w:color="000000"/>
              <w:right w:val="single" w:sz="4" w:space="0" w:color="auto"/>
            </w:tcBorders>
            <w:vAlign w:val="center"/>
          </w:tcPr>
          <w:p w14:paraId="5378785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FAD49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亮绿乳糖胆盐培养液</w:t>
            </w:r>
          </w:p>
        </w:tc>
        <w:tc>
          <w:tcPr>
            <w:tcW w:w="476" w:type="pct"/>
            <w:vMerge/>
            <w:tcBorders>
              <w:top w:val="nil"/>
              <w:left w:val="single" w:sz="4" w:space="0" w:color="auto"/>
              <w:bottom w:val="single" w:sz="4" w:space="0" w:color="000000"/>
              <w:right w:val="single" w:sz="4" w:space="0" w:color="auto"/>
            </w:tcBorders>
            <w:vAlign w:val="center"/>
          </w:tcPr>
          <w:p w14:paraId="45EE0C1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852921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2BB5DF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911806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F7728E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9694F6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2DFECEF" w14:textId="77777777" w:rsidTr="005E21EF">
        <w:trPr>
          <w:trHeight w:val="2838"/>
        </w:trPr>
        <w:tc>
          <w:tcPr>
            <w:tcW w:w="250" w:type="pct"/>
            <w:vMerge/>
            <w:tcBorders>
              <w:top w:val="nil"/>
              <w:left w:val="single" w:sz="4" w:space="0" w:color="auto"/>
              <w:bottom w:val="single" w:sz="4" w:space="0" w:color="000000"/>
              <w:right w:val="single" w:sz="4" w:space="0" w:color="auto"/>
            </w:tcBorders>
            <w:vAlign w:val="center"/>
          </w:tcPr>
          <w:p w14:paraId="603747F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3D0D1E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卵黄琼脂平板</w:t>
            </w:r>
          </w:p>
        </w:tc>
        <w:tc>
          <w:tcPr>
            <w:tcW w:w="476" w:type="pct"/>
            <w:vMerge/>
            <w:tcBorders>
              <w:top w:val="nil"/>
              <w:left w:val="single" w:sz="4" w:space="0" w:color="auto"/>
              <w:bottom w:val="single" w:sz="4" w:space="0" w:color="000000"/>
              <w:right w:val="single" w:sz="4" w:space="0" w:color="auto"/>
            </w:tcBorders>
            <w:vAlign w:val="center"/>
          </w:tcPr>
          <w:p w14:paraId="3D12735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7DF052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1D5866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47910F9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30F808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1、GB 4789.12-2023 食品安全国家标准 食品微生物学检验 肉毒梭菌及肉毒毒素检验  GB 8538-2022 食品安全国家标准 饮用天然矿泉水检验方法 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4C273C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F7994FF"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739178A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ECE3A6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脑心浸</w:t>
            </w:r>
            <w:proofErr w:type="gramStart"/>
            <w:r>
              <w:rPr>
                <w:rFonts w:ascii="仿宋" w:eastAsia="仿宋" w:hAnsi="仿宋" w:cs="宋体" w:hint="eastAsia"/>
                <w:color w:val="000000"/>
                <w:kern w:val="0"/>
                <w:sz w:val="18"/>
                <w:szCs w:val="18"/>
              </w:rPr>
              <w:t>萃</w:t>
            </w:r>
            <w:proofErr w:type="gramEnd"/>
            <w:r>
              <w:rPr>
                <w:rFonts w:ascii="仿宋" w:eastAsia="仿宋" w:hAnsi="仿宋" w:cs="宋体" w:hint="eastAsia"/>
                <w:color w:val="000000"/>
                <w:kern w:val="0"/>
                <w:sz w:val="18"/>
                <w:szCs w:val="18"/>
              </w:rPr>
              <w:t>琼脂平板培养基</w:t>
            </w:r>
          </w:p>
        </w:tc>
        <w:tc>
          <w:tcPr>
            <w:tcW w:w="476" w:type="pct"/>
            <w:vMerge/>
            <w:tcBorders>
              <w:top w:val="nil"/>
              <w:left w:val="single" w:sz="4" w:space="0" w:color="auto"/>
              <w:bottom w:val="single" w:sz="4" w:space="0" w:color="000000"/>
              <w:right w:val="single" w:sz="4" w:space="0" w:color="auto"/>
            </w:tcBorders>
            <w:vAlign w:val="center"/>
          </w:tcPr>
          <w:p w14:paraId="38A2F04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E7FD5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7EE41D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A60325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77802A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20AB2C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BD2B626" w14:textId="77777777" w:rsidTr="005E21EF">
        <w:trPr>
          <w:trHeight w:val="3162"/>
        </w:trPr>
        <w:tc>
          <w:tcPr>
            <w:tcW w:w="250" w:type="pct"/>
            <w:vMerge/>
            <w:tcBorders>
              <w:top w:val="nil"/>
              <w:left w:val="single" w:sz="4" w:space="0" w:color="auto"/>
              <w:bottom w:val="single" w:sz="4" w:space="0" w:color="000000"/>
              <w:right w:val="single" w:sz="4" w:space="0" w:color="auto"/>
            </w:tcBorders>
            <w:vAlign w:val="center"/>
          </w:tcPr>
          <w:p w14:paraId="5655DB8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6D351D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磷酸盐缓冲液均质袋</w:t>
            </w:r>
          </w:p>
        </w:tc>
        <w:tc>
          <w:tcPr>
            <w:tcW w:w="476" w:type="pct"/>
            <w:vMerge/>
            <w:tcBorders>
              <w:top w:val="nil"/>
              <w:left w:val="single" w:sz="4" w:space="0" w:color="auto"/>
              <w:bottom w:val="single" w:sz="4" w:space="0" w:color="000000"/>
              <w:right w:val="single" w:sz="4" w:space="0" w:color="auto"/>
            </w:tcBorders>
            <w:vAlign w:val="center"/>
          </w:tcPr>
          <w:p w14:paraId="63F7546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26D250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032F0F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10袋/盒</w:t>
            </w:r>
          </w:p>
        </w:tc>
        <w:tc>
          <w:tcPr>
            <w:tcW w:w="250" w:type="pct"/>
            <w:tcBorders>
              <w:top w:val="nil"/>
              <w:left w:val="nil"/>
              <w:bottom w:val="single" w:sz="4" w:space="0" w:color="auto"/>
              <w:right w:val="single" w:sz="4" w:space="0" w:color="auto"/>
            </w:tcBorders>
            <w:shd w:val="clear" w:color="000000" w:fill="FFFFFF"/>
            <w:vAlign w:val="center"/>
          </w:tcPr>
          <w:p w14:paraId="4D53D32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3D876A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4789.2-2016 食品安全国家标准 食品微生物学检验 菌落总数测定 用于菌落总数、大肠菌群、金黄色葡萄球菌、霉菌等样品制备</w:t>
            </w:r>
            <w:r>
              <w:rPr>
                <w:rFonts w:ascii="仿宋" w:eastAsia="仿宋" w:hAnsi="仿宋" w:cs="宋体" w:hint="eastAsia"/>
                <w:color w:val="000000"/>
                <w:kern w:val="0"/>
                <w:sz w:val="18"/>
                <w:szCs w:val="18"/>
              </w:rPr>
              <w:br/>
              <w:t>*2、均质袋为PE材质的可立透明袋；</w:t>
            </w:r>
            <w:r>
              <w:rPr>
                <w:rFonts w:ascii="仿宋" w:eastAsia="仿宋" w:hAnsi="仿宋" w:cs="宋体" w:hint="eastAsia"/>
                <w:color w:val="000000"/>
                <w:kern w:val="0"/>
                <w:sz w:val="18"/>
                <w:szCs w:val="18"/>
              </w:rPr>
              <w:br/>
              <w:t>*3、袋口采用双股条密封，确保液体无渗漏；</w:t>
            </w:r>
            <w:r>
              <w:rPr>
                <w:rFonts w:ascii="仿宋" w:eastAsia="仿宋" w:hAnsi="仿宋" w:cs="宋体" w:hint="eastAsia"/>
                <w:color w:val="000000"/>
                <w:kern w:val="0"/>
                <w:sz w:val="18"/>
                <w:szCs w:val="18"/>
              </w:rPr>
              <w:br/>
              <w:t>*4、均质袋上有激光打码及色卡标识，可对不同产品进行明显区分；</w:t>
            </w:r>
            <w:r>
              <w:rPr>
                <w:rFonts w:ascii="仿宋" w:eastAsia="仿宋" w:hAnsi="仿宋" w:cs="宋体" w:hint="eastAsia"/>
                <w:color w:val="000000"/>
                <w:kern w:val="0"/>
                <w:sz w:val="18"/>
                <w:szCs w:val="18"/>
              </w:rPr>
              <w:br/>
              <w:t>5、产品装量为≥225mL/袋；</w:t>
            </w:r>
          </w:p>
        </w:tc>
        <w:tc>
          <w:tcPr>
            <w:tcW w:w="536" w:type="pct"/>
            <w:tcBorders>
              <w:top w:val="nil"/>
              <w:left w:val="nil"/>
              <w:bottom w:val="single" w:sz="4" w:space="0" w:color="auto"/>
              <w:right w:val="single" w:sz="4" w:space="0" w:color="auto"/>
            </w:tcBorders>
            <w:shd w:val="clear" w:color="000000" w:fill="FFFFFF"/>
            <w:vAlign w:val="center"/>
          </w:tcPr>
          <w:p w14:paraId="424DC0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C5A9A57" w14:textId="77777777" w:rsidTr="005E21EF">
        <w:trPr>
          <w:trHeight w:val="1680"/>
        </w:trPr>
        <w:tc>
          <w:tcPr>
            <w:tcW w:w="250" w:type="pct"/>
            <w:vMerge/>
            <w:tcBorders>
              <w:top w:val="nil"/>
              <w:left w:val="single" w:sz="4" w:space="0" w:color="auto"/>
              <w:bottom w:val="single" w:sz="4" w:space="0" w:color="000000"/>
              <w:right w:val="single" w:sz="4" w:space="0" w:color="auto"/>
            </w:tcBorders>
            <w:vAlign w:val="center"/>
          </w:tcPr>
          <w:p w14:paraId="1DA298F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1D1ED7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过氧化氢酶</w:t>
            </w:r>
          </w:p>
        </w:tc>
        <w:tc>
          <w:tcPr>
            <w:tcW w:w="476" w:type="pct"/>
            <w:vMerge/>
            <w:tcBorders>
              <w:top w:val="nil"/>
              <w:left w:val="single" w:sz="4" w:space="0" w:color="auto"/>
              <w:bottom w:val="single" w:sz="4" w:space="0" w:color="000000"/>
              <w:right w:val="single" w:sz="4" w:space="0" w:color="auto"/>
            </w:tcBorders>
            <w:vAlign w:val="center"/>
          </w:tcPr>
          <w:p w14:paraId="6D8F52C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E68969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D66AD1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100T/盒</w:t>
            </w:r>
          </w:p>
        </w:tc>
        <w:tc>
          <w:tcPr>
            <w:tcW w:w="250" w:type="pct"/>
            <w:tcBorders>
              <w:top w:val="nil"/>
              <w:left w:val="nil"/>
              <w:bottom w:val="single" w:sz="4" w:space="0" w:color="auto"/>
              <w:right w:val="single" w:sz="4" w:space="0" w:color="auto"/>
            </w:tcBorders>
            <w:shd w:val="clear" w:color="000000" w:fill="FFFFFF"/>
            <w:vAlign w:val="center"/>
          </w:tcPr>
          <w:p w14:paraId="670C5EE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0A2437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1、触酶有色鉴定试剂</w:t>
            </w:r>
            <w:r>
              <w:rPr>
                <w:rFonts w:ascii="仿宋" w:eastAsia="仿宋" w:hAnsi="仿宋" w:cs="宋体" w:hint="eastAsia"/>
                <w:color w:val="000000"/>
                <w:kern w:val="0"/>
                <w:sz w:val="18"/>
                <w:szCs w:val="18"/>
              </w:rPr>
              <w:br/>
              <w:t>2、用途：参与氧化还原反应,促进许多生物体的代谢过程,如糖类代谢、脂质代谢、氨基酸代谢等。</w:t>
            </w:r>
          </w:p>
        </w:tc>
        <w:tc>
          <w:tcPr>
            <w:tcW w:w="536" w:type="pct"/>
            <w:tcBorders>
              <w:top w:val="nil"/>
              <w:left w:val="nil"/>
              <w:bottom w:val="single" w:sz="4" w:space="0" w:color="auto"/>
              <w:right w:val="single" w:sz="4" w:space="0" w:color="auto"/>
            </w:tcBorders>
            <w:shd w:val="clear" w:color="000000" w:fill="FFFFFF"/>
            <w:vAlign w:val="center"/>
          </w:tcPr>
          <w:p w14:paraId="4C044F1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30F8843" w14:textId="77777777" w:rsidTr="005E21EF">
        <w:trPr>
          <w:trHeight w:val="2678"/>
        </w:trPr>
        <w:tc>
          <w:tcPr>
            <w:tcW w:w="250" w:type="pct"/>
            <w:vMerge/>
            <w:tcBorders>
              <w:top w:val="nil"/>
              <w:left w:val="single" w:sz="4" w:space="0" w:color="auto"/>
              <w:bottom w:val="single" w:sz="4" w:space="0" w:color="000000"/>
              <w:right w:val="single" w:sz="4" w:space="0" w:color="auto"/>
            </w:tcBorders>
            <w:vAlign w:val="center"/>
          </w:tcPr>
          <w:p w14:paraId="1ADFE0E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9C4144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胆汁液态培养基管</w:t>
            </w:r>
          </w:p>
        </w:tc>
        <w:tc>
          <w:tcPr>
            <w:tcW w:w="476" w:type="pct"/>
            <w:vMerge/>
            <w:tcBorders>
              <w:top w:val="nil"/>
              <w:left w:val="single" w:sz="4" w:space="0" w:color="auto"/>
              <w:bottom w:val="single" w:sz="4" w:space="0" w:color="000000"/>
              <w:right w:val="single" w:sz="4" w:space="0" w:color="auto"/>
            </w:tcBorders>
            <w:vAlign w:val="center"/>
          </w:tcPr>
          <w:p w14:paraId="124B96A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8DF65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D53263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69EE443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4BC580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3、产品采用进口原料；</w:t>
            </w:r>
            <w:r>
              <w:rPr>
                <w:rFonts w:ascii="仿宋" w:eastAsia="仿宋" w:hAnsi="仿宋" w:cs="宋体" w:hint="eastAsia"/>
                <w:color w:val="000000"/>
                <w:kern w:val="0"/>
                <w:sz w:val="18"/>
                <w:szCs w:val="18"/>
              </w:rPr>
              <w:br/>
              <w:t>4、产品装量为10mL/支；每批产品需提供定性定量质控报告；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88936F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89764F9"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45EB520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FB688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假单胞菌琼脂基础培养基/ CN 琼脂平板</w:t>
            </w:r>
          </w:p>
        </w:tc>
        <w:tc>
          <w:tcPr>
            <w:tcW w:w="476" w:type="pct"/>
            <w:vMerge/>
            <w:tcBorders>
              <w:top w:val="nil"/>
              <w:left w:val="single" w:sz="4" w:space="0" w:color="auto"/>
              <w:bottom w:val="single" w:sz="4" w:space="0" w:color="000000"/>
              <w:right w:val="single" w:sz="4" w:space="0" w:color="auto"/>
            </w:tcBorders>
            <w:vAlign w:val="center"/>
          </w:tcPr>
          <w:p w14:paraId="4897967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A74186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2D880E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56D6105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D3D74B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9B3FA5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733C6C0" w14:textId="77777777" w:rsidTr="005E21EF">
        <w:trPr>
          <w:trHeight w:val="2317"/>
        </w:trPr>
        <w:tc>
          <w:tcPr>
            <w:tcW w:w="250" w:type="pct"/>
            <w:vMerge/>
            <w:tcBorders>
              <w:top w:val="nil"/>
              <w:left w:val="single" w:sz="4" w:space="0" w:color="auto"/>
              <w:bottom w:val="single" w:sz="4" w:space="0" w:color="000000"/>
              <w:right w:val="single" w:sz="4" w:space="0" w:color="auto"/>
            </w:tcBorders>
            <w:vAlign w:val="center"/>
          </w:tcPr>
          <w:p w14:paraId="230972F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C8CEEC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金氏B培养基</w:t>
            </w:r>
          </w:p>
        </w:tc>
        <w:tc>
          <w:tcPr>
            <w:tcW w:w="476" w:type="pct"/>
            <w:vMerge/>
            <w:tcBorders>
              <w:top w:val="nil"/>
              <w:left w:val="single" w:sz="4" w:space="0" w:color="auto"/>
              <w:bottom w:val="single" w:sz="4" w:space="0" w:color="000000"/>
              <w:right w:val="single" w:sz="4" w:space="0" w:color="auto"/>
            </w:tcBorders>
            <w:vAlign w:val="center"/>
          </w:tcPr>
          <w:p w14:paraId="05B25D0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6A8C47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385F60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353C3A7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29CC65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371FE4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E16BCBF"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585C83FF"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040BC1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胰</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-亚硫酸盐-环丝氨酸琼脂平板（TSC）</w:t>
            </w:r>
          </w:p>
        </w:tc>
        <w:tc>
          <w:tcPr>
            <w:tcW w:w="476" w:type="pct"/>
            <w:vMerge/>
            <w:tcBorders>
              <w:top w:val="nil"/>
              <w:left w:val="single" w:sz="4" w:space="0" w:color="auto"/>
              <w:bottom w:val="single" w:sz="4" w:space="0" w:color="000000"/>
              <w:right w:val="single" w:sz="4" w:space="0" w:color="auto"/>
            </w:tcBorders>
            <w:vAlign w:val="center"/>
          </w:tcPr>
          <w:p w14:paraId="7E7C416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FE6DDA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6D2D8B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1CFC39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A9012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4167F1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1C8431F" w14:textId="77777777" w:rsidTr="005E21EF">
        <w:trPr>
          <w:trHeight w:val="1471"/>
        </w:trPr>
        <w:tc>
          <w:tcPr>
            <w:tcW w:w="250" w:type="pct"/>
            <w:vMerge/>
            <w:tcBorders>
              <w:top w:val="nil"/>
              <w:left w:val="single" w:sz="4" w:space="0" w:color="auto"/>
              <w:bottom w:val="single" w:sz="4" w:space="0" w:color="000000"/>
              <w:right w:val="single" w:sz="4" w:space="0" w:color="auto"/>
            </w:tcBorders>
            <w:vAlign w:val="center"/>
          </w:tcPr>
          <w:p w14:paraId="0953BCF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C85E1F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M-H 琼脂培养基</w:t>
            </w:r>
          </w:p>
        </w:tc>
        <w:tc>
          <w:tcPr>
            <w:tcW w:w="476" w:type="pct"/>
            <w:vMerge/>
            <w:tcBorders>
              <w:top w:val="nil"/>
              <w:left w:val="single" w:sz="4" w:space="0" w:color="auto"/>
              <w:bottom w:val="single" w:sz="4" w:space="0" w:color="000000"/>
              <w:right w:val="single" w:sz="4" w:space="0" w:color="auto"/>
            </w:tcBorders>
            <w:vAlign w:val="center"/>
          </w:tcPr>
          <w:p w14:paraId="673AB97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2E8EF8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D38FE5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20块/盒</w:t>
            </w:r>
          </w:p>
        </w:tc>
        <w:tc>
          <w:tcPr>
            <w:tcW w:w="250" w:type="pct"/>
            <w:tcBorders>
              <w:top w:val="nil"/>
              <w:left w:val="nil"/>
              <w:bottom w:val="single" w:sz="4" w:space="0" w:color="auto"/>
              <w:right w:val="single" w:sz="4" w:space="0" w:color="auto"/>
            </w:tcBorders>
            <w:shd w:val="clear" w:color="000000" w:fill="FFFFFF"/>
            <w:vAlign w:val="center"/>
          </w:tcPr>
          <w:p w14:paraId="1E81CDE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4C42A1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大肠埃希菌；            </w:t>
            </w:r>
            <w:r>
              <w:rPr>
                <w:rFonts w:ascii="仿宋" w:eastAsia="仿宋" w:hAnsi="仿宋" w:cs="宋体" w:hint="eastAsia"/>
                <w:color w:val="000000"/>
                <w:kern w:val="0"/>
                <w:sz w:val="18"/>
                <w:szCs w:val="18"/>
              </w:rPr>
              <w:br/>
              <w:t>2、有效期6个月以上。</w:t>
            </w:r>
          </w:p>
        </w:tc>
        <w:tc>
          <w:tcPr>
            <w:tcW w:w="536" w:type="pct"/>
            <w:tcBorders>
              <w:top w:val="nil"/>
              <w:left w:val="nil"/>
              <w:bottom w:val="single" w:sz="4" w:space="0" w:color="auto"/>
              <w:right w:val="single" w:sz="4" w:space="0" w:color="auto"/>
            </w:tcBorders>
            <w:shd w:val="clear" w:color="000000" w:fill="FFFFFF"/>
            <w:vAlign w:val="center"/>
          </w:tcPr>
          <w:p w14:paraId="2490CA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B13DDC9" w14:textId="77777777" w:rsidTr="005E21EF">
        <w:trPr>
          <w:trHeight w:val="2111"/>
        </w:trPr>
        <w:tc>
          <w:tcPr>
            <w:tcW w:w="250" w:type="pct"/>
            <w:vMerge/>
            <w:tcBorders>
              <w:top w:val="nil"/>
              <w:left w:val="single" w:sz="4" w:space="0" w:color="auto"/>
              <w:bottom w:val="single" w:sz="4" w:space="0" w:color="000000"/>
              <w:right w:val="single" w:sz="4" w:space="0" w:color="auto"/>
            </w:tcBorders>
            <w:vAlign w:val="center"/>
          </w:tcPr>
          <w:p w14:paraId="5AC3D5B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5EB15C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营养肉汤</w:t>
            </w:r>
          </w:p>
        </w:tc>
        <w:tc>
          <w:tcPr>
            <w:tcW w:w="476" w:type="pct"/>
            <w:vMerge/>
            <w:tcBorders>
              <w:top w:val="nil"/>
              <w:left w:val="single" w:sz="4" w:space="0" w:color="auto"/>
              <w:bottom w:val="single" w:sz="4" w:space="0" w:color="000000"/>
              <w:right w:val="single" w:sz="4" w:space="0" w:color="auto"/>
            </w:tcBorders>
            <w:vAlign w:val="center"/>
          </w:tcPr>
          <w:p w14:paraId="46AEC7D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A35291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4765B1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6B90F48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302500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AC462E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3DF3173" w14:textId="77777777" w:rsidTr="005E21EF">
        <w:trPr>
          <w:trHeight w:val="1984"/>
        </w:trPr>
        <w:tc>
          <w:tcPr>
            <w:tcW w:w="250" w:type="pct"/>
            <w:vMerge/>
            <w:tcBorders>
              <w:top w:val="nil"/>
              <w:left w:val="single" w:sz="4" w:space="0" w:color="auto"/>
              <w:bottom w:val="single" w:sz="4" w:space="0" w:color="000000"/>
              <w:right w:val="single" w:sz="4" w:space="0" w:color="auto"/>
            </w:tcBorders>
            <w:vAlign w:val="center"/>
          </w:tcPr>
          <w:p w14:paraId="2430512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CA5CC35"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肠道菌增菌肉</w:t>
            </w:r>
            <w:proofErr w:type="gramEnd"/>
            <w:r>
              <w:rPr>
                <w:rFonts w:ascii="仿宋" w:eastAsia="仿宋" w:hAnsi="仿宋" w:cs="宋体" w:hint="eastAsia"/>
                <w:color w:val="000000"/>
                <w:kern w:val="0"/>
                <w:sz w:val="18"/>
                <w:szCs w:val="18"/>
              </w:rPr>
              <w:t>汤</w:t>
            </w:r>
          </w:p>
        </w:tc>
        <w:tc>
          <w:tcPr>
            <w:tcW w:w="476" w:type="pct"/>
            <w:vMerge/>
            <w:tcBorders>
              <w:top w:val="nil"/>
              <w:left w:val="single" w:sz="4" w:space="0" w:color="auto"/>
              <w:bottom w:val="single" w:sz="4" w:space="0" w:color="000000"/>
              <w:right w:val="single" w:sz="4" w:space="0" w:color="auto"/>
            </w:tcBorders>
            <w:vAlign w:val="center"/>
          </w:tcPr>
          <w:p w14:paraId="2F98104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7B64E5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7E8167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DB2387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92DA67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7571C2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58070C9" w14:textId="77777777" w:rsidTr="005E21EF">
        <w:trPr>
          <w:trHeight w:val="2111"/>
        </w:trPr>
        <w:tc>
          <w:tcPr>
            <w:tcW w:w="250" w:type="pct"/>
            <w:vMerge/>
            <w:tcBorders>
              <w:top w:val="nil"/>
              <w:left w:val="single" w:sz="4" w:space="0" w:color="auto"/>
              <w:bottom w:val="single" w:sz="4" w:space="0" w:color="000000"/>
              <w:right w:val="single" w:sz="4" w:space="0" w:color="auto"/>
            </w:tcBorders>
            <w:vAlign w:val="center"/>
          </w:tcPr>
          <w:p w14:paraId="4478CE3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98CBC3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LB 液体培养基</w:t>
            </w:r>
          </w:p>
        </w:tc>
        <w:tc>
          <w:tcPr>
            <w:tcW w:w="476" w:type="pct"/>
            <w:vMerge/>
            <w:tcBorders>
              <w:top w:val="nil"/>
              <w:left w:val="single" w:sz="4" w:space="0" w:color="auto"/>
              <w:bottom w:val="single" w:sz="4" w:space="0" w:color="000000"/>
              <w:right w:val="single" w:sz="4" w:space="0" w:color="auto"/>
            </w:tcBorders>
            <w:vAlign w:val="center"/>
          </w:tcPr>
          <w:p w14:paraId="571E9EA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B9E18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20E0F5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06EB2B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1CB5FA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5750.12-2023 生活饮用水标准检验方法微生物指标 用于大肠埃</w:t>
            </w:r>
            <w:proofErr w:type="gramStart"/>
            <w:r>
              <w:rPr>
                <w:rFonts w:ascii="仿宋" w:eastAsia="仿宋" w:hAnsi="仿宋" w:cs="宋体" w:hint="eastAsia"/>
                <w:color w:val="000000"/>
                <w:kern w:val="0"/>
                <w:sz w:val="18"/>
                <w:szCs w:val="18"/>
              </w:rPr>
              <w:t>希菌增</w:t>
            </w:r>
            <w:proofErr w:type="gramEnd"/>
            <w:r>
              <w:rPr>
                <w:rFonts w:ascii="仿宋" w:eastAsia="仿宋" w:hAnsi="仿宋" w:cs="宋体" w:hint="eastAsia"/>
                <w:color w:val="000000"/>
                <w:kern w:val="0"/>
                <w:sz w:val="18"/>
                <w:szCs w:val="18"/>
              </w:rPr>
              <w:t>菌培养</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221CB4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5C60AAA" w14:textId="77777777" w:rsidTr="005E21EF">
        <w:trPr>
          <w:trHeight w:val="1986"/>
        </w:trPr>
        <w:tc>
          <w:tcPr>
            <w:tcW w:w="250" w:type="pct"/>
            <w:vMerge/>
            <w:tcBorders>
              <w:top w:val="nil"/>
              <w:left w:val="single" w:sz="4" w:space="0" w:color="auto"/>
              <w:bottom w:val="single" w:sz="4" w:space="0" w:color="000000"/>
              <w:right w:val="single" w:sz="4" w:space="0" w:color="auto"/>
            </w:tcBorders>
            <w:vAlign w:val="center"/>
          </w:tcPr>
          <w:p w14:paraId="2B738A8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A95A5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7.5%氯化钠肉汤增菌液</w:t>
            </w:r>
          </w:p>
        </w:tc>
        <w:tc>
          <w:tcPr>
            <w:tcW w:w="476" w:type="pct"/>
            <w:vMerge/>
            <w:tcBorders>
              <w:top w:val="nil"/>
              <w:left w:val="single" w:sz="4" w:space="0" w:color="auto"/>
              <w:bottom w:val="single" w:sz="4" w:space="0" w:color="000000"/>
              <w:right w:val="single" w:sz="4" w:space="0" w:color="auto"/>
            </w:tcBorders>
            <w:vAlign w:val="center"/>
          </w:tcPr>
          <w:p w14:paraId="2A0D07E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0F485C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FBCF5D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F30FF9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35C9472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5BC599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2E0EC0C" w14:textId="77777777" w:rsidTr="005E21EF">
        <w:trPr>
          <w:trHeight w:val="5280"/>
        </w:trPr>
        <w:tc>
          <w:tcPr>
            <w:tcW w:w="250" w:type="pct"/>
            <w:vMerge/>
            <w:tcBorders>
              <w:top w:val="nil"/>
              <w:left w:val="single" w:sz="4" w:space="0" w:color="auto"/>
              <w:bottom w:val="single" w:sz="4" w:space="0" w:color="000000"/>
              <w:right w:val="single" w:sz="4" w:space="0" w:color="auto"/>
            </w:tcBorders>
            <w:vAlign w:val="center"/>
          </w:tcPr>
          <w:p w14:paraId="3993EB8F"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AC0919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EC肉汤管</w:t>
            </w:r>
          </w:p>
        </w:tc>
        <w:tc>
          <w:tcPr>
            <w:tcW w:w="476" w:type="pct"/>
            <w:vMerge/>
            <w:tcBorders>
              <w:top w:val="nil"/>
              <w:left w:val="single" w:sz="4" w:space="0" w:color="auto"/>
              <w:bottom w:val="single" w:sz="4" w:space="0" w:color="000000"/>
              <w:right w:val="single" w:sz="4" w:space="0" w:color="auto"/>
            </w:tcBorders>
            <w:vAlign w:val="center"/>
          </w:tcPr>
          <w:p w14:paraId="489DE9A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19947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962840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2370143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DC4CF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 GB/T 5750.12-2023 生活饮用水标准检验方法 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*3、产品底部中心有透视集气窗，透视集气窗观察面为双平面，产气清晰可见；每批产品需提供定性定量质控报告；</w:t>
            </w:r>
            <w:r>
              <w:rPr>
                <w:rFonts w:ascii="仿宋" w:eastAsia="仿宋" w:hAnsi="仿宋" w:cs="宋体" w:hint="eastAsia"/>
                <w:color w:val="000000"/>
                <w:kern w:val="0"/>
                <w:sz w:val="18"/>
                <w:szCs w:val="18"/>
              </w:rPr>
              <w:br/>
              <w:t>*4、产气后倾斜到一定角度可排气；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256B1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BDF4264" w14:textId="77777777" w:rsidTr="005E21EF">
        <w:trPr>
          <w:trHeight w:val="2111"/>
        </w:trPr>
        <w:tc>
          <w:tcPr>
            <w:tcW w:w="250" w:type="pct"/>
            <w:vMerge/>
            <w:tcBorders>
              <w:top w:val="nil"/>
              <w:left w:val="single" w:sz="4" w:space="0" w:color="auto"/>
              <w:bottom w:val="single" w:sz="4" w:space="0" w:color="000000"/>
              <w:right w:val="single" w:sz="4" w:space="0" w:color="auto"/>
            </w:tcBorders>
            <w:vAlign w:val="center"/>
          </w:tcPr>
          <w:p w14:paraId="39CC7F9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546DD9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GN增菌液</w:t>
            </w:r>
          </w:p>
        </w:tc>
        <w:tc>
          <w:tcPr>
            <w:tcW w:w="476" w:type="pct"/>
            <w:vMerge/>
            <w:tcBorders>
              <w:top w:val="nil"/>
              <w:left w:val="single" w:sz="4" w:space="0" w:color="auto"/>
              <w:bottom w:val="single" w:sz="4" w:space="0" w:color="000000"/>
              <w:right w:val="single" w:sz="4" w:space="0" w:color="auto"/>
            </w:tcBorders>
            <w:vAlign w:val="center"/>
          </w:tcPr>
          <w:p w14:paraId="3AAF52E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30D381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D2ED7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691E70D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FDBEED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3、产品装量为9mL/支；每批产品需提供定性定量质控报告；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4366051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46036AF" w14:textId="77777777" w:rsidTr="005E21EF">
        <w:trPr>
          <w:trHeight w:val="2126"/>
        </w:trPr>
        <w:tc>
          <w:tcPr>
            <w:tcW w:w="250" w:type="pct"/>
            <w:vMerge/>
            <w:tcBorders>
              <w:top w:val="nil"/>
              <w:left w:val="single" w:sz="4" w:space="0" w:color="auto"/>
              <w:bottom w:val="single" w:sz="4" w:space="0" w:color="000000"/>
              <w:right w:val="single" w:sz="4" w:space="0" w:color="auto"/>
            </w:tcBorders>
            <w:vAlign w:val="center"/>
          </w:tcPr>
          <w:p w14:paraId="7F02BEC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75DF14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HE琼脂平板</w:t>
            </w:r>
          </w:p>
        </w:tc>
        <w:tc>
          <w:tcPr>
            <w:tcW w:w="476" w:type="pct"/>
            <w:vMerge/>
            <w:tcBorders>
              <w:top w:val="nil"/>
              <w:left w:val="single" w:sz="4" w:space="0" w:color="auto"/>
              <w:bottom w:val="single" w:sz="4" w:space="0" w:color="000000"/>
              <w:right w:val="single" w:sz="4" w:space="0" w:color="auto"/>
            </w:tcBorders>
            <w:vAlign w:val="center"/>
          </w:tcPr>
          <w:p w14:paraId="59FEC72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E2AF52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10B34F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55FC3E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906D75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68055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DA3F77A"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1A1E8D3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11C9FA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KF粪链球菌琼脂</w:t>
            </w:r>
          </w:p>
        </w:tc>
        <w:tc>
          <w:tcPr>
            <w:tcW w:w="476" w:type="pct"/>
            <w:vMerge/>
            <w:tcBorders>
              <w:top w:val="nil"/>
              <w:left w:val="single" w:sz="4" w:space="0" w:color="auto"/>
              <w:bottom w:val="single" w:sz="4" w:space="0" w:color="000000"/>
              <w:right w:val="single" w:sz="4" w:space="0" w:color="auto"/>
            </w:tcBorders>
            <w:vAlign w:val="center"/>
          </w:tcPr>
          <w:p w14:paraId="622551E9"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C430B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D8E750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7D2BD05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4E3F0F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7A12F6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2AF457A" w14:textId="77777777" w:rsidTr="005E21EF">
        <w:trPr>
          <w:trHeight w:val="1886"/>
        </w:trPr>
        <w:tc>
          <w:tcPr>
            <w:tcW w:w="250" w:type="pct"/>
            <w:vMerge/>
            <w:tcBorders>
              <w:top w:val="nil"/>
              <w:left w:val="single" w:sz="4" w:space="0" w:color="auto"/>
              <w:bottom w:val="single" w:sz="4" w:space="0" w:color="000000"/>
              <w:right w:val="single" w:sz="4" w:space="0" w:color="auto"/>
            </w:tcBorders>
            <w:vAlign w:val="center"/>
          </w:tcPr>
          <w:p w14:paraId="2659EF9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3495FC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SS琼脂</w:t>
            </w:r>
          </w:p>
        </w:tc>
        <w:tc>
          <w:tcPr>
            <w:tcW w:w="476" w:type="pct"/>
            <w:vMerge/>
            <w:tcBorders>
              <w:top w:val="nil"/>
              <w:left w:val="single" w:sz="4" w:space="0" w:color="auto"/>
              <w:bottom w:val="single" w:sz="4" w:space="0" w:color="000000"/>
              <w:right w:val="single" w:sz="4" w:space="0" w:color="auto"/>
            </w:tcBorders>
            <w:vAlign w:val="center"/>
          </w:tcPr>
          <w:p w14:paraId="10EB382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AD6A74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7DC50F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2A1A1A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688973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18466-2005 医疗机构水污染物排放标准</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3、产品采用9cm培养皿无菌灌装；</w:t>
            </w:r>
            <w:r>
              <w:rPr>
                <w:rFonts w:ascii="仿宋" w:eastAsia="仿宋" w:hAnsi="仿宋" w:cs="宋体" w:hint="eastAsia"/>
                <w:color w:val="000000"/>
                <w:kern w:val="0"/>
                <w:sz w:val="18"/>
                <w:szCs w:val="18"/>
              </w:rPr>
              <w:br/>
              <w:t>4、每批产品需提供定性定量质控报告；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11F23D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1B7081D" w14:textId="77777777" w:rsidTr="005E21EF">
        <w:trPr>
          <w:trHeight w:val="2267"/>
        </w:trPr>
        <w:tc>
          <w:tcPr>
            <w:tcW w:w="250" w:type="pct"/>
            <w:vMerge/>
            <w:tcBorders>
              <w:top w:val="nil"/>
              <w:left w:val="single" w:sz="4" w:space="0" w:color="auto"/>
              <w:bottom w:val="single" w:sz="4" w:space="0" w:color="000000"/>
              <w:right w:val="single" w:sz="4" w:space="0" w:color="auto"/>
            </w:tcBorders>
            <w:vAlign w:val="center"/>
          </w:tcPr>
          <w:p w14:paraId="390926A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F1C7EA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含铁牛奶培养基</w:t>
            </w:r>
          </w:p>
        </w:tc>
        <w:tc>
          <w:tcPr>
            <w:tcW w:w="476" w:type="pct"/>
            <w:vMerge/>
            <w:tcBorders>
              <w:top w:val="nil"/>
              <w:left w:val="single" w:sz="4" w:space="0" w:color="auto"/>
              <w:bottom w:val="single" w:sz="4" w:space="0" w:color="000000"/>
              <w:right w:val="single" w:sz="4" w:space="0" w:color="auto"/>
            </w:tcBorders>
            <w:vAlign w:val="center"/>
          </w:tcPr>
          <w:p w14:paraId="7334258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28FDFB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4855FB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1BB4F3B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7F5F12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131E1F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4844340"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15BF27A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1607B3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绿脓菌素测定</w:t>
            </w:r>
          </w:p>
        </w:tc>
        <w:tc>
          <w:tcPr>
            <w:tcW w:w="476" w:type="pct"/>
            <w:vMerge/>
            <w:tcBorders>
              <w:top w:val="nil"/>
              <w:left w:val="single" w:sz="4" w:space="0" w:color="auto"/>
              <w:bottom w:val="single" w:sz="4" w:space="0" w:color="000000"/>
              <w:right w:val="single" w:sz="4" w:space="0" w:color="auto"/>
            </w:tcBorders>
            <w:vAlign w:val="center"/>
          </w:tcPr>
          <w:p w14:paraId="4D6304F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AC2E68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2129E9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14:paraId="2F5BB12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BA7B68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*2、产品为无菌斜面灌装，斜面3cm,便于接种后观察结果；</w:t>
            </w:r>
            <w:r>
              <w:rPr>
                <w:rFonts w:ascii="仿宋" w:eastAsia="仿宋" w:hAnsi="仿宋" w:cs="宋体" w:hint="eastAsia"/>
                <w:color w:val="000000"/>
                <w:kern w:val="0"/>
                <w:sz w:val="18"/>
                <w:szCs w:val="18"/>
              </w:rPr>
              <w:br/>
              <w:t>3、产品装量为3.5mL/支；每批产品需提供定性定量质控报告；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1C131E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9B12136" w14:textId="77777777" w:rsidTr="005E21EF">
        <w:trPr>
          <w:trHeight w:val="2160"/>
        </w:trPr>
        <w:tc>
          <w:tcPr>
            <w:tcW w:w="250" w:type="pct"/>
            <w:vMerge/>
            <w:tcBorders>
              <w:top w:val="nil"/>
              <w:left w:val="single" w:sz="4" w:space="0" w:color="auto"/>
              <w:bottom w:val="single" w:sz="4" w:space="0" w:color="000000"/>
              <w:right w:val="single" w:sz="4" w:space="0" w:color="auto"/>
            </w:tcBorders>
            <w:vAlign w:val="center"/>
          </w:tcPr>
          <w:p w14:paraId="0114B27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0E316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纳氏试剂</w:t>
            </w:r>
          </w:p>
        </w:tc>
        <w:tc>
          <w:tcPr>
            <w:tcW w:w="476" w:type="pct"/>
            <w:vMerge/>
            <w:tcBorders>
              <w:top w:val="nil"/>
              <w:left w:val="single" w:sz="4" w:space="0" w:color="auto"/>
              <w:bottom w:val="single" w:sz="4" w:space="0" w:color="000000"/>
              <w:right w:val="single" w:sz="4" w:space="0" w:color="auto"/>
            </w:tcBorders>
            <w:vAlign w:val="center"/>
          </w:tcPr>
          <w:p w14:paraId="458A178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DB59C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B5305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5ML*2/盒</w:t>
            </w:r>
          </w:p>
        </w:tc>
        <w:tc>
          <w:tcPr>
            <w:tcW w:w="250" w:type="pct"/>
            <w:tcBorders>
              <w:top w:val="nil"/>
              <w:left w:val="nil"/>
              <w:bottom w:val="single" w:sz="4" w:space="0" w:color="auto"/>
              <w:right w:val="single" w:sz="4" w:space="0" w:color="auto"/>
            </w:tcBorders>
            <w:shd w:val="clear" w:color="000000" w:fill="FFFFFF"/>
            <w:vAlign w:val="center"/>
          </w:tcPr>
          <w:p w14:paraId="5AF47C7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058A1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2、用途：加入乙酰胺肉汤中，作为添加剂使用。用于绿脓杆菌的确诊试验，由橙黄色变为砖红色沉淀。</w:t>
            </w:r>
          </w:p>
        </w:tc>
        <w:tc>
          <w:tcPr>
            <w:tcW w:w="536" w:type="pct"/>
            <w:tcBorders>
              <w:top w:val="nil"/>
              <w:left w:val="nil"/>
              <w:bottom w:val="single" w:sz="4" w:space="0" w:color="auto"/>
              <w:right w:val="single" w:sz="4" w:space="0" w:color="auto"/>
            </w:tcBorders>
            <w:shd w:val="clear" w:color="000000" w:fill="FFFFFF"/>
            <w:vAlign w:val="center"/>
          </w:tcPr>
          <w:p w14:paraId="1348C4C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C53C9EE" w14:textId="77777777" w:rsidTr="005E21EF">
        <w:trPr>
          <w:trHeight w:val="4636"/>
        </w:trPr>
        <w:tc>
          <w:tcPr>
            <w:tcW w:w="250" w:type="pct"/>
            <w:vMerge/>
            <w:tcBorders>
              <w:top w:val="nil"/>
              <w:left w:val="single" w:sz="4" w:space="0" w:color="auto"/>
              <w:bottom w:val="single" w:sz="4" w:space="0" w:color="000000"/>
              <w:right w:val="single" w:sz="4" w:space="0" w:color="auto"/>
            </w:tcBorders>
            <w:vAlign w:val="center"/>
          </w:tcPr>
          <w:p w14:paraId="4B54138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37EB02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乳糖胆盐发酵管（单料）</w:t>
            </w:r>
          </w:p>
        </w:tc>
        <w:tc>
          <w:tcPr>
            <w:tcW w:w="476" w:type="pct"/>
            <w:vMerge/>
            <w:tcBorders>
              <w:top w:val="nil"/>
              <w:left w:val="single" w:sz="4" w:space="0" w:color="auto"/>
              <w:bottom w:val="single" w:sz="4" w:space="0" w:color="000000"/>
              <w:right w:val="single" w:sz="4" w:space="0" w:color="auto"/>
            </w:tcBorders>
            <w:vAlign w:val="center"/>
          </w:tcPr>
          <w:p w14:paraId="5E38E79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81A604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6EB7ED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36F020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54ACEE2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8538-2022 食品安全国家标准 饮用天然矿泉水检验方法  GB 7918.3-1987 化妆品微生物标准检验方法 粪大肠菌群 GB 15982-2012 医院消毒卫生标准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93834F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EF8FCA4" w14:textId="77777777" w:rsidTr="005E21EF">
        <w:trPr>
          <w:trHeight w:val="4800"/>
        </w:trPr>
        <w:tc>
          <w:tcPr>
            <w:tcW w:w="250" w:type="pct"/>
            <w:vMerge/>
            <w:tcBorders>
              <w:top w:val="nil"/>
              <w:left w:val="single" w:sz="4" w:space="0" w:color="auto"/>
              <w:bottom w:val="single" w:sz="4" w:space="0" w:color="000000"/>
              <w:right w:val="single" w:sz="4" w:space="0" w:color="auto"/>
            </w:tcBorders>
            <w:vAlign w:val="center"/>
          </w:tcPr>
          <w:p w14:paraId="45769B2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22A41D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乳糖胆盐发酵管（三料）</w:t>
            </w:r>
          </w:p>
        </w:tc>
        <w:tc>
          <w:tcPr>
            <w:tcW w:w="476" w:type="pct"/>
            <w:vMerge/>
            <w:tcBorders>
              <w:top w:val="nil"/>
              <w:left w:val="single" w:sz="4" w:space="0" w:color="auto"/>
              <w:bottom w:val="single" w:sz="4" w:space="0" w:color="000000"/>
              <w:right w:val="single" w:sz="4" w:space="0" w:color="auto"/>
            </w:tcBorders>
            <w:vAlign w:val="center"/>
          </w:tcPr>
          <w:p w14:paraId="5A2DA54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42BA2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9037B4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59C3AE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658CF5B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1、符合GB/T_18204.10-2000_游泳池水微生物检验方法_大肠菌群测定</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BBBCEC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337A81D" w14:textId="77777777" w:rsidTr="005E21EF">
        <w:trPr>
          <w:trHeight w:val="4804"/>
        </w:trPr>
        <w:tc>
          <w:tcPr>
            <w:tcW w:w="250" w:type="pct"/>
            <w:vMerge/>
            <w:tcBorders>
              <w:top w:val="nil"/>
              <w:left w:val="single" w:sz="4" w:space="0" w:color="auto"/>
              <w:bottom w:val="single" w:sz="4" w:space="0" w:color="000000"/>
              <w:right w:val="single" w:sz="4" w:space="0" w:color="auto"/>
            </w:tcBorders>
            <w:vAlign w:val="center"/>
          </w:tcPr>
          <w:p w14:paraId="5100F0B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C1FDE8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乳糖胆盐发酵管（双料）</w:t>
            </w:r>
          </w:p>
        </w:tc>
        <w:tc>
          <w:tcPr>
            <w:tcW w:w="476" w:type="pct"/>
            <w:vMerge/>
            <w:tcBorders>
              <w:top w:val="nil"/>
              <w:left w:val="single" w:sz="4" w:space="0" w:color="auto"/>
              <w:bottom w:val="single" w:sz="4" w:space="0" w:color="000000"/>
              <w:right w:val="single" w:sz="4" w:space="0" w:color="auto"/>
            </w:tcBorders>
            <w:vAlign w:val="center"/>
          </w:tcPr>
          <w:p w14:paraId="5DA9659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6AA5B2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078654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75D11FE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72C241C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  GB 7918.3-1987 化妆品微生物标准检验方法 粪大肠菌群  GBT 18204.4-2013 公共场所卫生检验方法 第4部分：公共用品用具微生物</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1624D2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C3F2296" w14:textId="77777777" w:rsidTr="005E21EF">
        <w:trPr>
          <w:trHeight w:val="5520"/>
        </w:trPr>
        <w:tc>
          <w:tcPr>
            <w:tcW w:w="250" w:type="pct"/>
            <w:vMerge/>
            <w:tcBorders>
              <w:top w:val="nil"/>
              <w:left w:val="single" w:sz="4" w:space="0" w:color="auto"/>
              <w:bottom w:val="single" w:sz="4" w:space="0" w:color="000000"/>
              <w:right w:val="single" w:sz="4" w:space="0" w:color="auto"/>
            </w:tcBorders>
            <w:vAlign w:val="center"/>
          </w:tcPr>
          <w:p w14:paraId="1939488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5A08E1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培养基</w:t>
            </w:r>
          </w:p>
        </w:tc>
        <w:tc>
          <w:tcPr>
            <w:tcW w:w="476" w:type="pct"/>
            <w:vMerge/>
            <w:tcBorders>
              <w:top w:val="nil"/>
              <w:left w:val="single" w:sz="4" w:space="0" w:color="auto"/>
              <w:bottom w:val="single" w:sz="4" w:space="0" w:color="000000"/>
              <w:right w:val="single" w:sz="4" w:space="0" w:color="auto"/>
            </w:tcBorders>
            <w:vAlign w:val="center"/>
          </w:tcPr>
          <w:p w14:paraId="3B786F9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65D95C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F4897D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3EF4E53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40998D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5750.12-2006 生活饮用水标准检验方法微生物指标 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0F3841C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FD7165D" w14:textId="77777777" w:rsidTr="005E21EF">
        <w:trPr>
          <w:trHeight w:val="3812"/>
        </w:trPr>
        <w:tc>
          <w:tcPr>
            <w:tcW w:w="250" w:type="pct"/>
            <w:vMerge/>
            <w:tcBorders>
              <w:top w:val="nil"/>
              <w:left w:val="single" w:sz="4" w:space="0" w:color="auto"/>
              <w:bottom w:val="single" w:sz="4" w:space="0" w:color="000000"/>
              <w:right w:val="single" w:sz="4" w:space="0" w:color="auto"/>
            </w:tcBorders>
            <w:vAlign w:val="center"/>
          </w:tcPr>
          <w:p w14:paraId="1D1ECB6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16E127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乳糖蛋白</w:t>
            </w:r>
            <w:proofErr w:type="gramStart"/>
            <w:r>
              <w:rPr>
                <w:rFonts w:ascii="仿宋" w:eastAsia="仿宋" w:hAnsi="仿宋" w:cs="宋体" w:hint="eastAsia"/>
                <w:color w:val="000000"/>
                <w:kern w:val="0"/>
                <w:sz w:val="18"/>
                <w:szCs w:val="18"/>
              </w:rPr>
              <w:t>胨</w:t>
            </w:r>
            <w:proofErr w:type="gramEnd"/>
            <w:r>
              <w:rPr>
                <w:rFonts w:ascii="仿宋" w:eastAsia="仿宋" w:hAnsi="仿宋" w:cs="宋体" w:hint="eastAsia"/>
                <w:color w:val="000000"/>
                <w:kern w:val="0"/>
                <w:sz w:val="18"/>
                <w:szCs w:val="18"/>
              </w:rPr>
              <w:t>培养液（双料）</w:t>
            </w:r>
          </w:p>
        </w:tc>
        <w:tc>
          <w:tcPr>
            <w:tcW w:w="476" w:type="pct"/>
            <w:vMerge/>
            <w:tcBorders>
              <w:top w:val="nil"/>
              <w:left w:val="single" w:sz="4" w:space="0" w:color="auto"/>
              <w:bottom w:val="single" w:sz="4" w:space="0" w:color="000000"/>
              <w:right w:val="single" w:sz="4" w:space="0" w:color="auto"/>
            </w:tcBorders>
            <w:vAlign w:val="center"/>
          </w:tcPr>
          <w:p w14:paraId="36C68C1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9F803D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AB7907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2F2E04C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3799D6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1、符合GB/T 5750.12-2023 生活饮用水标准检验方法微生物指标 </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*3、产品底部中心有透视集气窗，透视集气窗观察面为双平面，产气清晰可见；</w:t>
            </w:r>
            <w:r>
              <w:rPr>
                <w:rFonts w:ascii="仿宋" w:eastAsia="仿宋" w:hAnsi="仿宋" w:cs="宋体" w:hint="eastAsia"/>
                <w:color w:val="000000"/>
                <w:kern w:val="0"/>
                <w:sz w:val="18"/>
                <w:szCs w:val="18"/>
              </w:rPr>
              <w:br/>
              <w:t>*4、产气后倾斜一定角度可排气；</w:t>
            </w:r>
            <w:r>
              <w:rPr>
                <w:rFonts w:ascii="仿宋" w:eastAsia="仿宋" w:hAnsi="仿宋" w:cs="宋体" w:hint="eastAsia"/>
                <w:color w:val="000000"/>
                <w:kern w:val="0"/>
                <w:sz w:val="18"/>
                <w:szCs w:val="18"/>
              </w:rPr>
              <w:br/>
              <w:t>*5、满足50支产品同时排气；</w:t>
            </w:r>
            <w:r>
              <w:rPr>
                <w:rFonts w:ascii="仿宋" w:eastAsia="仿宋" w:hAnsi="仿宋" w:cs="宋体" w:hint="eastAsia"/>
                <w:color w:val="000000"/>
                <w:kern w:val="0"/>
                <w:sz w:val="18"/>
                <w:szCs w:val="18"/>
              </w:rPr>
              <w:br/>
              <w:t>6、产品装量为10mL/支；每批产品需提供定性定量质控报告；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B978BB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1EE1BB5" w14:textId="77777777" w:rsidTr="005E21EF">
        <w:trPr>
          <w:trHeight w:val="3128"/>
        </w:trPr>
        <w:tc>
          <w:tcPr>
            <w:tcW w:w="250" w:type="pct"/>
            <w:vMerge/>
            <w:tcBorders>
              <w:top w:val="nil"/>
              <w:left w:val="single" w:sz="4" w:space="0" w:color="auto"/>
              <w:bottom w:val="single" w:sz="4" w:space="0" w:color="000000"/>
              <w:right w:val="single" w:sz="4" w:space="0" w:color="auto"/>
            </w:tcBorders>
            <w:vAlign w:val="center"/>
          </w:tcPr>
          <w:p w14:paraId="3981BA7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0DA2D8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三糖铁琼脂培养基</w:t>
            </w:r>
          </w:p>
        </w:tc>
        <w:tc>
          <w:tcPr>
            <w:tcW w:w="476" w:type="pct"/>
            <w:vMerge/>
            <w:tcBorders>
              <w:top w:val="nil"/>
              <w:left w:val="single" w:sz="4" w:space="0" w:color="auto"/>
              <w:bottom w:val="single" w:sz="4" w:space="0" w:color="000000"/>
              <w:right w:val="single" w:sz="4" w:space="0" w:color="auto"/>
            </w:tcBorders>
            <w:vAlign w:val="center"/>
          </w:tcPr>
          <w:p w14:paraId="0D129CB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E13FE0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005976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w:t>
            </w:r>
          </w:p>
        </w:tc>
        <w:tc>
          <w:tcPr>
            <w:tcW w:w="250" w:type="pct"/>
            <w:tcBorders>
              <w:top w:val="nil"/>
              <w:left w:val="nil"/>
              <w:bottom w:val="single" w:sz="4" w:space="0" w:color="auto"/>
              <w:right w:val="single" w:sz="4" w:space="0" w:color="auto"/>
            </w:tcBorders>
            <w:shd w:val="clear" w:color="000000" w:fill="FFFFFF"/>
            <w:vAlign w:val="center"/>
          </w:tcPr>
          <w:p w14:paraId="718D449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38D6BB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15982-2012 医院消毒卫生标准 SNT2206.1-2008化妆品微生物检验方法 第1部分：沙门氏菌 GB 4789.4-2016 食品安全国家标准 食品微生物学检验 沙门氏菌检验</w:t>
            </w:r>
            <w:r>
              <w:rPr>
                <w:rFonts w:ascii="仿宋" w:eastAsia="仿宋" w:hAnsi="仿宋" w:cs="宋体" w:hint="eastAsia"/>
                <w:color w:val="000000"/>
                <w:kern w:val="0"/>
                <w:sz w:val="18"/>
                <w:szCs w:val="18"/>
              </w:rPr>
              <w:br/>
              <w:t>2、产品采用进口原料；</w:t>
            </w:r>
            <w:r>
              <w:rPr>
                <w:rFonts w:ascii="仿宋" w:eastAsia="仿宋" w:hAnsi="仿宋" w:cs="宋体" w:hint="eastAsia"/>
                <w:color w:val="000000"/>
                <w:kern w:val="0"/>
                <w:sz w:val="18"/>
                <w:szCs w:val="18"/>
              </w:rPr>
              <w:br/>
              <w:t>*3、产品为无菌斜面灌装，斜面3cm,便于接种后观察结果；</w:t>
            </w:r>
            <w:r>
              <w:rPr>
                <w:rFonts w:ascii="仿宋" w:eastAsia="仿宋" w:hAnsi="仿宋" w:cs="宋体" w:hint="eastAsia"/>
                <w:color w:val="000000"/>
                <w:kern w:val="0"/>
                <w:sz w:val="18"/>
                <w:szCs w:val="18"/>
              </w:rPr>
              <w:br/>
              <w:t>4、产品装量为3.5mL/支；每批产品需提供定性定量质控报告；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736918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3384E61" w14:textId="77777777" w:rsidTr="005E21EF">
        <w:trPr>
          <w:trHeight w:val="2818"/>
        </w:trPr>
        <w:tc>
          <w:tcPr>
            <w:tcW w:w="250" w:type="pct"/>
            <w:vMerge/>
            <w:tcBorders>
              <w:top w:val="nil"/>
              <w:left w:val="single" w:sz="4" w:space="0" w:color="auto"/>
              <w:bottom w:val="single" w:sz="4" w:space="0" w:color="000000"/>
              <w:right w:val="single" w:sz="4" w:space="0" w:color="auto"/>
            </w:tcBorders>
            <w:vAlign w:val="center"/>
          </w:tcPr>
          <w:p w14:paraId="46A9BFE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933CFE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沙氏平板</w:t>
            </w:r>
          </w:p>
        </w:tc>
        <w:tc>
          <w:tcPr>
            <w:tcW w:w="476" w:type="pct"/>
            <w:vMerge/>
            <w:tcBorders>
              <w:top w:val="nil"/>
              <w:left w:val="single" w:sz="4" w:space="0" w:color="auto"/>
              <w:bottom w:val="single" w:sz="4" w:space="0" w:color="000000"/>
              <w:right w:val="single" w:sz="4" w:space="0" w:color="auto"/>
            </w:tcBorders>
            <w:vAlign w:val="center"/>
          </w:tcPr>
          <w:p w14:paraId="53BB48E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2E88F1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EC783D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71A627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35</w:t>
            </w:r>
          </w:p>
        </w:tc>
        <w:tc>
          <w:tcPr>
            <w:tcW w:w="1662" w:type="pct"/>
            <w:tcBorders>
              <w:top w:val="nil"/>
              <w:left w:val="nil"/>
              <w:bottom w:val="single" w:sz="4" w:space="0" w:color="auto"/>
              <w:right w:val="single" w:sz="4" w:space="0" w:color="auto"/>
            </w:tcBorders>
            <w:shd w:val="clear" w:color="000000" w:fill="FFFFFF"/>
            <w:vAlign w:val="center"/>
          </w:tcPr>
          <w:p w14:paraId="1A405D6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1、符合GB/T 18204.4-2013 公共场所卫生检验方法 第4部分：公共用品用具微生物  GBT 18204.3-2013 公共场所卫生检验方法 第3部分：空气微生物   GB 15982-2012 医院消毒卫生标准</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24B062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CDA5E3C" w14:textId="77777777" w:rsidTr="005E21EF">
        <w:trPr>
          <w:trHeight w:val="2640"/>
        </w:trPr>
        <w:tc>
          <w:tcPr>
            <w:tcW w:w="250" w:type="pct"/>
            <w:vMerge/>
            <w:tcBorders>
              <w:top w:val="nil"/>
              <w:left w:val="single" w:sz="4" w:space="0" w:color="auto"/>
              <w:bottom w:val="single" w:sz="4" w:space="0" w:color="000000"/>
              <w:right w:val="single" w:sz="4" w:space="0" w:color="auto"/>
            </w:tcBorders>
            <w:vAlign w:val="center"/>
          </w:tcPr>
          <w:p w14:paraId="22239FE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BBA316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沙氏葡萄糖肉汤增菌液</w:t>
            </w:r>
          </w:p>
        </w:tc>
        <w:tc>
          <w:tcPr>
            <w:tcW w:w="476" w:type="pct"/>
            <w:vMerge/>
            <w:tcBorders>
              <w:top w:val="nil"/>
              <w:left w:val="single" w:sz="4" w:space="0" w:color="auto"/>
              <w:bottom w:val="single" w:sz="4" w:space="0" w:color="000000"/>
              <w:right w:val="single" w:sz="4" w:space="0" w:color="auto"/>
            </w:tcBorders>
            <w:vAlign w:val="center"/>
          </w:tcPr>
          <w:p w14:paraId="4105BD5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43CAD2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6CBC47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23D5A3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6BA6DA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1、符合2020 中国药典 无菌检测法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90DAE0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1EFD37A" w14:textId="77777777" w:rsidTr="005E21EF">
        <w:trPr>
          <w:trHeight w:val="2536"/>
        </w:trPr>
        <w:tc>
          <w:tcPr>
            <w:tcW w:w="250" w:type="pct"/>
            <w:vMerge/>
            <w:tcBorders>
              <w:top w:val="nil"/>
              <w:left w:val="single" w:sz="4" w:space="0" w:color="auto"/>
              <w:bottom w:val="single" w:sz="4" w:space="0" w:color="000000"/>
              <w:right w:val="single" w:sz="4" w:space="0" w:color="auto"/>
            </w:tcBorders>
            <w:vAlign w:val="center"/>
          </w:tcPr>
          <w:p w14:paraId="405DFF9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122E48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亚硫酸盐酰胺酸增菌（SC)液</w:t>
            </w:r>
          </w:p>
        </w:tc>
        <w:tc>
          <w:tcPr>
            <w:tcW w:w="476" w:type="pct"/>
            <w:vMerge/>
            <w:tcBorders>
              <w:top w:val="nil"/>
              <w:left w:val="single" w:sz="4" w:space="0" w:color="auto"/>
              <w:bottom w:val="single" w:sz="4" w:space="0" w:color="000000"/>
              <w:right w:val="single" w:sz="4" w:space="0" w:color="auto"/>
            </w:tcBorders>
            <w:vAlign w:val="center"/>
          </w:tcPr>
          <w:p w14:paraId="62A5CA0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D43AD2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855B53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0B16AE5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02C11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1、符合GB15982-2012消毒技术规范 GB 4789.4-2016 食品安全国家标准 食品微生物学检验 沙门氏菌检验</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35A690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DD3D853" w14:textId="77777777" w:rsidTr="005E21EF">
        <w:trPr>
          <w:trHeight w:val="1989"/>
        </w:trPr>
        <w:tc>
          <w:tcPr>
            <w:tcW w:w="250" w:type="pct"/>
            <w:vMerge/>
            <w:tcBorders>
              <w:top w:val="nil"/>
              <w:left w:val="single" w:sz="4" w:space="0" w:color="auto"/>
              <w:bottom w:val="single" w:sz="4" w:space="0" w:color="000000"/>
              <w:right w:val="single" w:sz="4" w:space="0" w:color="auto"/>
            </w:tcBorders>
            <w:vAlign w:val="center"/>
          </w:tcPr>
          <w:p w14:paraId="7890D85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7C98150"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胰</w:t>
            </w:r>
            <w:proofErr w:type="gramEnd"/>
            <w:r>
              <w:rPr>
                <w:rFonts w:ascii="仿宋" w:eastAsia="仿宋" w:hAnsi="仿宋" w:cs="宋体" w:hint="eastAsia"/>
                <w:color w:val="000000"/>
                <w:kern w:val="0"/>
                <w:sz w:val="18"/>
                <w:szCs w:val="18"/>
              </w:rPr>
              <w:t>蛋白胨大豆肉汤</w:t>
            </w:r>
          </w:p>
        </w:tc>
        <w:tc>
          <w:tcPr>
            <w:tcW w:w="476" w:type="pct"/>
            <w:vMerge/>
            <w:tcBorders>
              <w:top w:val="nil"/>
              <w:left w:val="single" w:sz="4" w:space="0" w:color="auto"/>
              <w:bottom w:val="single" w:sz="4" w:space="0" w:color="000000"/>
              <w:right w:val="single" w:sz="4" w:space="0" w:color="auto"/>
            </w:tcBorders>
            <w:vAlign w:val="center"/>
          </w:tcPr>
          <w:p w14:paraId="3872BAF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47AAA6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0E939F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5E61AA2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3CA33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15982-2012 医院消毒卫生标准</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3、产品装量为10mL/支；每批产品需提供定性定量质控报告；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5F38B71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EC0EC7C"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631EB72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C6431B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乙酰胺平板</w:t>
            </w:r>
          </w:p>
        </w:tc>
        <w:tc>
          <w:tcPr>
            <w:tcW w:w="476" w:type="pct"/>
            <w:vMerge/>
            <w:tcBorders>
              <w:top w:val="nil"/>
              <w:left w:val="single" w:sz="4" w:space="0" w:color="auto"/>
              <w:bottom w:val="single" w:sz="4" w:space="0" w:color="000000"/>
              <w:right w:val="single" w:sz="4" w:space="0" w:color="auto"/>
            </w:tcBorders>
            <w:vAlign w:val="center"/>
          </w:tcPr>
          <w:p w14:paraId="1AD36929"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B76082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A23E49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roofErr w:type="gramStart"/>
            <w:r>
              <w:rPr>
                <w:rFonts w:ascii="仿宋" w:eastAsia="仿宋" w:hAnsi="仿宋" w:cs="宋体" w:hint="eastAsia"/>
                <w:color w:val="000000"/>
                <w:kern w:val="0"/>
                <w:sz w:val="18"/>
                <w:szCs w:val="18"/>
              </w:rPr>
              <w:t>皿</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E042FB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51A783A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1、符合GB 7918.4-1987 化妆品微生物标准检验方法 绿脓杆菌 </w:t>
            </w:r>
            <w:r>
              <w:rPr>
                <w:rFonts w:ascii="仿宋" w:eastAsia="仿宋" w:hAnsi="仿宋" w:cs="宋体" w:hint="eastAsia"/>
                <w:color w:val="000000"/>
                <w:kern w:val="0"/>
                <w:sz w:val="18"/>
                <w:szCs w:val="18"/>
              </w:rPr>
              <w:br/>
              <w:t>2、产品采用9cm培养皿无菌灌装；</w:t>
            </w:r>
            <w:r>
              <w:rPr>
                <w:rFonts w:ascii="仿宋" w:eastAsia="仿宋" w:hAnsi="仿宋" w:cs="宋体" w:hint="eastAsia"/>
                <w:color w:val="000000"/>
                <w:kern w:val="0"/>
                <w:sz w:val="18"/>
                <w:szCs w:val="18"/>
              </w:rPr>
              <w:br/>
              <w:t>3、每批产品需提供定性定量质控报告；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2272876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D2D66E5" w14:textId="77777777" w:rsidTr="005E21EF">
        <w:trPr>
          <w:trHeight w:val="2443"/>
        </w:trPr>
        <w:tc>
          <w:tcPr>
            <w:tcW w:w="250" w:type="pct"/>
            <w:vMerge/>
            <w:tcBorders>
              <w:top w:val="nil"/>
              <w:left w:val="single" w:sz="4" w:space="0" w:color="auto"/>
              <w:bottom w:val="single" w:sz="4" w:space="0" w:color="000000"/>
              <w:right w:val="single" w:sz="4" w:space="0" w:color="auto"/>
            </w:tcBorders>
            <w:vAlign w:val="center"/>
          </w:tcPr>
          <w:p w14:paraId="6A3D0CC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31F8C2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乙酰胺肉汤</w:t>
            </w:r>
          </w:p>
        </w:tc>
        <w:tc>
          <w:tcPr>
            <w:tcW w:w="476" w:type="pct"/>
            <w:vMerge/>
            <w:tcBorders>
              <w:top w:val="nil"/>
              <w:left w:val="single" w:sz="4" w:space="0" w:color="auto"/>
              <w:bottom w:val="single" w:sz="4" w:space="0" w:color="000000"/>
              <w:right w:val="single" w:sz="4" w:space="0" w:color="auto"/>
            </w:tcBorders>
            <w:vAlign w:val="center"/>
          </w:tcPr>
          <w:p w14:paraId="2C4F880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223788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5D374B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3C304CC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3FE015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*2、易</w:t>
            </w:r>
            <w:proofErr w:type="gramStart"/>
            <w:r>
              <w:rPr>
                <w:rFonts w:ascii="仿宋" w:eastAsia="仿宋" w:hAnsi="仿宋" w:cs="宋体" w:hint="eastAsia"/>
                <w:color w:val="000000"/>
                <w:kern w:val="0"/>
                <w:sz w:val="18"/>
                <w:szCs w:val="18"/>
              </w:rPr>
              <w:t>开合管盖</w:t>
            </w:r>
            <w:proofErr w:type="gramEnd"/>
            <w:r>
              <w:rPr>
                <w:rFonts w:ascii="仿宋" w:eastAsia="仿宋" w:hAnsi="仿宋" w:cs="宋体" w:hint="eastAsia"/>
                <w:color w:val="000000"/>
                <w:kern w:val="0"/>
                <w:sz w:val="18"/>
                <w:szCs w:val="18"/>
              </w:rPr>
              <w:t>，可单手操作，可单手开合，单手开合时不触及管口；</w:t>
            </w:r>
            <w:r>
              <w:rPr>
                <w:rFonts w:ascii="仿宋" w:eastAsia="仿宋" w:hAnsi="仿宋" w:cs="宋体" w:hint="eastAsia"/>
                <w:color w:val="000000"/>
                <w:kern w:val="0"/>
                <w:sz w:val="18"/>
                <w:szCs w:val="18"/>
              </w:rPr>
              <w:br/>
              <w:t>3、产品装量为5mL/支；每批产品需提供定性定量质控报告；</w:t>
            </w:r>
          </w:p>
        </w:tc>
        <w:tc>
          <w:tcPr>
            <w:tcW w:w="536" w:type="pct"/>
            <w:tcBorders>
              <w:top w:val="nil"/>
              <w:left w:val="nil"/>
              <w:bottom w:val="single" w:sz="4" w:space="0" w:color="auto"/>
              <w:right w:val="single" w:sz="4" w:space="0" w:color="auto"/>
            </w:tcBorders>
            <w:shd w:val="clear" w:color="000000" w:fill="FFFFFF"/>
            <w:vAlign w:val="center"/>
          </w:tcPr>
          <w:p w14:paraId="6285AC3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3D23973" w14:textId="77777777" w:rsidTr="005E21EF">
        <w:trPr>
          <w:trHeight w:val="1680"/>
        </w:trPr>
        <w:tc>
          <w:tcPr>
            <w:tcW w:w="250" w:type="pct"/>
            <w:vMerge/>
            <w:tcBorders>
              <w:top w:val="nil"/>
              <w:left w:val="single" w:sz="4" w:space="0" w:color="auto"/>
              <w:bottom w:val="single" w:sz="4" w:space="0" w:color="000000"/>
              <w:right w:val="single" w:sz="4" w:space="0" w:color="auto"/>
            </w:tcBorders>
            <w:vAlign w:val="center"/>
          </w:tcPr>
          <w:p w14:paraId="11D124A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F77DCC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硝酸盐还原试剂</w:t>
            </w:r>
          </w:p>
        </w:tc>
        <w:tc>
          <w:tcPr>
            <w:tcW w:w="476" w:type="pct"/>
            <w:vMerge/>
            <w:tcBorders>
              <w:top w:val="nil"/>
              <w:left w:val="single" w:sz="4" w:space="0" w:color="auto"/>
              <w:bottom w:val="single" w:sz="4" w:space="0" w:color="000000"/>
              <w:right w:val="single" w:sz="4" w:space="0" w:color="auto"/>
            </w:tcBorders>
            <w:vAlign w:val="center"/>
          </w:tcPr>
          <w:p w14:paraId="545CB9E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454619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43141D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10ML*2/盒</w:t>
            </w:r>
          </w:p>
        </w:tc>
        <w:tc>
          <w:tcPr>
            <w:tcW w:w="250" w:type="pct"/>
            <w:tcBorders>
              <w:top w:val="nil"/>
              <w:left w:val="nil"/>
              <w:bottom w:val="single" w:sz="4" w:space="0" w:color="auto"/>
              <w:right w:val="single" w:sz="4" w:space="0" w:color="auto"/>
            </w:tcBorders>
            <w:shd w:val="clear" w:color="000000" w:fill="FFFFFF"/>
            <w:vAlign w:val="center"/>
          </w:tcPr>
          <w:p w14:paraId="60B88AD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2B3F00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1、符合GB 8538-2022 食品安全国家标准 饮用天然矿泉水检验方法</w:t>
            </w:r>
            <w:r>
              <w:rPr>
                <w:rFonts w:ascii="仿宋" w:eastAsia="仿宋" w:hAnsi="仿宋" w:cs="宋体" w:hint="eastAsia"/>
                <w:color w:val="000000"/>
                <w:kern w:val="0"/>
                <w:sz w:val="18"/>
                <w:szCs w:val="18"/>
              </w:rPr>
              <w:br/>
              <w:t>2、用途：用于产气荚膜梭菌的动力和硝酸盐还原试验。</w:t>
            </w:r>
          </w:p>
        </w:tc>
        <w:tc>
          <w:tcPr>
            <w:tcW w:w="536" w:type="pct"/>
            <w:tcBorders>
              <w:top w:val="nil"/>
              <w:left w:val="nil"/>
              <w:bottom w:val="single" w:sz="4" w:space="0" w:color="auto"/>
              <w:right w:val="single" w:sz="4" w:space="0" w:color="auto"/>
            </w:tcBorders>
            <w:shd w:val="clear" w:color="000000" w:fill="FFFFFF"/>
            <w:vAlign w:val="center"/>
          </w:tcPr>
          <w:p w14:paraId="6C0B97F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6A717C0"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02F2AC5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2CA955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水合</w:t>
            </w:r>
            <w:proofErr w:type="gramStart"/>
            <w:r>
              <w:rPr>
                <w:rFonts w:ascii="仿宋" w:eastAsia="仿宋" w:hAnsi="仿宋" w:cs="宋体" w:hint="eastAsia"/>
                <w:color w:val="000000"/>
                <w:kern w:val="0"/>
                <w:sz w:val="18"/>
                <w:szCs w:val="18"/>
              </w:rPr>
              <w:t>茚</w:t>
            </w:r>
            <w:proofErr w:type="gramEnd"/>
            <w:r>
              <w:rPr>
                <w:rFonts w:ascii="仿宋" w:eastAsia="仿宋" w:hAnsi="仿宋" w:cs="宋体" w:hint="eastAsia"/>
                <w:color w:val="000000"/>
                <w:kern w:val="0"/>
                <w:sz w:val="18"/>
                <w:szCs w:val="18"/>
              </w:rPr>
              <w:t>三酮</w:t>
            </w:r>
          </w:p>
        </w:tc>
        <w:tc>
          <w:tcPr>
            <w:tcW w:w="476" w:type="pct"/>
            <w:vMerge/>
            <w:tcBorders>
              <w:top w:val="nil"/>
              <w:left w:val="single" w:sz="4" w:space="0" w:color="auto"/>
              <w:bottom w:val="single" w:sz="4" w:space="0" w:color="000000"/>
              <w:right w:val="single" w:sz="4" w:space="0" w:color="auto"/>
            </w:tcBorders>
            <w:vAlign w:val="center"/>
          </w:tcPr>
          <w:p w14:paraId="20CF2D1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70225C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86FE2E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0.35g/盒</w:t>
            </w:r>
          </w:p>
        </w:tc>
        <w:tc>
          <w:tcPr>
            <w:tcW w:w="250" w:type="pct"/>
            <w:tcBorders>
              <w:top w:val="nil"/>
              <w:left w:val="nil"/>
              <w:bottom w:val="single" w:sz="4" w:space="0" w:color="auto"/>
              <w:right w:val="single" w:sz="4" w:space="0" w:color="auto"/>
            </w:tcBorders>
            <w:shd w:val="clear" w:color="000000" w:fill="FFFFFF"/>
            <w:vAlign w:val="center"/>
          </w:tcPr>
          <w:p w14:paraId="3760F78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E04218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14:paraId="1F86EFB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222DEB7"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2346D32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F20488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马尿酸钠</w:t>
            </w:r>
          </w:p>
        </w:tc>
        <w:tc>
          <w:tcPr>
            <w:tcW w:w="476" w:type="pct"/>
            <w:vMerge/>
            <w:tcBorders>
              <w:top w:val="nil"/>
              <w:left w:val="single" w:sz="4" w:space="0" w:color="auto"/>
              <w:bottom w:val="single" w:sz="4" w:space="0" w:color="000000"/>
              <w:right w:val="single" w:sz="4" w:space="0" w:color="auto"/>
            </w:tcBorders>
            <w:vAlign w:val="center"/>
          </w:tcPr>
          <w:p w14:paraId="448C35F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1FE4DF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40200C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20测试／盒</w:t>
            </w:r>
          </w:p>
        </w:tc>
        <w:tc>
          <w:tcPr>
            <w:tcW w:w="250" w:type="pct"/>
            <w:tcBorders>
              <w:top w:val="nil"/>
              <w:left w:val="nil"/>
              <w:bottom w:val="single" w:sz="4" w:space="0" w:color="auto"/>
              <w:right w:val="single" w:sz="4" w:space="0" w:color="auto"/>
            </w:tcBorders>
            <w:shd w:val="clear" w:color="000000" w:fill="FFFFFF"/>
            <w:vAlign w:val="center"/>
          </w:tcPr>
          <w:p w14:paraId="7BE3C7E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C78AF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有效期6个月以上、含实验用辅助试剂</w:t>
            </w:r>
          </w:p>
        </w:tc>
        <w:tc>
          <w:tcPr>
            <w:tcW w:w="536" w:type="pct"/>
            <w:tcBorders>
              <w:top w:val="nil"/>
              <w:left w:val="nil"/>
              <w:bottom w:val="single" w:sz="4" w:space="0" w:color="auto"/>
              <w:right w:val="single" w:sz="4" w:space="0" w:color="auto"/>
            </w:tcBorders>
            <w:shd w:val="clear" w:color="000000" w:fill="FFFFFF"/>
            <w:vAlign w:val="center"/>
          </w:tcPr>
          <w:p w14:paraId="6D02DE9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D167706"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2EC6D67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D1D7D3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一次性接种环，1 μ l</w:t>
            </w:r>
          </w:p>
        </w:tc>
        <w:tc>
          <w:tcPr>
            <w:tcW w:w="476" w:type="pct"/>
            <w:vMerge/>
            <w:tcBorders>
              <w:top w:val="nil"/>
              <w:left w:val="single" w:sz="4" w:space="0" w:color="auto"/>
              <w:bottom w:val="single" w:sz="4" w:space="0" w:color="000000"/>
              <w:right w:val="single" w:sz="4" w:space="0" w:color="auto"/>
            </w:tcBorders>
            <w:vAlign w:val="center"/>
          </w:tcPr>
          <w:p w14:paraId="0F59DB3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53A6DF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D9A93E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14:paraId="1E28A43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18318F2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14:paraId="404DA09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496B537"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61E12DE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6AA88D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一次性接种环，10 μ l</w:t>
            </w:r>
          </w:p>
        </w:tc>
        <w:tc>
          <w:tcPr>
            <w:tcW w:w="476" w:type="pct"/>
            <w:vMerge/>
            <w:tcBorders>
              <w:top w:val="nil"/>
              <w:left w:val="single" w:sz="4" w:space="0" w:color="auto"/>
              <w:bottom w:val="single" w:sz="4" w:space="0" w:color="000000"/>
              <w:right w:val="single" w:sz="4" w:space="0" w:color="auto"/>
            </w:tcBorders>
            <w:vAlign w:val="center"/>
          </w:tcPr>
          <w:p w14:paraId="274FF04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0C2982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04541CB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1支/包， 500包/箱</w:t>
            </w:r>
          </w:p>
        </w:tc>
        <w:tc>
          <w:tcPr>
            <w:tcW w:w="250" w:type="pct"/>
            <w:tcBorders>
              <w:top w:val="nil"/>
              <w:left w:val="nil"/>
              <w:bottom w:val="single" w:sz="4" w:space="0" w:color="auto"/>
              <w:right w:val="single" w:sz="4" w:space="0" w:color="auto"/>
            </w:tcBorders>
            <w:shd w:val="clear" w:color="000000" w:fill="FFFFFF"/>
            <w:vAlign w:val="center"/>
          </w:tcPr>
          <w:p w14:paraId="29DF28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712ECA6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1.用于菌种挑取实验；</w:t>
            </w:r>
            <w:r>
              <w:rPr>
                <w:rFonts w:ascii="仿宋" w:eastAsia="仿宋" w:hAnsi="仿宋" w:cs="宋体" w:hint="eastAsia"/>
                <w:color w:val="000000"/>
                <w:kern w:val="0"/>
                <w:sz w:val="18"/>
                <w:szCs w:val="18"/>
              </w:rPr>
              <w:br/>
              <w:t>2.独立包装，无菌；</w:t>
            </w:r>
          </w:p>
        </w:tc>
        <w:tc>
          <w:tcPr>
            <w:tcW w:w="536" w:type="pct"/>
            <w:tcBorders>
              <w:top w:val="nil"/>
              <w:left w:val="nil"/>
              <w:bottom w:val="single" w:sz="4" w:space="0" w:color="auto"/>
              <w:right w:val="single" w:sz="4" w:space="0" w:color="auto"/>
            </w:tcBorders>
            <w:shd w:val="clear" w:color="000000" w:fill="FFFFFF"/>
            <w:vAlign w:val="center"/>
          </w:tcPr>
          <w:p w14:paraId="2B1876E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3D51ACB" w14:textId="77777777" w:rsidTr="005E21EF">
        <w:trPr>
          <w:trHeight w:val="2880"/>
        </w:trPr>
        <w:tc>
          <w:tcPr>
            <w:tcW w:w="250" w:type="pct"/>
            <w:vMerge/>
            <w:tcBorders>
              <w:top w:val="nil"/>
              <w:left w:val="single" w:sz="4" w:space="0" w:color="auto"/>
              <w:bottom w:val="single" w:sz="4" w:space="0" w:color="000000"/>
              <w:right w:val="single" w:sz="4" w:space="0" w:color="auto"/>
            </w:tcBorders>
            <w:vAlign w:val="center"/>
          </w:tcPr>
          <w:p w14:paraId="04B2E06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D5714E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10ML盒装灭菌滤芯枪头</w:t>
            </w:r>
          </w:p>
        </w:tc>
        <w:tc>
          <w:tcPr>
            <w:tcW w:w="476" w:type="pct"/>
            <w:vMerge/>
            <w:tcBorders>
              <w:top w:val="nil"/>
              <w:left w:val="single" w:sz="4" w:space="0" w:color="auto"/>
              <w:bottom w:val="single" w:sz="4" w:space="0" w:color="000000"/>
              <w:right w:val="single" w:sz="4" w:space="0" w:color="auto"/>
            </w:tcBorders>
            <w:vAlign w:val="center"/>
          </w:tcPr>
          <w:p w14:paraId="70C99AB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1412C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3C48C87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100支/盒，10盒/大盒，5大盒/箱</w:t>
            </w:r>
          </w:p>
        </w:tc>
        <w:tc>
          <w:tcPr>
            <w:tcW w:w="250" w:type="pct"/>
            <w:tcBorders>
              <w:top w:val="nil"/>
              <w:left w:val="nil"/>
              <w:bottom w:val="single" w:sz="4" w:space="0" w:color="auto"/>
              <w:right w:val="single" w:sz="4" w:space="0" w:color="auto"/>
            </w:tcBorders>
            <w:shd w:val="clear" w:color="000000" w:fill="FFFFFF"/>
            <w:vAlign w:val="center"/>
          </w:tcPr>
          <w:p w14:paraId="4F402CD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6C0519B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1、滤芯防气溶胶吸头；</w:t>
            </w:r>
            <w:r>
              <w:rPr>
                <w:rFonts w:ascii="仿宋" w:eastAsia="仿宋" w:hAnsi="仿宋" w:cs="宋体" w:hint="eastAsia"/>
                <w:color w:val="000000"/>
                <w:kern w:val="0"/>
                <w:sz w:val="18"/>
                <w:szCs w:val="18"/>
              </w:rPr>
              <w:br/>
              <w:t>2、适合DNA扩增和微生物学应用；</w:t>
            </w:r>
            <w:r>
              <w:rPr>
                <w:rFonts w:ascii="仿宋" w:eastAsia="仿宋" w:hAnsi="仿宋" w:cs="宋体" w:hint="eastAsia"/>
                <w:color w:val="000000"/>
                <w:kern w:val="0"/>
                <w:sz w:val="18"/>
                <w:szCs w:val="18"/>
              </w:rPr>
              <w:br/>
              <w:t>3、聚乙烯滤芯均不含DNA抑制剂，采用自动操作方式插入吸头，以避免核酸酶污染，底部密封吸头盒包装，以防止污染；</w:t>
            </w:r>
            <w:r>
              <w:rPr>
                <w:rFonts w:ascii="仿宋" w:eastAsia="仿宋" w:hAnsi="仿宋" w:cs="宋体" w:hint="eastAsia"/>
                <w:color w:val="000000"/>
                <w:kern w:val="0"/>
                <w:sz w:val="18"/>
                <w:szCs w:val="18"/>
              </w:rPr>
              <w:br/>
              <w:t>4、不含RNase/DNase；</w:t>
            </w:r>
            <w:r>
              <w:rPr>
                <w:rFonts w:ascii="仿宋" w:eastAsia="仿宋" w:hAnsi="仿宋" w:cs="宋体" w:hint="eastAsia"/>
                <w:color w:val="000000"/>
                <w:kern w:val="0"/>
                <w:sz w:val="18"/>
                <w:szCs w:val="18"/>
              </w:rPr>
              <w:br/>
              <w:t>5、无热原；</w:t>
            </w:r>
            <w:r>
              <w:rPr>
                <w:rFonts w:ascii="仿宋" w:eastAsia="仿宋" w:hAnsi="仿宋" w:cs="宋体" w:hint="eastAsia"/>
                <w:color w:val="000000"/>
                <w:kern w:val="0"/>
                <w:sz w:val="18"/>
                <w:szCs w:val="18"/>
              </w:rPr>
              <w:br/>
              <w:t>6、无菌</w:t>
            </w:r>
          </w:p>
        </w:tc>
        <w:tc>
          <w:tcPr>
            <w:tcW w:w="536" w:type="pct"/>
            <w:tcBorders>
              <w:top w:val="nil"/>
              <w:left w:val="nil"/>
              <w:bottom w:val="single" w:sz="4" w:space="0" w:color="auto"/>
              <w:right w:val="single" w:sz="4" w:space="0" w:color="auto"/>
            </w:tcBorders>
            <w:shd w:val="clear" w:color="000000" w:fill="FFFFFF"/>
            <w:vAlign w:val="center"/>
          </w:tcPr>
          <w:p w14:paraId="1AB81A4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472FB818" w14:textId="77777777" w:rsidTr="005E21EF">
        <w:trPr>
          <w:trHeight w:val="1499"/>
        </w:trPr>
        <w:tc>
          <w:tcPr>
            <w:tcW w:w="250" w:type="pct"/>
            <w:vMerge/>
            <w:tcBorders>
              <w:top w:val="nil"/>
              <w:left w:val="single" w:sz="4" w:space="0" w:color="auto"/>
              <w:bottom w:val="single" w:sz="4" w:space="0" w:color="000000"/>
              <w:right w:val="single" w:sz="4" w:space="0" w:color="auto"/>
            </w:tcBorders>
            <w:vAlign w:val="center"/>
          </w:tcPr>
          <w:p w14:paraId="4171A10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F3B8E1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革兰氏染色液</w:t>
            </w:r>
          </w:p>
        </w:tc>
        <w:tc>
          <w:tcPr>
            <w:tcW w:w="476" w:type="pct"/>
            <w:vMerge/>
            <w:tcBorders>
              <w:top w:val="nil"/>
              <w:left w:val="single" w:sz="4" w:space="0" w:color="auto"/>
              <w:bottom w:val="single" w:sz="4" w:space="0" w:color="000000"/>
              <w:right w:val="single" w:sz="4" w:space="0" w:color="auto"/>
            </w:tcBorders>
            <w:vAlign w:val="center"/>
          </w:tcPr>
          <w:p w14:paraId="6AC6EE8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CBAB47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1AB502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50ml/只</w:t>
            </w:r>
          </w:p>
          <w:p w14:paraId="342F47F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4只/盒</w:t>
            </w:r>
          </w:p>
        </w:tc>
        <w:tc>
          <w:tcPr>
            <w:tcW w:w="250" w:type="pct"/>
            <w:tcBorders>
              <w:top w:val="nil"/>
              <w:left w:val="nil"/>
              <w:bottom w:val="single" w:sz="4" w:space="0" w:color="auto"/>
              <w:right w:val="single" w:sz="4" w:space="0" w:color="auto"/>
            </w:tcBorders>
            <w:shd w:val="clear" w:color="000000" w:fill="FFFFFF"/>
            <w:vAlign w:val="center"/>
          </w:tcPr>
          <w:p w14:paraId="14E9312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10FEE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1、用于区分革兰氏阳性细菌和阴性菌，尤其适用于鉴别细菌和非细 菌的蓝色微颗粒状物质（如钙盐）；</w:t>
            </w:r>
            <w:r>
              <w:rPr>
                <w:rFonts w:ascii="仿宋" w:eastAsia="仿宋" w:hAnsi="仿宋" w:cs="宋体" w:hint="eastAsia"/>
                <w:color w:val="000000"/>
                <w:kern w:val="0"/>
                <w:sz w:val="18"/>
                <w:szCs w:val="18"/>
              </w:rPr>
              <w:br/>
              <w:t>2、通过优化改进配方，使用苏木素和铁苏木</w:t>
            </w:r>
            <w:proofErr w:type="gramStart"/>
            <w:r>
              <w:rPr>
                <w:rFonts w:ascii="仿宋" w:eastAsia="仿宋" w:hAnsi="仿宋" w:cs="宋体" w:hint="eastAsia"/>
                <w:color w:val="000000"/>
                <w:kern w:val="0"/>
                <w:sz w:val="18"/>
                <w:szCs w:val="18"/>
              </w:rPr>
              <w:t>素碘液加强</w:t>
            </w:r>
            <w:proofErr w:type="gramEnd"/>
            <w:r>
              <w:rPr>
                <w:rFonts w:ascii="仿宋" w:eastAsia="仿宋" w:hAnsi="仿宋" w:cs="宋体" w:hint="eastAsia"/>
                <w:color w:val="000000"/>
                <w:kern w:val="0"/>
                <w:sz w:val="18"/>
                <w:szCs w:val="18"/>
              </w:rPr>
              <w:t>染色；</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6B4EC0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0DCDADC" w14:textId="77777777" w:rsidTr="005E21EF">
        <w:trPr>
          <w:trHeight w:val="2310"/>
        </w:trPr>
        <w:tc>
          <w:tcPr>
            <w:tcW w:w="250" w:type="pct"/>
            <w:vMerge/>
            <w:tcBorders>
              <w:top w:val="nil"/>
              <w:left w:val="single" w:sz="4" w:space="0" w:color="auto"/>
              <w:bottom w:val="single" w:sz="4" w:space="0" w:color="000000"/>
              <w:right w:val="single" w:sz="4" w:space="0" w:color="auto"/>
            </w:tcBorders>
            <w:vAlign w:val="center"/>
          </w:tcPr>
          <w:p w14:paraId="0CB655A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A008E7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10358-HQB生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梭菌定量标准菌株</w:t>
            </w:r>
          </w:p>
        </w:tc>
        <w:tc>
          <w:tcPr>
            <w:tcW w:w="476" w:type="pct"/>
            <w:vMerge/>
            <w:tcBorders>
              <w:top w:val="nil"/>
              <w:left w:val="single" w:sz="4" w:space="0" w:color="auto"/>
              <w:bottom w:val="single" w:sz="4" w:space="0" w:color="000000"/>
              <w:right w:val="single" w:sz="4" w:space="0" w:color="auto"/>
            </w:tcBorders>
            <w:vAlign w:val="center"/>
          </w:tcPr>
          <w:p w14:paraId="1266E1F9"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FF7C66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F83390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5830AD8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E7E971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产气荚膜梭菌阴性对照；                    </w:t>
            </w:r>
          </w:p>
          <w:p w14:paraId="397664C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0E042A7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2DF7A6C"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43C5116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A3949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22949-HQB产气荚膜梭状芽孢杆菌定量标准菌株</w:t>
            </w:r>
          </w:p>
        </w:tc>
        <w:tc>
          <w:tcPr>
            <w:tcW w:w="476" w:type="pct"/>
            <w:vMerge/>
            <w:tcBorders>
              <w:top w:val="nil"/>
              <w:left w:val="single" w:sz="4" w:space="0" w:color="auto"/>
              <w:bottom w:val="single" w:sz="4" w:space="0" w:color="000000"/>
              <w:right w:val="single" w:sz="4" w:space="0" w:color="auto"/>
            </w:tcBorders>
            <w:vAlign w:val="center"/>
          </w:tcPr>
          <w:p w14:paraId="02D7C01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9F0AB6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0EBD2E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1支/盒</w:t>
            </w:r>
          </w:p>
        </w:tc>
        <w:tc>
          <w:tcPr>
            <w:tcW w:w="250" w:type="pct"/>
            <w:tcBorders>
              <w:top w:val="nil"/>
              <w:left w:val="nil"/>
              <w:bottom w:val="single" w:sz="4" w:space="0" w:color="auto"/>
              <w:right w:val="single" w:sz="4" w:space="0" w:color="auto"/>
            </w:tcBorders>
            <w:shd w:val="clear" w:color="000000" w:fill="FFFFFF"/>
            <w:vAlign w:val="center"/>
          </w:tcPr>
          <w:p w14:paraId="4207B6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CED3AE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1、标准物质包含GB/T18883-2022中方法要求的参数；有效期两年；</w:t>
            </w:r>
            <w:r>
              <w:rPr>
                <w:rFonts w:ascii="仿宋" w:eastAsia="仿宋" w:hAnsi="仿宋" w:cs="宋体" w:hint="eastAsia"/>
                <w:color w:val="000000"/>
                <w:kern w:val="0"/>
                <w:sz w:val="18"/>
                <w:szCs w:val="18"/>
              </w:rPr>
              <w:br/>
              <w:t>2、距离购买至临期至少一年；</w:t>
            </w:r>
            <w:r>
              <w:rPr>
                <w:rFonts w:ascii="仿宋" w:eastAsia="仿宋" w:hAnsi="仿宋" w:cs="宋体" w:hint="eastAsia"/>
                <w:color w:val="000000"/>
                <w:kern w:val="0"/>
                <w:sz w:val="18"/>
                <w:szCs w:val="18"/>
              </w:rPr>
              <w:br/>
              <w:t>3、需提供厂家盖章的菌株证明。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73F96D3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5E15FDE" w14:textId="77777777" w:rsidTr="005E21EF">
        <w:trPr>
          <w:trHeight w:val="2640"/>
        </w:trPr>
        <w:tc>
          <w:tcPr>
            <w:tcW w:w="250" w:type="pct"/>
            <w:vMerge/>
            <w:tcBorders>
              <w:top w:val="nil"/>
              <w:left w:val="single" w:sz="4" w:space="0" w:color="auto"/>
              <w:bottom w:val="single" w:sz="4" w:space="0" w:color="000000"/>
              <w:right w:val="single" w:sz="4" w:space="0" w:color="auto"/>
            </w:tcBorders>
            <w:vAlign w:val="center"/>
          </w:tcPr>
          <w:p w14:paraId="126857E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801FF0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23658-HQA</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0FA0B66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381B27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1A7F8B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3FD3F8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57AD6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5488243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5440B09" w14:textId="77777777" w:rsidTr="005E21EF">
        <w:trPr>
          <w:trHeight w:val="2394"/>
        </w:trPr>
        <w:tc>
          <w:tcPr>
            <w:tcW w:w="250" w:type="pct"/>
            <w:vMerge/>
            <w:tcBorders>
              <w:top w:val="nil"/>
              <w:left w:val="single" w:sz="4" w:space="0" w:color="auto"/>
              <w:bottom w:val="single" w:sz="4" w:space="0" w:color="000000"/>
              <w:right w:val="single" w:sz="4" w:space="0" w:color="auto"/>
            </w:tcBorders>
            <w:vAlign w:val="center"/>
          </w:tcPr>
          <w:p w14:paraId="322788F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1BF145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23658-HQB</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0A7D5EC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6A998B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355571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BFACB5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F56EA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14:paraId="14801DF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120A03E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BCB0DA2" w14:textId="77777777" w:rsidTr="005E21EF">
        <w:trPr>
          <w:trHeight w:val="2413"/>
        </w:trPr>
        <w:tc>
          <w:tcPr>
            <w:tcW w:w="250" w:type="pct"/>
            <w:vMerge/>
            <w:tcBorders>
              <w:top w:val="nil"/>
              <w:left w:val="single" w:sz="4" w:space="0" w:color="auto"/>
              <w:bottom w:val="single" w:sz="4" w:space="0" w:color="000000"/>
              <w:right w:val="single" w:sz="4" w:space="0" w:color="auto"/>
            </w:tcBorders>
            <w:vAlign w:val="center"/>
          </w:tcPr>
          <w:p w14:paraId="3E681D8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B40B16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23658-HQC</w:t>
            </w:r>
            <w:proofErr w:type="gramStart"/>
            <w:r>
              <w:rPr>
                <w:rFonts w:ascii="仿宋" w:eastAsia="仿宋" w:hAnsi="仿宋" w:cs="宋体" w:hint="eastAsia"/>
                <w:color w:val="000000"/>
                <w:kern w:val="0"/>
                <w:sz w:val="18"/>
                <w:szCs w:val="18"/>
              </w:rPr>
              <w:t>粪肠球菌</w:t>
            </w:r>
            <w:proofErr w:type="gramEnd"/>
            <w:r>
              <w:rPr>
                <w:rFonts w:ascii="仿宋" w:eastAsia="仿宋" w:hAnsi="仿宋" w:cs="宋体" w:hint="eastAsia"/>
                <w:color w:val="000000"/>
                <w:kern w:val="0"/>
                <w:sz w:val="18"/>
                <w:szCs w:val="18"/>
              </w:rPr>
              <w:t>定量标准菌株</w:t>
            </w:r>
          </w:p>
        </w:tc>
        <w:tc>
          <w:tcPr>
            <w:tcW w:w="476" w:type="pct"/>
            <w:vMerge/>
            <w:tcBorders>
              <w:top w:val="nil"/>
              <w:left w:val="single" w:sz="4" w:space="0" w:color="auto"/>
              <w:bottom w:val="single" w:sz="4" w:space="0" w:color="000000"/>
              <w:right w:val="single" w:sz="4" w:space="0" w:color="auto"/>
            </w:tcBorders>
            <w:vAlign w:val="center"/>
          </w:tcPr>
          <w:p w14:paraId="3BE2D0E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775EE6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247211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DCD09A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DF8428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r>
              <w:rPr>
                <w:rFonts w:ascii="仿宋" w:eastAsia="仿宋" w:hAnsi="仿宋" w:cs="宋体" w:hint="eastAsia"/>
                <w:color w:val="000000"/>
                <w:kern w:val="0"/>
                <w:sz w:val="18"/>
                <w:szCs w:val="18"/>
              </w:rPr>
              <w:br/>
              <w:t>2、参考值：100~1000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081C2BD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01775C1" w14:textId="77777777" w:rsidTr="005E21EF">
        <w:trPr>
          <w:trHeight w:val="2250"/>
        </w:trPr>
        <w:tc>
          <w:tcPr>
            <w:tcW w:w="250" w:type="pct"/>
            <w:vMerge/>
            <w:tcBorders>
              <w:top w:val="nil"/>
              <w:left w:val="single" w:sz="4" w:space="0" w:color="auto"/>
              <w:bottom w:val="single" w:sz="4" w:space="0" w:color="000000"/>
              <w:right w:val="single" w:sz="4" w:space="0" w:color="auto"/>
            </w:tcBorders>
            <w:vAlign w:val="center"/>
          </w:tcPr>
          <w:p w14:paraId="77D6C59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567CFA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24176-HQG大肠埃希氏菌定量标准菌株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7A954B4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C768D7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B1D9C3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39FFCF1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5B873C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肠球菌 滤膜法；                    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303F867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A1028F6" w14:textId="77777777" w:rsidTr="005E21EF">
        <w:trPr>
          <w:trHeight w:val="2267"/>
        </w:trPr>
        <w:tc>
          <w:tcPr>
            <w:tcW w:w="250" w:type="pct"/>
            <w:vMerge/>
            <w:tcBorders>
              <w:top w:val="nil"/>
              <w:left w:val="single" w:sz="4" w:space="0" w:color="auto"/>
              <w:bottom w:val="single" w:sz="4" w:space="0" w:color="000000"/>
              <w:right w:val="single" w:sz="4" w:space="0" w:color="auto"/>
            </w:tcBorders>
            <w:vAlign w:val="center"/>
          </w:tcPr>
          <w:p w14:paraId="6F0D28C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6E1646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24176-HQH大肠埃希氏菌定量标准菌株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6FD6B49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ADADC8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94AC83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24F0918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C0C62F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肠球菌 多管发酵法；                   </w:t>
            </w:r>
          </w:p>
          <w:p w14:paraId="423DF6B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2、参考值：1000~5000 CFU/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5E2EF23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49AD6F4"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6900498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B12541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24176-HQI大肠埃希氏菌定量标准菌株</w:t>
            </w:r>
          </w:p>
        </w:tc>
        <w:tc>
          <w:tcPr>
            <w:tcW w:w="476" w:type="pct"/>
            <w:vMerge/>
            <w:tcBorders>
              <w:top w:val="nil"/>
              <w:left w:val="single" w:sz="4" w:space="0" w:color="auto"/>
              <w:bottom w:val="single" w:sz="4" w:space="0" w:color="000000"/>
              <w:right w:val="single" w:sz="4" w:space="0" w:color="auto"/>
            </w:tcBorders>
            <w:vAlign w:val="center"/>
          </w:tcPr>
          <w:p w14:paraId="1930636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0621B9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ECA54E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3327763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BEFB9A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1、适用标准：GB/T 5750.12-2023 生活饮用水标准检验方法 第12部分：微生物指标；                    </w:t>
            </w:r>
            <w:r>
              <w:rPr>
                <w:rFonts w:ascii="仿宋" w:eastAsia="仿宋" w:hAnsi="仿宋" w:cs="宋体" w:hint="eastAsia"/>
                <w:color w:val="000000"/>
                <w:kern w:val="0"/>
                <w:sz w:val="18"/>
                <w:szCs w:val="18"/>
              </w:rPr>
              <w:br/>
              <w:t>2、参考值：10~100 CFU/100 mL；                                  3、有效期6个月以上。</w:t>
            </w:r>
            <w:r>
              <w:rPr>
                <w:rFonts w:ascii="仿宋" w:eastAsia="仿宋" w:hAnsi="仿宋" w:cs="宋体" w:hint="eastAsia"/>
                <w:color w:val="000000"/>
                <w:kern w:val="0"/>
                <w:sz w:val="18"/>
                <w:szCs w:val="18"/>
              </w:rPr>
              <w:br/>
              <w:t>4、需提供厂家盖章的菌株证明。</w:t>
            </w:r>
          </w:p>
        </w:tc>
        <w:tc>
          <w:tcPr>
            <w:tcW w:w="536" w:type="pct"/>
            <w:tcBorders>
              <w:top w:val="nil"/>
              <w:left w:val="nil"/>
              <w:bottom w:val="single" w:sz="4" w:space="0" w:color="auto"/>
              <w:right w:val="single" w:sz="4" w:space="0" w:color="auto"/>
            </w:tcBorders>
            <w:shd w:val="clear" w:color="000000" w:fill="FFFFFF"/>
            <w:vAlign w:val="center"/>
          </w:tcPr>
          <w:p w14:paraId="06B338E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C53A40A" w14:textId="77777777" w:rsidTr="005E21EF">
        <w:trPr>
          <w:trHeight w:val="2111"/>
        </w:trPr>
        <w:tc>
          <w:tcPr>
            <w:tcW w:w="250" w:type="pct"/>
            <w:vMerge/>
            <w:tcBorders>
              <w:top w:val="nil"/>
              <w:left w:val="single" w:sz="4" w:space="0" w:color="auto"/>
              <w:bottom w:val="single" w:sz="4" w:space="0" w:color="000000"/>
              <w:right w:val="single" w:sz="4" w:space="0" w:color="auto"/>
            </w:tcBorders>
            <w:vAlign w:val="center"/>
          </w:tcPr>
          <w:p w14:paraId="63350AB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4E99BB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FTQC-75-01菌落总数质控样品</w:t>
            </w:r>
          </w:p>
        </w:tc>
        <w:tc>
          <w:tcPr>
            <w:tcW w:w="476" w:type="pct"/>
            <w:vMerge/>
            <w:tcBorders>
              <w:top w:val="nil"/>
              <w:left w:val="single" w:sz="4" w:space="0" w:color="auto"/>
              <w:bottom w:val="single" w:sz="4" w:space="0" w:color="000000"/>
              <w:right w:val="single" w:sz="4" w:space="0" w:color="auto"/>
            </w:tcBorders>
            <w:vAlign w:val="center"/>
          </w:tcPr>
          <w:p w14:paraId="1106EDD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1DFBD8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F75DAA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375101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9A0EEF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2、参考值:10~200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6DFB4A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B06C58C"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0FC9082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E4A5E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FTQC-75-05酶</w:t>
            </w:r>
            <w:proofErr w:type="gramStart"/>
            <w:r>
              <w:rPr>
                <w:rFonts w:ascii="仿宋" w:eastAsia="仿宋" w:hAnsi="仿宋" w:cs="宋体" w:hint="eastAsia"/>
                <w:color w:val="000000"/>
                <w:kern w:val="0"/>
                <w:sz w:val="18"/>
                <w:szCs w:val="18"/>
              </w:rPr>
              <w:t>底物法质控</w:t>
            </w:r>
            <w:proofErr w:type="gramEnd"/>
            <w:r>
              <w:rPr>
                <w:rFonts w:ascii="仿宋" w:eastAsia="仿宋" w:hAnsi="仿宋" w:cs="宋体" w:hint="eastAsia"/>
                <w:color w:val="000000"/>
                <w:kern w:val="0"/>
                <w:sz w:val="18"/>
                <w:szCs w:val="18"/>
              </w:rPr>
              <w:t>样品</w:t>
            </w:r>
          </w:p>
        </w:tc>
        <w:tc>
          <w:tcPr>
            <w:tcW w:w="476" w:type="pct"/>
            <w:vMerge/>
            <w:tcBorders>
              <w:top w:val="nil"/>
              <w:left w:val="single" w:sz="4" w:space="0" w:color="auto"/>
              <w:bottom w:val="single" w:sz="4" w:space="0" w:color="000000"/>
              <w:right w:val="single" w:sz="4" w:space="0" w:color="auto"/>
            </w:tcBorders>
            <w:vAlign w:val="center"/>
          </w:tcPr>
          <w:p w14:paraId="761B96F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B7AEF2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6355CD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5837B4B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C1CC00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2、参考值:10~1000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260077F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7C05F21" w14:textId="77777777" w:rsidTr="005E21EF">
        <w:trPr>
          <w:trHeight w:val="2129"/>
        </w:trPr>
        <w:tc>
          <w:tcPr>
            <w:tcW w:w="250" w:type="pct"/>
            <w:vMerge/>
            <w:tcBorders>
              <w:top w:val="nil"/>
              <w:left w:val="single" w:sz="4" w:space="0" w:color="auto"/>
              <w:bottom w:val="single" w:sz="4" w:space="0" w:color="000000"/>
              <w:right w:val="single" w:sz="4" w:space="0" w:color="auto"/>
            </w:tcBorders>
            <w:vAlign w:val="center"/>
          </w:tcPr>
          <w:p w14:paraId="4DD57A0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1B652C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FTQC-75-09肠球菌质控样品</w:t>
            </w:r>
          </w:p>
        </w:tc>
        <w:tc>
          <w:tcPr>
            <w:tcW w:w="476" w:type="pct"/>
            <w:vMerge/>
            <w:tcBorders>
              <w:top w:val="nil"/>
              <w:left w:val="single" w:sz="4" w:space="0" w:color="auto"/>
              <w:bottom w:val="single" w:sz="4" w:space="0" w:color="000000"/>
              <w:right w:val="single" w:sz="4" w:space="0" w:color="auto"/>
            </w:tcBorders>
            <w:vAlign w:val="center"/>
          </w:tcPr>
          <w:p w14:paraId="1A93658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3AACAD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A33F83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66C7121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E0E566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0715509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C7B68E7"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0A0E656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55425C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FTQC-75-10肠球菌质控样品</w:t>
            </w:r>
          </w:p>
        </w:tc>
        <w:tc>
          <w:tcPr>
            <w:tcW w:w="476" w:type="pct"/>
            <w:vMerge/>
            <w:tcBorders>
              <w:top w:val="nil"/>
              <w:left w:val="single" w:sz="4" w:space="0" w:color="auto"/>
              <w:bottom w:val="single" w:sz="4" w:space="0" w:color="000000"/>
              <w:right w:val="single" w:sz="4" w:space="0" w:color="auto"/>
            </w:tcBorders>
            <w:vAlign w:val="center"/>
          </w:tcPr>
          <w:p w14:paraId="6839766A"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F80B2C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7572F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36D34A1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2CEE9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1、适用标准：GB/T 5750.12-2023 生活饮用水标准检验方法 第12部分：微生物指标；                                     2、参考值:20~200 CFU/100mL；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36DE62A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C838007" w14:textId="77777777" w:rsidTr="005E21EF">
        <w:trPr>
          <w:trHeight w:val="2109"/>
        </w:trPr>
        <w:tc>
          <w:tcPr>
            <w:tcW w:w="250" w:type="pct"/>
            <w:vMerge/>
            <w:tcBorders>
              <w:top w:val="nil"/>
              <w:left w:val="single" w:sz="4" w:space="0" w:color="auto"/>
              <w:bottom w:val="single" w:sz="4" w:space="0" w:color="000000"/>
              <w:right w:val="single" w:sz="4" w:space="0" w:color="auto"/>
            </w:tcBorders>
            <w:vAlign w:val="center"/>
          </w:tcPr>
          <w:p w14:paraId="75741D4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29482A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FTQC-75-11产气荚膜梭菌质控样品</w:t>
            </w:r>
          </w:p>
        </w:tc>
        <w:tc>
          <w:tcPr>
            <w:tcW w:w="476" w:type="pct"/>
            <w:vMerge/>
            <w:tcBorders>
              <w:top w:val="nil"/>
              <w:left w:val="single" w:sz="4" w:space="0" w:color="auto"/>
              <w:bottom w:val="single" w:sz="4" w:space="0" w:color="000000"/>
              <w:right w:val="single" w:sz="4" w:space="0" w:color="auto"/>
            </w:tcBorders>
            <w:vAlign w:val="center"/>
          </w:tcPr>
          <w:p w14:paraId="166490A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B0DACD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6AD572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2F4535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22E464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2、参考值：20~2000 MPN/100mL；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744C41C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A0433F2" w14:textId="77777777" w:rsidTr="005E21EF">
        <w:trPr>
          <w:trHeight w:val="2640"/>
        </w:trPr>
        <w:tc>
          <w:tcPr>
            <w:tcW w:w="250" w:type="pct"/>
            <w:vMerge/>
            <w:tcBorders>
              <w:top w:val="nil"/>
              <w:left w:val="single" w:sz="4" w:space="0" w:color="auto"/>
              <w:bottom w:val="single" w:sz="4" w:space="0" w:color="000000"/>
              <w:right w:val="single" w:sz="4" w:space="0" w:color="auto"/>
            </w:tcBorders>
            <w:vAlign w:val="center"/>
          </w:tcPr>
          <w:p w14:paraId="4BD34A3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3D2BFE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FTQC-85-01大肠菌群质控样品</w:t>
            </w:r>
          </w:p>
        </w:tc>
        <w:tc>
          <w:tcPr>
            <w:tcW w:w="476" w:type="pct"/>
            <w:vMerge/>
            <w:tcBorders>
              <w:top w:val="nil"/>
              <w:left w:val="single" w:sz="4" w:space="0" w:color="auto"/>
              <w:bottom w:val="single" w:sz="4" w:space="0" w:color="000000"/>
              <w:right w:val="single" w:sz="4" w:space="0" w:color="auto"/>
            </w:tcBorders>
            <w:vAlign w:val="center"/>
          </w:tcPr>
          <w:p w14:paraId="4718C2E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BFAFF4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71FFFF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71AB70E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9176DB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72D9D66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3EBE00A" w14:textId="77777777" w:rsidTr="005E21EF">
        <w:trPr>
          <w:trHeight w:val="2111"/>
        </w:trPr>
        <w:tc>
          <w:tcPr>
            <w:tcW w:w="250" w:type="pct"/>
            <w:vMerge/>
            <w:tcBorders>
              <w:top w:val="nil"/>
              <w:left w:val="single" w:sz="4" w:space="0" w:color="auto"/>
              <w:bottom w:val="single" w:sz="4" w:space="0" w:color="000000"/>
              <w:right w:val="single" w:sz="4" w:space="0" w:color="auto"/>
            </w:tcBorders>
            <w:vAlign w:val="center"/>
          </w:tcPr>
          <w:p w14:paraId="7E4999A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898E4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FTQC-85-02粪链球菌质控样品</w:t>
            </w:r>
          </w:p>
        </w:tc>
        <w:tc>
          <w:tcPr>
            <w:tcW w:w="476" w:type="pct"/>
            <w:vMerge/>
            <w:tcBorders>
              <w:top w:val="nil"/>
              <w:left w:val="single" w:sz="4" w:space="0" w:color="auto"/>
              <w:bottom w:val="single" w:sz="4" w:space="0" w:color="000000"/>
              <w:right w:val="single" w:sz="4" w:space="0" w:color="auto"/>
            </w:tcBorders>
            <w:vAlign w:val="center"/>
          </w:tcPr>
          <w:p w14:paraId="4C932DB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54E9D1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3EDC86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42F29F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06886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食品安全国家标准饮用天然矿泉水检验方法；                                            2、参考值：20~200 CFU/250mL；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650ECD6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414BC1D"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0AFE826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0DD67A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FTQC-85-03铜绿假单胞菌质控样品</w:t>
            </w:r>
          </w:p>
        </w:tc>
        <w:tc>
          <w:tcPr>
            <w:tcW w:w="476" w:type="pct"/>
            <w:vMerge/>
            <w:tcBorders>
              <w:top w:val="nil"/>
              <w:left w:val="single" w:sz="4" w:space="0" w:color="auto"/>
              <w:bottom w:val="single" w:sz="4" w:space="0" w:color="000000"/>
              <w:right w:val="single" w:sz="4" w:space="0" w:color="auto"/>
            </w:tcBorders>
            <w:vAlign w:val="center"/>
          </w:tcPr>
          <w:p w14:paraId="28DF7C3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0AE1DE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2BF114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07066DC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CAEC38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779040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046826C" w14:textId="77777777" w:rsidTr="005E21EF">
        <w:trPr>
          <w:trHeight w:val="1846"/>
        </w:trPr>
        <w:tc>
          <w:tcPr>
            <w:tcW w:w="250" w:type="pct"/>
            <w:vMerge/>
            <w:tcBorders>
              <w:top w:val="nil"/>
              <w:left w:val="single" w:sz="4" w:space="0" w:color="auto"/>
              <w:bottom w:val="single" w:sz="4" w:space="0" w:color="000000"/>
              <w:right w:val="single" w:sz="4" w:space="0" w:color="auto"/>
            </w:tcBorders>
            <w:vAlign w:val="center"/>
          </w:tcPr>
          <w:p w14:paraId="5A81AB5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B96AD0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FTQC-85-04产气荚膜梭菌质控样品</w:t>
            </w:r>
          </w:p>
        </w:tc>
        <w:tc>
          <w:tcPr>
            <w:tcW w:w="476" w:type="pct"/>
            <w:vMerge/>
            <w:tcBorders>
              <w:top w:val="nil"/>
              <w:left w:val="single" w:sz="4" w:space="0" w:color="auto"/>
              <w:bottom w:val="single" w:sz="4" w:space="0" w:color="000000"/>
              <w:right w:val="single" w:sz="4" w:space="0" w:color="auto"/>
            </w:tcBorders>
            <w:vAlign w:val="center"/>
          </w:tcPr>
          <w:p w14:paraId="1E78B48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7B2170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62A30A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2支/盒</w:t>
            </w:r>
          </w:p>
        </w:tc>
        <w:tc>
          <w:tcPr>
            <w:tcW w:w="250" w:type="pct"/>
            <w:tcBorders>
              <w:top w:val="nil"/>
              <w:left w:val="nil"/>
              <w:bottom w:val="single" w:sz="4" w:space="0" w:color="auto"/>
              <w:right w:val="single" w:sz="4" w:space="0" w:color="auto"/>
            </w:tcBorders>
            <w:shd w:val="clear" w:color="000000" w:fill="FFFFFF"/>
            <w:vAlign w:val="center"/>
          </w:tcPr>
          <w:p w14:paraId="3B9A1B1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20EFF3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1、适用标准：GB 8538-2022 食品安全国家标准 饮用天然矿泉水检验方法；                                    2、20~200 CFU/50mL；                                           3、有效期：6个月以上；</w:t>
            </w:r>
            <w:r>
              <w:rPr>
                <w:rFonts w:ascii="仿宋" w:eastAsia="仿宋" w:hAnsi="仿宋" w:cs="宋体" w:hint="eastAsia"/>
                <w:color w:val="000000"/>
                <w:kern w:val="0"/>
                <w:sz w:val="18"/>
                <w:szCs w:val="18"/>
              </w:rPr>
              <w:br/>
              <w:t>4、需提供厂家盖章的质控样品证书。</w:t>
            </w:r>
          </w:p>
        </w:tc>
        <w:tc>
          <w:tcPr>
            <w:tcW w:w="536" w:type="pct"/>
            <w:tcBorders>
              <w:top w:val="nil"/>
              <w:left w:val="nil"/>
              <w:bottom w:val="single" w:sz="4" w:space="0" w:color="auto"/>
              <w:right w:val="single" w:sz="4" w:space="0" w:color="auto"/>
            </w:tcBorders>
            <w:shd w:val="clear" w:color="000000" w:fill="FFFFFF"/>
            <w:vAlign w:val="center"/>
          </w:tcPr>
          <w:p w14:paraId="3461354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1C68089" w14:textId="77777777" w:rsidTr="005E21EF">
        <w:trPr>
          <w:trHeight w:val="2526"/>
        </w:trPr>
        <w:tc>
          <w:tcPr>
            <w:tcW w:w="250" w:type="pct"/>
            <w:vMerge/>
            <w:tcBorders>
              <w:top w:val="nil"/>
              <w:left w:val="single" w:sz="4" w:space="0" w:color="auto"/>
              <w:bottom w:val="single" w:sz="4" w:space="0" w:color="000000"/>
              <w:right w:val="single" w:sz="4" w:space="0" w:color="auto"/>
            </w:tcBorders>
            <w:vAlign w:val="center"/>
          </w:tcPr>
          <w:p w14:paraId="7C062C9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3E9A86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产气荚膜梭菌CICC22949</w:t>
            </w:r>
          </w:p>
        </w:tc>
        <w:tc>
          <w:tcPr>
            <w:tcW w:w="476" w:type="pct"/>
            <w:vMerge/>
            <w:tcBorders>
              <w:top w:val="nil"/>
              <w:left w:val="single" w:sz="4" w:space="0" w:color="auto"/>
              <w:bottom w:val="single" w:sz="4" w:space="0" w:color="000000"/>
              <w:right w:val="single" w:sz="4" w:space="0" w:color="auto"/>
            </w:tcBorders>
            <w:vAlign w:val="center"/>
          </w:tcPr>
          <w:p w14:paraId="05ED26B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5F425E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325E27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61163A2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CC1656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2、菌号：CICC22949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125AD5B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90C3DEE" w14:textId="77777777" w:rsidTr="005E21EF">
        <w:trPr>
          <w:trHeight w:val="2547"/>
        </w:trPr>
        <w:tc>
          <w:tcPr>
            <w:tcW w:w="250" w:type="pct"/>
            <w:vMerge/>
            <w:tcBorders>
              <w:top w:val="nil"/>
              <w:left w:val="single" w:sz="4" w:space="0" w:color="auto"/>
              <w:bottom w:val="single" w:sz="4" w:space="0" w:color="000000"/>
              <w:right w:val="single" w:sz="4" w:space="0" w:color="auto"/>
            </w:tcBorders>
            <w:vAlign w:val="center"/>
          </w:tcPr>
          <w:p w14:paraId="773DEF8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E1B97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产气荚膜梭菌CICC25011</w:t>
            </w:r>
          </w:p>
        </w:tc>
        <w:tc>
          <w:tcPr>
            <w:tcW w:w="476" w:type="pct"/>
            <w:vMerge/>
            <w:tcBorders>
              <w:top w:val="nil"/>
              <w:left w:val="single" w:sz="4" w:space="0" w:color="auto"/>
              <w:bottom w:val="single" w:sz="4" w:space="0" w:color="000000"/>
              <w:right w:val="single" w:sz="4" w:space="0" w:color="auto"/>
            </w:tcBorders>
            <w:vAlign w:val="center"/>
          </w:tcPr>
          <w:p w14:paraId="2387CC0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BAAC95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51FBBDB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41A8FF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B4C6D3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 xml:space="preserve">2、菌号：CICC25011                         </w:t>
            </w:r>
            <w:r>
              <w:rPr>
                <w:rFonts w:ascii="仿宋" w:eastAsia="仿宋" w:hAnsi="仿宋" w:cs="宋体" w:hint="eastAsia"/>
                <w:color w:val="000000"/>
                <w:kern w:val="0"/>
                <w:sz w:val="18"/>
                <w:szCs w:val="18"/>
              </w:rPr>
              <w:br/>
              <w:t>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0E0676E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B4AC267" w14:textId="77777777" w:rsidTr="005E21EF">
        <w:trPr>
          <w:trHeight w:val="2880"/>
        </w:trPr>
        <w:tc>
          <w:tcPr>
            <w:tcW w:w="250" w:type="pct"/>
            <w:vMerge/>
            <w:tcBorders>
              <w:top w:val="nil"/>
              <w:left w:val="single" w:sz="4" w:space="0" w:color="auto"/>
              <w:bottom w:val="single" w:sz="4" w:space="0" w:color="000000"/>
              <w:right w:val="single" w:sz="4" w:space="0" w:color="auto"/>
            </w:tcBorders>
            <w:vAlign w:val="center"/>
          </w:tcPr>
          <w:p w14:paraId="55B0AE4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61A92F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14:paraId="7484D7E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75BD8E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099C752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52480AB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0D0511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42C2EEA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43BEEBE" w14:textId="77777777" w:rsidTr="005E21EF">
        <w:trPr>
          <w:trHeight w:val="2536"/>
        </w:trPr>
        <w:tc>
          <w:tcPr>
            <w:tcW w:w="250" w:type="pct"/>
            <w:vMerge/>
            <w:tcBorders>
              <w:top w:val="nil"/>
              <w:left w:val="single" w:sz="4" w:space="0" w:color="auto"/>
              <w:bottom w:val="single" w:sz="4" w:space="0" w:color="000000"/>
              <w:right w:val="single" w:sz="4" w:space="0" w:color="auto"/>
            </w:tcBorders>
            <w:vAlign w:val="center"/>
          </w:tcPr>
          <w:p w14:paraId="0E10D0A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622158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艰难梭菌CICC25028</w:t>
            </w:r>
          </w:p>
        </w:tc>
        <w:tc>
          <w:tcPr>
            <w:tcW w:w="476" w:type="pct"/>
            <w:vMerge/>
            <w:tcBorders>
              <w:top w:val="nil"/>
              <w:left w:val="single" w:sz="4" w:space="0" w:color="auto"/>
              <w:bottom w:val="single" w:sz="4" w:space="0" w:color="000000"/>
              <w:right w:val="single" w:sz="4" w:space="0" w:color="auto"/>
            </w:tcBorders>
            <w:vAlign w:val="center"/>
          </w:tcPr>
          <w:p w14:paraId="549FA01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ACEB03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3649DCA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4AA1F95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2E8155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2、菌号：CICC25028；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5C87790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E23FAA9" w14:textId="77777777" w:rsidTr="005E21EF">
        <w:trPr>
          <w:trHeight w:val="2556"/>
        </w:trPr>
        <w:tc>
          <w:tcPr>
            <w:tcW w:w="250" w:type="pct"/>
            <w:vMerge/>
            <w:tcBorders>
              <w:top w:val="nil"/>
              <w:left w:val="single" w:sz="4" w:space="0" w:color="auto"/>
              <w:bottom w:val="single" w:sz="4" w:space="0" w:color="000000"/>
              <w:right w:val="single" w:sz="4" w:space="0" w:color="auto"/>
            </w:tcBorders>
            <w:vAlign w:val="center"/>
          </w:tcPr>
          <w:p w14:paraId="1A42D50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0F2430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14:paraId="39016DA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6D990C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63937FE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2C9E8C7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97ECE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2、菌号：CICC10373；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70D2481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0189E4B" w14:textId="77777777" w:rsidTr="005E21EF">
        <w:trPr>
          <w:trHeight w:val="2537"/>
        </w:trPr>
        <w:tc>
          <w:tcPr>
            <w:tcW w:w="250" w:type="pct"/>
            <w:vMerge/>
            <w:tcBorders>
              <w:top w:val="nil"/>
              <w:left w:val="single" w:sz="4" w:space="0" w:color="auto"/>
              <w:bottom w:val="single" w:sz="4" w:space="0" w:color="000000"/>
              <w:right w:val="single" w:sz="4" w:space="0" w:color="auto"/>
            </w:tcBorders>
            <w:vAlign w:val="center"/>
          </w:tcPr>
          <w:p w14:paraId="555405A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36AA75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酿脓链球菌</w:t>
            </w:r>
          </w:p>
        </w:tc>
        <w:tc>
          <w:tcPr>
            <w:tcW w:w="476" w:type="pct"/>
            <w:vMerge/>
            <w:tcBorders>
              <w:top w:val="nil"/>
              <w:left w:val="single" w:sz="4" w:space="0" w:color="auto"/>
              <w:bottom w:val="single" w:sz="4" w:space="0" w:color="000000"/>
              <w:right w:val="single" w:sz="4" w:space="0" w:color="auto"/>
            </w:tcBorders>
            <w:vAlign w:val="center"/>
          </w:tcPr>
          <w:p w14:paraId="7DA2D194"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A4F093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75212C9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14B7894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019165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2、菌号：CICC10373；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3D7A18D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40DA50C" w14:textId="77777777" w:rsidTr="005E21EF">
        <w:trPr>
          <w:trHeight w:val="2545"/>
        </w:trPr>
        <w:tc>
          <w:tcPr>
            <w:tcW w:w="250" w:type="pct"/>
            <w:vMerge/>
            <w:tcBorders>
              <w:top w:val="nil"/>
              <w:left w:val="single" w:sz="4" w:space="0" w:color="auto"/>
              <w:bottom w:val="single" w:sz="4" w:space="0" w:color="000000"/>
              <w:right w:val="single" w:sz="4" w:space="0" w:color="auto"/>
            </w:tcBorders>
            <w:vAlign w:val="center"/>
          </w:tcPr>
          <w:p w14:paraId="1B7D6C1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5A804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梭菌CICC10385</w:t>
            </w:r>
          </w:p>
        </w:tc>
        <w:tc>
          <w:tcPr>
            <w:tcW w:w="476" w:type="pct"/>
            <w:vMerge/>
            <w:tcBorders>
              <w:top w:val="nil"/>
              <w:left w:val="single" w:sz="4" w:space="0" w:color="auto"/>
              <w:bottom w:val="single" w:sz="4" w:space="0" w:color="000000"/>
              <w:right w:val="single" w:sz="4" w:space="0" w:color="auto"/>
            </w:tcBorders>
            <w:vAlign w:val="center"/>
          </w:tcPr>
          <w:p w14:paraId="09AF1BF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DD0BF0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6C3C4EE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干粉1支</w:t>
            </w:r>
          </w:p>
        </w:tc>
        <w:tc>
          <w:tcPr>
            <w:tcW w:w="250" w:type="pct"/>
            <w:tcBorders>
              <w:top w:val="nil"/>
              <w:left w:val="nil"/>
              <w:bottom w:val="single" w:sz="4" w:space="0" w:color="auto"/>
              <w:right w:val="single" w:sz="4" w:space="0" w:color="auto"/>
            </w:tcBorders>
            <w:shd w:val="clear" w:color="000000" w:fill="FFFFFF"/>
            <w:vAlign w:val="center"/>
          </w:tcPr>
          <w:p w14:paraId="60AB969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1BDBC6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56F1C48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316DF5AD" w14:textId="77777777" w:rsidTr="005E21EF">
        <w:trPr>
          <w:trHeight w:val="2880"/>
        </w:trPr>
        <w:tc>
          <w:tcPr>
            <w:tcW w:w="250" w:type="pct"/>
            <w:vMerge/>
            <w:tcBorders>
              <w:top w:val="nil"/>
              <w:left w:val="single" w:sz="4" w:space="0" w:color="auto"/>
              <w:bottom w:val="single" w:sz="4" w:space="0" w:color="000000"/>
              <w:right w:val="single" w:sz="4" w:space="0" w:color="auto"/>
            </w:tcBorders>
            <w:vAlign w:val="center"/>
          </w:tcPr>
          <w:p w14:paraId="6A8178B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40065D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生</w:t>
            </w:r>
            <w:proofErr w:type="gramStart"/>
            <w:r>
              <w:rPr>
                <w:rFonts w:ascii="仿宋" w:eastAsia="仿宋" w:hAnsi="仿宋" w:cs="宋体" w:hint="eastAsia"/>
                <w:color w:val="000000"/>
                <w:kern w:val="0"/>
                <w:sz w:val="18"/>
                <w:szCs w:val="18"/>
              </w:rPr>
              <w:t>孢</w:t>
            </w:r>
            <w:proofErr w:type="gramEnd"/>
            <w:r>
              <w:rPr>
                <w:rFonts w:ascii="仿宋" w:eastAsia="仿宋" w:hAnsi="仿宋" w:cs="宋体" w:hint="eastAsia"/>
                <w:color w:val="000000"/>
                <w:kern w:val="0"/>
                <w:sz w:val="18"/>
                <w:szCs w:val="18"/>
              </w:rPr>
              <w:t>梭菌CICC10385</w:t>
            </w:r>
          </w:p>
        </w:tc>
        <w:tc>
          <w:tcPr>
            <w:tcW w:w="476" w:type="pct"/>
            <w:vMerge/>
            <w:tcBorders>
              <w:top w:val="nil"/>
              <w:left w:val="single" w:sz="4" w:space="0" w:color="auto"/>
              <w:bottom w:val="single" w:sz="4" w:space="0" w:color="000000"/>
              <w:right w:val="single" w:sz="4" w:space="0" w:color="auto"/>
            </w:tcBorders>
            <w:vAlign w:val="center"/>
          </w:tcPr>
          <w:p w14:paraId="1E4F916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8A851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761FDD2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斜面1支</w:t>
            </w:r>
          </w:p>
        </w:tc>
        <w:tc>
          <w:tcPr>
            <w:tcW w:w="250" w:type="pct"/>
            <w:tcBorders>
              <w:top w:val="nil"/>
              <w:left w:val="nil"/>
              <w:bottom w:val="single" w:sz="4" w:space="0" w:color="auto"/>
              <w:right w:val="single" w:sz="4" w:space="0" w:color="auto"/>
            </w:tcBorders>
            <w:shd w:val="clear" w:color="000000" w:fill="FFFFFF"/>
            <w:vAlign w:val="center"/>
          </w:tcPr>
          <w:p w14:paraId="3F74044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0D5BD6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1、菌种来源于国家级菌种保存中心；                </w:t>
            </w:r>
            <w:r>
              <w:rPr>
                <w:rFonts w:ascii="仿宋" w:eastAsia="仿宋" w:hAnsi="仿宋" w:cs="宋体" w:hint="eastAsia"/>
                <w:color w:val="000000"/>
                <w:kern w:val="0"/>
                <w:sz w:val="18"/>
                <w:szCs w:val="18"/>
              </w:rPr>
              <w:br/>
              <w:t>2、菌号：CICC10385；                                 3、新鲜培养物储备液1份；                            4、冻干菌株1份；                                   5、冻干菌种为O代菌株；                               6、需提供厂家盖章的供菌种证明；                                7、干粉有效期1年以上。</w:t>
            </w:r>
          </w:p>
        </w:tc>
        <w:tc>
          <w:tcPr>
            <w:tcW w:w="536" w:type="pct"/>
            <w:tcBorders>
              <w:top w:val="nil"/>
              <w:left w:val="nil"/>
              <w:bottom w:val="single" w:sz="4" w:space="0" w:color="auto"/>
              <w:right w:val="single" w:sz="4" w:space="0" w:color="auto"/>
            </w:tcBorders>
            <w:shd w:val="clear" w:color="000000" w:fill="FFFFFF"/>
            <w:vAlign w:val="center"/>
          </w:tcPr>
          <w:p w14:paraId="02D145C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A15470A" w14:textId="77777777" w:rsidTr="005E21EF">
        <w:trPr>
          <w:trHeight w:val="1685"/>
        </w:trPr>
        <w:tc>
          <w:tcPr>
            <w:tcW w:w="250" w:type="pct"/>
            <w:vMerge/>
            <w:tcBorders>
              <w:top w:val="nil"/>
              <w:left w:val="single" w:sz="4" w:space="0" w:color="auto"/>
              <w:bottom w:val="single" w:sz="4" w:space="0" w:color="000000"/>
              <w:right w:val="single" w:sz="4" w:space="0" w:color="auto"/>
            </w:tcBorders>
            <w:vAlign w:val="center"/>
          </w:tcPr>
          <w:p w14:paraId="6276AB4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D9624A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20E 肠杆菌科G-杆菌鉴定试剂盒（套装，需包含所有配套试剂）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0407F9C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106E1B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00D5AA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5B5BB59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8519A5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1、用途：用于肠杆菌科G-杆菌鉴定；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1D9C23C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6A92E64E"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6D52F18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2085F9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20NE非发酵G-杆菌鉴定试剂盒（套装，需包含所有配套试剂）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36473F6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6572FD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9D2855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5C527D0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3942DC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1、用途：非发酵G杆菌鉴定；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46ACB46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0B450F8A"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209A325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6897AE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Staph葡萄球菌和微球菌鉴定试剂盒（套装，需包含所有配套试剂）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733C1D0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433333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B41C2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44C778E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37554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1、用途：用于非发酵G-杆菌鉴定；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37351A7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78F2E6C2"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7371DF7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29703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API 50CHB G+芽胞杆菌鉴定试剂盒（套装，需包含所有配套试剂）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2671A19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0508F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DB0EC5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10测试／盒</w:t>
            </w:r>
          </w:p>
        </w:tc>
        <w:tc>
          <w:tcPr>
            <w:tcW w:w="250" w:type="pct"/>
            <w:tcBorders>
              <w:top w:val="nil"/>
              <w:left w:val="nil"/>
              <w:bottom w:val="single" w:sz="4" w:space="0" w:color="auto"/>
              <w:right w:val="single" w:sz="4" w:space="0" w:color="auto"/>
            </w:tcBorders>
            <w:shd w:val="clear" w:color="000000" w:fill="FFFFFF"/>
            <w:vAlign w:val="center"/>
          </w:tcPr>
          <w:p w14:paraId="6766F91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46F493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1、用途：用于G+芽胞杆菌鉴定；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6C57A21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4EADFB9D"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198B918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A5B5F1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API </w:t>
            </w:r>
            <w:proofErr w:type="spellStart"/>
            <w:r>
              <w:rPr>
                <w:rFonts w:ascii="仿宋" w:eastAsia="仿宋" w:hAnsi="仿宋" w:cs="宋体" w:hint="eastAsia"/>
                <w:color w:val="000000"/>
                <w:kern w:val="0"/>
                <w:sz w:val="18"/>
                <w:szCs w:val="18"/>
              </w:rPr>
              <w:t>Strep+API</w:t>
            </w:r>
            <w:proofErr w:type="spellEnd"/>
            <w:r>
              <w:rPr>
                <w:rFonts w:ascii="仿宋" w:eastAsia="仿宋" w:hAnsi="仿宋" w:cs="宋体" w:hint="eastAsia"/>
                <w:color w:val="000000"/>
                <w:kern w:val="0"/>
                <w:sz w:val="18"/>
                <w:szCs w:val="18"/>
              </w:rPr>
              <w:t xml:space="preserve"> GP链球菌及相关微生物鉴定试剂条（套装，需包含所有配套试剂）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3E5B7D7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6E86FE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E1ADE6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57D38A5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96FBCF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1、用途：用于链球菌及相关微生物鉴定；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7EB05B5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532FE86A"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039AA78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F1AAD2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酵母菌鉴定</w:t>
            </w:r>
            <w:proofErr w:type="gramStart"/>
            <w:r>
              <w:rPr>
                <w:rFonts w:ascii="仿宋" w:eastAsia="仿宋" w:hAnsi="仿宋" w:cs="宋体" w:hint="eastAsia"/>
                <w:color w:val="000000"/>
                <w:kern w:val="0"/>
                <w:sz w:val="18"/>
                <w:szCs w:val="18"/>
              </w:rPr>
              <w:t>试剂条盒</w:t>
            </w:r>
            <w:proofErr w:type="gramEnd"/>
            <w:r>
              <w:rPr>
                <w:rFonts w:ascii="仿宋" w:eastAsia="仿宋" w:hAnsi="仿宋" w:cs="宋体" w:hint="eastAsia"/>
                <w:color w:val="000000"/>
                <w:kern w:val="0"/>
                <w:sz w:val="18"/>
                <w:szCs w:val="18"/>
              </w:rPr>
              <w:t>(25测试)（套装，需包含所有配套试剂）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1D72993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06C0B0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BF0BD2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3D963DD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7CE45E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4F5D8E7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43B5BDA9"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6FF3FB4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DFBCBA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3FC09F0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BA2D0B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02F287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7C3071C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98B19D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186A5E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7E5D891" w14:textId="77777777" w:rsidTr="005E21EF">
        <w:trPr>
          <w:trHeight w:val="1686"/>
        </w:trPr>
        <w:tc>
          <w:tcPr>
            <w:tcW w:w="250" w:type="pct"/>
            <w:vMerge/>
            <w:tcBorders>
              <w:top w:val="nil"/>
              <w:left w:val="single" w:sz="4" w:space="0" w:color="auto"/>
              <w:bottom w:val="single" w:sz="4" w:space="0" w:color="000000"/>
              <w:right w:val="single" w:sz="4" w:space="0" w:color="auto"/>
            </w:tcBorders>
            <w:vAlign w:val="center"/>
          </w:tcPr>
          <w:p w14:paraId="2E39E77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E71AFB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GN非肠道革兰阴性杆菌鉴定试剂盒（套装，需包含所有配套试剂）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6A6F30D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6B1597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CC2B86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7529E0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2A6A7D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1、用途：用于GN非肠道革兰阴性杆菌鉴定；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2E81780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635BA271" w14:textId="77777777" w:rsidTr="005E21EF">
        <w:trPr>
          <w:trHeight w:val="1695"/>
        </w:trPr>
        <w:tc>
          <w:tcPr>
            <w:tcW w:w="250" w:type="pct"/>
            <w:vMerge/>
            <w:tcBorders>
              <w:top w:val="nil"/>
              <w:left w:val="single" w:sz="4" w:space="0" w:color="auto"/>
              <w:bottom w:val="single" w:sz="4" w:space="0" w:color="000000"/>
              <w:right w:val="single" w:sz="4" w:space="0" w:color="auto"/>
            </w:tcBorders>
            <w:vAlign w:val="center"/>
          </w:tcPr>
          <w:p w14:paraId="07B2057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388C1C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C酵母菌鉴定试剂盒（套装，需包含所有配套试剂）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407EF2C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135271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F2A8DC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2E8DEA0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556F29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1、用途：用于酵母菌鉴定；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43A671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770334C2" w14:textId="77777777" w:rsidTr="005E21EF">
        <w:trPr>
          <w:trHeight w:val="1563"/>
        </w:trPr>
        <w:tc>
          <w:tcPr>
            <w:tcW w:w="250" w:type="pct"/>
            <w:vMerge/>
            <w:tcBorders>
              <w:top w:val="nil"/>
              <w:left w:val="single" w:sz="4" w:space="0" w:color="auto"/>
              <w:bottom w:val="single" w:sz="4" w:space="0" w:color="000000"/>
              <w:right w:val="single" w:sz="4" w:space="0" w:color="auto"/>
            </w:tcBorders>
            <w:vAlign w:val="center"/>
          </w:tcPr>
          <w:p w14:paraId="4D73BC7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C110A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Rapid ID 32 A厌氧菌鉴定试剂盒（套装，需包含所有配套试剂）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64C8D29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7445F5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50AA76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64C524F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A27C59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1、用途：用于厌氧菌鉴定；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62D3EBA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0C88648A" w14:textId="77777777" w:rsidTr="005E21EF">
        <w:trPr>
          <w:trHeight w:val="2160"/>
        </w:trPr>
        <w:tc>
          <w:tcPr>
            <w:tcW w:w="250" w:type="pct"/>
            <w:vMerge/>
            <w:tcBorders>
              <w:top w:val="nil"/>
              <w:left w:val="single" w:sz="4" w:space="0" w:color="auto"/>
              <w:bottom w:val="single" w:sz="4" w:space="0" w:color="000000"/>
              <w:right w:val="single" w:sz="4" w:space="0" w:color="auto"/>
            </w:tcBorders>
            <w:vAlign w:val="center"/>
          </w:tcPr>
          <w:p w14:paraId="510BFC4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3DAD95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ID32E 肠杆菌科和其它非</w:t>
            </w:r>
            <w:proofErr w:type="gramStart"/>
            <w:r>
              <w:rPr>
                <w:rFonts w:ascii="仿宋" w:eastAsia="仿宋" w:hAnsi="仿宋" w:cs="宋体" w:hint="eastAsia"/>
                <w:color w:val="000000"/>
                <w:kern w:val="0"/>
                <w:sz w:val="18"/>
                <w:szCs w:val="18"/>
              </w:rPr>
              <w:t>苛</w:t>
            </w:r>
            <w:proofErr w:type="gramEnd"/>
            <w:r>
              <w:rPr>
                <w:rFonts w:ascii="仿宋" w:eastAsia="仿宋" w:hAnsi="仿宋" w:cs="宋体" w:hint="eastAsia"/>
                <w:color w:val="000000"/>
                <w:kern w:val="0"/>
                <w:sz w:val="18"/>
                <w:szCs w:val="18"/>
              </w:rPr>
              <w:t>养革兰氏阴性杆菌鉴定试剂条（套装，需包含所有配套试剂）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0DD07709"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1734F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FD06DD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4A1264D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EB250A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1、用途：用于肠杆菌科和其它非</w:t>
            </w:r>
            <w:proofErr w:type="gramStart"/>
            <w:r>
              <w:rPr>
                <w:rFonts w:ascii="仿宋" w:eastAsia="仿宋" w:hAnsi="仿宋" w:cs="宋体" w:hint="eastAsia"/>
                <w:color w:val="000000"/>
                <w:kern w:val="0"/>
                <w:sz w:val="18"/>
                <w:szCs w:val="18"/>
              </w:rPr>
              <w:t>苛</w:t>
            </w:r>
            <w:proofErr w:type="gramEnd"/>
            <w:r>
              <w:rPr>
                <w:rFonts w:ascii="仿宋" w:eastAsia="仿宋" w:hAnsi="仿宋" w:cs="宋体" w:hint="eastAsia"/>
                <w:color w:val="000000"/>
                <w:kern w:val="0"/>
                <w:sz w:val="18"/>
                <w:szCs w:val="18"/>
              </w:rPr>
              <w:t xml:space="preserve">养革兰氏阴性杆菌鉴定；                                  </w:t>
            </w:r>
            <w:r>
              <w:rPr>
                <w:rFonts w:ascii="仿宋" w:eastAsia="仿宋" w:hAnsi="仿宋" w:cs="宋体" w:hint="eastAsia"/>
                <w:color w:val="000000"/>
                <w:kern w:val="0"/>
                <w:sz w:val="18"/>
                <w:szCs w:val="18"/>
              </w:rPr>
              <w:br/>
              <w:t xml:space="preserve">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59CC453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5A3B4436" w14:textId="77777777" w:rsidTr="005E21EF">
        <w:trPr>
          <w:trHeight w:val="1920"/>
        </w:trPr>
        <w:tc>
          <w:tcPr>
            <w:tcW w:w="250" w:type="pct"/>
            <w:vMerge/>
            <w:tcBorders>
              <w:top w:val="nil"/>
              <w:left w:val="single" w:sz="4" w:space="0" w:color="auto"/>
              <w:bottom w:val="single" w:sz="4" w:space="0" w:color="000000"/>
              <w:right w:val="single" w:sz="4" w:space="0" w:color="auto"/>
            </w:tcBorders>
            <w:vAlign w:val="center"/>
          </w:tcPr>
          <w:p w14:paraId="6785CAE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C54E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ATB ID 32 STAPH 葡萄球菌属鉴定试剂盒（套装，需包含所有配套试剂）</w:t>
            </w:r>
          </w:p>
        </w:tc>
        <w:tc>
          <w:tcPr>
            <w:tcW w:w="476" w:type="pct"/>
            <w:vMerge/>
            <w:tcBorders>
              <w:top w:val="nil"/>
              <w:left w:val="single" w:sz="4" w:space="0" w:color="auto"/>
              <w:bottom w:val="single" w:sz="4" w:space="0" w:color="000000"/>
              <w:right w:val="single" w:sz="4" w:space="0" w:color="auto"/>
            </w:tcBorders>
            <w:vAlign w:val="center"/>
          </w:tcPr>
          <w:p w14:paraId="3665C94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9E8A13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C7E43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25测试／盒</w:t>
            </w:r>
          </w:p>
        </w:tc>
        <w:tc>
          <w:tcPr>
            <w:tcW w:w="250" w:type="pct"/>
            <w:tcBorders>
              <w:top w:val="nil"/>
              <w:left w:val="nil"/>
              <w:bottom w:val="single" w:sz="4" w:space="0" w:color="auto"/>
              <w:right w:val="single" w:sz="4" w:space="0" w:color="auto"/>
            </w:tcBorders>
            <w:shd w:val="clear" w:color="000000" w:fill="FFFFFF"/>
            <w:vAlign w:val="center"/>
          </w:tcPr>
          <w:p w14:paraId="42FDDFE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08490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1、用途：用于葡萄球菌属鉴定；                                  2、保存温度：2-8度                      </w:t>
            </w:r>
            <w:r>
              <w:rPr>
                <w:rFonts w:ascii="仿宋" w:eastAsia="仿宋" w:hAnsi="仿宋" w:cs="宋体" w:hint="eastAsia"/>
                <w:color w:val="000000"/>
                <w:kern w:val="0"/>
                <w:sz w:val="18"/>
                <w:szCs w:val="18"/>
              </w:rPr>
              <w:br/>
              <w:t>3、有效期：</w:t>
            </w:r>
            <w:proofErr w:type="gramStart"/>
            <w:r>
              <w:rPr>
                <w:rFonts w:ascii="仿宋" w:eastAsia="仿宋" w:hAnsi="仿宋" w:cs="宋体" w:hint="eastAsia"/>
                <w:color w:val="000000"/>
                <w:kern w:val="0"/>
                <w:sz w:val="18"/>
                <w:szCs w:val="18"/>
              </w:rPr>
              <w:t>6个月以上</w:t>
            </w:r>
            <w:proofErr w:type="gramEnd"/>
            <w:r>
              <w:rPr>
                <w:rFonts w:ascii="仿宋" w:eastAsia="仿宋" w:hAnsi="仿宋" w:cs="宋体" w:hint="eastAsia"/>
                <w:color w:val="000000"/>
                <w:kern w:val="0"/>
                <w:sz w:val="18"/>
                <w:szCs w:val="18"/>
              </w:rPr>
              <w:br/>
              <w:t>4、需提供厂家盖章的产品使用说明书及质检报告。</w:t>
            </w:r>
          </w:p>
        </w:tc>
        <w:tc>
          <w:tcPr>
            <w:tcW w:w="536" w:type="pct"/>
            <w:tcBorders>
              <w:top w:val="nil"/>
              <w:left w:val="nil"/>
              <w:bottom w:val="single" w:sz="4" w:space="0" w:color="auto"/>
              <w:right w:val="single" w:sz="4" w:space="0" w:color="auto"/>
            </w:tcBorders>
            <w:shd w:val="clear" w:color="000000" w:fill="FFFFFF"/>
            <w:vAlign w:val="center"/>
          </w:tcPr>
          <w:p w14:paraId="18A0572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09A4265F"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2EB4A07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27BB3D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38种病原体核酸多重实时荧光PCR</w:t>
            </w:r>
            <w:r>
              <w:rPr>
                <w:rFonts w:ascii="仿宋" w:eastAsia="仿宋" w:hAnsi="仿宋" w:cs="宋体" w:hint="eastAsia"/>
                <w:color w:val="000000"/>
                <w:kern w:val="0"/>
                <w:sz w:val="18"/>
                <w:szCs w:val="18"/>
              </w:rPr>
              <w:br/>
              <w:t>检测试剂盒</w:t>
            </w:r>
          </w:p>
        </w:tc>
        <w:tc>
          <w:tcPr>
            <w:tcW w:w="476" w:type="pct"/>
            <w:vMerge/>
            <w:tcBorders>
              <w:top w:val="nil"/>
              <w:left w:val="single" w:sz="4" w:space="0" w:color="auto"/>
              <w:bottom w:val="single" w:sz="4" w:space="0" w:color="000000"/>
              <w:right w:val="single" w:sz="4" w:space="0" w:color="auto"/>
            </w:tcBorders>
            <w:vAlign w:val="center"/>
          </w:tcPr>
          <w:p w14:paraId="3EAF201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F6DE14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569187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25T/盒</w:t>
            </w:r>
          </w:p>
        </w:tc>
        <w:tc>
          <w:tcPr>
            <w:tcW w:w="250" w:type="pct"/>
            <w:tcBorders>
              <w:top w:val="nil"/>
              <w:left w:val="nil"/>
              <w:bottom w:val="single" w:sz="4" w:space="0" w:color="auto"/>
              <w:right w:val="single" w:sz="4" w:space="0" w:color="auto"/>
            </w:tcBorders>
            <w:shd w:val="clear" w:color="000000" w:fill="FFFFFF"/>
            <w:vAlign w:val="center"/>
          </w:tcPr>
          <w:p w14:paraId="7BDD8B9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7D40F65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适用于公共场所气溶胶监测项目，同时完成细菌病毒等38种病原体的分析。</w:t>
            </w:r>
          </w:p>
        </w:tc>
        <w:tc>
          <w:tcPr>
            <w:tcW w:w="536" w:type="pct"/>
            <w:tcBorders>
              <w:top w:val="nil"/>
              <w:left w:val="nil"/>
              <w:bottom w:val="single" w:sz="4" w:space="0" w:color="auto"/>
              <w:right w:val="single" w:sz="4" w:space="0" w:color="auto"/>
            </w:tcBorders>
            <w:shd w:val="clear" w:color="000000" w:fill="FFFFFF"/>
            <w:vAlign w:val="center"/>
          </w:tcPr>
          <w:p w14:paraId="4036994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0F4B372"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7960C69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0AFF5B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军团菌尿抗原检测卡</w:t>
            </w:r>
          </w:p>
        </w:tc>
        <w:tc>
          <w:tcPr>
            <w:tcW w:w="476" w:type="pct"/>
            <w:vMerge/>
            <w:tcBorders>
              <w:top w:val="nil"/>
              <w:left w:val="single" w:sz="4" w:space="0" w:color="auto"/>
              <w:bottom w:val="single" w:sz="4" w:space="0" w:color="000000"/>
              <w:right w:val="single" w:sz="4" w:space="0" w:color="auto"/>
            </w:tcBorders>
            <w:vAlign w:val="center"/>
          </w:tcPr>
          <w:p w14:paraId="49721305"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85080B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3675E9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2FA402A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2074F1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适用于嗜肺军团菌尿抗原快速检测</w:t>
            </w:r>
          </w:p>
        </w:tc>
        <w:tc>
          <w:tcPr>
            <w:tcW w:w="536" w:type="pct"/>
            <w:tcBorders>
              <w:top w:val="nil"/>
              <w:left w:val="nil"/>
              <w:bottom w:val="single" w:sz="4" w:space="0" w:color="auto"/>
              <w:right w:val="single" w:sz="4" w:space="0" w:color="auto"/>
            </w:tcBorders>
            <w:shd w:val="clear" w:color="000000" w:fill="FFFFFF"/>
            <w:vAlign w:val="center"/>
          </w:tcPr>
          <w:p w14:paraId="2D71C73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2C263D38" w14:textId="77777777" w:rsidTr="005E21EF">
        <w:trPr>
          <w:trHeight w:val="1680"/>
        </w:trPr>
        <w:tc>
          <w:tcPr>
            <w:tcW w:w="250" w:type="pct"/>
            <w:vMerge/>
            <w:tcBorders>
              <w:top w:val="nil"/>
              <w:left w:val="single" w:sz="4" w:space="0" w:color="auto"/>
              <w:bottom w:val="single" w:sz="4" w:space="0" w:color="000000"/>
              <w:right w:val="single" w:sz="4" w:space="0" w:color="auto"/>
            </w:tcBorders>
            <w:vAlign w:val="center"/>
          </w:tcPr>
          <w:p w14:paraId="4694D8C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74E401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Minicon-B15静置浓缩器</w:t>
            </w:r>
          </w:p>
        </w:tc>
        <w:tc>
          <w:tcPr>
            <w:tcW w:w="476" w:type="pct"/>
            <w:vMerge/>
            <w:tcBorders>
              <w:top w:val="nil"/>
              <w:left w:val="single" w:sz="4" w:space="0" w:color="auto"/>
              <w:bottom w:val="single" w:sz="4" w:space="0" w:color="000000"/>
              <w:right w:val="single" w:sz="4" w:space="0" w:color="auto"/>
            </w:tcBorders>
            <w:vAlign w:val="center"/>
          </w:tcPr>
          <w:p w14:paraId="6FFE5F5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C9C7F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6AD02A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40支/包</w:t>
            </w:r>
          </w:p>
        </w:tc>
        <w:tc>
          <w:tcPr>
            <w:tcW w:w="250" w:type="pct"/>
            <w:tcBorders>
              <w:top w:val="nil"/>
              <w:left w:val="nil"/>
              <w:bottom w:val="single" w:sz="4" w:space="0" w:color="auto"/>
              <w:right w:val="single" w:sz="4" w:space="0" w:color="auto"/>
            </w:tcBorders>
            <w:shd w:val="clear" w:color="000000" w:fill="FFFFFF"/>
            <w:vAlign w:val="center"/>
          </w:tcPr>
          <w:p w14:paraId="4EE8E3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577E9F7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1、用途：可用于浓缩尿液和脑脊液，以在进行电泳或免疫电泳分析之前，加强那些显示异常或病理状态的蛋白。</w:t>
            </w:r>
            <w:r>
              <w:rPr>
                <w:rFonts w:ascii="仿宋" w:eastAsia="仿宋" w:hAnsi="仿宋" w:cs="宋体" w:hint="eastAsia"/>
                <w:color w:val="000000"/>
                <w:kern w:val="0"/>
                <w:sz w:val="18"/>
                <w:szCs w:val="18"/>
              </w:rPr>
              <w:br/>
              <w:t>2、B15装置有8个小室，可以容纳5 mL/支样品。</w:t>
            </w:r>
          </w:p>
          <w:p w14:paraId="2FB9B563" w14:textId="77777777" w:rsidR="00EA7CD2" w:rsidRDefault="00EA7CD2" w:rsidP="005E21EF">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0270602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58ACBE93" w14:textId="77777777" w:rsidTr="005E21EF">
        <w:trPr>
          <w:trHeight w:val="1200"/>
        </w:trPr>
        <w:tc>
          <w:tcPr>
            <w:tcW w:w="250" w:type="pct"/>
            <w:vMerge/>
            <w:tcBorders>
              <w:top w:val="nil"/>
              <w:left w:val="single" w:sz="4" w:space="0" w:color="auto"/>
              <w:bottom w:val="single" w:sz="4" w:space="0" w:color="000000"/>
              <w:right w:val="single" w:sz="4" w:space="0" w:color="auto"/>
            </w:tcBorders>
            <w:vAlign w:val="center"/>
          </w:tcPr>
          <w:p w14:paraId="520760E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01CE9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Legionella one 军团菌</w:t>
            </w:r>
            <w:r>
              <w:rPr>
                <w:rFonts w:ascii="仿宋" w:eastAsia="仿宋" w:hAnsi="仿宋" w:cs="宋体" w:hint="eastAsia"/>
                <w:color w:val="000000"/>
                <w:kern w:val="0"/>
                <w:sz w:val="18"/>
                <w:szCs w:val="18"/>
              </w:rPr>
              <w:br/>
              <w:t>现场检测试剂盒</w:t>
            </w:r>
          </w:p>
        </w:tc>
        <w:tc>
          <w:tcPr>
            <w:tcW w:w="476" w:type="pct"/>
            <w:vMerge/>
            <w:tcBorders>
              <w:top w:val="nil"/>
              <w:left w:val="single" w:sz="4" w:space="0" w:color="auto"/>
              <w:bottom w:val="single" w:sz="4" w:space="0" w:color="000000"/>
              <w:right w:val="single" w:sz="4" w:space="0" w:color="auto"/>
            </w:tcBorders>
            <w:vAlign w:val="center"/>
          </w:tcPr>
          <w:p w14:paraId="703AFD4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212A2E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00106C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14:paraId="026E18B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54B6500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p>
        </w:tc>
        <w:tc>
          <w:tcPr>
            <w:tcW w:w="536" w:type="pct"/>
            <w:tcBorders>
              <w:top w:val="nil"/>
              <w:left w:val="nil"/>
              <w:bottom w:val="single" w:sz="4" w:space="0" w:color="auto"/>
              <w:right w:val="single" w:sz="4" w:space="0" w:color="auto"/>
            </w:tcBorders>
            <w:shd w:val="clear" w:color="000000" w:fill="FFFFFF"/>
            <w:vAlign w:val="center"/>
          </w:tcPr>
          <w:p w14:paraId="71294E4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463FB517" w14:textId="77777777" w:rsidTr="005E21EF">
        <w:trPr>
          <w:trHeight w:val="1680"/>
        </w:trPr>
        <w:tc>
          <w:tcPr>
            <w:tcW w:w="250" w:type="pct"/>
            <w:vMerge/>
            <w:tcBorders>
              <w:top w:val="nil"/>
              <w:left w:val="single" w:sz="4" w:space="0" w:color="auto"/>
              <w:bottom w:val="single" w:sz="4" w:space="0" w:color="000000"/>
              <w:right w:val="single" w:sz="4" w:space="0" w:color="auto"/>
            </w:tcBorders>
            <w:vAlign w:val="center"/>
          </w:tcPr>
          <w:p w14:paraId="7618040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5ED58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Legionella PRO 军团菌</w:t>
            </w:r>
            <w:r>
              <w:rPr>
                <w:rFonts w:ascii="仿宋" w:eastAsia="仿宋" w:hAnsi="仿宋" w:cs="宋体" w:hint="eastAsia"/>
                <w:color w:val="000000"/>
                <w:kern w:val="0"/>
                <w:sz w:val="18"/>
                <w:szCs w:val="18"/>
              </w:rPr>
              <w:br/>
              <w:t>现场快检试剂盒</w:t>
            </w:r>
          </w:p>
        </w:tc>
        <w:tc>
          <w:tcPr>
            <w:tcW w:w="476" w:type="pct"/>
            <w:vMerge/>
            <w:tcBorders>
              <w:top w:val="nil"/>
              <w:left w:val="single" w:sz="4" w:space="0" w:color="auto"/>
              <w:bottom w:val="single" w:sz="4" w:space="0" w:color="000000"/>
              <w:right w:val="single" w:sz="4" w:space="0" w:color="auto"/>
            </w:tcBorders>
            <w:vAlign w:val="center"/>
          </w:tcPr>
          <w:p w14:paraId="5B32B8B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3E53D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C71EBC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1支/盒</w:t>
            </w:r>
          </w:p>
        </w:tc>
        <w:tc>
          <w:tcPr>
            <w:tcW w:w="250" w:type="pct"/>
            <w:tcBorders>
              <w:top w:val="nil"/>
              <w:left w:val="nil"/>
              <w:bottom w:val="single" w:sz="4" w:space="0" w:color="auto"/>
              <w:right w:val="single" w:sz="4" w:space="0" w:color="auto"/>
            </w:tcBorders>
            <w:shd w:val="clear" w:color="000000" w:fill="FFFFFF"/>
            <w:vAlign w:val="center"/>
          </w:tcPr>
          <w:p w14:paraId="496F8DE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57A2E75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1、采用免疫层析技术和胶体金标记物</w:t>
            </w:r>
            <w:r>
              <w:rPr>
                <w:rFonts w:ascii="仿宋" w:eastAsia="仿宋" w:hAnsi="仿宋" w:cs="宋体" w:hint="eastAsia"/>
                <w:color w:val="000000"/>
                <w:kern w:val="0"/>
                <w:sz w:val="18"/>
                <w:szCs w:val="18"/>
              </w:rPr>
              <w:br/>
              <w:t>2、检出限100CFU/L</w:t>
            </w:r>
            <w:r>
              <w:rPr>
                <w:rFonts w:ascii="仿宋" w:eastAsia="仿宋" w:hAnsi="仿宋" w:cs="宋体" w:hint="eastAsia"/>
                <w:color w:val="000000"/>
                <w:kern w:val="0"/>
                <w:sz w:val="18"/>
                <w:szCs w:val="18"/>
              </w:rPr>
              <w:br/>
              <w:t>3、符合DB/T 485-2020的检测要求</w:t>
            </w:r>
            <w:r>
              <w:rPr>
                <w:rFonts w:ascii="仿宋" w:eastAsia="仿宋" w:hAnsi="仿宋" w:cs="宋体" w:hint="eastAsia"/>
                <w:color w:val="000000"/>
                <w:kern w:val="0"/>
                <w:sz w:val="18"/>
                <w:szCs w:val="18"/>
              </w:rPr>
              <w:br/>
              <w:t>4、检测范围覆盖血清型1-15型</w:t>
            </w:r>
          </w:p>
        </w:tc>
        <w:tc>
          <w:tcPr>
            <w:tcW w:w="536" w:type="pct"/>
            <w:tcBorders>
              <w:top w:val="nil"/>
              <w:left w:val="nil"/>
              <w:bottom w:val="single" w:sz="4" w:space="0" w:color="auto"/>
              <w:right w:val="single" w:sz="4" w:space="0" w:color="auto"/>
            </w:tcBorders>
            <w:shd w:val="clear" w:color="000000" w:fill="FFFFFF"/>
            <w:vAlign w:val="center"/>
          </w:tcPr>
          <w:p w14:paraId="1F922FC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1A3D093"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15131E5B"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9804B3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无菌收集瓶</w:t>
            </w:r>
          </w:p>
        </w:tc>
        <w:tc>
          <w:tcPr>
            <w:tcW w:w="476" w:type="pct"/>
            <w:vMerge/>
            <w:tcBorders>
              <w:top w:val="nil"/>
              <w:left w:val="single" w:sz="4" w:space="0" w:color="auto"/>
              <w:bottom w:val="single" w:sz="4" w:space="0" w:color="000000"/>
              <w:right w:val="single" w:sz="4" w:space="0" w:color="auto"/>
            </w:tcBorders>
            <w:vAlign w:val="center"/>
          </w:tcPr>
          <w:p w14:paraId="69D28C1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D554C0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C51DA0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10支/箱</w:t>
            </w:r>
          </w:p>
        </w:tc>
        <w:tc>
          <w:tcPr>
            <w:tcW w:w="250" w:type="pct"/>
            <w:tcBorders>
              <w:top w:val="nil"/>
              <w:left w:val="nil"/>
              <w:bottom w:val="single" w:sz="4" w:space="0" w:color="auto"/>
              <w:right w:val="single" w:sz="4" w:space="0" w:color="auto"/>
            </w:tcBorders>
            <w:shd w:val="clear" w:color="000000" w:fill="FFFFFF"/>
            <w:vAlign w:val="center"/>
          </w:tcPr>
          <w:p w14:paraId="4B25BDD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01F1D58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14:paraId="35985FE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2B4EEA0A"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748575F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F0B410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无菌收集液</w:t>
            </w:r>
          </w:p>
        </w:tc>
        <w:tc>
          <w:tcPr>
            <w:tcW w:w="476" w:type="pct"/>
            <w:vMerge/>
            <w:tcBorders>
              <w:top w:val="nil"/>
              <w:left w:val="single" w:sz="4" w:space="0" w:color="auto"/>
              <w:bottom w:val="single" w:sz="4" w:space="0" w:color="000000"/>
              <w:right w:val="single" w:sz="4" w:space="0" w:color="auto"/>
            </w:tcBorders>
            <w:vAlign w:val="center"/>
          </w:tcPr>
          <w:p w14:paraId="2DCB4BB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B257E7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8711E7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50支/盒</w:t>
            </w:r>
          </w:p>
        </w:tc>
        <w:tc>
          <w:tcPr>
            <w:tcW w:w="250" w:type="pct"/>
            <w:tcBorders>
              <w:top w:val="nil"/>
              <w:left w:val="nil"/>
              <w:bottom w:val="single" w:sz="4" w:space="0" w:color="auto"/>
              <w:right w:val="single" w:sz="4" w:space="0" w:color="auto"/>
            </w:tcBorders>
            <w:shd w:val="clear" w:color="000000" w:fill="FFFFFF"/>
            <w:vAlign w:val="center"/>
          </w:tcPr>
          <w:p w14:paraId="46AA1AC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06D2784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适配我中心现有气旋式空气微粒采样系统</w:t>
            </w:r>
          </w:p>
        </w:tc>
        <w:tc>
          <w:tcPr>
            <w:tcW w:w="536" w:type="pct"/>
            <w:tcBorders>
              <w:top w:val="nil"/>
              <w:left w:val="nil"/>
              <w:bottom w:val="single" w:sz="4" w:space="0" w:color="auto"/>
              <w:right w:val="single" w:sz="4" w:space="0" w:color="auto"/>
            </w:tcBorders>
            <w:shd w:val="clear" w:color="000000" w:fill="FFFFFF"/>
            <w:vAlign w:val="center"/>
          </w:tcPr>
          <w:p w14:paraId="535CD47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39648B9"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0D75463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712A75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样品保存液</w:t>
            </w:r>
          </w:p>
        </w:tc>
        <w:tc>
          <w:tcPr>
            <w:tcW w:w="476" w:type="pct"/>
            <w:vMerge/>
            <w:tcBorders>
              <w:top w:val="nil"/>
              <w:left w:val="single" w:sz="4" w:space="0" w:color="auto"/>
              <w:bottom w:val="single" w:sz="4" w:space="0" w:color="000000"/>
              <w:right w:val="single" w:sz="4" w:space="0" w:color="auto"/>
            </w:tcBorders>
            <w:vAlign w:val="center"/>
          </w:tcPr>
          <w:p w14:paraId="51AB3AE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100936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E22BEA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12支/盒</w:t>
            </w:r>
          </w:p>
        </w:tc>
        <w:tc>
          <w:tcPr>
            <w:tcW w:w="250" w:type="pct"/>
            <w:tcBorders>
              <w:top w:val="nil"/>
              <w:left w:val="nil"/>
              <w:bottom w:val="single" w:sz="4" w:space="0" w:color="auto"/>
              <w:right w:val="single" w:sz="4" w:space="0" w:color="auto"/>
            </w:tcBorders>
            <w:shd w:val="clear" w:color="000000" w:fill="FFFFFF"/>
            <w:vAlign w:val="center"/>
          </w:tcPr>
          <w:p w14:paraId="15FA469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16</w:t>
            </w:r>
          </w:p>
        </w:tc>
        <w:tc>
          <w:tcPr>
            <w:tcW w:w="1662" w:type="pct"/>
            <w:tcBorders>
              <w:top w:val="nil"/>
              <w:left w:val="nil"/>
              <w:bottom w:val="single" w:sz="4" w:space="0" w:color="auto"/>
              <w:right w:val="single" w:sz="4" w:space="0" w:color="auto"/>
            </w:tcBorders>
            <w:shd w:val="clear" w:color="000000" w:fill="FFFFFF"/>
            <w:vAlign w:val="center"/>
          </w:tcPr>
          <w:p w14:paraId="3D731B5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适配我中心现有空气气溶胶采样仪器</w:t>
            </w:r>
          </w:p>
        </w:tc>
        <w:tc>
          <w:tcPr>
            <w:tcW w:w="536" w:type="pct"/>
            <w:tcBorders>
              <w:top w:val="nil"/>
              <w:left w:val="nil"/>
              <w:bottom w:val="single" w:sz="4" w:space="0" w:color="auto"/>
              <w:right w:val="single" w:sz="4" w:space="0" w:color="auto"/>
            </w:tcBorders>
            <w:shd w:val="clear" w:color="000000" w:fill="FFFFFF"/>
            <w:vAlign w:val="center"/>
          </w:tcPr>
          <w:p w14:paraId="03ECEEE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0983730" w14:textId="77777777" w:rsidTr="005E21EF">
        <w:trPr>
          <w:trHeight w:val="3600"/>
        </w:trPr>
        <w:tc>
          <w:tcPr>
            <w:tcW w:w="250" w:type="pct"/>
            <w:vMerge/>
            <w:tcBorders>
              <w:top w:val="nil"/>
              <w:left w:val="single" w:sz="4" w:space="0" w:color="auto"/>
              <w:bottom w:val="single" w:sz="4" w:space="0" w:color="000000"/>
              <w:right w:val="single" w:sz="4" w:space="0" w:color="auto"/>
            </w:tcBorders>
            <w:vAlign w:val="center"/>
          </w:tcPr>
          <w:p w14:paraId="2770A02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6BC9B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诊断血清</w:t>
            </w:r>
          </w:p>
        </w:tc>
        <w:tc>
          <w:tcPr>
            <w:tcW w:w="476" w:type="pct"/>
            <w:vMerge/>
            <w:tcBorders>
              <w:top w:val="nil"/>
              <w:left w:val="single" w:sz="4" w:space="0" w:color="auto"/>
              <w:bottom w:val="single" w:sz="4" w:space="0" w:color="000000"/>
              <w:right w:val="single" w:sz="4" w:space="0" w:color="auto"/>
            </w:tcBorders>
            <w:vAlign w:val="center"/>
          </w:tcPr>
          <w:p w14:paraId="2CA4C68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861CA0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14:paraId="6A90D20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color w:val="000000"/>
                <w:kern w:val="0"/>
                <w:sz w:val="18"/>
                <w:szCs w:val="18"/>
              </w:rPr>
              <w:t>2ml*19</w:t>
            </w:r>
            <w:r>
              <w:rPr>
                <w:rFonts w:ascii="仿宋" w:eastAsia="仿宋" w:hAnsi="仿宋" w:cs="宋体" w:hint="eastAsia"/>
                <w:color w:val="000000"/>
                <w:kern w:val="0"/>
                <w:sz w:val="18"/>
                <w:szCs w:val="18"/>
              </w:rPr>
              <w:t>支/套</w:t>
            </w:r>
          </w:p>
        </w:tc>
        <w:tc>
          <w:tcPr>
            <w:tcW w:w="250" w:type="pct"/>
            <w:tcBorders>
              <w:top w:val="nil"/>
              <w:left w:val="nil"/>
              <w:bottom w:val="single" w:sz="4" w:space="0" w:color="auto"/>
              <w:right w:val="single" w:sz="4" w:space="0" w:color="auto"/>
            </w:tcBorders>
            <w:shd w:val="clear" w:color="000000" w:fill="FFFFFF"/>
            <w:vAlign w:val="center"/>
          </w:tcPr>
          <w:p w14:paraId="50D61BB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40F194F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1、用途：用于军团菌的血清分型和诊断                 </w:t>
            </w:r>
          </w:p>
          <w:p w14:paraId="0EECBA0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2、使用方法：</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 xml:space="preserve">片凝集法；                          </w:t>
            </w:r>
            <w:r>
              <w:rPr>
                <w:rFonts w:ascii="仿宋" w:eastAsia="仿宋" w:hAnsi="仿宋" w:cs="宋体" w:hint="eastAsia"/>
                <w:color w:val="000000"/>
                <w:kern w:val="0"/>
                <w:sz w:val="18"/>
                <w:szCs w:val="18"/>
              </w:rPr>
              <w:br/>
              <w:t>3、有效期：12个月以上。</w:t>
            </w:r>
          </w:p>
          <w:p w14:paraId="2AA8458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4、套装中须含有以下19种血清型，嗜肺军团</w:t>
            </w:r>
            <w:proofErr w:type="gramStart"/>
            <w:r>
              <w:rPr>
                <w:rFonts w:ascii="仿宋" w:eastAsia="仿宋" w:hAnsi="仿宋" w:cs="宋体" w:hint="eastAsia"/>
                <w:color w:val="000000"/>
                <w:kern w:val="0"/>
                <w:sz w:val="18"/>
                <w:szCs w:val="18"/>
              </w:rPr>
              <w:t>菌</w:t>
            </w:r>
            <w:proofErr w:type="gramEnd"/>
            <w:r>
              <w:rPr>
                <w:rFonts w:ascii="仿宋" w:eastAsia="仿宋" w:hAnsi="仿宋" w:cs="宋体" w:hint="eastAsia"/>
                <w:color w:val="000000"/>
                <w:kern w:val="0"/>
                <w:sz w:val="18"/>
                <w:szCs w:val="18"/>
              </w:rPr>
              <w:t>1、2、3、4、5、6、7、8、9、10、11、12、13、14、15群、和</w:t>
            </w:r>
            <w:proofErr w:type="gramStart"/>
            <w:r>
              <w:rPr>
                <w:rFonts w:ascii="仿宋" w:eastAsia="仿宋" w:hAnsi="仿宋" w:cs="宋体" w:hint="eastAsia"/>
                <w:color w:val="000000"/>
                <w:kern w:val="0"/>
                <w:sz w:val="18"/>
                <w:szCs w:val="18"/>
              </w:rPr>
              <w:t>博兹曼</w:t>
            </w:r>
            <w:proofErr w:type="gramEnd"/>
            <w:r>
              <w:rPr>
                <w:rFonts w:ascii="仿宋" w:eastAsia="仿宋" w:hAnsi="仿宋" w:cs="宋体" w:hint="eastAsia"/>
                <w:color w:val="000000"/>
                <w:kern w:val="0"/>
                <w:sz w:val="18"/>
                <w:szCs w:val="18"/>
              </w:rPr>
              <w:t>、杜莫夫、戈尔曼、米克戴德。</w:t>
            </w:r>
          </w:p>
          <w:p w14:paraId="14810AD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5、每支血清包装需为单一型别。</w:t>
            </w:r>
          </w:p>
        </w:tc>
        <w:tc>
          <w:tcPr>
            <w:tcW w:w="536" w:type="pct"/>
            <w:tcBorders>
              <w:top w:val="nil"/>
              <w:left w:val="nil"/>
              <w:bottom w:val="single" w:sz="4" w:space="0" w:color="auto"/>
              <w:right w:val="single" w:sz="4" w:space="0" w:color="auto"/>
            </w:tcBorders>
            <w:shd w:val="clear" w:color="000000" w:fill="FFFFFF"/>
            <w:vAlign w:val="center"/>
          </w:tcPr>
          <w:p w14:paraId="358A958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6E8CAC96" w14:textId="77777777" w:rsidTr="005E21EF">
        <w:trPr>
          <w:trHeight w:val="1440"/>
        </w:trPr>
        <w:tc>
          <w:tcPr>
            <w:tcW w:w="250" w:type="pct"/>
            <w:vMerge/>
            <w:tcBorders>
              <w:top w:val="nil"/>
              <w:left w:val="single" w:sz="4" w:space="0" w:color="auto"/>
              <w:bottom w:val="single" w:sz="4" w:space="0" w:color="000000"/>
              <w:right w:val="single" w:sz="4" w:space="0" w:color="auto"/>
            </w:tcBorders>
            <w:vAlign w:val="center"/>
          </w:tcPr>
          <w:p w14:paraId="0A89F4A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97C21D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志贺诊断血清</w:t>
            </w:r>
          </w:p>
        </w:tc>
        <w:tc>
          <w:tcPr>
            <w:tcW w:w="476" w:type="pct"/>
            <w:vMerge/>
            <w:tcBorders>
              <w:top w:val="nil"/>
              <w:left w:val="single" w:sz="4" w:space="0" w:color="auto"/>
              <w:bottom w:val="single" w:sz="4" w:space="0" w:color="000000"/>
              <w:right w:val="single" w:sz="4" w:space="0" w:color="auto"/>
            </w:tcBorders>
            <w:vAlign w:val="center"/>
          </w:tcPr>
          <w:p w14:paraId="5A2BB15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93E335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2444BF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1ml*54瓶/盒</w:t>
            </w:r>
          </w:p>
        </w:tc>
        <w:tc>
          <w:tcPr>
            <w:tcW w:w="250" w:type="pct"/>
            <w:tcBorders>
              <w:top w:val="nil"/>
              <w:left w:val="nil"/>
              <w:bottom w:val="single" w:sz="4" w:space="0" w:color="auto"/>
              <w:right w:val="single" w:sz="4" w:space="0" w:color="auto"/>
            </w:tcBorders>
            <w:shd w:val="clear" w:color="000000" w:fill="FFFFFF"/>
            <w:vAlign w:val="center"/>
          </w:tcPr>
          <w:p w14:paraId="51227DB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333DF0E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1、用于志贺氏菌属血清分型；                             2、使用方法：</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片凝集法；                           3、有效期12个月以上。</w:t>
            </w:r>
          </w:p>
        </w:tc>
        <w:tc>
          <w:tcPr>
            <w:tcW w:w="536" w:type="pct"/>
            <w:tcBorders>
              <w:top w:val="nil"/>
              <w:left w:val="nil"/>
              <w:bottom w:val="single" w:sz="4" w:space="0" w:color="auto"/>
              <w:right w:val="single" w:sz="4" w:space="0" w:color="auto"/>
            </w:tcBorders>
            <w:shd w:val="clear" w:color="000000" w:fill="FFFFFF"/>
            <w:vAlign w:val="center"/>
          </w:tcPr>
          <w:p w14:paraId="6A4EDD4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61CE7C6" w14:textId="77777777" w:rsidTr="005E21EF">
        <w:trPr>
          <w:trHeight w:val="2400"/>
        </w:trPr>
        <w:tc>
          <w:tcPr>
            <w:tcW w:w="250" w:type="pct"/>
            <w:vMerge/>
            <w:tcBorders>
              <w:top w:val="nil"/>
              <w:left w:val="single" w:sz="4" w:space="0" w:color="auto"/>
              <w:bottom w:val="single" w:sz="4" w:space="0" w:color="000000"/>
              <w:right w:val="single" w:sz="4" w:space="0" w:color="auto"/>
            </w:tcBorders>
            <w:vAlign w:val="center"/>
          </w:tcPr>
          <w:p w14:paraId="25C5D9A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23A8E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沙门诊断血清</w:t>
            </w:r>
          </w:p>
        </w:tc>
        <w:tc>
          <w:tcPr>
            <w:tcW w:w="476" w:type="pct"/>
            <w:vMerge/>
            <w:tcBorders>
              <w:top w:val="nil"/>
              <w:left w:val="single" w:sz="4" w:space="0" w:color="auto"/>
              <w:bottom w:val="single" w:sz="4" w:space="0" w:color="000000"/>
              <w:right w:val="single" w:sz="4" w:space="0" w:color="auto"/>
            </w:tcBorders>
            <w:vAlign w:val="center"/>
          </w:tcPr>
          <w:p w14:paraId="0B7D0AE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718F8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套</w:t>
            </w:r>
          </w:p>
        </w:tc>
        <w:tc>
          <w:tcPr>
            <w:tcW w:w="647" w:type="pct"/>
            <w:tcBorders>
              <w:top w:val="nil"/>
              <w:left w:val="nil"/>
              <w:bottom w:val="single" w:sz="4" w:space="0" w:color="auto"/>
              <w:right w:val="single" w:sz="4" w:space="0" w:color="auto"/>
            </w:tcBorders>
            <w:shd w:val="clear" w:color="000000" w:fill="FFFFFF"/>
            <w:vAlign w:val="center"/>
          </w:tcPr>
          <w:p w14:paraId="73FA390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1ml*60支/套</w:t>
            </w:r>
          </w:p>
        </w:tc>
        <w:tc>
          <w:tcPr>
            <w:tcW w:w="250" w:type="pct"/>
            <w:tcBorders>
              <w:top w:val="nil"/>
              <w:left w:val="nil"/>
              <w:bottom w:val="single" w:sz="4" w:space="0" w:color="auto"/>
              <w:right w:val="single" w:sz="4" w:space="0" w:color="auto"/>
            </w:tcBorders>
            <w:shd w:val="clear" w:color="000000" w:fill="FFFFFF"/>
            <w:vAlign w:val="center"/>
          </w:tcPr>
          <w:p w14:paraId="616B7F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405C6A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1、用于沙门氏菌型的血清分型；</w:t>
            </w:r>
            <w:r>
              <w:rPr>
                <w:rFonts w:ascii="仿宋" w:eastAsia="仿宋" w:hAnsi="仿宋" w:cs="宋体" w:hint="eastAsia"/>
                <w:color w:val="000000"/>
                <w:kern w:val="0"/>
                <w:sz w:val="18"/>
                <w:szCs w:val="18"/>
              </w:rPr>
              <w:br/>
              <w:t>2、快速</w:t>
            </w:r>
            <w:proofErr w:type="gramStart"/>
            <w:r>
              <w:rPr>
                <w:rFonts w:ascii="仿宋" w:eastAsia="仿宋" w:hAnsi="仿宋" w:cs="宋体" w:hint="eastAsia"/>
                <w:color w:val="000000"/>
                <w:kern w:val="0"/>
                <w:sz w:val="18"/>
                <w:szCs w:val="18"/>
              </w:rPr>
              <w:t>玻</w:t>
            </w:r>
            <w:proofErr w:type="gramEnd"/>
            <w:r>
              <w:rPr>
                <w:rFonts w:ascii="仿宋" w:eastAsia="仿宋" w:hAnsi="仿宋" w:cs="宋体" w:hint="eastAsia"/>
                <w:color w:val="000000"/>
                <w:kern w:val="0"/>
                <w:sz w:val="18"/>
                <w:szCs w:val="18"/>
              </w:rPr>
              <w:t xml:space="preserve">片凝集10秒钟读取结果；                  </w:t>
            </w:r>
            <w:r>
              <w:rPr>
                <w:rFonts w:ascii="仿宋" w:eastAsia="仿宋" w:hAnsi="仿宋" w:cs="宋体" w:hint="eastAsia"/>
                <w:color w:val="000000"/>
                <w:kern w:val="0"/>
                <w:sz w:val="18"/>
                <w:szCs w:val="18"/>
              </w:rPr>
              <w:br/>
              <w:t xml:space="preserve">3、有效期：1年以上。                   </w:t>
            </w:r>
          </w:p>
        </w:tc>
        <w:tc>
          <w:tcPr>
            <w:tcW w:w="536" w:type="pct"/>
            <w:tcBorders>
              <w:top w:val="nil"/>
              <w:left w:val="nil"/>
              <w:bottom w:val="single" w:sz="4" w:space="0" w:color="auto"/>
              <w:right w:val="single" w:sz="4" w:space="0" w:color="auto"/>
            </w:tcBorders>
            <w:shd w:val="clear" w:color="000000" w:fill="FFFFFF"/>
            <w:vAlign w:val="center"/>
          </w:tcPr>
          <w:p w14:paraId="1CA3E1D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D168E0C" w14:textId="77777777" w:rsidTr="005E21EF">
        <w:trPr>
          <w:trHeight w:val="3360"/>
        </w:trPr>
        <w:tc>
          <w:tcPr>
            <w:tcW w:w="250" w:type="pct"/>
            <w:vMerge/>
            <w:tcBorders>
              <w:top w:val="nil"/>
              <w:left w:val="single" w:sz="4" w:space="0" w:color="auto"/>
              <w:bottom w:val="single" w:sz="4" w:space="0" w:color="000000"/>
              <w:right w:val="single" w:sz="4" w:space="0" w:color="auto"/>
            </w:tcBorders>
            <w:vAlign w:val="center"/>
          </w:tcPr>
          <w:p w14:paraId="2DF486E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8E7011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菌种保藏管</w:t>
            </w:r>
          </w:p>
        </w:tc>
        <w:tc>
          <w:tcPr>
            <w:tcW w:w="476" w:type="pct"/>
            <w:vMerge/>
            <w:tcBorders>
              <w:top w:val="nil"/>
              <w:left w:val="single" w:sz="4" w:space="0" w:color="auto"/>
              <w:bottom w:val="single" w:sz="4" w:space="0" w:color="000000"/>
              <w:right w:val="single" w:sz="4" w:space="0" w:color="auto"/>
            </w:tcBorders>
            <w:vAlign w:val="center"/>
          </w:tcPr>
          <w:p w14:paraId="71218E4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F5CC34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4BBD0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80管/盒</w:t>
            </w:r>
          </w:p>
        </w:tc>
        <w:tc>
          <w:tcPr>
            <w:tcW w:w="250" w:type="pct"/>
            <w:tcBorders>
              <w:top w:val="nil"/>
              <w:left w:val="nil"/>
              <w:bottom w:val="single" w:sz="4" w:space="0" w:color="auto"/>
              <w:right w:val="single" w:sz="4" w:space="0" w:color="auto"/>
            </w:tcBorders>
            <w:shd w:val="clear" w:color="000000" w:fill="FFFFFF"/>
            <w:vAlign w:val="center"/>
          </w:tcPr>
          <w:p w14:paraId="043900A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19DAF2F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1、用途：用于细菌的长久保存；</w:t>
            </w:r>
            <w:r>
              <w:rPr>
                <w:rFonts w:ascii="仿宋" w:eastAsia="仿宋" w:hAnsi="仿宋" w:cs="宋体" w:hint="eastAsia"/>
                <w:color w:val="000000"/>
                <w:kern w:val="0"/>
                <w:sz w:val="18"/>
                <w:szCs w:val="18"/>
              </w:rPr>
              <w:br/>
              <w:t>2、使用方法：低温冷冻保存；                             3、菌株保藏管内含特制的小珠（20-25颗）和特殊溶液，只需将培养好的菌株接入溶液中，摇匀成菌悬液，细胞即吸附于小珠上，然后吸出溶液，将保藏</w:t>
            </w:r>
            <w:proofErr w:type="gramStart"/>
            <w:r>
              <w:rPr>
                <w:rFonts w:ascii="仿宋" w:eastAsia="仿宋" w:hAnsi="仿宋" w:cs="宋体" w:hint="eastAsia"/>
                <w:color w:val="000000"/>
                <w:kern w:val="0"/>
                <w:sz w:val="18"/>
                <w:szCs w:val="18"/>
              </w:rPr>
              <w:t>管置-</w:t>
            </w:r>
            <w:proofErr w:type="gramEnd"/>
            <w:r>
              <w:rPr>
                <w:rFonts w:ascii="仿宋" w:eastAsia="仿宋" w:hAnsi="仿宋" w:cs="宋体" w:hint="eastAsia"/>
                <w:color w:val="000000"/>
                <w:kern w:val="0"/>
                <w:sz w:val="18"/>
                <w:szCs w:val="18"/>
              </w:rPr>
              <w:t xml:space="preserve">70℃可保存10年以上；                                  </w:t>
            </w:r>
            <w:r>
              <w:rPr>
                <w:rFonts w:ascii="仿宋" w:eastAsia="仿宋" w:hAnsi="仿宋" w:cs="宋体" w:hint="eastAsia"/>
                <w:color w:val="000000"/>
                <w:kern w:val="0"/>
                <w:sz w:val="18"/>
                <w:szCs w:val="18"/>
              </w:rPr>
              <w:br/>
            </w:r>
          </w:p>
        </w:tc>
        <w:tc>
          <w:tcPr>
            <w:tcW w:w="536" w:type="pct"/>
            <w:tcBorders>
              <w:top w:val="nil"/>
              <w:left w:val="nil"/>
              <w:bottom w:val="single" w:sz="4" w:space="0" w:color="auto"/>
              <w:right w:val="single" w:sz="4" w:space="0" w:color="auto"/>
            </w:tcBorders>
            <w:shd w:val="clear" w:color="000000" w:fill="FFFFFF"/>
            <w:vAlign w:val="center"/>
          </w:tcPr>
          <w:p w14:paraId="7FA6CD1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49C2BFA"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2554401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C2BBB7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病毒DNA/RNA提取试剂</w:t>
            </w:r>
          </w:p>
        </w:tc>
        <w:tc>
          <w:tcPr>
            <w:tcW w:w="476" w:type="pct"/>
            <w:vMerge/>
            <w:tcBorders>
              <w:top w:val="nil"/>
              <w:left w:val="single" w:sz="4" w:space="0" w:color="auto"/>
              <w:bottom w:val="single" w:sz="4" w:space="0" w:color="000000"/>
              <w:right w:val="single" w:sz="4" w:space="0" w:color="auto"/>
            </w:tcBorders>
            <w:vAlign w:val="center"/>
          </w:tcPr>
          <w:p w14:paraId="24C3FA3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D638B2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EDDB88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64T/盒</w:t>
            </w:r>
          </w:p>
        </w:tc>
        <w:tc>
          <w:tcPr>
            <w:tcW w:w="250" w:type="pct"/>
            <w:tcBorders>
              <w:top w:val="nil"/>
              <w:left w:val="nil"/>
              <w:bottom w:val="single" w:sz="4" w:space="0" w:color="auto"/>
              <w:right w:val="single" w:sz="4" w:space="0" w:color="auto"/>
            </w:tcBorders>
            <w:shd w:val="clear" w:color="000000" w:fill="FFFFFF"/>
            <w:vAlign w:val="center"/>
          </w:tcPr>
          <w:p w14:paraId="5AFCBB5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2CAC6142" w14:textId="77777777" w:rsidR="00EA7CD2" w:rsidRDefault="00EA7CD2" w:rsidP="005E21EF">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1.用途‌：适用于从拭子洗液等多种液体样品中快速提取病毒DNA和病毒RNA，提取的病毒DNA和病毒RNA纯度高、质量稳定，可广泛应用于各种常规操作，包括酶切、PCR、文库构建、Southern杂交等实验。</w:t>
            </w:r>
          </w:p>
          <w:p w14:paraId="6C1BFA97" w14:textId="77777777" w:rsidR="00EA7CD2" w:rsidRDefault="00EA7CD2" w:rsidP="005E21EF">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2.‌检测原理‌：利用磁珠吸附原理，通过磁棒吸附、转移和释放磁珠，实现磁珠/核酸的转移，自动完成核酸的提取‌</w:t>
            </w:r>
          </w:p>
          <w:p w14:paraId="086955FD" w14:textId="77777777" w:rsidR="00EA7CD2" w:rsidRDefault="00EA7CD2" w:rsidP="005E21EF">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3.‌试剂</w:t>
            </w:r>
            <w:proofErr w:type="gramStart"/>
            <w:r>
              <w:rPr>
                <w:rFonts w:ascii="仿宋" w:eastAsia="仿宋" w:hAnsi="仿宋" w:cs="宋体" w:hint="eastAsia"/>
                <w:kern w:val="0"/>
                <w:sz w:val="18"/>
                <w:szCs w:val="18"/>
              </w:rPr>
              <w:t>盒组成</w:t>
            </w:r>
            <w:proofErr w:type="gramEnd"/>
            <w:r>
              <w:rPr>
                <w:rFonts w:ascii="仿宋" w:eastAsia="仿宋" w:hAnsi="仿宋" w:cs="宋体" w:hint="eastAsia"/>
                <w:kern w:val="0"/>
                <w:sz w:val="18"/>
                <w:szCs w:val="18"/>
              </w:rPr>
              <w:t>‌：预封装试剂、蛋白酶K等‌</w:t>
            </w:r>
          </w:p>
          <w:p w14:paraId="4C148A60" w14:textId="77777777" w:rsidR="00EA7CD2" w:rsidRDefault="00EA7CD2" w:rsidP="005E21EF">
            <w:pPr>
              <w:widowControl/>
              <w:numPr>
                <w:ilvl w:val="255"/>
                <w:numId w:val="0"/>
              </w:numPr>
              <w:jc w:val="left"/>
              <w:rPr>
                <w:rFonts w:ascii="仿宋" w:eastAsia="仿宋" w:hAnsi="仿宋" w:cs="宋体" w:hint="eastAsia"/>
                <w:kern w:val="0"/>
                <w:sz w:val="18"/>
                <w:szCs w:val="18"/>
              </w:rPr>
            </w:pPr>
            <w:r>
              <w:rPr>
                <w:rFonts w:ascii="仿宋" w:eastAsia="仿宋" w:hAnsi="仿宋" w:cs="宋体" w:hint="eastAsia"/>
                <w:kern w:val="0"/>
                <w:sz w:val="18"/>
                <w:szCs w:val="18"/>
              </w:rPr>
              <w:t>4.‌储存条件及有效期‌：室温保存，有效期一年‌</w:t>
            </w:r>
          </w:p>
          <w:p w14:paraId="4B0D58F2" w14:textId="77777777" w:rsidR="00EA7CD2" w:rsidRDefault="00EA7CD2" w:rsidP="005E21EF">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5A1A0E1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71EF35F"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664FED8F"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3597BB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w:t>
            </w:r>
            <w:proofErr w:type="gramStart"/>
            <w:r>
              <w:rPr>
                <w:rFonts w:ascii="仿宋" w:eastAsia="仿宋" w:hAnsi="仿宋" w:cs="宋体" w:hint="eastAsia"/>
                <w:color w:val="000000"/>
                <w:kern w:val="0"/>
                <w:sz w:val="18"/>
                <w:szCs w:val="18"/>
              </w:rPr>
              <w:t>格冻存管</w:t>
            </w:r>
            <w:proofErr w:type="gramEnd"/>
            <w:r>
              <w:rPr>
                <w:rFonts w:ascii="仿宋" w:eastAsia="仿宋" w:hAnsi="仿宋" w:cs="宋体" w:hint="eastAsia"/>
                <w:color w:val="000000"/>
                <w:kern w:val="0"/>
                <w:sz w:val="18"/>
                <w:szCs w:val="18"/>
              </w:rPr>
              <w:t>盒</w:t>
            </w:r>
          </w:p>
        </w:tc>
        <w:tc>
          <w:tcPr>
            <w:tcW w:w="476" w:type="pct"/>
            <w:vMerge/>
            <w:tcBorders>
              <w:top w:val="nil"/>
              <w:left w:val="single" w:sz="4" w:space="0" w:color="auto"/>
              <w:bottom w:val="single" w:sz="4" w:space="0" w:color="000000"/>
              <w:right w:val="single" w:sz="4" w:space="0" w:color="auto"/>
            </w:tcBorders>
            <w:vAlign w:val="center"/>
          </w:tcPr>
          <w:p w14:paraId="3AEAE8A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0EB2C39"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390C685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100孔/</w:t>
            </w: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2C0B9F1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49</w:t>
            </w:r>
          </w:p>
        </w:tc>
        <w:tc>
          <w:tcPr>
            <w:tcW w:w="1662" w:type="pct"/>
            <w:tcBorders>
              <w:top w:val="nil"/>
              <w:left w:val="nil"/>
              <w:bottom w:val="single" w:sz="4" w:space="0" w:color="auto"/>
              <w:right w:val="single" w:sz="4" w:space="0" w:color="auto"/>
            </w:tcBorders>
            <w:shd w:val="clear" w:color="000000" w:fill="FFFFFF"/>
            <w:vAlign w:val="center"/>
          </w:tcPr>
          <w:p w14:paraId="54E2BB6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14:paraId="193D136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A9CFADF" w14:textId="77777777" w:rsidTr="005E21EF">
        <w:trPr>
          <w:trHeight w:val="4021"/>
        </w:trPr>
        <w:tc>
          <w:tcPr>
            <w:tcW w:w="250" w:type="pct"/>
            <w:vMerge/>
            <w:tcBorders>
              <w:top w:val="nil"/>
              <w:left w:val="single" w:sz="4" w:space="0" w:color="auto"/>
              <w:bottom w:val="single" w:sz="4" w:space="0" w:color="000000"/>
              <w:right w:val="single" w:sz="4" w:space="0" w:color="auto"/>
            </w:tcBorders>
            <w:vAlign w:val="center"/>
          </w:tcPr>
          <w:p w14:paraId="596B54E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5A445F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PBS</w:t>
            </w:r>
          </w:p>
        </w:tc>
        <w:tc>
          <w:tcPr>
            <w:tcW w:w="476" w:type="pct"/>
            <w:vMerge/>
            <w:tcBorders>
              <w:top w:val="nil"/>
              <w:left w:val="single" w:sz="4" w:space="0" w:color="auto"/>
              <w:bottom w:val="single" w:sz="4" w:space="0" w:color="000000"/>
              <w:right w:val="single" w:sz="4" w:space="0" w:color="auto"/>
            </w:tcBorders>
            <w:vAlign w:val="center"/>
          </w:tcPr>
          <w:p w14:paraId="0A1D8CE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AB2F77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瓶</w:t>
            </w:r>
          </w:p>
        </w:tc>
        <w:tc>
          <w:tcPr>
            <w:tcW w:w="647" w:type="pct"/>
            <w:tcBorders>
              <w:top w:val="nil"/>
              <w:left w:val="nil"/>
              <w:bottom w:val="single" w:sz="4" w:space="0" w:color="auto"/>
              <w:right w:val="single" w:sz="4" w:space="0" w:color="auto"/>
            </w:tcBorders>
            <w:shd w:val="clear" w:color="000000" w:fill="FFFFFF"/>
            <w:vAlign w:val="center"/>
          </w:tcPr>
          <w:p w14:paraId="2ECBAA7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500ml/瓶</w:t>
            </w:r>
          </w:p>
        </w:tc>
        <w:tc>
          <w:tcPr>
            <w:tcW w:w="250" w:type="pct"/>
            <w:tcBorders>
              <w:top w:val="nil"/>
              <w:left w:val="nil"/>
              <w:bottom w:val="single" w:sz="4" w:space="0" w:color="auto"/>
              <w:right w:val="single" w:sz="4" w:space="0" w:color="auto"/>
            </w:tcBorders>
            <w:shd w:val="clear" w:color="000000" w:fill="FFFFFF"/>
            <w:vAlign w:val="center"/>
          </w:tcPr>
          <w:p w14:paraId="5657F0E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06C1749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1、添加剂：无钙、无镁；</w:t>
            </w:r>
            <w:r>
              <w:rPr>
                <w:rFonts w:ascii="仿宋" w:eastAsia="仿宋" w:hAnsi="仿宋" w:cs="宋体" w:hint="eastAsia"/>
                <w:color w:val="000000"/>
                <w:kern w:val="0"/>
                <w:sz w:val="18"/>
                <w:szCs w:val="18"/>
              </w:rPr>
              <w:br/>
              <w:t>2、分类：无动物来源；</w:t>
            </w:r>
            <w:r>
              <w:rPr>
                <w:rFonts w:ascii="仿宋" w:eastAsia="仿宋" w:hAnsi="仿宋" w:cs="宋体" w:hint="eastAsia"/>
                <w:color w:val="000000"/>
                <w:kern w:val="0"/>
                <w:sz w:val="18"/>
                <w:szCs w:val="18"/>
              </w:rPr>
              <w:br/>
              <w:t>3、稀释：1X；</w:t>
            </w:r>
            <w:r>
              <w:rPr>
                <w:rFonts w:ascii="仿宋" w:eastAsia="仿宋" w:hAnsi="仿宋" w:cs="宋体" w:hint="eastAsia"/>
                <w:color w:val="000000"/>
                <w:kern w:val="0"/>
                <w:sz w:val="18"/>
                <w:szCs w:val="18"/>
              </w:rPr>
              <w:br/>
              <w:t>4、溶液类型：磷酸盐缓冲盐水；</w:t>
            </w:r>
            <w:r>
              <w:rPr>
                <w:rFonts w:ascii="仿宋" w:eastAsia="仿宋" w:hAnsi="仿宋" w:cs="宋体" w:hint="eastAsia"/>
                <w:color w:val="000000"/>
                <w:kern w:val="0"/>
                <w:sz w:val="18"/>
                <w:szCs w:val="18"/>
              </w:rPr>
              <w:br/>
              <w:t>5、适用于：解离前洗涤细胞；稀释细胞进行计数和制备试剂；运输细胞或组织；</w:t>
            </w:r>
            <w:r>
              <w:rPr>
                <w:rFonts w:ascii="仿宋" w:eastAsia="仿宋" w:hAnsi="仿宋" w:cs="宋体" w:hint="eastAsia"/>
                <w:color w:val="000000"/>
                <w:kern w:val="0"/>
                <w:sz w:val="18"/>
                <w:szCs w:val="18"/>
              </w:rPr>
              <w:br/>
              <w:t xml:space="preserve">6、渗透压范围：280 - 315 </w:t>
            </w:r>
            <w:proofErr w:type="spellStart"/>
            <w:r>
              <w:rPr>
                <w:rFonts w:ascii="仿宋" w:eastAsia="仿宋" w:hAnsi="仿宋" w:cs="宋体" w:hint="eastAsia"/>
                <w:color w:val="000000"/>
                <w:kern w:val="0"/>
                <w:sz w:val="18"/>
                <w:szCs w:val="18"/>
              </w:rPr>
              <w:t>mOsm</w:t>
            </w:r>
            <w:proofErr w:type="spellEnd"/>
            <w:r>
              <w:rPr>
                <w:rFonts w:ascii="仿宋" w:eastAsia="仿宋" w:hAnsi="仿宋" w:cs="宋体" w:hint="eastAsia"/>
                <w:color w:val="000000"/>
                <w:kern w:val="0"/>
                <w:sz w:val="18"/>
                <w:szCs w:val="18"/>
              </w:rPr>
              <w:t>/kg；</w:t>
            </w:r>
            <w:r>
              <w:rPr>
                <w:rFonts w:ascii="仿宋" w:eastAsia="仿宋" w:hAnsi="仿宋" w:cs="宋体" w:hint="eastAsia"/>
                <w:color w:val="000000"/>
                <w:kern w:val="0"/>
                <w:sz w:val="18"/>
                <w:szCs w:val="18"/>
              </w:rPr>
              <w:br/>
              <w:t>7、pH：7.4；</w:t>
            </w:r>
            <w:r>
              <w:rPr>
                <w:rFonts w:ascii="仿宋" w:eastAsia="仿宋" w:hAnsi="仿宋" w:cs="宋体" w:hint="eastAsia"/>
                <w:color w:val="000000"/>
                <w:kern w:val="0"/>
                <w:sz w:val="18"/>
                <w:szCs w:val="18"/>
              </w:rPr>
              <w:br/>
              <w:t>8、酚红指示剂：无酚红；</w:t>
            </w:r>
            <w:r>
              <w:rPr>
                <w:rFonts w:ascii="仿宋" w:eastAsia="仿宋" w:hAnsi="仿宋" w:cs="宋体" w:hint="eastAsia"/>
                <w:color w:val="000000"/>
                <w:kern w:val="0"/>
                <w:sz w:val="18"/>
                <w:szCs w:val="18"/>
              </w:rPr>
              <w:br/>
              <w:t>9、无菌；</w:t>
            </w:r>
            <w:r>
              <w:rPr>
                <w:rFonts w:ascii="仿宋" w:eastAsia="仿宋" w:hAnsi="仿宋" w:cs="宋体" w:hint="eastAsia"/>
                <w:color w:val="000000"/>
                <w:kern w:val="0"/>
                <w:sz w:val="18"/>
                <w:szCs w:val="18"/>
              </w:rPr>
              <w:br/>
              <w:t>10、储存温度范围：15-30°C；</w:t>
            </w:r>
            <w:r>
              <w:rPr>
                <w:rFonts w:ascii="仿宋" w:eastAsia="仿宋" w:hAnsi="仿宋" w:cs="宋体" w:hint="eastAsia"/>
                <w:color w:val="000000"/>
                <w:kern w:val="0"/>
                <w:sz w:val="18"/>
                <w:szCs w:val="18"/>
              </w:rPr>
              <w:br/>
              <w:t>11、用途：PBS（磷酸盐缓冲液）为平衡盐溶液，适用于各种细胞培养应用</w:t>
            </w:r>
          </w:p>
        </w:tc>
        <w:tc>
          <w:tcPr>
            <w:tcW w:w="536" w:type="pct"/>
            <w:tcBorders>
              <w:top w:val="nil"/>
              <w:left w:val="nil"/>
              <w:bottom w:val="single" w:sz="4" w:space="0" w:color="auto"/>
              <w:right w:val="single" w:sz="4" w:space="0" w:color="auto"/>
            </w:tcBorders>
            <w:shd w:val="clear" w:color="000000" w:fill="FFFFFF"/>
            <w:vAlign w:val="center"/>
          </w:tcPr>
          <w:p w14:paraId="46A2477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7972536E"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535117E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90EB90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81</w:t>
            </w:r>
            <w:proofErr w:type="gramStart"/>
            <w:r>
              <w:rPr>
                <w:rFonts w:ascii="仿宋" w:eastAsia="仿宋" w:hAnsi="仿宋" w:cs="宋体" w:hint="eastAsia"/>
                <w:color w:val="000000"/>
                <w:kern w:val="0"/>
                <w:sz w:val="18"/>
                <w:szCs w:val="18"/>
              </w:rPr>
              <w:t>孔冻存盒</w:t>
            </w:r>
            <w:proofErr w:type="gramEnd"/>
            <w:r>
              <w:rPr>
                <w:rFonts w:ascii="仿宋" w:eastAsia="仿宋" w:hAnsi="仿宋" w:cs="宋体" w:hint="eastAsia"/>
                <w:color w:val="000000"/>
                <w:kern w:val="0"/>
                <w:sz w:val="18"/>
                <w:szCs w:val="18"/>
              </w:rPr>
              <w:t>5ml</w:t>
            </w:r>
          </w:p>
        </w:tc>
        <w:tc>
          <w:tcPr>
            <w:tcW w:w="476" w:type="pct"/>
            <w:vMerge/>
            <w:tcBorders>
              <w:top w:val="nil"/>
              <w:left w:val="single" w:sz="4" w:space="0" w:color="auto"/>
              <w:bottom w:val="single" w:sz="4" w:space="0" w:color="000000"/>
              <w:right w:val="single" w:sz="4" w:space="0" w:color="auto"/>
            </w:tcBorders>
            <w:vAlign w:val="center"/>
          </w:tcPr>
          <w:p w14:paraId="74DE3A8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C7760B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AC573F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24个/箱</w:t>
            </w:r>
          </w:p>
        </w:tc>
        <w:tc>
          <w:tcPr>
            <w:tcW w:w="250" w:type="pct"/>
            <w:tcBorders>
              <w:top w:val="nil"/>
              <w:left w:val="nil"/>
              <w:bottom w:val="single" w:sz="4" w:space="0" w:color="auto"/>
              <w:right w:val="single" w:sz="4" w:space="0" w:color="auto"/>
            </w:tcBorders>
            <w:shd w:val="clear" w:color="000000" w:fill="FFFFFF"/>
            <w:vAlign w:val="center"/>
          </w:tcPr>
          <w:p w14:paraId="63FF9D4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040B97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聚丙烯聚碳酸酯；</w:t>
            </w:r>
            <w:r>
              <w:rPr>
                <w:rFonts w:ascii="仿宋" w:eastAsia="仿宋" w:hAnsi="仿宋" w:cs="宋体" w:hint="eastAsia"/>
                <w:color w:val="000000"/>
                <w:kern w:val="0"/>
                <w:sz w:val="18"/>
                <w:szCs w:val="18"/>
              </w:rPr>
              <w:br/>
              <w:t>用于实验室样品管-80°冰箱贮存；耐酸耐碱；可在液氮环境使用</w:t>
            </w:r>
          </w:p>
        </w:tc>
        <w:tc>
          <w:tcPr>
            <w:tcW w:w="536" w:type="pct"/>
            <w:tcBorders>
              <w:top w:val="nil"/>
              <w:left w:val="nil"/>
              <w:bottom w:val="single" w:sz="4" w:space="0" w:color="auto"/>
              <w:right w:val="single" w:sz="4" w:space="0" w:color="auto"/>
            </w:tcBorders>
            <w:shd w:val="clear" w:color="000000" w:fill="FFFFFF"/>
            <w:vAlign w:val="center"/>
          </w:tcPr>
          <w:p w14:paraId="2E1868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0D4BBF9"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31F7A197"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3FEF6CD"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诺如病毒</w:t>
            </w:r>
            <w:proofErr w:type="gramEnd"/>
            <w:r>
              <w:rPr>
                <w:rFonts w:ascii="仿宋" w:eastAsia="仿宋" w:hAnsi="仿宋" w:cs="宋体" w:hint="eastAsia"/>
                <w:color w:val="000000"/>
                <w:kern w:val="0"/>
                <w:sz w:val="18"/>
                <w:szCs w:val="18"/>
              </w:rPr>
              <w:t>GI/GII型和轮状病毒A组核酸检测试剂盒</w:t>
            </w:r>
          </w:p>
        </w:tc>
        <w:tc>
          <w:tcPr>
            <w:tcW w:w="476" w:type="pct"/>
            <w:vMerge/>
            <w:tcBorders>
              <w:top w:val="nil"/>
              <w:left w:val="single" w:sz="4" w:space="0" w:color="auto"/>
              <w:bottom w:val="single" w:sz="4" w:space="0" w:color="000000"/>
              <w:right w:val="single" w:sz="4" w:space="0" w:color="auto"/>
            </w:tcBorders>
            <w:vAlign w:val="center"/>
          </w:tcPr>
          <w:p w14:paraId="674EBAE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2647AF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3CD5FA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14:paraId="28DB0C9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67ED9FD" w14:textId="77777777" w:rsidR="00EA7CD2" w:rsidRDefault="00EA7CD2" w:rsidP="005E21EF">
            <w:pPr>
              <w:widowControl/>
              <w:shd w:val="clear" w:color="auto" w:fill="FFFFFF"/>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1.即开即用,用户只需要提供样品 DNA 模板,操作简单,定量准确快速。</w:t>
            </w:r>
            <w:r>
              <w:rPr>
                <w:rFonts w:ascii="仿宋" w:eastAsia="仿宋" w:hAnsi="仿宋" w:cs="宋体" w:hint="eastAsia"/>
                <w:color w:val="000000"/>
                <w:kern w:val="0"/>
                <w:sz w:val="18"/>
                <w:szCs w:val="18"/>
              </w:rPr>
              <w:br/>
              <w:t>2. 引物经过优化,特异性强，灵敏性高，分析灵敏度可以达到 100 拷贝/反应</w:t>
            </w:r>
            <w:r>
              <w:rPr>
                <w:rFonts w:ascii="仿宋" w:eastAsia="仿宋" w:hAnsi="仿宋" w:cs="宋体" w:hint="eastAsia"/>
                <w:color w:val="000000"/>
                <w:kern w:val="0"/>
                <w:sz w:val="18"/>
                <w:szCs w:val="18"/>
              </w:rPr>
              <w:br/>
              <w:t>3. PCR mix 中含上样染料,PCR 后可以</w:t>
            </w:r>
            <w:proofErr w:type="gramStart"/>
            <w:r>
              <w:rPr>
                <w:rFonts w:ascii="仿宋" w:eastAsia="仿宋" w:hAnsi="仿宋" w:cs="宋体" w:hint="eastAsia"/>
                <w:color w:val="000000"/>
                <w:kern w:val="0"/>
                <w:sz w:val="18"/>
                <w:szCs w:val="18"/>
              </w:rPr>
              <w:t>直接上样电泳</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 提供阳性对照,便于分析试验结果。</w:t>
            </w:r>
          </w:p>
        </w:tc>
        <w:tc>
          <w:tcPr>
            <w:tcW w:w="536" w:type="pct"/>
            <w:tcBorders>
              <w:top w:val="nil"/>
              <w:left w:val="nil"/>
              <w:bottom w:val="single" w:sz="4" w:space="0" w:color="auto"/>
              <w:right w:val="single" w:sz="4" w:space="0" w:color="auto"/>
            </w:tcBorders>
            <w:shd w:val="clear" w:color="000000" w:fill="FFFFFF"/>
            <w:vAlign w:val="center"/>
          </w:tcPr>
          <w:p w14:paraId="7B7DB6A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646696A"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1C3C05D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5B7EBE8"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诺如病毒</w:t>
            </w:r>
            <w:proofErr w:type="gramEnd"/>
            <w:r>
              <w:rPr>
                <w:rFonts w:ascii="仿宋" w:eastAsia="仿宋" w:hAnsi="仿宋" w:cs="宋体" w:hint="eastAsia"/>
                <w:color w:val="000000"/>
                <w:kern w:val="0"/>
                <w:sz w:val="18"/>
                <w:szCs w:val="18"/>
              </w:rPr>
              <w:t>GI/GII型核酸检测试剂盒</w:t>
            </w:r>
          </w:p>
        </w:tc>
        <w:tc>
          <w:tcPr>
            <w:tcW w:w="476" w:type="pct"/>
            <w:vMerge/>
            <w:tcBorders>
              <w:top w:val="nil"/>
              <w:left w:val="single" w:sz="4" w:space="0" w:color="auto"/>
              <w:bottom w:val="single" w:sz="4" w:space="0" w:color="000000"/>
              <w:right w:val="single" w:sz="4" w:space="0" w:color="auto"/>
            </w:tcBorders>
            <w:vAlign w:val="center"/>
          </w:tcPr>
          <w:p w14:paraId="3BE1F9F9"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73FA55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0FB7CDC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50人份/盒</w:t>
            </w:r>
          </w:p>
        </w:tc>
        <w:tc>
          <w:tcPr>
            <w:tcW w:w="250" w:type="pct"/>
            <w:tcBorders>
              <w:top w:val="nil"/>
              <w:left w:val="nil"/>
              <w:bottom w:val="single" w:sz="4" w:space="0" w:color="auto"/>
              <w:right w:val="single" w:sz="4" w:space="0" w:color="auto"/>
            </w:tcBorders>
            <w:shd w:val="clear" w:color="000000" w:fill="FFFFFF"/>
            <w:vAlign w:val="center"/>
          </w:tcPr>
          <w:p w14:paraId="195F3CB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5A81881"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1.结果准确‌：与国家参考品阳性符合率与阴性符合率均为100%‌。</w:t>
            </w:r>
          </w:p>
          <w:p w14:paraId="4CC114A2"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2.‌内标质控‌：拥有人源性RNase P内标，对样本检测全程进行监控，避免检测结果的假阴性。</w:t>
            </w:r>
          </w:p>
          <w:p w14:paraId="264169CA"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全自动化</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：可搭配全自动化核酸提取系统，实现自动化检测</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3684232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F8465DB"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5646C8D8"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493EF4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大肠杆菌O157：H7双重核酸检</w:t>
            </w:r>
            <w:r>
              <w:rPr>
                <w:rFonts w:ascii="仿宋" w:eastAsia="仿宋" w:hAnsi="仿宋" w:cs="宋体" w:hint="eastAsia"/>
                <w:color w:val="000000"/>
                <w:kern w:val="0"/>
                <w:sz w:val="18"/>
                <w:szCs w:val="18"/>
              </w:rPr>
              <w:lastRenderedPageBreak/>
              <w:t>测试剂盒（荧光PCR法）</w:t>
            </w:r>
          </w:p>
        </w:tc>
        <w:tc>
          <w:tcPr>
            <w:tcW w:w="476" w:type="pct"/>
            <w:vMerge/>
            <w:tcBorders>
              <w:top w:val="nil"/>
              <w:left w:val="single" w:sz="4" w:space="0" w:color="auto"/>
              <w:bottom w:val="single" w:sz="4" w:space="0" w:color="000000"/>
              <w:right w:val="single" w:sz="4" w:space="0" w:color="auto"/>
            </w:tcBorders>
            <w:vAlign w:val="center"/>
          </w:tcPr>
          <w:p w14:paraId="6A4FEE8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77DB83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4D0FBD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6FE34DC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E2B87D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1.特异性：所有产品使用的引物均经过详尽的生物信息学分析，经过GenBank及自建庞大</w:t>
            </w:r>
            <w:r>
              <w:rPr>
                <w:rFonts w:ascii="仿宋" w:eastAsia="仿宋" w:hAnsi="仿宋" w:cs="宋体" w:hint="eastAsia"/>
                <w:color w:val="000000"/>
                <w:kern w:val="0"/>
                <w:sz w:val="18"/>
                <w:szCs w:val="18"/>
              </w:rPr>
              <w:lastRenderedPageBreak/>
              <w:t>数据库的比对，确保所用的每一条引物均为种属或血清型特异的基因序列区段，可实现对细菌种属及血清型的特异检测，特异性均达到100%。</w:t>
            </w:r>
            <w:r>
              <w:rPr>
                <w:rFonts w:ascii="仿宋" w:eastAsia="仿宋" w:hAnsi="仿宋" w:cs="宋体" w:hint="eastAsia"/>
                <w:color w:val="000000"/>
                <w:kern w:val="0"/>
                <w:sz w:val="18"/>
                <w:szCs w:val="18"/>
              </w:rPr>
              <w:br/>
              <w:t xml:space="preserve"> 2.重现性：该系列所有产品均经过大量实验菌株的验证，重现性为100%。</w:t>
            </w:r>
            <w:r>
              <w:rPr>
                <w:rFonts w:ascii="仿宋" w:eastAsia="仿宋" w:hAnsi="仿宋" w:cs="宋体" w:hint="eastAsia"/>
                <w:color w:val="000000"/>
                <w:kern w:val="0"/>
                <w:sz w:val="18"/>
                <w:szCs w:val="18"/>
              </w:rPr>
              <w:br/>
              <w:t>3.灵敏性：该系列产品可实现对检测菌的高灵敏检测，当样品中细菌的浓度达到103cfu/ml时，可实现对其的直接检测，无需繁琐的增菌过程。</w:t>
            </w:r>
          </w:p>
          <w:p w14:paraId="6706ED96" w14:textId="77777777" w:rsidR="00EA7CD2" w:rsidRDefault="00EA7CD2" w:rsidP="005E21EF">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0FD593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EA7CD2" w14:paraId="695170D1"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65444611"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740ED4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五种</w:t>
            </w:r>
            <w:proofErr w:type="gramStart"/>
            <w:r>
              <w:rPr>
                <w:rFonts w:ascii="仿宋" w:eastAsia="仿宋" w:hAnsi="仿宋" w:cs="宋体" w:hint="eastAsia"/>
                <w:color w:val="000000"/>
                <w:kern w:val="0"/>
                <w:sz w:val="18"/>
                <w:szCs w:val="18"/>
              </w:rPr>
              <w:t>致泻性大肠杆菌</w:t>
            </w:r>
            <w:proofErr w:type="gramEnd"/>
            <w:r>
              <w:rPr>
                <w:rFonts w:ascii="仿宋" w:eastAsia="仿宋" w:hAnsi="仿宋" w:cs="宋体" w:hint="eastAsia"/>
                <w:color w:val="000000"/>
                <w:kern w:val="0"/>
                <w:sz w:val="18"/>
                <w:szCs w:val="18"/>
              </w:rPr>
              <w:t>核酸检测试剂盒（荧光PCR法）</w:t>
            </w:r>
          </w:p>
        </w:tc>
        <w:tc>
          <w:tcPr>
            <w:tcW w:w="476" w:type="pct"/>
            <w:vMerge/>
            <w:tcBorders>
              <w:top w:val="nil"/>
              <w:left w:val="single" w:sz="4" w:space="0" w:color="auto"/>
              <w:bottom w:val="single" w:sz="4" w:space="0" w:color="000000"/>
              <w:right w:val="single" w:sz="4" w:space="0" w:color="auto"/>
            </w:tcBorders>
            <w:vAlign w:val="center"/>
          </w:tcPr>
          <w:p w14:paraId="60DB238A"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1EF5D2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66D6140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25人份/盒</w:t>
            </w:r>
          </w:p>
        </w:tc>
        <w:tc>
          <w:tcPr>
            <w:tcW w:w="250" w:type="pct"/>
            <w:tcBorders>
              <w:top w:val="nil"/>
              <w:left w:val="nil"/>
              <w:bottom w:val="single" w:sz="4" w:space="0" w:color="auto"/>
              <w:right w:val="single" w:sz="4" w:space="0" w:color="auto"/>
            </w:tcBorders>
            <w:shd w:val="clear" w:color="000000" w:fill="FFFFFF"/>
            <w:vAlign w:val="center"/>
          </w:tcPr>
          <w:p w14:paraId="3DCA855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1D69402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 灵敏度高：可检测低至10个拷贝的DNA片段，灵敏度比常规PCR提高100倍以上。</w:t>
            </w:r>
            <w:r>
              <w:rPr>
                <w:rFonts w:ascii="仿宋" w:eastAsia="仿宋" w:hAnsi="仿宋" w:cs="宋体" w:hint="eastAsia"/>
                <w:color w:val="000000"/>
                <w:kern w:val="0"/>
                <w:sz w:val="18"/>
                <w:szCs w:val="18"/>
              </w:rPr>
              <w:br/>
              <w:t>2. 特异性好：采用多重荧光PCR技术，可同时检测五种</w:t>
            </w:r>
            <w:proofErr w:type="gramStart"/>
            <w:r>
              <w:rPr>
                <w:rFonts w:ascii="仿宋" w:eastAsia="仿宋" w:hAnsi="仿宋" w:cs="宋体" w:hint="eastAsia"/>
                <w:color w:val="000000"/>
                <w:kern w:val="0"/>
                <w:sz w:val="18"/>
                <w:szCs w:val="18"/>
              </w:rPr>
              <w:t>致泻性大肠</w:t>
            </w:r>
            <w:proofErr w:type="gramEnd"/>
            <w:r>
              <w:rPr>
                <w:rFonts w:ascii="仿宋" w:eastAsia="仿宋" w:hAnsi="仿宋" w:cs="宋体" w:hint="eastAsia"/>
                <w:color w:val="000000"/>
                <w:kern w:val="0"/>
                <w:sz w:val="18"/>
                <w:szCs w:val="18"/>
              </w:rPr>
              <w:t>埃希氏菌，</w:t>
            </w:r>
            <w:proofErr w:type="gramStart"/>
            <w:r>
              <w:rPr>
                <w:rFonts w:ascii="仿宋" w:eastAsia="仿宋" w:hAnsi="仿宋" w:cs="宋体" w:hint="eastAsia"/>
                <w:color w:val="000000"/>
                <w:kern w:val="0"/>
                <w:sz w:val="18"/>
                <w:szCs w:val="18"/>
              </w:rPr>
              <w:t>避免假</w:t>
            </w:r>
            <w:proofErr w:type="gramEnd"/>
            <w:r>
              <w:rPr>
                <w:rFonts w:ascii="仿宋" w:eastAsia="仿宋" w:hAnsi="仿宋" w:cs="宋体" w:hint="eastAsia"/>
                <w:color w:val="000000"/>
                <w:kern w:val="0"/>
                <w:sz w:val="18"/>
                <w:szCs w:val="18"/>
              </w:rPr>
              <w:t>阳性结果。</w:t>
            </w:r>
            <w:r>
              <w:rPr>
                <w:rFonts w:ascii="仿宋" w:eastAsia="仿宋" w:hAnsi="仿宋" w:cs="宋体" w:hint="eastAsia"/>
                <w:color w:val="000000"/>
                <w:kern w:val="0"/>
                <w:sz w:val="18"/>
                <w:szCs w:val="18"/>
              </w:rPr>
              <w:br/>
              <w:t>3. 操作简便：试剂</w:t>
            </w:r>
            <w:proofErr w:type="gramStart"/>
            <w:r>
              <w:rPr>
                <w:rFonts w:ascii="仿宋" w:eastAsia="仿宋" w:hAnsi="仿宋" w:cs="宋体" w:hint="eastAsia"/>
                <w:color w:val="000000"/>
                <w:kern w:val="0"/>
                <w:sz w:val="18"/>
                <w:szCs w:val="18"/>
              </w:rPr>
              <w:t>盒采用</w:t>
            </w:r>
            <w:proofErr w:type="gramEnd"/>
            <w:r>
              <w:rPr>
                <w:rFonts w:ascii="仿宋" w:eastAsia="仿宋" w:hAnsi="仿宋" w:cs="宋体" w:hint="eastAsia"/>
                <w:color w:val="000000"/>
                <w:kern w:val="0"/>
                <w:sz w:val="18"/>
                <w:szCs w:val="18"/>
              </w:rPr>
              <w:t>一体化设计，无需繁琐的配液和加样步骤，操作简单方便。</w:t>
            </w:r>
            <w:r>
              <w:rPr>
                <w:rFonts w:ascii="仿宋" w:eastAsia="仿宋" w:hAnsi="仿宋" w:cs="宋体" w:hint="eastAsia"/>
                <w:color w:val="000000"/>
                <w:kern w:val="0"/>
                <w:sz w:val="18"/>
                <w:szCs w:val="18"/>
              </w:rPr>
              <w:br/>
              <w:t>4. 安全可靠：采用荧光PCR法，无需放射性同位素标记，对环境和人体无害。</w:t>
            </w:r>
          </w:p>
        </w:tc>
        <w:tc>
          <w:tcPr>
            <w:tcW w:w="536" w:type="pct"/>
            <w:tcBorders>
              <w:top w:val="nil"/>
              <w:left w:val="nil"/>
              <w:bottom w:val="single" w:sz="4" w:space="0" w:color="auto"/>
              <w:right w:val="single" w:sz="4" w:space="0" w:color="auto"/>
            </w:tcBorders>
            <w:shd w:val="clear" w:color="000000" w:fill="FFFFFF"/>
            <w:vAlign w:val="center"/>
          </w:tcPr>
          <w:p w14:paraId="69CFF0B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0FAA3AAC" w14:textId="77777777" w:rsidTr="005E21EF">
        <w:trPr>
          <w:trHeight w:val="2880"/>
        </w:trPr>
        <w:tc>
          <w:tcPr>
            <w:tcW w:w="250" w:type="pct"/>
            <w:vMerge/>
            <w:tcBorders>
              <w:top w:val="nil"/>
              <w:left w:val="single" w:sz="4" w:space="0" w:color="auto"/>
              <w:bottom w:val="single" w:sz="4" w:space="0" w:color="000000"/>
              <w:right w:val="single" w:sz="4" w:space="0" w:color="auto"/>
            </w:tcBorders>
            <w:vAlign w:val="center"/>
          </w:tcPr>
          <w:p w14:paraId="7461FCC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E2C66D7" w14:textId="77777777" w:rsidR="00EA7CD2" w:rsidRDefault="00EA7CD2" w:rsidP="005E21EF">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去RNA</w:t>
            </w:r>
            <w:proofErr w:type="gramStart"/>
            <w:r>
              <w:rPr>
                <w:rFonts w:ascii="仿宋" w:eastAsia="仿宋" w:hAnsi="仿宋" w:cs="宋体" w:hint="eastAsia"/>
                <w:color w:val="000000"/>
                <w:kern w:val="0"/>
                <w:sz w:val="18"/>
                <w:szCs w:val="18"/>
              </w:rPr>
              <w:t>酶水</w:t>
            </w:r>
            <w:proofErr w:type="gramEnd"/>
          </w:p>
        </w:tc>
        <w:tc>
          <w:tcPr>
            <w:tcW w:w="476" w:type="pct"/>
            <w:vMerge/>
            <w:tcBorders>
              <w:top w:val="nil"/>
              <w:left w:val="single" w:sz="4" w:space="0" w:color="auto"/>
              <w:bottom w:val="single" w:sz="4" w:space="0" w:color="000000"/>
              <w:right w:val="single" w:sz="4" w:space="0" w:color="auto"/>
            </w:tcBorders>
            <w:vAlign w:val="center"/>
          </w:tcPr>
          <w:p w14:paraId="3872379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0CCAFC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1780E13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 ml × 10 支/包</w:t>
            </w:r>
          </w:p>
        </w:tc>
        <w:tc>
          <w:tcPr>
            <w:tcW w:w="250" w:type="pct"/>
            <w:tcBorders>
              <w:top w:val="nil"/>
              <w:left w:val="nil"/>
              <w:bottom w:val="single" w:sz="4" w:space="0" w:color="auto"/>
              <w:right w:val="single" w:sz="4" w:space="0" w:color="auto"/>
            </w:tcBorders>
            <w:shd w:val="clear" w:color="000000" w:fill="FFFFFF"/>
            <w:vAlign w:val="center"/>
          </w:tcPr>
          <w:p w14:paraId="464C554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w:t>
            </w:r>
          </w:p>
        </w:tc>
        <w:tc>
          <w:tcPr>
            <w:tcW w:w="1662" w:type="pct"/>
            <w:tcBorders>
              <w:top w:val="nil"/>
              <w:left w:val="nil"/>
              <w:bottom w:val="single" w:sz="4" w:space="0" w:color="auto"/>
              <w:right w:val="single" w:sz="4" w:space="0" w:color="auto"/>
            </w:tcBorders>
            <w:shd w:val="clear" w:color="000000" w:fill="FFFFFF"/>
            <w:vAlign w:val="center"/>
          </w:tcPr>
          <w:p w14:paraId="7970EA1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经DEPC（diethylpyrocarbonate，焦碳酸二乙酯）处理过并高温高压灭菌的超纯水，经检测不含RNase、DNase和proteinase。可用于RNA沉淀的溶解、RNA提取、反转录、siRNA的退火等，以及其它要求无RNase、DNase和proteinase的反应体系。</w:t>
            </w:r>
          </w:p>
        </w:tc>
        <w:tc>
          <w:tcPr>
            <w:tcW w:w="536" w:type="pct"/>
            <w:tcBorders>
              <w:top w:val="nil"/>
              <w:left w:val="nil"/>
              <w:bottom w:val="single" w:sz="4" w:space="0" w:color="auto"/>
              <w:right w:val="single" w:sz="4" w:space="0" w:color="auto"/>
            </w:tcBorders>
            <w:shd w:val="clear" w:color="000000" w:fill="FFFFFF"/>
            <w:vAlign w:val="center"/>
          </w:tcPr>
          <w:p w14:paraId="7BD0ADD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51CE7F1F" w14:textId="77777777" w:rsidTr="005E21EF">
        <w:trPr>
          <w:trHeight w:val="1200"/>
        </w:trPr>
        <w:tc>
          <w:tcPr>
            <w:tcW w:w="250" w:type="pct"/>
            <w:vMerge/>
            <w:tcBorders>
              <w:top w:val="nil"/>
              <w:left w:val="single" w:sz="4" w:space="0" w:color="auto"/>
              <w:bottom w:val="single" w:sz="4" w:space="0" w:color="000000"/>
              <w:right w:val="single" w:sz="4" w:space="0" w:color="auto"/>
            </w:tcBorders>
            <w:vAlign w:val="center"/>
          </w:tcPr>
          <w:p w14:paraId="10998E1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DEBAA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PCR封板膜 透明 盒装</w:t>
            </w:r>
          </w:p>
        </w:tc>
        <w:tc>
          <w:tcPr>
            <w:tcW w:w="476" w:type="pct"/>
            <w:vMerge/>
            <w:tcBorders>
              <w:top w:val="nil"/>
              <w:left w:val="single" w:sz="4" w:space="0" w:color="auto"/>
              <w:bottom w:val="single" w:sz="4" w:space="0" w:color="000000"/>
              <w:right w:val="single" w:sz="4" w:space="0" w:color="auto"/>
            </w:tcBorders>
            <w:vAlign w:val="center"/>
          </w:tcPr>
          <w:p w14:paraId="04F5A3F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E9FED2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3859FAB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50片/盒</w:t>
            </w:r>
          </w:p>
        </w:tc>
        <w:tc>
          <w:tcPr>
            <w:tcW w:w="250" w:type="pct"/>
            <w:tcBorders>
              <w:top w:val="nil"/>
              <w:left w:val="nil"/>
              <w:bottom w:val="single" w:sz="4" w:space="0" w:color="auto"/>
              <w:right w:val="single" w:sz="4" w:space="0" w:color="auto"/>
            </w:tcBorders>
            <w:shd w:val="clear" w:color="000000" w:fill="FFFFFF"/>
            <w:vAlign w:val="center"/>
          </w:tcPr>
          <w:p w14:paraId="6EF4EB0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44E8E7C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1、聚乙烯，无菌，粘合剂可在孔上方提供紧密密封，以防止泄漏和蒸发。</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易于应用和去除。</w:t>
            </w:r>
          </w:p>
        </w:tc>
        <w:tc>
          <w:tcPr>
            <w:tcW w:w="536" w:type="pct"/>
            <w:tcBorders>
              <w:top w:val="nil"/>
              <w:left w:val="nil"/>
              <w:bottom w:val="single" w:sz="4" w:space="0" w:color="auto"/>
              <w:right w:val="single" w:sz="4" w:space="0" w:color="auto"/>
            </w:tcBorders>
            <w:shd w:val="clear" w:color="000000" w:fill="FFFFFF"/>
            <w:vAlign w:val="center"/>
          </w:tcPr>
          <w:p w14:paraId="361153F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37028CE" w14:textId="77777777" w:rsidTr="005E21EF">
        <w:trPr>
          <w:trHeight w:val="2565"/>
        </w:trPr>
        <w:tc>
          <w:tcPr>
            <w:tcW w:w="250" w:type="pct"/>
            <w:vMerge/>
            <w:tcBorders>
              <w:top w:val="nil"/>
              <w:left w:val="single" w:sz="4" w:space="0" w:color="auto"/>
              <w:bottom w:val="single" w:sz="4" w:space="0" w:color="000000"/>
              <w:right w:val="single" w:sz="4" w:space="0" w:color="auto"/>
            </w:tcBorders>
            <w:vAlign w:val="center"/>
          </w:tcPr>
          <w:p w14:paraId="79EFAD0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ACE3E3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0.1mL 96孔PCR板</w:t>
            </w:r>
          </w:p>
        </w:tc>
        <w:tc>
          <w:tcPr>
            <w:tcW w:w="476" w:type="pct"/>
            <w:vMerge/>
            <w:tcBorders>
              <w:top w:val="nil"/>
              <w:left w:val="single" w:sz="4" w:space="0" w:color="auto"/>
              <w:bottom w:val="single" w:sz="4" w:space="0" w:color="000000"/>
              <w:right w:val="single" w:sz="4" w:space="0" w:color="auto"/>
            </w:tcBorders>
            <w:vAlign w:val="center"/>
          </w:tcPr>
          <w:p w14:paraId="55366953"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37373C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F2DCFA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14:paraId="3B84B14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6C92E38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 xml:space="preserve"> 筛查后去除自动荧光反应板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w:t>
            </w:r>
            <w:proofErr w:type="gramStart"/>
            <w:r>
              <w:rPr>
                <w:rFonts w:ascii="仿宋" w:eastAsia="仿宋" w:hAnsi="仿宋" w:cs="宋体" w:hint="eastAsia"/>
                <w:color w:val="000000"/>
                <w:kern w:val="0"/>
                <w:sz w:val="18"/>
                <w:szCs w:val="18"/>
              </w:rPr>
              <w:t>一</w:t>
            </w:r>
            <w:proofErr w:type="gramEnd"/>
            <w:r>
              <w:rPr>
                <w:rFonts w:ascii="仿宋" w:eastAsia="仿宋" w:hAnsi="仿宋" w:cs="宋体" w:hint="eastAsia"/>
                <w:color w:val="000000"/>
                <w:kern w:val="0"/>
                <w:sz w:val="18"/>
                <w:szCs w:val="18"/>
              </w:rPr>
              <w:t>性</w:t>
            </w:r>
          </w:p>
          <w:p w14:paraId="5A2FF5AE" w14:textId="77777777" w:rsidR="00EA7CD2" w:rsidRDefault="00EA7CD2" w:rsidP="005E21EF">
            <w:pPr>
              <w:widowControl/>
              <w:jc w:val="left"/>
              <w:rPr>
                <w:rFonts w:ascii="仿宋" w:eastAsia="仿宋" w:hAnsi="仿宋" w:cs="宋体" w:hint="eastAsia"/>
                <w:color w:val="000000"/>
                <w:kern w:val="0"/>
                <w:sz w:val="18"/>
                <w:szCs w:val="18"/>
              </w:rPr>
            </w:pPr>
            <w:r>
              <w:rPr>
                <w:rFonts w:ascii="宋体" w:hAnsi="宋体" w:cs="宋体" w:hint="eastAsia"/>
                <w:color w:val="000000"/>
                <w:kern w:val="0"/>
                <w:sz w:val="18"/>
                <w:szCs w:val="18"/>
              </w:rPr>
              <w:t>4、</w:t>
            </w:r>
            <w:r>
              <w:rPr>
                <w:rFonts w:ascii="仿宋" w:eastAsia="仿宋" w:hAnsi="仿宋" w:cs="宋体" w:hint="eastAsia"/>
                <w:color w:val="000000"/>
                <w:kern w:val="0"/>
                <w:sz w:val="18"/>
                <w:szCs w:val="18"/>
              </w:rPr>
              <w:t>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14:paraId="7CF0F83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74273978" w14:textId="77777777" w:rsidTr="005E21EF">
        <w:trPr>
          <w:trHeight w:val="2457"/>
        </w:trPr>
        <w:tc>
          <w:tcPr>
            <w:tcW w:w="250" w:type="pct"/>
            <w:vMerge/>
            <w:tcBorders>
              <w:top w:val="nil"/>
              <w:left w:val="single" w:sz="4" w:space="0" w:color="auto"/>
              <w:bottom w:val="single" w:sz="4" w:space="0" w:color="000000"/>
              <w:right w:val="single" w:sz="4" w:space="0" w:color="auto"/>
            </w:tcBorders>
            <w:vAlign w:val="center"/>
          </w:tcPr>
          <w:p w14:paraId="40DA4F5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23652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0.2mL 96孔PCR板</w:t>
            </w:r>
          </w:p>
        </w:tc>
        <w:tc>
          <w:tcPr>
            <w:tcW w:w="476" w:type="pct"/>
            <w:vMerge/>
            <w:tcBorders>
              <w:top w:val="nil"/>
              <w:left w:val="single" w:sz="4" w:space="0" w:color="auto"/>
              <w:bottom w:val="single" w:sz="4" w:space="0" w:color="000000"/>
              <w:right w:val="single" w:sz="4" w:space="0" w:color="auto"/>
            </w:tcBorders>
            <w:vAlign w:val="center"/>
          </w:tcPr>
          <w:p w14:paraId="72ED204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DFC0EB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19CD9B4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10块/盒，5盒/箱</w:t>
            </w:r>
          </w:p>
        </w:tc>
        <w:tc>
          <w:tcPr>
            <w:tcW w:w="250" w:type="pct"/>
            <w:tcBorders>
              <w:top w:val="nil"/>
              <w:left w:val="nil"/>
              <w:bottom w:val="single" w:sz="4" w:space="0" w:color="auto"/>
              <w:right w:val="single" w:sz="4" w:space="0" w:color="auto"/>
            </w:tcBorders>
            <w:shd w:val="clear" w:color="000000" w:fill="FFFFFF"/>
            <w:vAlign w:val="center"/>
          </w:tcPr>
          <w:p w14:paraId="7FCA1AD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6</w:t>
            </w:r>
          </w:p>
        </w:tc>
        <w:tc>
          <w:tcPr>
            <w:tcW w:w="1662" w:type="pct"/>
            <w:tcBorders>
              <w:top w:val="nil"/>
              <w:left w:val="nil"/>
              <w:bottom w:val="single" w:sz="4" w:space="0" w:color="auto"/>
              <w:right w:val="single" w:sz="4" w:space="0" w:color="auto"/>
            </w:tcBorders>
            <w:shd w:val="clear" w:color="000000" w:fill="FFFFFF"/>
            <w:vAlign w:val="center"/>
          </w:tcPr>
          <w:p w14:paraId="0774076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1、包括条形码；经认证不含 DNA/RNase；96孔；磨砂；</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2、</w:t>
            </w:r>
            <w:r>
              <w:rPr>
                <w:rFonts w:ascii="仿宋" w:eastAsia="仿宋" w:hAnsi="仿宋" w:cs="宋体" w:hint="eastAsia"/>
                <w:color w:val="000000"/>
                <w:kern w:val="0"/>
                <w:sz w:val="18"/>
                <w:szCs w:val="18"/>
              </w:rPr>
              <w:t>筛查后去除了自动荧光反应板</w:t>
            </w:r>
            <w:r>
              <w:rPr>
                <w:rFonts w:ascii="仿宋" w:eastAsia="仿宋" w:hAnsi="仿宋" w:cs="宋体" w:hint="eastAsia"/>
                <w:color w:val="000000"/>
                <w:kern w:val="0"/>
                <w:sz w:val="18"/>
                <w:szCs w:val="18"/>
              </w:rPr>
              <w:br/>
            </w:r>
            <w:r>
              <w:rPr>
                <w:rFonts w:ascii="宋体" w:hAnsi="宋体" w:cs="宋体" w:hint="eastAsia"/>
                <w:color w:val="000000"/>
                <w:kern w:val="0"/>
                <w:sz w:val="18"/>
                <w:szCs w:val="18"/>
              </w:rPr>
              <w:t>3、</w:t>
            </w:r>
            <w:r>
              <w:rPr>
                <w:rFonts w:ascii="仿宋" w:eastAsia="仿宋" w:hAnsi="仿宋" w:cs="宋体" w:hint="eastAsia"/>
                <w:color w:val="000000"/>
                <w:kern w:val="0"/>
                <w:sz w:val="18"/>
                <w:szCs w:val="18"/>
              </w:rPr>
              <w:t>隔绝环境空气，确保孔间温度均</w:t>
            </w:r>
            <w:proofErr w:type="gramStart"/>
            <w:r>
              <w:rPr>
                <w:rFonts w:ascii="仿宋" w:eastAsia="仿宋" w:hAnsi="仿宋" w:cs="宋体" w:hint="eastAsia"/>
                <w:color w:val="000000"/>
                <w:kern w:val="0"/>
                <w:sz w:val="18"/>
                <w:szCs w:val="18"/>
              </w:rPr>
              <w:t>一</w:t>
            </w:r>
            <w:proofErr w:type="gramEnd"/>
            <w:r>
              <w:rPr>
                <w:rFonts w:ascii="仿宋" w:eastAsia="仿宋" w:hAnsi="仿宋" w:cs="宋体" w:hint="eastAsia"/>
                <w:color w:val="000000"/>
                <w:kern w:val="0"/>
                <w:sz w:val="18"/>
                <w:szCs w:val="18"/>
              </w:rPr>
              <w:t>性</w:t>
            </w:r>
            <w:r>
              <w:rPr>
                <w:rFonts w:ascii="仿宋" w:eastAsia="仿宋" w:hAnsi="仿宋" w:cs="宋体" w:hint="eastAsia"/>
                <w:color w:val="000000"/>
                <w:kern w:val="0"/>
                <w:sz w:val="18"/>
                <w:szCs w:val="18"/>
              </w:rPr>
              <w:br/>
              <w:t>4、每块反应板均包括唯一的序列化、用户和设备均可读的 8 字符编号标签（条形码）以防止跟踪误差。</w:t>
            </w:r>
          </w:p>
        </w:tc>
        <w:tc>
          <w:tcPr>
            <w:tcW w:w="536" w:type="pct"/>
            <w:tcBorders>
              <w:top w:val="nil"/>
              <w:left w:val="nil"/>
              <w:bottom w:val="single" w:sz="4" w:space="0" w:color="auto"/>
              <w:right w:val="single" w:sz="4" w:space="0" w:color="auto"/>
            </w:tcBorders>
            <w:shd w:val="clear" w:color="000000" w:fill="FFFFFF"/>
            <w:vAlign w:val="center"/>
          </w:tcPr>
          <w:p w14:paraId="094D439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D902B54"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1FD4983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39E07E4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1.5ml EP管</w:t>
            </w:r>
          </w:p>
        </w:tc>
        <w:tc>
          <w:tcPr>
            <w:tcW w:w="476" w:type="pct"/>
            <w:vMerge/>
            <w:tcBorders>
              <w:top w:val="nil"/>
              <w:left w:val="single" w:sz="4" w:space="0" w:color="auto"/>
              <w:bottom w:val="single" w:sz="4" w:space="0" w:color="000000"/>
              <w:right w:val="single" w:sz="4" w:space="0" w:color="auto"/>
            </w:tcBorders>
            <w:vAlign w:val="center"/>
          </w:tcPr>
          <w:p w14:paraId="74592CC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C17B6F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54D3187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500支/包 ， 10包/箱</w:t>
            </w:r>
          </w:p>
        </w:tc>
        <w:tc>
          <w:tcPr>
            <w:tcW w:w="250" w:type="pct"/>
            <w:tcBorders>
              <w:top w:val="nil"/>
              <w:left w:val="nil"/>
              <w:bottom w:val="single" w:sz="4" w:space="0" w:color="auto"/>
              <w:right w:val="single" w:sz="4" w:space="0" w:color="auto"/>
            </w:tcBorders>
            <w:shd w:val="clear" w:color="000000" w:fill="FFFFFF"/>
            <w:vAlign w:val="center"/>
          </w:tcPr>
          <w:p w14:paraId="415F6FC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550864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14:paraId="7D3D23B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57F95F80"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0EDAF522"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0FAD50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2ml EP管</w:t>
            </w:r>
          </w:p>
        </w:tc>
        <w:tc>
          <w:tcPr>
            <w:tcW w:w="476" w:type="pct"/>
            <w:vMerge/>
            <w:tcBorders>
              <w:top w:val="nil"/>
              <w:left w:val="single" w:sz="4" w:space="0" w:color="auto"/>
              <w:bottom w:val="single" w:sz="4" w:space="0" w:color="000000"/>
              <w:right w:val="single" w:sz="4" w:space="0" w:color="auto"/>
            </w:tcBorders>
            <w:vAlign w:val="center"/>
          </w:tcPr>
          <w:p w14:paraId="31CA0498"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E1EF96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75530D5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500支/包, 10包/箱</w:t>
            </w:r>
          </w:p>
        </w:tc>
        <w:tc>
          <w:tcPr>
            <w:tcW w:w="250" w:type="pct"/>
            <w:tcBorders>
              <w:top w:val="nil"/>
              <w:left w:val="nil"/>
              <w:bottom w:val="single" w:sz="4" w:space="0" w:color="auto"/>
              <w:right w:val="single" w:sz="4" w:space="0" w:color="auto"/>
            </w:tcBorders>
            <w:shd w:val="clear" w:color="000000" w:fill="FFFFFF"/>
            <w:vAlign w:val="center"/>
          </w:tcPr>
          <w:p w14:paraId="0E33C32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72D2405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透明；样品制备、样品保存；聚丙烯；–80</w:t>
            </w:r>
            <w:r>
              <w:rPr>
                <w:rFonts w:eastAsia="仿宋"/>
                <w:color w:val="000000"/>
                <w:kern w:val="0"/>
                <w:sz w:val="18"/>
                <w:szCs w:val="18"/>
              </w:rPr>
              <w:t>˚</w:t>
            </w:r>
            <w:r>
              <w:rPr>
                <w:rFonts w:ascii="仿宋" w:eastAsia="仿宋" w:hAnsi="仿宋" w:cs="宋体" w:hint="eastAsia"/>
                <w:color w:val="000000"/>
                <w:kern w:val="0"/>
                <w:sz w:val="18"/>
                <w:szCs w:val="18"/>
              </w:rPr>
              <w:t>C 至 120</w:t>
            </w:r>
            <w:r>
              <w:rPr>
                <w:rFonts w:eastAsia="仿宋"/>
                <w:color w:val="000000"/>
                <w:kern w:val="0"/>
                <w:sz w:val="18"/>
                <w:szCs w:val="18"/>
              </w:rPr>
              <w:t>˚</w:t>
            </w:r>
            <w:r>
              <w:rPr>
                <w:rFonts w:ascii="仿宋" w:eastAsia="仿宋" w:hAnsi="仿宋" w:cs="宋体" w:hint="eastAsia"/>
                <w:color w:val="000000"/>
                <w:kern w:val="0"/>
                <w:sz w:val="18"/>
                <w:szCs w:val="18"/>
              </w:rPr>
              <w:t>C</w:t>
            </w:r>
          </w:p>
        </w:tc>
        <w:tc>
          <w:tcPr>
            <w:tcW w:w="536" w:type="pct"/>
            <w:tcBorders>
              <w:top w:val="nil"/>
              <w:left w:val="nil"/>
              <w:bottom w:val="single" w:sz="4" w:space="0" w:color="auto"/>
              <w:right w:val="single" w:sz="4" w:space="0" w:color="auto"/>
            </w:tcBorders>
            <w:shd w:val="clear" w:color="000000" w:fill="FFFFFF"/>
            <w:vAlign w:val="center"/>
          </w:tcPr>
          <w:p w14:paraId="06FAA0D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F5F08F7" w14:textId="77777777" w:rsidTr="005E21EF">
        <w:trPr>
          <w:trHeight w:val="240"/>
        </w:trPr>
        <w:tc>
          <w:tcPr>
            <w:tcW w:w="250" w:type="pct"/>
            <w:vMerge/>
            <w:tcBorders>
              <w:top w:val="nil"/>
              <w:left w:val="single" w:sz="4" w:space="0" w:color="auto"/>
              <w:bottom w:val="single" w:sz="4" w:space="0" w:color="000000"/>
              <w:right w:val="single" w:sz="4" w:space="0" w:color="auto"/>
            </w:tcBorders>
            <w:vAlign w:val="center"/>
          </w:tcPr>
          <w:p w14:paraId="14D193F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725EB6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利器盒</w:t>
            </w:r>
          </w:p>
        </w:tc>
        <w:tc>
          <w:tcPr>
            <w:tcW w:w="476" w:type="pct"/>
            <w:vMerge/>
            <w:tcBorders>
              <w:top w:val="nil"/>
              <w:left w:val="single" w:sz="4" w:space="0" w:color="auto"/>
              <w:bottom w:val="single" w:sz="4" w:space="0" w:color="000000"/>
              <w:right w:val="single" w:sz="4" w:space="0" w:color="auto"/>
            </w:tcBorders>
            <w:vAlign w:val="center"/>
          </w:tcPr>
          <w:p w14:paraId="14C4C09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B1DF39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2717D129" w14:textId="77777777" w:rsidR="00EA7CD2" w:rsidRDefault="00EA7CD2" w:rsidP="005E21EF">
            <w:pPr>
              <w:widowControl/>
              <w:jc w:val="left"/>
              <w:rPr>
                <w:rFonts w:ascii="仿宋" w:hAnsi="仿宋" w:cs="宋体" w:hint="eastAsia"/>
                <w:color w:val="000000"/>
                <w:kern w:val="0"/>
                <w:sz w:val="18"/>
                <w:szCs w:val="18"/>
              </w:rPr>
            </w:pPr>
            <w:r>
              <w:rPr>
                <w:rFonts w:ascii="仿宋" w:eastAsia="仿宋" w:hAnsi="仿宋" w:cs="宋体" w:hint="eastAsia"/>
                <w:color w:val="000000"/>
                <w:kern w:val="0"/>
                <w:sz w:val="18"/>
                <w:szCs w:val="18"/>
              </w:rPr>
              <w:t>50个/箱</w:t>
            </w:r>
          </w:p>
        </w:tc>
        <w:tc>
          <w:tcPr>
            <w:tcW w:w="250" w:type="pct"/>
            <w:tcBorders>
              <w:top w:val="nil"/>
              <w:left w:val="nil"/>
              <w:bottom w:val="single" w:sz="4" w:space="0" w:color="auto"/>
              <w:right w:val="single" w:sz="4" w:space="0" w:color="auto"/>
            </w:tcBorders>
            <w:shd w:val="clear" w:color="000000" w:fill="FFFFFF"/>
            <w:vAlign w:val="center"/>
          </w:tcPr>
          <w:p w14:paraId="57BFE6C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7805A58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PP环保，耐高温，防摔，8L，方形</w:t>
            </w:r>
          </w:p>
        </w:tc>
        <w:tc>
          <w:tcPr>
            <w:tcW w:w="536" w:type="pct"/>
            <w:tcBorders>
              <w:top w:val="nil"/>
              <w:left w:val="nil"/>
              <w:bottom w:val="single" w:sz="4" w:space="0" w:color="auto"/>
              <w:right w:val="single" w:sz="4" w:space="0" w:color="auto"/>
            </w:tcBorders>
            <w:shd w:val="clear" w:color="000000" w:fill="FFFFFF"/>
            <w:vAlign w:val="center"/>
          </w:tcPr>
          <w:p w14:paraId="0BAB22B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E45884B"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3BE7C0B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4D86C1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尼龙扎带</w:t>
            </w:r>
          </w:p>
        </w:tc>
        <w:tc>
          <w:tcPr>
            <w:tcW w:w="476" w:type="pct"/>
            <w:vMerge/>
            <w:tcBorders>
              <w:top w:val="nil"/>
              <w:left w:val="single" w:sz="4" w:space="0" w:color="auto"/>
              <w:bottom w:val="single" w:sz="4" w:space="0" w:color="000000"/>
              <w:right w:val="single" w:sz="4" w:space="0" w:color="auto"/>
            </w:tcBorders>
            <w:vAlign w:val="center"/>
          </w:tcPr>
          <w:p w14:paraId="3DB8939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03CA4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4573A9E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200个/包</w:t>
            </w:r>
          </w:p>
        </w:tc>
        <w:tc>
          <w:tcPr>
            <w:tcW w:w="250" w:type="pct"/>
            <w:tcBorders>
              <w:top w:val="nil"/>
              <w:left w:val="nil"/>
              <w:bottom w:val="single" w:sz="4" w:space="0" w:color="auto"/>
              <w:right w:val="single" w:sz="4" w:space="0" w:color="auto"/>
            </w:tcBorders>
            <w:shd w:val="clear" w:color="000000" w:fill="FFFFFF"/>
            <w:vAlign w:val="center"/>
          </w:tcPr>
          <w:p w14:paraId="014A186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c>
          <w:tcPr>
            <w:tcW w:w="1662" w:type="pct"/>
            <w:tcBorders>
              <w:top w:val="nil"/>
              <w:left w:val="nil"/>
              <w:bottom w:val="single" w:sz="4" w:space="0" w:color="auto"/>
              <w:right w:val="single" w:sz="4" w:space="0" w:color="auto"/>
            </w:tcBorders>
            <w:shd w:val="clear" w:color="000000" w:fill="FFFFFF"/>
            <w:vAlign w:val="center"/>
          </w:tcPr>
          <w:p w14:paraId="1296E93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5*300mm，尼龙， -60度至125度</w:t>
            </w:r>
          </w:p>
        </w:tc>
        <w:tc>
          <w:tcPr>
            <w:tcW w:w="536" w:type="pct"/>
            <w:tcBorders>
              <w:top w:val="nil"/>
              <w:left w:val="nil"/>
              <w:bottom w:val="single" w:sz="4" w:space="0" w:color="auto"/>
              <w:right w:val="single" w:sz="4" w:space="0" w:color="auto"/>
            </w:tcBorders>
            <w:shd w:val="clear" w:color="000000" w:fill="FFFFFF"/>
            <w:vAlign w:val="center"/>
          </w:tcPr>
          <w:p w14:paraId="427D5C2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50C5A303" w14:textId="77777777" w:rsidTr="005E21EF">
        <w:trPr>
          <w:trHeight w:val="3251"/>
        </w:trPr>
        <w:tc>
          <w:tcPr>
            <w:tcW w:w="250" w:type="pct"/>
            <w:vMerge/>
            <w:tcBorders>
              <w:top w:val="nil"/>
              <w:left w:val="single" w:sz="4" w:space="0" w:color="auto"/>
              <w:bottom w:val="single" w:sz="4" w:space="0" w:color="000000"/>
              <w:right w:val="single" w:sz="4" w:space="0" w:color="auto"/>
            </w:tcBorders>
            <w:vAlign w:val="center"/>
          </w:tcPr>
          <w:p w14:paraId="2C8A7CE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7E6E4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锡纸96板封口膜</w:t>
            </w:r>
          </w:p>
        </w:tc>
        <w:tc>
          <w:tcPr>
            <w:tcW w:w="476" w:type="pct"/>
            <w:vMerge/>
            <w:tcBorders>
              <w:top w:val="nil"/>
              <w:left w:val="single" w:sz="4" w:space="0" w:color="auto"/>
              <w:bottom w:val="single" w:sz="4" w:space="0" w:color="000000"/>
              <w:right w:val="single" w:sz="4" w:space="0" w:color="auto"/>
            </w:tcBorders>
            <w:vAlign w:val="center"/>
          </w:tcPr>
          <w:p w14:paraId="4FD5945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FA7D12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740F83F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100张/盒</w:t>
            </w:r>
          </w:p>
        </w:tc>
        <w:tc>
          <w:tcPr>
            <w:tcW w:w="250" w:type="pct"/>
            <w:tcBorders>
              <w:top w:val="nil"/>
              <w:left w:val="nil"/>
              <w:bottom w:val="single" w:sz="4" w:space="0" w:color="auto"/>
              <w:right w:val="single" w:sz="4" w:space="0" w:color="auto"/>
            </w:tcBorders>
            <w:shd w:val="clear" w:color="000000" w:fill="FFFFFF"/>
            <w:vAlign w:val="center"/>
          </w:tcPr>
          <w:p w14:paraId="1246301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29AF8C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1：铝箔材质，可从板上直接截取，无残留；</w:t>
            </w:r>
            <w:r>
              <w:rPr>
                <w:rFonts w:ascii="仿宋" w:eastAsia="仿宋" w:hAnsi="仿宋" w:cs="宋体" w:hint="eastAsia"/>
                <w:color w:val="000000"/>
                <w:kern w:val="0"/>
                <w:sz w:val="18"/>
                <w:szCs w:val="18"/>
              </w:rPr>
              <w:br/>
              <w:t>2：适用温度范围：-70℃至130℃；</w:t>
            </w:r>
            <w:r>
              <w:rPr>
                <w:rFonts w:ascii="仿宋" w:eastAsia="仿宋" w:hAnsi="仿宋" w:cs="宋体" w:hint="eastAsia"/>
                <w:color w:val="000000"/>
                <w:kern w:val="0"/>
                <w:sz w:val="18"/>
                <w:szCs w:val="18"/>
              </w:rPr>
              <w:br/>
              <w:t>3：经鉴定无人类DNA、DNase、RNase和PCR抑制剂污；</w:t>
            </w:r>
            <w:r>
              <w:rPr>
                <w:rFonts w:ascii="仿宋" w:eastAsia="仿宋" w:hAnsi="仿宋" w:cs="宋体" w:hint="eastAsia"/>
                <w:color w:val="000000"/>
                <w:kern w:val="0"/>
                <w:sz w:val="18"/>
                <w:szCs w:val="18"/>
              </w:rPr>
              <w:br/>
              <w:t>4：对DMSO惰性，对水惰性；</w:t>
            </w:r>
            <w:r>
              <w:rPr>
                <w:rFonts w:ascii="仿宋" w:eastAsia="仿宋" w:hAnsi="仿宋" w:cs="宋体" w:hint="eastAsia"/>
                <w:color w:val="000000"/>
                <w:kern w:val="0"/>
                <w:sz w:val="18"/>
                <w:szCs w:val="18"/>
              </w:rPr>
              <w:br/>
              <w:t>5：容易穿破，适用于全自动系统；</w:t>
            </w:r>
            <w:r>
              <w:rPr>
                <w:rFonts w:ascii="仿宋" w:eastAsia="仿宋" w:hAnsi="仿宋" w:cs="宋体" w:hint="eastAsia"/>
                <w:color w:val="000000"/>
                <w:kern w:val="0"/>
                <w:sz w:val="18"/>
                <w:szCs w:val="18"/>
              </w:rPr>
              <w:br/>
              <w:t>6：适用于微孔板加热密封，尤其适用于少量反应体积</w:t>
            </w:r>
          </w:p>
        </w:tc>
        <w:tc>
          <w:tcPr>
            <w:tcW w:w="536" w:type="pct"/>
            <w:tcBorders>
              <w:top w:val="nil"/>
              <w:left w:val="nil"/>
              <w:bottom w:val="single" w:sz="4" w:space="0" w:color="auto"/>
              <w:right w:val="single" w:sz="4" w:space="0" w:color="auto"/>
            </w:tcBorders>
            <w:shd w:val="clear" w:color="000000" w:fill="FFFFFF"/>
            <w:vAlign w:val="center"/>
          </w:tcPr>
          <w:p w14:paraId="4EC0AD5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6087532" w14:textId="77777777" w:rsidTr="005E21EF">
        <w:trPr>
          <w:trHeight w:val="8190"/>
        </w:trPr>
        <w:tc>
          <w:tcPr>
            <w:tcW w:w="250" w:type="pct"/>
            <w:vMerge/>
            <w:tcBorders>
              <w:top w:val="nil"/>
              <w:left w:val="single" w:sz="4" w:space="0" w:color="auto"/>
              <w:bottom w:val="single" w:sz="4" w:space="0" w:color="000000"/>
              <w:right w:val="single" w:sz="4" w:space="0" w:color="auto"/>
            </w:tcBorders>
            <w:vAlign w:val="center"/>
          </w:tcPr>
          <w:p w14:paraId="490B98D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CF30F0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0.5-10ul加样 12通道排枪</w:t>
            </w:r>
          </w:p>
        </w:tc>
        <w:tc>
          <w:tcPr>
            <w:tcW w:w="476" w:type="pct"/>
            <w:vMerge/>
            <w:tcBorders>
              <w:top w:val="nil"/>
              <w:left w:val="single" w:sz="4" w:space="0" w:color="auto"/>
              <w:bottom w:val="single" w:sz="4" w:space="0" w:color="000000"/>
              <w:right w:val="single" w:sz="4" w:space="0" w:color="auto"/>
            </w:tcBorders>
            <w:vAlign w:val="center"/>
          </w:tcPr>
          <w:p w14:paraId="7395403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CE27D2"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62DA7E07"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7321AB1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DAE1F7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1、0.5-10ul，12道</w:t>
            </w:r>
          </w:p>
          <w:p w14:paraId="4BFA37C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5939B60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7D61C94B" w14:textId="77777777" w:rsidTr="005E21EF">
        <w:trPr>
          <w:trHeight w:val="8190"/>
        </w:trPr>
        <w:tc>
          <w:tcPr>
            <w:tcW w:w="250" w:type="pct"/>
            <w:vMerge/>
            <w:tcBorders>
              <w:top w:val="nil"/>
              <w:left w:val="single" w:sz="4" w:space="0" w:color="auto"/>
              <w:bottom w:val="single" w:sz="4" w:space="0" w:color="000000"/>
              <w:right w:val="single" w:sz="4" w:space="0" w:color="auto"/>
            </w:tcBorders>
            <w:vAlign w:val="center"/>
          </w:tcPr>
          <w:p w14:paraId="5D84CC6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AA2E2C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20-200ul 12通道加样枪</w:t>
            </w:r>
          </w:p>
        </w:tc>
        <w:tc>
          <w:tcPr>
            <w:tcW w:w="476" w:type="pct"/>
            <w:vMerge/>
            <w:tcBorders>
              <w:top w:val="nil"/>
              <w:left w:val="single" w:sz="4" w:space="0" w:color="auto"/>
              <w:bottom w:val="single" w:sz="4" w:space="0" w:color="000000"/>
              <w:right w:val="single" w:sz="4" w:space="0" w:color="auto"/>
            </w:tcBorders>
            <w:vAlign w:val="center"/>
          </w:tcPr>
          <w:p w14:paraId="65E22E0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10C9E8E"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4C2B8986"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250" w:type="pct"/>
            <w:tcBorders>
              <w:top w:val="nil"/>
              <w:left w:val="nil"/>
              <w:bottom w:val="single" w:sz="4" w:space="0" w:color="auto"/>
              <w:right w:val="single" w:sz="4" w:space="0" w:color="auto"/>
            </w:tcBorders>
            <w:shd w:val="clear" w:color="000000" w:fill="FFFFFF"/>
            <w:vAlign w:val="center"/>
          </w:tcPr>
          <w:p w14:paraId="3D47AEA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0203EF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1、20-200ul，12道，有滤芯</w:t>
            </w:r>
          </w:p>
          <w:p w14:paraId="6C03CE6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6912480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0F29EA47" w14:textId="77777777" w:rsidTr="005E21EF">
        <w:trPr>
          <w:trHeight w:val="5944"/>
        </w:trPr>
        <w:tc>
          <w:tcPr>
            <w:tcW w:w="250" w:type="pct"/>
            <w:vMerge/>
            <w:tcBorders>
              <w:top w:val="nil"/>
              <w:left w:val="single" w:sz="4" w:space="0" w:color="auto"/>
              <w:bottom w:val="single" w:sz="4" w:space="0" w:color="000000"/>
              <w:right w:val="single" w:sz="4" w:space="0" w:color="auto"/>
            </w:tcBorders>
            <w:vAlign w:val="center"/>
          </w:tcPr>
          <w:p w14:paraId="2B744E8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27F4D2A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 12通道加样枪</w:t>
            </w:r>
          </w:p>
        </w:tc>
        <w:tc>
          <w:tcPr>
            <w:tcW w:w="476" w:type="pct"/>
            <w:vMerge/>
            <w:tcBorders>
              <w:top w:val="nil"/>
              <w:left w:val="single" w:sz="4" w:space="0" w:color="auto"/>
              <w:bottom w:val="single" w:sz="4" w:space="0" w:color="000000"/>
              <w:right w:val="single" w:sz="4" w:space="0" w:color="auto"/>
            </w:tcBorders>
            <w:vAlign w:val="center"/>
          </w:tcPr>
          <w:p w14:paraId="76413890"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F23D07E"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p>
        </w:tc>
        <w:tc>
          <w:tcPr>
            <w:tcW w:w="647" w:type="pct"/>
            <w:tcBorders>
              <w:top w:val="nil"/>
              <w:left w:val="nil"/>
              <w:bottom w:val="single" w:sz="4" w:space="0" w:color="auto"/>
              <w:right w:val="single" w:sz="4" w:space="0" w:color="auto"/>
            </w:tcBorders>
            <w:shd w:val="clear" w:color="000000" w:fill="FFFFFF"/>
            <w:vAlign w:val="center"/>
          </w:tcPr>
          <w:p w14:paraId="5C02461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1个</w:t>
            </w:r>
          </w:p>
        </w:tc>
        <w:tc>
          <w:tcPr>
            <w:tcW w:w="250" w:type="pct"/>
            <w:tcBorders>
              <w:top w:val="nil"/>
              <w:left w:val="nil"/>
              <w:bottom w:val="single" w:sz="4" w:space="0" w:color="auto"/>
              <w:right w:val="single" w:sz="4" w:space="0" w:color="auto"/>
            </w:tcBorders>
            <w:shd w:val="clear" w:color="000000" w:fill="FFFFFF"/>
            <w:vAlign w:val="center"/>
          </w:tcPr>
          <w:p w14:paraId="5E46E14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03D383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1、0-100ul，12道，有滤芯</w:t>
            </w:r>
          </w:p>
          <w:p w14:paraId="27A32EA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3A41F39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5E62ED14"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560D6F2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C6DD7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肠道病毒通用型核酸检测试剂盒（荧光PCR法）</w:t>
            </w:r>
          </w:p>
        </w:tc>
        <w:tc>
          <w:tcPr>
            <w:tcW w:w="476" w:type="pct"/>
            <w:vMerge/>
            <w:tcBorders>
              <w:top w:val="nil"/>
              <w:left w:val="single" w:sz="4" w:space="0" w:color="auto"/>
              <w:bottom w:val="single" w:sz="4" w:space="0" w:color="000000"/>
              <w:right w:val="single" w:sz="4" w:space="0" w:color="auto"/>
            </w:tcBorders>
            <w:vAlign w:val="center"/>
          </w:tcPr>
          <w:p w14:paraId="7D035D1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05185D2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2BA9AC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50人份</w:t>
            </w:r>
          </w:p>
        </w:tc>
        <w:tc>
          <w:tcPr>
            <w:tcW w:w="250" w:type="pct"/>
            <w:tcBorders>
              <w:top w:val="nil"/>
              <w:left w:val="nil"/>
              <w:bottom w:val="single" w:sz="4" w:space="0" w:color="auto"/>
              <w:right w:val="single" w:sz="4" w:space="0" w:color="auto"/>
            </w:tcBorders>
            <w:shd w:val="clear" w:color="000000" w:fill="FFFFFF"/>
            <w:vAlign w:val="center"/>
          </w:tcPr>
          <w:p w14:paraId="1BD0969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c>
          <w:tcPr>
            <w:tcW w:w="1662" w:type="pct"/>
            <w:tcBorders>
              <w:top w:val="nil"/>
              <w:left w:val="nil"/>
              <w:bottom w:val="single" w:sz="4" w:space="0" w:color="auto"/>
              <w:right w:val="single" w:sz="4" w:space="0" w:color="auto"/>
            </w:tcBorders>
            <w:shd w:val="clear" w:color="000000" w:fill="FFFFFF"/>
            <w:vAlign w:val="center"/>
          </w:tcPr>
          <w:p w14:paraId="2C2CFD16"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1.用于对人粪便和咽拭子样本中的通用型肠道病毒核酸RNA进行体外定性检测；</w:t>
            </w:r>
          </w:p>
          <w:p w14:paraId="54F6089C"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2.用于咽拭子样本中肠道病毒71型、</w:t>
            </w:r>
            <w:proofErr w:type="gramStart"/>
            <w:r>
              <w:rPr>
                <w:rFonts w:ascii="仿宋" w:eastAsia="仿宋" w:hAnsi="仿宋" w:cs="宋体" w:hint="eastAsia"/>
                <w:color w:val="000000"/>
                <w:kern w:val="0"/>
                <w:sz w:val="18"/>
                <w:szCs w:val="18"/>
              </w:rPr>
              <w:t>柯萨</w:t>
            </w:r>
            <w:proofErr w:type="gramEnd"/>
            <w:r>
              <w:rPr>
                <w:rFonts w:ascii="仿宋" w:eastAsia="仿宋" w:hAnsi="仿宋" w:cs="宋体" w:hint="eastAsia"/>
                <w:color w:val="000000"/>
                <w:kern w:val="0"/>
                <w:sz w:val="18"/>
                <w:szCs w:val="18"/>
              </w:rPr>
              <w:t>奇病毒A9、A16、B2、B5，埃可病毒30型等肠道病毒的定性检测‌；</w:t>
            </w:r>
          </w:p>
          <w:p w14:paraId="7DB53DC8"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3.对粪便、咽拭子、疱疹液样本中可引起手足口病的肠道病毒的核酸进行定性检测</w:t>
            </w:r>
            <w:r>
              <w:rPr>
                <w:rFonts w:ascii="Arial" w:eastAsia="Arial" w:hAnsi="Arial" w:cs="Arial"/>
                <w:color w:val="333333"/>
                <w:szCs w:val="21"/>
                <w:shd w:val="clear" w:color="auto" w:fill="FFFFFF"/>
              </w:rPr>
              <w:t>‌</w:t>
            </w:r>
            <w:r>
              <w:rPr>
                <w:rFonts w:ascii="宋体" w:hAnsi="宋体" w:cs="宋体" w:hint="eastAsia"/>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2D101E3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17815E46" w14:textId="77777777" w:rsidTr="005E21EF">
        <w:trPr>
          <w:trHeight w:val="240"/>
        </w:trPr>
        <w:tc>
          <w:tcPr>
            <w:tcW w:w="250" w:type="pct"/>
            <w:vMerge/>
            <w:tcBorders>
              <w:top w:val="nil"/>
              <w:left w:val="single" w:sz="4" w:space="0" w:color="auto"/>
              <w:bottom w:val="single" w:sz="4" w:space="0" w:color="000000"/>
              <w:right w:val="single" w:sz="4" w:space="0" w:color="auto"/>
            </w:tcBorders>
            <w:vAlign w:val="center"/>
          </w:tcPr>
          <w:p w14:paraId="142E09B6"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45373EB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PGE-8000</w:t>
            </w:r>
          </w:p>
        </w:tc>
        <w:tc>
          <w:tcPr>
            <w:tcW w:w="476" w:type="pct"/>
            <w:vMerge/>
            <w:tcBorders>
              <w:top w:val="nil"/>
              <w:left w:val="single" w:sz="4" w:space="0" w:color="auto"/>
              <w:bottom w:val="single" w:sz="4" w:space="0" w:color="000000"/>
              <w:right w:val="single" w:sz="4" w:space="0" w:color="auto"/>
            </w:tcBorders>
            <w:vAlign w:val="center"/>
          </w:tcPr>
          <w:p w14:paraId="736EDEA1"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F5FBDF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1708D50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1kg/瓶</w:t>
            </w:r>
          </w:p>
        </w:tc>
        <w:tc>
          <w:tcPr>
            <w:tcW w:w="250" w:type="pct"/>
            <w:tcBorders>
              <w:top w:val="nil"/>
              <w:left w:val="nil"/>
              <w:bottom w:val="single" w:sz="4" w:space="0" w:color="auto"/>
              <w:right w:val="single" w:sz="4" w:space="0" w:color="auto"/>
            </w:tcBorders>
            <w:shd w:val="clear" w:color="000000" w:fill="FFFFFF"/>
            <w:vAlign w:val="center"/>
          </w:tcPr>
          <w:p w14:paraId="48E21F7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25DE574D"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1.分子量‌：平均分子量约为8000‌；</w:t>
            </w:r>
          </w:p>
          <w:p w14:paraId="5DC7DF7D"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2.‌外观‌：白色蜡状或片状‌1。</w:t>
            </w:r>
          </w:p>
          <w:p w14:paraId="57D5B94B"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‌溶解性‌：溶于水以及许多极性溶剂如丙酮、乙醇和氯化溶剂等‌；</w:t>
            </w:r>
          </w:p>
          <w:p w14:paraId="3D3247E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3.‌储存条件‌：室温（RT），需尽量避免暴露在空气和/或高温环境中‌。</w:t>
            </w:r>
          </w:p>
        </w:tc>
        <w:tc>
          <w:tcPr>
            <w:tcW w:w="536" w:type="pct"/>
            <w:tcBorders>
              <w:top w:val="nil"/>
              <w:left w:val="nil"/>
              <w:bottom w:val="single" w:sz="4" w:space="0" w:color="auto"/>
              <w:right w:val="single" w:sz="4" w:space="0" w:color="auto"/>
            </w:tcBorders>
            <w:shd w:val="clear" w:color="000000" w:fill="FFFFFF"/>
            <w:vAlign w:val="center"/>
          </w:tcPr>
          <w:p w14:paraId="4CFCC0E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0E5B368" w14:textId="77777777" w:rsidTr="005E21EF">
        <w:trPr>
          <w:trHeight w:val="240"/>
        </w:trPr>
        <w:tc>
          <w:tcPr>
            <w:tcW w:w="250" w:type="pct"/>
            <w:vMerge/>
            <w:tcBorders>
              <w:top w:val="nil"/>
              <w:left w:val="single" w:sz="4" w:space="0" w:color="auto"/>
              <w:bottom w:val="single" w:sz="4" w:space="0" w:color="000000"/>
              <w:right w:val="single" w:sz="4" w:space="0" w:color="auto"/>
            </w:tcBorders>
            <w:vAlign w:val="center"/>
          </w:tcPr>
          <w:p w14:paraId="590A5CAC"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D9229F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氯化钠</w:t>
            </w:r>
          </w:p>
        </w:tc>
        <w:tc>
          <w:tcPr>
            <w:tcW w:w="476" w:type="pct"/>
            <w:vMerge/>
            <w:tcBorders>
              <w:top w:val="nil"/>
              <w:left w:val="single" w:sz="4" w:space="0" w:color="auto"/>
              <w:bottom w:val="single" w:sz="4" w:space="0" w:color="000000"/>
              <w:right w:val="single" w:sz="4" w:space="0" w:color="auto"/>
            </w:tcBorders>
            <w:vAlign w:val="center"/>
          </w:tcPr>
          <w:p w14:paraId="6B61EA9C"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6724DE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瓶</w:t>
            </w:r>
          </w:p>
        </w:tc>
        <w:tc>
          <w:tcPr>
            <w:tcW w:w="647" w:type="pct"/>
            <w:tcBorders>
              <w:top w:val="nil"/>
              <w:left w:val="nil"/>
              <w:bottom w:val="single" w:sz="4" w:space="0" w:color="auto"/>
              <w:right w:val="single" w:sz="4" w:space="0" w:color="auto"/>
            </w:tcBorders>
            <w:shd w:val="clear" w:color="000000" w:fill="FFFFFF"/>
            <w:vAlign w:val="center"/>
          </w:tcPr>
          <w:p w14:paraId="0A23215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500g/瓶</w:t>
            </w:r>
          </w:p>
        </w:tc>
        <w:tc>
          <w:tcPr>
            <w:tcW w:w="250" w:type="pct"/>
            <w:tcBorders>
              <w:top w:val="nil"/>
              <w:left w:val="nil"/>
              <w:bottom w:val="single" w:sz="4" w:space="0" w:color="auto"/>
              <w:right w:val="single" w:sz="4" w:space="0" w:color="auto"/>
            </w:tcBorders>
            <w:shd w:val="clear" w:color="000000" w:fill="FFFFFF"/>
            <w:vAlign w:val="center"/>
          </w:tcPr>
          <w:p w14:paraId="00C29D3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4516DB1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纯度‌：氯化钠的纯度通常要求≥99.0%</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18DFE87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B7BF9BA" w14:textId="77777777" w:rsidTr="005E21EF">
        <w:trPr>
          <w:trHeight w:val="240"/>
        </w:trPr>
        <w:tc>
          <w:tcPr>
            <w:tcW w:w="250" w:type="pct"/>
            <w:vMerge/>
            <w:tcBorders>
              <w:top w:val="nil"/>
              <w:left w:val="single" w:sz="4" w:space="0" w:color="auto"/>
              <w:bottom w:val="single" w:sz="4" w:space="0" w:color="000000"/>
              <w:right w:val="single" w:sz="4" w:space="0" w:color="auto"/>
            </w:tcBorders>
            <w:vAlign w:val="center"/>
          </w:tcPr>
          <w:p w14:paraId="672093FD"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67DA50B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封膜刮板</w:t>
            </w:r>
          </w:p>
        </w:tc>
        <w:tc>
          <w:tcPr>
            <w:tcW w:w="476" w:type="pct"/>
            <w:vMerge/>
            <w:tcBorders>
              <w:top w:val="nil"/>
              <w:left w:val="single" w:sz="4" w:space="0" w:color="auto"/>
              <w:bottom w:val="single" w:sz="4" w:space="0" w:color="000000"/>
              <w:right w:val="single" w:sz="4" w:space="0" w:color="auto"/>
            </w:tcBorders>
            <w:vAlign w:val="center"/>
          </w:tcPr>
          <w:p w14:paraId="3D5837DB"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C63943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338E828" w14:textId="77777777" w:rsidR="00EA7CD2" w:rsidRDefault="00EA7CD2" w:rsidP="005E21EF">
            <w:pPr>
              <w:widowControl/>
              <w:jc w:val="left"/>
              <w:rPr>
                <w:rFonts w:ascii="仿宋" w:eastAsia="仿宋" w:hAnsi="仿宋" w:cs="宋体" w:hint="eastAsia"/>
                <w:color w:val="000000"/>
                <w:kern w:val="0"/>
                <w:sz w:val="18"/>
                <w:szCs w:val="18"/>
              </w:rPr>
            </w:pPr>
            <w:proofErr w:type="gramStart"/>
            <w:r>
              <w:rPr>
                <w:rFonts w:ascii="仿宋" w:eastAsia="仿宋" w:hAnsi="仿宋" w:cs="宋体" w:hint="eastAsia"/>
                <w:color w:val="000000"/>
                <w:kern w:val="0"/>
                <w:sz w:val="18"/>
                <w:szCs w:val="18"/>
              </w:rPr>
              <w:t>个</w:t>
            </w:r>
            <w:proofErr w:type="gramEnd"/>
            <w:r>
              <w:rPr>
                <w:rFonts w:ascii="仿宋" w:eastAsia="仿宋" w:hAnsi="仿宋" w:cs="宋体" w:hint="eastAsia"/>
                <w:color w:val="000000"/>
                <w:kern w:val="0"/>
                <w:sz w:val="18"/>
                <w:szCs w:val="18"/>
              </w:rPr>
              <w:t>/盒</w:t>
            </w:r>
          </w:p>
        </w:tc>
        <w:tc>
          <w:tcPr>
            <w:tcW w:w="250" w:type="pct"/>
            <w:tcBorders>
              <w:top w:val="nil"/>
              <w:left w:val="nil"/>
              <w:bottom w:val="single" w:sz="4" w:space="0" w:color="auto"/>
              <w:right w:val="single" w:sz="4" w:space="0" w:color="auto"/>
            </w:tcBorders>
            <w:shd w:val="clear" w:color="000000" w:fill="FFFFFF"/>
            <w:vAlign w:val="center"/>
          </w:tcPr>
          <w:p w14:paraId="092EFD9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w:t>
            </w:r>
          </w:p>
        </w:tc>
        <w:tc>
          <w:tcPr>
            <w:tcW w:w="1662" w:type="pct"/>
            <w:tcBorders>
              <w:top w:val="nil"/>
              <w:left w:val="nil"/>
              <w:bottom w:val="single" w:sz="4" w:space="0" w:color="auto"/>
              <w:right w:val="single" w:sz="4" w:space="0" w:color="auto"/>
            </w:tcBorders>
            <w:shd w:val="clear" w:color="000000" w:fill="FFFFFF"/>
            <w:vAlign w:val="center"/>
          </w:tcPr>
          <w:p w14:paraId="6AC3EA30"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1.‌尺寸‌：100×70mm</w:t>
            </w:r>
          </w:p>
          <w:p w14:paraId="78FC2D31"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2.‌材质‌：高密度聚乙烯（HDPE）材料制成</w:t>
            </w:r>
          </w:p>
          <w:p w14:paraId="7D5EB75E"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3.‌用途‌：用于封板膜的刮平操作，减少对封板膜表面的影响，确保封板膜的平整度和密封性‌。</w:t>
            </w:r>
          </w:p>
          <w:p w14:paraId="35AD9A0B" w14:textId="77777777" w:rsidR="00EA7CD2" w:rsidRDefault="00EA7CD2" w:rsidP="005E21EF">
            <w:pPr>
              <w:widowControl/>
              <w:jc w:val="left"/>
              <w:rPr>
                <w:rFonts w:ascii="仿宋" w:eastAsia="仿宋" w:hAnsi="仿宋" w:cs="宋体" w:hint="eastAsia"/>
                <w:color w:val="000000"/>
                <w:kern w:val="0"/>
                <w:sz w:val="18"/>
                <w:szCs w:val="18"/>
              </w:rPr>
            </w:pPr>
          </w:p>
        </w:tc>
        <w:tc>
          <w:tcPr>
            <w:tcW w:w="536" w:type="pct"/>
            <w:tcBorders>
              <w:top w:val="nil"/>
              <w:left w:val="nil"/>
              <w:bottom w:val="single" w:sz="4" w:space="0" w:color="auto"/>
              <w:right w:val="single" w:sz="4" w:space="0" w:color="auto"/>
            </w:tcBorders>
            <w:shd w:val="clear" w:color="000000" w:fill="FFFFFF"/>
            <w:vAlign w:val="center"/>
          </w:tcPr>
          <w:p w14:paraId="5FFB6C70"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2E6F7040" w14:textId="77777777" w:rsidTr="005E21EF">
        <w:trPr>
          <w:trHeight w:val="8190"/>
        </w:trPr>
        <w:tc>
          <w:tcPr>
            <w:tcW w:w="250" w:type="pct"/>
            <w:vMerge/>
            <w:tcBorders>
              <w:top w:val="nil"/>
              <w:left w:val="single" w:sz="4" w:space="0" w:color="auto"/>
              <w:bottom w:val="single" w:sz="4" w:space="0" w:color="000000"/>
              <w:right w:val="single" w:sz="4" w:space="0" w:color="auto"/>
            </w:tcBorders>
            <w:vAlign w:val="center"/>
          </w:tcPr>
          <w:p w14:paraId="6E2823C4"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4F116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0.5-10ul单通道加样枪</w:t>
            </w:r>
          </w:p>
        </w:tc>
        <w:tc>
          <w:tcPr>
            <w:tcW w:w="476" w:type="pct"/>
            <w:vMerge/>
            <w:tcBorders>
              <w:top w:val="nil"/>
              <w:left w:val="single" w:sz="4" w:space="0" w:color="auto"/>
              <w:bottom w:val="single" w:sz="4" w:space="0" w:color="000000"/>
              <w:right w:val="single" w:sz="4" w:space="0" w:color="auto"/>
            </w:tcBorders>
            <w:vAlign w:val="center"/>
          </w:tcPr>
          <w:p w14:paraId="7FECC5D6"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96EAED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6636FB2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14:paraId="664EAB3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730C1E5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1、0.5-10ul，单通道</w:t>
            </w:r>
          </w:p>
          <w:p w14:paraId="32F5185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C (2 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7FB3C3E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B9CC11B" w14:textId="77777777" w:rsidTr="005E21EF">
        <w:trPr>
          <w:trHeight w:val="557"/>
        </w:trPr>
        <w:tc>
          <w:tcPr>
            <w:tcW w:w="250" w:type="pct"/>
            <w:vMerge/>
            <w:tcBorders>
              <w:top w:val="nil"/>
              <w:left w:val="single" w:sz="4" w:space="0" w:color="auto"/>
              <w:bottom w:val="single" w:sz="4" w:space="0" w:color="000000"/>
              <w:right w:val="single" w:sz="4" w:space="0" w:color="auto"/>
            </w:tcBorders>
            <w:vAlign w:val="center"/>
          </w:tcPr>
          <w:p w14:paraId="0432207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215421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10-100ul单通道加样枪</w:t>
            </w:r>
          </w:p>
        </w:tc>
        <w:tc>
          <w:tcPr>
            <w:tcW w:w="476" w:type="pct"/>
            <w:vMerge/>
            <w:tcBorders>
              <w:top w:val="nil"/>
              <w:left w:val="single" w:sz="4" w:space="0" w:color="auto"/>
              <w:bottom w:val="single" w:sz="4" w:space="0" w:color="000000"/>
              <w:right w:val="single" w:sz="4" w:space="0" w:color="auto"/>
            </w:tcBorders>
            <w:vAlign w:val="center"/>
          </w:tcPr>
          <w:p w14:paraId="549433C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5494576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支</w:t>
            </w:r>
          </w:p>
        </w:tc>
        <w:tc>
          <w:tcPr>
            <w:tcW w:w="647" w:type="pct"/>
            <w:tcBorders>
              <w:top w:val="nil"/>
              <w:left w:val="nil"/>
              <w:bottom w:val="single" w:sz="4" w:space="0" w:color="auto"/>
              <w:right w:val="single" w:sz="4" w:space="0" w:color="auto"/>
            </w:tcBorders>
            <w:shd w:val="clear" w:color="000000" w:fill="FFFFFF"/>
            <w:vAlign w:val="center"/>
          </w:tcPr>
          <w:p w14:paraId="59EAD88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支</w:t>
            </w:r>
          </w:p>
        </w:tc>
        <w:tc>
          <w:tcPr>
            <w:tcW w:w="250" w:type="pct"/>
            <w:tcBorders>
              <w:top w:val="nil"/>
              <w:left w:val="nil"/>
              <w:bottom w:val="single" w:sz="4" w:space="0" w:color="auto"/>
              <w:right w:val="single" w:sz="4" w:space="0" w:color="auto"/>
            </w:tcBorders>
            <w:shd w:val="clear" w:color="000000" w:fill="FFFFFF"/>
            <w:vAlign w:val="center"/>
          </w:tcPr>
          <w:p w14:paraId="2181640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7BE7F24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1、10-100ul，单通道</w:t>
            </w:r>
          </w:p>
          <w:p w14:paraId="0C4595E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2、大尺寸中央</w:t>
            </w:r>
            <w:proofErr w:type="gramStart"/>
            <w:r>
              <w:rPr>
                <w:rFonts w:ascii="仿宋" w:eastAsia="仿宋" w:hAnsi="仿宋" w:cs="宋体" w:hint="eastAsia"/>
                <w:color w:val="000000"/>
                <w:kern w:val="0"/>
                <w:sz w:val="18"/>
                <w:szCs w:val="18"/>
              </w:rPr>
              <w:t>移液控制</w:t>
            </w:r>
            <w:proofErr w:type="gramEnd"/>
            <w:r>
              <w:rPr>
                <w:rFonts w:ascii="仿宋" w:eastAsia="仿宋" w:hAnsi="仿宋" w:cs="宋体" w:hint="eastAsia"/>
                <w:color w:val="000000"/>
                <w:kern w:val="0"/>
                <w:sz w:val="18"/>
                <w:szCs w:val="18"/>
              </w:rPr>
              <w:t>按钮，独立的吸头脱卸按钮。</w:t>
            </w:r>
            <w:r>
              <w:rPr>
                <w:rFonts w:ascii="仿宋" w:eastAsia="仿宋" w:hAnsi="仿宋" w:cs="宋体" w:hint="eastAsia"/>
                <w:color w:val="000000"/>
                <w:kern w:val="0"/>
                <w:sz w:val="18"/>
                <w:szCs w:val="18"/>
              </w:rPr>
              <w:br/>
              <w:t>3、单手操作，可单手</w:t>
            </w:r>
            <w:proofErr w:type="gramStart"/>
            <w:r>
              <w:rPr>
                <w:rFonts w:ascii="仿宋" w:eastAsia="仿宋" w:hAnsi="仿宋" w:cs="宋体" w:hint="eastAsia"/>
                <w:color w:val="000000"/>
                <w:kern w:val="0"/>
                <w:sz w:val="18"/>
                <w:szCs w:val="18"/>
              </w:rPr>
              <w:t>设定移液体积</w:t>
            </w:r>
            <w:proofErr w:type="gramEnd"/>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br/>
              <w:t>4、量程锁，防止无意的量程改变。</w:t>
            </w:r>
            <w:r>
              <w:rPr>
                <w:rFonts w:ascii="仿宋" w:eastAsia="仿宋" w:hAnsi="仿宋" w:cs="宋体" w:hint="eastAsia"/>
                <w:color w:val="000000"/>
                <w:kern w:val="0"/>
                <w:sz w:val="18"/>
                <w:szCs w:val="18"/>
              </w:rPr>
              <w:br/>
              <w:t>5、整</w:t>
            </w:r>
            <w:proofErr w:type="gramStart"/>
            <w:r>
              <w:rPr>
                <w:rFonts w:ascii="仿宋" w:eastAsia="仿宋" w:hAnsi="仿宋" w:cs="宋体" w:hint="eastAsia"/>
                <w:color w:val="000000"/>
                <w:kern w:val="0"/>
                <w:sz w:val="18"/>
                <w:szCs w:val="18"/>
              </w:rPr>
              <w:t>支移液</w:t>
            </w:r>
            <w:proofErr w:type="gramEnd"/>
            <w:r>
              <w:rPr>
                <w:rFonts w:ascii="仿宋" w:eastAsia="仿宋" w:hAnsi="仿宋" w:cs="宋体" w:hint="eastAsia"/>
                <w:color w:val="000000"/>
                <w:kern w:val="0"/>
                <w:sz w:val="18"/>
                <w:szCs w:val="18"/>
              </w:rPr>
              <w:t>器可于 121</w:t>
            </w:r>
            <w:r>
              <w:rPr>
                <w:rFonts w:eastAsia="仿宋"/>
                <w:color w:val="000000"/>
                <w:kern w:val="0"/>
                <w:sz w:val="18"/>
                <w:szCs w:val="18"/>
              </w:rPr>
              <w:t>˚</w:t>
            </w:r>
            <w:r>
              <w:rPr>
                <w:rFonts w:ascii="仿宋" w:eastAsia="仿宋" w:hAnsi="仿宋" w:cs="宋体" w:hint="eastAsia"/>
                <w:color w:val="000000"/>
                <w:kern w:val="0"/>
                <w:sz w:val="18"/>
                <w:szCs w:val="18"/>
              </w:rPr>
              <w:t xml:space="preserve">C (2 </w:t>
            </w:r>
            <w:r>
              <w:rPr>
                <w:rFonts w:ascii="仿宋" w:eastAsia="仿宋" w:hAnsi="仿宋" w:cs="宋体" w:hint="eastAsia"/>
                <w:color w:val="000000"/>
                <w:kern w:val="0"/>
                <w:sz w:val="18"/>
                <w:szCs w:val="18"/>
              </w:rPr>
              <w:lastRenderedPageBreak/>
              <w:t>bar)高压湿热灭菌，依照DIN EN 285标准。</w:t>
            </w:r>
            <w:r>
              <w:rPr>
                <w:rFonts w:ascii="仿宋" w:eastAsia="仿宋" w:hAnsi="仿宋" w:cs="宋体" w:hint="eastAsia"/>
                <w:color w:val="000000"/>
                <w:kern w:val="0"/>
                <w:sz w:val="18"/>
                <w:szCs w:val="18"/>
              </w:rPr>
              <w:br/>
              <w:t>6、四位数字显示清晰可辨、保证度。</w:t>
            </w:r>
            <w:r>
              <w:rPr>
                <w:rFonts w:ascii="仿宋" w:eastAsia="仿宋" w:hAnsi="仿宋" w:cs="宋体" w:hint="eastAsia"/>
                <w:color w:val="000000"/>
                <w:kern w:val="0"/>
                <w:sz w:val="18"/>
                <w:szCs w:val="18"/>
              </w:rPr>
              <w:br/>
              <w:t>7、易于校准，无需借助特殊工具。改变出厂设置外部清晰可见。</w:t>
            </w:r>
            <w:r>
              <w:rPr>
                <w:rFonts w:ascii="仿宋" w:eastAsia="仿宋" w:hAnsi="仿宋" w:cs="宋体" w:hint="eastAsia"/>
                <w:color w:val="000000"/>
                <w:kern w:val="0"/>
                <w:sz w:val="18"/>
                <w:szCs w:val="18"/>
              </w:rPr>
              <w:br/>
              <w:t>8、</w:t>
            </w:r>
            <w:proofErr w:type="gramStart"/>
            <w:r>
              <w:rPr>
                <w:rFonts w:ascii="仿宋" w:eastAsia="仿宋" w:hAnsi="仿宋" w:cs="宋体" w:hint="eastAsia"/>
                <w:color w:val="000000"/>
                <w:kern w:val="0"/>
                <w:sz w:val="18"/>
                <w:szCs w:val="18"/>
              </w:rPr>
              <w:t>移液按钮</w:t>
            </w:r>
            <w:proofErr w:type="gramEnd"/>
            <w:r>
              <w:rPr>
                <w:rFonts w:ascii="仿宋" w:eastAsia="仿宋" w:hAnsi="仿宋" w:cs="宋体" w:hint="eastAsia"/>
                <w:color w:val="000000"/>
                <w:kern w:val="0"/>
                <w:sz w:val="18"/>
                <w:szCs w:val="18"/>
              </w:rPr>
              <w:t>行程12.5mm，有效防止肌肉损伤（RSI）。</w:t>
            </w:r>
            <w:r>
              <w:rPr>
                <w:rFonts w:ascii="仿宋" w:eastAsia="仿宋" w:hAnsi="仿宋" w:cs="宋体" w:hint="eastAsia"/>
                <w:color w:val="000000"/>
                <w:kern w:val="0"/>
                <w:sz w:val="18"/>
                <w:szCs w:val="18"/>
              </w:rPr>
              <w:br/>
              <w:t>9、活塞仓与FKM材质密封圈及阶梯式退吸头，减少装载、</w:t>
            </w:r>
            <w:proofErr w:type="gramStart"/>
            <w:r>
              <w:rPr>
                <w:rFonts w:ascii="仿宋" w:eastAsia="仿宋" w:hAnsi="仿宋" w:cs="宋体" w:hint="eastAsia"/>
                <w:color w:val="000000"/>
                <w:kern w:val="0"/>
                <w:sz w:val="18"/>
                <w:szCs w:val="18"/>
              </w:rPr>
              <w:t>退卸吸头</w:t>
            </w:r>
            <w:proofErr w:type="gramEnd"/>
            <w:r>
              <w:rPr>
                <w:rFonts w:ascii="仿宋" w:eastAsia="仿宋" w:hAnsi="仿宋" w:cs="宋体" w:hint="eastAsia"/>
                <w:color w:val="000000"/>
                <w:kern w:val="0"/>
                <w:sz w:val="18"/>
                <w:szCs w:val="18"/>
              </w:rPr>
              <w:t>的用力。</w:t>
            </w:r>
            <w:r>
              <w:rPr>
                <w:rFonts w:ascii="仿宋" w:eastAsia="仿宋" w:hAnsi="仿宋" w:cs="宋体" w:hint="eastAsia"/>
                <w:color w:val="000000"/>
                <w:kern w:val="0"/>
                <w:sz w:val="18"/>
                <w:szCs w:val="18"/>
              </w:rPr>
              <w:br/>
              <w:t>10、每一道的活塞仓和密封圈易于旋开退卸，方便清洗、更换。</w:t>
            </w:r>
            <w:r>
              <w:rPr>
                <w:rFonts w:ascii="仿宋" w:eastAsia="仿宋" w:hAnsi="仿宋" w:cs="宋体" w:hint="eastAsia"/>
                <w:color w:val="000000"/>
                <w:kern w:val="0"/>
                <w:sz w:val="18"/>
                <w:szCs w:val="18"/>
              </w:rPr>
              <w:br/>
              <w:t>11、防腐蚀活塞与吸头脱卸仓。</w:t>
            </w:r>
          </w:p>
        </w:tc>
        <w:tc>
          <w:tcPr>
            <w:tcW w:w="536" w:type="pct"/>
            <w:tcBorders>
              <w:top w:val="nil"/>
              <w:left w:val="nil"/>
              <w:bottom w:val="single" w:sz="4" w:space="0" w:color="auto"/>
              <w:right w:val="single" w:sz="4" w:space="0" w:color="auto"/>
            </w:tcBorders>
            <w:shd w:val="clear" w:color="000000" w:fill="FFFFFF"/>
            <w:vAlign w:val="center"/>
          </w:tcPr>
          <w:p w14:paraId="6494CD8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是</w:t>
            </w:r>
          </w:p>
        </w:tc>
      </w:tr>
      <w:tr w:rsidR="00EA7CD2" w14:paraId="21611FA4" w14:textId="77777777" w:rsidTr="005E21EF">
        <w:trPr>
          <w:trHeight w:val="960"/>
        </w:trPr>
        <w:tc>
          <w:tcPr>
            <w:tcW w:w="250" w:type="pct"/>
            <w:vMerge/>
            <w:tcBorders>
              <w:top w:val="nil"/>
              <w:left w:val="single" w:sz="4" w:space="0" w:color="auto"/>
              <w:bottom w:val="single" w:sz="4" w:space="0" w:color="000000"/>
              <w:right w:val="single" w:sz="4" w:space="0" w:color="auto"/>
            </w:tcBorders>
            <w:vAlign w:val="center"/>
          </w:tcPr>
          <w:p w14:paraId="07A8EA3A"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62E562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无菌过滤膜</w:t>
            </w:r>
          </w:p>
        </w:tc>
        <w:tc>
          <w:tcPr>
            <w:tcW w:w="476" w:type="pct"/>
            <w:vMerge/>
            <w:tcBorders>
              <w:top w:val="nil"/>
              <w:left w:val="single" w:sz="4" w:space="0" w:color="auto"/>
              <w:bottom w:val="single" w:sz="4" w:space="0" w:color="000000"/>
              <w:right w:val="single" w:sz="4" w:space="0" w:color="auto"/>
            </w:tcBorders>
            <w:vAlign w:val="center"/>
          </w:tcPr>
          <w:p w14:paraId="6AAB56DA"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4A2FD6D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850DFC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150/盒</w:t>
            </w:r>
          </w:p>
        </w:tc>
        <w:tc>
          <w:tcPr>
            <w:tcW w:w="250" w:type="pct"/>
            <w:tcBorders>
              <w:top w:val="nil"/>
              <w:left w:val="nil"/>
              <w:bottom w:val="single" w:sz="4" w:space="0" w:color="auto"/>
              <w:right w:val="single" w:sz="4" w:space="0" w:color="auto"/>
            </w:tcBorders>
            <w:shd w:val="clear" w:color="000000" w:fill="FFFFFF"/>
            <w:vAlign w:val="center"/>
          </w:tcPr>
          <w:p w14:paraId="41A6871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c>
          <w:tcPr>
            <w:tcW w:w="1662" w:type="pct"/>
            <w:tcBorders>
              <w:top w:val="nil"/>
              <w:left w:val="nil"/>
              <w:bottom w:val="single" w:sz="4" w:space="0" w:color="auto"/>
              <w:right w:val="single" w:sz="4" w:space="0" w:color="auto"/>
            </w:tcBorders>
            <w:shd w:val="clear" w:color="000000" w:fill="FFFFFF"/>
            <w:vAlign w:val="center"/>
          </w:tcPr>
          <w:p w14:paraId="2C98C84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混合纤维素膜，孔径为0.22μm，每片采用独立无菌包装，带蓝色隔纸。</w:t>
            </w:r>
          </w:p>
        </w:tc>
        <w:tc>
          <w:tcPr>
            <w:tcW w:w="536" w:type="pct"/>
            <w:tcBorders>
              <w:top w:val="nil"/>
              <w:left w:val="nil"/>
              <w:bottom w:val="single" w:sz="4" w:space="0" w:color="auto"/>
              <w:right w:val="single" w:sz="4" w:space="0" w:color="auto"/>
            </w:tcBorders>
            <w:shd w:val="clear" w:color="000000" w:fill="FFFFFF"/>
            <w:vAlign w:val="center"/>
          </w:tcPr>
          <w:p w14:paraId="7C494175"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37F29F59" w14:textId="77777777" w:rsidTr="005E21EF">
        <w:trPr>
          <w:trHeight w:val="2880"/>
        </w:trPr>
        <w:tc>
          <w:tcPr>
            <w:tcW w:w="250" w:type="pct"/>
            <w:vMerge/>
            <w:tcBorders>
              <w:top w:val="nil"/>
              <w:left w:val="single" w:sz="4" w:space="0" w:color="auto"/>
              <w:bottom w:val="single" w:sz="4" w:space="0" w:color="000000"/>
              <w:right w:val="single" w:sz="4" w:space="0" w:color="auto"/>
            </w:tcBorders>
            <w:vAlign w:val="center"/>
          </w:tcPr>
          <w:p w14:paraId="26078D0E"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ABB079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污水病毒浓缩富集试剂盒  （磁珠法）</w:t>
            </w:r>
          </w:p>
        </w:tc>
        <w:tc>
          <w:tcPr>
            <w:tcW w:w="476" w:type="pct"/>
            <w:vMerge/>
            <w:tcBorders>
              <w:top w:val="nil"/>
              <w:left w:val="single" w:sz="4" w:space="0" w:color="auto"/>
              <w:bottom w:val="single" w:sz="4" w:space="0" w:color="000000"/>
              <w:right w:val="single" w:sz="4" w:space="0" w:color="auto"/>
            </w:tcBorders>
            <w:vAlign w:val="center"/>
          </w:tcPr>
          <w:p w14:paraId="441ED37E"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6DA465F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56E94CE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24次/盒</w:t>
            </w:r>
          </w:p>
        </w:tc>
        <w:tc>
          <w:tcPr>
            <w:tcW w:w="250" w:type="pct"/>
            <w:tcBorders>
              <w:top w:val="nil"/>
              <w:left w:val="nil"/>
              <w:bottom w:val="single" w:sz="4" w:space="0" w:color="auto"/>
              <w:right w:val="single" w:sz="4" w:space="0" w:color="auto"/>
            </w:tcBorders>
            <w:shd w:val="clear" w:color="000000" w:fill="FFFFFF"/>
            <w:vAlign w:val="center"/>
          </w:tcPr>
          <w:p w14:paraId="4F37804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17</w:t>
            </w:r>
          </w:p>
        </w:tc>
        <w:tc>
          <w:tcPr>
            <w:tcW w:w="1662" w:type="pct"/>
            <w:tcBorders>
              <w:top w:val="nil"/>
              <w:left w:val="nil"/>
              <w:bottom w:val="single" w:sz="4" w:space="0" w:color="auto"/>
              <w:right w:val="single" w:sz="4" w:space="0" w:color="auto"/>
            </w:tcBorders>
            <w:shd w:val="clear" w:color="000000" w:fill="FFFFFF"/>
            <w:vAlign w:val="center"/>
          </w:tcPr>
          <w:p w14:paraId="1F41C9A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1、处理样本量：8000uL/次</w:t>
            </w:r>
            <w:r>
              <w:rPr>
                <w:rFonts w:ascii="仿宋" w:eastAsia="仿宋" w:hAnsi="仿宋" w:cs="宋体" w:hint="eastAsia"/>
                <w:color w:val="000000"/>
                <w:kern w:val="0"/>
                <w:sz w:val="18"/>
                <w:szCs w:val="18"/>
              </w:rPr>
              <w:br/>
              <w:t xml:space="preserve">2、磁珠回收率&gt;98% </w:t>
            </w:r>
            <w:r>
              <w:rPr>
                <w:rFonts w:ascii="仿宋" w:eastAsia="仿宋" w:hAnsi="仿宋" w:cs="宋体" w:hint="eastAsia"/>
                <w:color w:val="000000"/>
                <w:kern w:val="0"/>
                <w:sz w:val="18"/>
                <w:szCs w:val="18"/>
              </w:rPr>
              <w:br/>
              <w:t>3、不需添加蛋白酶K、直接接入样本就上机提取，可单样本上机</w:t>
            </w:r>
            <w:r>
              <w:rPr>
                <w:rFonts w:ascii="仿宋" w:eastAsia="仿宋" w:hAnsi="仿宋" w:cs="宋体" w:hint="eastAsia"/>
                <w:color w:val="000000"/>
                <w:kern w:val="0"/>
                <w:sz w:val="18"/>
                <w:szCs w:val="18"/>
              </w:rPr>
              <w:br/>
              <w:t>4、试剂独立预分装，可常温运输</w:t>
            </w:r>
            <w:r>
              <w:rPr>
                <w:rFonts w:ascii="仿宋" w:eastAsia="仿宋" w:hAnsi="仿宋" w:cs="宋体" w:hint="eastAsia"/>
                <w:color w:val="000000"/>
                <w:kern w:val="0"/>
                <w:sz w:val="18"/>
                <w:szCs w:val="18"/>
              </w:rPr>
              <w:br/>
              <w:t>5、储存条件：室温（4-25℃）保存12个月。</w:t>
            </w:r>
          </w:p>
        </w:tc>
        <w:tc>
          <w:tcPr>
            <w:tcW w:w="536" w:type="pct"/>
            <w:tcBorders>
              <w:top w:val="nil"/>
              <w:left w:val="nil"/>
              <w:bottom w:val="single" w:sz="4" w:space="0" w:color="auto"/>
              <w:right w:val="single" w:sz="4" w:space="0" w:color="auto"/>
            </w:tcBorders>
            <w:shd w:val="clear" w:color="000000" w:fill="FFFFFF"/>
            <w:vAlign w:val="center"/>
          </w:tcPr>
          <w:p w14:paraId="39E2415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2421ACA4" w14:textId="77777777" w:rsidTr="005E21EF">
        <w:trPr>
          <w:trHeight w:val="480"/>
        </w:trPr>
        <w:tc>
          <w:tcPr>
            <w:tcW w:w="250" w:type="pct"/>
            <w:vMerge/>
            <w:tcBorders>
              <w:top w:val="nil"/>
              <w:left w:val="single" w:sz="4" w:space="0" w:color="auto"/>
              <w:bottom w:val="single" w:sz="4" w:space="0" w:color="000000"/>
              <w:right w:val="single" w:sz="4" w:space="0" w:color="auto"/>
            </w:tcBorders>
            <w:vAlign w:val="center"/>
          </w:tcPr>
          <w:p w14:paraId="71D7D7E5"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0825FBC"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超滤浓缩管0.01μm</w:t>
            </w:r>
          </w:p>
        </w:tc>
        <w:tc>
          <w:tcPr>
            <w:tcW w:w="476" w:type="pct"/>
            <w:vMerge/>
            <w:tcBorders>
              <w:top w:val="nil"/>
              <w:left w:val="single" w:sz="4" w:space="0" w:color="auto"/>
              <w:bottom w:val="single" w:sz="4" w:space="0" w:color="000000"/>
              <w:right w:val="single" w:sz="4" w:space="0" w:color="auto"/>
            </w:tcBorders>
            <w:vAlign w:val="center"/>
          </w:tcPr>
          <w:p w14:paraId="249F665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1227116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根</w:t>
            </w:r>
          </w:p>
        </w:tc>
        <w:tc>
          <w:tcPr>
            <w:tcW w:w="647" w:type="pct"/>
            <w:tcBorders>
              <w:top w:val="nil"/>
              <w:left w:val="nil"/>
              <w:bottom w:val="single" w:sz="4" w:space="0" w:color="auto"/>
              <w:right w:val="single" w:sz="4" w:space="0" w:color="auto"/>
            </w:tcBorders>
            <w:shd w:val="clear" w:color="000000" w:fill="FFFFFF"/>
            <w:vAlign w:val="center"/>
          </w:tcPr>
          <w:p w14:paraId="7FD32E96"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根</w:t>
            </w:r>
          </w:p>
        </w:tc>
        <w:tc>
          <w:tcPr>
            <w:tcW w:w="250" w:type="pct"/>
            <w:tcBorders>
              <w:top w:val="nil"/>
              <w:left w:val="nil"/>
              <w:bottom w:val="single" w:sz="4" w:space="0" w:color="auto"/>
              <w:right w:val="single" w:sz="4" w:space="0" w:color="auto"/>
            </w:tcBorders>
            <w:shd w:val="clear" w:color="000000" w:fill="FFFFFF"/>
            <w:vAlign w:val="center"/>
          </w:tcPr>
          <w:p w14:paraId="63AF1F5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50</w:t>
            </w:r>
          </w:p>
        </w:tc>
        <w:tc>
          <w:tcPr>
            <w:tcW w:w="1662" w:type="pct"/>
            <w:tcBorders>
              <w:top w:val="nil"/>
              <w:left w:val="nil"/>
              <w:bottom w:val="single" w:sz="4" w:space="0" w:color="auto"/>
              <w:right w:val="single" w:sz="4" w:space="0" w:color="auto"/>
            </w:tcBorders>
            <w:shd w:val="clear" w:color="000000" w:fill="FFFFFF"/>
            <w:vAlign w:val="center"/>
          </w:tcPr>
          <w:p w14:paraId="50527C50"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1.孔径‌：0.01μm</w:t>
            </w:r>
          </w:p>
          <w:p w14:paraId="0777E0E2"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2.‌截留分子量‌：2K型设计，适用于精细分子分离</w:t>
            </w:r>
          </w:p>
          <w:p w14:paraId="1CFAED16" w14:textId="77777777" w:rsidR="00EA7CD2" w:rsidRDefault="00EA7CD2" w:rsidP="005E21EF">
            <w:pPr>
              <w:widowControl/>
              <w:numPr>
                <w:ilvl w:val="255"/>
                <w:numId w:val="0"/>
              </w:numPr>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适用范围</w:t>
            </w:r>
            <w:r>
              <w:rPr>
                <w:rFonts w:ascii="Courier New" w:eastAsia="仿宋" w:hAnsi="Courier New" w:cs="Courier New"/>
                <w:color w:val="000000"/>
                <w:kern w:val="0"/>
                <w:sz w:val="18"/>
                <w:szCs w:val="18"/>
              </w:rPr>
              <w:t>‌</w:t>
            </w:r>
            <w:r>
              <w:rPr>
                <w:rFonts w:ascii="仿宋" w:eastAsia="仿宋" w:hAnsi="仿宋" w:cs="仿宋" w:hint="eastAsia"/>
                <w:color w:val="000000"/>
                <w:kern w:val="0"/>
                <w:sz w:val="18"/>
                <w:szCs w:val="18"/>
              </w:rPr>
              <w:t>：适用于生物制药、食品工业及科学研究等领域，能够截留大分子物质如蛋白质、病毒、多糖等，同时允许小分子溶剂（如水）和离子透过</w:t>
            </w:r>
            <w:r>
              <w:rPr>
                <w:rFonts w:ascii="Courier New" w:eastAsia="仿宋" w:hAnsi="Courier New" w:cs="Courier New"/>
                <w:color w:val="000000"/>
                <w:kern w:val="0"/>
                <w:sz w:val="18"/>
                <w:szCs w:val="18"/>
              </w:rPr>
              <w:t>‌</w:t>
            </w:r>
            <w:r>
              <w:rPr>
                <w:rFonts w:ascii="Courier New" w:eastAsia="仿宋" w:hAnsi="Courier New" w:cs="Courier New" w:hint="eastAsia"/>
                <w:color w:val="000000"/>
                <w:kern w:val="0"/>
                <w:sz w:val="18"/>
                <w:szCs w:val="18"/>
              </w:rPr>
              <w:t>。</w:t>
            </w:r>
          </w:p>
        </w:tc>
        <w:tc>
          <w:tcPr>
            <w:tcW w:w="536" w:type="pct"/>
            <w:tcBorders>
              <w:top w:val="nil"/>
              <w:left w:val="nil"/>
              <w:bottom w:val="single" w:sz="4" w:space="0" w:color="auto"/>
              <w:right w:val="single" w:sz="4" w:space="0" w:color="auto"/>
            </w:tcBorders>
            <w:shd w:val="clear" w:color="000000" w:fill="FFFFFF"/>
            <w:vAlign w:val="center"/>
          </w:tcPr>
          <w:p w14:paraId="61661432"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6BA3498E"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3AE8C75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0F339A6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大肠杆菌</w:t>
            </w:r>
            <w:proofErr w:type="spellStart"/>
            <w:r>
              <w:rPr>
                <w:rFonts w:ascii="仿宋" w:eastAsia="仿宋" w:hAnsi="仿宋" w:cs="宋体" w:hint="eastAsia"/>
                <w:color w:val="000000"/>
                <w:kern w:val="0"/>
                <w:sz w:val="18"/>
                <w:szCs w:val="18"/>
              </w:rPr>
              <w:t>uidA</w:t>
            </w:r>
            <w:proofErr w:type="spellEnd"/>
            <w:r>
              <w:rPr>
                <w:rFonts w:ascii="仿宋" w:eastAsia="仿宋" w:hAnsi="仿宋" w:cs="宋体" w:hint="eastAsia"/>
                <w:color w:val="000000"/>
                <w:kern w:val="0"/>
                <w:sz w:val="18"/>
                <w:szCs w:val="18"/>
              </w:rPr>
              <w:t>基因检测试剂盒(荧光PCR法)</w:t>
            </w:r>
          </w:p>
        </w:tc>
        <w:tc>
          <w:tcPr>
            <w:tcW w:w="476" w:type="pct"/>
            <w:vMerge/>
            <w:tcBorders>
              <w:top w:val="nil"/>
              <w:left w:val="single" w:sz="4" w:space="0" w:color="auto"/>
              <w:bottom w:val="single" w:sz="4" w:space="0" w:color="000000"/>
              <w:right w:val="single" w:sz="4" w:space="0" w:color="auto"/>
            </w:tcBorders>
            <w:vAlign w:val="center"/>
          </w:tcPr>
          <w:p w14:paraId="49B69CA2"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7DA3D66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1166232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14:paraId="165FB6A3"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70EE3D6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1.准确可靠，临床双盲对照试验＞1000例，结果与金标准测序法比对，结果一致性大于99%。</w:t>
            </w:r>
            <w:r>
              <w:rPr>
                <w:rFonts w:ascii="仿宋" w:eastAsia="仿宋" w:hAnsi="仿宋" w:cs="宋体" w:hint="eastAsia"/>
                <w:color w:val="000000"/>
                <w:kern w:val="0"/>
                <w:sz w:val="18"/>
                <w:szCs w:val="18"/>
              </w:rPr>
              <w:br/>
              <w:t>2.高灵敏：可检测低至10ng的</w:t>
            </w:r>
            <w:r>
              <w:rPr>
                <w:rFonts w:ascii="仿宋" w:eastAsia="仿宋" w:hAnsi="仿宋" w:cs="宋体" w:hint="eastAsia"/>
                <w:color w:val="000000"/>
                <w:kern w:val="0"/>
                <w:sz w:val="18"/>
                <w:szCs w:val="18"/>
              </w:rPr>
              <w:lastRenderedPageBreak/>
              <w:t>人基因组DNA。</w:t>
            </w:r>
            <w:r>
              <w:rPr>
                <w:rFonts w:ascii="仿宋" w:eastAsia="仿宋" w:hAnsi="仿宋" w:cs="宋体" w:hint="eastAsia"/>
                <w:color w:val="000000"/>
                <w:kern w:val="0"/>
                <w:sz w:val="18"/>
                <w:szCs w:val="18"/>
              </w:rPr>
              <w:br/>
              <w:t>3.快速</w:t>
            </w:r>
          </w:p>
          <w:p w14:paraId="7EB7002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4.简便：试剂</w:t>
            </w:r>
            <w:proofErr w:type="gramStart"/>
            <w:r>
              <w:rPr>
                <w:rFonts w:ascii="仿宋" w:eastAsia="仿宋" w:hAnsi="仿宋" w:cs="宋体" w:hint="eastAsia"/>
                <w:color w:val="000000"/>
                <w:kern w:val="0"/>
                <w:sz w:val="18"/>
                <w:szCs w:val="18"/>
              </w:rPr>
              <w:t>盒提供</w:t>
            </w:r>
            <w:proofErr w:type="gramEnd"/>
            <w:r>
              <w:rPr>
                <w:rFonts w:ascii="仿宋" w:eastAsia="仿宋" w:hAnsi="仿宋" w:cs="宋体" w:hint="eastAsia"/>
                <w:color w:val="000000"/>
                <w:kern w:val="0"/>
                <w:sz w:val="18"/>
                <w:szCs w:val="18"/>
              </w:rPr>
              <w:t>预混好的试剂，使体系配置操作简便。</w:t>
            </w:r>
            <w:r>
              <w:rPr>
                <w:rFonts w:ascii="仿宋" w:eastAsia="仿宋" w:hAnsi="仿宋" w:cs="宋体" w:hint="eastAsia"/>
                <w:color w:val="000000"/>
                <w:kern w:val="0"/>
                <w:sz w:val="18"/>
                <w:szCs w:val="18"/>
              </w:rPr>
              <w:br/>
              <w:t>5.防污染</w:t>
            </w:r>
            <w:r>
              <w:rPr>
                <w:rFonts w:ascii="仿宋" w:eastAsia="仿宋" w:hAnsi="仿宋" w:cs="宋体" w:hint="eastAsia"/>
                <w:color w:val="000000"/>
                <w:kern w:val="0"/>
                <w:sz w:val="18"/>
                <w:szCs w:val="18"/>
              </w:rPr>
              <w:br/>
              <w:t>6.高特异性：双重特异性组成，保证检测结果的特异性和准确性引物与DNA互补链结合必需*配对，才能延伸。探针特异性与所检测基因的PCR产物配对，在延伸中产生荧光。</w:t>
            </w:r>
          </w:p>
        </w:tc>
        <w:tc>
          <w:tcPr>
            <w:tcW w:w="536" w:type="pct"/>
            <w:tcBorders>
              <w:top w:val="nil"/>
              <w:left w:val="nil"/>
              <w:bottom w:val="single" w:sz="4" w:space="0" w:color="auto"/>
              <w:right w:val="single" w:sz="4" w:space="0" w:color="auto"/>
            </w:tcBorders>
            <w:shd w:val="clear" w:color="000000" w:fill="FFFFFF"/>
            <w:vAlign w:val="center"/>
          </w:tcPr>
          <w:p w14:paraId="4D8E6AC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r w:rsidR="00EA7CD2" w14:paraId="06792170" w14:textId="77777777" w:rsidTr="005E21EF">
        <w:trPr>
          <w:trHeight w:val="720"/>
        </w:trPr>
        <w:tc>
          <w:tcPr>
            <w:tcW w:w="250" w:type="pct"/>
            <w:vMerge/>
            <w:tcBorders>
              <w:top w:val="nil"/>
              <w:left w:val="single" w:sz="4" w:space="0" w:color="auto"/>
              <w:bottom w:val="single" w:sz="4" w:space="0" w:color="000000"/>
              <w:right w:val="single" w:sz="4" w:space="0" w:color="auto"/>
            </w:tcBorders>
            <w:vAlign w:val="center"/>
          </w:tcPr>
          <w:p w14:paraId="7249B0B0"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100C438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大肠埃希</w:t>
            </w:r>
            <w:proofErr w:type="gramStart"/>
            <w:r>
              <w:rPr>
                <w:rFonts w:ascii="仿宋" w:eastAsia="仿宋" w:hAnsi="仿宋" w:cs="宋体" w:hint="eastAsia"/>
                <w:color w:val="000000"/>
                <w:kern w:val="0"/>
                <w:sz w:val="18"/>
                <w:szCs w:val="18"/>
              </w:rPr>
              <w:t>氏菌酶底物</w:t>
            </w:r>
            <w:proofErr w:type="gramEnd"/>
            <w:r>
              <w:rPr>
                <w:rFonts w:ascii="仿宋" w:eastAsia="仿宋" w:hAnsi="仿宋" w:cs="宋体" w:hint="eastAsia"/>
                <w:color w:val="000000"/>
                <w:kern w:val="0"/>
                <w:sz w:val="18"/>
                <w:szCs w:val="18"/>
              </w:rPr>
              <w:t>法51孔定量盘</w:t>
            </w:r>
          </w:p>
        </w:tc>
        <w:tc>
          <w:tcPr>
            <w:tcW w:w="476" w:type="pct"/>
            <w:vMerge/>
            <w:tcBorders>
              <w:top w:val="nil"/>
              <w:left w:val="single" w:sz="4" w:space="0" w:color="auto"/>
              <w:bottom w:val="single" w:sz="4" w:space="0" w:color="000000"/>
              <w:right w:val="single" w:sz="4" w:space="0" w:color="auto"/>
            </w:tcBorders>
            <w:vAlign w:val="center"/>
          </w:tcPr>
          <w:p w14:paraId="41885C8D"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7536F6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647" w:type="pct"/>
            <w:tcBorders>
              <w:top w:val="nil"/>
              <w:left w:val="nil"/>
              <w:bottom w:val="single" w:sz="4" w:space="0" w:color="auto"/>
              <w:right w:val="single" w:sz="4" w:space="0" w:color="auto"/>
            </w:tcBorders>
            <w:shd w:val="clear" w:color="000000" w:fill="FFFFFF"/>
            <w:vAlign w:val="center"/>
          </w:tcPr>
          <w:p w14:paraId="46E4B42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箱</w:t>
            </w:r>
          </w:p>
        </w:tc>
        <w:tc>
          <w:tcPr>
            <w:tcW w:w="250" w:type="pct"/>
            <w:tcBorders>
              <w:top w:val="nil"/>
              <w:left w:val="nil"/>
              <w:bottom w:val="single" w:sz="4" w:space="0" w:color="auto"/>
              <w:right w:val="single" w:sz="4" w:space="0" w:color="auto"/>
            </w:tcBorders>
            <w:shd w:val="clear" w:color="000000" w:fill="FFFFFF"/>
            <w:vAlign w:val="center"/>
          </w:tcPr>
          <w:p w14:paraId="4EDF324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c>
          <w:tcPr>
            <w:tcW w:w="1662" w:type="pct"/>
            <w:tcBorders>
              <w:top w:val="nil"/>
              <w:left w:val="nil"/>
              <w:bottom w:val="single" w:sz="4" w:space="0" w:color="auto"/>
              <w:right w:val="single" w:sz="4" w:space="0" w:color="auto"/>
            </w:tcBorders>
            <w:shd w:val="clear" w:color="000000" w:fill="FFFFFF"/>
            <w:vAlign w:val="center"/>
          </w:tcPr>
          <w:p w14:paraId="6399856B"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1.封装与灭菌：51孔定量</w:t>
            </w:r>
            <w:proofErr w:type="gramStart"/>
            <w:r>
              <w:rPr>
                <w:rFonts w:ascii="仿宋" w:eastAsia="仿宋" w:hAnsi="仿宋" w:cs="宋体" w:hint="eastAsia"/>
                <w:color w:val="000000"/>
                <w:kern w:val="0"/>
                <w:sz w:val="18"/>
                <w:szCs w:val="18"/>
              </w:rPr>
              <w:t>盘经过</w:t>
            </w:r>
            <w:proofErr w:type="gramEnd"/>
            <w:r>
              <w:rPr>
                <w:rFonts w:ascii="仿宋" w:eastAsia="仿宋" w:hAnsi="仿宋" w:cs="宋体" w:hint="eastAsia"/>
                <w:color w:val="000000"/>
                <w:kern w:val="0"/>
                <w:sz w:val="18"/>
                <w:szCs w:val="18"/>
              </w:rPr>
              <w:t>环氧乙烷灭菌处理，确保无菌状态。</w:t>
            </w:r>
            <w:r>
              <w:rPr>
                <w:rFonts w:ascii="仿宋" w:eastAsia="仿宋" w:hAnsi="仿宋" w:cs="宋体" w:hint="eastAsia"/>
                <w:color w:val="000000"/>
                <w:kern w:val="0"/>
                <w:sz w:val="18"/>
                <w:szCs w:val="18"/>
              </w:rPr>
              <w:br/>
              <w:t>2.检测范围：无需稀释可检测≤200MPN/100mL总大肠菌群和大肠埃希氏菌或粪大肠菌群。</w:t>
            </w:r>
            <w:r>
              <w:rPr>
                <w:rFonts w:ascii="仿宋" w:eastAsia="仿宋" w:hAnsi="仿宋" w:cs="宋体" w:hint="eastAsia"/>
                <w:color w:val="000000"/>
                <w:kern w:val="0"/>
                <w:sz w:val="18"/>
                <w:szCs w:val="18"/>
              </w:rPr>
              <w:br/>
              <w:t>3.高精度设计：51孔定量</w:t>
            </w:r>
            <w:proofErr w:type="gramStart"/>
            <w:r>
              <w:rPr>
                <w:rFonts w:ascii="仿宋" w:eastAsia="仿宋" w:hAnsi="仿宋" w:cs="宋体" w:hint="eastAsia"/>
                <w:color w:val="000000"/>
                <w:kern w:val="0"/>
                <w:sz w:val="18"/>
                <w:szCs w:val="18"/>
              </w:rPr>
              <w:t>盘采用</w:t>
            </w:r>
            <w:proofErr w:type="gramEnd"/>
            <w:r>
              <w:rPr>
                <w:rFonts w:ascii="仿宋" w:eastAsia="仿宋" w:hAnsi="仿宋" w:cs="宋体" w:hint="eastAsia"/>
                <w:color w:val="000000"/>
                <w:kern w:val="0"/>
                <w:sz w:val="18"/>
                <w:szCs w:val="18"/>
              </w:rPr>
              <w:t>精密模具制造，确保每个孔的体积一致，从而提高了检测的准确性和重复性。</w:t>
            </w:r>
            <w:r>
              <w:rPr>
                <w:rFonts w:ascii="仿宋" w:eastAsia="仿宋" w:hAnsi="仿宋" w:cs="宋体" w:hint="eastAsia"/>
                <w:color w:val="000000"/>
                <w:kern w:val="0"/>
                <w:sz w:val="18"/>
                <w:szCs w:val="18"/>
              </w:rPr>
              <w:br/>
              <w:t>4.大容量检测：单盘包含51个检测孔，可同时处理多个水样，提高检测效率。</w:t>
            </w:r>
            <w:r>
              <w:rPr>
                <w:rFonts w:ascii="仿宋" w:eastAsia="仿宋" w:hAnsi="仿宋" w:cs="宋体" w:hint="eastAsia"/>
                <w:color w:val="000000"/>
                <w:kern w:val="0"/>
                <w:sz w:val="18"/>
                <w:szCs w:val="18"/>
              </w:rPr>
              <w:br/>
              <w:t>5.易于操作：配合程控定量封口机使用，可快速完成定量盘的封口操作，减少人为误差。</w:t>
            </w:r>
          </w:p>
        </w:tc>
        <w:tc>
          <w:tcPr>
            <w:tcW w:w="536" w:type="pct"/>
            <w:tcBorders>
              <w:top w:val="nil"/>
              <w:left w:val="nil"/>
              <w:bottom w:val="single" w:sz="4" w:space="0" w:color="auto"/>
              <w:right w:val="single" w:sz="4" w:space="0" w:color="auto"/>
            </w:tcBorders>
            <w:shd w:val="clear" w:color="000000" w:fill="FFFFFF"/>
            <w:vAlign w:val="center"/>
          </w:tcPr>
          <w:p w14:paraId="13A044B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否</w:t>
            </w:r>
          </w:p>
        </w:tc>
      </w:tr>
      <w:tr w:rsidR="00EA7CD2" w14:paraId="4D65B6C1" w14:textId="77777777" w:rsidTr="005E21EF">
        <w:trPr>
          <w:trHeight w:val="240"/>
        </w:trPr>
        <w:tc>
          <w:tcPr>
            <w:tcW w:w="250" w:type="pct"/>
            <w:vMerge/>
            <w:tcBorders>
              <w:top w:val="nil"/>
              <w:left w:val="single" w:sz="4" w:space="0" w:color="auto"/>
              <w:bottom w:val="single" w:sz="4" w:space="0" w:color="000000"/>
              <w:right w:val="single" w:sz="4" w:space="0" w:color="auto"/>
            </w:tcBorders>
            <w:vAlign w:val="center"/>
          </w:tcPr>
          <w:p w14:paraId="700469F3"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74618C2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厌氧袋</w:t>
            </w:r>
          </w:p>
        </w:tc>
        <w:tc>
          <w:tcPr>
            <w:tcW w:w="476" w:type="pct"/>
            <w:vMerge/>
            <w:tcBorders>
              <w:top w:val="nil"/>
              <w:left w:val="single" w:sz="4" w:space="0" w:color="auto"/>
              <w:bottom w:val="single" w:sz="4" w:space="0" w:color="000000"/>
              <w:right w:val="single" w:sz="4" w:space="0" w:color="auto"/>
            </w:tcBorders>
            <w:vAlign w:val="center"/>
          </w:tcPr>
          <w:p w14:paraId="5D4BB91F"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3D09B034"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包</w:t>
            </w:r>
          </w:p>
        </w:tc>
        <w:tc>
          <w:tcPr>
            <w:tcW w:w="647" w:type="pct"/>
            <w:tcBorders>
              <w:top w:val="nil"/>
              <w:left w:val="nil"/>
              <w:bottom w:val="single" w:sz="4" w:space="0" w:color="auto"/>
              <w:right w:val="single" w:sz="4" w:space="0" w:color="auto"/>
            </w:tcBorders>
            <w:shd w:val="clear" w:color="000000" w:fill="FFFFFF"/>
            <w:vAlign w:val="center"/>
          </w:tcPr>
          <w:p w14:paraId="37B9A1D8"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10个/包</w:t>
            </w:r>
          </w:p>
        </w:tc>
        <w:tc>
          <w:tcPr>
            <w:tcW w:w="250" w:type="pct"/>
            <w:tcBorders>
              <w:top w:val="nil"/>
              <w:left w:val="nil"/>
              <w:bottom w:val="single" w:sz="4" w:space="0" w:color="auto"/>
              <w:right w:val="single" w:sz="4" w:space="0" w:color="auto"/>
            </w:tcBorders>
            <w:shd w:val="clear" w:color="000000" w:fill="FFFFFF"/>
            <w:vAlign w:val="center"/>
          </w:tcPr>
          <w:p w14:paraId="6782A4F9"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c>
          <w:tcPr>
            <w:tcW w:w="1662" w:type="pct"/>
            <w:tcBorders>
              <w:top w:val="nil"/>
              <w:left w:val="nil"/>
              <w:bottom w:val="single" w:sz="4" w:space="0" w:color="auto"/>
              <w:right w:val="single" w:sz="4" w:space="0" w:color="auto"/>
            </w:tcBorders>
            <w:shd w:val="clear" w:color="000000" w:fill="FFFFFF"/>
            <w:vAlign w:val="center"/>
          </w:tcPr>
          <w:p w14:paraId="19FFC59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1、厌氧</w:t>
            </w:r>
            <w:proofErr w:type="gramStart"/>
            <w:r>
              <w:rPr>
                <w:rFonts w:ascii="仿宋" w:eastAsia="仿宋" w:hAnsi="仿宋" w:cs="宋体" w:hint="eastAsia"/>
                <w:color w:val="000000"/>
                <w:kern w:val="0"/>
                <w:sz w:val="18"/>
                <w:szCs w:val="18"/>
              </w:rPr>
              <w:t>袋操作</w:t>
            </w:r>
            <w:proofErr w:type="gramEnd"/>
            <w:r>
              <w:rPr>
                <w:rFonts w:ascii="仿宋" w:eastAsia="仿宋" w:hAnsi="仿宋" w:cs="宋体" w:hint="eastAsia"/>
                <w:color w:val="000000"/>
                <w:kern w:val="0"/>
                <w:sz w:val="18"/>
                <w:szCs w:val="18"/>
              </w:rPr>
              <w:t>简便，无需加水或催化剂，只需将产气袋放入容器内并密封即可形成适宜的厌氧环境。</w:t>
            </w:r>
          </w:p>
          <w:p w14:paraId="044B0EBE"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2、适用范围广泛，不会产生压差或高温，且废弃物处理方便，不污染环境</w:t>
            </w:r>
            <w:r>
              <w:rPr>
                <w:rFonts w:ascii="Arial" w:eastAsia="Arial" w:hAnsi="Arial" w:cs="Arial"/>
                <w:color w:val="333333"/>
                <w:szCs w:val="21"/>
                <w:shd w:val="clear" w:color="auto" w:fill="FFFFFF"/>
              </w:rPr>
              <w:t>‌</w:t>
            </w:r>
          </w:p>
        </w:tc>
        <w:tc>
          <w:tcPr>
            <w:tcW w:w="536" w:type="pct"/>
            <w:tcBorders>
              <w:top w:val="nil"/>
              <w:left w:val="nil"/>
              <w:bottom w:val="single" w:sz="4" w:space="0" w:color="auto"/>
              <w:right w:val="single" w:sz="4" w:space="0" w:color="auto"/>
            </w:tcBorders>
            <w:shd w:val="clear" w:color="000000" w:fill="FFFFFF"/>
            <w:vAlign w:val="center"/>
          </w:tcPr>
          <w:p w14:paraId="4E8131F1"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是</w:t>
            </w:r>
          </w:p>
        </w:tc>
      </w:tr>
      <w:tr w:rsidR="00EA7CD2" w14:paraId="66733B0D" w14:textId="77777777" w:rsidTr="005E21EF">
        <w:trPr>
          <w:trHeight w:val="3120"/>
        </w:trPr>
        <w:tc>
          <w:tcPr>
            <w:tcW w:w="250" w:type="pct"/>
            <w:vMerge/>
            <w:tcBorders>
              <w:top w:val="nil"/>
              <w:left w:val="single" w:sz="4" w:space="0" w:color="auto"/>
              <w:bottom w:val="single" w:sz="4" w:space="0" w:color="000000"/>
              <w:right w:val="single" w:sz="4" w:space="0" w:color="auto"/>
            </w:tcBorders>
            <w:vAlign w:val="center"/>
          </w:tcPr>
          <w:p w14:paraId="5220D989" w14:textId="77777777" w:rsidR="00EA7CD2" w:rsidRDefault="00EA7CD2" w:rsidP="005E21EF">
            <w:pPr>
              <w:widowControl/>
              <w:jc w:val="left"/>
              <w:rPr>
                <w:rFonts w:ascii="仿宋" w:eastAsia="仿宋" w:hAnsi="仿宋" w:cs="宋体" w:hint="eastAsia"/>
                <w:color w:val="000000"/>
                <w:kern w:val="0"/>
                <w:sz w:val="18"/>
                <w:szCs w:val="18"/>
              </w:rPr>
            </w:pPr>
          </w:p>
        </w:tc>
        <w:tc>
          <w:tcPr>
            <w:tcW w:w="703" w:type="pct"/>
            <w:tcBorders>
              <w:top w:val="nil"/>
              <w:left w:val="nil"/>
              <w:bottom w:val="single" w:sz="4" w:space="0" w:color="auto"/>
              <w:right w:val="single" w:sz="4" w:space="0" w:color="auto"/>
            </w:tcBorders>
            <w:shd w:val="clear" w:color="000000" w:fill="FFFFFF"/>
            <w:vAlign w:val="center"/>
          </w:tcPr>
          <w:p w14:paraId="51464B4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病原微生物DNA/RNA提取试剂盒(酶法)</w:t>
            </w:r>
          </w:p>
        </w:tc>
        <w:tc>
          <w:tcPr>
            <w:tcW w:w="476" w:type="pct"/>
            <w:vMerge/>
            <w:tcBorders>
              <w:top w:val="nil"/>
              <w:left w:val="single" w:sz="4" w:space="0" w:color="auto"/>
              <w:bottom w:val="single" w:sz="4" w:space="0" w:color="000000"/>
              <w:right w:val="single" w:sz="4" w:space="0" w:color="auto"/>
            </w:tcBorders>
            <w:vAlign w:val="center"/>
          </w:tcPr>
          <w:p w14:paraId="10C32CA7" w14:textId="77777777" w:rsidR="00EA7CD2" w:rsidRDefault="00EA7CD2" w:rsidP="005E21EF">
            <w:pPr>
              <w:widowControl/>
              <w:jc w:val="left"/>
              <w:rPr>
                <w:rFonts w:ascii="仿宋" w:eastAsia="仿宋" w:hAnsi="仿宋" w:cs="宋体" w:hint="eastAsia"/>
                <w:color w:val="000000"/>
                <w:kern w:val="0"/>
                <w:sz w:val="18"/>
                <w:szCs w:val="18"/>
              </w:rPr>
            </w:pPr>
          </w:p>
        </w:tc>
        <w:tc>
          <w:tcPr>
            <w:tcW w:w="476" w:type="pct"/>
            <w:tcBorders>
              <w:top w:val="nil"/>
              <w:left w:val="nil"/>
              <w:bottom w:val="single" w:sz="4" w:space="0" w:color="auto"/>
              <w:right w:val="single" w:sz="4" w:space="0" w:color="auto"/>
            </w:tcBorders>
            <w:shd w:val="clear" w:color="000000" w:fill="FFFFFF"/>
            <w:vAlign w:val="center"/>
          </w:tcPr>
          <w:p w14:paraId="2A94C32F"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盒</w:t>
            </w:r>
          </w:p>
        </w:tc>
        <w:tc>
          <w:tcPr>
            <w:tcW w:w="647" w:type="pct"/>
            <w:tcBorders>
              <w:top w:val="nil"/>
              <w:left w:val="nil"/>
              <w:bottom w:val="single" w:sz="4" w:space="0" w:color="auto"/>
              <w:right w:val="single" w:sz="4" w:space="0" w:color="auto"/>
            </w:tcBorders>
            <w:shd w:val="clear" w:color="000000" w:fill="FFFFFF"/>
            <w:vAlign w:val="center"/>
          </w:tcPr>
          <w:p w14:paraId="2810A49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96人份/盒</w:t>
            </w:r>
          </w:p>
        </w:tc>
        <w:tc>
          <w:tcPr>
            <w:tcW w:w="250" w:type="pct"/>
            <w:tcBorders>
              <w:top w:val="nil"/>
              <w:left w:val="nil"/>
              <w:bottom w:val="single" w:sz="4" w:space="0" w:color="auto"/>
              <w:right w:val="single" w:sz="4" w:space="0" w:color="auto"/>
            </w:tcBorders>
            <w:shd w:val="clear" w:color="000000" w:fill="FFFFFF"/>
            <w:vAlign w:val="center"/>
          </w:tcPr>
          <w:p w14:paraId="2187D9E7"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12</w:t>
            </w:r>
          </w:p>
        </w:tc>
        <w:tc>
          <w:tcPr>
            <w:tcW w:w="1662" w:type="pct"/>
            <w:tcBorders>
              <w:top w:val="nil"/>
              <w:left w:val="nil"/>
              <w:bottom w:val="single" w:sz="4" w:space="0" w:color="auto"/>
              <w:right w:val="single" w:sz="4" w:space="0" w:color="auto"/>
            </w:tcBorders>
            <w:shd w:val="clear" w:color="000000" w:fill="FFFFFF"/>
            <w:vAlign w:val="center"/>
          </w:tcPr>
          <w:p w14:paraId="73BF359A"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1、试剂采用酶法破壁，可高效裂解细胞壁较厚的细菌或真菌样本</w:t>
            </w:r>
            <w:r>
              <w:rPr>
                <w:rFonts w:ascii="仿宋" w:eastAsia="仿宋" w:hAnsi="仿宋" w:cs="宋体" w:hint="eastAsia"/>
                <w:color w:val="000000"/>
                <w:kern w:val="0"/>
                <w:sz w:val="18"/>
                <w:szCs w:val="18"/>
              </w:rPr>
              <w:br/>
              <w:t>2、试剂组成为预分装好的，撕膜即可进行实验室</w:t>
            </w:r>
            <w:r>
              <w:rPr>
                <w:rFonts w:ascii="仿宋" w:eastAsia="仿宋" w:hAnsi="仿宋" w:cs="宋体" w:hint="eastAsia"/>
                <w:color w:val="000000"/>
                <w:kern w:val="0"/>
                <w:sz w:val="18"/>
                <w:szCs w:val="18"/>
              </w:rPr>
              <w:br/>
              <w:t>3、适用样本类型多，如肺泡灌洗液、血液、痰液、脑脊液、拭子等</w:t>
            </w:r>
            <w:r>
              <w:rPr>
                <w:rFonts w:ascii="仿宋" w:eastAsia="仿宋" w:hAnsi="仿宋" w:cs="宋体" w:hint="eastAsia"/>
                <w:color w:val="000000"/>
                <w:kern w:val="0"/>
                <w:sz w:val="18"/>
                <w:szCs w:val="18"/>
              </w:rPr>
              <w:br/>
              <w:t>4、96个样本提取时间不超过1小时</w:t>
            </w:r>
            <w:r>
              <w:rPr>
                <w:rFonts w:ascii="仿宋" w:eastAsia="仿宋" w:hAnsi="仿宋" w:cs="宋体" w:hint="eastAsia"/>
                <w:color w:val="000000"/>
                <w:kern w:val="0"/>
                <w:sz w:val="18"/>
                <w:szCs w:val="18"/>
              </w:rPr>
              <w:br/>
            </w:r>
            <w:r>
              <w:rPr>
                <w:rFonts w:ascii="仿宋" w:eastAsia="仿宋" w:hAnsi="仿宋" w:cs="宋体" w:hint="eastAsia"/>
                <w:color w:val="000000"/>
                <w:kern w:val="0"/>
                <w:sz w:val="18"/>
                <w:szCs w:val="18"/>
              </w:rPr>
              <w:lastRenderedPageBreak/>
              <w:t>5、试剂盒包装组成: 96</w:t>
            </w:r>
            <w:proofErr w:type="gramStart"/>
            <w:r>
              <w:rPr>
                <w:rFonts w:ascii="仿宋" w:eastAsia="仿宋" w:hAnsi="仿宋" w:cs="宋体" w:hint="eastAsia"/>
                <w:color w:val="000000"/>
                <w:kern w:val="0"/>
                <w:sz w:val="18"/>
                <w:szCs w:val="18"/>
              </w:rPr>
              <w:t>孔磁套</w:t>
            </w:r>
            <w:proofErr w:type="gramEnd"/>
            <w:r>
              <w:rPr>
                <w:rFonts w:ascii="仿宋" w:eastAsia="仿宋" w:hAnsi="仿宋" w:cs="宋体" w:hint="eastAsia"/>
                <w:color w:val="000000"/>
                <w:kern w:val="0"/>
                <w:sz w:val="18"/>
                <w:szCs w:val="18"/>
              </w:rPr>
              <w:t>，5块深孔板</w:t>
            </w:r>
          </w:p>
        </w:tc>
        <w:tc>
          <w:tcPr>
            <w:tcW w:w="536" w:type="pct"/>
            <w:tcBorders>
              <w:top w:val="nil"/>
              <w:left w:val="nil"/>
              <w:bottom w:val="single" w:sz="4" w:space="0" w:color="auto"/>
              <w:right w:val="single" w:sz="4" w:space="0" w:color="auto"/>
            </w:tcBorders>
            <w:shd w:val="clear" w:color="000000" w:fill="FFFFFF"/>
            <w:vAlign w:val="center"/>
          </w:tcPr>
          <w:p w14:paraId="0978481D" w14:textId="77777777" w:rsidR="00EA7CD2" w:rsidRDefault="00EA7CD2" w:rsidP="005E21EF">
            <w:pPr>
              <w:widowControl/>
              <w:jc w:val="left"/>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lastRenderedPageBreak/>
              <w:t>否</w:t>
            </w:r>
          </w:p>
        </w:tc>
      </w:tr>
    </w:tbl>
    <w:p w14:paraId="6DAD5C9A" w14:textId="77777777" w:rsidR="00EA7CD2" w:rsidRDefault="00EA7CD2" w:rsidP="00EA7CD2">
      <w:pPr>
        <w:tabs>
          <w:tab w:val="left" w:pos="360"/>
        </w:tabs>
        <w:spacing w:line="360" w:lineRule="auto"/>
        <w:ind w:leftChars="200" w:left="420"/>
        <w:outlineLvl w:val="1"/>
        <w:rPr>
          <w:rFonts w:ascii="宋体" w:hAnsi="宋体" w:cs="宋体" w:hint="eastAsia"/>
          <w:sz w:val="24"/>
        </w:rPr>
      </w:pPr>
    </w:p>
    <w:p w14:paraId="2EC67BF4" w14:textId="77777777" w:rsidR="00EA7CD2" w:rsidRDefault="00EA7CD2" w:rsidP="00EA7CD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0F8E0ACC" w14:textId="77777777" w:rsidR="00EA7CD2" w:rsidRDefault="00EA7CD2" w:rsidP="00EA7CD2">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5740EEB4" w14:textId="77777777" w:rsidR="00EA7CD2" w:rsidRDefault="00EA7CD2" w:rsidP="00EA7CD2">
      <w:pPr>
        <w:spacing w:line="360" w:lineRule="auto"/>
        <w:ind w:firstLineChars="200" w:firstLine="480"/>
        <w:rPr>
          <w:rFonts w:ascii="宋体" w:hAnsi="宋体" w:cs="宋体" w:hint="eastAsia"/>
          <w:sz w:val="24"/>
        </w:rPr>
      </w:pPr>
    </w:p>
    <w:p w14:paraId="71124AE0" w14:textId="77777777" w:rsidR="00EA7CD2" w:rsidRDefault="00EA7CD2" w:rsidP="00EA7CD2">
      <w:pPr>
        <w:pStyle w:val="21"/>
        <w:spacing w:before="0" w:line="360" w:lineRule="auto"/>
        <w:ind w:firstLineChars="200" w:firstLine="480"/>
        <w:jc w:val="left"/>
        <w:rPr>
          <w:rFonts w:ascii="宋体" w:eastAsia="宋体" w:hAnsi="宋体" w:cs="宋体" w:hint="eastAsia"/>
          <w:sz w:val="24"/>
          <w:szCs w:val="24"/>
        </w:rPr>
      </w:pPr>
      <w:bookmarkStart w:id="5" w:name="_Toc35393622"/>
      <w:bookmarkStart w:id="6" w:name="_Toc35393791"/>
      <w:bookmarkStart w:id="7" w:name="_Toc28359003"/>
      <w:bookmarkStart w:id="8" w:name="_Toc28359080"/>
      <w:r>
        <w:rPr>
          <w:rFonts w:ascii="宋体" w:eastAsia="宋体" w:hAnsi="宋体" w:cs="宋体" w:hint="eastAsia"/>
          <w:sz w:val="24"/>
          <w:szCs w:val="24"/>
        </w:rPr>
        <w:t>二、申请人的资格要求（须同时满足）</w:t>
      </w:r>
      <w:bookmarkEnd w:id="5"/>
      <w:bookmarkEnd w:id="6"/>
      <w:bookmarkEnd w:id="7"/>
      <w:bookmarkEnd w:id="8"/>
    </w:p>
    <w:p w14:paraId="65CF6B42" w14:textId="77777777" w:rsidR="00EA7CD2" w:rsidRDefault="00EA7CD2" w:rsidP="00EA7CD2">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6152B4CA" w14:textId="77777777" w:rsidR="00EA7CD2" w:rsidRDefault="00EA7CD2" w:rsidP="00EA7CD2">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bookmarkStart w:id="9" w:name="_Toc28359081"/>
      <w:bookmarkStart w:id="10" w:name="_Toc28359004"/>
      <w:r>
        <w:rPr>
          <w:rFonts w:ascii="宋体" w:hAnsi="宋体" w:cs="宋体" w:hint="eastAsia"/>
          <w:sz w:val="24"/>
        </w:rPr>
        <w:t>落实政府采购政策需满足的资格要求：</w:t>
      </w:r>
    </w:p>
    <w:p w14:paraId="3CEEA637" w14:textId="77777777" w:rsidR="00EA7CD2" w:rsidRDefault="00EA7CD2" w:rsidP="00EA7CD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2A6B56FC"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72F4D491"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358BA268"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48E240A1" w14:textId="77777777" w:rsidR="00EA7CD2" w:rsidRDefault="00EA7CD2" w:rsidP="00EA7CD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2AD639F4" w14:textId="77777777" w:rsidR="00EA7CD2" w:rsidRDefault="00EA7CD2" w:rsidP="00EA7CD2">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777A1AD5" w14:textId="77777777" w:rsidR="00EA7CD2" w:rsidRDefault="00EA7CD2" w:rsidP="00EA7CD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22644B60" w14:textId="77777777" w:rsidR="00EA7CD2" w:rsidRDefault="00EA7CD2" w:rsidP="00EA7CD2">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7CAC6E39" w14:textId="77777777" w:rsidR="00EA7CD2" w:rsidRDefault="00EA7CD2" w:rsidP="00EA7CD2">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7E0D846D" w14:textId="77777777" w:rsidR="00EA7CD2" w:rsidRDefault="00EA7CD2" w:rsidP="00EA7CD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Pr>
          <w:rFonts w:hint="eastAsia"/>
          <w:sz w:val="24"/>
        </w:rPr>
        <w:t xml:space="preserve"> </w:t>
      </w:r>
      <w:r>
        <w:rPr>
          <w:rFonts w:hint="eastAsia"/>
          <w:sz w:val="24"/>
        </w:rPr>
        <w:t>■</w:t>
      </w:r>
      <w:r>
        <w:rPr>
          <w:sz w:val="24"/>
        </w:rPr>
        <w:t>否；</w:t>
      </w:r>
    </w:p>
    <w:p w14:paraId="679E5663" w14:textId="77777777" w:rsidR="00EA7CD2" w:rsidRDefault="00EA7CD2" w:rsidP="00EA7CD2">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w:t>
      </w:r>
      <w:r w:rsidRPr="00290D8C">
        <w:rPr>
          <w:rFonts w:ascii="宋体" w:hAnsi="宋体" w:cs="宋体" w:hint="eastAsia"/>
          <w:sz w:val="24"/>
        </w:rPr>
        <w:t>投标产品属于医疗器械的，投标人如为代</w:t>
      </w:r>
      <w:r w:rsidRPr="00290D8C">
        <w:rPr>
          <w:rFonts w:ascii="宋体" w:hAnsi="宋体" w:cs="宋体" w:hint="eastAsia"/>
          <w:sz w:val="24"/>
        </w:rPr>
        <w:lastRenderedPageBreak/>
        <w:t>理商，投标人应具有合法的医疗器械经营资格；投标人如为制造商，使用自身生产的产品投标时，投标人应具有合法的医疗器械生产资格。</w:t>
      </w:r>
    </w:p>
    <w:p w14:paraId="4064F97E" w14:textId="77777777" w:rsidR="00EA7CD2" w:rsidRDefault="00EA7CD2" w:rsidP="00EA7CD2">
      <w:pPr>
        <w:spacing w:line="360" w:lineRule="auto"/>
        <w:ind w:firstLineChars="200" w:firstLine="480"/>
        <w:rPr>
          <w:rFonts w:ascii="宋体" w:hAnsi="宋体" w:cs="宋体" w:hint="eastAsia"/>
          <w:i/>
          <w:iCs/>
          <w:sz w:val="24"/>
          <w:u w:val="single"/>
        </w:rPr>
      </w:pPr>
    </w:p>
    <w:p w14:paraId="7CC43554" w14:textId="77777777" w:rsidR="00EA7CD2" w:rsidRDefault="00EA7CD2" w:rsidP="00EA7CD2">
      <w:pPr>
        <w:pStyle w:val="21"/>
        <w:widowControl/>
        <w:spacing w:before="0" w:line="360" w:lineRule="auto"/>
        <w:ind w:firstLineChars="200" w:firstLine="480"/>
        <w:jc w:val="left"/>
        <w:rPr>
          <w:rFonts w:ascii="宋体" w:eastAsia="宋体" w:hAnsi="宋体" w:cs="宋体" w:hint="eastAsia"/>
          <w:sz w:val="24"/>
          <w:szCs w:val="24"/>
        </w:rPr>
      </w:pPr>
      <w:bookmarkStart w:id="11" w:name="_Toc35393623"/>
      <w:bookmarkStart w:id="12" w:name="_Toc35393792"/>
      <w:bookmarkEnd w:id="9"/>
      <w:bookmarkEnd w:id="10"/>
      <w:r>
        <w:rPr>
          <w:rFonts w:ascii="宋体" w:eastAsia="宋体" w:hAnsi="宋体" w:cs="宋体" w:hint="eastAsia"/>
          <w:sz w:val="24"/>
          <w:szCs w:val="24"/>
        </w:rPr>
        <w:t>三、获取招标文件</w:t>
      </w:r>
      <w:bookmarkEnd w:id="11"/>
      <w:bookmarkEnd w:id="12"/>
    </w:p>
    <w:p w14:paraId="0E3EE090" w14:textId="77777777" w:rsidR="00EA7CD2" w:rsidRDefault="00EA7CD2" w:rsidP="00EA7CD2">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w:t>
      </w:r>
      <w:r>
        <w:rPr>
          <w:rFonts w:ascii="宋体" w:hAnsi="宋体" w:cs="宋体" w:hint="eastAsia"/>
          <w:color w:val="FF0000"/>
          <w:sz w:val="24"/>
          <w:u w:val="single"/>
        </w:rPr>
        <w:t>_7_</w:t>
      </w:r>
      <w:r>
        <w:rPr>
          <w:rFonts w:ascii="宋体" w:hAnsi="宋体" w:cs="宋体" w:hint="eastAsia"/>
          <w:color w:val="FF0000"/>
          <w:sz w:val="24"/>
        </w:rPr>
        <w:t>月</w:t>
      </w:r>
      <w:r>
        <w:rPr>
          <w:rFonts w:ascii="宋体" w:hAnsi="宋体" w:cs="宋体" w:hint="eastAsia"/>
          <w:color w:val="FF0000"/>
          <w:sz w:val="24"/>
          <w:u w:val="single"/>
        </w:rPr>
        <w:t>_11</w:t>
      </w:r>
      <w:r>
        <w:rPr>
          <w:rFonts w:ascii="宋体" w:hAnsi="宋体" w:cs="宋体" w:hint="eastAsia"/>
          <w:color w:val="FF0000"/>
          <w:sz w:val="24"/>
        </w:rPr>
        <w:t>日至2025年</w:t>
      </w:r>
      <w:r w:rsidRPr="00153F81">
        <w:rPr>
          <w:rFonts w:ascii="宋体" w:hAnsi="宋体" w:cs="宋体" w:hint="eastAsia"/>
          <w:color w:val="FF0000"/>
          <w:sz w:val="24"/>
          <w:u w:val="single"/>
        </w:rPr>
        <w:t>_</w:t>
      </w:r>
      <w:r>
        <w:rPr>
          <w:rFonts w:ascii="宋体" w:hAnsi="宋体" w:cs="宋体" w:hint="eastAsia"/>
          <w:color w:val="FF0000"/>
          <w:sz w:val="24"/>
          <w:u w:val="single"/>
        </w:rPr>
        <w:t>7</w:t>
      </w:r>
      <w:r w:rsidRPr="00153F81">
        <w:rPr>
          <w:rFonts w:ascii="宋体" w:hAnsi="宋体" w:cs="宋体" w:hint="eastAsia"/>
          <w:color w:val="FF0000"/>
          <w:sz w:val="24"/>
          <w:u w:val="single"/>
        </w:rPr>
        <w:t xml:space="preserve"> </w:t>
      </w:r>
      <w:r>
        <w:rPr>
          <w:rFonts w:ascii="宋体" w:hAnsi="宋体" w:cs="宋体" w:hint="eastAsia"/>
          <w:color w:val="FF0000"/>
          <w:sz w:val="24"/>
        </w:rPr>
        <w:t>月</w:t>
      </w:r>
      <w:r w:rsidRPr="00153F81">
        <w:rPr>
          <w:rFonts w:ascii="宋体" w:hAnsi="宋体" w:cs="宋体" w:hint="eastAsia"/>
          <w:color w:val="FF0000"/>
          <w:sz w:val="24"/>
          <w:u w:val="single"/>
        </w:rPr>
        <w:t>_</w:t>
      </w:r>
      <w:r>
        <w:rPr>
          <w:rFonts w:ascii="宋体" w:hAnsi="宋体" w:cs="宋体" w:hint="eastAsia"/>
          <w:color w:val="FF0000"/>
          <w:sz w:val="24"/>
          <w:u w:val="single"/>
        </w:rPr>
        <w:t>18</w:t>
      </w:r>
      <w:r w:rsidRPr="00153F81">
        <w:rPr>
          <w:rFonts w:ascii="宋体" w:hAnsi="宋体" w:cs="宋体" w:hint="eastAsia"/>
          <w:color w:val="FF0000"/>
          <w:sz w:val="24"/>
          <w:u w:val="single"/>
        </w:rPr>
        <w:t xml:space="preserve"> </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14:paraId="1D39B055" w14:textId="77777777" w:rsidR="00EA7CD2" w:rsidRDefault="00EA7CD2" w:rsidP="00EA7CD2">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492E7350" w14:textId="77777777" w:rsidR="00EA7CD2" w:rsidRDefault="00EA7CD2" w:rsidP="00EA7CD2">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CA数字认证证书登录北京市政府采购电子交易平台（http://zbcg-bjzc.zhongcy.com/bjczj-portal-site/index.html#/home）获取电子版招标文件。</w:t>
      </w:r>
    </w:p>
    <w:p w14:paraId="160A9404" w14:textId="77777777" w:rsidR="00EA7CD2" w:rsidRDefault="00EA7CD2" w:rsidP="00EA7CD2">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2EDD09AA" w14:textId="77777777" w:rsidR="00EA7CD2" w:rsidRDefault="00EA7CD2" w:rsidP="00EA7CD2">
      <w:pPr>
        <w:tabs>
          <w:tab w:val="left" w:pos="900"/>
          <w:tab w:val="left" w:pos="1980"/>
        </w:tabs>
        <w:spacing w:line="360" w:lineRule="auto"/>
        <w:ind w:firstLineChars="200" w:firstLine="480"/>
        <w:rPr>
          <w:rFonts w:ascii="宋体" w:hAnsi="宋体" w:cs="宋体" w:hint="eastAsia"/>
          <w:sz w:val="24"/>
        </w:rPr>
      </w:pPr>
    </w:p>
    <w:p w14:paraId="70C878AD" w14:textId="77777777" w:rsidR="00EA7CD2" w:rsidRDefault="00EA7CD2" w:rsidP="00EA7CD2">
      <w:pPr>
        <w:pStyle w:val="21"/>
        <w:widowControl/>
        <w:spacing w:before="0" w:line="360" w:lineRule="auto"/>
        <w:ind w:firstLineChars="200" w:firstLine="480"/>
        <w:jc w:val="left"/>
        <w:rPr>
          <w:rFonts w:ascii="宋体" w:eastAsia="宋体" w:hAnsi="宋体" w:cs="宋体" w:hint="eastAsia"/>
          <w:sz w:val="24"/>
          <w:szCs w:val="24"/>
        </w:rPr>
      </w:pPr>
      <w:bookmarkStart w:id="13" w:name="_Toc28359082"/>
      <w:bookmarkStart w:id="14" w:name="_Toc28359005"/>
      <w:bookmarkStart w:id="15" w:name="_Toc35393793"/>
      <w:bookmarkStart w:id="16" w:name="_Toc35393624"/>
      <w:r>
        <w:rPr>
          <w:rFonts w:ascii="宋体" w:eastAsia="宋体" w:hAnsi="宋体" w:cs="宋体" w:hint="eastAsia"/>
          <w:sz w:val="24"/>
          <w:szCs w:val="24"/>
        </w:rPr>
        <w:t>四、提交投标文件</w:t>
      </w:r>
      <w:bookmarkEnd w:id="13"/>
      <w:bookmarkEnd w:id="14"/>
      <w:r>
        <w:rPr>
          <w:rFonts w:ascii="宋体" w:eastAsia="宋体" w:hAnsi="宋体" w:cs="宋体" w:hint="eastAsia"/>
          <w:sz w:val="24"/>
          <w:szCs w:val="24"/>
        </w:rPr>
        <w:t>截止时间、开标时间和地点</w:t>
      </w:r>
      <w:bookmarkEnd w:id="15"/>
      <w:bookmarkEnd w:id="16"/>
    </w:p>
    <w:p w14:paraId="55CA6E58" w14:textId="77777777" w:rsidR="00EA7CD2" w:rsidRDefault="00EA7CD2" w:rsidP="00EA7CD2">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Pr>
          <w:rFonts w:ascii="宋体" w:hAnsi="宋体" w:cs="宋体" w:hint="eastAsia"/>
          <w:color w:val="FF0000"/>
          <w:sz w:val="24"/>
          <w:u w:val="single"/>
        </w:rPr>
        <w:t>_8_</w:t>
      </w:r>
      <w:r>
        <w:rPr>
          <w:rFonts w:ascii="宋体" w:hAnsi="宋体" w:cs="宋体" w:hint="eastAsia"/>
          <w:color w:val="FF0000"/>
          <w:sz w:val="24"/>
        </w:rPr>
        <w:t>月</w:t>
      </w:r>
      <w:r>
        <w:rPr>
          <w:rFonts w:ascii="宋体" w:hAnsi="宋体" w:cs="宋体" w:hint="eastAsia"/>
          <w:color w:val="FF0000"/>
          <w:sz w:val="24"/>
          <w:u w:val="single"/>
        </w:rPr>
        <w:t>_1_</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14:paraId="51F81C94" w14:textId="77777777" w:rsidR="00EA7CD2" w:rsidRDefault="00EA7CD2" w:rsidP="00EA7CD2">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中国铝业大厦十一层1111会议室</w:t>
      </w:r>
      <w:r>
        <w:rPr>
          <w:rFonts w:ascii="宋体" w:hAnsi="宋体" w:cs="宋体" w:hint="eastAsia"/>
          <w:sz w:val="24"/>
          <w:lang w:val="zh-TW"/>
        </w:rPr>
        <w:t>。</w:t>
      </w:r>
    </w:p>
    <w:p w14:paraId="366D4836" w14:textId="77777777" w:rsidR="00EA7CD2" w:rsidRDefault="00EA7CD2" w:rsidP="00EA7CD2">
      <w:pPr>
        <w:spacing w:line="360" w:lineRule="auto"/>
        <w:ind w:firstLineChars="200" w:firstLine="480"/>
        <w:rPr>
          <w:rFonts w:ascii="宋体" w:hAnsi="宋体" w:cs="宋体" w:hint="eastAsia"/>
          <w:bCs/>
          <w:sz w:val="24"/>
          <w:u w:val="single"/>
        </w:rPr>
      </w:pPr>
    </w:p>
    <w:p w14:paraId="19780F6B" w14:textId="77777777" w:rsidR="00EA7CD2" w:rsidRDefault="00EA7CD2" w:rsidP="00EA7CD2">
      <w:pPr>
        <w:pStyle w:val="21"/>
        <w:spacing w:before="0" w:line="360" w:lineRule="auto"/>
        <w:ind w:firstLineChars="200" w:firstLine="480"/>
        <w:jc w:val="left"/>
        <w:rPr>
          <w:rFonts w:ascii="宋体" w:eastAsia="宋体" w:hAnsi="宋体" w:cs="宋体" w:hint="eastAsia"/>
          <w:sz w:val="24"/>
          <w:szCs w:val="24"/>
        </w:rPr>
      </w:pPr>
      <w:bookmarkStart w:id="17" w:name="_Toc35393625"/>
      <w:bookmarkStart w:id="18" w:name="_Toc28359084"/>
      <w:bookmarkStart w:id="19" w:name="_Toc28359007"/>
      <w:bookmarkStart w:id="20" w:name="_Toc35393794"/>
      <w:r>
        <w:rPr>
          <w:rFonts w:ascii="宋体" w:eastAsia="宋体" w:hAnsi="宋体" w:cs="宋体" w:hint="eastAsia"/>
          <w:sz w:val="24"/>
          <w:szCs w:val="24"/>
        </w:rPr>
        <w:t>五、公告期限</w:t>
      </w:r>
      <w:bookmarkEnd w:id="17"/>
      <w:bookmarkEnd w:id="18"/>
      <w:bookmarkEnd w:id="19"/>
      <w:bookmarkEnd w:id="20"/>
    </w:p>
    <w:p w14:paraId="2DF44082" w14:textId="77777777" w:rsidR="00EA7CD2" w:rsidRDefault="00EA7CD2" w:rsidP="00EA7CD2">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0E5B7D64" w14:textId="77777777" w:rsidR="00EA7CD2" w:rsidRDefault="00EA7CD2" w:rsidP="00EA7CD2">
      <w:pPr>
        <w:spacing w:line="360" w:lineRule="auto"/>
        <w:ind w:firstLineChars="200" w:firstLine="480"/>
        <w:rPr>
          <w:rFonts w:ascii="宋体" w:hAnsi="宋体" w:cs="宋体" w:hint="eastAsia"/>
          <w:kern w:val="0"/>
          <w:sz w:val="24"/>
        </w:rPr>
      </w:pPr>
    </w:p>
    <w:p w14:paraId="66E627B6" w14:textId="77777777" w:rsidR="00EA7CD2" w:rsidRDefault="00EA7CD2" w:rsidP="00EA7CD2">
      <w:pPr>
        <w:pStyle w:val="21"/>
        <w:spacing w:before="0" w:line="360" w:lineRule="auto"/>
        <w:ind w:firstLineChars="200" w:firstLine="480"/>
        <w:jc w:val="left"/>
        <w:rPr>
          <w:rFonts w:ascii="宋体" w:eastAsia="宋体" w:hAnsi="宋体" w:cs="宋体" w:hint="eastAsia"/>
          <w:sz w:val="24"/>
          <w:szCs w:val="24"/>
        </w:rPr>
      </w:pPr>
      <w:bookmarkStart w:id="21" w:name="_Toc35393795"/>
      <w:bookmarkStart w:id="22" w:name="_Toc35393626"/>
      <w:r>
        <w:rPr>
          <w:rFonts w:ascii="宋体" w:eastAsia="宋体" w:hAnsi="宋体" w:cs="宋体" w:hint="eastAsia"/>
          <w:sz w:val="24"/>
          <w:szCs w:val="24"/>
        </w:rPr>
        <w:t>六、其他补充事宜</w:t>
      </w:r>
      <w:bookmarkEnd w:id="21"/>
      <w:bookmarkEnd w:id="22"/>
    </w:p>
    <w:p w14:paraId="268E6EC6" w14:textId="77777777" w:rsidR="00EA7CD2" w:rsidRDefault="00EA7CD2" w:rsidP="00EA7CD2">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413C6CDC" w14:textId="77777777" w:rsidR="00EA7CD2" w:rsidRDefault="00EA7CD2" w:rsidP="00EA7CD2">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w:t>
      </w:r>
      <w:r>
        <w:rPr>
          <w:rFonts w:ascii="宋体" w:hAnsi="宋体" w:cs="宋体" w:hint="eastAsia"/>
          <w:b/>
          <w:sz w:val="24"/>
        </w:rPr>
        <w:lastRenderedPageBreak/>
        <w:t>不适用）</w:t>
      </w:r>
    </w:p>
    <w:p w14:paraId="4628FFF9" w14:textId="77777777" w:rsidR="00EA7CD2" w:rsidRDefault="00EA7CD2" w:rsidP="00EA7CD2">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2DF0DB4F"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0C1A361A"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649A3319"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0AA73401"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4B82CFBF"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7468B3DE"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6FC9318C"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3.1.2注册</w:t>
      </w:r>
    </w:p>
    <w:p w14:paraId="147EC943"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5EFBDD7D"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7F6CEF8E"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112F110D"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55ADD9F1"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098ED190"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470A4114"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6F6F65D8"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lastRenderedPageBreak/>
        <w:t>3.1.5编制电子投标文件</w:t>
      </w:r>
    </w:p>
    <w:p w14:paraId="1FA2F78C"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49FF74E0"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683385FF"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1BA87290"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283FB982"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2FBC76BC" w14:textId="77777777" w:rsidR="00EA7CD2" w:rsidRDefault="00EA7CD2" w:rsidP="00EA7CD2">
      <w:pPr>
        <w:numPr>
          <w:ilvl w:val="1"/>
          <w:numId w:val="18"/>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6C23E136" w14:textId="77777777" w:rsidR="00EA7CD2" w:rsidRDefault="00EA7CD2" w:rsidP="00EA7CD2">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3783C96E" w14:textId="77777777" w:rsidR="00EA7CD2" w:rsidRDefault="00EA7CD2" w:rsidP="00EA7CD2">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 “用户指南”—“操作指南”—“市场主体CA办理操作流程指引”，按照程序要求办理。</w:t>
      </w:r>
    </w:p>
    <w:p w14:paraId="55D361B1" w14:textId="77777777" w:rsidR="00EA7CD2" w:rsidRDefault="00EA7CD2" w:rsidP="00EA7CD2">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2957B040" w14:textId="77777777" w:rsidR="00EA7CD2" w:rsidRDefault="00EA7CD2" w:rsidP="00EA7CD2">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24113EC6" w14:textId="77777777" w:rsidR="00EA7CD2" w:rsidRDefault="00EA7CD2" w:rsidP="00EA7CD2">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44A1FC42" w14:textId="77777777" w:rsidR="00EA7CD2" w:rsidRDefault="00EA7CD2" w:rsidP="00EA7CD2">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15575103" w14:textId="77777777" w:rsidR="00EA7CD2" w:rsidRDefault="00EA7CD2" w:rsidP="00EA7CD2">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51CB9C2E" w14:textId="77777777" w:rsidR="00EA7CD2" w:rsidRDefault="00EA7CD2" w:rsidP="00EA7CD2">
      <w:pPr>
        <w:spacing w:line="360" w:lineRule="auto"/>
        <w:ind w:firstLineChars="200" w:firstLine="480"/>
        <w:rPr>
          <w:rFonts w:ascii="宋体" w:hAnsi="宋体" w:cs="宋体" w:hint="eastAsia"/>
          <w:sz w:val="24"/>
        </w:rPr>
      </w:pP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0B33847B" w14:textId="77777777" w:rsidR="00EA7CD2" w:rsidRDefault="00EA7CD2" w:rsidP="00EA7CD2">
      <w:pPr>
        <w:spacing w:line="360" w:lineRule="auto"/>
        <w:ind w:firstLineChars="200" w:firstLine="480"/>
        <w:rPr>
          <w:rFonts w:ascii="宋体" w:hAnsi="宋体" w:cs="宋体" w:hint="eastAsia"/>
          <w:sz w:val="24"/>
        </w:rPr>
      </w:pPr>
    </w:p>
    <w:p w14:paraId="526E0826" w14:textId="77777777" w:rsidR="00EA7CD2" w:rsidRDefault="00EA7CD2" w:rsidP="00EA7CD2">
      <w:pPr>
        <w:pStyle w:val="21"/>
        <w:spacing w:before="0" w:line="360" w:lineRule="auto"/>
        <w:ind w:firstLineChars="200" w:firstLine="480"/>
        <w:jc w:val="left"/>
        <w:rPr>
          <w:rFonts w:ascii="宋体" w:eastAsia="宋体" w:hAnsi="宋体" w:cs="宋体" w:hint="eastAsia"/>
          <w:sz w:val="24"/>
          <w:szCs w:val="24"/>
        </w:rPr>
      </w:pPr>
      <w:bookmarkStart w:id="23" w:name="_Toc35393627"/>
      <w:bookmarkStart w:id="24" w:name="_Toc35393796"/>
      <w:bookmarkStart w:id="25" w:name="_Toc28359085"/>
      <w:bookmarkStart w:id="26" w:name="_Toc28359008"/>
      <w:r>
        <w:rPr>
          <w:rFonts w:ascii="宋体" w:eastAsia="宋体" w:hAnsi="宋体" w:cs="宋体" w:hint="eastAsia"/>
          <w:sz w:val="24"/>
          <w:szCs w:val="24"/>
        </w:rPr>
        <w:t>七、对本次招标提出询问，请按以下方式联系。</w:t>
      </w:r>
      <w:bookmarkEnd w:id="23"/>
      <w:bookmarkEnd w:id="24"/>
      <w:bookmarkEnd w:id="25"/>
      <w:bookmarkEnd w:id="26"/>
    </w:p>
    <w:p w14:paraId="623B6CC0" w14:textId="77777777" w:rsidR="00EA7CD2" w:rsidRDefault="00EA7CD2" w:rsidP="00EA7CD2">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1CC7DE84" w14:textId="77777777" w:rsidR="00EA7CD2" w:rsidRDefault="00EA7CD2" w:rsidP="00EA7CD2">
      <w:pPr>
        <w:spacing w:line="360" w:lineRule="auto"/>
        <w:ind w:firstLineChars="200" w:firstLine="480"/>
        <w:jc w:val="left"/>
        <w:rPr>
          <w:rFonts w:ascii="宋体" w:hAnsi="宋体" w:cs="宋体" w:hint="eastAsia"/>
          <w:sz w:val="24"/>
        </w:rPr>
      </w:pPr>
      <w:bookmarkStart w:id="27" w:name="_Toc28359086"/>
      <w:bookmarkStart w:id="28" w:name="_Toc28359009"/>
      <w:r>
        <w:rPr>
          <w:rFonts w:ascii="宋体" w:hAnsi="宋体" w:cs="宋体" w:hint="eastAsia"/>
          <w:sz w:val="24"/>
        </w:rPr>
        <w:t>名    称：北京市疾病预防控制中心</w:t>
      </w:r>
    </w:p>
    <w:p w14:paraId="3AB01C7C" w14:textId="77777777" w:rsidR="00EA7CD2" w:rsidRDefault="00EA7CD2" w:rsidP="00EA7CD2">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1141932C" w14:textId="77777777" w:rsidR="00EA7CD2" w:rsidRDefault="00EA7CD2" w:rsidP="00EA7CD2">
      <w:pPr>
        <w:spacing w:line="360" w:lineRule="auto"/>
        <w:ind w:firstLineChars="200" w:firstLine="480"/>
        <w:jc w:val="left"/>
        <w:rPr>
          <w:rFonts w:ascii="宋体" w:hAnsi="宋体" w:cs="宋体" w:hint="eastAsia"/>
          <w:sz w:val="24"/>
          <w:u w:val="single"/>
        </w:rPr>
      </w:pPr>
      <w:r>
        <w:rPr>
          <w:rFonts w:ascii="宋体" w:hAnsi="宋体" w:cs="宋体" w:hint="eastAsia"/>
          <w:sz w:val="24"/>
        </w:rPr>
        <w:lastRenderedPageBreak/>
        <w:t>联系方式：郝冲，010-64407307</w:t>
      </w:r>
    </w:p>
    <w:p w14:paraId="1BB7B576" w14:textId="77777777" w:rsidR="00EA7CD2" w:rsidRDefault="00EA7CD2" w:rsidP="00EA7CD2">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27"/>
      <w:bookmarkEnd w:id="28"/>
    </w:p>
    <w:p w14:paraId="71B9255D" w14:textId="77777777" w:rsidR="00EA7CD2" w:rsidRDefault="00EA7CD2" w:rsidP="00EA7CD2">
      <w:pPr>
        <w:spacing w:line="360" w:lineRule="auto"/>
        <w:ind w:firstLineChars="200" w:firstLine="480"/>
        <w:jc w:val="left"/>
        <w:rPr>
          <w:rFonts w:ascii="宋体" w:hAnsi="宋体" w:cs="宋体" w:hint="eastAsia"/>
          <w:sz w:val="24"/>
        </w:rPr>
      </w:pPr>
      <w:bookmarkStart w:id="29" w:name="_Toc28359010"/>
      <w:bookmarkStart w:id="30"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66DB5526" w14:textId="77777777" w:rsidR="00EA7CD2" w:rsidRDefault="00EA7CD2" w:rsidP="00EA7CD2">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075E7018" w14:textId="77777777" w:rsidR="00EA7CD2" w:rsidRDefault="00EA7CD2" w:rsidP="00EA7CD2">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4CFF01AA" w14:textId="77777777" w:rsidR="00EA7CD2" w:rsidRDefault="00EA7CD2" w:rsidP="00EA7CD2">
      <w:pPr>
        <w:numPr>
          <w:ilvl w:val="0"/>
          <w:numId w:val="19"/>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29"/>
      <w:bookmarkEnd w:id="30"/>
    </w:p>
    <w:p w14:paraId="6DEFB265" w14:textId="77777777" w:rsidR="00EA7CD2" w:rsidRDefault="00EA7CD2" w:rsidP="00EA7CD2">
      <w:pPr>
        <w:pStyle w:val="aff6"/>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项目联系人：修海龙、成歌、吉国侠、吴众为、彭怡、陈博维、赵洁、姬小雪、闫文娟、孙银英、王思晨、刘京、杨晓楠、王东衍、郝路、刘海英</w:t>
      </w:r>
    </w:p>
    <w:p w14:paraId="1F9BAC27" w14:textId="77777777" w:rsidR="00EA7CD2" w:rsidRDefault="00EA7CD2" w:rsidP="00EA7CD2">
      <w:pPr>
        <w:pStyle w:val="aff6"/>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448BF0B0" w14:textId="77777777" w:rsidR="001F1FEA" w:rsidRDefault="001F1FEA">
      <w:pPr>
        <w:rPr>
          <w:rFonts w:hint="eastAsia"/>
        </w:rPr>
      </w:pPr>
    </w:p>
    <w:sectPr w:rsidR="001F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onsolas">
    <w:altName w:val="Noto Sans Mono"/>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UI">
    <w:altName w:val="方正细黑一_GBK"/>
    <w:panose1 w:val="020B0503020204020204"/>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panose1 w:val="02010600040101010101"/>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ACF3C50" w:usb2="00000016" w:usb3="00000000" w:csb0="0004001F" w:csb1="00000000"/>
  </w:font>
  <w:font w:name="Century Gothic">
    <w:altName w:val="方正宋体S-超大字符集(SIP)"/>
    <w:panose1 w:val="020B0502020202020204"/>
    <w:charset w:val="00"/>
    <w:family w:val="swiss"/>
    <w:pitch w:val="variable"/>
    <w:sig w:usb0="00000287"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方正小标宋简体">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B9573F"/>
    <w:multiLevelType w:val="singleLevel"/>
    <w:tmpl w:val="5DB9573F"/>
    <w:lvl w:ilvl="0">
      <w:start w:val="2"/>
      <w:numFmt w:val="decimal"/>
      <w:pStyle w:val="MMTopic1"/>
      <w:suff w:val="nothing"/>
      <w:lvlText w:val="%1．"/>
      <w:lvlJc w:val="left"/>
    </w:lvl>
  </w:abstractNum>
  <w:abstractNum w:abstractNumId="26" w15:restartNumberingAfterBreak="0">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830319357">
    <w:abstractNumId w:val="17"/>
  </w:num>
  <w:num w:numId="2" w16cid:durableId="285502038">
    <w:abstractNumId w:val="6"/>
  </w:num>
  <w:num w:numId="3" w16cid:durableId="1229340168">
    <w:abstractNumId w:val="26"/>
  </w:num>
  <w:num w:numId="4" w16cid:durableId="507453071">
    <w:abstractNumId w:val="25"/>
  </w:num>
  <w:num w:numId="5" w16cid:durableId="2086683184">
    <w:abstractNumId w:val="19"/>
  </w:num>
  <w:num w:numId="6" w16cid:durableId="1657303238">
    <w:abstractNumId w:val="9"/>
  </w:num>
  <w:num w:numId="7" w16cid:durableId="1080639587">
    <w:abstractNumId w:val="3"/>
  </w:num>
  <w:num w:numId="8" w16cid:durableId="1124886279">
    <w:abstractNumId w:val="7"/>
  </w:num>
  <w:num w:numId="9" w16cid:durableId="12000270">
    <w:abstractNumId w:val="14"/>
  </w:num>
  <w:num w:numId="10" w16cid:durableId="2144423007">
    <w:abstractNumId w:val="4"/>
  </w:num>
  <w:num w:numId="11" w16cid:durableId="1349522403">
    <w:abstractNumId w:val="12"/>
  </w:num>
  <w:num w:numId="12" w16cid:durableId="1523207697">
    <w:abstractNumId w:val="5"/>
  </w:num>
  <w:num w:numId="13" w16cid:durableId="35586408">
    <w:abstractNumId w:val="16"/>
  </w:num>
  <w:num w:numId="14" w16cid:durableId="1283154192">
    <w:abstractNumId w:val="8"/>
  </w:num>
  <w:num w:numId="15" w16cid:durableId="2048985889">
    <w:abstractNumId w:val="1"/>
  </w:num>
  <w:num w:numId="16" w16cid:durableId="2134515350">
    <w:abstractNumId w:val="21"/>
  </w:num>
  <w:num w:numId="17" w16cid:durableId="1873498150">
    <w:abstractNumId w:val="15"/>
  </w:num>
  <w:num w:numId="18" w16cid:durableId="1336615447">
    <w:abstractNumId w:val="27"/>
  </w:num>
  <w:num w:numId="19" w16cid:durableId="2132357645">
    <w:abstractNumId w:val="28"/>
  </w:num>
  <w:num w:numId="20" w16cid:durableId="355161146">
    <w:abstractNumId w:val="0"/>
  </w:num>
  <w:num w:numId="21" w16cid:durableId="2028016570">
    <w:abstractNumId w:val="11"/>
  </w:num>
  <w:num w:numId="22" w16cid:durableId="1109205138">
    <w:abstractNumId w:val="23"/>
  </w:num>
  <w:num w:numId="23" w16cid:durableId="2026864222">
    <w:abstractNumId w:val="2"/>
  </w:num>
  <w:num w:numId="24" w16cid:durableId="1175727814">
    <w:abstractNumId w:val="20"/>
  </w:num>
  <w:num w:numId="25" w16cid:durableId="1282540598">
    <w:abstractNumId w:val="13"/>
  </w:num>
  <w:num w:numId="26" w16cid:durableId="2057194131">
    <w:abstractNumId w:val="18"/>
  </w:num>
  <w:num w:numId="27" w16cid:durableId="662659864">
    <w:abstractNumId w:val="22"/>
  </w:num>
  <w:num w:numId="28" w16cid:durableId="980421717">
    <w:abstractNumId w:val="24"/>
  </w:num>
  <w:num w:numId="29" w16cid:durableId="1510366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D2"/>
    <w:rsid w:val="001F1FEA"/>
    <w:rsid w:val="00B920BB"/>
    <w:rsid w:val="00EA7CD2"/>
    <w:rsid w:val="00F0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4BF"/>
  <w15:chartTrackingRefBased/>
  <w15:docId w15:val="{BBECC763-DEFB-4BEC-8798-8D2715B1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EA7CD2"/>
    <w:pPr>
      <w:widowControl w:val="0"/>
      <w:spacing w:after="0" w:line="240" w:lineRule="auto"/>
      <w:jc w:val="both"/>
    </w:pPr>
    <w:rPr>
      <w:rFonts w:ascii="Times New Roman" w:eastAsia="宋体" w:hAnsi="Times New Roman" w:cs="Times New Roman"/>
      <w:sz w:val="21"/>
      <w14:ligatures w14:val="none"/>
    </w:rPr>
  </w:style>
  <w:style w:type="paragraph" w:styleId="13">
    <w:name w:val="heading 1"/>
    <w:basedOn w:val="aa"/>
    <w:next w:val="aa"/>
    <w:link w:val="14"/>
    <w:qFormat/>
    <w:rsid w:val="00EA7CD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a"/>
    <w:next w:val="aa"/>
    <w:link w:val="22"/>
    <w:unhideWhenUsed/>
    <w:qFormat/>
    <w:rsid w:val="00EA7CD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a"/>
    <w:next w:val="aa"/>
    <w:link w:val="31"/>
    <w:unhideWhenUsed/>
    <w:qFormat/>
    <w:rsid w:val="00EA7CD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a"/>
    <w:next w:val="aa"/>
    <w:link w:val="41"/>
    <w:uiPriority w:val="9"/>
    <w:unhideWhenUsed/>
    <w:qFormat/>
    <w:rsid w:val="00EA7CD2"/>
    <w:pPr>
      <w:keepNext/>
      <w:keepLines/>
      <w:spacing w:before="80" w:after="40"/>
      <w:outlineLvl w:val="3"/>
    </w:pPr>
    <w:rPr>
      <w:rFonts w:cstheme="majorBidi"/>
      <w:color w:val="0F4761" w:themeColor="accent1" w:themeShade="BF"/>
      <w:sz w:val="28"/>
      <w:szCs w:val="28"/>
    </w:rPr>
  </w:style>
  <w:style w:type="paragraph" w:styleId="50">
    <w:name w:val="heading 5"/>
    <w:basedOn w:val="aa"/>
    <w:next w:val="aa"/>
    <w:link w:val="51"/>
    <w:uiPriority w:val="9"/>
    <w:unhideWhenUsed/>
    <w:qFormat/>
    <w:rsid w:val="00EA7CD2"/>
    <w:pPr>
      <w:keepNext/>
      <w:keepLines/>
      <w:spacing w:before="80" w:after="40"/>
      <w:outlineLvl w:val="4"/>
    </w:pPr>
    <w:rPr>
      <w:rFonts w:cstheme="majorBidi"/>
      <w:color w:val="0F4761" w:themeColor="accent1" w:themeShade="BF"/>
      <w:sz w:val="24"/>
    </w:rPr>
  </w:style>
  <w:style w:type="paragraph" w:styleId="6">
    <w:name w:val="heading 6"/>
    <w:basedOn w:val="aa"/>
    <w:next w:val="aa"/>
    <w:link w:val="60"/>
    <w:uiPriority w:val="9"/>
    <w:unhideWhenUsed/>
    <w:qFormat/>
    <w:rsid w:val="00EA7CD2"/>
    <w:pPr>
      <w:keepNext/>
      <w:keepLines/>
      <w:spacing w:before="40"/>
      <w:outlineLvl w:val="5"/>
    </w:pPr>
    <w:rPr>
      <w:rFonts w:cstheme="majorBidi"/>
      <w:b/>
      <w:bCs/>
      <w:color w:val="0F4761" w:themeColor="accent1" w:themeShade="BF"/>
    </w:rPr>
  </w:style>
  <w:style w:type="paragraph" w:styleId="7">
    <w:name w:val="heading 7"/>
    <w:basedOn w:val="aa"/>
    <w:next w:val="aa"/>
    <w:link w:val="70"/>
    <w:unhideWhenUsed/>
    <w:qFormat/>
    <w:rsid w:val="00EA7CD2"/>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EA7CD2"/>
    <w:pPr>
      <w:keepNext/>
      <w:keepLines/>
      <w:outlineLvl w:val="7"/>
    </w:pPr>
    <w:rPr>
      <w:rFonts w:cstheme="majorBidi"/>
      <w:color w:val="595959" w:themeColor="text1" w:themeTint="A6"/>
    </w:rPr>
  </w:style>
  <w:style w:type="paragraph" w:styleId="9">
    <w:name w:val="heading 9"/>
    <w:basedOn w:val="aa"/>
    <w:next w:val="aa"/>
    <w:link w:val="90"/>
    <w:unhideWhenUsed/>
    <w:qFormat/>
    <w:rsid w:val="00EA7CD2"/>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标题 1 字符"/>
    <w:basedOn w:val="ab"/>
    <w:link w:val="13"/>
    <w:qFormat/>
    <w:rsid w:val="00EA7CD2"/>
    <w:rPr>
      <w:rFonts w:asciiTheme="majorHAnsi" w:eastAsiaTheme="majorEastAsia" w:hAnsiTheme="majorHAnsi" w:cstheme="majorBidi"/>
      <w:color w:val="0F4761" w:themeColor="accent1" w:themeShade="BF"/>
      <w:sz w:val="48"/>
      <w:szCs w:val="48"/>
    </w:rPr>
  </w:style>
  <w:style w:type="character" w:customStyle="1" w:styleId="22">
    <w:name w:val="标题 2 字符"/>
    <w:basedOn w:val="ab"/>
    <w:link w:val="21"/>
    <w:qFormat/>
    <w:rsid w:val="00EA7CD2"/>
    <w:rPr>
      <w:rFonts w:asciiTheme="majorHAnsi" w:eastAsiaTheme="majorEastAsia" w:hAnsiTheme="majorHAnsi" w:cstheme="majorBidi"/>
      <w:color w:val="0F4761" w:themeColor="accent1" w:themeShade="BF"/>
      <w:sz w:val="40"/>
      <w:szCs w:val="40"/>
    </w:rPr>
  </w:style>
  <w:style w:type="character" w:customStyle="1" w:styleId="31">
    <w:name w:val="标题 3 字符"/>
    <w:basedOn w:val="ab"/>
    <w:link w:val="30"/>
    <w:qFormat/>
    <w:rsid w:val="00EA7CD2"/>
    <w:rPr>
      <w:rFonts w:asciiTheme="majorHAnsi" w:eastAsiaTheme="majorEastAsia" w:hAnsiTheme="majorHAnsi" w:cstheme="majorBidi"/>
      <w:color w:val="0F4761" w:themeColor="accent1" w:themeShade="BF"/>
      <w:sz w:val="32"/>
      <w:szCs w:val="32"/>
    </w:rPr>
  </w:style>
  <w:style w:type="character" w:customStyle="1" w:styleId="41">
    <w:name w:val="标题 4 字符"/>
    <w:basedOn w:val="ab"/>
    <w:link w:val="40"/>
    <w:uiPriority w:val="9"/>
    <w:qFormat/>
    <w:rsid w:val="00EA7CD2"/>
    <w:rPr>
      <w:rFonts w:cstheme="majorBidi"/>
      <w:color w:val="0F4761" w:themeColor="accent1" w:themeShade="BF"/>
      <w:sz w:val="28"/>
      <w:szCs w:val="28"/>
    </w:rPr>
  </w:style>
  <w:style w:type="character" w:customStyle="1" w:styleId="51">
    <w:name w:val="标题 5 字符"/>
    <w:basedOn w:val="ab"/>
    <w:link w:val="50"/>
    <w:uiPriority w:val="9"/>
    <w:qFormat/>
    <w:rsid w:val="00EA7CD2"/>
    <w:rPr>
      <w:rFonts w:cstheme="majorBidi"/>
      <w:color w:val="0F4761" w:themeColor="accent1" w:themeShade="BF"/>
      <w:sz w:val="24"/>
    </w:rPr>
  </w:style>
  <w:style w:type="character" w:customStyle="1" w:styleId="60">
    <w:name w:val="标题 6 字符"/>
    <w:basedOn w:val="ab"/>
    <w:link w:val="6"/>
    <w:uiPriority w:val="9"/>
    <w:qFormat/>
    <w:rsid w:val="00EA7CD2"/>
    <w:rPr>
      <w:rFonts w:cstheme="majorBidi"/>
      <w:b/>
      <w:bCs/>
      <w:color w:val="0F4761" w:themeColor="accent1" w:themeShade="BF"/>
    </w:rPr>
  </w:style>
  <w:style w:type="character" w:customStyle="1" w:styleId="70">
    <w:name w:val="标题 7 字符"/>
    <w:basedOn w:val="ab"/>
    <w:link w:val="7"/>
    <w:qFormat/>
    <w:rsid w:val="00EA7CD2"/>
    <w:rPr>
      <w:rFonts w:cstheme="majorBidi"/>
      <w:b/>
      <w:bCs/>
      <w:color w:val="595959" w:themeColor="text1" w:themeTint="A6"/>
    </w:rPr>
  </w:style>
  <w:style w:type="character" w:customStyle="1" w:styleId="80">
    <w:name w:val="标题 8 字符"/>
    <w:basedOn w:val="ab"/>
    <w:link w:val="8"/>
    <w:uiPriority w:val="9"/>
    <w:qFormat/>
    <w:rsid w:val="00EA7CD2"/>
    <w:rPr>
      <w:rFonts w:cstheme="majorBidi"/>
      <w:color w:val="595959" w:themeColor="text1" w:themeTint="A6"/>
    </w:rPr>
  </w:style>
  <w:style w:type="character" w:customStyle="1" w:styleId="90">
    <w:name w:val="标题 9 字符"/>
    <w:basedOn w:val="ab"/>
    <w:link w:val="9"/>
    <w:qFormat/>
    <w:rsid w:val="00EA7CD2"/>
    <w:rPr>
      <w:rFonts w:eastAsiaTheme="majorEastAsia" w:cstheme="majorBidi"/>
      <w:color w:val="595959" w:themeColor="text1" w:themeTint="A6"/>
    </w:rPr>
  </w:style>
  <w:style w:type="paragraph" w:styleId="ae">
    <w:name w:val="Title"/>
    <w:basedOn w:val="aa"/>
    <w:next w:val="aa"/>
    <w:link w:val="af"/>
    <w:qFormat/>
    <w:rsid w:val="00EA7CD2"/>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qFormat/>
    <w:rsid w:val="00EA7CD2"/>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EA7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11"/>
    <w:qFormat/>
    <w:rsid w:val="00EA7CD2"/>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EA7CD2"/>
    <w:pPr>
      <w:spacing w:before="160"/>
      <w:jc w:val="center"/>
    </w:pPr>
    <w:rPr>
      <w:i/>
      <w:iCs/>
      <w:color w:val="404040" w:themeColor="text1" w:themeTint="BF"/>
    </w:rPr>
  </w:style>
  <w:style w:type="character" w:customStyle="1" w:styleId="af3">
    <w:name w:val="引用 字符"/>
    <w:basedOn w:val="ab"/>
    <w:link w:val="af2"/>
    <w:uiPriority w:val="29"/>
    <w:qFormat/>
    <w:rsid w:val="00EA7CD2"/>
    <w:rPr>
      <w:i/>
      <w:iCs/>
      <w:color w:val="404040" w:themeColor="text1" w:themeTint="BF"/>
    </w:rPr>
  </w:style>
  <w:style w:type="paragraph" w:styleId="af4">
    <w:name w:val="List Paragraph"/>
    <w:basedOn w:val="aa"/>
    <w:uiPriority w:val="34"/>
    <w:qFormat/>
    <w:rsid w:val="00EA7CD2"/>
    <w:pPr>
      <w:ind w:left="720"/>
      <w:contextualSpacing/>
    </w:pPr>
  </w:style>
  <w:style w:type="character" w:styleId="af5">
    <w:name w:val="Intense Emphasis"/>
    <w:basedOn w:val="ab"/>
    <w:uiPriority w:val="21"/>
    <w:qFormat/>
    <w:rsid w:val="00EA7CD2"/>
    <w:rPr>
      <w:i/>
      <w:iCs/>
      <w:color w:val="0F4761" w:themeColor="accent1" w:themeShade="BF"/>
    </w:rPr>
  </w:style>
  <w:style w:type="paragraph" w:styleId="af6">
    <w:name w:val="Intense Quote"/>
    <w:basedOn w:val="aa"/>
    <w:next w:val="aa"/>
    <w:link w:val="af7"/>
    <w:uiPriority w:val="30"/>
    <w:qFormat/>
    <w:rsid w:val="00EA7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b"/>
    <w:link w:val="af6"/>
    <w:uiPriority w:val="30"/>
    <w:qFormat/>
    <w:rsid w:val="00EA7CD2"/>
    <w:rPr>
      <w:i/>
      <w:iCs/>
      <w:color w:val="0F4761" w:themeColor="accent1" w:themeShade="BF"/>
    </w:rPr>
  </w:style>
  <w:style w:type="character" w:styleId="af8">
    <w:name w:val="Intense Reference"/>
    <w:basedOn w:val="ab"/>
    <w:uiPriority w:val="32"/>
    <w:qFormat/>
    <w:rsid w:val="00EA7CD2"/>
    <w:rPr>
      <w:b/>
      <w:bCs/>
      <w:smallCaps/>
      <w:color w:val="0F4761" w:themeColor="accent1" w:themeShade="BF"/>
      <w:spacing w:val="5"/>
    </w:rPr>
  </w:style>
  <w:style w:type="paragraph" w:styleId="af9">
    <w:name w:val="Normal Indent"/>
    <w:basedOn w:val="aa"/>
    <w:link w:val="afa"/>
    <w:uiPriority w:val="99"/>
    <w:qFormat/>
    <w:rsid w:val="00EA7CD2"/>
    <w:pPr>
      <w:autoSpaceDE w:val="0"/>
      <w:autoSpaceDN w:val="0"/>
      <w:adjustRightInd w:val="0"/>
      <w:ind w:firstLine="420"/>
      <w:jc w:val="left"/>
    </w:pPr>
    <w:rPr>
      <w:rFonts w:ascii="宋体"/>
      <w:sz w:val="24"/>
    </w:rPr>
  </w:style>
  <w:style w:type="paragraph" w:styleId="a7">
    <w:name w:val="List Number"/>
    <w:basedOn w:val="aa"/>
    <w:uiPriority w:val="99"/>
    <w:qFormat/>
    <w:rsid w:val="00EA7CD2"/>
    <w:pPr>
      <w:numPr>
        <w:numId w:val="1"/>
      </w:numPr>
      <w:tabs>
        <w:tab w:val="left" w:pos="360"/>
        <w:tab w:val="left" w:pos="1360"/>
      </w:tabs>
      <w:spacing w:line="360" w:lineRule="auto"/>
      <w:ind w:firstLineChars="200" w:firstLine="200"/>
    </w:pPr>
    <w:rPr>
      <w:rFonts w:ascii="Calibri" w:hAnsi="Calibri"/>
    </w:rPr>
  </w:style>
  <w:style w:type="paragraph" w:styleId="afb">
    <w:name w:val="caption"/>
    <w:basedOn w:val="aa"/>
    <w:next w:val="aa"/>
    <w:link w:val="afc"/>
    <w:qFormat/>
    <w:rsid w:val="00EA7CD2"/>
    <w:pPr>
      <w:spacing w:line="480" w:lineRule="auto"/>
    </w:pPr>
    <w:rPr>
      <w:rFonts w:ascii="华文中宋" w:eastAsia="华文中宋" w:hAnsi="华文中宋"/>
      <w:sz w:val="36"/>
      <w:szCs w:val="20"/>
    </w:rPr>
  </w:style>
  <w:style w:type="paragraph" w:styleId="afd">
    <w:name w:val="Document Map"/>
    <w:basedOn w:val="aa"/>
    <w:link w:val="afe"/>
    <w:qFormat/>
    <w:rsid w:val="00EA7CD2"/>
    <w:pPr>
      <w:shd w:val="clear" w:color="auto" w:fill="000080"/>
    </w:pPr>
  </w:style>
  <w:style w:type="character" w:customStyle="1" w:styleId="afe">
    <w:name w:val="文档结构图 字符"/>
    <w:basedOn w:val="ab"/>
    <w:link w:val="afd"/>
    <w:qFormat/>
    <w:rsid w:val="00EA7CD2"/>
    <w:rPr>
      <w:rFonts w:ascii="Times New Roman" w:eastAsia="宋体" w:hAnsi="Times New Roman" w:cs="Times New Roman"/>
      <w:sz w:val="21"/>
      <w:shd w:val="clear" w:color="auto" w:fill="000080"/>
      <w14:ligatures w14:val="none"/>
    </w:rPr>
  </w:style>
  <w:style w:type="paragraph" w:styleId="aff">
    <w:name w:val="annotation text"/>
    <w:basedOn w:val="aa"/>
    <w:link w:val="15"/>
    <w:qFormat/>
    <w:rsid w:val="00EA7CD2"/>
    <w:pPr>
      <w:jc w:val="left"/>
    </w:pPr>
  </w:style>
  <w:style w:type="character" w:customStyle="1" w:styleId="aff0">
    <w:name w:val="批注文字 字符"/>
    <w:basedOn w:val="ab"/>
    <w:qFormat/>
    <w:rsid w:val="00EA7CD2"/>
    <w:rPr>
      <w:rFonts w:ascii="Times New Roman" w:eastAsia="宋体" w:hAnsi="Times New Roman" w:cs="Times New Roman"/>
      <w:sz w:val="21"/>
      <w14:ligatures w14:val="none"/>
    </w:rPr>
  </w:style>
  <w:style w:type="paragraph" w:styleId="32">
    <w:name w:val="Body Text 3"/>
    <w:basedOn w:val="aa"/>
    <w:link w:val="33"/>
    <w:qFormat/>
    <w:rsid w:val="00EA7CD2"/>
    <w:pPr>
      <w:spacing w:after="120"/>
    </w:pPr>
    <w:rPr>
      <w:sz w:val="16"/>
      <w:szCs w:val="16"/>
    </w:rPr>
  </w:style>
  <w:style w:type="character" w:customStyle="1" w:styleId="33">
    <w:name w:val="正文文本 3 字符"/>
    <w:basedOn w:val="ab"/>
    <w:link w:val="32"/>
    <w:qFormat/>
    <w:rsid w:val="00EA7CD2"/>
    <w:rPr>
      <w:rFonts w:ascii="Times New Roman" w:eastAsia="宋体" w:hAnsi="Times New Roman" w:cs="Times New Roman"/>
      <w:sz w:val="16"/>
      <w:szCs w:val="16"/>
      <w14:ligatures w14:val="none"/>
    </w:rPr>
  </w:style>
  <w:style w:type="paragraph" w:styleId="aff1">
    <w:name w:val="Body Text"/>
    <w:basedOn w:val="aa"/>
    <w:link w:val="23"/>
    <w:uiPriority w:val="1"/>
    <w:qFormat/>
    <w:rsid w:val="00EA7CD2"/>
    <w:pPr>
      <w:tabs>
        <w:tab w:val="left" w:pos="567"/>
      </w:tabs>
      <w:spacing w:before="120" w:line="22" w:lineRule="atLeast"/>
    </w:pPr>
    <w:rPr>
      <w:rFonts w:ascii="宋体" w:hAnsi="宋体"/>
      <w:sz w:val="24"/>
    </w:rPr>
  </w:style>
  <w:style w:type="character" w:customStyle="1" w:styleId="aff2">
    <w:name w:val="正文文本 字符"/>
    <w:basedOn w:val="ab"/>
    <w:qFormat/>
    <w:rsid w:val="00EA7CD2"/>
    <w:rPr>
      <w:rFonts w:ascii="Times New Roman" w:eastAsia="宋体" w:hAnsi="Times New Roman" w:cs="Times New Roman"/>
      <w:sz w:val="21"/>
      <w14:ligatures w14:val="none"/>
    </w:rPr>
  </w:style>
  <w:style w:type="paragraph" w:styleId="aff3">
    <w:name w:val="Body Text Indent"/>
    <w:basedOn w:val="aa"/>
    <w:link w:val="aff4"/>
    <w:qFormat/>
    <w:rsid w:val="00EA7CD2"/>
    <w:pPr>
      <w:spacing w:line="360" w:lineRule="auto"/>
      <w:ind w:firstLine="570"/>
    </w:pPr>
    <w:rPr>
      <w:sz w:val="24"/>
    </w:rPr>
  </w:style>
  <w:style w:type="character" w:customStyle="1" w:styleId="aff4">
    <w:name w:val="正文文本缩进 字符"/>
    <w:basedOn w:val="ab"/>
    <w:link w:val="aff3"/>
    <w:qFormat/>
    <w:rsid w:val="00EA7CD2"/>
    <w:rPr>
      <w:rFonts w:ascii="Times New Roman" w:eastAsia="宋体" w:hAnsi="Times New Roman" w:cs="Times New Roman"/>
      <w:sz w:val="24"/>
      <w14:ligatures w14:val="none"/>
    </w:rPr>
  </w:style>
  <w:style w:type="paragraph" w:styleId="24">
    <w:name w:val="List 2"/>
    <w:basedOn w:val="aa"/>
    <w:qFormat/>
    <w:rsid w:val="00EA7CD2"/>
    <w:pPr>
      <w:ind w:leftChars="200" w:left="100" w:hangingChars="200" w:hanging="200"/>
    </w:pPr>
  </w:style>
  <w:style w:type="paragraph" w:styleId="aff5">
    <w:name w:val="Block Text"/>
    <w:basedOn w:val="aa"/>
    <w:qFormat/>
    <w:rsid w:val="00EA7CD2"/>
    <w:pPr>
      <w:widowControl/>
      <w:ind w:left="480" w:right="-341" w:firstLine="513"/>
    </w:pPr>
    <w:rPr>
      <w:kern w:val="0"/>
      <w:sz w:val="24"/>
      <w:szCs w:val="20"/>
    </w:rPr>
  </w:style>
  <w:style w:type="paragraph" w:styleId="aff6">
    <w:name w:val="Plain Text"/>
    <w:basedOn w:val="aa"/>
    <w:link w:val="42"/>
    <w:qFormat/>
    <w:rsid w:val="00EA7CD2"/>
    <w:rPr>
      <w:rFonts w:ascii="宋体" w:hAnsi="Courier New"/>
      <w:szCs w:val="20"/>
    </w:rPr>
  </w:style>
  <w:style w:type="character" w:customStyle="1" w:styleId="aff7">
    <w:name w:val="纯文本 字符"/>
    <w:basedOn w:val="ab"/>
    <w:uiPriority w:val="99"/>
    <w:qFormat/>
    <w:rsid w:val="00EA7CD2"/>
    <w:rPr>
      <w:rFonts w:asciiTheme="minorEastAsia" w:hAnsi="Courier New" w:cs="Courier New"/>
      <w:sz w:val="21"/>
      <w14:ligatures w14:val="none"/>
    </w:rPr>
  </w:style>
  <w:style w:type="paragraph" w:styleId="aff8">
    <w:name w:val="Date"/>
    <w:basedOn w:val="aa"/>
    <w:next w:val="aa"/>
    <w:link w:val="aff9"/>
    <w:qFormat/>
    <w:rsid w:val="00EA7CD2"/>
    <w:pPr>
      <w:ind w:leftChars="2500" w:left="100"/>
    </w:pPr>
    <w:rPr>
      <w:rFonts w:ascii="仿宋_GB2312" w:eastAsia="仿宋_GB2312" w:hAnsi="宋体"/>
      <w:color w:val="000000"/>
      <w:sz w:val="24"/>
    </w:rPr>
  </w:style>
  <w:style w:type="character" w:customStyle="1" w:styleId="aff9">
    <w:name w:val="日期 字符"/>
    <w:basedOn w:val="ab"/>
    <w:link w:val="aff8"/>
    <w:qFormat/>
    <w:rsid w:val="00EA7CD2"/>
    <w:rPr>
      <w:rFonts w:ascii="仿宋_GB2312" w:eastAsia="仿宋_GB2312" w:hAnsi="宋体" w:cs="Times New Roman"/>
      <w:color w:val="000000"/>
      <w:sz w:val="24"/>
      <w14:ligatures w14:val="none"/>
    </w:rPr>
  </w:style>
  <w:style w:type="paragraph" w:styleId="25">
    <w:name w:val="Body Text Indent 2"/>
    <w:basedOn w:val="aa"/>
    <w:link w:val="26"/>
    <w:qFormat/>
    <w:rsid w:val="00EA7CD2"/>
    <w:pPr>
      <w:ind w:firstLineChars="200" w:firstLine="480"/>
    </w:pPr>
    <w:rPr>
      <w:rFonts w:ascii="仿宋_GB2312" w:eastAsia="仿宋_GB2312"/>
      <w:sz w:val="24"/>
    </w:rPr>
  </w:style>
  <w:style w:type="character" w:customStyle="1" w:styleId="26">
    <w:name w:val="正文文本缩进 2 字符"/>
    <w:basedOn w:val="ab"/>
    <w:link w:val="25"/>
    <w:qFormat/>
    <w:rsid w:val="00EA7CD2"/>
    <w:rPr>
      <w:rFonts w:ascii="仿宋_GB2312" w:eastAsia="仿宋_GB2312" w:hAnsi="Times New Roman" w:cs="Times New Roman"/>
      <w:sz w:val="24"/>
      <w14:ligatures w14:val="none"/>
    </w:rPr>
  </w:style>
  <w:style w:type="paragraph" w:styleId="affa">
    <w:name w:val="Balloon Text"/>
    <w:basedOn w:val="aa"/>
    <w:link w:val="affb"/>
    <w:qFormat/>
    <w:rsid w:val="00EA7CD2"/>
    <w:rPr>
      <w:sz w:val="18"/>
      <w:szCs w:val="18"/>
    </w:rPr>
  </w:style>
  <w:style w:type="character" w:customStyle="1" w:styleId="affb">
    <w:name w:val="批注框文本 字符"/>
    <w:basedOn w:val="ab"/>
    <w:link w:val="affa"/>
    <w:qFormat/>
    <w:rsid w:val="00EA7CD2"/>
    <w:rPr>
      <w:rFonts w:ascii="Times New Roman" w:eastAsia="宋体" w:hAnsi="Times New Roman" w:cs="Times New Roman"/>
      <w:sz w:val="18"/>
      <w:szCs w:val="18"/>
      <w14:ligatures w14:val="none"/>
    </w:rPr>
  </w:style>
  <w:style w:type="paragraph" w:styleId="affc">
    <w:name w:val="footer"/>
    <w:basedOn w:val="aa"/>
    <w:link w:val="27"/>
    <w:uiPriority w:val="99"/>
    <w:qFormat/>
    <w:rsid w:val="00EA7CD2"/>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d">
    <w:name w:val="页脚 字符"/>
    <w:basedOn w:val="ab"/>
    <w:uiPriority w:val="99"/>
    <w:qFormat/>
    <w:rsid w:val="00EA7CD2"/>
    <w:rPr>
      <w:rFonts w:ascii="Times New Roman" w:eastAsia="宋体" w:hAnsi="Times New Roman" w:cs="Times New Roman"/>
      <w:sz w:val="18"/>
      <w:szCs w:val="18"/>
      <w14:ligatures w14:val="none"/>
    </w:rPr>
  </w:style>
  <w:style w:type="paragraph" w:styleId="affe">
    <w:name w:val="header"/>
    <w:basedOn w:val="aa"/>
    <w:link w:val="28"/>
    <w:uiPriority w:val="99"/>
    <w:qFormat/>
    <w:rsid w:val="00EA7CD2"/>
    <w:pPr>
      <w:pBdr>
        <w:bottom w:val="single" w:sz="6" w:space="1" w:color="auto"/>
      </w:pBdr>
      <w:tabs>
        <w:tab w:val="center" w:pos="4153"/>
        <w:tab w:val="right" w:pos="8306"/>
      </w:tabs>
      <w:snapToGrid w:val="0"/>
      <w:jc w:val="center"/>
    </w:pPr>
    <w:rPr>
      <w:sz w:val="18"/>
      <w:szCs w:val="18"/>
    </w:rPr>
  </w:style>
  <w:style w:type="character" w:customStyle="1" w:styleId="afff">
    <w:name w:val="页眉 字符"/>
    <w:basedOn w:val="ab"/>
    <w:uiPriority w:val="99"/>
    <w:qFormat/>
    <w:rsid w:val="00EA7CD2"/>
    <w:rPr>
      <w:rFonts w:ascii="Times New Roman" w:eastAsia="宋体" w:hAnsi="Times New Roman" w:cs="Times New Roman"/>
      <w:sz w:val="18"/>
      <w:szCs w:val="18"/>
      <w14:ligatures w14:val="none"/>
    </w:rPr>
  </w:style>
  <w:style w:type="paragraph" w:styleId="34">
    <w:name w:val="Body Text Indent 3"/>
    <w:basedOn w:val="aa"/>
    <w:link w:val="35"/>
    <w:qFormat/>
    <w:rsid w:val="00EA7CD2"/>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basedOn w:val="ab"/>
    <w:link w:val="34"/>
    <w:qFormat/>
    <w:rsid w:val="00EA7CD2"/>
    <w:rPr>
      <w:rFonts w:ascii="宋体" w:eastAsia="宋体" w:hAnsi="Times New Roman" w:cs="Times New Roman"/>
      <w:kern w:val="0"/>
      <w:sz w:val="24"/>
      <w:szCs w:val="20"/>
      <w14:ligatures w14:val="none"/>
    </w:rPr>
  </w:style>
  <w:style w:type="paragraph" w:styleId="afff0">
    <w:name w:val="table of figures"/>
    <w:basedOn w:val="aa"/>
    <w:next w:val="aa"/>
    <w:uiPriority w:val="99"/>
    <w:qFormat/>
    <w:rsid w:val="00EA7CD2"/>
    <w:pPr>
      <w:spacing w:beforeLines="30" w:line="360" w:lineRule="auto"/>
      <w:ind w:leftChars="200" w:left="840" w:hangingChars="200" w:hanging="420"/>
    </w:pPr>
    <w:rPr>
      <w:sz w:val="24"/>
    </w:rPr>
  </w:style>
  <w:style w:type="paragraph" w:styleId="29">
    <w:name w:val="Body Text 2"/>
    <w:basedOn w:val="aa"/>
    <w:link w:val="2a"/>
    <w:qFormat/>
    <w:rsid w:val="00EA7CD2"/>
    <w:pPr>
      <w:spacing w:beforeLines="30" w:after="120" w:line="480" w:lineRule="auto"/>
      <w:ind w:firstLineChars="200" w:firstLine="200"/>
    </w:pPr>
    <w:rPr>
      <w:kern w:val="0"/>
      <w:sz w:val="24"/>
      <w:szCs w:val="20"/>
    </w:rPr>
  </w:style>
  <w:style w:type="character" w:customStyle="1" w:styleId="2a">
    <w:name w:val="正文文本 2 字符"/>
    <w:basedOn w:val="ab"/>
    <w:link w:val="29"/>
    <w:qFormat/>
    <w:rsid w:val="00EA7CD2"/>
    <w:rPr>
      <w:rFonts w:ascii="Times New Roman" w:eastAsia="宋体" w:hAnsi="Times New Roman" w:cs="Times New Roman"/>
      <w:kern w:val="0"/>
      <w:sz w:val="24"/>
      <w:szCs w:val="20"/>
      <w14:ligatures w14:val="none"/>
    </w:rPr>
  </w:style>
  <w:style w:type="paragraph" w:styleId="HTML">
    <w:name w:val="HTML Preformatted"/>
    <w:basedOn w:val="aa"/>
    <w:link w:val="HTML0"/>
    <w:qFormat/>
    <w:rsid w:val="00EA7C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b"/>
    <w:link w:val="HTML"/>
    <w:qFormat/>
    <w:rsid w:val="00EA7CD2"/>
    <w:rPr>
      <w:rFonts w:ascii="宋体" w:eastAsia="宋体" w:hAnsi="宋体" w:cs="Times New Roman"/>
      <w:kern w:val="0"/>
      <w:sz w:val="24"/>
      <w14:ligatures w14:val="none"/>
    </w:rPr>
  </w:style>
  <w:style w:type="paragraph" w:styleId="afff1">
    <w:name w:val="Normal (Web)"/>
    <w:basedOn w:val="aa"/>
    <w:uiPriority w:val="99"/>
    <w:unhideWhenUsed/>
    <w:qFormat/>
    <w:rsid w:val="00EA7CD2"/>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EA7CD2"/>
    <w:rPr>
      <w:szCs w:val="20"/>
    </w:rPr>
  </w:style>
  <w:style w:type="paragraph" w:styleId="afff2">
    <w:name w:val="annotation subject"/>
    <w:basedOn w:val="aff"/>
    <w:next w:val="aff"/>
    <w:link w:val="afff3"/>
    <w:uiPriority w:val="99"/>
    <w:qFormat/>
    <w:rsid w:val="00EA7CD2"/>
    <w:rPr>
      <w:b/>
      <w:bCs/>
    </w:rPr>
  </w:style>
  <w:style w:type="character" w:customStyle="1" w:styleId="afff3">
    <w:name w:val="批注主题 字符"/>
    <w:basedOn w:val="aff0"/>
    <w:link w:val="afff2"/>
    <w:uiPriority w:val="99"/>
    <w:qFormat/>
    <w:rsid w:val="00EA7CD2"/>
    <w:rPr>
      <w:rFonts w:ascii="Times New Roman" w:eastAsia="宋体" w:hAnsi="Times New Roman" w:cs="Times New Roman"/>
      <w:b/>
      <w:bCs/>
      <w:sz w:val="21"/>
      <w14:ligatures w14:val="none"/>
    </w:rPr>
  </w:style>
  <w:style w:type="table" w:styleId="afff4">
    <w:name w:val="Table Grid"/>
    <w:basedOn w:val="ac"/>
    <w:qFormat/>
    <w:rsid w:val="00EA7CD2"/>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Strong"/>
    <w:qFormat/>
    <w:rsid w:val="00EA7CD2"/>
    <w:rPr>
      <w:b/>
      <w:bCs/>
    </w:rPr>
  </w:style>
  <w:style w:type="character" w:styleId="afff6">
    <w:name w:val="page number"/>
    <w:qFormat/>
    <w:rsid w:val="00EA7CD2"/>
  </w:style>
  <w:style w:type="character" w:styleId="afff7">
    <w:name w:val="FollowedHyperlink"/>
    <w:basedOn w:val="ab"/>
    <w:uiPriority w:val="99"/>
    <w:unhideWhenUsed/>
    <w:qFormat/>
    <w:rsid w:val="00EA7CD2"/>
    <w:rPr>
      <w:color w:val="954F72"/>
      <w:u w:val="single"/>
    </w:rPr>
  </w:style>
  <w:style w:type="character" w:styleId="afff8">
    <w:name w:val="Emphasis"/>
    <w:uiPriority w:val="20"/>
    <w:qFormat/>
    <w:rsid w:val="00EA7CD2"/>
    <w:rPr>
      <w:color w:val="CC0033"/>
    </w:rPr>
  </w:style>
  <w:style w:type="character" w:styleId="afff9">
    <w:name w:val="line number"/>
    <w:uiPriority w:val="99"/>
    <w:qFormat/>
    <w:rsid w:val="00EA7CD2"/>
    <w:rPr>
      <w:rFonts w:cs="Times New Roman"/>
    </w:rPr>
  </w:style>
  <w:style w:type="character" w:styleId="HTML1">
    <w:name w:val="HTML Definition"/>
    <w:qFormat/>
    <w:rsid w:val="00EA7CD2"/>
    <w:rPr>
      <w:i/>
    </w:rPr>
  </w:style>
  <w:style w:type="character" w:styleId="afffa">
    <w:name w:val="Hyperlink"/>
    <w:uiPriority w:val="99"/>
    <w:qFormat/>
    <w:rsid w:val="00EA7CD2"/>
    <w:rPr>
      <w:color w:val="0000FF"/>
      <w:u w:val="single"/>
    </w:rPr>
  </w:style>
  <w:style w:type="character" w:styleId="HTML2">
    <w:name w:val="HTML Code"/>
    <w:qFormat/>
    <w:rsid w:val="00EA7CD2"/>
    <w:rPr>
      <w:rFonts w:ascii="Consolas" w:eastAsia="Consolas" w:hAnsi="Consolas" w:cs="Consolas"/>
      <w:color w:val="C7254E"/>
      <w:sz w:val="21"/>
      <w:szCs w:val="21"/>
      <w:shd w:val="clear" w:color="auto" w:fill="F9F2F4"/>
    </w:rPr>
  </w:style>
  <w:style w:type="character" w:styleId="afffb">
    <w:name w:val="annotation reference"/>
    <w:qFormat/>
    <w:rsid w:val="00EA7CD2"/>
    <w:rPr>
      <w:sz w:val="21"/>
      <w:szCs w:val="21"/>
    </w:rPr>
  </w:style>
  <w:style w:type="character" w:styleId="HTML3">
    <w:name w:val="HTML Cite"/>
    <w:qFormat/>
    <w:rsid w:val="00EA7CD2"/>
    <w:rPr>
      <w:i/>
      <w:iCs/>
    </w:rPr>
  </w:style>
  <w:style w:type="character" w:styleId="HTML4">
    <w:name w:val="HTML Keyboard"/>
    <w:qFormat/>
    <w:rsid w:val="00EA7CD2"/>
    <w:rPr>
      <w:rFonts w:ascii="Consolas" w:eastAsia="Consolas" w:hAnsi="Consolas" w:cs="Consolas" w:hint="default"/>
      <w:color w:val="FFFFFF"/>
      <w:sz w:val="21"/>
      <w:szCs w:val="21"/>
      <w:shd w:val="clear" w:color="auto" w:fill="333333"/>
    </w:rPr>
  </w:style>
  <w:style w:type="character" w:styleId="HTML5">
    <w:name w:val="HTML Sample"/>
    <w:qFormat/>
    <w:rsid w:val="00EA7CD2"/>
    <w:rPr>
      <w:rFonts w:ascii="Consolas" w:eastAsia="Consolas" w:hAnsi="Consolas" w:cs="Consolas" w:hint="default"/>
      <w:sz w:val="21"/>
      <w:szCs w:val="21"/>
    </w:rPr>
  </w:style>
  <w:style w:type="character" w:customStyle="1" w:styleId="afa">
    <w:name w:val="正文缩进 字符"/>
    <w:link w:val="af9"/>
    <w:uiPriority w:val="99"/>
    <w:qFormat/>
    <w:rsid w:val="00EA7CD2"/>
    <w:rPr>
      <w:rFonts w:ascii="宋体" w:eastAsia="宋体" w:hAnsi="Times New Roman" w:cs="Times New Roman"/>
      <w:sz w:val="24"/>
      <w14:ligatures w14:val="none"/>
    </w:rPr>
  </w:style>
  <w:style w:type="paragraph" w:customStyle="1" w:styleId="71">
    <w:name w:val="目录 71"/>
    <w:basedOn w:val="aa"/>
    <w:next w:val="aa"/>
    <w:uiPriority w:val="39"/>
    <w:qFormat/>
    <w:rsid w:val="00EA7CD2"/>
    <w:pPr>
      <w:ind w:leftChars="1200" w:left="2520"/>
    </w:pPr>
  </w:style>
  <w:style w:type="character" w:customStyle="1" w:styleId="afc">
    <w:name w:val="题注 字符"/>
    <w:link w:val="afb"/>
    <w:qFormat/>
    <w:locked/>
    <w:rsid w:val="00EA7CD2"/>
    <w:rPr>
      <w:rFonts w:ascii="华文中宋" w:eastAsia="华文中宋" w:hAnsi="华文中宋" w:cs="Times New Roman"/>
      <w:sz w:val="36"/>
      <w:szCs w:val="20"/>
      <w14:ligatures w14:val="none"/>
    </w:rPr>
  </w:style>
  <w:style w:type="character" w:customStyle="1" w:styleId="15">
    <w:name w:val="批注文字 字符1"/>
    <w:link w:val="aff"/>
    <w:qFormat/>
    <w:rsid w:val="00EA7CD2"/>
    <w:rPr>
      <w:rFonts w:ascii="Times New Roman" w:eastAsia="宋体" w:hAnsi="Times New Roman" w:cs="Times New Roman"/>
      <w:sz w:val="21"/>
      <w14:ligatures w14:val="none"/>
    </w:rPr>
  </w:style>
  <w:style w:type="character" w:customStyle="1" w:styleId="23">
    <w:name w:val="正文文本 字符2"/>
    <w:link w:val="aff1"/>
    <w:uiPriority w:val="1"/>
    <w:qFormat/>
    <w:rsid w:val="00EA7CD2"/>
    <w:rPr>
      <w:rFonts w:ascii="宋体" w:eastAsia="宋体" w:hAnsi="宋体" w:cs="Times New Roman"/>
      <w:sz w:val="24"/>
      <w14:ligatures w14:val="none"/>
    </w:rPr>
  </w:style>
  <w:style w:type="paragraph" w:customStyle="1" w:styleId="510">
    <w:name w:val="目录 51"/>
    <w:basedOn w:val="aa"/>
    <w:next w:val="aa"/>
    <w:uiPriority w:val="39"/>
    <w:qFormat/>
    <w:rsid w:val="00EA7CD2"/>
    <w:pPr>
      <w:ind w:leftChars="800" w:left="1680"/>
    </w:pPr>
  </w:style>
  <w:style w:type="paragraph" w:customStyle="1" w:styleId="310">
    <w:name w:val="目录 31"/>
    <w:basedOn w:val="aa"/>
    <w:next w:val="aa"/>
    <w:uiPriority w:val="39"/>
    <w:qFormat/>
    <w:rsid w:val="00EA7CD2"/>
    <w:pPr>
      <w:ind w:leftChars="400" w:left="840"/>
    </w:pPr>
  </w:style>
  <w:style w:type="character" w:customStyle="1" w:styleId="42">
    <w:name w:val="纯文本 字符4"/>
    <w:link w:val="aff6"/>
    <w:qFormat/>
    <w:rsid w:val="00EA7CD2"/>
    <w:rPr>
      <w:rFonts w:ascii="宋体" w:eastAsia="宋体" w:hAnsi="Courier New" w:cs="Times New Roman"/>
      <w:sz w:val="21"/>
      <w:szCs w:val="20"/>
      <w14:ligatures w14:val="none"/>
    </w:rPr>
  </w:style>
  <w:style w:type="paragraph" w:customStyle="1" w:styleId="81">
    <w:name w:val="目录 81"/>
    <w:basedOn w:val="aa"/>
    <w:next w:val="aa"/>
    <w:uiPriority w:val="39"/>
    <w:qFormat/>
    <w:rsid w:val="00EA7CD2"/>
    <w:pPr>
      <w:ind w:leftChars="1400" w:left="2940"/>
    </w:pPr>
  </w:style>
  <w:style w:type="character" w:customStyle="1" w:styleId="27">
    <w:name w:val="页脚 字符2"/>
    <w:link w:val="affc"/>
    <w:uiPriority w:val="99"/>
    <w:qFormat/>
    <w:rsid w:val="00EA7CD2"/>
    <w:rPr>
      <w:rFonts w:ascii="宋体" w:eastAsia="宋体" w:hAnsi="Times New Roman" w:cs="Times New Roman"/>
      <w:kern w:val="0"/>
      <w:sz w:val="18"/>
      <w:szCs w:val="20"/>
      <w14:ligatures w14:val="none"/>
    </w:rPr>
  </w:style>
  <w:style w:type="character" w:customStyle="1" w:styleId="28">
    <w:name w:val="页眉 字符2"/>
    <w:link w:val="affe"/>
    <w:uiPriority w:val="99"/>
    <w:qFormat/>
    <w:rsid w:val="00EA7CD2"/>
    <w:rPr>
      <w:rFonts w:ascii="Times New Roman" w:eastAsia="宋体" w:hAnsi="Times New Roman" w:cs="Times New Roman"/>
      <w:sz w:val="18"/>
      <w:szCs w:val="18"/>
      <w14:ligatures w14:val="none"/>
    </w:rPr>
  </w:style>
  <w:style w:type="paragraph" w:customStyle="1" w:styleId="110">
    <w:name w:val="目录 11"/>
    <w:basedOn w:val="aa"/>
    <w:next w:val="aa"/>
    <w:uiPriority w:val="39"/>
    <w:qFormat/>
    <w:rsid w:val="00EA7CD2"/>
    <w:pPr>
      <w:tabs>
        <w:tab w:val="left" w:pos="1050"/>
        <w:tab w:val="right" w:leader="dot" w:pos="8937"/>
      </w:tabs>
      <w:spacing w:line="300" w:lineRule="auto"/>
    </w:pPr>
    <w:rPr>
      <w:rFonts w:ascii="宋体" w:hAnsi="宋体"/>
      <w:b/>
      <w:sz w:val="24"/>
    </w:rPr>
  </w:style>
  <w:style w:type="paragraph" w:customStyle="1" w:styleId="410">
    <w:name w:val="目录 41"/>
    <w:basedOn w:val="aa"/>
    <w:next w:val="aa"/>
    <w:uiPriority w:val="39"/>
    <w:qFormat/>
    <w:rsid w:val="00EA7CD2"/>
    <w:pPr>
      <w:ind w:leftChars="600" w:left="1260"/>
    </w:pPr>
  </w:style>
  <w:style w:type="paragraph" w:customStyle="1" w:styleId="61">
    <w:name w:val="目录 61"/>
    <w:basedOn w:val="aa"/>
    <w:next w:val="aa"/>
    <w:uiPriority w:val="39"/>
    <w:qFormat/>
    <w:rsid w:val="00EA7CD2"/>
    <w:pPr>
      <w:ind w:leftChars="1000" w:left="2100"/>
    </w:pPr>
  </w:style>
  <w:style w:type="paragraph" w:customStyle="1" w:styleId="210">
    <w:name w:val="目录 21"/>
    <w:basedOn w:val="aa"/>
    <w:next w:val="aa"/>
    <w:uiPriority w:val="39"/>
    <w:qFormat/>
    <w:rsid w:val="00EA7CD2"/>
    <w:pPr>
      <w:tabs>
        <w:tab w:val="right" w:leader="dot" w:pos="8937"/>
      </w:tabs>
      <w:spacing w:line="312" w:lineRule="auto"/>
      <w:ind w:leftChars="200" w:left="420"/>
    </w:pPr>
  </w:style>
  <w:style w:type="paragraph" w:customStyle="1" w:styleId="91">
    <w:name w:val="目录 91"/>
    <w:basedOn w:val="aa"/>
    <w:next w:val="aa"/>
    <w:uiPriority w:val="39"/>
    <w:qFormat/>
    <w:rsid w:val="00EA7CD2"/>
    <w:pPr>
      <w:ind w:leftChars="1600" w:left="3360"/>
    </w:pPr>
  </w:style>
  <w:style w:type="paragraph" w:customStyle="1" w:styleId="17">
    <w:name w:val="正文首行缩进1"/>
    <w:basedOn w:val="aff1"/>
    <w:link w:val="Char2"/>
    <w:qFormat/>
    <w:rsid w:val="00EA7CD2"/>
    <w:pPr>
      <w:tabs>
        <w:tab w:val="clear" w:pos="567"/>
      </w:tabs>
      <w:spacing w:before="0" w:after="120" w:line="240" w:lineRule="auto"/>
      <w:ind w:firstLineChars="100" w:firstLine="420"/>
    </w:pPr>
    <w:rPr>
      <w:rFonts w:ascii="Times New Roman" w:hAnsi="Times New Roman"/>
      <w:sz w:val="21"/>
      <w:szCs w:val="20"/>
    </w:rPr>
  </w:style>
  <w:style w:type="character" w:customStyle="1" w:styleId="Char2">
    <w:name w:val="正文首行缩进 Char2"/>
    <w:link w:val="17"/>
    <w:qFormat/>
    <w:rsid w:val="00EA7CD2"/>
    <w:rPr>
      <w:rFonts w:ascii="Times New Roman" w:eastAsia="宋体" w:hAnsi="Times New Roman" w:cs="Times New Roman"/>
      <w:sz w:val="21"/>
      <w:szCs w:val="20"/>
      <w14:ligatures w14:val="none"/>
    </w:rPr>
  </w:style>
  <w:style w:type="paragraph" w:customStyle="1" w:styleId="211">
    <w:name w:val="正文首行缩进 21"/>
    <w:basedOn w:val="aff3"/>
    <w:link w:val="2Char"/>
    <w:uiPriority w:val="99"/>
    <w:qFormat/>
    <w:rsid w:val="00EA7CD2"/>
    <w:pPr>
      <w:spacing w:after="120" w:line="480" w:lineRule="exact"/>
      <w:ind w:leftChars="200" w:left="420" w:firstLineChars="200" w:firstLine="420"/>
    </w:pPr>
  </w:style>
  <w:style w:type="character" w:customStyle="1" w:styleId="2Char">
    <w:name w:val="正文首行缩进 2 Char"/>
    <w:link w:val="211"/>
    <w:uiPriority w:val="99"/>
    <w:qFormat/>
    <w:rsid w:val="00EA7CD2"/>
    <w:rPr>
      <w:rFonts w:ascii="Times New Roman" w:eastAsia="宋体" w:hAnsi="Times New Roman" w:cs="Times New Roman"/>
      <w:sz w:val="24"/>
      <w14:ligatures w14:val="none"/>
    </w:rPr>
  </w:style>
  <w:style w:type="table" w:customStyle="1" w:styleId="1-21">
    <w:name w:val="中等深浅网格 1 - 强调文字颜色 21"/>
    <w:basedOn w:val="ac"/>
    <w:qFormat/>
    <w:rsid w:val="00EA7CD2"/>
    <w:pPr>
      <w:spacing w:after="0" w:line="240" w:lineRule="auto"/>
    </w:pPr>
    <w:rPr>
      <w:rFonts w:ascii="Times New Roman" w:eastAsia="宋体" w:hAnsi="Times New Roman" w:cs="Times New Roman"/>
      <w:sz w:val="21"/>
      <w14:ligatures w14:val="none"/>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8">
    <w:name w:val="已访问的超链接1"/>
    <w:uiPriority w:val="99"/>
    <w:qFormat/>
    <w:rsid w:val="00EA7CD2"/>
    <w:rPr>
      <w:color w:val="800080"/>
      <w:u w:val="single"/>
    </w:rPr>
  </w:style>
  <w:style w:type="character" w:customStyle="1" w:styleId="yy4Char">
    <w:name w:val="yy标题4 Char"/>
    <w:link w:val="yy4"/>
    <w:qFormat/>
    <w:rsid w:val="00EA7CD2"/>
    <w:rPr>
      <w:sz w:val="24"/>
    </w:rPr>
  </w:style>
  <w:style w:type="paragraph" w:customStyle="1" w:styleId="yy4">
    <w:name w:val="yy标题4"/>
    <w:basedOn w:val="aa"/>
    <w:next w:val="aa"/>
    <w:link w:val="yy4Char"/>
    <w:qFormat/>
    <w:rsid w:val="00EA7CD2"/>
    <w:pPr>
      <w:tabs>
        <w:tab w:val="left" w:pos="1500"/>
      </w:tabs>
      <w:spacing w:line="360" w:lineRule="auto"/>
      <w:ind w:left="1500" w:hanging="1080"/>
    </w:pPr>
    <w:rPr>
      <w:rFonts w:asciiTheme="minorHAnsi" w:eastAsiaTheme="minorEastAsia" w:hAnsiTheme="minorHAnsi" w:cstheme="minorBidi"/>
      <w:sz w:val="24"/>
      <w14:ligatures w14:val="standardContextual"/>
    </w:rPr>
  </w:style>
  <w:style w:type="character" w:customStyle="1" w:styleId="active6">
    <w:name w:val="active6"/>
    <w:qFormat/>
    <w:rsid w:val="00EA7CD2"/>
    <w:rPr>
      <w:color w:val="FFFFFF"/>
      <w:shd w:val="clear" w:color="auto" w:fill="428BCA"/>
    </w:rPr>
  </w:style>
  <w:style w:type="character" w:customStyle="1" w:styleId="43">
    <w:name w:val="未处理的提及4"/>
    <w:uiPriority w:val="99"/>
    <w:semiHidden/>
    <w:qFormat/>
    <w:rsid w:val="00EA7CD2"/>
    <w:rPr>
      <w:color w:val="605E5C"/>
      <w:shd w:val="clear" w:color="auto" w:fill="E1DFDD"/>
    </w:rPr>
  </w:style>
  <w:style w:type="character" w:customStyle="1" w:styleId="72">
    <w:name w:val="未处理的提及7"/>
    <w:uiPriority w:val="99"/>
    <w:semiHidden/>
    <w:qFormat/>
    <w:rsid w:val="00EA7CD2"/>
    <w:rPr>
      <w:color w:val="605E5C"/>
      <w:shd w:val="clear" w:color="auto" w:fill="E1DFDD"/>
    </w:rPr>
  </w:style>
  <w:style w:type="character" w:customStyle="1" w:styleId="0Char">
    <w:name w:val="样式 首行缩进:  0 字符 Char"/>
    <w:link w:val="0"/>
    <w:semiHidden/>
    <w:qFormat/>
    <w:rsid w:val="00EA7CD2"/>
    <w:rPr>
      <w:rFonts w:ascii="Arial" w:hAnsi="Arial" w:cs="宋体"/>
      <w:sz w:val="24"/>
    </w:rPr>
  </w:style>
  <w:style w:type="paragraph" w:customStyle="1" w:styleId="0">
    <w:name w:val="样式 首行缩进:  0 字符"/>
    <w:basedOn w:val="aa"/>
    <w:link w:val="0Char"/>
    <w:semiHidden/>
    <w:qFormat/>
    <w:rsid w:val="00EA7CD2"/>
    <w:pPr>
      <w:widowControl/>
      <w:spacing w:line="360" w:lineRule="auto"/>
      <w:ind w:firstLineChars="200" w:firstLine="420"/>
      <w:jc w:val="left"/>
    </w:pPr>
    <w:rPr>
      <w:rFonts w:ascii="Arial" w:eastAsiaTheme="minorEastAsia" w:hAnsi="Arial" w:cs="宋体"/>
      <w:sz w:val="24"/>
      <w14:ligatures w14:val="standardContextual"/>
    </w:rPr>
  </w:style>
  <w:style w:type="character" w:customStyle="1" w:styleId="afffc">
    <w:name w:val="海淀小区表格 字符"/>
    <w:link w:val="afffd"/>
    <w:qFormat/>
    <w:rsid w:val="00EA7CD2"/>
    <w:rPr>
      <w:rFonts w:ascii="宋体" w:hAnsi="宋体" w:cs="宋体"/>
      <w:color w:val="000000"/>
    </w:rPr>
  </w:style>
  <w:style w:type="paragraph" w:customStyle="1" w:styleId="afffd">
    <w:name w:val="海淀小区表格"/>
    <w:basedOn w:val="aa"/>
    <w:link w:val="afffc"/>
    <w:qFormat/>
    <w:rsid w:val="00EA7CD2"/>
    <w:pPr>
      <w:widowControl/>
    </w:pPr>
    <w:rPr>
      <w:rFonts w:ascii="宋体" w:eastAsiaTheme="minorEastAsia" w:hAnsi="宋体" w:cs="宋体"/>
      <w:color w:val="000000"/>
      <w:sz w:val="22"/>
      <w14:ligatures w14:val="standardContextual"/>
    </w:rPr>
  </w:style>
  <w:style w:type="character" w:customStyle="1" w:styleId="2Char0">
    <w:name w:val="标题 2 Char"/>
    <w:qFormat/>
    <w:rsid w:val="00EA7CD2"/>
    <w:rPr>
      <w:rFonts w:ascii="Arial" w:eastAsia="黑体" w:hAnsi="Arial"/>
      <w:b/>
      <w:sz w:val="30"/>
      <w:lang w:val="en-US" w:eastAsia="zh-CN" w:bidi="ar-SA"/>
    </w:rPr>
  </w:style>
  <w:style w:type="character" w:customStyle="1" w:styleId="ckecolorbox2">
    <w:name w:val="cke_colorbox2"/>
    <w:qFormat/>
    <w:rsid w:val="00EA7CD2"/>
  </w:style>
  <w:style w:type="character" w:customStyle="1" w:styleId="2CharChar">
    <w:name w:val="标题 2 Char Char"/>
    <w:qFormat/>
    <w:rsid w:val="00EA7CD2"/>
    <w:rPr>
      <w:rFonts w:ascii="Arial" w:eastAsia="黑体" w:hAnsi="Arial"/>
      <w:b/>
      <w:bCs/>
      <w:kern w:val="2"/>
      <w:sz w:val="32"/>
      <w:szCs w:val="32"/>
      <w:lang w:val="en-US" w:eastAsia="zh-CN" w:bidi="ar-SA"/>
    </w:rPr>
  </w:style>
  <w:style w:type="character" w:customStyle="1" w:styleId="19">
    <w:name w:val="不明显参考1"/>
    <w:uiPriority w:val="31"/>
    <w:semiHidden/>
    <w:qFormat/>
    <w:rsid w:val="00EA7CD2"/>
    <w:rPr>
      <w:smallCaps/>
      <w:color w:val="C0504D"/>
      <w:u w:val="single"/>
    </w:rPr>
  </w:style>
  <w:style w:type="character" w:customStyle="1" w:styleId="3CharChar">
    <w:name w:val="标题 3 Char Char"/>
    <w:qFormat/>
    <w:rsid w:val="00EA7CD2"/>
    <w:rPr>
      <w:rFonts w:eastAsia="宋体"/>
      <w:b/>
      <w:bCs/>
      <w:kern w:val="2"/>
      <w:sz w:val="32"/>
      <w:szCs w:val="32"/>
      <w:lang w:val="en-US" w:eastAsia="zh-CN" w:bidi="ar-SA"/>
    </w:rPr>
  </w:style>
  <w:style w:type="character" w:customStyle="1" w:styleId="2b">
    <w:name w:val="标题 字符2"/>
    <w:uiPriority w:val="10"/>
    <w:qFormat/>
    <w:rsid w:val="00EA7CD2"/>
    <w:rPr>
      <w:rFonts w:ascii="等线 Light" w:eastAsia="等线 Light" w:hAnsi="等线 Light" w:cs="Times New Roman"/>
      <w:b/>
      <w:bCs/>
      <w:sz w:val="32"/>
      <w:szCs w:val="32"/>
    </w:rPr>
  </w:style>
  <w:style w:type="character" w:customStyle="1" w:styleId="1a">
    <w:name w:val="明显参考1"/>
    <w:uiPriority w:val="32"/>
    <w:qFormat/>
    <w:rsid w:val="00EA7CD2"/>
    <w:rPr>
      <w:b/>
      <w:bCs/>
      <w:smallCaps/>
      <w:color w:val="C0504D"/>
      <w:spacing w:val="5"/>
      <w:u w:val="single"/>
    </w:rPr>
  </w:style>
  <w:style w:type="character" w:customStyle="1" w:styleId="3Char">
    <w:name w:val="标题 3 Char"/>
    <w:uiPriority w:val="9"/>
    <w:qFormat/>
    <w:rsid w:val="00EA7CD2"/>
    <w:rPr>
      <w:rFonts w:ascii="宋体" w:eastAsia="宋体"/>
      <w:b/>
      <w:sz w:val="24"/>
      <w:u w:val="single"/>
      <w:lang w:val="en-US" w:eastAsia="zh-CN" w:bidi="ar-SA"/>
    </w:rPr>
  </w:style>
  <w:style w:type="character" w:customStyle="1" w:styleId="5Char">
    <w:name w:val="样式5 Char"/>
    <w:link w:val="5"/>
    <w:semiHidden/>
    <w:qFormat/>
    <w:rsid w:val="00EA7CD2"/>
    <w:rPr>
      <w:b/>
      <w:sz w:val="28"/>
      <w:szCs w:val="28"/>
      <w:lang w:val="zh-CN"/>
    </w:rPr>
  </w:style>
  <w:style w:type="paragraph" w:customStyle="1" w:styleId="5">
    <w:name w:val="样式5"/>
    <w:basedOn w:val="30"/>
    <w:next w:val="afffe"/>
    <w:link w:val="5Char"/>
    <w:semiHidden/>
    <w:qFormat/>
    <w:rsid w:val="00EA7CD2"/>
    <w:pPr>
      <w:numPr>
        <w:ilvl w:val="2"/>
        <w:numId w:val="1"/>
      </w:numPr>
      <w:tabs>
        <w:tab w:val="left" w:pos="2160"/>
      </w:tabs>
      <w:adjustRightInd w:val="0"/>
      <w:spacing w:beforeLines="30" w:before="360" w:after="0" w:line="360" w:lineRule="auto"/>
      <w:ind w:left="2160" w:firstLine="0"/>
    </w:pPr>
    <w:rPr>
      <w:rFonts w:asciiTheme="minorHAnsi" w:eastAsiaTheme="minorEastAsia" w:hAnsiTheme="minorHAnsi" w:cstheme="minorBidi"/>
      <w:b/>
      <w:color w:val="auto"/>
      <w:sz w:val="28"/>
      <w:szCs w:val="28"/>
      <w:lang w:val="zh-CN"/>
    </w:rPr>
  </w:style>
  <w:style w:type="paragraph" w:customStyle="1" w:styleId="afffe">
    <w:name w:val="文档正文"/>
    <w:basedOn w:val="aa"/>
    <w:link w:val="Char1"/>
    <w:qFormat/>
    <w:rsid w:val="00EA7CD2"/>
    <w:pPr>
      <w:snapToGrid w:val="0"/>
      <w:spacing w:before="120" w:after="120" w:line="180" w:lineRule="auto"/>
    </w:pPr>
    <w:rPr>
      <w:rFonts w:ascii="Arial" w:hAnsi="Arial"/>
      <w:szCs w:val="20"/>
    </w:rPr>
  </w:style>
  <w:style w:type="character" w:customStyle="1" w:styleId="Char1">
    <w:name w:val="文档正文 Char1"/>
    <w:link w:val="afffe"/>
    <w:qFormat/>
    <w:rsid w:val="00EA7CD2"/>
    <w:rPr>
      <w:rFonts w:ascii="Arial" w:eastAsia="宋体" w:hAnsi="Arial" w:cs="Times New Roman"/>
      <w:sz w:val="21"/>
      <w:szCs w:val="20"/>
      <w14:ligatures w14:val="none"/>
    </w:rPr>
  </w:style>
  <w:style w:type="character" w:customStyle="1" w:styleId="1b">
    <w:name w:val="批注主题 字符1"/>
    <w:uiPriority w:val="99"/>
    <w:semiHidden/>
    <w:qFormat/>
    <w:rsid w:val="00EA7CD2"/>
    <w:rPr>
      <w:rFonts w:ascii="宋体" w:eastAsia="宋体" w:hAnsi="宋体"/>
      <w:b/>
      <w:bCs/>
    </w:rPr>
  </w:style>
  <w:style w:type="character" w:customStyle="1" w:styleId="selected">
    <w:name w:val="selected"/>
    <w:uiPriority w:val="99"/>
    <w:semiHidden/>
    <w:qFormat/>
    <w:rsid w:val="00EA7CD2"/>
    <w:rPr>
      <w:rFonts w:cs="Times New Roman"/>
      <w:shd w:val="clear" w:color="auto" w:fill="B00006"/>
    </w:rPr>
  </w:style>
  <w:style w:type="character" w:customStyle="1" w:styleId="k">
    <w:name w:val="k正文 字符"/>
    <w:link w:val="k0"/>
    <w:semiHidden/>
    <w:qFormat/>
    <w:rsid w:val="00EA7CD2"/>
    <w:rPr>
      <w:rFonts w:ascii="宋体" w:hAnsi="宋体" w:cs="Arial"/>
      <w:sz w:val="24"/>
    </w:rPr>
  </w:style>
  <w:style w:type="paragraph" w:customStyle="1" w:styleId="k0">
    <w:name w:val="k正文"/>
    <w:basedOn w:val="aa"/>
    <w:link w:val="k"/>
    <w:semiHidden/>
    <w:qFormat/>
    <w:rsid w:val="00EA7CD2"/>
    <w:pPr>
      <w:spacing w:line="360" w:lineRule="auto"/>
      <w:ind w:firstLineChars="200" w:firstLine="480"/>
    </w:pPr>
    <w:rPr>
      <w:rFonts w:ascii="宋体" w:eastAsiaTheme="minorEastAsia" w:hAnsi="宋体" w:cs="Arial"/>
      <w:sz w:val="24"/>
      <w14:ligatures w14:val="standardContextual"/>
    </w:rPr>
  </w:style>
  <w:style w:type="character" w:customStyle="1" w:styleId="locality">
    <w:name w:val="locality"/>
    <w:qFormat/>
    <w:rsid w:val="00EA7CD2"/>
  </w:style>
  <w:style w:type="character" w:customStyle="1" w:styleId="affff">
    <w:name w:val="无"/>
    <w:qFormat/>
    <w:rsid w:val="00EA7CD2"/>
  </w:style>
  <w:style w:type="character" w:customStyle="1" w:styleId="212">
    <w:name w:val="正文文本缩进 2 字符1"/>
    <w:uiPriority w:val="99"/>
    <w:semiHidden/>
    <w:qFormat/>
    <w:rsid w:val="00EA7CD2"/>
    <w:rPr>
      <w:rFonts w:ascii="宋体" w:eastAsia="宋体" w:hAnsi="宋体"/>
    </w:rPr>
  </w:style>
  <w:style w:type="character" w:customStyle="1" w:styleId="1c">
    <w:name w:val="标题 字符1"/>
    <w:semiHidden/>
    <w:qFormat/>
    <w:rsid w:val="00EA7CD2"/>
    <w:rPr>
      <w:rFonts w:ascii="Cambria" w:eastAsia="宋体" w:hAnsi="Cambria" w:cs="Times New Roman"/>
      <w:b/>
      <w:bCs/>
      <w:kern w:val="2"/>
      <w:sz w:val="32"/>
      <w:szCs w:val="32"/>
      <w:lang w:val="zh-CN" w:eastAsia="zh-CN"/>
    </w:rPr>
  </w:style>
  <w:style w:type="character" w:customStyle="1" w:styleId="Char">
    <w:name w:val="批注文字 Char"/>
    <w:qFormat/>
    <w:rsid w:val="00EA7CD2"/>
    <w:rPr>
      <w:kern w:val="2"/>
      <w:sz w:val="21"/>
      <w:szCs w:val="24"/>
    </w:rPr>
  </w:style>
  <w:style w:type="character" w:customStyle="1" w:styleId="font01">
    <w:name w:val="font01"/>
    <w:uiPriority w:val="99"/>
    <w:semiHidden/>
    <w:qFormat/>
    <w:rsid w:val="00EA7CD2"/>
    <w:rPr>
      <w:rFonts w:ascii="宋体" w:eastAsia="宋体" w:hAnsi="宋体" w:cs="宋体"/>
      <w:color w:val="000000"/>
      <w:sz w:val="18"/>
      <w:szCs w:val="18"/>
      <w:u w:val="none"/>
    </w:rPr>
  </w:style>
  <w:style w:type="character" w:customStyle="1" w:styleId="Char0">
    <w:name w:val="列出段落 Char"/>
    <w:uiPriority w:val="34"/>
    <w:qFormat/>
    <w:rsid w:val="00EA7CD2"/>
    <w:rPr>
      <w:rFonts w:ascii="Calibri" w:eastAsia="宋体" w:hAnsi="Calibri"/>
      <w:kern w:val="2"/>
      <w:sz w:val="21"/>
      <w:szCs w:val="22"/>
      <w:lang w:val="en-US" w:eastAsia="zh-CN" w:bidi="ar-SA"/>
    </w:rPr>
  </w:style>
  <w:style w:type="character" w:customStyle="1" w:styleId="inf">
    <w:name w:val="inf"/>
    <w:uiPriority w:val="99"/>
    <w:semiHidden/>
    <w:qFormat/>
    <w:rsid w:val="00EA7CD2"/>
    <w:rPr>
      <w:rFonts w:cs="Times New Roman"/>
      <w:color w:val="333333"/>
      <w:sz w:val="18"/>
      <w:szCs w:val="18"/>
      <w:shd w:val="clear" w:color="auto" w:fill="EEEEEE"/>
    </w:rPr>
  </w:style>
  <w:style w:type="character" w:customStyle="1" w:styleId="Char10">
    <w:name w:val="列出段落 Char1"/>
    <w:link w:val="1d"/>
    <w:uiPriority w:val="34"/>
    <w:qFormat/>
    <w:rsid w:val="00EA7CD2"/>
    <w:rPr>
      <w:rFonts w:ascii="Calibri" w:eastAsia="宋体" w:hAnsi="Calibri"/>
      <w:sz w:val="21"/>
      <w:szCs w:val="22"/>
    </w:rPr>
  </w:style>
  <w:style w:type="paragraph" w:customStyle="1" w:styleId="1d">
    <w:name w:val="列出段落1"/>
    <w:basedOn w:val="aa"/>
    <w:link w:val="Char10"/>
    <w:uiPriority w:val="34"/>
    <w:qFormat/>
    <w:rsid w:val="00EA7CD2"/>
    <w:pPr>
      <w:ind w:firstLineChars="200" w:firstLine="420"/>
    </w:pPr>
    <w:rPr>
      <w:rFonts w:ascii="Calibri" w:hAnsi="Calibri" w:cstheme="minorBidi"/>
      <w:szCs w:val="22"/>
      <w14:ligatures w14:val="standardContextual"/>
    </w:rPr>
  </w:style>
  <w:style w:type="character" w:customStyle="1" w:styleId="Char3">
    <w:name w:val="页脚 Char"/>
    <w:uiPriority w:val="99"/>
    <w:qFormat/>
    <w:rsid w:val="00EA7CD2"/>
    <w:rPr>
      <w:rFonts w:ascii="宋体" w:eastAsia="宋体"/>
      <w:sz w:val="18"/>
      <w:lang w:val="en-US" w:eastAsia="zh-CN" w:bidi="ar-SA"/>
    </w:rPr>
  </w:style>
  <w:style w:type="character" w:customStyle="1" w:styleId="1e">
    <w:name w:val="页脚 字符1"/>
    <w:uiPriority w:val="99"/>
    <w:qFormat/>
    <w:rsid w:val="00EA7CD2"/>
    <w:rPr>
      <w:kern w:val="2"/>
      <w:sz w:val="18"/>
      <w:szCs w:val="18"/>
    </w:rPr>
  </w:style>
  <w:style w:type="character" w:customStyle="1" w:styleId="myChar">
    <w:name w:val="my正文 Char"/>
    <w:link w:val="my"/>
    <w:qFormat/>
    <w:rsid w:val="00EA7CD2"/>
    <w:rPr>
      <w:sz w:val="24"/>
    </w:rPr>
  </w:style>
  <w:style w:type="paragraph" w:customStyle="1" w:styleId="my">
    <w:name w:val="my正文"/>
    <w:basedOn w:val="aa"/>
    <w:link w:val="myChar"/>
    <w:qFormat/>
    <w:rsid w:val="00EA7CD2"/>
    <w:pPr>
      <w:spacing w:line="360" w:lineRule="auto"/>
      <w:ind w:firstLineChars="200" w:firstLine="480"/>
    </w:pPr>
    <w:rPr>
      <w:rFonts w:asciiTheme="minorHAnsi" w:eastAsiaTheme="minorEastAsia" w:hAnsiTheme="minorHAnsi" w:cstheme="minorBidi"/>
      <w:sz w:val="24"/>
      <w14:ligatures w14:val="standardContextual"/>
    </w:rPr>
  </w:style>
  <w:style w:type="character" w:customStyle="1" w:styleId="Char11">
    <w:name w:val="批注框文本 Char1"/>
    <w:semiHidden/>
    <w:qFormat/>
    <w:rsid w:val="00EA7CD2"/>
    <w:rPr>
      <w:rFonts w:ascii="Times New Roman" w:eastAsia="宋体" w:hAnsi="Times New Roman" w:cs="Times New Roman"/>
      <w:kern w:val="2"/>
      <w:sz w:val="18"/>
      <w:szCs w:val="18"/>
    </w:rPr>
  </w:style>
  <w:style w:type="character" w:customStyle="1" w:styleId="Char20">
    <w:name w:val="正文缩进 Char2"/>
    <w:qFormat/>
    <w:rsid w:val="00EA7CD2"/>
    <w:rPr>
      <w:kern w:val="2"/>
      <w:sz w:val="21"/>
    </w:rPr>
  </w:style>
  <w:style w:type="character" w:customStyle="1" w:styleId="1f">
    <w:name w:val="日期 字符1"/>
    <w:uiPriority w:val="99"/>
    <w:semiHidden/>
    <w:qFormat/>
    <w:rsid w:val="00EA7CD2"/>
    <w:rPr>
      <w:rFonts w:ascii="Times New Roman" w:eastAsia="宋体" w:hAnsi="Times New Roman" w:cs="Times New Roman"/>
      <w:sz w:val="24"/>
      <w:szCs w:val="24"/>
    </w:rPr>
  </w:style>
  <w:style w:type="character" w:customStyle="1" w:styleId="111">
    <w:name w:val="不明显参考11"/>
    <w:uiPriority w:val="31"/>
    <w:qFormat/>
    <w:rsid w:val="00EA7CD2"/>
    <w:rPr>
      <w:smallCaps/>
      <w:color w:val="C0504D"/>
      <w:u w:val="single"/>
    </w:rPr>
  </w:style>
  <w:style w:type="character" w:customStyle="1" w:styleId="highlight">
    <w:name w:val="highlight"/>
    <w:semiHidden/>
    <w:qFormat/>
    <w:rsid w:val="00EA7CD2"/>
  </w:style>
  <w:style w:type="character" w:customStyle="1" w:styleId="Char12">
    <w:name w:val="图编号 Char1"/>
    <w:semiHidden/>
    <w:qFormat/>
    <w:rsid w:val="00EA7CD2"/>
    <w:rPr>
      <w:rFonts w:ascii="Times New Roman" w:hAnsi="Times New Roman"/>
      <w:kern w:val="2"/>
      <w:sz w:val="24"/>
    </w:rPr>
  </w:style>
  <w:style w:type="character" w:customStyle="1" w:styleId="before1">
    <w:name w:val="before1"/>
    <w:qFormat/>
    <w:rsid w:val="00EA7CD2"/>
    <w:rPr>
      <w:rFonts w:ascii="FontAwesome" w:eastAsia="FontAwesome" w:hAnsi="FontAwesome" w:cs="FontAwesome" w:hint="default"/>
      <w:color w:val="888888"/>
    </w:rPr>
  </w:style>
  <w:style w:type="character" w:customStyle="1" w:styleId="1f0">
    <w:name w:val="未处理的提及1"/>
    <w:uiPriority w:val="99"/>
    <w:semiHidden/>
    <w:qFormat/>
    <w:rsid w:val="00EA7CD2"/>
    <w:rPr>
      <w:color w:val="605E5C"/>
      <w:shd w:val="clear" w:color="auto" w:fill="E1DFDD"/>
    </w:rPr>
  </w:style>
  <w:style w:type="character" w:customStyle="1" w:styleId="chanpin1">
    <w:name w:val="chanpin1"/>
    <w:qFormat/>
    <w:rsid w:val="00EA7CD2"/>
    <w:rPr>
      <w:rFonts w:ascii="ˎ̥" w:hAnsi="ˎ̥" w:hint="default"/>
      <w:color w:val="000000"/>
      <w:sz w:val="20"/>
      <w:szCs w:val="20"/>
      <w:u w:val="none"/>
    </w:rPr>
  </w:style>
  <w:style w:type="character" w:customStyle="1" w:styleId="apple-converted-space">
    <w:name w:val="apple-converted-space"/>
    <w:uiPriority w:val="99"/>
    <w:semiHidden/>
    <w:qFormat/>
    <w:rsid w:val="00EA7CD2"/>
    <w:rPr>
      <w:rFonts w:cs="Times New Roman"/>
    </w:rPr>
  </w:style>
  <w:style w:type="character" w:customStyle="1" w:styleId="Char4">
    <w:name w:val="段 Char"/>
    <w:link w:val="affff0"/>
    <w:qFormat/>
    <w:locked/>
    <w:rsid w:val="00EA7CD2"/>
    <w:rPr>
      <w:rFonts w:ascii="宋体" w:hAnsi="宋体"/>
    </w:rPr>
  </w:style>
  <w:style w:type="paragraph" w:customStyle="1" w:styleId="affff0">
    <w:name w:val="段"/>
    <w:link w:val="Char4"/>
    <w:qFormat/>
    <w:rsid w:val="00EA7CD2"/>
    <w:pPr>
      <w:tabs>
        <w:tab w:val="center" w:pos="4201"/>
        <w:tab w:val="right" w:leader="dot" w:pos="9298"/>
      </w:tabs>
      <w:autoSpaceDE w:val="0"/>
      <w:autoSpaceDN w:val="0"/>
      <w:spacing w:after="0" w:line="360" w:lineRule="atLeast"/>
      <w:ind w:firstLineChars="200" w:firstLine="420"/>
      <w:jc w:val="both"/>
    </w:pPr>
    <w:rPr>
      <w:rFonts w:ascii="宋体" w:hAnsi="宋体"/>
    </w:rPr>
  </w:style>
  <w:style w:type="character" w:customStyle="1" w:styleId="Char13">
    <w:name w:val="正文首行缩进 Char1"/>
    <w:link w:val="112"/>
    <w:qFormat/>
    <w:rsid w:val="00EA7CD2"/>
    <w:rPr>
      <w:rFonts w:ascii="Times New Roman" w:eastAsia="宋体" w:hAnsi="Times New Roman" w:cs="Times New Roman"/>
      <w:sz w:val="24"/>
    </w:rPr>
  </w:style>
  <w:style w:type="paragraph" w:customStyle="1" w:styleId="112">
    <w:name w:val="正文首行缩进11"/>
    <w:basedOn w:val="aff1"/>
    <w:link w:val="Char13"/>
    <w:qFormat/>
    <w:rsid w:val="00EA7CD2"/>
    <w:pPr>
      <w:tabs>
        <w:tab w:val="clear" w:pos="567"/>
      </w:tabs>
      <w:adjustRightInd w:val="0"/>
      <w:snapToGrid w:val="0"/>
      <w:spacing w:before="60" w:after="60" w:line="360" w:lineRule="auto"/>
      <w:ind w:firstLineChars="200" w:firstLine="482"/>
      <w:textAlignment w:val="baseline"/>
    </w:pPr>
    <w:rPr>
      <w:rFonts w:ascii="Times New Roman" w:hAnsi="Times New Roman"/>
      <w14:ligatures w14:val="standardContextual"/>
    </w:rPr>
  </w:style>
  <w:style w:type="character" w:customStyle="1" w:styleId="before">
    <w:name w:val="before"/>
    <w:qFormat/>
    <w:rsid w:val="00EA7CD2"/>
    <w:rPr>
      <w:rFonts w:ascii="FontAwesome" w:eastAsia="FontAwesome" w:hAnsi="FontAwesome" w:cs="FontAwesome" w:hint="default"/>
      <w:color w:val="888888"/>
    </w:rPr>
  </w:style>
  <w:style w:type="character" w:customStyle="1" w:styleId="Char5">
    <w:name w:val="正文大标题 Char"/>
    <w:link w:val="affff1"/>
    <w:qFormat/>
    <w:rsid w:val="00EA7CD2"/>
    <w:rPr>
      <w:rFonts w:ascii="宋体" w:hAnsi="宋体"/>
      <w:b/>
      <w:color w:val="000000"/>
      <w:sz w:val="28"/>
      <w:szCs w:val="21"/>
    </w:rPr>
  </w:style>
  <w:style w:type="paragraph" w:customStyle="1" w:styleId="affff1">
    <w:name w:val="正文大标题"/>
    <w:basedOn w:val="affff2"/>
    <w:next w:val="af9"/>
    <w:link w:val="Char5"/>
    <w:qFormat/>
    <w:rsid w:val="00EA7CD2"/>
    <w:pPr>
      <w:jc w:val="center"/>
    </w:pPr>
    <w:rPr>
      <w:rFonts w:eastAsiaTheme="minorEastAsia" w:cstheme="minorBidi"/>
      <w:i w:val="0"/>
      <w:color w:val="000000"/>
      <w:sz w:val="28"/>
      <w:szCs w:val="21"/>
      <w14:ligatures w14:val="standardContextual"/>
    </w:rPr>
  </w:style>
  <w:style w:type="paragraph" w:customStyle="1" w:styleId="affff2">
    <w:name w:val="正文小标题"/>
    <w:basedOn w:val="aa"/>
    <w:next w:val="af9"/>
    <w:link w:val="Char6"/>
    <w:qFormat/>
    <w:rsid w:val="00EA7CD2"/>
    <w:pPr>
      <w:adjustRightInd w:val="0"/>
      <w:snapToGrid w:val="0"/>
      <w:spacing w:beforeLines="100" w:afterLines="100"/>
      <w:ind w:firstLine="482"/>
      <w:jc w:val="left"/>
    </w:pPr>
    <w:rPr>
      <w:rFonts w:ascii="宋体" w:hAnsi="宋体"/>
      <w:b/>
      <w:i/>
      <w:color w:val="FF0000"/>
      <w:sz w:val="24"/>
      <w:szCs w:val="20"/>
    </w:rPr>
  </w:style>
  <w:style w:type="character" w:customStyle="1" w:styleId="Char6">
    <w:name w:val="正文小标题 Char"/>
    <w:link w:val="affff2"/>
    <w:qFormat/>
    <w:rsid w:val="00EA7CD2"/>
    <w:rPr>
      <w:rFonts w:ascii="宋体" w:eastAsia="宋体" w:hAnsi="宋体" w:cs="Times New Roman"/>
      <w:b/>
      <w:i/>
      <w:color w:val="FF0000"/>
      <w:sz w:val="24"/>
      <w:szCs w:val="20"/>
      <w14:ligatures w14:val="none"/>
    </w:rPr>
  </w:style>
  <w:style w:type="character" w:customStyle="1" w:styleId="1f1">
    <w:name w:val="正文缩进 字符1"/>
    <w:semiHidden/>
    <w:qFormat/>
    <w:rsid w:val="00EA7CD2"/>
    <w:rPr>
      <w:rFonts w:ascii="Times New Roman" w:eastAsia="宋体" w:hAnsi="Times New Roman" w:cs="Times New Roman"/>
      <w:sz w:val="24"/>
      <w:szCs w:val="20"/>
    </w:rPr>
  </w:style>
  <w:style w:type="character" w:customStyle="1" w:styleId="GCYChar">
    <w:name w:val="GCY 正文 Char"/>
    <w:link w:val="GCY"/>
    <w:qFormat/>
    <w:rsid w:val="00EA7CD2"/>
    <w:rPr>
      <w:sz w:val="24"/>
    </w:rPr>
  </w:style>
  <w:style w:type="paragraph" w:customStyle="1" w:styleId="GCY">
    <w:name w:val="GCY 正文"/>
    <w:basedOn w:val="aa"/>
    <w:link w:val="GCYChar"/>
    <w:qFormat/>
    <w:rsid w:val="00EA7CD2"/>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2c">
    <w:name w:val="未处理的提及2"/>
    <w:uiPriority w:val="99"/>
    <w:semiHidden/>
    <w:qFormat/>
    <w:rsid w:val="00EA7CD2"/>
    <w:rPr>
      <w:color w:val="605E5C"/>
      <w:shd w:val="clear" w:color="auto" w:fill="E1DFDD"/>
    </w:rPr>
  </w:style>
  <w:style w:type="character" w:customStyle="1" w:styleId="chanpin">
    <w:name w:val="chanpin拷贝"/>
    <w:qFormat/>
    <w:rsid w:val="00EA7CD2"/>
  </w:style>
  <w:style w:type="character" w:customStyle="1" w:styleId="Char7">
    <w:name w:val="正文首行缩进 Char"/>
    <w:link w:val="73"/>
    <w:semiHidden/>
    <w:qFormat/>
    <w:rsid w:val="00EA7CD2"/>
    <w:rPr>
      <w:rFonts w:ascii="宋体" w:hAnsi="宋体"/>
      <w:sz w:val="21"/>
    </w:rPr>
  </w:style>
  <w:style w:type="paragraph" w:customStyle="1" w:styleId="73">
    <w:name w:val="7"/>
    <w:basedOn w:val="aa"/>
    <w:next w:val="17"/>
    <w:link w:val="Char7"/>
    <w:semiHidden/>
    <w:qFormat/>
    <w:rsid w:val="00EA7CD2"/>
    <w:pPr>
      <w:autoSpaceDE w:val="0"/>
      <w:autoSpaceDN w:val="0"/>
      <w:adjustRightInd w:val="0"/>
      <w:spacing w:beforeLines="30" w:line="360" w:lineRule="auto"/>
      <w:ind w:firstLineChars="200" w:firstLine="200"/>
    </w:pPr>
    <w:rPr>
      <w:rFonts w:ascii="宋体" w:eastAsiaTheme="minorEastAsia" w:hAnsi="宋体" w:cstheme="minorBidi"/>
      <w14:ligatures w14:val="standardContextual"/>
    </w:rPr>
  </w:style>
  <w:style w:type="character" w:customStyle="1" w:styleId="Char8">
    <w:name w:val="正文文本样式 Char"/>
    <w:link w:val="affff3"/>
    <w:qFormat/>
    <w:rsid w:val="00EA7CD2"/>
    <w:rPr>
      <w:rFonts w:cs="宋体"/>
      <w:sz w:val="24"/>
    </w:rPr>
  </w:style>
  <w:style w:type="paragraph" w:customStyle="1" w:styleId="affff3">
    <w:name w:val="正文文本样式"/>
    <w:basedOn w:val="aa"/>
    <w:link w:val="Char8"/>
    <w:qFormat/>
    <w:rsid w:val="00EA7CD2"/>
    <w:pPr>
      <w:spacing w:line="360" w:lineRule="auto"/>
      <w:ind w:firstLine="482"/>
    </w:pPr>
    <w:rPr>
      <w:rFonts w:asciiTheme="minorHAnsi" w:eastAsiaTheme="minorEastAsia" w:hAnsiTheme="minorHAnsi" w:cs="宋体"/>
      <w:sz w:val="24"/>
      <w14:ligatures w14:val="standardContextual"/>
    </w:rPr>
  </w:style>
  <w:style w:type="character" w:customStyle="1" w:styleId="ckepathempty2">
    <w:name w:val="cke_path_empty2"/>
    <w:qFormat/>
    <w:rsid w:val="00EA7CD2"/>
    <w:rPr>
      <w:b/>
      <w:color w:val="484848"/>
      <w:sz w:val="16"/>
      <w:szCs w:val="16"/>
      <w:u w:val="none"/>
    </w:rPr>
  </w:style>
  <w:style w:type="character" w:customStyle="1" w:styleId="bjh-p">
    <w:name w:val="bjh-p"/>
    <w:qFormat/>
    <w:rsid w:val="00EA7CD2"/>
  </w:style>
  <w:style w:type="character" w:customStyle="1" w:styleId="affff4">
    <w:name w:val="方案 正文 字符"/>
    <w:link w:val="affff5"/>
    <w:qFormat/>
    <w:rsid w:val="00EA7CD2"/>
    <w:rPr>
      <w:rFonts w:cs="黑体"/>
      <w:sz w:val="24"/>
    </w:rPr>
  </w:style>
  <w:style w:type="paragraph" w:customStyle="1" w:styleId="affff5">
    <w:name w:val="方案 正文"/>
    <w:basedOn w:val="aa"/>
    <w:link w:val="affff4"/>
    <w:qFormat/>
    <w:rsid w:val="00EA7CD2"/>
    <w:pPr>
      <w:widowControl/>
      <w:adjustRightInd w:val="0"/>
      <w:spacing w:before="120" w:afterLines="30" w:line="360" w:lineRule="auto"/>
      <w:ind w:firstLineChars="200" w:firstLine="200"/>
      <w:jc w:val="left"/>
      <w:textAlignment w:val="baseline"/>
    </w:pPr>
    <w:rPr>
      <w:rFonts w:asciiTheme="minorHAnsi" w:eastAsiaTheme="minorEastAsia" w:hAnsiTheme="minorHAnsi" w:cs="黑体"/>
      <w:sz w:val="24"/>
      <w14:ligatures w14:val="standardContextual"/>
    </w:rPr>
  </w:style>
  <w:style w:type="character" w:customStyle="1" w:styleId="Char9">
    <w:name w:val="*正文 Char"/>
    <w:link w:val="affff6"/>
    <w:qFormat/>
    <w:locked/>
    <w:rsid w:val="00EA7CD2"/>
    <w:rPr>
      <w:rFonts w:ascii="仿宋_GB2312" w:eastAsia="仿宋"/>
      <w:color w:val="000000"/>
      <w:sz w:val="28"/>
      <w:szCs w:val="28"/>
    </w:rPr>
  </w:style>
  <w:style w:type="paragraph" w:customStyle="1" w:styleId="affff6">
    <w:name w:val="*正文"/>
    <w:basedOn w:val="aa"/>
    <w:link w:val="Char9"/>
    <w:qFormat/>
    <w:rsid w:val="00EA7CD2"/>
    <w:pPr>
      <w:widowControl/>
      <w:ind w:firstLine="200"/>
    </w:pPr>
    <w:rPr>
      <w:rFonts w:ascii="仿宋_GB2312" w:eastAsia="仿宋" w:hAnsiTheme="minorHAnsi" w:cstheme="minorBidi"/>
      <w:color w:val="000000"/>
      <w:sz w:val="28"/>
      <w:szCs w:val="28"/>
      <w14:ligatures w14:val="standardContextual"/>
    </w:rPr>
  </w:style>
  <w:style w:type="character" w:customStyle="1" w:styleId="street-address">
    <w:name w:val="street-address"/>
    <w:qFormat/>
    <w:rsid w:val="00EA7CD2"/>
  </w:style>
  <w:style w:type="character" w:customStyle="1" w:styleId="62">
    <w:name w:val="未处理的提及6"/>
    <w:uiPriority w:val="99"/>
    <w:semiHidden/>
    <w:qFormat/>
    <w:rsid w:val="00EA7CD2"/>
    <w:rPr>
      <w:color w:val="605E5C"/>
      <w:shd w:val="clear" w:color="auto" w:fill="E1DFDD"/>
    </w:rPr>
  </w:style>
  <w:style w:type="character" w:customStyle="1" w:styleId="2d">
    <w:name w:val="正文缩进 字符2"/>
    <w:semiHidden/>
    <w:qFormat/>
    <w:rsid w:val="00EA7CD2"/>
    <w:rPr>
      <w:kern w:val="2"/>
      <w:sz w:val="24"/>
    </w:rPr>
  </w:style>
  <w:style w:type="character" w:customStyle="1" w:styleId="unnamed1">
    <w:name w:val="unnamed1"/>
    <w:qFormat/>
    <w:rsid w:val="00EA7CD2"/>
  </w:style>
  <w:style w:type="character" w:customStyle="1" w:styleId="Chara">
    <w:name w:val="正文缩进 Char"/>
    <w:qFormat/>
    <w:rsid w:val="00EA7CD2"/>
    <w:rPr>
      <w:rFonts w:ascii="宋体" w:eastAsia="宋体"/>
      <w:kern w:val="2"/>
      <w:sz w:val="24"/>
      <w:szCs w:val="24"/>
      <w:lang w:val="en-US" w:eastAsia="zh-CN" w:bidi="ar-SA"/>
    </w:rPr>
  </w:style>
  <w:style w:type="character" w:customStyle="1" w:styleId="Char21">
    <w:name w:val="纯文本 Char2"/>
    <w:qFormat/>
    <w:rsid w:val="00EA7CD2"/>
    <w:rPr>
      <w:rFonts w:ascii="宋体" w:hAnsi="Courier New" w:cs="Courier New"/>
      <w:kern w:val="2"/>
      <w:sz w:val="21"/>
      <w:szCs w:val="21"/>
    </w:rPr>
  </w:style>
  <w:style w:type="character" w:customStyle="1" w:styleId="fontstyle01">
    <w:name w:val="fontstyle01"/>
    <w:uiPriority w:val="99"/>
    <w:semiHidden/>
    <w:qFormat/>
    <w:rsid w:val="00EA7CD2"/>
    <w:rPr>
      <w:rFonts w:ascii="宋体" w:eastAsia="宋体" w:hAnsi="宋体" w:cs="Times New Roman"/>
      <w:color w:val="000000"/>
      <w:sz w:val="32"/>
      <w:szCs w:val="32"/>
    </w:rPr>
  </w:style>
  <w:style w:type="character" w:customStyle="1" w:styleId="2Char1">
    <w:name w:val="样式  + 首行缩进:  2 字符 Char"/>
    <w:link w:val="2e"/>
    <w:qFormat/>
    <w:rsid w:val="00EA7CD2"/>
    <w:rPr>
      <w:rFonts w:ascii="Arial" w:hAnsi="Arial"/>
      <w:spacing w:val="10"/>
      <w:sz w:val="24"/>
      <w:szCs w:val="22"/>
    </w:rPr>
  </w:style>
  <w:style w:type="paragraph" w:customStyle="1" w:styleId="2e">
    <w:name w:val="样式  + 首行缩进:  2 字符"/>
    <w:basedOn w:val="aa"/>
    <w:link w:val="2Char1"/>
    <w:qFormat/>
    <w:rsid w:val="00EA7CD2"/>
    <w:pPr>
      <w:adjustRightInd w:val="0"/>
      <w:snapToGrid w:val="0"/>
      <w:spacing w:before="120" w:after="120" w:line="360" w:lineRule="auto"/>
      <w:ind w:firstLineChars="200" w:firstLine="480"/>
      <w:jc w:val="left"/>
      <w:textAlignment w:val="baseline"/>
    </w:pPr>
    <w:rPr>
      <w:rFonts w:ascii="Arial" w:eastAsiaTheme="minorEastAsia" w:hAnsi="Arial" w:cstheme="minorBidi"/>
      <w:spacing w:val="10"/>
      <w:sz w:val="24"/>
      <w:szCs w:val="22"/>
      <w14:ligatures w14:val="standardContextual"/>
    </w:rPr>
  </w:style>
  <w:style w:type="character" w:customStyle="1" w:styleId="hover35">
    <w:name w:val="hover35"/>
    <w:uiPriority w:val="99"/>
    <w:semiHidden/>
    <w:qFormat/>
    <w:rsid w:val="00EA7CD2"/>
    <w:rPr>
      <w:rFonts w:cs="Times New Roman"/>
      <w:sz w:val="21"/>
      <w:szCs w:val="21"/>
    </w:rPr>
  </w:style>
  <w:style w:type="character" w:customStyle="1" w:styleId="Charb">
    <w:name w:val="表格非标题文字 Char"/>
    <w:link w:val="affff7"/>
    <w:qFormat/>
    <w:rsid w:val="00EA7CD2"/>
    <w:rPr>
      <w:rFonts w:ascii="Arial" w:hAnsi="Arial" w:cs="黑体"/>
      <w:sz w:val="18"/>
      <w:szCs w:val="21"/>
    </w:rPr>
  </w:style>
  <w:style w:type="paragraph" w:customStyle="1" w:styleId="affff7">
    <w:name w:val="表格非标题文字"/>
    <w:link w:val="Charb"/>
    <w:qFormat/>
    <w:rsid w:val="00EA7CD2"/>
    <w:pPr>
      <w:snapToGrid w:val="0"/>
      <w:spacing w:before="80" w:after="40" w:line="240" w:lineRule="auto"/>
    </w:pPr>
    <w:rPr>
      <w:rFonts w:ascii="Arial" w:hAnsi="Arial" w:cs="黑体"/>
      <w:sz w:val="18"/>
      <w:szCs w:val="21"/>
    </w:rPr>
  </w:style>
  <w:style w:type="character" w:customStyle="1" w:styleId="Charc">
    <w:name w:val="_正文段落 Char"/>
    <w:link w:val="affff8"/>
    <w:semiHidden/>
    <w:qFormat/>
    <w:rsid w:val="00EA7CD2"/>
    <w:rPr>
      <w:sz w:val="24"/>
    </w:rPr>
  </w:style>
  <w:style w:type="paragraph" w:customStyle="1" w:styleId="affff8">
    <w:name w:val="_正文段落"/>
    <w:basedOn w:val="aa"/>
    <w:link w:val="Charc"/>
    <w:semiHidden/>
    <w:qFormat/>
    <w:rsid w:val="00EA7CD2"/>
    <w:pPr>
      <w:widowControl/>
      <w:spacing w:beforeLines="15" w:afterLines="15" w:line="360" w:lineRule="auto"/>
      <w:ind w:firstLineChars="200" w:firstLine="200"/>
      <w:jc w:val="left"/>
    </w:pPr>
    <w:rPr>
      <w:rFonts w:asciiTheme="minorHAnsi" w:eastAsiaTheme="minorEastAsia" w:hAnsiTheme="minorHAnsi" w:cstheme="minorBidi"/>
      <w:sz w:val="24"/>
      <w14:ligatures w14:val="standardContextual"/>
    </w:rPr>
  </w:style>
  <w:style w:type="character" w:customStyle="1" w:styleId="Chard">
    <w:name w:val="正文重点 Char"/>
    <w:link w:val="affff9"/>
    <w:qFormat/>
    <w:rsid w:val="00EA7CD2"/>
    <w:rPr>
      <w:b/>
      <w:sz w:val="24"/>
    </w:rPr>
  </w:style>
  <w:style w:type="paragraph" w:customStyle="1" w:styleId="affff9">
    <w:name w:val="正文重点"/>
    <w:basedOn w:val="aa"/>
    <w:link w:val="Chard"/>
    <w:qFormat/>
    <w:rsid w:val="00EA7CD2"/>
    <w:pPr>
      <w:adjustRightInd w:val="0"/>
      <w:spacing w:line="360" w:lineRule="auto"/>
      <w:ind w:firstLineChars="200" w:firstLine="482"/>
      <w:jc w:val="left"/>
      <w:textAlignment w:val="baseline"/>
    </w:pPr>
    <w:rPr>
      <w:rFonts w:asciiTheme="minorHAnsi" w:eastAsiaTheme="minorEastAsia" w:hAnsiTheme="minorHAnsi" w:cstheme="minorBidi"/>
      <w:b/>
      <w:sz w:val="24"/>
      <w14:ligatures w14:val="standardContextual"/>
    </w:rPr>
  </w:style>
  <w:style w:type="character" w:customStyle="1" w:styleId="1f2">
    <w:name w:val="正文首行缩进 字符1"/>
    <w:qFormat/>
    <w:rsid w:val="00EA7CD2"/>
    <w:rPr>
      <w:rFonts w:ascii="宋体" w:eastAsia="宋体" w:hAnsi="宋体"/>
    </w:rPr>
  </w:style>
  <w:style w:type="character" w:customStyle="1" w:styleId="CharChar">
    <w:name w:val="正文缩进 Char Char"/>
    <w:link w:val="1f3"/>
    <w:qFormat/>
    <w:rsid w:val="00EA7CD2"/>
    <w:rPr>
      <w:rFonts w:ascii="宋体" w:eastAsia="宋体"/>
      <w:snapToGrid w:val="0"/>
      <w:color w:val="000000"/>
      <w:kern w:val="28"/>
      <w:sz w:val="28"/>
    </w:rPr>
  </w:style>
  <w:style w:type="paragraph" w:customStyle="1" w:styleId="1f3">
    <w:name w:val="正文缩进1"/>
    <w:basedOn w:val="aa"/>
    <w:link w:val="CharChar"/>
    <w:qFormat/>
    <w:rsid w:val="00EA7CD2"/>
    <w:pPr>
      <w:widowControl/>
      <w:adjustRightInd w:val="0"/>
      <w:snapToGrid w:val="0"/>
      <w:spacing w:line="480" w:lineRule="exact"/>
      <w:ind w:firstLine="567"/>
    </w:pPr>
    <w:rPr>
      <w:rFonts w:ascii="宋体" w:hAnsiTheme="minorHAnsi" w:cstheme="minorBidi"/>
      <w:snapToGrid w:val="0"/>
      <w:color w:val="000000"/>
      <w:kern w:val="28"/>
      <w:sz w:val="28"/>
      <w14:ligatures w14:val="standardContextual"/>
    </w:rPr>
  </w:style>
  <w:style w:type="character" w:customStyle="1" w:styleId="Heading3-oldChar">
    <w:name w:val="Heading 3 - old Char"/>
    <w:qFormat/>
    <w:rsid w:val="00EA7CD2"/>
    <w:rPr>
      <w:rFonts w:ascii="Palatino Linotype" w:eastAsia="宋体" w:hAnsi="Palatino Linotype" w:cs="Times New Roman"/>
      <w:b/>
      <w:bCs/>
      <w:szCs w:val="24"/>
    </w:rPr>
  </w:style>
  <w:style w:type="character" w:customStyle="1" w:styleId="redfilefwwh">
    <w:name w:val="redfilefwwh"/>
    <w:uiPriority w:val="99"/>
    <w:semiHidden/>
    <w:qFormat/>
    <w:rsid w:val="00EA7CD2"/>
    <w:rPr>
      <w:rFonts w:cs="Times New Roman"/>
      <w:color w:val="BA2636"/>
      <w:sz w:val="18"/>
      <w:szCs w:val="18"/>
    </w:rPr>
  </w:style>
  <w:style w:type="character" w:customStyle="1" w:styleId="TableTextChar1">
    <w:name w:val="Table Text Char1"/>
    <w:link w:val="TableText"/>
    <w:semiHidden/>
    <w:qFormat/>
    <w:rsid w:val="00EA7CD2"/>
    <w:rPr>
      <w:rFonts w:ascii="Arial" w:hAnsi="Arial" w:cs="Arial"/>
      <w:sz w:val="18"/>
      <w:szCs w:val="18"/>
    </w:rPr>
  </w:style>
  <w:style w:type="paragraph" w:customStyle="1" w:styleId="TableText">
    <w:name w:val="Table Text"/>
    <w:link w:val="TableTextChar1"/>
    <w:semiHidden/>
    <w:qFormat/>
    <w:rsid w:val="00EA7CD2"/>
    <w:pPr>
      <w:snapToGrid w:val="0"/>
      <w:spacing w:before="80" w:after="80" w:line="240" w:lineRule="auto"/>
    </w:pPr>
    <w:rPr>
      <w:rFonts w:ascii="Arial" w:hAnsi="Arial" w:cs="Arial"/>
      <w:sz w:val="18"/>
      <w:szCs w:val="18"/>
    </w:rPr>
  </w:style>
  <w:style w:type="character" w:customStyle="1" w:styleId="1QChar">
    <w:name w:val="1Q方案正文 Char"/>
    <w:link w:val="1Q"/>
    <w:qFormat/>
    <w:locked/>
    <w:rsid w:val="00EA7CD2"/>
    <w:rPr>
      <w:rFonts w:ascii="宋体" w:hAnsi="宋体"/>
      <w:color w:val="000000"/>
      <w:sz w:val="24"/>
      <w:lang w:val="zh-CN"/>
    </w:rPr>
  </w:style>
  <w:style w:type="paragraph" w:customStyle="1" w:styleId="1Q">
    <w:name w:val="1Q方案正文"/>
    <w:basedOn w:val="aa"/>
    <w:link w:val="1QChar"/>
    <w:qFormat/>
    <w:rsid w:val="00EA7CD2"/>
    <w:pPr>
      <w:spacing w:beforeLines="50" w:after="120" w:line="360" w:lineRule="auto"/>
      <w:ind w:firstLineChars="200" w:firstLine="480"/>
    </w:pPr>
    <w:rPr>
      <w:rFonts w:ascii="宋体" w:eastAsiaTheme="minorEastAsia" w:hAnsi="宋体" w:cstheme="minorBidi"/>
      <w:color w:val="000000"/>
      <w:sz w:val="24"/>
      <w:lang w:val="zh-CN"/>
      <w14:ligatures w14:val="standardContextual"/>
    </w:rPr>
  </w:style>
  <w:style w:type="character" w:customStyle="1" w:styleId="Char14">
    <w:name w:val="纯文本 Char1"/>
    <w:uiPriority w:val="99"/>
    <w:qFormat/>
    <w:rsid w:val="00EA7CD2"/>
    <w:rPr>
      <w:rFonts w:ascii="宋体" w:eastAsia="宋体" w:hAnsi="Courier New"/>
      <w:kern w:val="2"/>
      <w:sz w:val="21"/>
      <w:lang w:val="en-US" w:eastAsia="zh-CN" w:bidi="ar-SA"/>
    </w:rPr>
  </w:style>
  <w:style w:type="character" w:customStyle="1" w:styleId="ui-icon40">
    <w:name w:val="ui-icon40"/>
    <w:qFormat/>
    <w:rsid w:val="00EA7CD2"/>
  </w:style>
  <w:style w:type="character" w:customStyle="1" w:styleId="font31">
    <w:name w:val="font31"/>
    <w:qFormat/>
    <w:rsid w:val="00EA7CD2"/>
    <w:rPr>
      <w:rFonts w:ascii="仿宋" w:eastAsia="仿宋" w:hAnsi="仿宋" w:cs="仿宋" w:hint="default"/>
      <w:color w:val="000000"/>
      <w:sz w:val="21"/>
      <w:szCs w:val="21"/>
      <w:u w:val="none"/>
    </w:rPr>
  </w:style>
  <w:style w:type="character" w:customStyle="1" w:styleId="ui-icon39">
    <w:name w:val="ui-icon39"/>
    <w:qFormat/>
    <w:rsid w:val="00EA7CD2"/>
  </w:style>
  <w:style w:type="character" w:customStyle="1" w:styleId="311">
    <w:name w:val="标题 3 字符1"/>
    <w:qFormat/>
    <w:rsid w:val="00EA7CD2"/>
    <w:rPr>
      <w:b/>
      <w:kern w:val="2"/>
      <w:sz w:val="32"/>
      <w:lang w:val="zh-CN" w:eastAsia="zh-CN"/>
    </w:rPr>
  </w:style>
  <w:style w:type="character" w:customStyle="1" w:styleId="2Char2">
    <w:name w:val="标题 2 Char2"/>
    <w:qFormat/>
    <w:rsid w:val="00EA7CD2"/>
    <w:rPr>
      <w:rFonts w:ascii="Arial" w:eastAsia="黑体" w:hAnsi="Arial"/>
      <w:b/>
      <w:bCs/>
      <w:kern w:val="2"/>
      <w:sz w:val="36"/>
      <w:szCs w:val="32"/>
    </w:rPr>
  </w:style>
  <w:style w:type="character" w:customStyle="1" w:styleId="apple-style-span">
    <w:name w:val="apple-style-span"/>
    <w:qFormat/>
    <w:rsid w:val="00EA7CD2"/>
    <w:rPr>
      <w:rFonts w:cs="Times New Roman"/>
    </w:rPr>
  </w:style>
  <w:style w:type="character" w:customStyle="1" w:styleId="affffa">
    <w:name w:val="列表段落 字符"/>
    <w:link w:val="113"/>
    <w:uiPriority w:val="34"/>
    <w:semiHidden/>
    <w:qFormat/>
    <w:rsid w:val="00EA7CD2"/>
  </w:style>
  <w:style w:type="paragraph" w:customStyle="1" w:styleId="113">
    <w:name w:val="列表段落11"/>
    <w:basedOn w:val="aa"/>
    <w:link w:val="affffa"/>
    <w:uiPriority w:val="34"/>
    <w:semiHidden/>
    <w:qFormat/>
    <w:rsid w:val="00EA7CD2"/>
    <w:pPr>
      <w:spacing w:line="360" w:lineRule="auto"/>
      <w:ind w:firstLineChars="200" w:firstLine="420"/>
    </w:pPr>
    <w:rPr>
      <w:rFonts w:asciiTheme="minorHAnsi" w:eastAsiaTheme="minorEastAsia" w:hAnsiTheme="minorHAnsi" w:cstheme="minorBidi"/>
      <w:sz w:val="22"/>
      <w14:ligatures w14:val="standardContextual"/>
    </w:rPr>
  </w:style>
  <w:style w:type="character" w:customStyle="1" w:styleId="affffb">
    <w:name w:val="正文首行缩进 字符"/>
    <w:uiPriority w:val="99"/>
    <w:semiHidden/>
    <w:qFormat/>
    <w:rsid w:val="00EA7CD2"/>
  </w:style>
  <w:style w:type="character" w:customStyle="1" w:styleId="1f4">
    <w:name w:val="书籍标题1"/>
    <w:uiPriority w:val="33"/>
    <w:qFormat/>
    <w:rsid w:val="00EA7CD2"/>
    <w:rPr>
      <w:b/>
      <w:bCs/>
      <w:smallCaps/>
      <w:spacing w:val="5"/>
    </w:rPr>
  </w:style>
  <w:style w:type="character" w:customStyle="1" w:styleId="Chare">
    <w:name w:val="！正文 Char"/>
    <w:link w:val="affffc"/>
    <w:qFormat/>
    <w:rsid w:val="00EA7CD2"/>
    <w:rPr>
      <w:rFonts w:ascii="宋体" w:eastAsia="黑体" w:hAnsi="宋体"/>
      <w:b/>
      <w:kern w:val="44"/>
      <w:sz w:val="32"/>
    </w:rPr>
  </w:style>
  <w:style w:type="paragraph" w:customStyle="1" w:styleId="affffc">
    <w:name w:val="！正文"/>
    <w:basedOn w:val="13"/>
    <w:next w:val="xl51"/>
    <w:link w:val="Chare"/>
    <w:qFormat/>
    <w:rsid w:val="00EA7CD2"/>
    <w:pPr>
      <w:autoSpaceDE w:val="0"/>
      <w:autoSpaceDN w:val="0"/>
      <w:adjustRightInd w:val="0"/>
      <w:spacing w:beforeLines="100" w:before="240" w:afterLines="100" w:after="120" w:line="300" w:lineRule="auto"/>
      <w:ind w:left="400" w:firstLine="2704"/>
      <w:jc w:val="center"/>
    </w:pPr>
    <w:rPr>
      <w:rFonts w:ascii="宋体" w:eastAsia="黑体" w:hAnsi="宋体" w:cstheme="minorBidi"/>
      <w:b/>
      <w:color w:val="auto"/>
      <w:kern w:val="44"/>
      <w:sz w:val="32"/>
      <w:szCs w:val="24"/>
    </w:rPr>
  </w:style>
  <w:style w:type="paragraph" w:customStyle="1" w:styleId="xl51">
    <w:name w:val="xl51"/>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EA7CD2"/>
    <w:rPr>
      <w:rFonts w:cs="Times New Roman"/>
      <w:color w:val="333333"/>
      <w:sz w:val="18"/>
      <w:szCs w:val="18"/>
    </w:rPr>
  </w:style>
  <w:style w:type="character" w:customStyle="1" w:styleId="36">
    <w:name w:val="未处理的提及3"/>
    <w:uiPriority w:val="99"/>
    <w:unhideWhenUsed/>
    <w:qFormat/>
    <w:rsid w:val="00EA7CD2"/>
    <w:rPr>
      <w:color w:val="605E5C"/>
      <w:shd w:val="clear" w:color="auto" w:fill="E1DFDD"/>
    </w:rPr>
  </w:style>
  <w:style w:type="character" w:customStyle="1" w:styleId="ckecolorbox">
    <w:name w:val="cke_colorbox"/>
    <w:qFormat/>
    <w:rsid w:val="00EA7CD2"/>
    <w:rPr>
      <w:bdr w:val="single" w:sz="6" w:space="0" w:color="808080"/>
    </w:rPr>
  </w:style>
  <w:style w:type="character" w:customStyle="1" w:styleId="gjfg">
    <w:name w:val="gjfg"/>
    <w:uiPriority w:val="99"/>
    <w:semiHidden/>
    <w:qFormat/>
    <w:rsid w:val="00EA7CD2"/>
    <w:rPr>
      <w:rFonts w:cs="Times New Roman"/>
    </w:rPr>
  </w:style>
  <w:style w:type="character" w:customStyle="1" w:styleId="1f5">
    <w:name w:val="不明显强调1"/>
    <w:uiPriority w:val="19"/>
    <w:qFormat/>
    <w:rsid w:val="00EA7CD2"/>
    <w:rPr>
      <w:i/>
      <w:iCs/>
      <w:color w:val="000000"/>
    </w:rPr>
  </w:style>
  <w:style w:type="character" w:customStyle="1" w:styleId="Charf">
    <w:name w:val="标题 Char"/>
    <w:uiPriority w:val="10"/>
    <w:qFormat/>
    <w:rsid w:val="00EA7CD2"/>
    <w:rPr>
      <w:b/>
      <w:kern w:val="2"/>
      <w:sz w:val="32"/>
    </w:rPr>
  </w:style>
  <w:style w:type="character" w:customStyle="1" w:styleId="4Char">
    <w:name w:val="样式4 Char"/>
    <w:link w:val="4"/>
    <w:semiHidden/>
    <w:qFormat/>
    <w:rsid w:val="00EA7CD2"/>
    <w:rPr>
      <w:rFonts w:ascii="Arial" w:hAnsi="Arial"/>
      <w:b/>
      <w:bCs/>
      <w:sz w:val="24"/>
      <w:lang w:val="zh-CN"/>
    </w:rPr>
  </w:style>
  <w:style w:type="paragraph" w:customStyle="1" w:styleId="4">
    <w:name w:val="样式4"/>
    <w:basedOn w:val="40"/>
    <w:link w:val="4Char"/>
    <w:semiHidden/>
    <w:qFormat/>
    <w:rsid w:val="00EA7CD2"/>
    <w:pPr>
      <w:numPr>
        <w:ilvl w:val="3"/>
        <w:numId w:val="1"/>
      </w:numPr>
      <w:spacing w:beforeLines="30" w:before="280" w:after="120"/>
      <w:ind w:firstLine="0"/>
    </w:pPr>
    <w:rPr>
      <w:rFonts w:ascii="Arial" w:hAnsi="Arial" w:cstheme="minorBidi"/>
      <w:b/>
      <w:bCs/>
      <w:color w:val="auto"/>
      <w:sz w:val="24"/>
      <w:szCs w:val="24"/>
      <w:lang w:val="zh-CN"/>
    </w:rPr>
  </w:style>
  <w:style w:type="character" w:customStyle="1" w:styleId="1-2Char">
    <w:name w:val="中等深浅网格 1 - 强调文字颜色 2 Char"/>
    <w:link w:val="1f6"/>
    <w:qFormat/>
    <w:rsid w:val="00EA7CD2"/>
    <w:rPr>
      <w:sz w:val="21"/>
      <w:lang w:val="zh-CN"/>
    </w:rPr>
  </w:style>
  <w:style w:type="paragraph" w:customStyle="1" w:styleId="1f6">
    <w:name w:val="1"/>
    <w:link w:val="1-2Char"/>
    <w:qFormat/>
    <w:rsid w:val="00EA7CD2"/>
    <w:pPr>
      <w:spacing w:after="0" w:line="240" w:lineRule="auto"/>
    </w:pPr>
    <w:rPr>
      <w:sz w:val="21"/>
      <w:lang w:val="zh-CN"/>
    </w:rPr>
  </w:style>
  <w:style w:type="character" w:customStyle="1" w:styleId="m">
    <w:name w:val="m"/>
    <w:semiHidden/>
    <w:qFormat/>
    <w:rsid w:val="00EA7CD2"/>
  </w:style>
  <w:style w:type="character" w:customStyle="1" w:styleId="312">
    <w:name w:val="正文文本缩进 3 字符1"/>
    <w:uiPriority w:val="99"/>
    <w:semiHidden/>
    <w:qFormat/>
    <w:rsid w:val="00EA7CD2"/>
    <w:rPr>
      <w:rFonts w:ascii="宋体" w:eastAsia="宋体" w:hAnsi="宋体"/>
      <w:sz w:val="16"/>
      <w:szCs w:val="16"/>
    </w:rPr>
  </w:style>
  <w:style w:type="character" w:customStyle="1" w:styleId="my0">
    <w:name w:val="my正文 字符"/>
    <w:semiHidden/>
    <w:qFormat/>
    <w:rsid w:val="00EA7CD2"/>
    <w:rPr>
      <w:rFonts w:ascii="宋体" w:eastAsia="宋体" w:hAnsi="宋体" w:cs="宋体"/>
      <w:kern w:val="0"/>
      <w:sz w:val="24"/>
      <w:lang w:val="zh-CN"/>
    </w:rPr>
  </w:style>
  <w:style w:type="character" w:customStyle="1" w:styleId="Charf0">
    <w:name w:val="表编号 Char"/>
    <w:link w:val="affffd"/>
    <w:qFormat/>
    <w:rsid w:val="00EA7CD2"/>
    <w:rPr>
      <w:sz w:val="24"/>
    </w:rPr>
  </w:style>
  <w:style w:type="paragraph" w:customStyle="1" w:styleId="affffd">
    <w:name w:val="表编号"/>
    <w:basedOn w:val="aa"/>
    <w:link w:val="Charf0"/>
    <w:qFormat/>
    <w:rsid w:val="00EA7CD2"/>
    <w:pPr>
      <w:tabs>
        <w:tab w:val="left" w:pos="360"/>
      </w:tabs>
      <w:spacing w:line="360" w:lineRule="auto"/>
      <w:ind w:firstLineChars="200" w:firstLine="200"/>
      <w:jc w:val="center"/>
    </w:pPr>
    <w:rPr>
      <w:rFonts w:asciiTheme="minorHAnsi" w:eastAsiaTheme="minorEastAsia" w:hAnsiTheme="minorHAnsi" w:cstheme="minorBidi"/>
      <w:sz w:val="24"/>
      <w14:ligatures w14:val="standardContextual"/>
    </w:rPr>
  </w:style>
  <w:style w:type="character" w:customStyle="1" w:styleId="-Char">
    <w:name w:val="正文-首行缩进 Char"/>
    <w:link w:val="-"/>
    <w:semiHidden/>
    <w:qFormat/>
    <w:rsid w:val="00EA7CD2"/>
    <w:rPr>
      <w:rFonts w:ascii="Arial" w:hAnsi="Arial" w:cs="Arial"/>
      <w:szCs w:val="21"/>
    </w:rPr>
  </w:style>
  <w:style w:type="paragraph" w:customStyle="1" w:styleId="-">
    <w:name w:val="正文-首行缩进"/>
    <w:basedOn w:val="aa"/>
    <w:link w:val="-Char"/>
    <w:semiHidden/>
    <w:qFormat/>
    <w:rsid w:val="00EA7CD2"/>
    <w:pPr>
      <w:widowControl/>
      <w:snapToGrid w:val="0"/>
      <w:spacing w:before="80" w:after="80" w:line="300" w:lineRule="auto"/>
      <w:ind w:firstLineChars="200" w:firstLine="420"/>
    </w:pPr>
    <w:rPr>
      <w:rFonts w:ascii="Arial" w:eastAsiaTheme="minorEastAsia" w:hAnsi="Arial" w:cs="Arial"/>
      <w:sz w:val="22"/>
      <w:szCs w:val="21"/>
      <w14:ligatures w14:val="standardContextual"/>
    </w:rPr>
  </w:style>
  <w:style w:type="character" w:customStyle="1" w:styleId="Charf1">
    <w:name w:val="正文格式 Char"/>
    <w:link w:val="affffe"/>
    <w:qFormat/>
    <w:locked/>
    <w:rsid w:val="00EA7CD2"/>
    <w:rPr>
      <w:rFonts w:ascii="宋体" w:hAnsi="宋体"/>
      <w:sz w:val="24"/>
      <w:lang w:val="en-GB"/>
    </w:rPr>
  </w:style>
  <w:style w:type="paragraph" w:customStyle="1" w:styleId="affffe">
    <w:name w:val="正文格式"/>
    <w:basedOn w:val="aa"/>
    <w:link w:val="Charf1"/>
    <w:qFormat/>
    <w:rsid w:val="00EA7CD2"/>
    <w:pPr>
      <w:spacing w:beforeLines="50" w:line="360" w:lineRule="auto"/>
      <w:ind w:firstLineChars="200" w:firstLine="480"/>
    </w:pPr>
    <w:rPr>
      <w:rFonts w:ascii="宋体" w:eastAsiaTheme="minorEastAsia" w:hAnsi="宋体" w:cstheme="minorBidi"/>
      <w:sz w:val="24"/>
      <w:lang w:val="en-GB"/>
      <w14:ligatures w14:val="standardContextual"/>
    </w:rPr>
  </w:style>
  <w:style w:type="character" w:customStyle="1" w:styleId="213">
    <w:name w:val="正文文本 2 字符1"/>
    <w:uiPriority w:val="99"/>
    <w:semiHidden/>
    <w:qFormat/>
    <w:rsid w:val="00EA7CD2"/>
    <w:rPr>
      <w:rFonts w:ascii="宋体" w:eastAsia="宋体" w:hAnsi="宋体"/>
    </w:rPr>
  </w:style>
  <w:style w:type="character" w:customStyle="1" w:styleId="afffff">
    <w:name w:val="列出段落 字符"/>
    <w:uiPriority w:val="34"/>
    <w:semiHidden/>
    <w:qFormat/>
    <w:rsid w:val="00EA7CD2"/>
    <w:rPr>
      <w:rFonts w:ascii="Calibri" w:hAnsi="Calibri"/>
      <w:kern w:val="2"/>
      <w:sz w:val="21"/>
      <w:szCs w:val="22"/>
    </w:rPr>
  </w:style>
  <w:style w:type="character" w:customStyle="1" w:styleId="Char22">
    <w:name w:val="批注文字 Char2"/>
    <w:qFormat/>
    <w:rsid w:val="00EA7CD2"/>
    <w:rPr>
      <w:kern w:val="2"/>
      <w:sz w:val="24"/>
      <w:szCs w:val="24"/>
    </w:rPr>
  </w:style>
  <w:style w:type="character" w:customStyle="1" w:styleId="1Char">
    <w:name w:val="段1 Char"/>
    <w:qFormat/>
    <w:rsid w:val="00EA7CD2"/>
    <w:rPr>
      <w:rFonts w:ascii="宋体" w:eastAsia="宋体"/>
      <w:sz w:val="24"/>
      <w:lang w:val="en-US" w:eastAsia="zh-CN" w:bidi="ar-SA"/>
    </w:rPr>
  </w:style>
  <w:style w:type="character" w:customStyle="1" w:styleId="1Char1">
    <w:name w:val="普通文字1 Char1"/>
    <w:qFormat/>
    <w:rsid w:val="00EA7CD2"/>
    <w:rPr>
      <w:rFonts w:ascii="宋体" w:eastAsia="宋体" w:hAnsi="Courier New"/>
      <w:kern w:val="2"/>
      <w:sz w:val="21"/>
      <w:lang w:val="en-US" w:eastAsia="zh-CN" w:bidi="ar-SA"/>
    </w:rPr>
  </w:style>
  <w:style w:type="character" w:customStyle="1" w:styleId="114">
    <w:name w:val="未处理的提及11"/>
    <w:uiPriority w:val="99"/>
    <w:semiHidden/>
    <w:qFormat/>
    <w:rsid w:val="00EA7CD2"/>
    <w:rPr>
      <w:color w:val="605E5C"/>
      <w:shd w:val="clear" w:color="auto" w:fill="E1DFDD"/>
    </w:rPr>
  </w:style>
  <w:style w:type="character" w:customStyle="1" w:styleId="Charf2">
    <w:name w:val="表单 Char"/>
    <w:link w:val="afffff0"/>
    <w:qFormat/>
    <w:locked/>
    <w:rsid w:val="00EA7CD2"/>
    <w:rPr>
      <w:rFonts w:ascii="仿宋_GB2312" w:eastAsia="仿宋_GB2312"/>
      <w:szCs w:val="30"/>
    </w:rPr>
  </w:style>
  <w:style w:type="paragraph" w:customStyle="1" w:styleId="afffff0">
    <w:name w:val="表单"/>
    <w:basedOn w:val="aa"/>
    <w:link w:val="Charf2"/>
    <w:qFormat/>
    <w:rsid w:val="00EA7CD2"/>
    <w:pPr>
      <w:spacing w:line="360" w:lineRule="auto"/>
      <w:ind w:firstLineChars="200" w:firstLine="420"/>
    </w:pPr>
    <w:rPr>
      <w:rFonts w:ascii="仿宋_GB2312" w:eastAsia="仿宋_GB2312" w:hAnsiTheme="minorHAnsi" w:cstheme="minorBidi"/>
      <w:sz w:val="22"/>
      <w:szCs w:val="30"/>
      <w14:ligatures w14:val="standardContextual"/>
    </w:rPr>
  </w:style>
  <w:style w:type="character" w:customStyle="1" w:styleId="font41">
    <w:name w:val="font41"/>
    <w:qFormat/>
    <w:rsid w:val="00EA7CD2"/>
    <w:rPr>
      <w:rFonts w:ascii="Arial" w:hAnsi="Arial" w:cs="Arial"/>
      <w:color w:val="000000"/>
      <w:sz w:val="21"/>
      <w:szCs w:val="21"/>
      <w:u w:val="none"/>
    </w:rPr>
  </w:style>
  <w:style w:type="character" w:customStyle="1" w:styleId="font51">
    <w:name w:val="font51"/>
    <w:qFormat/>
    <w:rsid w:val="00EA7CD2"/>
    <w:rPr>
      <w:rFonts w:ascii="Arial" w:hAnsi="Arial" w:cs="Arial" w:hint="default"/>
      <w:color w:val="FF0000"/>
      <w:sz w:val="21"/>
      <w:szCs w:val="21"/>
      <w:u w:val="none"/>
    </w:rPr>
  </w:style>
  <w:style w:type="character" w:customStyle="1" w:styleId="1f7">
    <w:name w:val="正文文本 字符1"/>
    <w:uiPriority w:val="99"/>
    <w:qFormat/>
    <w:rsid w:val="00EA7CD2"/>
    <w:rPr>
      <w:color w:val="000000"/>
      <w:kern w:val="2"/>
      <w:sz w:val="24"/>
    </w:rPr>
  </w:style>
  <w:style w:type="character" w:customStyle="1" w:styleId="2f">
    <w:name w:val="纯文本 字符2"/>
    <w:uiPriority w:val="99"/>
    <w:semiHidden/>
    <w:qFormat/>
    <w:rsid w:val="00EA7CD2"/>
    <w:rPr>
      <w:rFonts w:ascii="等线" w:hAnsi="Courier New" w:cs="Courier New"/>
    </w:rPr>
  </w:style>
  <w:style w:type="character" w:customStyle="1" w:styleId="cfdate">
    <w:name w:val="cfdate"/>
    <w:uiPriority w:val="99"/>
    <w:semiHidden/>
    <w:qFormat/>
    <w:rsid w:val="00EA7CD2"/>
    <w:rPr>
      <w:rFonts w:cs="Times New Roman"/>
      <w:color w:val="333333"/>
      <w:sz w:val="18"/>
      <w:szCs w:val="18"/>
    </w:rPr>
  </w:style>
  <w:style w:type="character" w:customStyle="1" w:styleId="gpa">
    <w:name w:val="gpa"/>
    <w:uiPriority w:val="99"/>
    <w:semiHidden/>
    <w:qFormat/>
    <w:rsid w:val="00EA7CD2"/>
    <w:rPr>
      <w:rFonts w:ascii="Arial" w:hAnsi="Arial" w:cs="Arial"/>
      <w:sz w:val="15"/>
      <w:szCs w:val="15"/>
    </w:rPr>
  </w:style>
  <w:style w:type="character" w:customStyle="1" w:styleId="hover36">
    <w:name w:val="hover36"/>
    <w:uiPriority w:val="99"/>
    <w:semiHidden/>
    <w:qFormat/>
    <w:rsid w:val="00EA7CD2"/>
    <w:rPr>
      <w:rFonts w:cs="Times New Roman"/>
      <w:shd w:val="clear" w:color="auto" w:fill="F3F3F3"/>
    </w:rPr>
  </w:style>
  <w:style w:type="character" w:customStyle="1" w:styleId="2f0">
    <w:name w:val="正文首行缩进 2 字符"/>
    <w:uiPriority w:val="99"/>
    <w:semiHidden/>
    <w:qFormat/>
    <w:rsid w:val="00EA7CD2"/>
    <w:rPr>
      <w:rFonts w:ascii="宋体" w:hAnsi="Courier New"/>
      <w:spacing w:val="-4"/>
      <w:sz w:val="18"/>
    </w:rPr>
  </w:style>
  <w:style w:type="character" w:customStyle="1" w:styleId="title4">
    <w:name w:val="title4"/>
    <w:qFormat/>
    <w:rsid w:val="00EA7CD2"/>
    <w:rPr>
      <w:b/>
      <w:bCs/>
      <w:color w:val="1D87B3"/>
      <w:sz w:val="15"/>
      <w:szCs w:val="15"/>
    </w:rPr>
  </w:style>
  <w:style w:type="character" w:customStyle="1" w:styleId="hover34">
    <w:name w:val="hover34"/>
    <w:uiPriority w:val="99"/>
    <w:semiHidden/>
    <w:qFormat/>
    <w:rsid w:val="00EA7CD2"/>
    <w:rPr>
      <w:rFonts w:cs="Times New Roman"/>
      <w:shd w:val="clear" w:color="auto" w:fill="F3F3F3"/>
    </w:rPr>
  </w:style>
  <w:style w:type="character" w:customStyle="1" w:styleId="1f8">
    <w:name w:val="列表段落 字符1"/>
    <w:link w:val="120"/>
    <w:uiPriority w:val="34"/>
    <w:qFormat/>
    <w:rsid w:val="00EA7CD2"/>
    <w:rPr>
      <w:rFonts w:ascii="Calibri" w:hAnsi="Calibri"/>
    </w:rPr>
  </w:style>
  <w:style w:type="paragraph" w:customStyle="1" w:styleId="120">
    <w:name w:val="列表段落12"/>
    <w:basedOn w:val="aa"/>
    <w:link w:val="1f8"/>
    <w:uiPriority w:val="34"/>
    <w:qFormat/>
    <w:rsid w:val="00EA7CD2"/>
    <w:pPr>
      <w:spacing w:line="360" w:lineRule="auto"/>
      <w:ind w:firstLineChars="200" w:firstLine="420"/>
    </w:pPr>
    <w:rPr>
      <w:rFonts w:ascii="Calibri" w:eastAsiaTheme="minorEastAsia" w:hAnsi="Calibri" w:cstheme="minorBidi"/>
      <w:sz w:val="22"/>
      <w14:ligatures w14:val="standardContextual"/>
    </w:rPr>
  </w:style>
  <w:style w:type="character" w:customStyle="1" w:styleId="1Char0">
    <w:name w:val="标题 1 Char"/>
    <w:qFormat/>
    <w:rsid w:val="00EA7CD2"/>
    <w:rPr>
      <w:rFonts w:ascii="宋体"/>
      <w:b/>
      <w:kern w:val="44"/>
      <w:sz w:val="32"/>
    </w:rPr>
  </w:style>
  <w:style w:type="character" w:customStyle="1" w:styleId="2f1">
    <w:name w:val="副标题 字符2"/>
    <w:qFormat/>
    <w:rsid w:val="00EA7CD2"/>
    <w:rPr>
      <w:rFonts w:ascii="等线 Light" w:hAnsi="等线 Light" w:cs="Times New Roman"/>
      <w:b/>
      <w:bCs/>
      <w:kern w:val="28"/>
      <w:sz w:val="32"/>
      <w:szCs w:val="32"/>
    </w:rPr>
  </w:style>
  <w:style w:type="character" w:customStyle="1" w:styleId="1f9">
    <w:name w:val="文档结构图 字符1"/>
    <w:uiPriority w:val="99"/>
    <w:semiHidden/>
    <w:qFormat/>
    <w:rsid w:val="00EA7CD2"/>
    <w:rPr>
      <w:rFonts w:ascii="Microsoft YaHei UI" w:eastAsia="Microsoft YaHei UI" w:hAnsi="宋体"/>
      <w:sz w:val="18"/>
      <w:szCs w:val="18"/>
    </w:rPr>
  </w:style>
  <w:style w:type="character" w:customStyle="1" w:styleId="Charf3">
    <w:name w:val="注释 Char"/>
    <w:link w:val="afffff1"/>
    <w:qFormat/>
    <w:rsid w:val="00EA7CD2"/>
    <w:rPr>
      <w:rFonts w:ascii="宋体" w:hAnsi="宋体"/>
      <w:sz w:val="21"/>
      <w:szCs w:val="21"/>
    </w:rPr>
  </w:style>
  <w:style w:type="paragraph" w:customStyle="1" w:styleId="afffff1">
    <w:name w:val="注释"/>
    <w:basedOn w:val="aa"/>
    <w:link w:val="Charf3"/>
    <w:qFormat/>
    <w:rsid w:val="00EA7CD2"/>
    <w:pPr>
      <w:adjustRightInd w:val="0"/>
      <w:snapToGrid w:val="0"/>
      <w:ind w:left="420" w:hangingChars="200" w:hanging="420"/>
      <w:jc w:val="left"/>
    </w:pPr>
    <w:rPr>
      <w:rFonts w:ascii="宋体" w:eastAsiaTheme="minorEastAsia" w:hAnsi="宋体" w:cstheme="minorBidi"/>
      <w:szCs w:val="21"/>
      <w14:ligatures w14:val="standardContextual"/>
    </w:rPr>
  </w:style>
  <w:style w:type="character" w:customStyle="1" w:styleId="font21">
    <w:name w:val="font21"/>
    <w:qFormat/>
    <w:rsid w:val="00EA7CD2"/>
    <w:rPr>
      <w:rFonts w:ascii="仿宋" w:eastAsia="仿宋" w:hAnsi="仿宋" w:cs="仿宋" w:hint="default"/>
      <w:b/>
      <w:bCs/>
      <w:color w:val="000000"/>
      <w:sz w:val="21"/>
      <w:szCs w:val="21"/>
      <w:u w:val="none"/>
    </w:rPr>
  </w:style>
  <w:style w:type="character" w:customStyle="1" w:styleId="ui-icon38">
    <w:name w:val="ui-icon38"/>
    <w:qFormat/>
    <w:rsid w:val="00EA7CD2"/>
  </w:style>
  <w:style w:type="character" w:customStyle="1" w:styleId="1fa">
    <w:name w:val="明显强调1"/>
    <w:uiPriority w:val="21"/>
    <w:qFormat/>
    <w:rsid w:val="00EA7CD2"/>
    <w:rPr>
      <w:b/>
      <w:bCs/>
      <w:i/>
      <w:iCs/>
      <w:color w:val="4F81BD"/>
    </w:rPr>
  </w:style>
  <w:style w:type="paragraph" w:customStyle="1" w:styleId="1fb">
    <w:name w:val="明显引用1"/>
    <w:basedOn w:val="aa"/>
    <w:next w:val="aa"/>
    <w:uiPriority w:val="30"/>
    <w:qFormat/>
    <w:rsid w:val="00EA7CD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1fc">
    <w:name w:val="副标题 字符1"/>
    <w:uiPriority w:val="11"/>
    <w:qFormat/>
    <w:rsid w:val="00EA7CD2"/>
    <w:rPr>
      <w:b/>
      <w:bCs/>
      <w:kern w:val="28"/>
      <w:sz w:val="32"/>
      <w:szCs w:val="32"/>
    </w:rPr>
  </w:style>
  <w:style w:type="character" w:customStyle="1" w:styleId="input-icon">
    <w:name w:val="input-icon"/>
    <w:qFormat/>
    <w:rsid w:val="00EA7CD2"/>
  </w:style>
  <w:style w:type="character" w:customStyle="1" w:styleId="ui-jqgrid-resize">
    <w:name w:val="ui-jqgrid-resize"/>
    <w:qFormat/>
    <w:rsid w:val="00EA7CD2"/>
  </w:style>
  <w:style w:type="character" w:customStyle="1" w:styleId="ckecolorbox3">
    <w:name w:val="cke_colorbox3"/>
    <w:qFormat/>
    <w:rsid w:val="00EA7CD2"/>
  </w:style>
  <w:style w:type="character" w:customStyle="1" w:styleId="1fd">
    <w:name w:val="纯文本 字符1"/>
    <w:qFormat/>
    <w:rsid w:val="00EA7CD2"/>
    <w:rPr>
      <w:rFonts w:ascii="宋体" w:hAnsi="Courier New"/>
    </w:rPr>
  </w:style>
  <w:style w:type="character" w:customStyle="1" w:styleId="hover6">
    <w:name w:val="hover6"/>
    <w:qFormat/>
    <w:rsid w:val="00EA7CD2"/>
    <w:rPr>
      <w:shd w:val="clear" w:color="auto" w:fill="EEEEEE"/>
    </w:rPr>
  </w:style>
  <w:style w:type="character" w:customStyle="1" w:styleId="next2">
    <w:name w:val="next2"/>
    <w:uiPriority w:val="99"/>
    <w:semiHidden/>
    <w:qFormat/>
    <w:rsid w:val="00EA7CD2"/>
    <w:rPr>
      <w:rFonts w:cs="Times New Roman"/>
      <w:color w:val="888888"/>
    </w:rPr>
  </w:style>
  <w:style w:type="character" w:customStyle="1" w:styleId="displayarti">
    <w:name w:val="displayarti"/>
    <w:uiPriority w:val="99"/>
    <w:semiHidden/>
    <w:qFormat/>
    <w:rsid w:val="00EA7CD2"/>
    <w:rPr>
      <w:rFonts w:cs="Times New Roman"/>
      <w:color w:val="FFFFFF"/>
      <w:shd w:val="clear" w:color="auto" w:fill="A00000"/>
    </w:rPr>
  </w:style>
  <w:style w:type="character" w:customStyle="1" w:styleId="Charf4">
    <w:name w:val="题注 Char"/>
    <w:qFormat/>
    <w:rsid w:val="00EA7CD2"/>
    <w:rPr>
      <w:rFonts w:eastAsia="宋体"/>
      <w:b/>
      <w:kern w:val="2"/>
      <w:sz w:val="21"/>
      <w:szCs w:val="21"/>
      <w:lang w:bidi="ar-SA"/>
    </w:rPr>
  </w:style>
  <w:style w:type="character" w:customStyle="1" w:styleId="100">
    <w:name w:val="未处理的提及10"/>
    <w:uiPriority w:val="99"/>
    <w:semiHidden/>
    <w:qFormat/>
    <w:rsid w:val="00EA7CD2"/>
    <w:rPr>
      <w:color w:val="605E5C"/>
      <w:shd w:val="clear" w:color="auto" w:fill="E1DFDD"/>
    </w:rPr>
  </w:style>
  <w:style w:type="character" w:customStyle="1" w:styleId="Charf5">
    <w:name w:val="图编号 Char"/>
    <w:link w:val="afffff2"/>
    <w:qFormat/>
    <w:rsid w:val="00EA7CD2"/>
    <w:rPr>
      <w:sz w:val="24"/>
      <w:lang w:val="zh-CN"/>
    </w:rPr>
  </w:style>
  <w:style w:type="paragraph" w:customStyle="1" w:styleId="afffff2">
    <w:name w:val="图编号"/>
    <w:basedOn w:val="aa"/>
    <w:link w:val="Charf5"/>
    <w:qFormat/>
    <w:rsid w:val="00EA7CD2"/>
    <w:pPr>
      <w:tabs>
        <w:tab w:val="left" w:pos="588"/>
      </w:tabs>
      <w:spacing w:beforeLines="30" w:line="360" w:lineRule="auto"/>
      <w:ind w:left="228" w:firstLineChars="200" w:firstLine="420"/>
      <w:jc w:val="center"/>
    </w:pPr>
    <w:rPr>
      <w:rFonts w:asciiTheme="minorHAnsi" w:eastAsiaTheme="minorEastAsia" w:hAnsiTheme="minorHAnsi" w:cstheme="minorBidi"/>
      <w:sz w:val="24"/>
      <w:lang w:val="zh-CN"/>
      <w14:ligatures w14:val="standardContextual"/>
    </w:rPr>
  </w:style>
  <w:style w:type="character" w:customStyle="1" w:styleId="ckenotificationprogress">
    <w:name w:val="cke_notification_progress"/>
    <w:qFormat/>
    <w:rsid w:val="00EA7CD2"/>
    <w:rPr>
      <w:shd w:val="clear" w:color="auto" w:fill="0F74A8"/>
    </w:rPr>
  </w:style>
  <w:style w:type="character" w:customStyle="1" w:styleId="52">
    <w:name w:val="未处理的提及5"/>
    <w:uiPriority w:val="99"/>
    <w:semiHidden/>
    <w:qFormat/>
    <w:rsid w:val="00EA7CD2"/>
    <w:rPr>
      <w:color w:val="605E5C"/>
      <w:shd w:val="clear" w:color="auto" w:fill="E1DFDD"/>
    </w:rPr>
  </w:style>
  <w:style w:type="character" w:customStyle="1" w:styleId="1Char10">
    <w:name w:val="标题 1 Char1"/>
    <w:qFormat/>
    <w:rsid w:val="00EA7CD2"/>
    <w:rPr>
      <w:rFonts w:ascii="Times New Roman" w:eastAsia="宋体" w:hAnsi="Times New Roman" w:cs="Times New Roman"/>
      <w:b/>
      <w:kern w:val="44"/>
      <w:sz w:val="44"/>
    </w:rPr>
  </w:style>
  <w:style w:type="character" w:customStyle="1" w:styleId="Char15">
    <w:name w:val="正文文本缩进 Char1"/>
    <w:link w:val="1fe"/>
    <w:uiPriority w:val="99"/>
    <w:qFormat/>
    <w:rsid w:val="00EA7CD2"/>
    <w:rPr>
      <w:rFonts w:ascii="宋体" w:eastAsia="宋体" w:hAnsi="宋体"/>
      <w:sz w:val="24"/>
    </w:rPr>
  </w:style>
  <w:style w:type="paragraph" w:customStyle="1" w:styleId="1fe">
    <w:name w:val="正文文本缩进1"/>
    <w:basedOn w:val="aa"/>
    <w:link w:val="Char15"/>
    <w:uiPriority w:val="99"/>
    <w:qFormat/>
    <w:rsid w:val="00EA7CD2"/>
    <w:pPr>
      <w:spacing w:line="480" w:lineRule="exact"/>
      <w:ind w:firstLineChars="200" w:firstLine="480"/>
    </w:pPr>
    <w:rPr>
      <w:rFonts w:ascii="宋体" w:hAnsi="宋体" w:cstheme="minorBidi"/>
      <w:sz w:val="24"/>
      <w14:ligatures w14:val="standardContextual"/>
    </w:rPr>
  </w:style>
  <w:style w:type="character" w:customStyle="1" w:styleId="Charf6">
    <w:name w:val="表格 Char"/>
    <w:link w:val="afffff3"/>
    <w:qFormat/>
    <w:rsid w:val="00EA7CD2"/>
    <w:rPr>
      <w:rFonts w:ascii="宋体"/>
    </w:rPr>
  </w:style>
  <w:style w:type="paragraph" w:customStyle="1" w:styleId="afffff3">
    <w:name w:val="表格"/>
    <w:basedOn w:val="aa"/>
    <w:link w:val="Charf6"/>
    <w:qFormat/>
    <w:rsid w:val="00EA7CD2"/>
    <w:pPr>
      <w:overflowPunct w:val="0"/>
      <w:autoSpaceDE w:val="0"/>
      <w:autoSpaceDN w:val="0"/>
      <w:adjustRightInd w:val="0"/>
      <w:spacing w:beforeLines="30" w:line="300" w:lineRule="auto"/>
      <w:ind w:firstLineChars="200" w:firstLine="200"/>
      <w:jc w:val="center"/>
    </w:pPr>
    <w:rPr>
      <w:rFonts w:ascii="宋体" w:eastAsiaTheme="minorEastAsia" w:hAnsiTheme="minorHAnsi" w:cstheme="minorBidi"/>
      <w:sz w:val="22"/>
      <w14:ligatures w14:val="standardContextual"/>
    </w:rPr>
  </w:style>
  <w:style w:type="character" w:customStyle="1" w:styleId="214">
    <w:name w:val="标题 2 字符1"/>
    <w:qFormat/>
    <w:rsid w:val="00EA7CD2"/>
    <w:rPr>
      <w:rFonts w:ascii="Arial" w:eastAsia="黑体" w:hAnsi="Arial"/>
      <w:b/>
      <w:bCs/>
      <w:kern w:val="44"/>
      <w:sz w:val="32"/>
      <w:lang w:val="zh-CN" w:eastAsia="zh-CN"/>
    </w:rPr>
  </w:style>
  <w:style w:type="character" w:customStyle="1" w:styleId="37">
    <w:name w:val="纯文本 字符3"/>
    <w:qFormat/>
    <w:rsid w:val="00EA7CD2"/>
    <w:rPr>
      <w:rFonts w:ascii="宋体" w:eastAsia="宋体" w:hAnsi="Courier New" w:cs="宋体" w:hint="eastAsia"/>
      <w:kern w:val="2"/>
      <w:sz w:val="21"/>
    </w:rPr>
  </w:style>
  <w:style w:type="character" w:customStyle="1" w:styleId="313">
    <w:name w:val="未处理的提及31"/>
    <w:uiPriority w:val="99"/>
    <w:semiHidden/>
    <w:qFormat/>
    <w:rsid w:val="00EA7CD2"/>
    <w:rPr>
      <w:color w:val="605E5C"/>
      <w:shd w:val="clear" w:color="auto" w:fill="E1DFDD"/>
    </w:rPr>
  </w:style>
  <w:style w:type="character" w:customStyle="1" w:styleId="font11">
    <w:name w:val="font11"/>
    <w:qFormat/>
    <w:rsid w:val="00EA7CD2"/>
    <w:rPr>
      <w:rFonts w:ascii="宋体" w:eastAsia="宋体" w:hAnsi="宋体" w:cs="宋体"/>
      <w:color w:val="000000"/>
      <w:sz w:val="18"/>
      <w:szCs w:val="18"/>
      <w:u w:val="none"/>
    </w:rPr>
  </w:style>
  <w:style w:type="character" w:customStyle="1" w:styleId="-10">
    <w:name w:val="彩色列表 - 着色 1 字符"/>
    <w:link w:val="-11"/>
    <w:semiHidden/>
    <w:qFormat/>
    <w:rsid w:val="00EA7CD2"/>
    <w:rPr>
      <w:rFonts w:ascii="等线" w:hAnsi="等线"/>
      <w:sz w:val="24"/>
    </w:rPr>
  </w:style>
  <w:style w:type="paragraph" w:customStyle="1" w:styleId="-11">
    <w:name w:val="彩色列表 - 着色 11"/>
    <w:basedOn w:val="aa"/>
    <w:link w:val="-10"/>
    <w:semiHidden/>
    <w:qFormat/>
    <w:rsid w:val="00EA7CD2"/>
    <w:pPr>
      <w:spacing w:line="360" w:lineRule="auto"/>
      <w:ind w:firstLineChars="200" w:firstLine="420"/>
    </w:pPr>
    <w:rPr>
      <w:rFonts w:ascii="等线" w:eastAsiaTheme="minorEastAsia" w:hAnsi="等线" w:cstheme="minorBidi"/>
      <w:sz w:val="24"/>
      <w14:ligatures w14:val="standardContextual"/>
    </w:rPr>
  </w:style>
  <w:style w:type="character" w:customStyle="1" w:styleId="220">
    <w:name w:val="正文文本 2 字符2"/>
    <w:qFormat/>
    <w:rsid w:val="00EA7CD2"/>
    <w:rPr>
      <w:kern w:val="2"/>
      <w:sz w:val="21"/>
    </w:rPr>
  </w:style>
  <w:style w:type="character" w:customStyle="1" w:styleId="1ff">
    <w:name w:val="页眉 字符1"/>
    <w:rsid w:val="00EA7CD2"/>
    <w:rPr>
      <w:kern w:val="2"/>
      <w:sz w:val="18"/>
      <w:szCs w:val="18"/>
    </w:rPr>
  </w:style>
  <w:style w:type="character" w:customStyle="1" w:styleId="CharChar111">
    <w:name w:val="Char Char111"/>
    <w:qFormat/>
    <w:rsid w:val="00EA7CD2"/>
    <w:rPr>
      <w:rFonts w:ascii="宋体" w:eastAsia="宋体"/>
      <w:b/>
      <w:sz w:val="24"/>
      <w:u w:val="single"/>
      <w:lang w:val="en-US" w:eastAsia="zh-CN" w:bidi="ar-SA"/>
    </w:rPr>
  </w:style>
  <w:style w:type="character" w:customStyle="1" w:styleId="3Char0">
    <w:name w:val="标题3 Char"/>
    <w:link w:val="38"/>
    <w:semiHidden/>
    <w:qFormat/>
    <w:rsid w:val="00EA7CD2"/>
    <w:rPr>
      <w:rFonts w:ascii="Arial" w:eastAsia="黑体" w:hAnsi="Arial"/>
      <w:kern w:val="44"/>
      <w:sz w:val="30"/>
      <w:szCs w:val="22"/>
      <w:lang w:val="zh-CN"/>
    </w:rPr>
  </w:style>
  <w:style w:type="paragraph" w:customStyle="1" w:styleId="38">
    <w:name w:val="标题3"/>
    <w:basedOn w:val="21"/>
    <w:next w:val="21"/>
    <w:link w:val="3Char0"/>
    <w:semiHidden/>
    <w:qFormat/>
    <w:rsid w:val="00EA7CD2"/>
    <w:pPr>
      <w:tabs>
        <w:tab w:val="left" w:pos="360"/>
      </w:tabs>
      <w:adjustRightInd w:val="0"/>
      <w:snapToGrid w:val="0"/>
      <w:spacing w:beforeLines="30" w:before="120" w:after="0" w:line="360" w:lineRule="auto"/>
      <w:ind w:left="360" w:hanging="360"/>
    </w:pPr>
    <w:rPr>
      <w:rFonts w:ascii="Arial" w:eastAsia="黑体" w:hAnsi="Arial" w:cstheme="minorBidi"/>
      <w:color w:val="auto"/>
      <w:kern w:val="44"/>
      <w:sz w:val="30"/>
      <w:szCs w:val="22"/>
      <w:lang w:val="zh-CN"/>
    </w:rPr>
  </w:style>
  <w:style w:type="character" w:customStyle="1" w:styleId="Charf7">
    <w:name w:val="页眉 Char"/>
    <w:uiPriority w:val="99"/>
    <w:qFormat/>
    <w:rsid w:val="00EA7CD2"/>
    <w:rPr>
      <w:rFonts w:eastAsia="宋体"/>
      <w:kern w:val="2"/>
      <w:sz w:val="18"/>
      <w:szCs w:val="18"/>
      <w:lang w:val="en-US" w:eastAsia="zh-CN" w:bidi="ar-SA"/>
    </w:rPr>
  </w:style>
  <w:style w:type="character" w:customStyle="1" w:styleId="215">
    <w:name w:val="正文文本首行缩进 2 字符1"/>
    <w:uiPriority w:val="99"/>
    <w:semiHidden/>
    <w:qFormat/>
    <w:rsid w:val="00EA7CD2"/>
    <w:rPr>
      <w:rFonts w:ascii="宋体" w:eastAsia="宋体" w:hAnsi="宋体"/>
    </w:rPr>
  </w:style>
  <w:style w:type="character" w:customStyle="1" w:styleId="c21">
    <w:name w:val="c21"/>
    <w:qFormat/>
    <w:rsid w:val="00EA7CD2"/>
    <w:rPr>
      <w:rFonts w:ascii="ˎ̥" w:hAnsi="ˎ̥" w:hint="default"/>
      <w:color w:val="000000"/>
      <w:sz w:val="20"/>
      <w:szCs w:val="20"/>
      <w:u w:val="none"/>
    </w:rPr>
  </w:style>
  <w:style w:type="character" w:customStyle="1" w:styleId="old">
    <w:name w:val="old"/>
    <w:qFormat/>
    <w:rsid w:val="00EA7CD2"/>
    <w:rPr>
      <w:color w:val="999999"/>
    </w:rPr>
  </w:style>
  <w:style w:type="character" w:customStyle="1" w:styleId="Charf8">
    <w:name w:val="正文表格 Char"/>
    <w:link w:val="afffff4"/>
    <w:qFormat/>
    <w:rsid w:val="00EA7CD2"/>
    <w:rPr>
      <w:rFonts w:ascii="宋体" w:hAnsi="宋体"/>
      <w:color w:val="000000"/>
      <w:sz w:val="21"/>
      <w:szCs w:val="21"/>
    </w:rPr>
  </w:style>
  <w:style w:type="paragraph" w:customStyle="1" w:styleId="afffff4">
    <w:name w:val="正文表格"/>
    <w:basedOn w:val="aa"/>
    <w:link w:val="Charf8"/>
    <w:qFormat/>
    <w:rsid w:val="00EA7CD2"/>
    <w:pPr>
      <w:adjustRightInd w:val="0"/>
      <w:snapToGrid w:val="0"/>
      <w:jc w:val="left"/>
    </w:pPr>
    <w:rPr>
      <w:rFonts w:ascii="宋体" w:eastAsiaTheme="minorEastAsia" w:hAnsi="宋体" w:cstheme="minorBidi"/>
      <w:color w:val="000000"/>
      <w:szCs w:val="21"/>
      <w14:ligatures w14:val="standardContextual"/>
    </w:rPr>
  </w:style>
  <w:style w:type="character" w:customStyle="1" w:styleId="92">
    <w:name w:val="未处理的提及9"/>
    <w:uiPriority w:val="99"/>
    <w:semiHidden/>
    <w:qFormat/>
    <w:rsid w:val="00EA7CD2"/>
    <w:rPr>
      <w:color w:val="605E5C"/>
      <w:shd w:val="clear" w:color="auto" w:fill="E1DFDD"/>
    </w:rPr>
  </w:style>
  <w:style w:type="paragraph" w:customStyle="1" w:styleId="1ff0">
    <w:name w:val="引用1"/>
    <w:basedOn w:val="aa"/>
    <w:next w:val="aa"/>
    <w:uiPriority w:val="29"/>
    <w:qFormat/>
    <w:rsid w:val="00EA7CD2"/>
    <w:pPr>
      <w:widowControl/>
      <w:spacing w:after="200" w:line="276" w:lineRule="auto"/>
      <w:jc w:val="left"/>
    </w:pPr>
    <w:rPr>
      <w:rFonts w:ascii="Calibri" w:hAnsi="Calibri"/>
      <w:i/>
      <w:iCs/>
      <w:color w:val="000000"/>
      <w:kern w:val="0"/>
      <w:sz w:val="22"/>
      <w:szCs w:val="20"/>
      <w:lang w:eastAsia="en-US" w:bidi="en-US"/>
    </w:rPr>
  </w:style>
  <w:style w:type="character" w:customStyle="1" w:styleId="Charf9">
    <w:name w:val="正文[新产业] Char"/>
    <w:link w:val="afffff5"/>
    <w:semiHidden/>
    <w:qFormat/>
    <w:locked/>
    <w:rsid w:val="00EA7CD2"/>
    <w:rPr>
      <w:sz w:val="24"/>
    </w:rPr>
  </w:style>
  <w:style w:type="paragraph" w:customStyle="1" w:styleId="afffff5">
    <w:name w:val="正文[新产业]"/>
    <w:basedOn w:val="aa"/>
    <w:link w:val="Charf9"/>
    <w:semiHidden/>
    <w:qFormat/>
    <w:rsid w:val="00EA7CD2"/>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Charfa">
    <w:name w:val="正文（缩进） Char"/>
    <w:link w:val="afffff6"/>
    <w:rsid w:val="00EA7CD2"/>
    <w:rPr>
      <w:rFonts w:eastAsia="仿宋_GB2312"/>
      <w:sz w:val="28"/>
    </w:rPr>
  </w:style>
  <w:style w:type="paragraph" w:customStyle="1" w:styleId="afffff6">
    <w:name w:val="正文（缩进）"/>
    <w:basedOn w:val="aa"/>
    <w:link w:val="Charfa"/>
    <w:qFormat/>
    <w:rsid w:val="00EA7CD2"/>
    <w:pPr>
      <w:adjustRightInd w:val="0"/>
      <w:spacing w:beforeLines="50" w:afterLines="50" w:line="360" w:lineRule="auto"/>
      <w:ind w:firstLineChars="200" w:firstLine="480"/>
      <w:textAlignment w:val="baseline"/>
    </w:pPr>
    <w:rPr>
      <w:rFonts w:asciiTheme="minorHAnsi" w:eastAsia="仿宋_GB2312" w:hAnsiTheme="minorHAnsi" w:cstheme="minorBidi"/>
      <w:sz w:val="28"/>
      <w14:ligatures w14:val="standardContextual"/>
    </w:rPr>
  </w:style>
  <w:style w:type="character" w:customStyle="1" w:styleId="Charfb">
    <w:name w:val="正文文本缩进 Char"/>
    <w:qFormat/>
    <w:rsid w:val="00EA7CD2"/>
    <w:rPr>
      <w:rFonts w:eastAsia="宋体"/>
      <w:kern w:val="2"/>
      <w:sz w:val="24"/>
      <w:szCs w:val="24"/>
      <w:lang w:val="en-US" w:eastAsia="zh-CN" w:bidi="ar-SA"/>
    </w:rPr>
  </w:style>
  <w:style w:type="character" w:customStyle="1" w:styleId="Charfc">
    <w:name w:val="封面黑体内容 Char"/>
    <w:link w:val="afffff7"/>
    <w:semiHidden/>
    <w:rsid w:val="00EA7CD2"/>
    <w:rPr>
      <w:rFonts w:ascii="黑体" w:eastAsia="黑体"/>
      <w:sz w:val="32"/>
      <w:szCs w:val="32"/>
    </w:rPr>
  </w:style>
  <w:style w:type="paragraph" w:customStyle="1" w:styleId="afffff7">
    <w:name w:val="封面黑体内容"/>
    <w:link w:val="Charfc"/>
    <w:semiHidden/>
    <w:qFormat/>
    <w:rsid w:val="00EA7CD2"/>
    <w:pPr>
      <w:tabs>
        <w:tab w:val="left" w:pos="2280"/>
        <w:tab w:val="right" w:pos="4200"/>
        <w:tab w:val="left" w:pos="4440"/>
      </w:tabs>
      <w:spacing w:before="160" w:line="160" w:lineRule="atLeast"/>
      <w:jc w:val="both"/>
    </w:pPr>
    <w:rPr>
      <w:rFonts w:ascii="黑体" w:eastAsia="黑体"/>
      <w:sz w:val="32"/>
      <w:szCs w:val="32"/>
    </w:rPr>
  </w:style>
  <w:style w:type="character" w:customStyle="1" w:styleId="prev">
    <w:name w:val="prev"/>
    <w:uiPriority w:val="99"/>
    <w:semiHidden/>
    <w:qFormat/>
    <w:rsid w:val="00EA7CD2"/>
    <w:rPr>
      <w:rFonts w:cs="Times New Roman"/>
      <w:color w:val="888888"/>
    </w:rPr>
  </w:style>
  <w:style w:type="character" w:customStyle="1" w:styleId="redfilenumber">
    <w:name w:val="redfilenumber"/>
    <w:uiPriority w:val="99"/>
    <w:semiHidden/>
    <w:qFormat/>
    <w:rsid w:val="00EA7CD2"/>
    <w:rPr>
      <w:rFonts w:cs="Times New Roman"/>
      <w:color w:val="BA2636"/>
      <w:sz w:val="18"/>
      <w:szCs w:val="18"/>
    </w:rPr>
  </w:style>
  <w:style w:type="character" w:customStyle="1" w:styleId="ckecolorbox1">
    <w:name w:val="cke_colorbox1"/>
    <w:qFormat/>
    <w:rsid w:val="00EA7CD2"/>
  </w:style>
  <w:style w:type="character" w:customStyle="1" w:styleId="Charfd">
    <w:name w:val="建议书正文 Char"/>
    <w:link w:val="afffff8"/>
    <w:semiHidden/>
    <w:qFormat/>
    <w:rsid w:val="00EA7CD2"/>
    <w:rPr>
      <w:rFonts w:ascii="仿宋_GB2312" w:eastAsia="仿宋_GB2312" w:hAnsi="仿宋"/>
      <w:sz w:val="28"/>
      <w:szCs w:val="30"/>
    </w:rPr>
  </w:style>
  <w:style w:type="paragraph" w:customStyle="1" w:styleId="afffff8">
    <w:name w:val="建议书正文"/>
    <w:basedOn w:val="aa"/>
    <w:link w:val="Charfd"/>
    <w:semiHidden/>
    <w:qFormat/>
    <w:rsid w:val="00EA7CD2"/>
    <w:pPr>
      <w:spacing w:beforeLines="30" w:line="360" w:lineRule="auto"/>
      <w:ind w:left="420" w:firstLineChars="200" w:firstLine="420"/>
    </w:pPr>
    <w:rPr>
      <w:rFonts w:ascii="仿宋_GB2312" w:eastAsia="仿宋_GB2312" w:hAnsi="仿宋" w:cstheme="minorBidi"/>
      <w:sz w:val="28"/>
      <w:szCs w:val="30"/>
      <w14:ligatures w14:val="standardContextual"/>
    </w:rPr>
  </w:style>
  <w:style w:type="character" w:customStyle="1" w:styleId="1ff1">
    <w:name w:val="正文文本缩进 字符1"/>
    <w:uiPriority w:val="99"/>
    <w:semiHidden/>
    <w:qFormat/>
    <w:rsid w:val="00EA7CD2"/>
    <w:rPr>
      <w:rFonts w:ascii="宋体" w:eastAsia="宋体" w:hAnsi="宋体"/>
    </w:rPr>
  </w:style>
  <w:style w:type="character" w:customStyle="1" w:styleId="4Char1">
    <w:name w:val="标题 4 Char1"/>
    <w:uiPriority w:val="9"/>
    <w:qFormat/>
    <w:rsid w:val="00EA7CD2"/>
    <w:rPr>
      <w:rFonts w:ascii="Arial" w:eastAsia="黑体" w:hAnsi="Arial"/>
      <w:b/>
      <w:bCs/>
      <w:kern w:val="2"/>
      <w:sz w:val="28"/>
      <w:szCs w:val="28"/>
    </w:rPr>
  </w:style>
  <w:style w:type="character" w:customStyle="1" w:styleId="Charfe">
    <w:name w:val="表格正文 Char"/>
    <w:link w:val="afffff9"/>
    <w:qFormat/>
    <w:rsid w:val="00EA7CD2"/>
    <w:rPr>
      <w:sz w:val="21"/>
    </w:rPr>
  </w:style>
  <w:style w:type="paragraph" w:customStyle="1" w:styleId="afffff9">
    <w:name w:val="表格正文"/>
    <w:basedOn w:val="aa"/>
    <w:link w:val="Charfe"/>
    <w:qFormat/>
    <w:rsid w:val="00EA7CD2"/>
    <w:rPr>
      <w:rFonts w:asciiTheme="minorHAnsi" w:eastAsiaTheme="minorEastAsia" w:hAnsiTheme="minorHAnsi" w:cstheme="minorBidi"/>
      <w14:ligatures w14:val="standardContextual"/>
    </w:rPr>
  </w:style>
  <w:style w:type="character" w:customStyle="1" w:styleId="1Char2">
    <w:name w:val="标题 1 Char2"/>
    <w:uiPriority w:val="9"/>
    <w:qFormat/>
    <w:rsid w:val="00EA7CD2"/>
    <w:rPr>
      <w:rFonts w:cs="Times New Roman"/>
      <w:b/>
      <w:bCs/>
      <w:kern w:val="44"/>
      <w:sz w:val="44"/>
      <w:szCs w:val="44"/>
    </w:rPr>
  </w:style>
  <w:style w:type="character" w:customStyle="1" w:styleId="myCharChar">
    <w:name w:val="my正文 Char Char"/>
    <w:semiHidden/>
    <w:qFormat/>
    <w:rsid w:val="00EA7CD2"/>
    <w:rPr>
      <w:sz w:val="28"/>
      <w:szCs w:val="24"/>
      <w:lang w:val="zh-CN" w:eastAsia="zh-CN"/>
    </w:rPr>
  </w:style>
  <w:style w:type="character" w:customStyle="1" w:styleId="Charff">
    <w:name w:val="样式 正文（缩进） Char"/>
    <w:link w:val="afffffa"/>
    <w:semiHidden/>
    <w:qFormat/>
    <w:rsid w:val="00EA7CD2"/>
    <w:rPr>
      <w:rFonts w:ascii="宋体" w:hAnsi="Calibri"/>
      <w:sz w:val="24"/>
    </w:rPr>
  </w:style>
  <w:style w:type="paragraph" w:customStyle="1" w:styleId="afffffa">
    <w:name w:val="样式 正文（缩进）"/>
    <w:basedOn w:val="aa"/>
    <w:link w:val="Charff"/>
    <w:semiHidden/>
    <w:qFormat/>
    <w:rsid w:val="00EA7CD2"/>
    <w:pPr>
      <w:spacing w:beforeLines="30" w:line="360" w:lineRule="auto"/>
      <w:ind w:firstLineChars="200" w:firstLine="480"/>
      <w:jc w:val="left"/>
    </w:pPr>
    <w:rPr>
      <w:rFonts w:ascii="宋体" w:eastAsiaTheme="minorEastAsia" w:hAnsi="Calibri" w:cstheme="minorBidi"/>
      <w:sz w:val="24"/>
      <w14:ligatures w14:val="standardContextual"/>
    </w:rPr>
  </w:style>
  <w:style w:type="character" w:customStyle="1" w:styleId="CharChar11">
    <w:name w:val="Char Char11"/>
    <w:qFormat/>
    <w:rsid w:val="00EA7CD2"/>
    <w:rPr>
      <w:rFonts w:ascii="宋体" w:eastAsia="宋体"/>
      <w:b/>
      <w:sz w:val="24"/>
      <w:u w:val="single"/>
      <w:lang w:val="en-US" w:eastAsia="zh-CN" w:bidi="ar-SA"/>
    </w:rPr>
  </w:style>
  <w:style w:type="character" w:customStyle="1" w:styleId="82">
    <w:name w:val="未处理的提及8"/>
    <w:uiPriority w:val="99"/>
    <w:semiHidden/>
    <w:qFormat/>
    <w:rsid w:val="00EA7CD2"/>
    <w:rPr>
      <w:color w:val="605E5C"/>
      <w:shd w:val="clear" w:color="auto" w:fill="E1DFDD"/>
    </w:rPr>
  </w:style>
  <w:style w:type="character" w:customStyle="1" w:styleId="txt">
    <w:name w:val="txt"/>
    <w:qFormat/>
    <w:rsid w:val="00EA7CD2"/>
  </w:style>
  <w:style w:type="character" w:customStyle="1" w:styleId="39">
    <w:name w:val="正文缩进 字符3"/>
    <w:semiHidden/>
    <w:qFormat/>
    <w:rsid w:val="00EA7CD2"/>
    <w:rPr>
      <w:sz w:val="24"/>
      <w:lang w:val="zh-CN"/>
    </w:rPr>
  </w:style>
  <w:style w:type="character" w:customStyle="1" w:styleId="black1">
    <w:name w:val="black1"/>
    <w:qFormat/>
    <w:rsid w:val="00EA7CD2"/>
    <w:rPr>
      <w:color w:val="000000"/>
    </w:rPr>
  </w:style>
  <w:style w:type="character" w:customStyle="1" w:styleId="2f2">
    <w:name w:val="日期 字符2"/>
    <w:uiPriority w:val="99"/>
    <w:semiHidden/>
    <w:qFormat/>
    <w:rsid w:val="00EA7CD2"/>
    <w:rPr>
      <w:rFonts w:ascii="宋体" w:eastAsia="宋体" w:hAnsi="宋体"/>
    </w:rPr>
  </w:style>
  <w:style w:type="paragraph" w:customStyle="1" w:styleId="1ff2">
    <w:name w:val="纯文本1"/>
    <w:basedOn w:val="aa"/>
    <w:qFormat/>
    <w:rsid w:val="00EA7CD2"/>
    <w:rPr>
      <w:rFonts w:ascii="宋体" w:hAnsi="Courier New"/>
    </w:rPr>
  </w:style>
  <w:style w:type="paragraph" w:customStyle="1" w:styleId="TOC1">
    <w:name w:val="TOC 标题1"/>
    <w:basedOn w:val="13"/>
    <w:next w:val="aa"/>
    <w:uiPriority w:val="39"/>
    <w:qFormat/>
    <w:rsid w:val="00EA7CD2"/>
    <w:pPr>
      <w:spacing w:before="240" w:after="0" w:line="259" w:lineRule="auto"/>
      <w:ind w:left="432"/>
      <w:outlineLvl w:val="9"/>
    </w:pPr>
    <w:rPr>
      <w:rFonts w:ascii="Cambria" w:eastAsia="宋体" w:hAnsi="Cambria" w:cs="Times New Roman"/>
      <w:color w:val="365F91"/>
      <w:kern w:val="0"/>
      <w:sz w:val="32"/>
      <w:szCs w:val="32"/>
    </w:rPr>
  </w:style>
  <w:style w:type="paragraph" w:customStyle="1" w:styleId="xl100">
    <w:name w:val="xl100"/>
    <w:basedOn w:val="aa"/>
    <w:semiHidden/>
    <w:qFormat/>
    <w:rsid w:val="00EA7CD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正文文本缩进2"/>
    <w:basedOn w:val="aa"/>
    <w:qFormat/>
    <w:rsid w:val="00EA7CD2"/>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EA7CD2"/>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EA7CD2"/>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fb">
    <w:name w:val="二级条标题"/>
    <w:basedOn w:val="a0"/>
    <w:next w:val="aa"/>
    <w:qFormat/>
    <w:rsid w:val="00EA7CD2"/>
    <w:pPr>
      <w:numPr>
        <w:ilvl w:val="0"/>
        <w:numId w:val="0"/>
      </w:numPr>
      <w:ind w:hanging="840"/>
      <w:outlineLvl w:val="2"/>
    </w:pPr>
    <w:rPr>
      <w:rFonts w:ascii="宋体" w:eastAsia="宋体"/>
      <w:b w:val="0"/>
    </w:rPr>
  </w:style>
  <w:style w:type="paragraph" w:customStyle="1" w:styleId="a0">
    <w:name w:val="一级条标题"/>
    <w:basedOn w:val="a"/>
    <w:next w:val="aa"/>
    <w:qFormat/>
    <w:rsid w:val="00EA7CD2"/>
    <w:pPr>
      <w:numPr>
        <w:ilvl w:val="1"/>
      </w:numPr>
      <w:tabs>
        <w:tab w:val="left" w:pos="360"/>
        <w:tab w:val="left" w:pos="840"/>
      </w:tabs>
      <w:ind w:left="0" w:hanging="840"/>
      <w:outlineLvl w:val="1"/>
    </w:pPr>
  </w:style>
  <w:style w:type="paragraph" w:customStyle="1" w:styleId="a">
    <w:name w:val="章标题"/>
    <w:next w:val="aa"/>
    <w:qFormat/>
    <w:rsid w:val="00EA7CD2"/>
    <w:pPr>
      <w:numPr>
        <w:numId w:val="2"/>
      </w:numPr>
      <w:spacing w:beforeLines="50" w:afterLines="50" w:after="0" w:line="460" w:lineRule="exact"/>
      <w:ind w:left="0"/>
      <w:jc w:val="both"/>
      <w:outlineLvl w:val="0"/>
    </w:pPr>
    <w:rPr>
      <w:rFonts w:ascii="黑体" w:eastAsia="黑体" w:hAnsi="Times New Roman" w:cs="Times New Roman"/>
      <w:b/>
      <w:kern w:val="0"/>
      <w:sz w:val="28"/>
      <w:szCs w:val="20"/>
      <w14:ligatures w14:val="none"/>
    </w:rPr>
  </w:style>
  <w:style w:type="paragraph" w:customStyle="1" w:styleId="xl91">
    <w:name w:val="xl91"/>
    <w:basedOn w:val="aa"/>
    <w:semiHidden/>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EA7CD2"/>
    <w:pPr>
      <w:spacing w:before="240" w:after="0" w:line="259" w:lineRule="auto"/>
      <w:ind w:left="432"/>
      <w:outlineLvl w:val="9"/>
    </w:pPr>
    <w:rPr>
      <w:rFonts w:ascii="Cambria" w:eastAsia="宋体" w:hAnsi="Cambria" w:cs="Times New Roman"/>
      <w:color w:val="365F91"/>
      <w:kern w:val="0"/>
      <w:sz w:val="32"/>
      <w:szCs w:val="32"/>
    </w:rPr>
  </w:style>
  <w:style w:type="paragraph" w:customStyle="1" w:styleId="xl45">
    <w:name w:val="xl45"/>
    <w:basedOn w:val="aa"/>
    <w:qFormat/>
    <w:rsid w:val="00EA7CD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f1"/>
    <w:next w:val="17"/>
    <w:qFormat/>
    <w:rsid w:val="00EA7CD2"/>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EA7CD2"/>
    <w:pPr>
      <w:tabs>
        <w:tab w:val="left" w:pos="3402"/>
      </w:tabs>
      <w:spacing w:line="300" w:lineRule="auto"/>
      <w:ind w:left="3403" w:hanging="2552"/>
    </w:pPr>
    <w:rPr>
      <w:sz w:val="21"/>
    </w:rPr>
  </w:style>
  <w:style w:type="paragraph" w:customStyle="1" w:styleId="Hanging2">
    <w:name w:val="Hanging 2"/>
    <w:basedOn w:val="aa"/>
    <w:semiHidden/>
    <w:qFormat/>
    <w:rsid w:val="00EA7CD2"/>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c">
    <w:name w:val="图例"/>
    <w:basedOn w:val="aa"/>
    <w:qFormat/>
    <w:rsid w:val="00EA7CD2"/>
    <w:pPr>
      <w:spacing w:before="120" w:after="120" w:line="360" w:lineRule="auto"/>
      <w:jc w:val="center"/>
    </w:pPr>
    <w:rPr>
      <w:rFonts w:eastAsia="仿宋_GB2312"/>
      <w:b/>
      <w:sz w:val="24"/>
      <w:szCs w:val="20"/>
    </w:rPr>
  </w:style>
  <w:style w:type="paragraph" w:customStyle="1" w:styleId="2f4">
    <w:name w:val="列出段落2"/>
    <w:basedOn w:val="aa"/>
    <w:qFormat/>
    <w:rsid w:val="00EA7CD2"/>
    <w:pPr>
      <w:ind w:firstLineChars="200" w:firstLine="420"/>
    </w:pPr>
    <w:rPr>
      <w:rFonts w:ascii="Calibri" w:hAnsi="Calibri"/>
      <w:szCs w:val="22"/>
    </w:rPr>
  </w:style>
  <w:style w:type="paragraph" w:customStyle="1" w:styleId="Char3CharCharChar">
    <w:name w:val="Char3 Char Char Char"/>
    <w:basedOn w:val="aa"/>
    <w:qFormat/>
    <w:rsid w:val="00EA7CD2"/>
    <w:rPr>
      <w:rFonts w:ascii="Tahoma" w:hAnsi="Tahoma"/>
      <w:sz w:val="24"/>
      <w:szCs w:val="20"/>
    </w:rPr>
  </w:style>
  <w:style w:type="paragraph" w:customStyle="1" w:styleId="1ff3">
    <w:name w:val="项目符号1"/>
    <w:basedOn w:val="affff3"/>
    <w:qFormat/>
    <w:rsid w:val="00EA7CD2"/>
    <w:pPr>
      <w:ind w:left="-25" w:firstLine="0"/>
    </w:pPr>
  </w:style>
  <w:style w:type="paragraph" w:customStyle="1" w:styleId="afffffd">
    <w:name w:val="表格内容"/>
    <w:basedOn w:val="aa"/>
    <w:qFormat/>
    <w:rsid w:val="00EA7CD2"/>
    <w:pPr>
      <w:spacing w:line="560" w:lineRule="exact"/>
      <w:jc w:val="center"/>
    </w:pPr>
    <w:rPr>
      <w:rFonts w:eastAsia="华文仿宋"/>
      <w:szCs w:val="22"/>
    </w:rPr>
  </w:style>
  <w:style w:type="paragraph" w:customStyle="1" w:styleId="default">
    <w:name w:val="default"/>
    <w:basedOn w:val="aa"/>
    <w:qFormat/>
    <w:rsid w:val="00EA7CD2"/>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EA7CD2"/>
    <w:pPr>
      <w:spacing w:after="0" w:line="240" w:lineRule="auto"/>
    </w:pPr>
    <w:rPr>
      <w:rFonts w:ascii="Times New Roman" w:eastAsia="宋体" w:hAnsi="Times New Roman" w:cs="Times New Roman"/>
      <w:sz w:val="21"/>
      <w:szCs w:val="20"/>
      <w14:ligatures w14:val="none"/>
    </w:rPr>
  </w:style>
  <w:style w:type="paragraph" w:customStyle="1" w:styleId="1ff4">
    <w:name w:val="修订1"/>
    <w:uiPriority w:val="99"/>
    <w:unhideWhenUsed/>
    <w:qFormat/>
    <w:rsid w:val="00EA7CD2"/>
    <w:pPr>
      <w:spacing w:after="0" w:line="240" w:lineRule="auto"/>
    </w:pPr>
    <w:rPr>
      <w:rFonts w:ascii="Times New Roman" w:eastAsia="宋体" w:hAnsi="Times New Roman" w:cs="Times New Roman"/>
      <w:sz w:val="21"/>
      <w14:ligatures w14:val="none"/>
    </w:rPr>
  </w:style>
  <w:style w:type="paragraph" w:customStyle="1" w:styleId="1CharCharCharChar">
    <w:name w:val="1 Char Char Char Char"/>
    <w:basedOn w:val="aa"/>
    <w:qFormat/>
    <w:rsid w:val="00EA7CD2"/>
    <w:rPr>
      <w:rFonts w:ascii="Tahoma" w:hAnsi="Tahoma"/>
      <w:sz w:val="24"/>
      <w:szCs w:val="20"/>
    </w:rPr>
  </w:style>
  <w:style w:type="paragraph" w:customStyle="1" w:styleId="xl102">
    <w:name w:val="xl102"/>
    <w:basedOn w:val="aa"/>
    <w:semiHidden/>
    <w:qFormat/>
    <w:rsid w:val="00EA7CD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EA7CD2"/>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EA7CD2"/>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5">
    <w:name w:val="封面标准号2"/>
    <w:basedOn w:val="1ff5"/>
    <w:qFormat/>
    <w:rsid w:val="00EA7CD2"/>
    <w:pPr>
      <w:adjustRightInd w:val="0"/>
      <w:spacing w:before="357" w:line="280" w:lineRule="exact"/>
    </w:pPr>
  </w:style>
  <w:style w:type="paragraph" w:customStyle="1" w:styleId="1ff5">
    <w:name w:val="封面标准号1"/>
    <w:qFormat/>
    <w:rsid w:val="00EA7CD2"/>
    <w:pPr>
      <w:widowControl w:val="0"/>
      <w:kinsoku w:val="0"/>
      <w:overflowPunct w:val="0"/>
      <w:autoSpaceDE w:val="0"/>
      <w:autoSpaceDN w:val="0"/>
      <w:spacing w:before="308" w:after="0" w:line="240" w:lineRule="auto"/>
      <w:jc w:val="right"/>
      <w:textAlignment w:val="center"/>
    </w:pPr>
    <w:rPr>
      <w:rFonts w:ascii="Times New Roman" w:eastAsia="宋体" w:hAnsi="Times New Roman" w:cs="Times New Roman"/>
      <w:kern w:val="0"/>
      <w:sz w:val="28"/>
      <w:szCs w:val="20"/>
      <w14:ligatures w14:val="none"/>
    </w:rPr>
  </w:style>
  <w:style w:type="paragraph" w:customStyle="1" w:styleId="xl125">
    <w:name w:val="xl125"/>
    <w:basedOn w:val="aa"/>
    <w:semiHidden/>
    <w:qFormat/>
    <w:rsid w:val="00EA7CD2"/>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EA7CD2"/>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EA7CD2"/>
    <w:rPr>
      <w:rFonts w:ascii="Tahoma" w:hAnsi="Tahoma"/>
      <w:sz w:val="24"/>
      <w:szCs w:val="20"/>
    </w:rPr>
  </w:style>
  <w:style w:type="paragraph" w:customStyle="1" w:styleId="22222222222222">
    <w:name w:val="22222222222222"/>
    <w:basedOn w:val="aa"/>
    <w:qFormat/>
    <w:rsid w:val="00EA7CD2"/>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EA7CD2"/>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EA7CD2"/>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EA7CD2"/>
    <w:pPr>
      <w:widowControl/>
      <w:spacing w:line="400" w:lineRule="exact"/>
      <w:jc w:val="center"/>
    </w:pPr>
  </w:style>
  <w:style w:type="paragraph" w:customStyle="1" w:styleId="xl46">
    <w:name w:val="xl46"/>
    <w:basedOn w:val="aa"/>
    <w:qFormat/>
    <w:rsid w:val="00EA7CD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EA7CD2"/>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EA7CD2"/>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EA7CD2"/>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EA7CD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EA7CD2"/>
    <w:rPr>
      <w:rFonts w:ascii="Tahoma" w:hAnsi="Tahoma"/>
      <w:sz w:val="24"/>
      <w:szCs w:val="20"/>
    </w:rPr>
  </w:style>
  <w:style w:type="paragraph" w:customStyle="1" w:styleId="Style160">
    <w:name w:val="_Style 160"/>
    <w:qFormat/>
    <w:rsid w:val="00EA7CD2"/>
    <w:pPr>
      <w:spacing w:after="0" w:line="240" w:lineRule="auto"/>
    </w:pPr>
    <w:rPr>
      <w:rFonts w:ascii="Times New Roman" w:eastAsia="宋体" w:hAnsi="Times New Roman" w:cs="Times New Roman"/>
      <w:sz w:val="21"/>
      <w14:ligatures w14:val="none"/>
    </w:rPr>
  </w:style>
  <w:style w:type="paragraph" w:customStyle="1" w:styleId="xl85">
    <w:name w:val="xl85"/>
    <w:basedOn w:val="aa"/>
    <w:qFormat/>
    <w:rsid w:val="00EA7CD2"/>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EA7CD2"/>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EA7CD2"/>
    <w:pPr>
      <w:ind w:firstLineChars="200" w:firstLine="420"/>
    </w:pPr>
    <w:rPr>
      <w:rFonts w:ascii="Calibri" w:hAnsi="Calibri"/>
      <w:szCs w:val="22"/>
    </w:rPr>
  </w:style>
  <w:style w:type="paragraph" w:customStyle="1" w:styleId="00">
    <w:name w:val="0"/>
    <w:basedOn w:val="aa"/>
    <w:qFormat/>
    <w:rsid w:val="00EA7CD2"/>
    <w:pPr>
      <w:widowControl/>
      <w:snapToGrid w:val="0"/>
      <w:spacing w:before="156" w:after="156" w:line="360" w:lineRule="auto"/>
    </w:pPr>
    <w:rPr>
      <w:kern w:val="0"/>
      <w:sz w:val="24"/>
    </w:rPr>
  </w:style>
  <w:style w:type="paragraph" w:customStyle="1" w:styleId="xl43">
    <w:name w:val="xl43"/>
    <w:basedOn w:val="aa"/>
    <w:qFormat/>
    <w:rsid w:val="00EA7CD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EA7CD2"/>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EA7CD2"/>
    <w:pPr>
      <w:autoSpaceDE w:val="0"/>
      <w:autoSpaceDN w:val="0"/>
      <w:adjustRightInd w:val="0"/>
      <w:spacing w:before="240" w:after="120" w:line="300" w:lineRule="auto"/>
    </w:pPr>
    <w:rPr>
      <w:rFonts w:ascii="宋体" w:eastAsia="宋体" w:hAnsi="Times New Roman" w:cs="Times New Roman"/>
      <w:b/>
      <w:color w:val="auto"/>
      <w:kern w:val="44"/>
      <w:sz w:val="24"/>
      <w:szCs w:val="24"/>
    </w:rPr>
  </w:style>
  <w:style w:type="paragraph" w:customStyle="1" w:styleId="Char210">
    <w:name w:val="Char21"/>
    <w:basedOn w:val="aa"/>
    <w:qFormat/>
    <w:rsid w:val="00EA7CD2"/>
    <w:rPr>
      <w:rFonts w:ascii="Tahoma" w:hAnsi="Tahoma"/>
      <w:sz w:val="24"/>
      <w:szCs w:val="20"/>
    </w:rPr>
  </w:style>
  <w:style w:type="paragraph" w:customStyle="1" w:styleId="CharCharChar1Char">
    <w:name w:val="Char Char Char1 Char"/>
    <w:basedOn w:val="aa"/>
    <w:qFormat/>
    <w:rsid w:val="00EA7CD2"/>
    <w:rPr>
      <w:rFonts w:ascii="Tahoma" w:hAnsi="Tahoma"/>
      <w:sz w:val="24"/>
      <w:szCs w:val="20"/>
    </w:rPr>
  </w:style>
  <w:style w:type="paragraph" w:customStyle="1" w:styleId="afffffe">
    <w:name w:val="方案正文"/>
    <w:basedOn w:val="aa"/>
    <w:semiHidden/>
    <w:qFormat/>
    <w:rsid w:val="00EA7CD2"/>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EA7CD2"/>
    <w:pPr>
      <w:numPr>
        <w:numId w:val="4"/>
      </w:numPr>
      <w:tabs>
        <w:tab w:val="left" w:pos="425"/>
      </w:tabs>
      <w:spacing w:before="180" w:after="120" w:line="578" w:lineRule="auto"/>
    </w:pPr>
    <w:rPr>
      <w:rFonts w:ascii="Times New Roman" w:eastAsia="宋体" w:hAnsi="Times New Roman" w:cs="Times New Roman"/>
      <w:b/>
      <w:bCs/>
      <w:color w:val="auto"/>
      <w:kern w:val="44"/>
      <w:sz w:val="44"/>
      <w:szCs w:val="44"/>
    </w:rPr>
  </w:style>
  <w:style w:type="paragraph" w:customStyle="1" w:styleId="CharCharChar1Char1">
    <w:name w:val="Char Char Char1 Char1"/>
    <w:basedOn w:val="aa"/>
    <w:qFormat/>
    <w:rsid w:val="00EA7CD2"/>
    <w:rPr>
      <w:rFonts w:ascii="Tahoma" w:hAnsi="Tahoma"/>
      <w:sz w:val="24"/>
      <w:szCs w:val="20"/>
    </w:rPr>
  </w:style>
  <w:style w:type="paragraph" w:customStyle="1" w:styleId="CharCharCharCharCharCharChar">
    <w:name w:val="Char Char Char Char Char Char Char"/>
    <w:basedOn w:val="aa"/>
    <w:qFormat/>
    <w:rsid w:val="00EA7CD2"/>
    <w:pPr>
      <w:snapToGrid w:val="0"/>
      <w:spacing w:line="360" w:lineRule="auto"/>
      <w:ind w:firstLineChars="200" w:firstLine="200"/>
    </w:pPr>
    <w:rPr>
      <w:rFonts w:eastAsia="仿宋_GB2312"/>
      <w:sz w:val="24"/>
    </w:rPr>
  </w:style>
  <w:style w:type="paragraph" w:customStyle="1" w:styleId="1ff6">
    <w:name w:val="表格1"/>
    <w:basedOn w:val="aa"/>
    <w:qFormat/>
    <w:rsid w:val="00EA7CD2"/>
    <w:pPr>
      <w:ind w:firstLineChars="200" w:firstLine="480"/>
      <w:jc w:val="center"/>
    </w:pPr>
    <w:rPr>
      <w:sz w:val="24"/>
      <w:szCs w:val="20"/>
    </w:rPr>
  </w:style>
  <w:style w:type="paragraph" w:customStyle="1" w:styleId="-61">
    <w:name w:val="彩色底纹 - 强调文字颜色 61"/>
    <w:basedOn w:val="13"/>
    <w:next w:val="aa"/>
    <w:uiPriority w:val="39"/>
    <w:qFormat/>
    <w:rsid w:val="00EA7CD2"/>
    <w:pPr>
      <w:widowControl/>
      <w:spacing w:after="0" w:line="276" w:lineRule="auto"/>
      <w:outlineLvl w:val="9"/>
    </w:pPr>
    <w:rPr>
      <w:rFonts w:ascii="Cambria" w:eastAsia="宋体" w:hAnsi="Cambria" w:cs="Times New Roman"/>
      <w:b/>
      <w:bCs/>
      <w:color w:val="365F91"/>
      <w:kern w:val="0"/>
      <w:sz w:val="28"/>
      <w:szCs w:val="28"/>
    </w:rPr>
  </w:style>
  <w:style w:type="paragraph" w:customStyle="1" w:styleId="affffff">
    <w:name w:val="图片"/>
    <w:basedOn w:val="aa"/>
    <w:qFormat/>
    <w:rsid w:val="00EA7CD2"/>
    <w:pPr>
      <w:spacing w:before="80" w:after="40"/>
      <w:jc w:val="center"/>
    </w:pPr>
    <w:rPr>
      <w:rFonts w:ascii="Arial" w:hAnsi="Arial" w:cs="黑体"/>
      <w:sz w:val="18"/>
      <w:szCs w:val="21"/>
    </w:rPr>
  </w:style>
  <w:style w:type="paragraph" w:customStyle="1" w:styleId="xl70">
    <w:name w:val="xl70"/>
    <w:basedOn w:val="aa"/>
    <w:qFormat/>
    <w:rsid w:val="00EA7C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EA7CD2"/>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EA7CD2"/>
    <w:rPr>
      <w:rFonts w:ascii="Tahoma" w:hAnsi="Tahoma"/>
      <w:sz w:val="24"/>
      <w:szCs w:val="20"/>
    </w:rPr>
  </w:style>
  <w:style w:type="paragraph" w:customStyle="1" w:styleId="a8">
    <w:name w:val="文档段落标题"/>
    <w:basedOn w:val="aa"/>
    <w:semiHidden/>
    <w:qFormat/>
    <w:rsid w:val="00EA7CD2"/>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EA7CD2"/>
    <w:pPr>
      <w:widowControl/>
      <w:spacing w:after="160" w:line="259" w:lineRule="auto"/>
      <w:ind w:left="720"/>
      <w:jc w:val="left"/>
    </w:pPr>
    <w:rPr>
      <w:kern w:val="0"/>
      <w:sz w:val="24"/>
    </w:rPr>
  </w:style>
  <w:style w:type="paragraph" w:customStyle="1" w:styleId="font7">
    <w:name w:val="font7"/>
    <w:basedOn w:val="aa"/>
    <w:qFormat/>
    <w:rsid w:val="00EA7CD2"/>
    <w:pPr>
      <w:widowControl/>
      <w:spacing w:before="100" w:beforeAutospacing="1" w:after="100" w:afterAutospacing="1"/>
      <w:jc w:val="left"/>
    </w:pPr>
    <w:rPr>
      <w:rFonts w:eastAsia="Arial Unicode MS"/>
      <w:b/>
      <w:bCs/>
      <w:color w:val="000000"/>
      <w:kern w:val="0"/>
      <w:sz w:val="20"/>
      <w:szCs w:val="20"/>
    </w:rPr>
  </w:style>
  <w:style w:type="paragraph" w:customStyle="1" w:styleId="affffff0">
    <w:name w:val="正文 + 宋体"/>
    <w:basedOn w:val="aa"/>
    <w:qFormat/>
    <w:rsid w:val="00EA7CD2"/>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EA7CD2"/>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EA7CD2"/>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4">
    <w:name w:val="标题4"/>
    <w:basedOn w:val="aa"/>
    <w:qFormat/>
    <w:rsid w:val="00EA7CD2"/>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EA7CD2"/>
    <w:pPr>
      <w:numPr>
        <w:numId w:val="6"/>
      </w:numPr>
    </w:pPr>
  </w:style>
  <w:style w:type="paragraph" w:customStyle="1" w:styleId="1">
    <w:name w:val="项目编号1"/>
    <w:basedOn w:val="aa"/>
    <w:qFormat/>
    <w:rsid w:val="00EA7CD2"/>
    <w:pPr>
      <w:numPr>
        <w:numId w:val="7"/>
      </w:numPr>
      <w:spacing w:before="100" w:beforeAutospacing="1" w:after="100" w:afterAutospacing="1" w:line="360" w:lineRule="auto"/>
    </w:pPr>
    <w:rPr>
      <w:sz w:val="24"/>
    </w:rPr>
  </w:style>
  <w:style w:type="paragraph" w:customStyle="1" w:styleId="affffff1">
    <w:name w:val="??"/>
    <w:qFormat/>
    <w:rsid w:val="00EA7CD2"/>
    <w:pPr>
      <w:widowControl w:val="0"/>
      <w:overflowPunct w:val="0"/>
      <w:autoSpaceDE w:val="0"/>
      <w:autoSpaceDN w:val="0"/>
      <w:adjustRightInd w:val="0"/>
      <w:spacing w:after="0" w:line="240" w:lineRule="auto"/>
      <w:jc w:val="both"/>
    </w:pPr>
    <w:rPr>
      <w:rFonts w:ascii="Times New Roman" w:eastAsia="宋体" w:hAnsi="Times New Roman" w:cs="Times New Roman"/>
      <w:sz w:val="21"/>
      <w:szCs w:val="20"/>
      <w:lang w:eastAsia="en-US"/>
      <w14:ligatures w14:val="none"/>
    </w:rPr>
  </w:style>
  <w:style w:type="paragraph" w:customStyle="1" w:styleId="affffff2">
    <w:name w:val="图中文字"/>
    <w:basedOn w:val="aa"/>
    <w:qFormat/>
    <w:rsid w:val="00EA7CD2"/>
    <w:pPr>
      <w:adjustRightInd w:val="0"/>
      <w:snapToGrid w:val="0"/>
      <w:spacing w:line="0" w:lineRule="atLeast"/>
      <w:jc w:val="center"/>
    </w:pPr>
    <w:rPr>
      <w:sz w:val="24"/>
      <w:szCs w:val="20"/>
    </w:rPr>
  </w:style>
  <w:style w:type="paragraph" w:customStyle="1" w:styleId="affffff3">
    <w:name w:val="表格文字"/>
    <w:basedOn w:val="aff3"/>
    <w:qFormat/>
    <w:rsid w:val="00EA7CD2"/>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EA7CD2"/>
    <w:pPr>
      <w:snapToGrid w:val="0"/>
      <w:spacing w:line="360" w:lineRule="auto"/>
      <w:ind w:firstLineChars="200" w:firstLine="200"/>
    </w:pPr>
    <w:rPr>
      <w:rFonts w:eastAsia="仿宋_GB2312"/>
      <w:sz w:val="24"/>
    </w:rPr>
  </w:style>
  <w:style w:type="paragraph" w:customStyle="1" w:styleId="115">
    <w:name w:val="修订11"/>
    <w:uiPriority w:val="99"/>
    <w:semiHidden/>
    <w:qFormat/>
    <w:rsid w:val="00EA7CD2"/>
    <w:pPr>
      <w:spacing w:after="0" w:line="240" w:lineRule="auto"/>
    </w:pPr>
    <w:rPr>
      <w:rFonts w:ascii="Times New Roman" w:eastAsia="宋体" w:hAnsi="Times New Roman" w:cs="Times New Roman"/>
      <w:sz w:val="24"/>
      <w14:ligatures w14:val="none"/>
    </w:rPr>
  </w:style>
  <w:style w:type="paragraph" w:customStyle="1" w:styleId="T4">
    <w:name w:val="T4"/>
    <w:basedOn w:val="T3"/>
    <w:semiHidden/>
    <w:qFormat/>
    <w:rsid w:val="00EA7CD2"/>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EA7CD2"/>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f4">
    <w:name w:val="列表（编号一级）"/>
    <w:basedOn w:val="aa"/>
    <w:semiHidden/>
    <w:qFormat/>
    <w:rsid w:val="00EA7CD2"/>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EA7CD2"/>
    <w:pPr>
      <w:spacing w:before="100" w:after="0" w:line="400" w:lineRule="exact"/>
    </w:pPr>
    <w:rPr>
      <w:rFonts w:ascii="Times New Roman" w:eastAsia="黑体" w:hAnsi="Times New Roman" w:cs="宋体"/>
      <w:b/>
      <w:color w:val="auto"/>
      <w:sz w:val="28"/>
      <w:szCs w:val="20"/>
    </w:rPr>
  </w:style>
  <w:style w:type="paragraph" w:customStyle="1" w:styleId="xl41">
    <w:name w:val="xl41"/>
    <w:basedOn w:val="aa"/>
    <w:qFormat/>
    <w:rsid w:val="00EA7CD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6">
    <w:name w:val="样式2"/>
    <w:basedOn w:val="16"/>
    <w:qFormat/>
    <w:rsid w:val="00EA7CD2"/>
    <w:pPr>
      <w:spacing w:line="360" w:lineRule="auto"/>
      <w:jc w:val="center"/>
    </w:pPr>
    <w:rPr>
      <w:sz w:val="24"/>
    </w:rPr>
  </w:style>
  <w:style w:type="paragraph" w:customStyle="1" w:styleId="1ff7">
    <w:name w:val="彩色列表1"/>
    <w:basedOn w:val="aa"/>
    <w:uiPriority w:val="34"/>
    <w:qFormat/>
    <w:rsid w:val="00EA7CD2"/>
    <w:pPr>
      <w:ind w:firstLineChars="200" w:firstLine="420"/>
    </w:pPr>
    <w:rPr>
      <w:rFonts w:ascii="Calibri" w:hAnsi="Calibri"/>
      <w:szCs w:val="22"/>
    </w:rPr>
  </w:style>
  <w:style w:type="paragraph" w:customStyle="1" w:styleId="Style280">
    <w:name w:val="_Style 280"/>
    <w:basedOn w:val="aa"/>
    <w:next w:val="aa"/>
    <w:qFormat/>
    <w:rsid w:val="00EA7CD2"/>
    <w:pPr>
      <w:pBdr>
        <w:top w:val="single" w:sz="6" w:space="1" w:color="auto"/>
      </w:pBdr>
      <w:jc w:val="center"/>
    </w:pPr>
    <w:rPr>
      <w:rFonts w:ascii="Arial"/>
      <w:vanish/>
      <w:sz w:val="16"/>
      <w:szCs w:val="20"/>
    </w:rPr>
  </w:style>
  <w:style w:type="paragraph" w:customStyle="1" w:styleId="B">
    <w:name w:val="B表格序号"/>
    <w:basedOn w:val="aa"/>
    <w:semiHidden/>
    <w:qFormat/>
    <w:rsid w:val="00EA7CD2"/>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EA7CD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EA7CD2"/>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EA7CD2"/>
    <w:rPr>
      <w:rFonts w:ascii="宋体" w:hAnsi="宋体" w:cs="Courier New"/>
      <w:sz w:val="32"/>
      <w:szCs w:val="32"/>
    </w:rPr>
  </w:style>
  <w:style w:type="paragraph" w:customStyle="1" w:styleId="affffff5">
    <w:name w:val="目录"/>
    <w:next w:val="aa"/>
    <w:semiHidden/>
    <w:qFormat/>
    <w:rsid w:val="00EA7CD2"/>
    <w:pPr>
      <w:widowControl w:val="0"/>
      <w:spacing w:before="360" w:after="360" w:line="160" w:lineRule="atLeast"/>
      <w:jc w:val="center"/>
    </w:pPr>
    <w:rPr>
      <w:rFonts w:ascii="黑体" w:eastAsia="黑体" w:hAnsi="Times New Roman" w:cs="Times New Roman"/>
      <w:spacing w:val="20"/>
      <w:kern w:val="0"/>
      <w:sz w:val="32"/>
      <w:szCs w:val="20"/>
      <w14:ligatures w14:val="none"/>
    </w:rPr>
  </w:style>
  <w:style w:type="paragraph" w:customStyle="1" w:styleId="affffff6">
    <w:name w:val="工程全称"/>
    <w:qFormat/>
    <w:rsid w:val="00EA7CD2"/>
    <w:pPr>
      <w:widowControl w:val="0"/>
      <w:adjustRightInd w:val="0"/>
      <w:spacing w:before="120" w:after="120" w:line="312" w:lineRule="atLeast"/>
      <w:ind w:right="879" w:firstLine="839"/>
      <w:jc w:val="center"/>
    </w:pPr>
    <w:rPr>
      <w:rFonts w:ascii="黑体" w:eastAsia="黑体" w:hAnsi="Times New Roman" w:cs="Times New Roman"/>
      <w:b/>
      <w:kern w:val="0"/>
      <w:sz w:val="36"/>
      <w:szCs w:val="20"/>
      <w14:ligatures w14:val="none"/>
    </w:rPr>
  </w:style>
  <w:style w:type="paragraph" w:customStyle="1" w:styleId="xl129">
    <w:name w:val="xl129"/>
    <w:basedOn w:val="aa"/>
    <w:semiHidden/>
    <w:qFormat/>
    <w:rsid w:val="00EA7CD2"/>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7">
    <w:name w:val="表格A"/>
    <w:basedOn w:val="afffff3"/>
    <w:next w:val="aff3"/>
    <w:semiHidden/>
    <w:qFormat/>
    <w:rsid w:val="00EA7CD2"/>
    <w:pPr>
      <w:spacing w:line="240" w:lineRule="auto"/>
    </w:pPr>
    <w:rPr>
      <w:szCs w:val="21"/>
    </w:rPr>
  </w:style>
  <w:style w:type="paragraph" w:customStyle="1" w:styleId="xl73">
    <w:name w:val="xl73"/>
    <w:basedOn w:val="aa"/>
    <w:qFormat/>
    <w:rsid w:val="00EA7CD2"/>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EA7CD2"/>
    <w:pPr>
      <w:widowControl w:val="0"/>
      <w:autoSpaceDE w:val="0"/>
      <w:autoSpaceDN w:val="0"/>
      <w:spacing w:after="0" w:line="253" w:lineRule="atLeast"/>
      <w:ind w:firstLine="3584"/>
    </w:pPr>
    <w:rPr>
      <w:rFonts w:ascii="Times New Roman" w:eastAsia="宋体" w:hAnsi="Times New Roman" w:cs="Times New Roman"/>
      <w:kern w:val="0"/>
      <w:sz w:val="20"/>
      <w:szCs w:val="20"/>
      <w14:ligatures w14:val="none"/>
    </w:rPr>
  </w:style>
  <w:style w:type="paragraph" w:customStyle="1" w:styleId="xl53">
    <w:name w:val="xl53"/>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6">
    <w:name w:val="Char1"/>
    <w:basedOn w:val="aa"/>
    <w:qFormat/>
    <w:rsid w:val="00EA7CD2"/>
    <w:pPr>
      <w:tabs>
        <w:tab w:val="left" w:pos="360"/>
      </w:tabs>
    </w:pPr>
    <w:rPr>
      <w:sz w:val="24"/>
    </w:rPr>
  </w:style>
  <w:style w:type="paragraph" w:customStyle="1" w:styleId="a2">
    <w:name w:val="四级条标题"/>
    <w:basedOn w:val="a1"/>
    <w:next w:val="aa"/>
    <w:qFormat/>
    <w:rsid w:val="00EA7CD2"/>
    <w:pPr>
      <w:numPr>
        <w:ilvl w:val="4"/>
      </w:numPr>
      <w:ind w:left="0" w:hanging="840"/>
      <w:outlineLvl w:val="4"/>
    </w:pPr>
  </w:style>
  <w:style w:type="paragraph" w:customStyle="1" w:styleId="a1">
    <w:name w:val="三级条标题"/>
    <w:basedOn w:val="afffffb"/>
    <w:next w:val="aa"/>
    <w:uiPriority w:val="99"/>
    <w:qFormat/>
    <w:rsid w:val="00EA7CD2"/>
    <w:pPr>
      <w:numPr>
        <w:ilvl w:val="3"/>
        <w:numId w:val="2"/>
      </w:numPr>
      <w:ind w:left="0" w:hanging="840"/>
      <w:outlineLvl w:val="3"/>
    </w:pPr>
  </w:style>
  <w:style w:type="paragraph" w:customStyle="1" w:styleId="xl71">
    <w:name w:val="xl71"/>
    <w:basedOn w:val="aa"/>
    <w:qFormat/>
    <w:rsid w:val="00EA7CD2"/>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EA7C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8">
    <w:name w:val="正文1"/>
    <w:semiHidden/>
    <w:qFormat/>
    <w:rsid w:val="00EA7CD2"/>
    <w:pPr>
      <w:spacing w:after="0" w:line="240" w:lineRule="auto"/>
      <w:jc w:val="both"/>
    </w:pPr>
    <w:rPr>
      <w:rFonts w:ascii="Times New Roman" w:eastAsia="宋体" w:hAnsi="Times New Roman" w:cs="Calibri"/>
      <w:sz w:val="21"/>
      <w:szCs w:val="21"/>
      <w14:ligatures w14:val="none"/>
    </w:rPr>
  </w:style>
  <w:style w:type="paragraph" w:customStyle="1" w:styleId="msonormal0">
    <w:name w:val="msonormal"/>
    <w:basedOn w:val="aa"/>
    <w:qFormat/>
    <w:rsid w:val="00EA7CD2"/>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EA7CD2"/>
    <w:pPr>
      <w:snapToGrid w:val="0"/>
      <w:spacing w:line="360" w:lineRule="auto"/>
      <w:ind w:firstLine="473"/>
    </w:pPr>
    <w:rPr>
      <w:rFonts w:hAnsi="宋体"/>
      <w:sz w:val="24"/>
      <w:szCs w:val="22"/>
    </w:rPr>
  </w:style>
  <w:style w:type="paragraph" w:customStyle="1" w:styleId="xl95">
    <w:name w:val="xl95"/>
    <w:basedOn w:val="aa"/>
    <w:semiHidden/>
    <w:qFormat/>
    <w:rsid w:val="00EA7CD2"/>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7"/>
    <w:semiHidden/>
    <w:qFormat/>
    <w:rsid w:val="00EA7CD2"/>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EA7CD2"/>
    <w:pPr>
      <w:spacing w:after="0" w:line="240" w:lineRule="auto"/>
    </w:pPr>
    <w:rPr>
      <w:rFonts w:ascii="Times New Roman" w:eastAsia="宋体" w:hAnsi="Times New Roman" w:cs="Times New Roman"/>
      <w:sz w:val="21"/>
      <w14:ligatures w14:val="none"/>
    </w:rPr>
  </w:style>
  <w:style w:type="paragraph" w:customStyle="1" w:styleId="xl97">
    <w:name w:val="xl97"/>
    <w:basedOn w:val="aa"/>
    <w:semiHidden/>
    <w:qFormat/>
    <w:rsid w:val="00EA7CD2"/>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EA7CD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EA7CD2"/>
    <w:pPr>
      <w:spacing w:after="160" w:line="259" w:lineRule="auto"/>
      <w:jc w:val="left"/>
    </w:pPr>
    <w:rPr>
      <w:kern w:val="0"/>
    </w:rPr>
  </w:style>
  <w:style w:type="paragraph" w:customStyle="1" w:styleId="1ff9">
    <w:name w:val="字元 字元1"/>
    <w:basedOn w:val="aa"/>
    <w:qFormat/>
    <w:rsid w:val="00EA7CD2"/>
    <w:rPr>
      <w:rFonts w:ascii="Tahoma" w:hAnsi="Tahoma"/>
      <w:sz w:val="24"/>
      <w:szCs w:val="20"/>
    </w:rPr>
  </w:style>
  <w:style w:type="paragraph" w:customStyle="1" w:styleId="xl77">
    <w:name w:val="xl77"/>
    <w:basedOn w:val="aa"/>
    <w:qFormat/>
    <w:rsid w:val="00EA7CD2"/>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8">
    <w:name w:val="正文－缩进"/>
    <w:basedOn w:val="aa"/>
    <w:semiHidden/>
    <w:qFormat/>
    <w:rsid w:val="00EA7CD2"/>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EA7CD2"/>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EA7CD2"/>
    <w:pPr>
      <w:widowControl/>
      <w:spacing w:after="160" w:line="240" w:lineRule="exact"/>
      <w:jc w:val="left"/>
    </w:pPr>
    <w:rPr>
      <w:rFonts w:ascii="Verdana" w:hAnsi="Verdana"/>
      <w:kern w:val="0"/>
      <w:sz w:val="20"/>
      <w:szCs w:val="20"/>
      <w:lang w:eastAsia="en-US"/>
    </w:rPr>
  </w:style>
  <w:style w:type="paragraph" w:customStyle="1" w:styleId="affffff9">
    <w:name w:val="目录标题"/>
    <w:semiHidden/>
    <w:qFormat/>
    <w:rsid w:val="00EA7CD2"/>
    <w:pPr>
      <w:spacing w:before="480" w:after="360" w:line="360" w:lineRule="auto"/>
      <w:jc w:val="center"/>
    </w:pPr>
    <w:rPr>
      <w:rFonts w:ascii="Arial" w:eastAsia="黑体" w:hAnsi="Arial" w:cs="Times New Roman"/>
      <w:b/>
      <w:kern w:val="0"/>
      <w:sz w:val="32"/>
      <w:szCs w:val="20"/>
      <w14:ligatures w14:val="none"/>
    </w:rPr>
  </w:style>
  <w:style w:type="paragraph" w:customStyle="1" w:styleId="affffffa">
    <w:name w:val="正文文本样式 加粗"/>
    <w:basedOn w:val="affff3"/>
    <w:qFormat/>
    <w:rsid w:val="00EA7CD2"/>
    <w:rPr>
      <w:b/>
    </w:rPr>
  </w:style>
  <w:style w:type="paragraph" w:customStyle="1" w:styleId="2">
    <w:name w:val="样式 标题 2 + 宋体 五号 行距: 单倍行距"/>
    <w:basedOn w:val="21"/>
    <w:qFormat/>
    <w:rsid w:val="00EA7CD2"/>
    <w:pPr>
      <w:numPr>
        <w:ilvl w:val="1"/>
        <w:numId w:val="8"/>
      </w:numPr>
      <w:adjustRightInd w:val="0"/>
      <w:spacing w:before="260" w:after="260"/>
      <w:textAlignment w:val="baseline"/>
    </w:pPr>
    <w:rPr>
      <w:rFonts w:ascii="宋体" w:eastAsia="宋体" w:hAnsi="宋体" w:cs="Times New Roman"/>
      <w:b/>
      <w:bCs/>
      <w:color w:val="auto"/>
      <w:kern w:val="0"/>
      <w:sz w:val="21"/>
      <w:szCs w:val="20"/>
    </w:rPr>
  </w:style>
  <w:style w:type="paragraph" w:customStyle="1" w:styleId="affffffb">
    <w:name w:val="表格标题"/>
    <w:basedOn w:val="aa"/>
    <w:qFormat/>
    <w:rsid w:val="00EA7CD2"/>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EA7CD2"/>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EA7CD2"/>
    <w:pPr>
      <w:widowControl/>
      <w:spacing w:after="160" w:line="259" w:lineRule="auto"/>
      <w:ind w:left="720"/>
      <w:jc w:val="left"/>
    </w:pPr>
    <w:rPr>
      <w:kern w:val="0"/>
      <w:sz w:val="24"/>
    </w:rPr>
  </w:style>
  <w:style w:type="paragraph" w:customStyle="1" w:styleId="xl37">
    <w:name w:val="xl37"/>
    <w:basedOn w:val="aa"/>
    <w:qFormat/>
    <w:rsid w:val="00EA7CD2"/>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EA7CD2"/>
    <w:rPr>
      <w:rFonts w:ascii="Tahoma" w:hAnsi="Tahoma"/>
      <w:sz w:val="24"/>
      <w:szCs w:val="20"/>
    </w:rPr>
  </w:style>
  <w:style w:type="paragraph" w:customStyle="1" w:styleId="affffffc">
    <w:name w:val="分发表内容"/>
    <w:basedOn w:val="aa"/>
    <w:qFormat/>
    <w:rsid w:val="00EA7CD2"/>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EA7CD2"/>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EA7CD2"/>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d">
    <w:name w:val="封面标准代替信息"/>
    <w:basedOn w:val="2f5"/>
    <w:qFormat/>
    <w:rsid w:val="00EA7CD2"/>
    <w:pPr>
      <w:spacing w:before="57"/>
    </w:pPr>
    <w:rPr>
      <w:rFonts w:ascii="宋体"/>
      <w:sz w:val="21"/>
    </w:rPr>
  </w:style>
  <w:style w:type="paragraph" w:customStyle="1" w:styleId="affffffe">
    <w:name w:val="无标题条"/>
    <w:next w:val="aa"/>
    <w:qFormat/>
    <w:rsid w:val="00EA7CD2"/>
    <w:pPr>
      <w:spacing w:after="0" w:line="240" w:lineRule="auto"/>
      <w:jc w:val="both"/>
    </w:pPr>
    <w:rPr>
      <w:rFonts w:ascii="Times New Roman" w:eastAsia="宋体" w:hAnsi="Times New Roman" w:cs="Times New Roman"/>
      <w:kern w:val="0"/>
      <w:sz w:val="21"/>
      <w:szCs w:val="20"/>
      <w14:ligatures w14:val="none"/>
    </w:rPr>
  </w:style>
  <w:style w:type="paragraph" w:customStyle="1" w:styleId="xl105">
    <w:name w:val="xl105"/>
    <w:basedOn w:val="aa"/>
    <w:semiHidden/>
    <w:qFormat/>
    <w:rsid w:val="00EA7CD2"/>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
    <w:name w:val="缺省文本"/>
    <w:basedOn w:val="aa"/>
    <w:qFormat/>
    <w:rsid w:val="00EA7CD2"/>
    <w:pPr>
      <w:autoSpaceDE w:val="0"/>
      <w:autoSpaceDN w:val="0"/>
      <w:adjustRightInd w:val="0"/>
      <w:jc w:val="left"/>
    </w:pPr>
    <w:rPr>
      <w:kern w:val="0"/>
      <w:sz w:val="24"/>
    </w:rPr>
  </w:style>
  <w:style w:type="paragraph" w:customStyle="1" w:styleId="afffffff0">
    <w:name w:val="字元 字元"/>
    <w:basedOn w:val="aa"/>
    <w:qFormat/>
    <w:rsid w:val="00EA7CD2"/>
    <w:rPr>
      <w:rFonts w:ascii="Tahoma" w:hAnsi="Tahoma"/>
      <w:sz w:val="24"/>
      <w:szCs w:val="20"/>
    </w:rPr>
  </w:style>
  <w:style w:type="paragraph" w:customStyle="1" w:styleId="Char2CharCharCharCharCharChar1">
    <w:name w:val="Char2 Char Char Char Char Char Char1"/>
    <w:basedOn w:val="aa"/>
    <w:qFormat/>
    <w:rsid w:val="00EA7CD2"/>
    <w:pPr>
      <w:widowControl/>
      <w:spacing w:line="400" w:lineRule="exact"/>
      <w:jc w:val="center"/>
    </w:pPr>
  </w:style>
  <w:style w:type="paragraph" w:customStyle="1" w:styleId="afffffff1">
    <w:name w:val="初设正文"/>
    <w:basedOn w:val="aa"/>
    <w:uiPriority w:val="99"/>
    <w:qFormat/>
    <w:rsid w:val="00EA7CD2"/>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EA7CD2"/>
    <w:rPr>
      <w:rFonts w:ascii="Arial" w:hAnsi="Arial" w:cs="Arial"/>
      <w:szCs w:val="21"/>
    </w:rPr>
  </w:style>
  <w:style w:type="paragraph" w:customStyle="1" w:styleId="xl90">
    <w:name w:val="xl90"/>
    <w:basedOn w:val="aa"/>
    <w:semiHidden/>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EA7CD2"/>
    <w:rPr>
      <w:szCs w:val="20"/>
    </w:rPr>
  </w:style>
  <w:style w:type="paragraph" w:customStyle="1" w:styleId="xl104">
    <w:name w:val="xl104"/>
    <w:basedOn w:val="aa"/>
    <w:semiHidden/>
    <w:qFormat/>
    <w:rsid w:val="00EA7CD2"/>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2">
    <w:name w:val="初设表字"/>
    <w:basedOn w:val="aa"/>
    <w:qFormat/>
    <w:rsid w:val="00EA7CD2"/>
    <w:pPr>
      <w:widowControl/>
      <w:snapToGrid w:val="0"/>
      <w:jc w:val="center"/>
    </w:pPr>
    <w:rPr>
      <w:rFonts w:ascii="仿宋" w:eastAsia="仿宋" w:hAnsi="仿宋"/>
      <w:color w:val="000000"/>
      <w:kern w:val="0"/>
      <w:szCs w:val="21"/>
    </w:rPr>
  </w:style>
  <w:style w:type="paragraph" w:customStyle="1" w:styleId="2f7">
    <w:name w:val="无间隔2"/>
    <w:uiPriority w:val="1"/>
    <w:qFormat/>
    <w:rsid w:val="00EA7CD2"/>
    <w:pPr>
      <w:spacing w:after="0" w:line="240" w:lineRule="auto"/>
    </w:pPr>
    <w:rPr>
      <w:rFonts w:ascii="Times New Roman" w:eastAsia="宋体" w:hAnsi="Times New Roman" w:cs="Times New Roman"/>
      <w:kern w:val="0"/>
      <w:szCs w:val="22"/>
      <w:lang w:eastAsia="en-US" w:bidi="en-US"/>
      <w14:ligatures w14:val="none"/>
    </w:rPr>
  </w:style>
  <w:style w:type="paragraph" w:customStyle="1" w:styleId="xl50">
    <w:name w:val="xl50"/>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EA7CD2"/>
    <w:pPr>
      <w:widowControl/>
      <w:spacing w:line="400" w:lineRule="exact"/>
      <w:jc w:val="center"/>
    </w:pPr>
  </w:style>
  <w:style w:type="paragraph" w:customStyle="1" w:styleId="2f8">
    <w:name w:val="字元 字元2"/>
    <w:basedOn w:val="aa"/>
    <w:qFormat/>
    <w:rsid w:val="00EA7CD2"/>
    <w:rPr>
      <w:rFonts w:ascii="Tahoma" w:hAnsi="Tahoma"/>
      <w:sz w:val="24"/>
      <w:szCs w:val="20"/>
    </w:rPr>
  </w:style>
  <w:style w:type="paragraph" w:customStyle="1" w:styleId="xl31">
    <w:name w:val="xl31"/>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EA7CD2"/>
    <w:rPr>
      <w:rFonts w:ascii="Tahoma" w:hAnsi="Tahoma"/>
      <w:sz w:val="24"/>
      <w:szCs w:val="20"/>
    </w:rPr>
  </w:style>
  <w:style w:type="paragraph" w:customStyle="1" w:styleId="Char30">
    <w:name w:val="Char3"/>
    <w:basedOn w:val="aa"/>
    <w:qFormat/>
    <w:rsid w:val="00EA7CD2"/>
    <w:pPr>
      <w:tabs>
        <w:tab w:val="left" w:pos="360"/>
      </w:tabs>
    </w:pPr>
    <w:rPr>
      <w:sz w:val="24"/>
    </w:rPr>
  </w:style>
  <w:style w:type="paragraph" w:customStyle="1" w:styleId="xl38">
    <w:name w:val="xl38"/>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EA7CD2"/>
    <w:pPr>
      <w:numPr>
        <w:numId w:val="9"/>
      </w:numPr>
      <w:spacing w:after="0" w:line="240" w:lineRule="auto"/>
      <w:jc w:val="center"/>
    </w:pPr>
    <w:rPr>
      <w:rFonts w:ascii="黑体" w:eastAsia="黑体" w:hAnsi="Times New Roman" w:cs="Times New Roman"/>
      <w:kern w:val="0"/>
      <w:sz w:val="21"/>
      <w:szCs w:val="20"/>
      <w14:ligatures w14:val="none"/>
    </w:rPr>
  </w:style>
  <w:style w:type="paragraph" w:customStyle="1" w:styleId="xl75">
    <w:name w:val="xl75"/>
    <w:basedOn w:val="aa"/>
    <w:qFormat/>
    <w:rsid w:val="00EA7CD2"/>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d"/>
    <w:qFormat/>
    <w:rsid w:val="00EA7CD2"/>
    <w:rPr>
      <w:rFonts w:ascii="Tahoma" w:hAnsi="Tahoma"/>
      <w:sz w:val="24"/>
    </w:rPr>
  </w:style>
  <w:style w:type="paragraph" w:customStyle="1" w:styleId="TOC11">
    <w:name w:val="TOC 标题11"/>
    <w:basedOn w:val="13"/>
    <w:next w:val="aa"/>
    <w:uiPriority w:val="39"/>
    <w:qFormat/>
    <w:rsid w:val="00EA7CD2"/>
    <w:pPr>
      <w:spacing w:before="240" w:after="0" w:line="259" w:lineRule="auto"/>
      <w:ind w:left="432"/>
      <w:outlineLvl w:val="9"/>
    </w:pPr>
    <w:rPr>
      <w:rFonts w:ascii="Cambria" w:eastAsia="宋体" w:hAnsi="Cambria" w:cs="Times New Roman"/>
      <w:color w:val="365F91"/>
      <w:kern w:val="0"/>
      <w:sz w:val="32"/>
      <w:szCs w:val="32"/>
    </w:rPr>
  </w:style>
  <w:style w:type="paragraph" w:customStyle="1" w:styleId="CharCharCharCharCharCharCharCharCharCharCharCharCharCharCharChar1">
    <w:name w:val="Char Char Char Char Char Char Char Char Char Char Char Char Char Char Char Char1"/>
    <w:basedOn w:val="aa"/>
    <w:qFormat/>
    <w:rsid w:val="00EA7CD2"/>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EA7C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EA7CD2"/>
    <w:rPr>
      <w:szCs w:val="20"/>
    </w:rPr>
  </w:style>
  <w:style w:type="paragraph" w:customStyle="1" w:styleId="xl119">
    <w:name w:val="xl119"/>
    <w:basedOn w:val="aa"/>
    <w:semiHidden/>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EA7CD2"/>
    <w:pPr>
      <w:spacing w:before="120" w:after="40"/>
      <w:jc w:val="left"/>
    </w:pPr>
    <w:rPr>
      <w:rFonts w:ascii="Arial" w:hAnsi="Arial"/>
      <w:kern w:val="0"/>
      <w:sz w:val="18"/>
      <w:szCs w:val="13"/>
    </w:rPr>
  </w:style>
  <w:style w:type="paragraph" w:customStyle="1" w:styleId="xl115">
    <w:name w:val="xl115"/>
    <w:basedOn w:val="aa"/>
    <w:semiHidden/>
    <w:qFormat/>
    <w:rsid w:val="00EA7CD2"/>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EA7CD2"/>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EA7CD2"/>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9">
    <w:name w:val="正文缩进2"/>
    <w:basedOn w:val="aa"/>
    <w:qFormat/>
    <w:rsid w:val="00EA7CD2"/>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EA7CD2"/>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EA7CD2"/>
    <w:rPr>
      <w:rFonts w:ascii="Tahoma" w:hAnsi="Tahoma"/>
      <w:sz w:val="24"/>
      <w:szCs w:val="20"/>
    </w:rPr>
  </w:style>
  <w:style w:type="paragraph" w:customStyle="1" w:styleId="2fa">
    <w:name w:val="正缩2"/>
    <w:basedOn w:val="aa"/>
    <w:qFormat/>
    <w:rsid w:val="00EA7CD2"/>
    <w:pPr>
      <w:spacing w:line="360" w:lineRule="auto"/>
      <w:ind w:firstLineChars="200" w:firstLine="560"/>
    </w:pPr>
    <w:rPr>
      <w:rFonts w:ascii="仿宋_GB2312" w:hAnsi="宋体"/>
      <w:kern w:val="0"/>
      <w:szCs w:val="28"/>
    </w:rPr>
  </w:style>
  <w:style w:type="paragraph" w:customStyle="1" w:styleId="afffffff3">
    <w:name w:val="注"/>
    <w:next w:val="aa"/>
    <w:semiHidden/>
    <w:qFormat/>
    <w:rsid w:val="00EA7CD2"/>
    <w:pPr>
      <w:spacing w:before="160" w:line="320" w:lineRule="atLeast"/>
      <w:ind w:firstLine="284"/>
      <w:jc w:val="both"/>
    </w:pPr>
    <w:rPr>
      <w:rFonts w:ascii="宋体" w:eastAsia="楷体_GB2312" w:hAnsi="Times New Roman" w:cs="Times New Roman"/>
      <w:spacing w:val="4"/>
      <w:kern w:val="0"/>
      <w:sz w:val="21"/>
      <w:szCs w:val="20"/>
      <w14:ligatures w14:val="none"/>
    </w:rPr>
  </w:style>
  <w:style w:type="paragraph" w:customStyle="1" w:styleId="xl118">
    <w:name w:val="xl118"/>
    <w:basedOn w:val="aa"/>
    <w:semiHidden/>
    <w:qFormat/>
    <w:rsid w:val="00EA7CD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EA7CD2"/>
    <w:pPr>
      <w:pBdr>
        <w:bottom w:val="single" w:sz="6" w:space="1" w:color="auto"/>
      </w:pBdr>
      <w:jc w:val="center"/>
    </w:pPr>
    <w:rPr>
      <w:rFonts w:ascii="Arial"/>
      <w:vanish/>
      <w:sz w:val="16"/>
      <w:szCs w:val="20"/>
    </w:rPr>
  </w:style>
  <w:style w:type="paragraph" w:customStyle="1" w:styleId="font12">
    <w:name w:val="font12"/>
    <w:basedOn w:val="aa"/>
    <w:semiHidden/>
    <w:qFormat/>
    <w:rsid w:val="00EA7CD2"/>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EA7CD2"/>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f4">
    <w:name w:val="No Spacing"/>
    <w:uiPriority w:val="1"/>
    <w:qFormat/>
    <w:rsid w:val="00EA7CD2"/>
    <w:pPr>
      <w:widowControl w:val="0"/>
      <w:spacing w:after="0" w:line="240" w:lineRule="auto"/>
      <w:jc w:val="both"/>
    </w:pPr>
    <w:rPr>
      <w:rFonts w:ascii="Times New Roman" w:eastAsia="宋体" w:hAnsi="Times New Roman" w:cs="Times New Roman"/>
      <w:sz w:val="21"/>
      <w14:ligatures w14:val="none"/>
    </w:rPr>
  </w:style>
  <w:style w:type="paragraph" w:customStyle="1" w:styleId="xl89">
    <w:name w:val="xl89"/>
    <w:basedOn w:val="aa"/>
    <w:semiHidden/>
    <w:qFormat/>
    <w:rsid w:val="00EA7C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EA7C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EA7CD2"/>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EA7CD2"/>
    <w:rPr>
      <w:rFonts w:ascii="Tahoma" w:hAnsi="Tahoma" w:cs="仿宋_GB2312"/>
      <w:sz w:val="24"/>
      <w:szCs w:val="28"/>
    </w:rPr>
  </w:style>
  <w:style w:type="paragraph" w:customStyle="1" w:styleId="1ffa">
    <w:name w:val="列表段落1"/>
    <w:basedOn w:val="aa"/>
    <w:next w:val="ListParagraph1"/>
    <w:uiPriority w:val="99"/>
    <w:qFormat/>
    <w:rsid w:val="00EA7CD2"/>
    <w:rPr>
      <w:rFonts w:ascii="Calibri" w:hAnsi="Calibri"/>
      <w:szCs w:val="20"/>
      <w:lang w:val="zh-CN"/>
    </w:rPr>
  </w:style>
  <w:style w:type="paragraph" w:customStyle="1" w:styleId="xl93">
    <w:name w:val="xl93"/>
    <w:basedOn w:val="aa"/>
    <w:next w:val="xl35"/>
    <w:semiHidden/>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EA7CD2"/>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EA7CD2"/>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b">
    <w:name w:val="修订2"/>
    <w:qFormat/>
    <w:rsid w:val="00EA7CD2"/>
    <w:pPr>
      <w:spacing w:after="0" w:line="240" w:lineRule="auto"/>
    </w:pPr>
    <w:rPr>
      <w:rFonts w:ascii="Times New Roman" w:eastAsia="宋体" w:hAnsi="Times New Roman" w:cs="Times New Roman"/>
      <w:sz w:val="21"/>
      <w14:ligatures w14:val="none"/>
    </w:rPr>
  </w:style>
  <w:style w:type="paragraph" w:customStyle="1" w:styleId="xl26">
    <w:name w:val="xl26"/>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EA7CD2"/>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5">
    <w:name w:val="封面页眉"/>
    <w:basedOn w:val="affe"/>
    <w:next w:val="aa"/>
    <w:semiHidden/>
    <w:qFormat/>
    <w:rsid w:val="00EA7CD2"/>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6">
    <w:name w:val="列表样式(一级)"/>
    <w:basedOn w:val="aa"/>
    <w:qFormat/>
    <w:rsid w:val="00EA7CD2"/>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EA7CD2"/>
    <w:rPr>
      <w:rFonts w:ascii="宋体" w:hAnsi="宋体"/>
      <w:kern w:val="1"/>
      <w:szCs w:val="20"/>
      <w:lang w:eastAsia="ar-SA"/>
    </w:rPr>
  </w:style>
  <w:style w:type="paragraph" w:customStyle="1" w:styleId="Char23">
    <w:name w:val="Char2"/>
    <w:basedOn w:val="aa"/>
    <w:qFormat/>
    <w:rsid w:val="00EA7CD2"/>
    <w:rPr>
      <w:rFonts w:ascii="Tahoma" w:hAnsi="Tahoma"/>
      <w:sz w:val="24"/>
      <w:szCs w:val="20"/>
    </w:rPr>
  </w:style>
  <w:style w:type="paragraph" w:customStyle="1" w:styleId="reader-word-layer">
    <w:name w:val="reader-word-layer"/>
    <w:basedOn w:val="aa"/>
    <w:semiHidden/>
    <w:qFormat/>
    <w:rsid w:val="00EA7CD2"/>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7">
    <w:name w:val="正文图标题"/>
    <w:next w:val="aa"/>
    <w:qFormat/>
    <w:rsid w:val="00EA7CD2"/>
    <w:pPr>
      <w:spacing w:after="0" w:line="240" w:lineRule="auto"/>
      <w:ind w:left="420" w:hanging="420"/>
      <w:jc w:val="center"/>
    </w:pPr>
    <w:rPr>
      <w:rFonts w:ascii="黑体" w:eastAsia="黑体" w:hAnsi="Times New Roman" w:cs="Times New Roman"/>
      <w:kern w:val="0"/>
      <w:sz w:val="21"/>
      <w:szCs w:val="20"/>
      <w14:ligatures w14:val="none"/>
    </w:rPr>
  </w:style>
  <w:style w:type="paragraph" w:customStyle="1" w:styleId="1ffb">
    <w:name w:val="样式 正文首行缩进 + 首行缩进:  1 字符"/>
    <w:basedOn w:val="aa"/>
    <w:uiPriority w:val="99"/>
    <w:qFormat/>
    <w:rsid w:val="00EA7CD2"/>
    <w:pPr>
      <w:spacing w:after="120" w:line="360" w:lineRule="auto"/>
      <w:ind w:firstLineChars="200" w:firstLine="200"/>
    </w:pPr>
    <w:rPr>
      <w:rFonts w:cs="宋体"/>
      <w:sz w:val="24"/>
    </w:rPr>
  </w:style>
  <w:style w:type="paragraph" w:customStyle="1" w:styleId="xl49">
    <w:name w:val="xl49"/>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c">
    <w:name w:val="2"/>
    <w:basedOn w:val="aa"/>
    <w:next w:val="17"/>
    <w:semiHidden/>
    <w:qFormat/>
    <w:rsid w:val="00EA7CD2"/>
    <w:pPr>
      <w:autoSpaceDE w:val="0"/>
      <w:autoSpaceDN w:val="0"/>
      <w:adjustRightInd w:val="0"/>
      <w:spacing w:beforeLines="30" w:line="360" w:lineRule="auto"/>
      <w:ind w:firstLineChars="200" w:firstLine="200"/>
    </w:pPr>
    <w:rPr>
      <w:kern w:val="0"/>
      <w:sz w:val="24"/>
      <w:szCs w:val="20"/>
    </w:rPr>
  </w:style>
  <w:style w:type="paragraph" w:customStyle="1" w:styleId="Charff0">
    <w:name w:val="Char"/>
    <w:basedOn w:val="aa"/>
    <w:qFormat/>
    <w:rsid w:val="00EA7CD2"/>
    <w:pPr>
      <w:tabs>
        <w:tab w:val="left" w:pos="360"/>
      </w:tabs>
    </w:pPr>
    <w:rPr>
      <w:sz w:val="24"/>
    </w:rPr>
  </w:style>
  <w:style w:type="paragraph" w:customStyle="1" w:styleId="xl81">
    <w:name w:val="xl81"/>
    <w:basedOn w:val="aa"/>
    <w:qFormat/>
    <w:rsid w:val="00EA7CD2"/>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EA7CD2"/>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EA7CD2"/>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EA7CD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d"/>
    <w:uiPriority w:val="34"/>
    <w:qFormat/>
    <w:rsid w:val="00EA7CD2"/>
    <w:pPr>
      <w:spacing w:line="360" w:lineRule="auto"/>
      <w:ind w:firstLineChars="200" w:firstLine="420"/>
    </w:pPr>
    <w:rPr>
      <w:rFonts w:ascii="宋体" w:hAnsi="宋体"/>
      <w:szCs w:val="22"/>
    </w:rPr>
  </w:style>
  <w:style w:type="paragraph" w:customStyle="1" w:styleId="Style401">
    <w:name w:val="_Style 401"/>
    <w:basedOn w:val="aa"/>
    <w:next w:val="1d"/>
    <w:uiPriority w:val="34"/>
    <w:qFormat/>
    <w:rsid w:val="00EA7CD2"/>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EA7CD2"/>
    <w:pPr>
      <w:spacing w:before="240" w:after="0" w:line="259" w:lineRule="auto"/>
      <w:ind w:left="432"/>
      <w:outlineLvl w:val="9"/>
    </w:pPr>
    <w:rPr>
      <w:rFonts w:ascii="Cambria" w:eastAsia="宋体" w:hAnsi="Cambria" w:cs="Times New Roman"/>
      <w:color w:val="365F91"/>
      <w:kern w:val="0"/>
      <w:sz w:val="32"/>
      <w:szCs w:val="32"/>
    </w:rPr>
  </w:style>
  <w:style w:type="paragraph" w:customStyle="1" w:styleId="xl39">
    <w:name w:val="xl39"/>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f8">
    <w:name w:val="表格标题文字"/>
    <w:qFormat/>
    <w:rsid w:val="00EA7CD2"/>
    <w:pPr>
      <w:snapToGrid w:val="0"/>
      <w:spacing w:before="120" w:after="0" w:line="240" w:lineRule="exact"/>
    </w:pPr>
    <w:rPr>
      <w:rFonts w:ascii="Arial" w:eastAsia="黑体" w:hAnsi="Arial" w:cs="Times New Roman"/>
      <w:sz w:val="18"/>
      <w:szCs w:val="21"/>
      <w14:ligatures w14:val="none"/>
    </w:rPr>
  </w:style>
  <w:style w:type="paragraph" w:customStyle="1" w:styleId="3">
    <w:name w:val="项目编号3"/>
    <w:basedOn w:val="affff3"/>
    <w:qFormat/>
    <w:rsid w:val="00EA7CD2"/>
    <w:pPr>
      <w:numPr>
        <w:numId w:val="10"/>
      </w:numPr>
    </w:pPr>
  </w:style>
  <w:style w:type="paragraph" w:customStyle="1" w:styleId="-2">
    <w:name w:val="正文须知-2级"/>
    <w:basedOn w:val="aa"/>
    <w:qFormat/>
    <w:rsid w:val="00EA7CD2"/>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EA7CD2"/>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EA7CD2"/>
    <w:pPr>
      <w:widowControl/>
      <w:spacing w:line="230" w:lineRule="atLeast"/>
      <w:jc w:val="left"/>
    </w:pPr>
    <w:rPr>
      <w:rFonts w:ascii="宋体" w:hAnsi="宋体" w:cs="宋体"/>
      <w:kern w:val="0"/>
      <w:sz w:val="14"/>
      <w:szCs w:val="14"/>
    </w:rPr>
  </w:style>
  <w:style w:type="paragraph" w:customStyle="1" w:styleId="xl72">
    <w:name w:val="xl72"/>
    <w:basedOn w:val="aa"/>
    <w:qFormat/>
    <w:rsid w:val="00EA7CD2"/>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EA7CD2"/>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f9">
    <w:name w:val="题头内容"/>
    <w:basedOn w:val="aa"/>
    <w:rsid w:val="00EA7CD2"/>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EA7CD2"/>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EA7CD2"/>
    <w:pPr>
      <w:widowControl/>
      <w:spacing w:after="0" w:line="276" w:lineRule="auto"/>
      <w:outlineLvl w:val="9"/>
    </w:pPr>
    <w:rPr>
      <w:rFonts w:ascii="Cambria" w:eastAsia="宋体" w:hAnsi="Cambria" w:cs="Times New Roman"/>
      <w:b/>
      <w:bCs/>
      <w:color w:val="365F91"/>
      <w:kern w:val="0"/>
      <w:sz w:val="30"/>
      <w:szCs w:val="28"/>
    </w:rPr>
  </w:style>
  <w:style w:type="paragraph" w:customStyle="1" w:styleId="1ffc">
    <w:name w:val="无间隔1"/>
    <w:uiPriority w:val="1"/>
    <w:qFormat/>
    <w:rsid w:val="00EA7CD2"/>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afffffffa">
    <w:name w:val="正文样式"/>
    <w:basedOn w:val="aa"/>
    <w:uiPriority w:val="7"/>
    <w:semiHidden/>
    <w:qFormat/>
    <w:rsid w:val="00EA7CD2"/>
    <w:pPr>
      <w:widowControl/>
      <w:spacing w:line="360" w:lineRule="auto"/>
      <w:ind w:firstLineChars="200" w:firstLine="480"/>
      <w:jc w:val="left"/>
    </w:pPr>
    <w:rPr>
      <w:sz w:val="24"/>
    </w:rPr>
  </w:style>
  <w:style w:type="paragraph" w:customStyle="1" w:styleId="10">
    <w:name w:val="1名"/>
    <w:basedOn w:val="aa"/>
    <w:qFormat/>
    <w:rsid w:val="00EA7CD2"/>
    <w:pPr>
      <w:numPr>
        <w:numId w:val="12"/>
      </w:numPr>
      <w:spacing w:before="120"/>
    </w:pPr>
    <w:rPr>
      <w:rFonts w:ascii="宋体"/>
      <w:sz w:val="28"/>
      <w:szCs w:val="20"/>
    </w:rPr>
  </w:style>
  <w:style w:type="paragraph" w:customStyle="1" w:styleId="xl40">
    <w:name w:val="xl40"/>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EA7CD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d">
    <w:name w:val="彩色底纹1"/>
    <w:uiPriority w:val="99"/>
    <w:semiHidden/>
    <w:qFormat/>
    <w:rsid w:val="00EA7CD2"/>
    <w:pPr>
      <w:spacing w:after="0" w:line="240" w:lineRule="auto"/>
    </w:pPr>
    <w:rPr>
      <w:rFonts w:ascii="Times New Roman" w:eastAsia="宋体" w:hAnsi="Times New Roman" w:cs="Times New Roman"/>
      <w:sz w:val="21"/>
      <w:szCs w:val="20"/>
      <w14:ligatures w14:val="none"/>
    </w:rPr>
  </w:style>
  <w:style w:type="paragraph" w:customStyle="1" w:styleId="Default0">
    <w:name w:val="Default"/>
    <w:qFormat/>
    <w:rsid w:val="00EA7CD2"/>
    <w:pPr>
      <w:widowControl w:val="0"/>
      <w:autoSpaceDE w:val="0"/>
      <w:autoSpaceDN w:val="0"/>
      <w:adjustRightInd w:val="0"/>
      <w:spacing w:after="0" w:line="240" w:lineRule="auto"/>
    </w:pPr>
    <w:rPr>
      <w:rFonts w:ascii="Symbol" w:eastAsia="宋体" w:hAnsi="Symbol" w:cs="Symbol"/>
      <w:color w:val="000000"/>
      <w:kern w:val="0"/>
      <w:sz w:val="24"/>
      <w14:ligatures w14:val="none"/>
    </w:rPr>
  </w:style>
  <w:style w:type="paragraph" w:customStyle="1" w:styleId="afffffffb">
    <w:name w:val="表格（小四字）"/>
    <w:basedOn w:val="aa"/>
    <w:qFormat/>
    <w:rsid w:val="00EA7CD2"/>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EA7CD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EA7CD2"/>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EA7CD2"/>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EA7CD2"/>
    <w:pPr>
      <w:widowControl w:val="0"/>
      <w:spacing w:before="120" w:after="120" w:line="240" w:lineRule="auto"/>
    </w:pPr>
    <w:rPr>
      <w:rFonts w:ascii="Times New Roman" w:eastAsia="宋体" w:hAnsi="Times New Roman" w:cs="Calibri"/>
      <w:b/>
      <w:bCs/>
      <w:caps/>
      <w:sz w:val="20"/>
      <w:szCs w:val="20"/>
      <w14:ligatures w14:val="none"/>
    </w:rPr>
  </w:style>
  <w:style w:type="paragraph" w:customStyle="1" w:styleId="xl52">
    <w:name w:val="xl52"/>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EA7CD2"/>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EA7CD2"/>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EA7C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EA7CD2"/>
    <w:pPr>
      <w:numPr>
        <w:ilvl w:val="5"/>
      </w:numPr>
      <w:ind w:left="0" w:hanging="840"/>
      <w:outlineLvl w:val="5"/>
    </w:pPr>
  </w:style>
  <w:style w:type="paragraph" w:customStyle="1" w:styleId="xl98">
    <w:name w:val="xl98"/>
    <w:basedOn w:val="aa"/>
    <w:semiHidden/>
    <w:qFormat/>
    <w:rsid w:val="00EA7CD2"/>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EA7CD2"/>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EA7CD2"/>
    <w:pPr>
      <w:snapToGrid w:val="0"/>
      <w:spacing w:line="360" w:lineRule="auto"/>
      <w:ind w:firstLineChars="200" w:firstLine="200"/>
    </w:pPr>
    <w:rPr>
      <w:rFonts w:eastAsia="仿宋_GB2312"/>
      <w:sz w:val="24"/>
    </w:rPr>
  </w:style>
  <w:style w:type="paragraph" w:customStyle="1" w:styleId="yy3">
    <w:name w:val="yy标题3"/>
    <w:basedOn w:val="aa"/>
    <w:next w:val="aa"/>
    <w:qFormat/>
    <w:rsid w:val="00EA7CD2"/>
    <w:pPr>
      <w:numPr>
        <w:numId w:val="13"/>
      </w:numPr>
      <w:ind w:firstLine="0"/>
    </w:pPr>
    <w:rPr>
      <w:b/>
      <w:szCs w:val="20"/>
    </w:rPr>
  </w:style>
  <w:style w:type="paragraph" w:customStyle="1" w:styleId="xl33">
    <w:name w:val="xl33"/>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EA7CD2"/>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EA7CD2"/>
    <w:pPr>
      <w:widowControl/>
      <w:spacing w:before="240" w:after="0" w:line="259" w:lineRule="auto"/>
      <w:outlineLvl w:val="9"/>
    </w:pPr>
    <w:rPr>
      <w:rFonts w:ascii="Calibri Light" w:eastAsia="宋体" w:hAnsi="Calibri Light" w:cs="Times New Roman"/>
      <w:color w:val="2E74B5"/>
      <w:kern w:val="0"/>
      <w:sz w:val="32"/>
      <w:szCs w:val="32"/>
    </w:rPr>
  </w:style>
  <w:style w:type="paragraph" w:customStyle="1" w:styleId="4AltXmrNormalIndentWil">
    <w:name w:val="样式 正文缩进表正文正文非缩进正文对齐标题4Alt+Xmr正文缩进特点Normal Indent正文缩进Wil..."/>
    <w:basedOn w:val="af9"/>
    <w:semiHidden/>
    <w:qFormat/>
    <w:rsid w:val="00EA7CD2"/>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EA7CD2"/>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EA7CD2"/>
    <w:pPr>
      <w:numPr>
        <w:numId w:val="11"/>
      </w:numPr>
      <w:adjustRightInd w:val="0"/>
      <w:snapToGrid w:val="0"/>
      <w:spacing w:line="300" w:lineRule="auto"/>
    </w:pPr>
    <w:rPr>
      <w:rFonts w:ascii="宋体" w:hAnsi="Calibri"/>
      <w:sz w:val="24"/>
      <w:szCs w:val="21"/>
    </w:rPr>
  </w:style>
  <w:style w:type="paragraph" w:customStyle="1" w:styleId="1ffe">
    <w:name w:val="1."/>
    <w:basedOn w:val="aa"/>
    <w:qFormat/>
    <w:rsid w:val="00EA7CD2"/>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EA7CD2"/>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c">
    <w:name w:val="小标题"/>
    <w:basedOn w:val="aa"/>
    <w:qFormat/>
    <w:rsid w:val="00EA7CD2"/>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EA7CD2"/>
    <w:pPr>
      <w:spacing w:after="0" w:line="360" w:lineRule="auto"/>
      <w:ind w:left="454" w:firstLine="2246"/>
    </w:pPr>
    <w:rPr>
      <w:rFonts w:ascii="Times New Roman" w:eastAsia="宋体" w:hAnsi="Times New Roman" w:cs="Times New Roman"/>
      <w:kern w:val="0"/>
      <w:sz w:val="20"/>
      <w:szCs w:val="20"/>
      <w14:ligatures w14:val="none"/>
    </w:rPr>
  </w:style>
  <w:style w:type="paragraph" w:customStyle="1" w:styleId="afffffffd">
    <w:name w:val="大标题"/>
    <w:basedOn w:val="aa"/>
    <w:semiHidden/>
    <w:qFormat/>
    <w:rsid w:val="00EA7CD2"/>
    <w:pPr>
      <w:spacing w:line="560" w:lineRule="exact"/>
      <w:ind w:firstLineChars="200" w:firstLine="420"/>
      <w:jc w:val="center"/>
    </w:pPr>
    <w:rPr>
      <w:rFonts w:ascii="方正小标宋简体" w:eastAsia="方正小标宋简体" w:hAnsi="宋体"/>
      <w:sz w:val="44"/>
      <w:szCs w:val="44"/>
    </w:rPr>
  </w:style>
  <w:style w:type="paragraph" w:customStyle="1" w:styleId="afffffffe">
    <w:name w:val="表行"/>
    <w:basedOn w:val="aa"/>
    <w:qFormat/>
    <w:rsid w:val="00EA7CD2"/>
    <w:pPr>
      <w:spacing w:beforeLines="50" w:after="160"/>
    </w:pPr>
    <w:rPr>
      <w:kern w:val="0"/>
      <w:szCs w:val="20"/>
    </w:rPr>
  </w:style>
  <w:style w:type="paragraph" w:customStyle="1" w:styleId="affffffff">
    <w:name w:val="文章大标题"/>
    <w:basedOn w:val="aa"/>
    <w:semiHidden/>
    <w:qFormat/>
    <w:rsid w:val="00EA7CD2"/>
    <w:pPr>
      <w:spacing w:line="560" w:lineRule="exact"/>
      <w:ind w:firstLineChars="200" w:firstLine="420"/>
      <w:jc w:val="center"/>
    </w:pPr>
    <w:rPr>
      <w:rFonts w:eastAsia="方正小标宋简体"/>
      <w:sz w:val="44"/>
    </w:rPr>
  </w:style>
  <w:style w:type="paragraph" w:customStyle="1" w:styleId="affffffff0">
    <w:name w:val="摘编新闻标题"/>
    <w:basedOn w:val="13"/>
    <w:semiHidden/>
    <w:qFormat/>
    <w:rsid w:val="00EA7CD2"/>
    <w:pPr>
      <w:spacing w:before="0" w:after="0" w:line="480" w:lineRule="exact"/>
      <w:ind w:left="720"/>
      <w:jc w:val="center"/>
    </w:pPr>
    <w:rPr>
      <w:rFonts w:ascii="黑体" w:eastAsia="黑体" w:hAnsi="宋体" w:cs="宋体"/>
      <w:b/>
      <w:bCs/>
      <w:color w:val="auto"/>
      <w:kern w:val="0"/>
      <w:sz w:val="28"/>
      <w:szCs w:val="28"/>
    </w:rPr>
  </w:style>
  <w:style w:type="paragraph" w:customStyle="1" w:styleId="CharCharCharCharCharCharCharCharCharChar">
    <w:name w:val="Char Char Char Char Char Char Char Char Char Char"/>
    <w:basedOn w:val="aa"/>
    <w:qFormat/>
    <w:rsid w:val="00EA7CD2"/>
  </w:style>
  <w:style w:type="paragraph" w:customStyle="1" w:styleId="affffffff1">
    <w:name w:val="标准书脚_偶数页"/>
    <w:qFormat/>
    <w:rsid w:val="00EA7CD2"/>
    <w:pPr>
      <w:spacing w:before="120" w:after="0" w:line="240" w:lineRule="auto"/>
    </w:pPr>
    <w:rPr>
      <w:rFonts w:ascii="Times New Roman" w:eastAsia="宋体" w:hAnsi="Times New Roman" w:cs="Times New Roman"/>
      <w:kern w:val="0"/>
      <w:sz w:val="18"/>
      <w:szCs w:val="20"/>
      <w14:ligatures w14:val="none"/>
    </w:rPr>
  </w:style>
  <w:style w:type="paragraph" w:customStyle="1" w:styleId="CharChar4">
    <w:name w:val="Char Char4"/>
    <w:basedOn w:val="aa"/>
    <w:qFormat/>
    <w:rsid w:val="00EA7CD2"/>
    <w:pPr>
      <w:widowControl/>
      <w:spacing w:line="400" w:lineRule="exact"/>
      <w:jc w:val="center"/>
    </w:pPr>
  </w:style>
  <w:style w:type="paragraph" w:customStyle="1" w:styleId="a10">
    <w:name w:val="a1 正文"/>
    <w:basedOn w:val="aa"/>
    <w:qFormat/>
    <w:rsid w:val="00EA7CD2"/>
  </w:style>
  <w:style w:type="paragraph" w:customStyle="1" w:styleId="xl69">
    <w:name w:val="xl69"/>
    <w:basedOn w:val="aa"/>
    <w:qFormat/>
    <w:rsid w:val="00EA7C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f2">
    <w:name w:val="图文"/>
    <w:basedOn w:val="aa"/>
    <w:qFormat/>
    <w:rsid w:val="00EA7CD2"/>
    <w:pPr>
      <w:adjustRightInd w:val="0"/>
      <w:snapToGrid w:val="0"/>
      <w:spacing w:after="50" w:line="360" w:lineRule="auto"/>
    </w:pPr>
    <w:rPr>
      <w:sz w:val="24"/>
    </w:rPr>
  </w:style>
  <w:style w:type="paragraph" w:customStyle="1" w:styleId="xl128">
    <w:name w:val="xl128"/>
    <w:basedOn w:val="aa"/>
    <w:semiHidden/>
    <w:qFormat/>
    <w:rsid w:val="00EA7CD2"/>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EA7CD2"/>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EA7CD2"/>
    <w:rPr>
      <w:rFonts w:ascii="宋体" w:hAnsi="宋体" w:cs="Courier New"/>
      <w:sz w:val="32"/>
      <w:szCs w:val="32"/>
    </w:rPr>
  </w:style>
  <w:style w:type="paragraph" w:customStyle="1" w:styleId="Style36">
    <w:name w:val="_Style 36"/>
    <w:basedOn w:val="aa"/>
    <w:next w:val="113"/>
    <w:uiPriority w:val="34"/>
    <w:semiHidden/>
    <w:qFormat/>
    <w:rsid w:val="00EA7CD2"/>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EA7CD2"/>
    <w:pPr>
      <w:ind w:firstLineChars="200" w:firstLine="420"/>
    </w:pPr>
    <w:rPr>
      <w:sz w:val="24"/>
      <w:szCs w:val="22"/>
    </w:rPr>
  </w:style>
  <w:style w:type="paragraph" w:customStyle="1" w:styleId="a5">
    <w:name w:val="正文列项_数字"/>
    <w:basedOn w:val="aa"/>
    <w:qFormat/>
    <w:rsid w:val="00EA7CD2"/>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EA7CD2"/>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EA7CD2"/>
    <w:pPr>
      <w:ind w:firstLineChars="200" w:firstLine="420"/>
    </w:pPr>
    <w:rPr>
      <w:rFonts w:ascii="Calibri" w:hAnsi="Calibri"/>
      <w:szCs w:val="22"/>
    </w:rPr>
  </w:style>
  <w:style w:type="paragraph" w:customStyle="1" w:styleId="xl122">
    <w:name w:val="xl122"/>
    <w:basedOn w:val="aa"/>
    <w:semiHidden/>
    <w:qFormat/>
    <w:rsid w:val="00EA7C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f3">
    <w:name w:val="样式 宋体 五号 行距: 单倍行距"/>
    <w:basedOn w:val="aa"/>
    <w:qFormat/>
    <w:rsid w:val="00EA7CD2"/>
    <w:pPr>
      <w:adjustRightInd w:val="0"/>
      <w:jc w:val="left"/>
      <w:textAlignment w:val="baseline"/>
    </w:pPr>
    <w:rPr>
      <w:rFonts w:ascii="宋体" w:hAnsi="宋体"/>
      <w:kern w:val="0"/>
      <w:szCs w:val="20"/>
    </w:rPr>
  </w:style>
  <w:style w:type="paragraph" w:customStyle="1" w:styleId="xl87">
    <w:name w:val="xl87"/>
    <w:basedOn w:val="aa"/>
    <w:semiHidden/>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EA7CD2"/>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EA7CD2"/>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EA7CD2"/>
    <w:rPr>
      <w:rFonts w:ascii="Tahoma" w:hAnsi="Tahoma"/>
      <w:sz w:val="24"/>
      <w:szCs w:val="20"/>
    </w:rPr>
  </w:style>
  <w:style w:type="paragraph" w:customStyle="1" w:styleId="font6">
    <w:name w:val="font6"/>
    <w:basedOn w:val="aa"/>
    <w:qFormat/>
    <w:rsid w:val="00EA7CD2"/>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f">
    <w:name w:val="网格型1"/>
    <w:basedOn w:val="ac"/>
    <w:uiPriority w:val="59"/>
    <w:qFormat/>
    <w:rsid w:val="00EA7CD2"/>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清单表 31"/>
    <w:basedOn w:val="ac"/>
    <w:uiPriority w:val="48"/>
    <w:qFormat/>
    <w:rsid w:val="00EA7CD2"/>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EA7CD2"/>
    <w:pPr>
      <w:widowControl w:val="0"/>
      <w:autoSpaceDE w:val="0"/>
      <w:autoSpaceDN w:val="0"/>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table" w:customStyle="1" w:styleId="118">
    <w:name w:val="网格型11"/>
    <w:basedOn w:val="ac"/>
    <w:uiPriority w:val="39"/>
    <w:qFormat/>
    <w:rsid w:val="00EA7CD2"/>
    <w:pPr>
      <w:spacing w:after="0" w:line="240" w:lineRule="auto"/>
    </w:pPr>
    <w:rPr>
      <w:rFonts w:ascii="Calibri" w:eastAsia="宋体" w:hAnsi="Calibri" w:cs="Times New Roman"/>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EA7CD2"/>
    <w:pPr>
      <w:widowControl w:val="0"/>
      <w:autoSpaceDE w:val="0"/>
      <w:autoSpaceDN w:val="0"/>
      <w:spacing w:after="0" w:line="240" w:lineRule="auto"/>
    </w:pPr>
    <w:rPr>
      <w:rFonts w:ascii="Times New Roman" w:eastAsia="宋体" w:hAnsi="Times New Roman" w:cs="Times New Roman"/>
      <w:kern w:val="0"/>
      <w:szCs w:val="22"/>
      <w:lang w:eastAsia="en-US"/>
      <w14:ligatures w14:val="none"/>
    </w:rPr>
    <w:tblPr>
      <w:tblCellMar>
        <w:top w:w="0" w:type="dxa"/>
        <w:left w:w="0" w:type="dxa"/>
        <w:bottom w:w="0" w:type="dxa"/>
        <w:right w:w="0" w:type="dxa"/>
      </w:tblCellMar>
    </w:tblPr>
  </w:style>
  <w:style w:type="table" w:customStyle="1" w:styleId="TableGridChar4">
    <w:name w:val="Table Grid Char4"/>
    <w:basedOn w:val="ac"/>
    <w:uiPriority w:val="39"/>
    <w:qFormat/>
    <w:rsid w:val="00EA7CD2"/>
    <w:pPr>
      <w:spacing w:after="0" w:line="240" w:lineRule="auto"/>
    </w:pPr>
    <w:rPr>
      <w:rFonts w:ascii="Times New Roman" w:eastAsia="宋体" w:hAnsi="Times New Roman" w:cs="宋体" w:hint="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f4"/>
    <w:qFormat/>
    <w:rsid w:val="00EA7CD2"/>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xl63">
    <w:name w:val="xl63"/>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64">
    <w:name w:val="xl64"/>
    <w:basedOn w:val="aa"/>
    <w:qFormat/>
    <w:rsid w:val="00EA7C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3a">
    <w:name w:val="修订3"/>
    <w:hidden/>
    <w:uiPriority w:val="99"/>
    <w:unhideWhenUsed/>
    <w:rsid w:val="00EA7CD2"/>
    <w:pPr>
      <w:spacing w:after="0" w:line="240" w:lineRule="auto"/>
    </w:pPr>
    <w:rPr>
      <w:rFonts w:ascii="Times New Roman" w:eastAsia="宋体" w:hAnsi="Times New Roman" w:cs="Times New Roman"/>
      <w:sz w:val="21"/>
      <w14:ligatures w14:val="none"/>
    </w:rPr>
  </w:style>
  <w:style w:type="paragraph" w:styleId="affffffff4">
    <w:name w:val="Revision"/>
    <w:hidden/>
    <w:uiPriority w:val="99"/>
    <w:unhideWhenUsed/>
    <w:rsid w:val="00EA7CD2"/>
    <w:pPr>
      <w:spacing w:after="0" w:line="240" w:lineRule="auto"/>
    </w:pPr>
    <w:rPr>
      <w:rFonts w:ascii="Times New Roman" w:eastAsia="宋体" w:hAnsi="Times New Roman"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15488</Words>
  <Characters>17812</Characters>
  <Application>Microsoft Office Word</Application>
  <DocSecurity>0</DocSecurity>
  <Lines>2226</Lines>
  <Paragraphs>1585</Paragraphs>
  <ScaleCrop>false</ScaleCrop>
  <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东衍 王</dc:creator>
  <cp:keywords/>
  <dc:description/>
  <cp:lastModifiedBy>东衍 王</cp:lastModifiedBy>
  <cp:revision>1</cp:revision>
  <dcterms:created xsi:type="dcterms:W3CDTF">2025-07-11T01:30:00Z</dcterms:created>
  <dcterms:modified xsi:type="dcterms:W3CDTF">2025-07-11T01:31:00Z</dcterms:modified>
</cp:coreProperties>
</file>