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F30D1">
      <w:pPr>
        <w:snapToGrid w:val="0"/>
        <w:spacing w:line="360" w:lineRule="auto"/>
        <w:jc w:val="center"/>
        <w:outlineLvl w:val="0"/>
        <w:rPr>
          <w:rFonts w:hint="default" w:eastAsia="宋体"/>
          <w:b/>
          <w:bCs/>
          <w:sz w:val="24"/>
          <w:lang w:val="en-US" w:eastAsia="zh-CN"/>
        </w:rPr>
      </w:pPr>
      <w:bookmarkStart w:id="0" w:name="_Toc28359002"/>
      <w:bookmarkStart w:id="1" w:name="_Toc35393621"/>
      <w:bookmarkStart w:id="2" w:name="_Hlk24379207"/>
      <w:bookmarkStart w:id="3" w:name="_Toc35393790"/>
      <w:bookmarkStart w:id="4" w:name="_Toc28359079"/>
      <w:r>
        <w:rPr>
          <w:rFonts w:hint="eastAsia"/>
          <w:b/>
          <w:bCs/>
          <w:sz w:val="24"/>
          <w:lang w:val="en-US" w:eastAsia="zh-CN"/>
        </w:rPr>
        <w:t>预算事前绩效评估和预算评审服务（第2包）竞争性磋商公告</w:t>
      </w:r>
    </w:p>
    <w:bookmarkEnd w:id="0"/>
    <w:bookmarkEnd w:id="1"/>
    <w:bookmarkEnd w:id="2"/>
    <w:bookmarkEnd w:id="3"/>
    <w:bookmarkEnd w:id="4"/>
    <w:p w14:paraId="21D241EC">
      <w:pPr>
        <w:snapToGrid w:val="0"/>
        <w:spacing w:line="360" w:lineRule="auto"/>
        <w:jc w:val="left"/>
        <w:outlineLvl w:val="1"/>
        <w:rPr>
          <w:b/>
          <w:bCs/>
          <w:sz w:val="24"/>
          <w:highlight w:val="none"/>
        </w:rPr>
      </w:pPr>
    </w:p>
    <w:p w14:paraId="555B58EE">
      <w:pPr>
        <w:snapToGrid w:val="0"/>
        <w:spacing w:line="360" w:lineRule="auto"/>
        <w:jc w:val="left"/>
        <w:outlineLvl w:val="1"/>
        <w:rPr>
          <w:b/>
          <w:bCs/>
          <w:sz w:val="24"/>
          <w:highlight w:val="none"/>
        </w:rPr>
      </w:pPr>
      <w:r>
        <w:rPr>
          <w:b/>
          <w:bCs/>
          <w:sz w:val="24"/>
          <w:highlight w:val="none"/>
        </w:rPr>
        <w:t>一、项目基本情况</w:t>
      </w:r>
    </w:p>
    <w:p w14:paraId="418879DA">
      <w:pPr>
        <w:snapToGrid w:val="0"/>
        <w:spacing w:line="360" w:lineRule="auto"/>
        <w:ind w:firstLine="480" w:firstLineChars="200"/>
        <w:rPr>
          <w:rFonts w:hint="eastAsia" w:eastAsia="宋体"/>
          <w:sz w:val="24"/>
          <w:highlight w:val="none"/>
          <w:lang w:eastAsia="zh-CN"/>
        </w:rPr>
      </w:pPr>
      <w:r>
        <w:rPr>
          <w:sz w:val="24"/>
          <w:highlight w:val="none"/>
        </w:rPr>
        <w:t>1.项目编号：</w:t>
      </w:r>
      <w:r>
        <w:rPr>
          <w:rFonts w:hint="eastAsia"/>
          <w:sz w:val="24"/>
          <w:highlight w:val="none"/>
          <w:lang w:eastAsia="zh-CN"/>
        </w:rPr>
        <w:t>BJJQ-2025-646-02</w:t>
      </w:r>
    </w:p>
    <w:p w14:paraId="129301E1">
      <w:pPr>
        <w:snapToGrid w:val="0"/>
        <w:spacing w:line="360" w:lineRule="auto"/>
        <w:ind w:firstLine="480" w:firstLineChars="200"/>
        <w:rPr>
          <w:rFonts w:hint="eastAsia"/>
          <w:sz w:val="24"/>
          <w:highlight w:val="none"/>
        </w:rPr>
      </w:pPr>
      <w:r>
        <w:rPr>
          <w:sz w:val="24"/>
          <w:highlight w:val="none"/>
        </w:rPr>
        <w:t>2.项目名称：</w:t>
      </w:r>
      <w:r>
        <w:rPr>
          <w:rFonts w:hint="eastAsia"/>
          <w:sz w:val="24"/>
          <w:highlight w:val="none"/>
        </w:rPr>
        <w:t>预算事前绩效评估和预算评审服务</w:t>
      </w:r>
      <w:bookmarkStart w:id="31" w:name="_GoBack"/>
      <w:bookmarkEnd w:id="31"/>
    </w:p>
    <w:p w14:paraId="2F32C248">
      <w:pPr>
        <w:snapToGrid w:val="0"/>
        <w:spacing w:line="360" w:lineRule="auto"/>
        <w:ind w:firstLine="480" w:firstLineChars="200"/>
        <w:rPr>
          <w:sz w:val="24"/>
          <w:highlight w:val="none"/>
        </w:rPr>
      </w:pPr>
      <w:r>
        <w:rPr>
          <w:sz w:val="24"/>
          <w:highlight w:val="none"/>
        </w:rPr>
        <w:t>3.采购方式：竞争性磋商</w:t>
      </w:r>
    </w:p>
    <w:p w14:paraId="6C36736F">
      <w:pPr>
        <w:snapToGrid w:val="0"/>
        <w:spacing w:line="360" w:lineRule="auto"/>
        <w:ind w:firstLine="480" w:firstLineChars="200"/>
        <w:rPr>
          <w:highlight w:val="none"/>
        </w:rPr>
      </w:pPr>
      <w:r>
        <w:rPr>
          <w:sz w:val="24"/>
          <w:highlight w:val="none"/>
        </w:rPr>
        <w:t>4.项目预算金额：116.065万元</w:t>
      </w:r>
    </w:p>
    <w:p w14:paraId="0CA475BD">
      <w:pPr>
        <w:snapToGrid w:val="0"/>
        <w:spacing w:line="360" w:lineRule="auto"/>
        <w:ind w:firstLine="480" w:firstLineChars="200"/>
        <w:rPr>
          <w:sz w:val="24"/>
          <w:highlight w:val="none"/>
        </w:rPr>
      </w:pPr>
      <w:r>
        <w:rPr>
          <w:sz w:val="24"/>
          <w:highlight w:val="none"/>
        </w:rPr>
        <w:t>5.采购需求：</w:t>
      </w:r>
    </w:p>
    <w:tbl>
      <w:tblPr>
        <w:tblStyle w:val="4"/>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636"/>
        <w:gridCol w:w="1002"/>
        <w:gridCol w:w="1736"/>
        <w:gridCol w:w="1859"/>
        <w:gridCol w:w="2403"/>
      </w:tblGrid>
      <w:tr w14:paraId="56DE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1" w:type="pct"/>
            <w:noWrap w:val="0"/>
            <w:vAlign w:val="center"/>
          </w:tcPr>
          <w:p w14:paraId="669151BD">
            <w:pPr>
              <w:snapToGrid w:val="0"/>
              <w:spacing w:line="360" w:lineRule="auto"/>
              <w:jc w:val="center"/>
              <w:rPr>
                <w:b/>
                <w:sz w:val="22"/>
                <w:szCs w:val="22"/>
                <w:highlight w:val="none"/>
              </w:rPr>
            </w:pPr>
            <w:r>
              <w:rPr>
                <w:b/>
                <w:sz w:val="22"/>
                <w:szCs w:val="22"/>
                <w:highlight w:val="none"/>
              </w:rPr>
              <w:t>包号</w:t>
            </w:r>
          </w:p>
        </w:tc>
        <w:tc>
          <w:tcPr>
            <w:tcW w:w="899" w:type="pct"/>
            <w:noWrap w:val="0"/>
            <w:vAlign w:val="center"/>
          </w:tcPr>
          <w:p w14:paraId="7F8FDAF0">
            <w:pPr>
              <w:snapToGrid w:val="0"/>
              <w:spacing w:line="360" w:lineRule="auto"/>
              <w:jc w:val="center"/>
              <w:rPr>
                <w:b/>
                <w:sz w:val="22"/>
                <w:szCs w:val="22"/>
                <w:highlight w:val="none"/>
              </w:rPr>
            </w:pPr>
            <w:r>
              <w:rPr>
                <w:b/>
                <w:sz w:val="22"/>
                <w:szCs w:val="22"/>
                <w:highlight w:val="none"/>
              </w:rPr>
              <w:t>标的名称</w:t>
            </w:r>
          </w:p>
        </w:tc>
        <w:tc>
          <w:tcPr>
            <w:tcW w:w="550" w:type="pct"/>
            <w:noWrap w:val="0"/>
            <w:vAlign w:val="center"/>
          </w:tcPr>
          <w:p w14:paraId="5CD6125D">
            <w:pPr>
              <w:snapToGrid w:val="0"/>
              <w:spacing w:line="360" w:lineRule="auto"/>
              <w:jc w:val="center"/>
              <w:rPr>
                <w:b/>
                <w:sz w:val="22"/>
                <w:szCs w:val="22"/>
                <w:highlight w:val="none"/>
              </w:rPr>
            </w:pPr>
            <w:r>
              <w:rPr>
                <w:b/>
                <w:sz w:val="22"/>
                <w:szCs w:val="22"/>
                <w:highlight w:val="none"/>
              </w:rPr>
              <w:t>采购包预算金额</w:t>
            </w:r>
          </w:p>
          <w:p w14:paraId="6A5FED6A">
            <w:pPr>
              <w:snapToGrid w:val="0"/>
              <w:spacing w:line="360" w:lineRule="auto"/>
              <w:jc w:val="center"/>
              <w:rPr>
                <w:b/>
                <w:sz w:val="22"/>
                <w:szCs w:val="22"/>
                <w:highlight w:val="none"/>
              </w:rPr>
            </w:pPr>
            <w:r>
              <w:rPr>
                <w:b/>
                <w:sz w:val="22"/>
                <w:szCs w:val="22"/>
                <w:highlight w:val="none"/>
              </w:rPr>
              <w:t>（万元）</w:t>
            </w:r>
          </w:p>
        </w:tc>
        <w:tc>
          <w:tcPr>
            <w:tcW w:w="954" w:type="pct"/>
            <w:noWrap w:val="0"/>
            <w:vAlign w:val="center"/>
          </w:tcPr>
          <w:p w14:paraId="7CA28A6D">
            <w:pPr>
              <w:snapToGrid w:val="0"/>
              <w:spacing w:line="360" w:lineRule="auto"/>
              <w:jc w:val="center"/>
              <w:rPr>
                <w:b/>
                <w:sz w:val="22"/>
                <w:szCs w:val="22"/>
                <w:highlight w:val="none"/>
              </w:rPr>
            </w:pPr>
            <w:r>
              <w:rPr>
                <w:b/>
                <w:sz w:val="22"/>
                <w:szCs w:val="22"/>
                <w:highlight w:val="none"/>
              </w:rPr>
              <w:t>数量</w:t>
            </w:r>
          </w:p>
        </w:tc>
        <w:tc>
          <w:tcPr>
            <w:tcW w:w="1022" w:type="pct"/>
            <w:noWrap w:val="0"/>
            <w:vAlign w:val="center"/>
          </w:tcPr>
          <w:p w14:paraId="64B9D541">
            <w:pPr>
              <w:snapToGrid w:val="0"/>
              <w:spacing w:line="360" w:lineRule="auto"/>
              <w:jc w:val="center"/>
              <w:rPr>
                <w:b/>
                <w:sz w:val="22"/>
                <w:szCs w:val="22"/>
                <w:highlight w:val="none"/>
              </w:rPr>
            </w:pPr>
            <w:r>
              <w:rPr>
                <w:b/>
                <w:sz w:val="22"/>
                <w:szCs w:val="22"/>
                <w:highlight w:val="none"/>
              </w:rPr>
              <w:t>简要技术需求或</w:t>
            </w:r>
          </w:p>
          <w:p w14:paraId="36B71682">
            <w:pPr>
              <w:snapToGrid w:val="0"/>
              <w:spacing w:line="360" w:lineRule="auto"/>
              <w:jc w:val="center"/>
              <w:rPr>
                <w:b/>
                <w:sz w:val="22"/>
                <w:szCs w:val="22"/>
                <w:highlight w:val="none"/>
              </w:rPr>
            </w:pPr>
            <w:r>
              <w:rPr>
                <w:b/>
                <w:sz w:val="22"/>
                <w:szCs w:val="22"/>
                <w:highlight w:val="none"/>
              </w:rPr>
              <w:t>服务要求</w:t>
            </w:r>
          </w:p>
        </w:tc>
        <w:tc>
          <w:tcPr>
            <w:tcW w:w="1321" w:type="pct"/>
            <w:noWrap w:val="0"/>
            <w:vAlign w:val="center"/>
          </w:tcPr>
          <w:p w14:paraId="21F7B319">
            <w:pPr>
              <w:snapToGrid w:val="0"/>
              <w:spacing w:line="360" w:lineRule="auto"/>
              <w:jc w:val="center"/>
              <w:rPr>
                <w:b/>
                <w:sz w:val="22"/>
                <w:szCs w:val="22"/>
                <w:highlight w:val="none"/>
              </w:rPr>
            </w:pPr>
            <w:r>
              <w:rPr>
                <w:b/>
                <w:sz w:val="22"/>
                <w:szCs w:val="22"/>
                <w:highlight w:val="none"/>
              </w:rPr>
              <w:t>最高限价</w:t>
            </w:r>
          </w:p>
        </w:tc>
      </w:tr>
      <w:tr w14:paraId="26DB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5" w:type="dxa"/>
            <w:noWrap w:val="0"/>
            <w:vAlign w:val="center"/>
          </w:tcPr>
          <w:p w14:paraId="36DD2DB2">
            <w:pPr>
              <w:snapToGrid w:val="0"/>
              <w:spacing w:line="360" w:lineRule="auto"/>
              <w:jc w:val="center"/>
              <w:rPr>
                <w:bCs/>
                <w:sz w:val="22"/>
                <w:szCs w:val="22"/>
                <w:highlight w:val="none"/>
              </w:rPr>
            </w:pPr>
            <w:r>
              <w:rPr>
                <w:bCs/>
                <w:color w:val="auto"/>
                <w:sz w:val="22"/>
                <w:szCs w:val="22"/>
                <w:highlight w:val="none"/>
              </w:rPr>
              <w:t>02</w:t>
            </w:r>
          </w:p>
        </w:tc>
        <w:tc>
          <w:tcPr>
            <w:tcW w:w="1913" w:type="dxa"/>
            <w:noWrap w:val="0"/>
            <w:vAlign w:val="center"/>
          </w:tcPr>
          <w:p w14:paraId="2676AB60">
            <w:pPr>
              <w:snapToGrid w:val="0"/>
              <w:spacing w:line="360" w:lineRule="auto"/>
              <w:jc w:val="center"/>
              <w:rPr>
                <w:bCs/>
                <w:sz w:val="22"/>
                <w:szCs w:val="22"/>
                <w:highlight w:val="none"/>
              </w:rPr>
            </w:pPr>
            <w:r>
              <w:rPr>
                <w:rFonts w:hint="eastAsia"/>
                <w:bCs/>
                <w:color w:val="auto"/>
                <w:sz w:val="22"/>
                <w:szCs w:val="22"/>
                <w:highlight w:val="none"/>
              </w:rPr>
              <w:t>预算评审服务一</w:t>
            </w:r>
          </w:p>
        </w:tc>
        <w:tc>
          <w:tcPr>
            <w:tcW w:w="1171" w:type="dxa"/>
            <w:noWrap w:val="0"/>
            <w:vAlign w:val="center"/>
          </w:tcPr>
          <w:p w14:paraId="3BB40B04">
            <w:pPr>
              <w:snapToGrid w:val="0"/>
              <w:spacing w:line="360" w:lineRule="auto"/>
              <w:jc w:val="center"/>
              <w:rPr>
                <w:bCs/>
                <w:sz w:val="22"/>
                <w:szCs w:val="22"/>
                <w:highlight w:val="none"/>
              </w:rPr>
            </w:pPr>
            <w:r>
              <w:rPr>
                <w:rFonts w:hint="eastAsia"/>
                <w:bCs/>
                <w:color w:val="auto"/>
                <w:sz w:val="22"/>
                <w:szCs w:val="22"/>
                <w:highlight w:val="none"/>
              </w:rPr>
              <w:t>35.7</w:t>
            </w:r>
          </w:p>
        </w:tc>
        <w:tc>
          <w:tcPr>
            <w:tcW w:w="2030" w:type="dxa"/>
            <w:noWrap w:val="0"/>
            <w:vAlign w:val="center"/>
          </w:tcPr>
          <w:p w14:paraId="26749396">
            <w:pPr>
              <w:snapToGrid w:val="0"/>
              <w:spacing w:line="360" w:lineRule="auto"/>
              <w:jc w:val="center"/>
              <w:rPr>
                <w:bCs/>
                <w:sz w:val="22"/>
                <w:szCs w:val="22"/>
                <w:highlight w:val="none"/>
              </w:rPr>
            </w:pPr>
            <w:r>
              <w:rPr>
                <w:rFonts w:hint="eastAsia"/>
                <w:bCs/>
                <w:color w:val="auto"/>
                <w:sz w:val="22"/>
                <w:szCs w:val="22"/>
                <w:highlight w:val="none"/>
              </w:rPr>
              <w:t>约56个</w:t>
            </w:r>
          </w:p>
        </w:tc>
        <w:tc>
          <w:tcPr>
            <w:tcW w:w="2173" w:type="dxa"/>
            <w:noWrap w:val="0"/>
            <w:vAlign w:val="center"/>
          </w:tcPr>
          <w:p w14:paraId="6B19ADDF">
            <w:pPr>
              <w:snapToGrid w:val="0"/>
              <w:spacing w:line="360" w:lineRule="auto"/>
              <w:jc w:val="center"/>
              <w:rPr>
                <w:kern w:val="0"/>
                <w:sz w:val="22"/>
                <w:szCs w:val="22"/>
                <w:highlight w:val="none"/>
              </w:rPr>
            </w:pPr>
            <w:r>
              <w:rPr>
                <w:color w:val="auto"/>
                <w:kern w:val="0"/>
                <w:sz w:val="22"/>
                <w:szCs w:val="22"/>
                <w:highlight w:val="none"/>
              </w:rPr>
              <w:t>为北京市民政局提供优质的</w:t>
            </w:r>
            <w:r>
              <w:rPr>
                <w:rFonts w:hint="eastAsia"/>
                <w:color w:val="auto"/>
                <w:kern w:val="0"/>
                <w:sz w:val="22"/>
                <w:szCs w:val="22"/>
                <w:highlight w:val="none"/>
              </w:rPr>
              <w:t>项目预算评审</w:t>
            </w:r>
            <w:r>
              <w:rPr>
                <w:bCs/>
                <w:color w:val="auto"/>
                <w:sz w:val="22"/>
                <w:szCs w:val="22"/>
                <w:highlight w:val="none"/>
              </w:rPr>
              <w:t>服务</w:t>
            </w:r>
          </w:p>
        </w:tc>
        <w:tc>
          <w:tcPr>
            <w:tcW w:w="2809" w:type="dxa"/>
            <w:noWrap w:val="0"/>
            <w:vAlign w:val="center"/>
          </w:tcPr>
          <w:p w14:paraId="2D0A0411">
            <w:pPr>
              <w:snapToGrid w:val="0"/>
              <w:spacing w:line="360" w:lineRule="auto"/>
              <w:jc w:val="center"/>
              <w:rPr>
                <w:highlight w:val="none"/>
              </w:rPr>
            </w:pPr>
            <w:r>
              <w:rPr>
                <w:color w:val="auto"/>
                <w:kern w:val="0"/>
                <w:sz w:val="22"/>
                <w:szCs w:val="22"/>
                <w:highlight w:val="none"/>
              </w:rPr>
              <w:t>最高限价：</w:t>
            </w:r>
            <w:r>
              <w:rPr>
                <w:rFonts w:hint="eastAsia"/>
                <w:color w:val="auto"/>
                <w:kern w:val="0"/>
                <w:sz w:val="22"/>
                <w:szCs w:val="22"/>
                <w:highlight w:val="none"/>
              </w:rPr>
              <w:t>6375元/个</w:t>
            </w:r>
          </w:p>
        </w:tc>
      </w:tr>
    </w:tbl>
    <w:p w14:paraId="680F701F">
      <w:pPr>
        <w:snapToGrid w:val="0"/>
        <w:spacing w:line="360" w:lineRule="auto"/>
        <w:rPr>
          <w:rFonts w:hint="eastAsia" w:ascii="宋体" w:hAnsi="宋体" w:cs="宋体"/>
          <w:sz w:val="24"/>
          <w:highlight w:val="none"/>
        </w:rPr>
      </w:pPr>
    </w:p>
    <w:p w14:paraId="175A6064">
      <w:pPr>
        <w:numPr>
          <w:ilvl w:val="0"/>
          <w:numId w:val="1"/>
        </w:numPr>
        <w:snapToGrid w:val="0"/>
        <w:spacing w:line="360" w:lineRule="auto"/>
        <w:ind w:firstLine="480" w:firstLineChars="200"/>
        <w:rPr>
          <w:sz w:val="24"/>
          <w:highlight w:val="none"/>
        </w:rPr>
      </w:pPr>
      <w:r>
        <w:rPr>
          <w:sz w:val="24"/>
          <w:highlight w:val="none"/>
        </w:rPr>
        <w:t>合同履行期限：</w:t>
      </w:r>
    </w:p>
    <w:p w14:paraId="5C2DCCB2">
      <w:pPr>
        <w:snapToGrid w:val="0"/>
        <w:spacing w:line="360" w:lineRule="auto"/>
        <w:ind w:firstLine="960" w:firstLineChars="400"/>
        <w:rPr>
          <w:highlight w:val="none"/>
        </w:rPr>
      </w:pPr>
      <w:r>
        <w:rPr>
          <w:rFonts w:hint="eastAsia"/>
          <w:sz w:val="24"/>
          <w:highlight w:val="none"/>
        </w:rPr>
        <w:t>第</w:t>
      </w:r>
      <w:r>
        <w:rPr>
          <w:rFonts w:hint="eastAsia"/>
          <w:sz w:val="24"/>
          <w:highlight w:val="none"/>
          <w:lang w:val="en-US" w:eastAsia="zh-CN"/>
        </w:rPr>
        <w:t>二</w:t>
      </w:r>
      <w:r>
        <w:rPr>
          <w:rFonts w:hint="eastAsia"/>
          <w:sz w:val="24"/>
          <w:highlight w:val="none"/>
        </w:rPr>
        <w:t>包：</w:t>
      </w:r>
      <w:r>
        <w:rPr>
          <w:rFonts w:hint="eastAsia"/>
          <w:color w:val="auto"/>
          <w:highlight w:val="none"/>
          <w:lang w:eastAsia="zh-CN"/>
        </w:rPr>
        <w:t>自</w:t>
      </w:r>
      <w:r>
        <w:rPr>
          <w:rFonts w:hint="eastAsia"/>
          <w:color w:val="auto"/>
          <w:highlight w:val="none"/>
        </w:rPr>
        <w:t>合同生效之日起</w:t>
      </w:r>
      <w:r>
        <w:rPr>
          <w:rFonts w:hint="eastAsia" w:ascii="Times New Roman" w:hAnsi="Times New Roman"/>
          <w:color w:val="auto"/>
          <w:highlight w:val="none"/>
        </w:rPr>
        <w:t>至2026年10月31日。</w:t>
      </w:r>
    </w:p>
    <w:p w14:paraId="0C6E0704">
      <w:pPr>
        <w:snapToGrid w:val="0"/>
        <w:spacing w:line="360" w:lineRule="auto"/>
        <w:ind w:firstLine="480" w:firstLineChars="200"/>
        <w:rPr>
          <w:sz w:val="24"/>
          <w:highlight w:val="none"/>
        </w:rPr>
      </w:pPr>
      <w:r>
        <w:rPr>
          <w:sz w:val="24"/>
          <w:highlight w:val="none"/>
        </w:rPr>
        <w:t>7.本项目是否接受联合体：□是  ■否。</w:t>
      </w:r>
    </w:p>
    <w:p w14:paraId="0D169195">
      <w:pPr>
        <w:snapToGrid w:val="0"/>
        <w:spacing w:line="360" w:lineRule="auto"/>
        <w:jc w:val="left"/>
        <w:outlineLvl w:val="1"/>
        <w:rPr>
          <w:b/>
          <w:bCs/>
          <w:sz w:val="24"/>
          <w:highlight w:val="none"/>
        </w:rPr>
      </w:pPr>
      <w:bookmarkStart w:id="5" w:name="_Toc35393791"/>
      <w:bookmarkStart w:id="6" w:name="_Toc28359080"/>
      <w:bookmarkStart w:id="7" w:name="_Toc35393622"/>
      <w:bookmarkStart w:id="8" w:name="_Toc28359003"/>
      <w:r>
        <w:rPr>
          <w:b/>
          <w:bCs/>
          <w:sz w:val="24"/>
          <w:highlight w:val="none"/>
        </w:rPr>
        <w:t>二、申请人的资格要求（须同时满足）</w:t>
      </w:r>
      <w:bookmarkEnd w:id="5"/>
      <w:bookmarkEnd w:id="6"/>
      <w:bookmarkEnd w:id="7"/>
      <w:bookmarkEnd w:id="8"/>
    </w:p>
    <w:p w14:paraId="0D3B9900">
      <w:pPr>
        <w:snapToGrid w:val="0"/>
        <w:spacing w:line="360" w:lineRule="auto"/>
        <w:ind w:firstLine="480" w:firstLineChars="200"/>
        <w:rPr>
          <w:sz w:val="24"/>
          <w:highlight w:val="none"/>
        </w:rPr>
      </w:pPr>
      <w:r>
        <w:rPr>
          <w:sz w:val="24"/>
          <w:highlight w:val="none"/>
        </w:rPr>
        <w:t>1.满足《中华人民共和国政府采购法》第二十二条规定；</w:t>
      </w:r>
    </w:p>
    <w:p w14:paraId="56B9C194">
      <w:pPr>
        <w:snapToGrid w:val="0"/>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77E3F7ED">
      <w:pPr>
        <w:snapToGrid w:val="0"/>
        <w:spacing w:line="360" w:lineRule="auto"/>
        <w:ind w:firstLine="480" w:firstLineChars="200"/>
        <w:rPr>
          <w:sz w:val="24"/>
          <w:highlight w:val="none"/>
        </w:rPr>
      </w:pPr>
      <w:r>
        <w:rPr>
          <w:sz w:val="24"/>
          <w:highlight w:val="none"/>
        </w:rPr>
        <w:t>2.1中小企业政策</w:t>
      </w:r>
    </w:p>
    <w:p w14:paraId="0769A5AD">
      <w:pPr>
        <w:snapToGrid w:val="0"/>
        <w:spacing w:line="360" w:lineRule="auto"/>
        <w:ind w:firstLine="480" w:firstLineChars="200"/>
        <w:rPr>
          <w:sz w:val="24"/>
          <w:highlight w:val="none"/>
        </w:rPr>
      </w:pPr>
      <w:r>
        <w:rPr>
          <w:sz w:val="24"/>
          <w:highlight w:val="none"/>
        </w:rPr>
        <w:t>□本项目不专门面向中小企业预留采购份额。</w:t>
      </w:r>
    </w:p>
    <w:p w14:paraId="7D74495E">
      <w:pPr>
        <w:snapToGrid w:val="0"/>
        <w:spacing w:line="360" w:lineRule="auto"/>
        <w:ind w:firstLine="480" w:firstLineChars="200"/>
        <w:rPr>
          <w:rFonts w:hint="eastAsia"/>
          <w:sz w:val="24"/>
          <w:highlight w:val="none"/>
        </w:rPr>
      </w:pPr>
      <w:r>
        <w:rPr>
          <w:sz w:val="24"/>
          <w:highlight w:val="none"/>
        </w:rPr>
        <w:t>■本项目</w:t>
      </w:r>
      <w:r>
        <w:rPr>
          <w:rFonts w:hint="eastAsia"/>
          <w:sz w:val="24"/>
          <w:highlight w:val="none"/>
        </w:rPr>
        <w:t>第</w:t>
      </w:r>
      <w:r>
        <w:rPr>
          <w:rFonts w:hint="eastAsia"/>
          <w:sz w:val="24"/>
          <w:highlight w:val="none"/>
          <w:lang w:val="en-US" w:eastAsia="zh-CN"/>
        </w:rPr>
        <w:t>二</w:t>
      </w:r>
      <w:r>
        <w:rPr>
          <w:rFonts w:hint="eastAsia"/>
          <w:sz w:val="24"/>
          <w:highlight w:val="none"/>
        </w:rPr>
        <w:t>包</w:t>
      </w:r>
      <w:r>
        <w:rPr>
          <w:sz w:val="24"/>
          <w:highlight w:val="none"/>
        </w:rPr>
        <w:t>专门面向  □中小 ■小微企业</w:t>
      </w:r>
      <w:r>
        <w:rPr>
          <w:rFonts w:hint="eastAsia"/>
          <w:sz w:val="24"/>
          <w:highlight w:val="none"/>
        </w:rPr>
        <w:t>；</w:t>
      </w:r>
    </w:p>
    <w:p w14:paraId="4C38509D">
      <w:pPr>
        <w:snapToGrid w:val="0"/>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 xml:space="preserve"> / </w:t>
      </w:r>
      <w:r>
        <w:rPr>
          <w:sz w:val="24"/>
          <w:highlight w:val="none"/>
        </w:rPr>
        <w:t>。</w:t>
      </w:r>
    </w:p>
    <w:p w14:paraId="66610DC9">
      <w:pPr>
        <w:snapToGrid w:val="0"/>
        <w:spacing w:line="360" w:lineRule="auto"/>
        <w:ind w:firstLine="480" w:firstLineChars="200"/>
        <w:rPr>
          <w:sz w:val="24"/>
          <w:highlight w:val="none"/>
        </w:rPr>
      </w:pPr>
      <w:r>
        <w:rPr>
          <w:sz w:val="24"/>
          <w:highlight w:val="none"/>
        </w:rPr>
        <w:t>2.2其它落实政府采购政策的资格要求（如有）：</w:t>
      </w:r>
      <w:r>
        <w:rPr>
          <w:rFonts w:hint="eastAsia"/>
          <w:sz w:val="24"/>
          <w:highlight w:val="none"/>
          <w:u w:val="single"/>
        </w:rPr>
        <w:t xml:space="preserve"> / </w:t>
      </w:r>
      <w:r>
        <w:rPr>
          <w:sz w:val="24"/>
          <w:highlight w:val="none"/>
        </w:rPr>
        <w:t>。</w:t>
      </w:r>
    </w:p>
    <w:p w14:paraId="046860AC">
      <w:pPr>
        <w:snapToGrid w:val="0"/>
        <w:spacing w:line="360" w:lineRule="auto"/>
        <w:ind w:firstLine="480" w:firstLineChars="200"/>
        <w:rPr>
          <w:i/>
          <w:iCs/>
          <w:sz w:val="24"/>
          <w:highlight w:val="none"/>
          <w:u w:val="single"/>
        </w:rPr>
      </w:pPr>
      <w:r>
        <w:rPr>
          <w:sz w:val="24"/>
          <w:highlight w:val="none"/>
        </w:rPr>
        <w:t>3.本项目的特定资格要求：</w:t>
      </w:r>
    </w:p>
    <w:p w14:paraId="427261F9">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293C7C34">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□否</w:t>
      </w:r>
    </w:p>
    <w:p w14:paraId="1726A42C">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■是，公益一类事业单位、使用事业编制且由财政拨款保障的群团组织，不得作为承接主体；</w:t>
      </w:r>
    </w:p>
    <w:p w14:paraId="5594C76B">
      <w:pPr>
        <w:tabs>
          <w:tab w:val="left" w:pos="900"/>
          <w:tab w:val="left" w:pos="1134"/>
          <w:tab w:val="left" w:pos="1589"/>
          <w:tab w:val="left" w:pos="5521"/>
        </w:tabs>
        <w:snapToGrid w:val="0"/>
        <w:spacing w:line="360" w:lineRule="auto"/>
        <w:ind w:firstLine="480" w:firstLineChars="200"/>
        <w:rPr>
          <w:i/>
          <w:iCs/>
          <w:sz w:val="24"/>
          <w:highlight w:val="none"/>
          <w:u w:val="single"/>
        </w:rPr>
      </w:pPr>
      <w:r>
        <w:rPr>
          <w:sz w:val="24"/>
          <w:highlight w:val="none"/>
        </w:rPr>
        <w:t>3.2其他特定资格要求：供应商须具有有效的《会计师事务所执业证书》。</w:t>
      </w:r>
    </w:p>
    <w:bookmarkEnd w:id="9"/>
    <w:bookmarkEnd w:id="10"/>
    <w:p w14:paraId="79932DED">
      <w:pPr>
        <w:snapToGrid w:val="0"/>
        <w:spacing w:line="360" w:lineRule="auto"/>
        <w:jc w:val="left"/>
        <w:outlineLvl w:val="1"/>
        <w:rPr>
          <w:b/>
          <w:bCs/>
          <w:sz w:val="24"/>
          <w:highlight w:val="none"/>
        </w:rPr>
      </w:pPr>
      <w:bookmarkStart w:id="11" w:name="_Toc35393792"/>
      <w:bookmarkStart w:id="12" w:name="_Toc35393623"/>
      <w:r>
        <w:rPr>
          <w:b/>
          <w:bCs/>
          <w:sz w:val="24"/>
          <w:highlight w:val="none"/>
        </w:rPr>
        <w:t>三、获取采购文件</w:t>
      </w:r>
      <w:bookmarkEnd w:id="11"/>
      <w:bookmarkEnd w:id="12"/>
    </w:p>
    <w:p w14:paraId="295B0814">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2025</w:t>
      </w:r>
      <w:r>
        <w:rPr>
          <w:sz w:val="24"/>
          <w:highlight w:val="none"/>
          <w:lang w:bidi="ar"/>
        </w:rPr>
        <w:t>年</w:t>
      </w:r>
      <w:r>
        <w:rPr>
          <w:rFonts w:hint="eastAsia"/>
          <w:sz w:val="24"/>
          <w:highlight w:val="none"/>
          <w:lang w:bidi="ar"/>
        </w:rPr>
        <w:t>0</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28</w:t>
      </w:r>
      <w:r>
        <w:rPr>
          <w:sz w:val="24"/>
          <w:highlight w:val="none"/>
          <w:lang w:bidi="ar"/>
        </w:rPr>
        <w:t>日至</w:t>
      </w:r>
      <w:r>
        <w:rPr>
          <w:rFonts w:hint="eastAsia"/>
          <w:sz w:val="24"/>
          <w:highlight w:val="none"/>
        </w:rPr>
        <w:t>2025</w:t>
      </w:r>
      <w:r>
        <w:rPr>
          <w:sz w:val="24"/>
          <w:highlight w:val="none"/>
          <w:lang w:bidi="ar"/>
        </w:rPr>
        <w:t>年</w:t>
      </w:r>
      <w:r>
        <w:rPr>
          <w:rFonts w:hint="eastAsia"/>
          <w:sz w:val="24"/>
          <w:highlight w:val="none"/>
          <w:lang w:bidi="ar"/>
        </w:rPr>
        <w:t>0</w:t>
      </w:r>
      <w:r>
        <w:rPr>
          <w:rFonts w:hint="eastAsia"/>
          <w:sz w:val="24"/>
          <w:highlight w:val="none"/>
          <w:lang w:val="en-US" w:eastAsia="zh-CN" w:bidi="ar"/>
        </w:rPr>
        <w:t>8</w:t>
      </w:r>
      <w:r>
        <w:rPr>
          <w:sz w:val="24"/>
          <w:highlight w:val="none"/>
          <w:lang w:bidi="ar"/>
        </w:rPr>
        <w:t>月</w:t>
      </w:r>
      <w:r>
        <w:rPr>
          <w:rFonts w:hint="eastAsia"/>
          <w:sz w:val="24"/>
          <w:highlight w:val="none"/>
          <w:lang w:val="en-US" w:eastAsia="zh-CN" w:bidi="ar"/>
        </w:rPr>
        <w:t>04</w:t>
      </w:r>
      <w:r>
        <w:rPr>
          <w:sz w:val="24"/>
          <w:highlight w:val="none"/>
          <w:lang w:bidi="ar"/>
        </w:rPr>
        <w:t>日，每天上午09:00至12:00，下午12:00至17:00（北京时间，法定节假日除外）。</w:t>
      </w:r>
    </w:p>
    <w:p w14:paraId="589058CF">
      <w:pPr>
        <w:adjustRightInd w:val="0"/>
        <w:snapToGrid w:val="0"/>
        <w:spacing w:line="360" w:lineRule="auto"/>
        <w:ind w:firstLine="480" w:firstLineChars="200"/>
        <w:rPr>
          <w:sz w:val="24"/>
          <w:highlight w:val="none"/>
          <w:lang w:bidi="ar"/>
        </w:rPr>
      </w:pPr>
      <w:r>
        <w:rPr>
          <w:sz w:val="24"/>
          <w:highlight w:val="none"/>
          <w:lang w:bidi="ar"/>
        </w:rPr>
        <w:t>2.地点：北京市政府采购电子交易平台</w:t>
      </w:r>
    </w:p>
    <w:p w14:paraId="485B9EE5">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3.方式：供应商使用CA数字证书或电子营业执照登录北京市政府采购电子交易平台（http://zbcg-bjzc.zhongcy.com/bjczj-portal-site/index.html#/home）获取电子版竞争性磋商文件。</w:t>
      </w:r>
    </w:p>
    <w:p w14:paraId="1084967C">
      <w:pPr>
        <w:widowControl/>
        <w:adjustRightInd w:val="0"/>
        <w:snapToGrid w:val="0"/>
        <w:spacing w:line="360" w:lineRule="auto"/>
        <w:ind w:firstLine="480" w:firstLineChars="200"/>
        <w:jc w:val="left"/>
        <w:rPr>
          <w:b/>
          <w:bCs/>
          <w:sz w:val="24"/>
          <w:highlight w:val="none"/>
        </w:rPr>
      </w:pPr>
      <w:r>
        <w:rPr>
          <w:sz w:val="24"/>
          <w:highlight w:val="none"/>
          <w:lang w:bidi="ar"/>
        </w:rPr>
        <w:t>4.售价：0元。</w:t>
      </w:r>
    </w:p>
    <w:p w14:paraId="571A2DA4">
      <w:pPr>
        <w:snapToGrid w:val="0"/>
        <w:spacing w:line="360" w:lineRule="auto"/>
        <w:jc w:val="left"/>
        <w:outlineLvl w:val="1"/>
        <w:rPr>
          <w:b/>
          <w:bCs/>
          <w:sz w:val="24"/>
          <w:highlight w:val="none"/>
        </w:rPr>
      </w:pPr>
      <w:bookmarkStart w:id="13" w:name="_Toc28359005"/>
      <w:bookmarkStart w:id="14" w:name="_Toc35393793"/>
      <w:bookmarkStart w:id="15" w:name="_Toc28359082"/>
      <w:bookmarkStart w:id="16" w:name="_Toc35393624"/>
      <w:r>
        <w:rPr>
          <w:b/>
          <w:bCs/>
          <w:sz w:val="24"/>
          <w:highlight w:val="none"/>
        </w:rPr>
        <w:t>四、</w:t>
      </w:r>
      <w:bookmarkEnd w:id="13"/>
      <w:bookmarkEnd w:id="14"/>
      <w:bookmarkEnd w:id="15"/>
      <w:bookmarkEnd w:id="16"/>
      <w:r>
        <w:rPr>
          <w:b/>
          <w:bCs/>
          <w:sz w:val="24"/>
          <w:highlight w:val="none"/>
        </w:rPr>
        <w:t>响应文件提交</w:t>
      </w:r>
    </w:p>
    <w:p w14:paraId="141364E5">
      <w:pPr>
        <w:snapToGrid w:val="0"/>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2025</w:t>
      </w:r>
      <w:r>
        <w:rPr>
          <w:sz w:val="24"/>
          <w:highlight w:val="none"/>
          <w:lang w:bidi="ar"/>
        </w:rPr>
        <w:t>年</w:t>
      </w:r>
      <w:r>
        <w:rPr>
          <w:rFonts w:hint="eastAsia"/>
          <w:sz w:val="24"/>
          <w:highlight w:val="none"/>
          <w:lang w:bidi="ar"/>
        </w:rPr>
        <w:t>0</w:t>
      </w:r>
      <w:r>
        <w:rPr>
          <w:rFonts w:hint="eastAsia"/>
          <w:sz w:val="24"/>
          <w:highlight w:val="none"/>
          <w:lang w:val="en-US" w:eastAsia="zh-CN" w:bidi="ar"/>
        </w:rPr>
        <w:t>8</w:t>
      </w:r>
      <w:r>
        <w:rPr>
          <w:sz w:val="24"/>
          <w:highlight w:val="none"/>
          <w:lang w:bidi="ar"/>
        </w:rPr>
        <w:t>月</w:t>
      </w:r>
      <w:r>
        <w:rPr>
          <w:rFonts w:hint="eastAsia"/>
          <w:sz w:val="24"/>
          <w:highlight w:val="none"/>
          <w:lang w:val="en-US" w:eastAsia="zh-CN" w:bidi="ar"/>
        </w:rPr>
        <w:t>11</w:t>
      </w:r>
      <w:r>
        <w:rPr>
          <w:sz w:val="24"/>
          <w:highlight w:val="none"/>
          <w:lang w:bidi="ar"/>
        </w:rPr>
        <w:t>日</w:t>
      </w:r>
      <w:r>
        <w:rPr>
          <w:rFonts w:hint="eastAsia"/>
          <w:sz w:val="24"/>
          <w:highlight w:val="none"/>
          <w:lang w:val="en-US" w:eastAsia="zh-CN"/>
        </w:rPr>
        <w:t>10</w:t>
      </w:r>
      <w:r>
        <w:rPr>
          <w:sz w:val="24"/>
          <w:highlight w:val="none"/>
          <w:lang w:bidi="ar"/>
        </w:rPr>
        <w:t>点</w:t>
      </w:r>
      <w:r>
        <w:rPr>
          <w:rFonts w:hint="eastAsia"/>
          <w:sz w:val="24"/>
          <w:highlight w:val="none"/>
          <w:lang w:val="en-US" w:eastAsia="zh-CN"/>
        </w:rPr>
        <w:t>00</w:t>
      </w:r>
      <w:r>
        <w:rPr>
          <w:sz w:val="24"/>
          <w:highlight w:val="none"/>
          <w:lang w:bidi="ar"/>
        </w:rPr>
        <w:t>分</w:t>
      </w:r>
      <w:r>
        <w:rPr>
          <w:bCs/>
          <w:sz w:val="24"/>
          <w:highlight w:val="none"/>
          <w:lang w:bidi="ar"/>
        </w:rPr>
        <w:t>（北京时间）</w:t>
      </w:r>
      <w:r>
        <w:rPr>
          <w:iCs/>
          <w:sz w:val="24"/>
          <w:highlight w:val="none"/>
          <w:lang w:bidi="ar"/>
        </w:rPr>
        <w:t>。</w:t>
      </w:r>
    </w:p>
    <w:p w14:paraId="3CC19323">
      <w:pPr>
        <w:snapToGrid w:val="0"/>
        <w:spacing w:line="360" w:lineRule="auto"/>
        <w:ind w:firstLine="480" w:firstLineChars="200"/>
        <w:rPr>
          <w:b/>
          <w:bCs/>
          <w:sz w:val="24"/>
          <w:highlight w:val="none"/>
          <w:lang w:val="zh-TW"/>
        </w:rPr>
      </w:pPr>
      <w:r>
        <w:rPr>
          <w:sz w:val="24"/>
          <w:highlight w:val="none"/>
          <w:lang w:bidi="ar"/>
        </w:rPr>
        <w:t>地点：北京市东城区朝内大街南竹杆胡同6号北京INN 3号楼9层会议室（地铁2号线、6号线，朝阳门站H口出，向南200米）</w:t>
      </w:r>
      <w:r>
        <w:rPr>
          <w:sz w:val="24"/>
          <w:highlight w:val="none"/>
          <w:lang w:val="zh-TW" w:bidi="ar"/>
        </w:rPr>
        <w:t>。</w:t>
      </w:r>
    </w:p>
    <w:p w14:paraId="1A9EA936">
      <w:pPr>
        <w:snapToGrid w:val="0"/>
        <w:spacing w:line="360" w:lineRule="auto"/>
        <w:jc w:val="left"/>
        <w:outlineLvl w:val="1"/>
        <w:rPr>
          <w:b/>
          <w:bCs/>
          <w:sz w:val="24"/>
          <w:highlight w:val="none"/>
        </w:rPr>
      </w:pPr>
      <w:r>
        <w:rPr>
          <w:b/>
          <w:bCs/>
          <w:sz w:val="24"/>
          <w:highlight w:val="none"/>
        </w:rPr>
        <w:t>五、开启</w:t>
      </w:r>
    </w:p>
    <w:p w14:paraId="2F47CE3C">
      <w:pPr>
        <w:snapToGrid w:val="0"/>
        <w:spacing w:line="360" w:lineRule="auto"/>
        <w:ind w:firstLine="480" w:firstLineChars="200"/>
        <w:rPr>
          <w:bCs/>
          <w:sz w:val="24"/>
          <w:highlight w:val="none"/>
          <w:u w:val="single"/>
        </w:rPr>
      </w:pPr>
      <w:r>
        <w:rPr>
          <w:sz w:val="24"/>
          <w:highlight w:val="none"/>
          <w:lang w:bidi="ar"/>
        </w:rPr>
        <w:t>时间：</w:t>
      </w:r>
      <w:r>
        <w:rPr>
          <w:rFonts w:hint="eastAsia"/>
          <w:sz w:val="24"/>
          <w:highlight w:val="none"/>
        </w:rPr>
        <w:t>2025</w:t>
      </w:r>
      <w:r>
        <w:rPr>
          <w:sz w:val="24"/>
          <w:highlight w:val="none"/>
          <w:lang w:bidi="ar"/>
        </w:rPr>
        <w:t>年</w:t>
      </w:r>
      <w:r>
        <w:rPr>
          <w:rFonts w:hint="eastAsia"/>
          <w:sz w:val="24"/>
          <w:highlight w:val="none"/>
          <w:lang w:bidi="ar"/>
        </w:rPr>
        <w:t>0</w:t>
      </w:r>
      <w:r>
        <w:rPr>
          <w:rFonts w:hint="eastAsia"/>
          <w:sz w:val="24"/>
          <w:highlight w:val="none"/>
          <w:lang w:val="en-US" w:eastAsia="zh-CN" w:bidi="ar"/>
        </w:rPr>
        <w:t>8</w:t>
      </w:r>
      <w:r>
        <w:rPr>
          <w:sz w:val="24"/>
          <w:highlight w:val="none"/>
          <w:lang w:bidi="ar"/>
        </w:rPr>
        <w:t>月</w:t>
      </w:r>
      <w:r>
        <w:rPr>
          <w:rFonts w:hint="eastAsia"/>
          <w:sz w:val="24"/>
          <w:highlight w:val="none"/>
          <w:lang w:val="en-US" w:eastAsia="zh-CN" w:bidi="ar"/>
        </w:rPr>
        <w:t>11</w:t>
      </w:r>
      <w:r>
        <w:rPr>
          <w:sz w:val="24"/>
          <w:highlight w:val="none"/>
          <w:lang w:bidi="ar"/>
        </w:rPr>
        <w:t>日</w:t>
      </w:r>
      <w:r>
        <w:rPr>
          <w:rFonts w:hint="eastAsia"/>
          <w:sz w:val="24"/>
          <w:highlight w:val="none"/>
          <w:lang w:val="en-US" w:eastAsia="zh-CN"/>
        </w:rPr>
        <w:t>10</w:t>
      </w:r>
      <w:r>
        <w:rPr>
          <w:sz w:val="24"/>
          <w:highlight w:val="none"/>
          <w:lang w:bidi="ar"/>
        </w:rPr>
        <w:t>点</w:t>
      </w:r>
      <w:r>
        <w:rPr>
          <w:rFonts w:hint="eastAsia"/>
          <w:sz w:val="24"/>
          <w:highlight w:val="none"/>
          <w:lang w:val="en-US" w:eastAsia="zh-CN"/>
        </w:rPr>
        <w:t>00</w:t>
      </w:r>
      <w:r>
        <w:rPr>
          <w:sz w:val="24"/>
          <w:highlight w:val="none"/>
          <w:lang w:bidi="ar"/>
        </w:rPr>
        <w:t>分</w:t>
      </w:r>
      <w:r>
        <w:rPr>
          <w:bCs/>
          <w:sz w:val="24"/>
          <w:highlight w:val="none"/>
          <w:lang w:bidi="ar"/>
        </w:rPr>
        <w:t>（北京时间）</w:t>
      </w:r>
      <w:r>
        <w:rPr>
          <w:iCs/>
          <w:sz w:val="24"/>
          <w:highlight w:val="none"/>
          <w:lang w:bidi="ar"/>
        </w:rPr>
        <w:t>。</w:t>
      </w:r>
    </w:p>
    <w:p w14:paraId="4FD33916">
      <w:pPr>
        <w:snapToGrid w:val="0"/>
        <w:spacing w:line="360" w:lineRule="auto"/>
        <w:ind w:firstLine="480" w:firstLineChars="200"/>
        <w:rPr>
          <w:b/>
          <w:bCs/>
          <w:sz w:val="24"/>
          <w:highlight w:val="none"/>
          <w:lang w:val="zh-TW"/>
        </w:rPr>
      </w:pPr>
      <w:r>
        <w:rPr>
          <w:sz w:val="24"/>
          <w:highlight w:val="none"/>
          <w:lang w:bidi="ar"/>
        </w:rPr>
        <w:t>地点：北京市东城区朝内大街南竹杆胡同6号北京INN 3号楼9层会议室（地铁2号线、6号线，朝阳门站H口出，向南200米）</w:t>
      </w:r>
      <w:r>
        <w:rPr>
          <w:sz w:val="24"/>
          <w:highlight w:val="none"/>
          <w:lang w:val="zh-TW" w:bidi="ar"/>
        </w:rPr>
        <w:t>。</w:t>
      </w:r>
    </w:p>
    <w:p w14:paraId="77BD1C9D">
      <w:pPr>
        <w:snapToGrid w:val="0"/>
        <w:spacing w:line="360" w:lineRule="auto"/>
        <w:jc w:val="left"/>
        <w:outlineLvl w:val="1"/>
        <w:rPr>
          <w:b/>
          <w:bCs/>
          <w:sz w:val="24"/>
          <w:highlight w:val="none"/>
        </w:rPr>
      </w:pPr>
      <w:bookmarkStart w:id="17" w:name="_Toc28359084"/>
      <w:bookmarkStart w:id="18" w:name="_Toc28359007"/>
      <w:bookmarkStart w:id="19" w:name="_Toc35393625"/>
      <w:bookmarkStart w:id="20" w:name="_Toc35393794"/>
      <w:r>
        <w:rPr>
          <w:b/>
          <w:bCs/>
          <w:sz w:val="24"/>
          <w:highlight w:val="none"/>
        </w:rPr>
        <w:t>六、公告期限</w:t>
      </w:r>
      <w:bookmarkEnd w:id="17"/>
      <w:bookmarkEnd w:id="18"/>
      <w:bookmarkEnd w:id="19"/>
      <w:bookmarkEnd w:id="20"/>
    </w:p>
    <w:p w14:paraId="6AD65F10">
      <w:pPr>
        <w:snapToGrid w:val="0"/>
        <w:spacing w:line="360" w:lineRule="auto"/>
        <w:ind w:firstLine="480" w:firstLineChars="200"/>
        <w:rPr>
          <w:kern w:val="0"/>
          <w:sz w:val="24"/>
          <w:highlight w:val="none"/>
        </w:rPr>
      </w:pPr>
      <w:r>
        <w:rPr>
          <w:kern w:val="0"/>
          <w:sz w:val="24"/>
          <w:highlight w:val="none"/>
        </w:rPr>
        <w:t>自本公告发布之日起3个工作日。</w:t>
      </w:r>
    </w:p>
    <w:p w14:paraId="056D20D8">
      <w:pPr>
        <w:snapToGrid w:val="0"/>
        <w:spacing w:line="360" w:lineRule="auto"/>
        <w:jc w:val="left"/>
        <w:outlineLvl w:val="1"/>
        <w:rPr>
          <w:b/>
          <w:bCs/>
          <w:sz w:val="24"/>
          <w:highlight w:val="none"/>
        </w:rPr>
      </w:pPr>
      <w:bookmarkStart w:id="21" w:name="_Toc35393626"/>
      <w:bookmarkStart w:id="22" w:name="_Toc35393795"/>
      <w:r>
        <w:rPr>
          <w:b/>
          <w:bCs/>
          <w:sz w:val="24"/>
          <w:highlight w:val="none"/>
        </w:rPr>
        <w:t>七、其他补充事宜</w:t>
      </w:r>
      <w:bookmarkEnd w:id="21"/>
      <w:bookmarkEnd w:id="22"/>
    </w:p>
    <w:p w14:paraId="510D90B6">
      <w:pPr>
        <w:snapToGrid w:val="0"/>
        <w:spacing w:line="360" w:lineRule="auto"/>
        <w:ind w:firstLine="480" w:firstLineChars="200"/>
        <w:rPr>
          <w:sz w:val="24"/>
          <w:highlight w:val="none"/>
        </w:rPr>
      </w:pPr>
      <w:r>
        <w:rPr>
          <w:sz w:val="24"/>
          <w:highlight w:val="none"/>
        </w:rPr>
        <w:t>1.本项目需要落实的政府采购政策：</w:t>
      </w:r>
    </w:p>
    <w:p w14:paraId="59BA95F1">
      <w:pPr>
        <w:snapToGrid w:val="0"/>
        <w:spacing w:line="360" w:lineRule="auto"/>
        <w:ind w:firstLine="480" w:firstLineChars="200"/>
        <w:rPr>
          <w:sz w:val="24"/>
          <w:highlight w:val="none"/>
          <w:lang w:bidi="ar"/>
        </w:rPr>
      </w:pPr>
      <w:r>
        <w:rPr>
          <w:sz w:val="24"/>
          <w:highlight w:val="none"/>
          <w:lang w:bidi="ar"/>
        </w:rPr>
        <w:t>（1）政府采购促进中小企业发展</w:t>
      </w:r>
    </w:p>
    <w:p w14:paraId="71FBD4BB">
      <w:pPr>
        <w:snapToGrid w:val="0"/>
        <w:spacing w:line="360" w:lineRule="auto"/>
        <w:ind w:firstLine="480" w:firstLineChars="200"/>
        <w:rPr>
          <w:sz w:val="24"/>
          <w:highlight w:val="none"/>
          <w:lang w:bidi="ar"/>
        </w:rPr>
      </w:pPr>
      <w:r>
        <w:rPr>
          <w:sz w:val="24"/>
          <w:highlight w:val="none"/>
          <w:lang w:bidi="ar"/>
        </w:rPr>
        <w:t>（2）政府采购支持监狱企业发展</w:t>
      </w:r>
    </w:p>
    <w:p w14:paraId="640DDDB7">
      <w:pPr>
        <w:snapToGrid w:val="0"/>
        <w:spacing w:line="360" w:lineRule="auto"/>
        <w:ind w:firstLine="480" w:firstLineChars="200"/>
        <w:rPr>
          <w:sz w:val="24"/>
          <w:highlight w:val="none"/>
          <w:lang w:bidi="ar"/>
        </w:rPr>
      </w:pPr>
      <w:r>
        <w:rPr>
          <w:sz w:val="24"/>
          <w:highlight w:val="none"/>
          <w:lang w:bidi="ar"/>
        </w:rPr>
        <w:t>（3）政府采购促进残疾人就业</w:t>
      </w:r>
    </w:p>
    <w:p w14:paraId="5342D6D6">
      <w:pPr>
        <w:widowControl/>
        <w:adjustRightInd w:val="0"/>
        <w:snapToGrid w:val="0"/>
        <w:spacing w:line="360" w:lineRule="auto"/>
        <w:ind w:firstLine="480" w:firstLineChars="200"/>
        <w:jc w:val="left"/>
        <w:rPr>
          <w:bCs/>
          <w:sz w:val="24"/>
          <w:highlight w:val="none"/>
          <w:lang w:bidi="ar"/>
        </w:rPr>
      </w:pPr>
      <w:r>
        <w:rPr>
          <w:rFonts w:hint="eastAsia"/>
          <w:sz w:val="24"/>
          <w:highlight w:val="none"/>
          <w:lang w:bidi="ar"/>
        </w:rPr>
        <w:t>2</w:t>
      </w:r>
      <w:r>
        <w:rPr>
          <w:sz w:val="24"/>
          <w:highlight w:val="none"/>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40B6A1A">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6A8CACDC">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42D20BA3">
      <w:pPr>
        <w:adjustRightInd w:val="0"/>
        <w:snapToGrid w:val="0"/>
        <w:spacing w:line="360" w:lineRule="auto"/>
        <w:ind w:firstLine="480" w:firstLineChars="200"/>
        <w:rPr>
          <w:sz w:val="24"/>
          <w:highlight w:val="none"/>
        </w:rPr>
      </w:pPr>
      <w:r>
        <w:rPr>
          <w:sz w:val="24"/>
          <w:highlight w:val="none"/>
          <w:lang w:bidi="ar"/>
        </w:rPr>
        <w:t>技术支持服务热线    010-86483801</w:t>
      </w:r>
    </w:p>
    <w:p w14:paraId="3BA57D1B">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.1办理CA数字证书或电子营业执照</w:t>
      </w:r>
    </w:p>
    <w:p w14:paraId="05FA30D7">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供应商登录北京市政府采购电子交易平台查阅“用户指南”—“操作指南”—“市场主体CA办理操作流程指引”/“电子营业执照使用指南”，按照程序要求办理。</w:t>
      </w:r>
    </w:p>
    <w:p w14:paraId="1C8C921C">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4C8D7246">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3D3354DC">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55C00D52">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33AE7A26">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432CF1EE">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.4获取电子</w:t>
      </w:r>
      <w:r>
        <w:rPr>
          <w:rFonts w:hint="eastAsia"/>
          <w:sz w:val="24"/>
          <w:highlight w:val="none"/>
          <w:lang w:bidi="ar"/>
        </w:rPr>
        <w:t>竞争性磋商</w:t>
      </w:r>
      <w:r>
        <w:rPr>
          <w:sz w:val="24"/>
          <w:highlight w:val="none"/>
          <w:lang w:bidi="ar"/>
        </w:rPr>
        <w:t>文件</w:t>
      </w:r>
    </w:p>
    <w:p w14:paraId="75A5B2B9">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供应商使用CA数字证书或电子营业执照登录北京市政府采购电子交易平台获取电子竞争性磋商文件。</w:t>
      </w:r>
    </w:p>
    <w:p w14:paraId="0869EC16">
      <w:pPr>
        <w:adjustRightInd w:val="0"/>
        <w:snapToGrid w:val="0"/>
        <w:spacing w:line="360" w:lineRule="auto"/>
        <w:ind w:firstLine="480" w:firstLineChars="200"/>
        <w:rPr>
          <w:sz w:val="24"/>
          <w:highlight w:val="none"/>
          <w:lang w:bidi="ar"/>
        </w:rPr>
      </w:pPr>
      <w:r>
        <w:rPr>
          <w:sz w:val="24"/>
          <w:highlight w:val="none"/>
          <w:lang w:bidi="ar"/>
        </w:rPr>
        <w:t>供应商如计划参与多个采购包的</w:t>
      </w:r>
      <w:r>
        <w:rPr>
          <w:rFonts w:hint="eastAsia"/>
          <w:sz w:val="24"/>
          <w:highlight w:val="none"/>
          <w:lang w:bidi="ar"/>
        </w:rPr>
        <w:t>响应</w:t>
      </w:r>
      <w:r>
        <w:rPr>
          <w:sz w:val="24"/>
          <w:highlight w:val="none"/>
          <w:lang w:bidi="ar"/>
        </w:rPr>
        <w:t>，应在登录北京市政府采购电子交易平台后，在【我的项目】栏目依次选择对应采购包，进入项目工作台招标/采购文件环节分别按采购包下载</w:t>
      </w:r>
      <w:r>
        <w:rPr>
          <w:rFonts w:hint="eastAsia"/>
          <w:sz w:val="24"/>
          <w:highlight w:val="none"/>
          <w:lang w:bidi="ar"/>
        </w:rPr>
        <w:t>采购</w:t>
      </w:r>
      <w:r>
        <w:rPr>
          <w:sz w:val="24"/>
          <w:highlight w:val="none"/>
          <w:lang w:bidi="ar"/>
        </w:rPr>
        <w:t>文件电子版。</w:t>
      </w:r>
    </w:p>
    <w:p w14:paraId="4935C688">
      <w:pPr>
        <w:adjustRightInd w:val="0"/>
        <w:snapToGrid w:val="0"/>
        <w:spacing w:line="360" w:lineRule="auto"/>
        <w:ind w:firstLine="480" w:firstLineChars="200"/>
        <w:rPr>
          <w:sz w:val="24"/>
          <w:highlight w:val="none"/>
          <w:lang w:bidi="ar"/>
        </w:rPr>
      </w:pPr>
      <w:r>
        <w:rPr>
          <w:sz w:val="24"/>
          <w:highlight w:val="none"/>
          <w:lang w:bidi="ar"/>
        </w:rPr>
        <w:t>供应商在北京市政府采购电子交易平台成功下载竞争性磋商文件后，请扫描以下二维码，录入详细信息。</w:t>
      </w:r>
    </w:p>
    <w:p w14:paraId="7F66193F">
      <w:pPr>
        <w:snapToGrid w:val="0"/>
        <w:spacing w:line="360" w:lineRule="auto"/>
        <w:ind w:firstLine="480" w:firstLineChars="200"/>
        <w:jc w:val="center"/>
        <w:rPr>
          <w:rFonts w:hint="default" w:eastAsia="宋体"/>
          <w:sz w:val="24"/>
          <w:highlight w:val="yellow"/>
          <w:lang w:val="en-US" w:eastAsia="zh-CN" w:bidi="ar"/>
        </w:rPr>
      </w:pPr>
      <w:r>
        <w:rPr>
          <w:rFonts w:hint="default" w:eastAsia="宋体"/>
          <w:sz w:val="24"/>
          <w:highlight w:val="yellow"/>
          <w:lang w:val="en-US" w:eastAsia="zh-CN" w:bidi="ar"/>
        </w:rPr>
        <w:drawing>
          <wp:inline distT="0" distB="0" distL="114300" distR="114300">
            <wp:extent cx="2095500" cy="2257425"/>
            <wp:effectExtent l="0" t="0" r="0" b="9525"/>
            <wp:docPr id="1" name="图片 1" descr="90139e50e50629c5c5814818f7cc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139e50e50629c5c5814818f7cc142"/>
                    <pic:cNvPicPr>
                      <a:picLocks noChangeAspect="1"/>
                    </pic:cNvPicPr>
                  </pic:nvPicPr>
                  <pic:blipFill>
                    <a:blip r:embed="rId4"/>
                    <a:stretch>
                      <a:fillRect/>
                    </a:stretch>
                  </pic:blipFill>
                  <pic:spPr>
                    <a:xfrm>
                      <a:off x="0" y="0"/>
                      <a:ext cx="2095500" cy="2257425"/>
                    </a:xfrm>
                    <a:prstGeom prst="rect">
                      <a:avLst/>
                    </a:prstGeom>
                  </pic:spPr>
                </pic:pic>
              </a:graphicData>
            </a:graphic>
          </wp:inline>
        </w:drawing>
      </w:r>
    </w:p>
    <w:p w14:paraId="2EF7245E">
      <w:pPr>
        <w:snapToGrid w:val="0"/>
        <w:spacing w:line="360" w:lineRule="auto"/>
        <w:ind w:firstLine="480" w:firstLineChars="200"/>
        <w:rPr>
          <w:sz w:val="24"/>
          <w:highlight w:val="none"/>
          <w:lang w:bidi="ar"/>
        </w:rPr>
      </w:pPr>
      <w:r>
        <w:rPr>
          <w:rFonts w:hint="eastAsia"/>
          <w:sz w:val="24"/>
          <w:highlight w:val="none"/>
          <w:lang w:bidi="ar"/>
        </w:rPr>
        <w:t>3</w:t>
      </w:r>
      <w:r>
        <w:rPr>
          <w:sz w:val="24"/>
          <w:highlight w:val="none"/>
          <w:lang w:bidi="ar"/>
        </w:rPr>
        <w:t>.本公告同时在中国政府采购网（http://www.ccgp.gov.cn）、北京市政府采购网（http://www.ccgp-beijing.gov.cn/）以及北京汇诚金桥国际招标咨询有限公司网站（http://www.hcjq.net/）发布。</w:t>
      </w:r>
    </w:p>
    <w:p w14:paraId="72CE77F9">
      <w:pPr>
        <w:snapToGrid w:val="0"/>
        <w:spacing w:line="360" w:lineRule="auto"/>
        <w:ind w:firstLine="480" w:firstLineChars="200"/>
        <w:rPr>
          <w:rFonts w:hint="eastAsia" w:eastAsia="宋体"/>
          <w:sz w:val="24"/>
          <w:highlight w:val="none"/>
          <w:lang w:eastAsia="zh-CN" w:bidi="ar"/>
        </w:rPr>
      </w:pPr>
      <w:r>
        <w:rPr>
          <w:rFonts w:hint="eastAsia"/>
          <w:sz w:val="24"/>
          <w:highlight w:val="none"/>
          <w:lang w:bidi="ar"/>
        </w:rPr>
        <w:t>4</w:t>
      </w:r>
      <w:r>
        <w:rPr>
          <w:sz w:val="24"/>
          <w:highlight w:val="none"/>
          <w:lang w:bidi="ar"/>
        </w:rPr>
        <w:t>.采购代理机构项目编号：</w:t>
      </w:r>
      <w:r>
        <w:rPr>
          <w:rFonts w:hint="eastAsia"/>
          <w:sz w:val="24"/>
          <w:highlight w:val="none"/>
          <w:lang w:eastAsia="zh-CN" w:bidi="ar"/>
        </w:rPr>
        <w:t>BJJQ-2025-646-02</w:t>
      </w:r>
    </w:p>
    <w:p w14:paraId="31331465">
      <w:pPr>
        <w:snapToGrid w:val="0"/>
        <w:spacing w:line="360" w:lineRule="auto"/>
        <w:ind w:firstLine="480" w:firstLineChars="200"/>
        <w:rPr>
          <w:sz w:val="24"/>
          <w:highlight w:val="none"/>
        </w:rPr>
      </w:pPr>
      <w:r>
        <w:rPr>
          <w:rFonts w:hint="eastAsia"/>
          <w:sz w:val="24"/>
          <w:highlight w:val="none"/>
          <w:lang w:bidi="ar"/>
        </w:rPr>
        <w:t>5</w:t>
      </w:r>
      <w:r>
        <w:rPr>
          <w:sz w:val="24"/>
          <w:highlight w:val="none"/>
          <w:lang w:bidi="ar"/>
        </w:rPr>
        <w:t>.采购代理机构项目联系邮箱：yw0</w:t>
      </w:r>
      <w:r>
        <w:rPr>
          <w:rFonts w:hint="eastAsia"/>
          <w:sz w:val="24"/>
          <w:highlight w:val="none"/>
          <w:lang w:bidi="ar"/>
        </w:rPr>
        <w:t>3</w:t>
      </w:r>
      <w:r>
        <w:rPr>
          <w:sz w:val="24"/>
          <w:highlight w:val="none"/>
          <w:lang w:bidi="ar"/>
        </w:rPr>
        <w:t>@hcjq.net</w:t>
      </w:r>
    </w:p>
    <w:p w14:paraId="1B548957">
      <w:pPr>
        <w:snapToGrid w:val="0"/>
        <w:spacing w:line="360" w:lineRule="auto"/>
        <w:jc w:val="left"/>
        <w:outlineLvl w:val="1"/>
        <w:rPr>
          <w:b/>
          <w:bCs/>
          <w:sz w:val="24"/>
          <w:highlight w:val="none"/>
        </w:rPr>
      </w:pPr>
      <w:bookmarkStart w:id="23" w:name="_Toc28359085"/>
      <w:bookmarkStart w:id="24" w:name="_Toc35393796"/>
      <w:bookmarkStart w:id="25" w:name="_Toc28359008"/>
      <w:bookmarkStart w:id="26" w:name="_Toc35393627"/>
      <w:r>
        <w:rPr>
          <w:b/>
          <w:bCs/>
          <w:sz w:val="24"/>
          <w:highlight w:val="none"/>
        </w:rPr>
        <w:t>八、对本次采购提出询问，请按以下方式联系。</w:t>
      </w:r>
      <w:bookmarkEnd w:id="23"/>
      <w:bookmarkEnd w:id="24"/>
      <w:bookmarkEnd w:id="25"/>
      <w:bookmarkEnd w:id="26"/>
    </w:p>
    <w:p w14:paraId="1F91C0BC">
      <w:pPr>
        <w:widowControl/>
        <w:snapToGrid w:val="0"/>
        <w:spacing w:line="360" w:lineRule="auto"/>
        <w:ind w:firstLine="482" w:firstLineChars="200"/>
        <w:jc w:val="left"/>
        <w:rPr>
          <w:b/>
          <w:sz w:val="24"/>
          <w:highlight w:val="none"/>
        </w:rPr>
      </w:pPr>
      <w:r>
        <w:rPr>
          <w:b/>
          <w:sz w:val="24"/>
          <w:highlight w:val="none"/>
        </w:rPr>
        <w:t>1.采购人信息</w:t>
      </w:r>
    </w:p>
    <w:p w14:paraId="1955C173">
      <w:pPr>
        <w:snapToGrid w:val="0"/>
        <w:spacing w:line="360" w:lineRule="auto"/>
        <w:ind w:firstLine="480" w:firstLineChars="200"/>
        <w:jc w:val="left"/>
        <w:rPr>
          <w:sz w:val="24"/>
          <w:highlight w:val="none"/>
        </w:rPr>
      </w:pPr>
      <w:bookmarkStart w:id="27" w:name="_Toc28359009"/>
      <w:bookmarkStart w:id="28" w:name="_Toc28359086"/>
      <w:r>
        <w:rPr>
          <w:sz w:val="24"/>
          <w:highlight w:val="none"/>
        </w:rPr>
        <w:t>名    称：北京市民政局</w:t>
      </w:r>
    </w:p>
    <w:p w14:paraId="23EF0AF4">
      <w:pPr>
        <w:snapToGrid w:val="0"/>
        <w:spacing w:line="360" w:lineRule="auto"/>
        <w:ind w:firstLine="480" w:firstLineChars="200"/>
        <w:jc w:val="left"/>
        <w:rPr>
          <w:sz w:val="24"/>
          <w:highlight w:val="none"/>
        </w:rPr>
      </w:pPr>
      <w:r>
        <w:rPr>
          <w:sz w:val="24"/>
          <w:highlight w:val="none"/>
        </w:rPr>
        <w:t>地    址：北京市通州区留庄路4号</w:t>
      </w:r>
    </w:p>
    <w:p w14:paraId="116D6A3B">
      <w:pPr>
        <w:snapToGrid w:val="0"/>
        <w:spacing w:line="360" w:lineRule="auto"/>
        <w:ind w:firstLine="480" w:firstLineChars="200"/>
        <w:jc w:val="left"/>
        <w:rPr>
          <w:rFonts w:hint="eastAsia"/>
          <w:sz w:val="24"/>
          <w:highlight w:val="none"/>
        </w:rPr>
      </w:pPr>
      <w:r>
        <w:rPr>
          <w:sz w:val="24"/>
          <w:highlight w:val="none"/>
        </w:rPr>
        <w:t>联系方式：</w:t>
      </w:r>
      <w:r>
        <w:rPr>
          <w:rFonts w:hint="eastAsia"/>
          <w:sz w:val="24"/>
          <w:highlight w:val="none"/>
          <w:lang w:eastAsia="zh-CN"/>
        </w:rPr>
        <w:t>010-55521935</w:t>
      </w:r>
      <w:r>
        <w:rPr>
          <w:rFonts w:hint="eastAsia"/>
          <w:sz w:val="24"/>
          <w:highlight w:val="none"/>
        </w:rPr>
        <w:t xml:space="preserve"> </w:t>
      </w:r>
    </w:p>
    <w:p w14:paraId="031F77E4">
      <w:pPr>
        <w:snapToGrid w:val="0"/>
        <w:spacing w:line="360" w:lineRule="auto"/>
        <w:ind w:firstLine="482" w:firstLineChars="200"/>
        <w:jc w:val="left"/>
        <w:rPr>
          <w:b/>
          <w:sz w:val="24"/>
          <w:highlight w:val="none"/>
        </w:rPr>
      </w:pPr>
      <w:r>
        <w:rPr>
          <w:b/>
          <w:sz w:val="24"/>
          <w:highlight w:val="none"/>
        </w:rPr>
        <w:t>2.采购代理机构信息</w:t>
      </w:r>
      <w:bookmarkEnd w:id="27"/>
      <w:bookmarkEnd w:id="28"/>
    </w:p>
    <w:p w14:paraId="48492213">
      <w:pPr>
        <w:snapToGrid w:val="0"/>
        <w:spacing w:line="360" w:lineRule="auto"/>
        <w:ind w:firstLine="480" w:firstLineChars="200"/>
        <w:jc w:val="left"/>
        <w:rPr>
          <w:sz w:val="24"/>
          <w:highlight w:val="none"/>
        </w:rPr>
      </w:pPr>
      <w:bookmarkStart w:id="29" w:name="_Toc28359087"/>
      <w:bookmarkStart w:id="30" w:name="_Toc28359010"/>
      <w:r>
        <w:rPr>
          <w:sz w:val="24"/>
          <w:highlight w:val="none"/>
        </w:rPr>
        <w:t>名    称：北京汇诚金桥国际招标咨询有限公司</w:t>
      </w:r>
    </w:p>
    <w:p w14:paraId="5C4903CE">
      <w:pPr>
        <w:snapToGrid w:val="0"/>
        <w:spacing w:line="360" w:lineRule="auto"/>
        <w:ind w:firstLine="480" w:firstLineChars="200"/>
        <w:jc w:val="left"/>
        <w:rPr>
          <w:sz w:val="24"/>
          <w:highlight w:val="none"/>
        </w:rPr>
      </w:pPr>
      <w:r>
        <w:rPr>
          <w:sz w:val="24"/>
          <w:highlight w:val="none"/>
        </w:rPr>
        <w:t>地    址：北京市东城区朝内大街南竹杆胡同6号北京INN3号楼9层</w:t>
      </w:r>
    </w:p>
    <w:p w14:paraId="14D01873">
      <w:pPr>
        <w:snapToGrid w:val="0"/>
        <w:spacing w:line="360" w:lineRule="auto"/>
        <w:ind w:firstLine="480" w:firstLineChars="200"/>
        <w:jc w:val="left"/>
        <w:rPr>
          <w:sz w:val="24"/>
          <w:highlight w:val="none"/>
        </w:rPr>
      </w:pPr>
      <w:r>
        <w:rPr>
          <w:sz w:val="24"/>
          <w:highlight w:val="none"/>
        </w:rPr>
        <w:t>联系方式：</w:t>
      </w:r>
      <w:r>
        <w:rPr>
          <w:rFonts w:hint="eastAsia"/>
          <w:sz w:val="24"/>
          <w:highlight w:val="none"/>
        </w:rPr>
        <w:t>赵一鸣、王秋凌</w:t>
      </w:r>
      <w:r>
        <w:rPr>
          <w:sz w:val="24"/>
          <w:highlight w:val="none"/>
        </w:rPr>
        <w:t>，010-65173825</w:t>
      </w:r>
    </w:p>
    <w:p w14:paraId="5C866735">
      <w:pPr>
        <w:snapToGrid w:val="0"/>
        <w:spacing w:line="360" w:lineRule="auto"/>
        <w:ind w:firstLine="482" w:firstLineChars="200"/>
        <w:rPr>
          <w:b/>
          <w:sz w:val="24"/>
          <w:highlight w:val="none"/>
          <w:u w:val="single"/>
        </w:rPr>
      </w:pPr>
      <w:r>
        <w:rPr>
          <w:b/>
          <w:sz w:val="24"/>
          <w:highlight w:val="none"/>
        </w:rPr>
        <w:t>3.项目联系方式</w:t>
      </w:r>
      <w:bookmarkEnd w:id="29"/>
      <w:bookmarkEnd w:id="30"/>
    </w:p>
    <w:p w14:paraId="3F03810D">
      <w:pPr>
        <w:snapToGrid w:val="0"/>
        <w:spacing w:line="360" w:lineRule="auto"/>
        <w:ind w:firstLine="480" w:firstLineChars="200"/>
        <w:jc w:val="left"/>
        <w:rPr>
          <w:rFonts w:hint="eastAsia"/>
          <w:sz w:val="24"/>
          <w:highlight w:val="none"/>
        </w:rPr>
      </w:pPr>
      <w:r>
        <w:rPr>
          <w:sz w:val="24"/>
          <w:highlight w:val="none"/>
        </w:rPr>
        <w:t>项目联系人：</w:t>
      </w:r>
      <w:r>
        <w:rPr>
          <w:rFonts w:hint="eastAsia"/>
          <w:sz w:val="24"/>
          <w:highlight w:val="none"/>
        </w:rPr>
        <w:t>赵一鸣、王秋凌</w:t>
      </w:r>
    </w:p>
    <w:p w14:paraId="6BAEDC78">
      <w:r>
        <w:rPr>
          <w:sz w:val="24"/>
          <w:highlight w:val="none"/>
        </w:rPr>
        <w:t>电      话：010-65173825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20A4F"/>
    <w:multiLevelType w:val="singleLevel"/>
    <w:tmpl w:val="B7020A4F"/>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D608C"/>
    <w:rsid w:val="23B96153"/>
    <w:rsid w:val="241E3827"/>
    <w:rsid w:val="2FC357DB"/>
    <w:rsid w:val="42B65381"/>
    <w:rsid w:val="44EA4D4F"/>
    <w:rsid w:val="4BDF597A"/>
    <w:rsid w:val="5582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1802</Words>
  <Characters>2181</Characters>
  <Lines>0</Lines>
  <Paragraphs>0</Paragraphs>
  <TotalTime>0</TotalTime>
  <ScaleCrop>false</ScaleCrop>
  <LinksUpToDate>false</LinksUpToDate>
  <CharactersWithSpaces>2223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2025-04-18T00:51:00Z</dcterms:created>
  <dc:creator>Lenovo</dc:creator>
  <cp:lastModifiedBy>花不了生</cp:lastModifiedBy>
  <dcterms:modified xsi:type="dcterms:W3CDTF">2025-07-28T05:40:14Z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eyJoZGlkIjoiMTA1NDJkMWFhOGMxOWRkOTMxM2QzMGRiNmI4MmQwMGMiLCJ1c2VySWQiOiIyODc5Nzk0ODgifQ==</vt:lpwstr>
  </property>
  <property fmtid="{D5CDD505-2E9C-101B-9397-08002B2CF9AE}" pid="4" name="ICV">
    <vt:lpwstr>6916FACDDCE34C3891C3E73C5520F796_12</vt:lpwstr>
  </property>
</Properties>
</file>