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61AF" w14:textId="77777777" w:rsidR="00D566F4" w:rsidRPr="00CB00B3" w:rsidRDefault="00D566F4" w:rsidP="00D566F4">
      <w:pPr>
        <w:numPr>
          <w:ilvl w:val="0"/>
          <w:numId w:val="1"/>
        </w:numPr>
        <w:spacing w:line="360" w:lineRule="auto"/>
        <w:jc w:val="center"/>
        <w:outlineLvl w:val="0"/>
        <w:rPr>
          <w:rFonts w:asciiTheme="minorEastAsia" w:eastAsiaTheme="minorEastAsia" w:hAnsiTheme="minorEastAsia" w:hint="eastAsia"/>
          <w:b/>
          <w:sz w:val="36"/>
          <w:szCs w:val="36"/>
        </w:rPr>
      </w:pPr>
      <w:bookmarkStart w:id="0" w:name="_Toc20127"/>
      <w:r w:rsidRPr="00CB00B3">
        <w:rPr>
          <w:rFonts w:asciiTheme="minorEastAsia" w:eastAsiaTheme="minorEastAsia" w:hAnsiTheme="minorEastAsia"/>
          <w:b/>
          <w:sz w:val="36"/>
          <w:szCs w:val="36"/>
        </w:rPr>
        <w:t>采购需求</w:t>
      </w:r>
      <w:bookmarkEnd w:id="0"/>
    </w:p>
    <w:p w14:paraId="5D6A275A" w14:textId="77777777" w:rsidR="00D566F4" w:rsidRPr="00CB00B3" w:rsidRDefault="00D566F4" w:rsidP="00D566F4">
      <w:pPr>
        <w:widowControl/>
        <w:spacing w:line="360" w:lineRule="auto"/>
        <w:jc w:val="left"/>
        <w:rPr>
          <w:rFonts w:asciiTheme="minorEastAsia" w:eastAsiaTheme="minorEastAsia" w:hAnsiTheme="minorEastAsia" w:cs="宋体" w:hint="eastAsia"/>
          <w:b/>
          <w:sz w:val="24"/>
          <w:lang w:bidi="ar"/>
        </w:rPr>
      </w:pPr>
    </w:p>
    <w:p w14:paraId="4C748B0D"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说明：</w:t>
      </w:r>
    </w:p>
    <w:p w14:paraId="2E074605"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1. 当采购项目涉及政务信息系统时，采购需求应当符合《政务信息系统政府采购管理暂行办法》（财库〔2017〕210 号）的相关要求。</w:t>
      </w:r>
    </w:p>
    <w:p w14:paraId="6815EE8D"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2. 采购人及采购代理机构应关注财政部门会同有关部门制定发布的需求标准，结合具体应用场景，根据对应《需求标准》确定采购需求。</w:t>
      </w:r>
    </w:p>
    <w:p w14:paraId="2C6D9507"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已发布的需求标准如下：</w:t>
      </w:r>
    </w:p>
    <w:p w14:paraId="02FB0669"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《关于印发〈商品包装政府采购需求标准（试行）〉、〈快递包装政府采购需求标准（试行）〉的通知》（财办库﹝2020﹞123 号））</w:t>
      </w:r>
    </w:p>
    <w:p w14:paraId="7331ADF4"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《绿色数据中心政府采购需求标准（试行）》（财库〔2023〕7 号）</w:t>
      </w:r>
    </w:p>
    <w:p w14:paraId="53EB523E"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《台式计算机政府采购需求标准（2023 年版）》（财库〔2023〕29 号）</w:t>
      </w:r>
    </w:p>
    <w:p w14:paraId="05BEF4F6"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《便携式计算机政府采购需求标准（2023 年版）》（财库〔2023〕30 号）</w:t>
      </w:r>
    </w:p>
    <w:p w14:paraId="09C82C14"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《一体式计算机政府采购需求标准（2023 年版）》（财库〔2023〕31 号）</w:t>
      </w:r>
    </w:p>
    <w:p w14:paraId="5F4FC345"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《工作站政府采购需求标准（2023 年版）》（财库〔2023〕32 号）</w:t>
      </w:r>
    </w:p>
    <w:p w14:paraId="12031D43"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《通用服务器政府采购需求标准（2023 年版）》（财库〔2023〕33 号）</w:t>
      </w:r>
    </w:p>
    <w:p w14:paraId="1C865C19"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《操作系统政府采购需求标准（2023 年版）》（财库〔2023〕34 号）</w:t>
      </w:r>
    </w:p>
    <w:p w14:paraId="6987ECDE"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《数据库政府采购需求标准（2023 年版）》（财库〔2023〕35 号）</w:t>
      </w:r>
    </w:p>
    <w:p w14:paraId="1E96ECEC"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《物业管理服务政府采购需求标准（办公场所类）（试行）》（财办库〔2024〕113 号）</w:t>
      </w:r>
    </w:p>
    <w:p w14:paraId="1F0BDF45" w14:textId="77777777" w:rsidR="00D566F4" w:rsidRPr="00CB00B3" w:rsidRDefault="00D566F4" w:rsidP="00D566F4">
      <w:pPr>
        <w:pStyle w:val="a0"/>
        <w:spacing w:before="0" w:line="360" w:lineRule="auto"/>
        <w:rPr>
          <w:rFonts w:asciiTheme="minorEastAsia" w:eastAsiaTheme="minorEastAsia" w:hAnsiTheme="minorEastAsia" w:hint="eastAsia"/>
        </w:rPr>
      </w:pPr>
      <w:r w:rsidRPr="00CB00B3">
        <w:rPr>
          <w:rFonts w:asciiTheme="minorEastAsia" w:eastAsiaTheme="minorEastAsia" w:hAnsiTheme="minorEastAsia" w:hint="eastAsia"/>
        </w:rPr>
        <w:t>如有更新或增加，以财政部门发布为准。</w:t>
      </w:r>
    </w:p>
    <w:p w14:paraId="25812320" w14:textId="77777777" w:rsidR="00D566F4" w:rsidRPr="008E060F" w:rsidRDefault="00D566F4" w:rsidP="00D566F4">
      <w:pPr>
        <w:pStyle w:val="aa"/>
        <w:widowControl/>
        <w:numPr>
          <w:ilvl w:val="0"/>
          <w:numId w:val="2"/>
        </w:numPr>
        <w:spacing w:line="360" w:lineRule="auto"/>
        <w:contextualSpacing w:val="0"/>
        <w:jc w:val="left"/>
        <w:rPr>
          <w:rFonts w:asciiTheme="minorEastAsia" w:eastAsiaTheme="minorEastAsia" w:hAnsiTheme="minorEastAsia" w:cs="宋体" w:hint="eastAsia"/>
          <w:b/>
          <w:sz w:val="24"/>
          <w:lang w:bidi="ar"/>
        </w:rPr>
      </w:pPr>
      <w:r w:rsidRPr="008E060F">
        <w:rPr>
          <w:rFonts w:asciiTheme="minorEastAsia" w:eastAsiaTheme="minorEastAsia" w:hAnsiTheme="minorEastAsia" w:cs="宋体" w:hint="eastAsia"/>
          <w:b/>
          <w:sz w:val="24"/>
          <w:lang w:bidi="ar"/>
        </w:rPr>
        <w:br w:type="page"/>
      </w:r>
      <w:r w:rsidRPr="008E060F">
        <w:rPr>
          <w:rFonts w:asciiTheme="minorEastAsia" w:eastAsiaTheme="minorEastAsia" w:hAnsiTheme="minorEastAsia" w:cs="宋体" w:hint="eastAsia"/>
          <w:b/>
          <w:sz w:val="24"/>
          <w:lang w:bidi="ar"/>
        </w:rPr>
        <w:lastRenderedPageBreak/>
        <w:t>项目基本情况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985"/>
        <w:gridCol w:w="992"/>
        <w:gridCol w:w="2040"/>
      </w:tblGrid>
      <w:tr w:rsidR="00D566F4" w:rsidRPr="00CB00B3" w14:paraId="3AD6B8AA" w14:textId="77777777" w:rsidTr="000029D9">
        <w:trPr>
          <w:trHeight w:val="551"/>
        </w:trPr>
        <w:tc>
          <w:tcPr>
            <w:tcW w:w="2093" w:type="dxa"/>
            <w:vAlign w:val="center"/>
          </w:tcPr>
          <w:p w14:paraId="662D39EC" w14:textId="77777777" w:rsidR="00D566F4" w:rsidRPr="00CB00B3" w:rsidRDefault="00D566F4" w:rsidP="000029D9">
            <w:pPr>
              <w:jc w:val="center"/>
              <w:rPr>
                <w:rFonts w:asciiTheme="minorEastAsia" w:eastAsiaTheme="minorEastAsia" w:hAnsiTheme="minorEastAsia" w:hint="eastAsia"/>
                <w:bCs/>
                <w:sz w:val="24"/>
              </w:rPr>
            </w:pPr>
            <w:r w:rsidRPr="00CB00B3">
              <w:rPr>
                <w:rFonts w:asciiTheme="minorEastAsia" w:eastAsiaTheme="minorEastAsia" w:hAnsiTheme="minorEastAsia"/>
                <w:bCs/>
                <w:sz w:val="24"/>
              </w:rPr>
              <w:t>包号</w:t>
            </w:r>
          </w:p>
        </w:tc>
        <w:tc>
          <w:tcPr>
            <w:tcW w:w="2126" w:type="dxa"/>
            <w:vAlign w:val="center"/>
          </w:tcPr>
          <w:p w14:paraId="7013EE85" w14:textId="77777777" w:rsidR="00D566F4" w:rsidRPr="00CB00B3" w:rsidRDefault="00D566F4" w:rsidP="000029D9">
            <w:pPr>
              <w:jc w:val="center"/>
              <w:rPr>
                <w:rFonts w:asciiTheme="minorEastAsia" w:eastAsiaTheme="minorEastAsia" w:hAnsiTheme="minorEastAsia" w:hint="eastAsia"/>
                <w:bCs/>
                <w:sz w:val="24"/>
              </w:rPr>
            </w:pPr>
            <w:r w:rsidRPr="00CB00B3">
              <w:rPr>
                <w:rFonts w:asciiTheme="minorEastAsia" w:eastAsiaTheme="minorEastAsia" w:hAnsiTheme="minorEastAsia"/>
                <w:bCs/>
                <w:sz w:val="24"/>
              </w:rPr>
              <w:t>标的名称</w:t>
            </w:r>
          </w:p>
        </w:tc>
        <w:tc>
          <w:tcPr>
            <w:tcW w:w="1985" w:type="dxa"/>
            <w:vAlign w:val="center"/>
          </w:tcPr>
          <w:p w14:paraId="47B251B6" w14:textId="77777777" w:rsidR="00D566F4" w:rsidRPr="00CB00B3" w:rsidRDefault="00D566F4" w:rsidP="000029D9">
            <w:pPr>
              <w:jc w:val="center"/>
              <w:rPr>
                <w:rFonts w:asciiTheme="minorEastAsia" w:eastAsiaTheme="minorEastAsia" w:hAnsiTheme="minorEastAsia" w:hint="eastAsia"/>
                <w:bCs/>
                <w:sz w:val="24"/>
              </w:rPr>
            </w:pPr>
            <w:r w:rsidRPr="00CB00B3">
              <w:rPr>
                <w:rFonts w:asciiTheme="minorEastAsia" w:eastAsiaTheme="minorEastAsia" w:hAnsiTheme="minorEastAsia"/>
                <w:bCs/>
                <w:sz w:val="24"/>
              </w:rPr>
              <w:t>采购包预算金额</w:t>
            </w:r>
          </w:p>
          <w:p w14:paraId="1EF59474" w14:textId="77777777" w:rsidR="00D566F4" w:rsidRPr="00CB00B3" w:rsidRDefault="00D566F4" w:rsidP="000029D9">
            <w:pPr>
              <w:jc w:val="center"/>
              <w:rPr>
                <w:rFonts w:asciiTheme="minorEastAsia" w:eastAsiaTheme="minorEastAsia" w:hAnsiTheme="minorEastAsia" w:hint="eastAsia"/>
                <w:bCs/>
                <w:sz w:val="24"/>
              </w:rPr>
            </w:pPr>
            <w:r w:rsidRPr="00CB00B3">
              <w:rPr>
                <w:rFonts w:asciiTheme="minorEastAsia" w:eastAsiaTheme="minorEastAsia" w:hAnsiTheme="minorEastAsia"/>
                <w:bCs/>
                <w:sz w:val="24"/>
              </w:rPr>
              <w:t>（万元）</w:t>
            </w:r>
          </w:p>
        </w:tc>
        <w:tc>
          <w:tcPr>
            <w:tcW w:w="992" w:type="dxa"/>
            <w:vAlign w:val="center"/>
          </w:tcPr>
          <w:p w14:paraId="4E4CD7BE" w14:textId="77777777" w:rsidR="00D566F4" w:rsidRPr="00CB00B3" w:rsidRDefault="00D566F4" w:rsidP="000029D9">
            <w:pPr>
              <w:jc w:val="center"/>
              <w:rPr>
                <w:rFonts w:asciiTheme="minorEastAsia" w:eastAsiaTheme="minorEastAsia" w:hAnsiTheme="minorEastAsia" w:hint="eastAsia"/>
                <w:bCs/>
                <w:sz w:val="24"/>
              </w:rPr>
            </w:pPr>
            <w:r w:rsidRPr="00CB00B3">
              <w:rPr>
                <w:rFonts w:asciiTheme="minorEastAsia" w:eastAsiaTheme="minorEastAsia" w:hAnsiTheme="minorEastAsia"/>
                <w:bCs/>
                <w:sz w:val="24"/>
              </w:rPr>
              <w:t>数量</w:t>
            </w:r>
          </w:p>
        </w:tc>
        <w:tc>
          <w:tcPr>
            <w:tcW w:w="2040" w:type="dxa"/>
            <w:vAlign w:val="center"/>
          </w:tcPr>
          <w:p w14:paraId="74FD774D" w14:textId="77777777" w:rsidR="00D566F4" w:rsidRPr="00CB00B3" w:rsidRDefault="00D566F4" w:rsidP="000029D9">
            <w:pPr>
              <w:jc w:val="center"/>
              <w:rPr>
                <w:rFonts w:asciiTheme="minorEastAsia" w:eastAsiaTheme="minorEastAsia" w:hAnsiTheme="minorEastAsia" w:hint="eastAsia"/>
                <w:sz w:val="24"/>
              </w:rPr>
            </w:pPr>
            <w:r w:rsidRPr="00CB00B3">
              <w:rPr>
                <w:rFonts w:asciiTheme="minorEastAsia" w:eastAsiaTheme="minorEastAsia" w:hAnsiTheme="minorEastAsia"/>
                <w:sz w:val="24"/>
              </w:rPr>
              <w:t>简要技术需求或服务要求</w:t>
            </w:r>
          </w:p>
        </w:tc>
      </w:tr>
      <w:tr w:rsidR="00D566F4" w:rsidRPr="00CB00B3" w14:paraId="6CD87FD8" w14:textId="77777777" w:rsidTr="000029D9">
        <w:trPr>
          <w:trHeight w:val="454"/>
        </w:trPr>
        <w:tc>
          <w:tcPr>
            <w:tcW w:w="2093" w:type="dxa"/>
            <w:vAlign w:val="center"/>
          </w:tcPr>
          <w:p w14:paraId="5A77169E" w14:textId="77777777" w:rsidR="00D566F4" w:rsidRPr="00CB00B3" w:rsidRDefault="00D566F4" w:rsidP="000029D9">
            <w:pPr>
              <w:jc w:val="center"/>
              <w:rPr>
                <w:rFonts w:asciiTheme="minorEastAsia" w:eastAsiaTheme="minorEastAsia" w:hAnsiTheme="minorEastAsia" w:hint="eastAsia"/>
                <w:bCs/>
                <w:sz w:val="24"/>
              </w:rPr>
            </w:pPr>
            <w:r w:rsidRPr="00CB00B3">
              <w:rPr>
                <w:rFonts w:asciiTheme="minorEastAsia" w:eastAsiaTheme="minorEastAsia" w:hAnsiTheme="minorEastAsia"/>
                <w:bCs/>
                <w:sz w:val="24"/>
              </w:rPr>
              <w:t>01</w:t>
            </w:r>
          </w:p>
        </w:tc>
        <w:tc>
          <w:tcPr>
            <w:tcW w:w="2126" w:type="dxa"/>
            <w:tcBorders>
              <w:top w:val="single" w:sz="4" w:space="0" w:color="auto"/>
              <w:left w:val="single" w:sz="4" w:space="0" w:color="auto"/>
              <w:bottom w:val="single" w:sz="4" w:space="0" w:color="auto"/>
              <w:right w:val="single" w:sz="4" w:space="0" w:color="auto"/>
            </w:tcBorders>
          </w:tcPr>
          <w:p w14:paraId="25AB8278"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CB00B3">
              <w:rPr>
                <w:rFonts w:asciiTheme="minorEastAsia" w:eastAsiaTheme="minorEastAsia" w:hAnsiTheme="minorEastAsia" w:hint="eastAsia"/>
                <w:sz w:val="24"/>
              </w:rPr>
              <w:t>米面油</w:t>
            </w:r>
          </w:p>
        </w:tc>
        <w:tc>
          <w:tcPr>
            <w:tcW w:w="1985" w:type="dxa"/>
            <w:tcBorders>
              <w:top w:val="single" w:sz="4" w:space="0" w:color="auto"/>
              <w:left w:val="single" w:sz="4" w:space="0" w:color="auto"/>
              <w:bottom w:val="single" w:sz="4" w:space="0" w:color="auto"/>
              <w:right w:val="single" w:sz="4" w:space="0" w:color="auto"/>
            </w:tcBorders>
            <w:vAlign w:val="center"/>
          </w:tcPr>
          <w:p w14:paraId="3FB8EB9E"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sz w:val="24"/>
              </w:rPr>
              <w:t>73</w:t>
            </w:r>
            <w:r w:rsidRPr="00CB00B3">
              <w:rPr>
                <w:rFonts w:asciiTheme="minorEastAsia" w:eastAsiaTheme="minorEastAsia" w:hAnsiTheme="minorEastAsia" w:hint="eastAsia"/>
                <w:sz w:val="24"/>
              </w:rPr>
              <w:t>.</w:t>
            </w:r>
            <w:r>
              <w:rPr>
                <w:rFonts w:asciiTheme="minorEastAsia" w:eastAsiaTheme="minorEastAsia" w:hAnsiTheme="minorEastAsia"/>
                <w:sz w:val="24"/>
              </w:rPr>
              <w:t>00</w:t>
            </w:r>
          </w:p>
        </w:tc>
        <w:tc>
          <w:tcPr>
            <w:tcW w:w="992" w:type="dxa"/>
            <w:vAlign w:val="center"/>
          </w:tcPr>
          <w:p w14:paraId="3433E4D1" w14:textId="77777777" w:rsidR="00D566F4" w:rsidRPr="00CB00B3" w:rsidRDefault="00D566F4" w:rsidP="000029D9">
            <w:pPr>
              <w:jc w:val="center"/>
              <w:rPr>
                <w:rFonts w:asciiTheme="minorEastAsia" w:eastAsiaTheme="minorEastAsia" w:hAnsiTheme="minorEastAsia" w:hint="eastAsia"/>
                <w:sz w:val="24"/>
              </w:rPr>
            </w:pPr>
            <w:r w:rsidRPr="00CB00B3">
              <w:rPr>
                <w:rFonts w:asciiTheme="minorEastAsia" w:eastAsiaTheme="minorEastAsia" w:hAnsiTheme="minorEastAsia" w:hint="eastAsia"/>
                <w:sz w:val="24"/>
              </w:rPr>
              <w:t>1项</w:t>
            </w:r>
          </w:p>
        </w:tc>
        <w:tc>
          <w:tcPr>
            <w:tcW w:w="2040" w:type="dxa"/>
            <w:vMerge w:val="restart"/>
            <w:vAlign w:val="center"/>
          </w:tcPr>
          <w:p w14:paraId="45DDE64A" w14:textId="77777777" w:rsidR="00D566F4" w:rsidRPr="00CB00B3" w:rsidRDefault="00D566F4" w:rsidP="000029D9">
            <w:pPr>
              <w:rPr>
                <w:rFonts w:asciiTheme="minorEastAsia" w:eastAsiaTheme="minorEastAsia" w:hAnsiTheme="minorEastAsia" w:hint="eastAsia"/>
                <w:sz w:val="24"/>
              </w:rPr>
            </w:pPr>
            <w:r w:rsidRPr="00DB2685">
              <w:rPr>
                <w:rFonts w:asciiTheme="minorEastAsia" w:eastAsiaTheme="minorEastAsia" w:hAnsiTheme="minorEastAsia" w:cs="宋体" w:hint="eastAsia"/>
                <w:sz w:val="24"/>
                <w:lang w:bidi="ar"/>
              </w:rPr>
              <w:t>食堂食材采购及配送服务</w:t>
            </w:r>
            <w:r w:rsidRPr="00CB00B3">
              <w:rPr>
                <w:rFonts w:asciiTheme="minorEastAsia" w:eastAsiaTheme="minorEastAsia" w:hAnsiTheme="minorEastAsia" w:cs="宋体" w:hint="eastAsia"/>
                <w:sz w:val="24"/>
                <w:lang w:bidi="ar"/>
              </w:rPr>
              <w:t>，</w:t>
            </w:r>
            <w:r w:rsidRPr="00CB00B3">
              <w:rPr>
                <w:rFonts w:asciiTheme="minorEastAsia" w:eastAsiaTheme="minorEastAsia" w:hAnsiTheme="minorEastAsia" w:cs="宋体" w:hint="eastAsia"/>
                <w:kern w:val="0"/>
                <w:sz w:val="24"/>
              </w:rPr>
              <w:t>具体内容详见招标文件第五章采购需求。</w:t>
            </w:r>
          </w:p>
        </w:tc>
      </w:tr>
      <w:tr w:rsidR="00D566F4" w:rsidRPr="00CB00B3" w14:paraId="32E2D226" w14:textId="77777777" w:rsidTr="000029D9">
        <w:trPr>
          <w:trHeight w:val="454"/>
        </w:trPr>
        <w:tc>
          <w:tcPr>
            <w:tcW w:w="2093" w:type="dxa"/>
            <w:vAlign w:val="center"/>
          </w:tcPr>
          <w:p w14:paraId="48AD6EF0"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bCs/>
                <w:sz w:val="24"/>
              </w:rPr>
              <w:t>02</w:t>
            </w:r>
          </w:p>
        </w:tc>
        <w:tc>
          <w:tcPr>
            <w:tcW w:w="2126" w:type="dxa"/>
            <w:tcBorders>
              <w:top w:val="single" w:sz="4" w:space="0" w:color="auto"/>
              <w:left w:val="single" w:sz="4" w:space="0" w:color="auto"/>
              <w:bottom w:val="single" w:sz="4" w:space="0" w:color="auto"/>
              <w:right w:val="single" w:sz="4" w:space="0" w:color="auto"/>
            </w:tcBorders>
          </w:tcPr>
          <w:p w14:paraId="4085D590"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7F1975">
              <w:rPr>
                <w:rFonts w:asciiTheme="minorEastAsia" w:eastAsiaTheme="minorEastAsia" w:hAnsiTheme="minorEastAsia" w:hint="eastAsia"/>
                <w:sz w:val="24"/>
              </w:rPr>
              <w:t>米面油</w:t>
            </w:r>
          </w:p>
        </w:tc>
        <w:tc>
          <w:tcPr>
            <w:tcW w:w="1985" w:type="dxa"/>
            <w:tcBorders>
              <w:top w:val="single" w:sz="4" w:space="0" w:color="auto"/>
              <w:left w:val="single" w:sz="4" w:space="0" w:color="auto"/>
              <w:bottom w:val="single" w:sz="4" w:space="0" w:color="auto"/>
              <w:right w:val="single" w:sz="4" w:space="0" w:color="auto"/>
            </w:tcBorders>
            <w:vAlign w:val="center"/>
          </w:tcPr>
          <w:p w14:paraId="695ED020"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sz w:val="24"/>
              </w:rPr>
              <w:t>70.00</w:t>
            </w:r>
          </w:p>
        </w:tc>
        <w:tc>
          <w:tcPr>
            <w:tcW w:w="992" w:type="dxa"/>
            <w:vAlign w:val="center"/>
          </w:tcPr>
          <w:p w14:paraId="75633B28" w14:textId="77777777" w:rsidR="00D566F4" w:rsidRPr="00CB00B3" w:rsidRDefault="00D566F4" w:rsidP="000029D9">
            <w:pPr>
              <w:jc w:val="center"/>
              <w:rPr>
                <w:rFonts w:asciiTheme="minorEastAsia" w:eastAsiaTheme="minorEastAsia" w:hAnsiTheme="minorEastAsia" w:hint="eastAsia"/>
                <w:sz w:val="24"/>
              </w:rPr>
            </w:pPr>
            <w:r>
              <w:rPr>
                <w:rFonts w:asciiTheme="minorEastAsia" w:eastAsiaTheme="minorEastAsia" w:hAnsiTheme="minorEastAsia" w:hint="eastAsia"/>
                <w:sz w:val="24"/>
              </w:rPr>
              <w:t>1项</w:t>
            </w:r>
          </w:p>
        </w:tc>
        <w:tc>
          <w:tcPr>
            <w:tcW w:w="2040" w:type="dxa"/>
            <w:vMerge/>
            <w:vAlign w:val="center"/>
          </w:tcPr>
          <w:p w14:paraId="7AE15E12" w14:textId="77777777" w:rsidR="00D566F4" w:rsidRPr="00CB00B3" w:rsidRDefault="00D566F4" w:rsidP="000029D9">
            <w:pPr>
              <w:rPr>
                <w:rFonts w:asciiTheme="minorEastAsia" w:eastAsiaTheme="minorEastAsia" w:hAnsiTheme="minorEastAsia" w:cs="宋体" w:hint="eastAsia"/>
                <w:sz w:val="24"/>
                <w:lang w:bidi="ar"/>
              </w:rPr>
            </w:pPr>
          </w:p>
        </w:tc>
      </w:tr>
      <w:tr w:rsidR="00D566F4" w:rsidRPr="00CB00B3" w14:paraId="700EC830" w14:textId="77777777" w:rsidTr="000029D9">
        <w:trPr>
          <w:trHeight w:val="454"/>
        </w:trPr>
        <w:tc>
          <w:tcPr>
            <w:tcW w:w="2093" w:type="dxa"/>
            <w:vAlign w:val="center"/>
          </w:tcPr>
          <w:p w14:paraId="42A4CE27"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bCs/>
                <w:sz w:val="24"/>
              </w:rPr>
              <w:t>03</w:t>
            </w:r>
          </w:p>
        </w:tc>
        <w:tc>
          <w:tcPr>
            <w:tcW w:w="2126" w:type="dxa"/>
            <w:tcBorders>
              <w:top w:val="single" w:sz="4" w:space="0" w:color="auto"/>
              <w:left w:val="single" w:sz="4" w:space="0" w:color="auto"/>
              <w:bottom w:val="single" w:sz="4" w:space="0" w:color="auto"/>
              <w:right w:val="single" w:sz="4" w:space="0" w:color="auto"/>
            </w:tcBorders>
          </w:tcPr>
          <w:p w14:paraId="4785798C"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CB00B3">
              <w:rPr>
                <w:rFonts w:asciiTheme="minorEastAsia" w:eastAsiaTheme="minorEastAsia" w:hAnsiTheme="minorEastAsia" w:hint="eastAsia"/>
                <w:sz w:val="24"/>
              </w:rPr>
              <w:t>猪肉类</w:t>
            </w:r>
          </w:p>
        </w:tc>
        <w:tc>
          <w:tcPr>
            <w:tcW w:w="1985" w:type="dxa"/>
            <w:tcBorders>
              <w:top w:val="single" w:sz="4" w:space="0" w:color="auto"/>
              <w:left w:val="single" w:sz="4" w:space="0" w:color="auto"/>
              <w:bottom w:val="single" w:sz="4" w:space="0" w:color="auto"/>
              <w:right w:val="single" w:sz="4" w:space="0" w:color="auto"/>
            </w:tcBorders>
            <w:vAlign w:val="center"/>
          </w:tcPr>
          <w:p w14:paraId="6694BF5B"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sz w:val="24"/>
              </w:rPr>
              <w:t>7</w:t>
            </w:r>
            <w:r w:rsidRPr="00CB00B3">
              <w:rPr>
                <w:rFonts w:asciiTheme="minorEastAsia" w:eastAsiaTheme="minorEastAsia" w:hAnsiTheme="minorEastAsia" w:hint="eastAsia"/>
                <w:sz w:val="24"/>
              </w:rPr>
              <w:t>3</w:t>
            </w:r>
            <w:r w:rsidRPr="00CB00B3">
              <w:rPr>
                <w:rFonts w:asciiTheme="minorEastAsia" w:eastAsiaTheme="minorEastAsia" w:hAnsiTheme="minorEastAsia"/>
                <w:sz w:val="24"/>
              </w:rPr>
              <w:t>.00</w:t>
            </w:r>
          </w:p>
        </w:tc>
        <w:tc>
          <w:tcPr>
            <w:tcW w:w="992" w:type="dxa"/>
            <w:vAlign w:val="center"/>
          </w:tcPr>
          <w:p w14:paraId="737DFB8B" w14:textId="77777777" w:rsidR="00D566F4" w:rsidRPr="00CB00B3" w:rsidRDefault="00D566F4" w:rsidP="000029D9">
            <w:pPr>
              <w:jc w:val="center"/>
              <w:rPr>
                <w:rFonts w:asciiTheme="minorEastAsia" w:eastAsiaTheme="minorEastAsia" w:hAnsiTheme="minorEastAsia" w:hint="eastAsia"/>
                <w:sz w:val="24"/>
              </w:rPr>
            </w:pPr>
            <w:r w:rsidRPr="00CB00B3">
              <w:rPr>
                <w:rFonts w:asciiTheme="minorEastAsia" w:eastAsiaTheme="minorEastAsia" w:hAnsiTheme="minorEastAsia" w:hint="eastAsia"/>
                <w:sz w:val="24"/>
              </w:rPr>
              <w:t>1项</w:t>
            </w:r>
          </w:p>
        </w:tc>
        <w:tc>
          <w:tcPr>
            <w:tcW w:w="2040" w:type="dxa"/>
            <w:vMerge/>
            <w:vAlign w:val="center"/>
          </w:tcPr>
          <w:p w14:paraId="4327FC81"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4CFAD98B" w14:textId="77777777" w:rsidTr="000029D9">
        <w:trPr>
          <w:trHeight w:val="454"/>
        </w:trPr>
        <w:tc>
          <w:tcPr>
            <w:tcW w:w="2093" w:type="dxa"/>
            <w:vAlign w:val="center"/>
          </w:tcPr>
          <w:p w14:paraId="0222C5CA"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4</w:t>
            </w:r>
          </w:p>
        </w:tc>
        <w:tc>
          <w:tcPr>
            <w:tcW w:w="2126" w:type="dxa"/>
            <w:tcBorders>
              <w:top w:val="single" w:sz="4" w:space="0" w:color="auto"/>
              <w:left w:val="single" w:sz="4" w:space="0" w:color="auto"/>
              <w:bottom w:val="single" w:sz="4" w:space="0" w:color="auto"/>
              <w:right w:val="single" w:sz="4" w:space="0" w:color="auto"/>
            </w:tcBorders>
          </w:tcPr>
          <w:p w14:paraId="0B0A7CAD"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7F1975">
              <w:rPr>
                <w:rFonts w:asciiTheme="minorEastAsia" w:eastAsiaTheme="minorEastAsia" w:hAnsiTheme="minorEastAsia" w:hint="eastAsia"/>
                <w:sz w:val="24"/>
              </w:rPr>
              <w:t>猪肉类</w:t>
            </w:r>
          </w:p>
        </w:tc>
        <w:tc>
          <w:tcPr>
            <w:tcW w:w="1985" w:type="dxa"/>
            <w:tcBorders>
              <w:top w:val="single" w:sz="4" w:space="0" w:color="auto"/>
              <w:left w:val="single" w:sz="4" w:space="0" w:color="auto"/>
              <w:bottom w:val="single" w:sz="4" w:space="0" w:color="auto"/>
              <w:right w:val="single" w:sz="4" w:space="0" w:color="auto"/>
            </w:tcBorders>
            <w:vAlign w:val="center"/>
          </w:tcPr>
          <w:p w14:paraId="2C5DA55C"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0.00</w:t>
            </w:r>
          </w:p>
        </w:tc>
        <w:tc>
          <w:tcPr>
            <w:tcW w:w="992" w:type="dxa"/>
            <w:vAlign w:val="center"/>
          </w:tcPr>
          <w:p w14:paraId="1F9D80D9" w14:textId="77777777" w:rsidR="00D566F4" w:rsidRPr="00CB00B3" w:rsidRDefault="00D566F4" w:rsidP="000029D9">
            <w:pPr>
              <w:jc w:val="center"/>
              <w:rPr>
                <w:rFonts w:asciiTheme="minorEastAsia" w:eastAsiaTheme="minorEastAsia" w:hAnsiTheme="minorEastAsia" w:hint="eastAsia"/>
                <w:sz w:val="24"/>
              </w:rPr>
            </w:pPr>
            <w:r>
              <w:rPr>
                <w:rFonts w:asciiTheme="minorEastAsia" w:eastAsiaTheme="minorEastAsia" w:hAnsiTheme="minorEastAsia" w:hint="eastAsia"/>
                <w:sz w:val="24"/>
              </w:rPr>
              <w:t>1项</w:t>
            </w:r>
          </w:p>
        </w:tc>
        <w:tc>
          <w:tcPr>
            <w:tcW w:w="2040" w:type="dxa"/>
            <w:vMerge/>
            <w:vAlign w:val="center"/>
          </w:tcPr>
          <w:p w14:paraId="7864C588"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0A7BCA2D" w14:textId="77777777" w:rsidTr="000029D9">
        <w:trPr>
          <w:trHeight w:val="454"/>
        </w:trPr>
        <w:tc>
          <w:tcPr>
            <w:tcW w:w="2093" w:type="dxa"/>
            <w:vAlign w:val="center"/>
          </w:tcPr>
          <w:p w14:paraId="4E7897B7"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bCs/>
                <w:sz w:val="24"/>
              </w:rPr>
              <w:t>05</w:t>
            </w:r>
          </w:p>
        </w:tc>
        <w:tc>
          <w:tcPr>
            <w:tcW w:w="2126" w:type="dxa"/>
            <w:tcBorders>
              <w:top w:val="single" w:sz="4" w:space="0" w:color="auto"/>
              <w:left w:val="single" w:sz="4" w:space="0" w:color="auto"/>
              <w:bottom w:val="single" w:sz="4" w:space="0" w:color="auto"/>
              <w:right w:val="single" w:sz="4" w:space="0" w:color="auto"/>
            </w:tcBorders>
          </w:tcPr>
          <w:p w14:paraId="036128BE"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CB00B3">
              <w:rPr>
                <w:rFonts w:asciiTheme="minorEastAsia" w:eastAsiaTheme="minorEastAsia" w:hAnsiTheme="minorEastAsia" w:hint="eastAsia"/>
                <w:sz w:val="24"/>
              </w:rPr>
              <w:t>禽肉</w:t>
            </w:r>
          </w:p>
        </w:tc>
        <w:tc>
          <w:tcPr>
            <w:tcW w:w="1985" w:type="dxa"/>
            <w:tcBorders>
              <w:top w:val="single" w:sz="4" w:space="0" w:color="auto"/>
              <w:left w:val="single" w:sz="4" w:space="0" w:color="auto"/>
              <w:bottom w:val="single" w:sz="4" w:space="0" w:color="auto"/>
              <w:right w:val="single" w:sz="4" w:space="0" w:color="auto"/>
            </w:tcBorders>
            <w:vAlign w:val="center"/>
          </w:tcPr>
          <w:p w14:paraId="4164ABA8"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sz w:val="24"/>
              </w:rPr>
              <w:t>95</w:t>
            </w:r>
            <w:r w:rsidRPr="00CB00B3">
              <w:rPr>
                <w:rFonts w:asciiTheme="minorEastAsia" w:eastAsiaTheme="minorEastAsia" w:hAnsiTheme="minorEastAsia"/>
                <w:sz w:val="24"/>
              </w:rPr>
              <w:t>.00</w:t>
            </w:r>
          </w:p>
        </w:tc>
        <w:tc>
          <w:tcPr>
            <w:tcW w:w="992" w:type="dxa"/>
            <w:vAlign w:val="center"/>
          </w:tcPr>
          <w:p w14:paraId="4E1A336F" w14:textId="77777777" w:rsidR="00D566F4" w:rsidRPr="00CB00B3" w:rsidRDefault="00D566F4" w:rsidP="000029D9">
            <w:pPr>
              <w:jc w:val="center"/>
              <w:rPr>
                <w:rFonts w:asciiTheme="minorEastAsia" w:eastAsiaTheme="minorEastAsia" w:hAnsiTheme="minorEastAsia" w:hint="eastAsia"/>
                <w:sz w:val="24"/>
              </w:rPr>
            </w:pPr>
            <w:r w:rsidRPr="00CB00B3">
              <w:rPr>
                <w:rFonts w:asciiTheme="minorEastAsia" w:eastAsiaTheme="minorEastAsia" w:hAnsiTheme="minorEastAsia" w:hint="eastAsia"/>
                <w:sz w:val="24"/>
              </w:rPr>
              <w:t>1项</w:t>
            </w:r>
          </w:p>
        </w:tc>
        <w:tc>
          <w:tcPr>
            <w:tcW w:w="2040" w:type="dxa"/>
            <w:vMerge/>
            <w:vAlign w:val="center"/>
          </w:tcPr>
          <w:p w14:paraId="5E33F646"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01ABF6E6" w14:textId="77777777" w:rsidTr="000029D9">
        <w:trPr>
          <w:trHeight w:val="454"/>
        </w:trPr>
        <w:tc>
          <w:tcPr>
            <w:tcW w:w="2093" w:type="dxa"/>
            <w:vAlign w:val="center"/>
          </w:tcPr>
          <w:p w14:paraId="4A07E5A8"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6</w:t>
            </w:r>
          </w:p>
        </w:tc>
        <w:tc>
          <w:tcPr>
            <w:tcW w:w="2126" w:type="dxa"/>
            <w:tcBorders>
              <w:top w:val="single" w:sz="4" w:space="0" w:color="auto"/>
              <w:left w:val="single" w:sz="4" w:space="0" w:color="auto"/>
              <w:bottom w:val="single" w:sz="4" w:space="0" w:color="auto"/>
              <w:right w:val="single" w:sz="4" w:space="0" w:color="auto"/>
            </w:tcBorders>
          </w:tcPr>
          <w:p w14:paraId="2C02388C"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7F1975">
              <w:rPr>
                <w:rFonts w:asciiTheme="minorEastAsia" w:eastAsiaTheme="minorEastAsia" w:hAnsiTheme="minorEastAsia" w:hint="eastAsia"/>
                <w:sz w:val="24"/>
              </w:rPr>
              <w:t>禽肉</w:t>
            </w:r>
          </w:p>
        </w:tc>
        <w:tc>
          <w:tcPr>
            <w:tcW w:w="1985" w:type="dxa"/>
            <w:tcBorders>
              <w:top w:val="single" w:sz="4" w:space="0" w:color="auto"/>
              <w:left w:val="single" w:sz="4" w:space="0" w:color="auto"/>
              <w:bottom w:val="single" w:sz="4" w:space="0" w:color="auto"/>
              <w:right w:val="single" w:sz="4" w:space="0" w:color="auto"/>
            </w:tcBorders>
            <w:vAlign w:val="center"/>
          </w:tcPr>
          <w:p w14:paraId="6C401684"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2.00</w:t>
            </w:r>
          </w:p>
        </w:tc>
        <w:tc>
          <w:tcPr>
            <w:tcW w:w="992" w:type="dxa"/>
            <w:vAlign w:val="center"/>
          </w:tcPr>
          <w:p w14:paraId="71ACC6FA" w14:textId="77777777" w:rsidR="00D566F4" w:rsidRPr="00CB00B3" w:rsidRDefault="00D566F4" w:rsidP="000029D9">
            <w:pPr>
              <w:jc w:val="center"/>
              <w:rPr>
                <w:rFonts w:asciiTheme="minorEastAsia" w:eastAsiaTheme="minorEastAsia" w:hAnsiTheme="minorEastAsia" w:hint="eastAsia"/>
                <w:sz w:val="24"/>
              </w:rPr>
            </w:pPr>
            <w:r>
              <w:rPr>
                <w:rFonts w:asciiTheme="minorEastAsia" w:eastAsiaTheme="minorEastAsia" w:hAnsiTheme="minorEastAsia" w:hint="eastAsia"/>
                <w:sz w:val="24"/>
              </w:rPr>
              <w:t>1项</w:t>
            </w:r>
          </w:p>
        </w:tc>
        <w:tc>
          <w:tcPr>
            <w:tcW w:w="2040" w:type="dxa"/>
            <w:vMerge/>
            <w:vAlign w:val="center"/>
          </w:tcPr>
          <w:p w14:paraId="0C5A5CEF"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00890B5A" w14:textId="77777777" w:rsidTr="000029D9">
        <w:trPr>
          <w:trHeight w:val="454"/>
        </w:trPr>
        <w:tc>
          <w:tcPr>
            <w:tcW w:w="2093" w:type="dxa"/>
            <w:vAlign w:val="center"/>
          </w:tcPr>
          <w:p w14:paraId="3D2B8044"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bCs/>
                <w:sz w:val="24"/>
              </w:rPr>
              <w:t>07</w:t>
            </w:r>
          </w:p>
        </w:tc>
        <w:tc>
          <w:tcPr>
            <w:tcW w:w="2126" w:type="dxa"/>
            <w:tcBorders>
              <w:top w:val="single" w:sz="4" w:space="0" w:color="auto"/>
              <w:left w:val="single" w:sz="4" w:space="0" w:color="auto"/>
              <w:bottom w:val="single" w:sz="4" w:space="0" w:color="auto"/>
              <w:right w:val="single" w:sz="4" w:space="0" w:color="auto"/>
            </w:tcBorders>
          </w:tcPr>
          <w:p w14:paraId="48E478B6"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CB00B3">
              <w:rPr>
                <w:rFonts w:asciiTheme="minorEastAsia" w:eastAsiaTheme="minorEastAsia" w:hAnsiTheme="minorEastAsia" w:hint="eastAsia"/>
                <w:sz w:val="24"/>
              </w:rPr>
              <w:t>清真牛羊肉</w:t>
            </w:r>
          </w:p>
        </w:tc>
        <w:tc>
          <w:tcPr>
            <w:tcW w:w="1985" w:type="dxa"/>
            <w:tcBorders>
              <w:top w:val="single" w:sz="4" w:space="0" w:color="auto"/>
              <w:left w:val="single" w:sz="4" w:space="0" w:color="auto"/>
              <w:bottom w:val="single" w:sz="4" w:space="0" w:color="auto"/>
              <w:right w:val="single" w:sz="4" w:space="0" w:color="auto"/>
            </w:tcBorders>
            <w:vAlign w:val="center"/>
          </w:tcPr>
          <w:p w14:paraId="7FF7BDF2"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sz w:val="24"/>
              </w:rPr>
              <w:t>46</w:t>
            </w:r>
            <w:r w:rsidRPr="00CB00B3">
              <w:rPr>
                <w:rFonts w:asciiTheme="minorEastAsia" w:eastAsiaTheme="minorEastAsia" w:hAnsiTheme="minorEastAsia"/>
                <w:sz w:val="24"/>
              </w:rPr>
              <w:t>.00</w:t>
            </w:r>
          </w:p>
        </w:tc>
        <w:tc>
          <w:tcPr>
            <w:tcW w:w="992" w:type="dxa"/>
            <w:vAlign w:val="center"/>
          </w:tcPr>
          <w:p w14:paraId="5E3EF954" w14:textId="77777777" w:rsidR="00D566F4" w:rsidRPr="00CB00B3" w:rsidRDefault="00D566F4" w:rsidP="000029D9">
            <w:pPr>
              <w:jc w:val="center"/>
              <w:rPr>
                <w:rFonts w:asciiTheme="minorEastAsia" w:eastAsiaTheme="minorEastAsia" w:hAnsiTheme="minorEastAsia" w:hint="eastAsia"/>
              </w:rPr>
            </w:pPr>
            <w:r w:rsidRPr="00CB00B3">
              <w:rPr>
                <w:rFonts w:asciiTheme="minorEastAsia" w:eastAsiaTheme="minorEastAsia" w:hAnsiTheme="minorEastAsia" w:hint="eastAsia"/>
              </w:rPr>
              <w:t>1项</w:t>
            </w:r>
          </w:p>
        </w:tc>
        <w:tc>
          <w:tcPr>
            <w:tcW w:w="2040" w:type="dxa"/>
            <w:vMerge/>
            <w:vAlign w:val="center"/>
          </w:tcPr>
          <w:p w14:paraId="30EFF4A4"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30A38660" w14:textId="77777777" w:rsidTr="000029D9">
        <w:trPr>
          <w:trHeight w:val="454"/>
        </w:trPr>
        <w:tc>
          <w:tcPr>
            <w:tcW w:w="2093" w:type="dxa"/>
            <w:vAlign w:val="center"/>
          </w:tcPr>
          <w:p w14:paraId="24853205"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8</w:t>
            </w:r>
          </w:p>
        </w:tc>
        <w:tc>
          <w:tcPr>
            <w:tcW w:w="2126" w:type="dxa"/>
            <w:tcBorders>
              <w:top w:val="single" w:sz="4" w:space="0" w:color="auto"/>
              <w:left w:val="single" w:sz="4" w:space="0" w:color="auto"/>
              <w:bottom w:val="single" w:sz="4" w:space="0" w:color="auto"/>
              <w:right w:val="single" w:sz="4" w:space="0" w:color="auto"/>
            </w:tcBorders>
          </w:tcPr>
          <w:p w14:paraId="24DCB7BF"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7F1975">
              <w:rPr>
                <w:rFonts w:asciiTheme="minorEastAsia" w:eastAsiaTheme="minorEastAsia" w:hAnsiTheme="minorEastAsia" w:hint="eastAsia"/>
                <w:sz w:val="24"/>
              </w:rPr>
              <w:t>清真牛羊肉</w:t>
            </w:r>
          </w:p>
        </w:tc>
        <w:tc>
          <w:tcPr>
            <w:tcW w:w="1985" w:type="dxa"/>
            <w:tcBorders>
              <w:top w:val="single" w:sz="4" w:space="0" w:color="auto"/>
              <w:left w:val="single" w:sz="4" w:space="0" w:color="auto"/>
              <w:bottom w:val="single" w:sz="4" w:space="0" w:color="auto"/>
              <w:right w:val="single" w:sz="4" w:space="0" w:color="auto"/>
            </w:tcBorders>
            <w:vAlign w:val="center"/>
          </w:tcPr>
          <w:p w14:paraId="4281D5C4"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sz w:val="24"/>
              </w:rPr>
              <w:t>2.00</w:t>
            </w:r>
          </w:p>
        </w:tc>
        <w:tc>
          <w:tcPr>
            <w:tcW w:w="992" w:type="dxa"/>
            <w:vAlign w:val="center"/>
          </w:tcPr>
          <w:p w14:paraId="09F2AB51" w14:textId="77777777" w:rsidR="00D566F4" w:rsidRPr="00CB00B3" w:rsidRDefault="00D566F4" w:rsidP="000029D9">
            <w:pPr>
              <w:jc w:val="center"/>
              <w:rPr>
                <w:rFonts w:asciiTheme="minorEastAsia" w:eastAsiaTheme="minorEastAsia" w:hAnsiTheme="minorEastAsia" w:hint="eastAsia"/>
              </w:rPr>
            </w:pPr>
            <w:r>
              <w:rPr>
                <w:rFonts w:asciiTheme="minorEastAsia" w:eastAsiaTheme="minorEastAsia" w:hAnsiTheme="minorEastAsia" w:hint="eastAsia"/>
              </w:rPr>
              <w:t>项</w:t>
            </w:r>
          </w:p>
        </w:tc>
        <w:tc>
          <w:tcPr>
            <w:tcW w:w="2040" w:type="dxa"/>
            <w:vMerge/>
            <w:vAlign w:val="center"/>
          </w:tcPr>
          <w:p w14:paraId="3DA2FBD2"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4E86FF48" w14:textId="77777777" w:rsidTr="000029D9">
        <w:trPr>
          <w:trHeight w:val="454"/>
        </w:trPr>
        <w:tc>
          <w:tcPr>
            <w:tcW w:w="2093" w:type="dxa"/>
            <w:vAlign w:val="center"/>
          </w:tcPr>
          <w:p w14:paraId="0C66D79C"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bCs/>
                <w:sz w:val="24"/>
              </w:rPr>
              <w:t>09</w:t>
            </w:r>
          </w:p>
        </w:tc>
        <w:tc>
          <w:tcPr>
            <w:tcW w:w="2126" w:type="dxa"/>
            <w:tcBorders>
              <w:top w:val="single" w:sz="4" w:space="0" w:color="auto"/>
              <w:left w:val="single" w:sz="4" w:space="0" w:color="auto"/>
              <w:bottom w:val="single" w:sz="4" w:space="0" w:color="auto"/>
              <w:right w:val="single" w:sz="4" w:space="0" w:color="auto"/>
            </w:tcBorders>
          </w:tcPr>
          <w:p w14:paraId="606A4121"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CB00B3">
              <w:rPr>
                <w:rFonts w:asciiTheme="minorEastAsia" w:eastAsiaTheme="minorEastAsia" w:hAnsiTheme="minorEastAsia" w:hint="eastAsia"/>
                <w:sz w:val="24"/>
              </w:rPr>
              <w:t>鸡蛋</w:t>
            </w:r>
          </w:p>
        </w:tc>
        <w:tc>
          <w:tcPr>
            <w:tcW w:w="1985" w:type="dxa"/>
            <w:tcBorders>
              <w:top w:val="single" w:sz="4" w:space="0" w:color="auto"/>
              <w:left w:val="single" w:sz="4" w:space="0" w:color="auto"/>
              <w:bottom w:val="single" w:sz="4" w:space="0" w:color="auto"/>
              <w:right w:val="single" w:sz="4" w:space="0" w:color="auto"/>
            </w:tcBorders>
            <w:vAlign w:val="center"/>
          </w:tcPr>
          <w:p w14:paraId="67517770"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sz w:val="24"/>
              </w:rPr>
              <w:t>34</w:t>
            </w:r>
            <w:r w:rsidRPr="00CB00B3">
              <w:rPr>
                <w:rFonts w:asciiTheme="minorEastAsia" w:eastAsiaTheme="minorEastAsia" w:hAnsiTheme="minorEastAsia"/>
                <w:sz w:val="24"/>
              </w:rPr>
              <w:t>.00</w:t>
            </w:r>
          </w:p>
        </w:tc>
        <w:tc>
          <w:tcPr>
            <w:tcW w:w="992" w:type="dxa"/>
            <w:vAlign w:val="center"/>
          </w:tcPr>
          <w:p w14:paraId="3B5FE578" w14:textId="77777777" w:rsidR="00D566F4" w:rsidRPr="00CB00B3" w:rsidRDefault="00D566F4" w:rsidP="000029D9">
            <w:pPr>
              <w:jc w:val="center"/>
              <w:rPr>
                <w:rFonts w:asciiTheme="minorEastAsia" w:eastAsiaTheme="minorEastAsia" w:hAnsiTheme="minorEastAsia" w:hint="eastAsia"/>
              </w:rPr>
            </w:pPr>
            <w:r w:rsidRPr="00CB00B3">
              <w:rPr>
                <w:rFonts w:asciiTheme="minorEastAsia" w:eastAsiaTheme="minorEastAsia" w:hAnsiTheme="minorEastAsia" w:hint="eastAsia"/>
              </w:rPr>
              <w:t>1项</w:t>
            </w:r>
          </w:p>
        </w:tc>
        <w:tc>
          <w:tcPr>
            <w:tcW w:w="2040" w:type="dxa"/>
            <w:vMerge/>
            <w:vAlign w:val="center"/>
          </w:tcPr>
          <w:p w14:paraId="68F30801"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1BA5250D" w14:textId="77777777" w:rsidTr="000029D9">
        <w:trPr>
          <w:trHeight w:val="454"/>
        </w:trPr>
        <w:tc>
          <w:tcPr>
            <w:tcW w:w="2093" w:type="dxa"/>
            <w:vAlign w:val="center"/>
          </w:tcPr>
          <w:p w14:paraId="2BFC3CBB"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bCs/>
                <w:sz w:val="24"/>
              </w:rPr>
              <w:t>10</w:t>
            </w:r>
          </w:p>
        </w:tc>
        <w:tc>
          <w:tcPr>
            <w:tcW w:w="2126" w:type="dxa"/>
            <w:tcBorders>
              <w:top w:val="single" w:sz="4" w:space="0" w:color="auto"/>
              <w:left w:val="single" w:sz="4" w:space="0" w:color="auto"/>
              <w:bottom w:val="single" w:sz="4" w:space="0" w:color="auto"/>
              <w:right w:val="single" w:sz="4" w:space="0" w:color="auto"/>
            </w:tcBorders>
          </w:tcPr>
          <w:p w14:paraId="06B2A808"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7F1975">
              <w:rPr>
                <w:rFonts w:asciiTheme="minorEastAsia" w:eastAsiaTheme="minorEastAsia" w:hAnsiTheme="minorEastAsia" w:hint="eastAsia"/>
                <w:sz w:val="24"/>
              </w:rPr>
              <w:t>鸡蛋</w:t>
            </w:r>
          </w:p>
        </w:tc>
        <w:tc>
          <w:tcPr>
            <w:tcW w:w="1985" w:type="dxa"/>
            <w:tcBorders>
              <w:top w:val="single" w:sz="4" w:space="0" w:color="auto"/>
              <w:left w:val="single" w:sz="4" w:space="0" w:color="auto"/>
              <w:bottom w:val="single" w:sz="4" w:space="0" w:color="auto"/>
              <w:right w:val="single" w:sz="4" w:space="0" w:color="auto"/>
            </w:tcBorders>
            <w:vAlign w:val="center"/>
          </w:tcPr>
          <w:p w14:paraId="0EE4E312"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sz w:val="24"/>
              </w:rPr>
              <w:t>2.00</w:t>
            </w:r>
          </w:p>
        </w:tc>
        <w:tc>
          <w:tcPr>
            <w:tcW w:w="992" w:type="dxa"/>
            <w:vAlign w:val="center"/>
          </w:tcPr>
          <w:p w14:paraId="7DE7EACC" w14:textId="77777777" w:rsidR="00D566F4" w:rsidRPr="00CB00B3" w:rsidRDefault="00D566F4" w:rsidP="000029D9">
            <w:pPr>
              <w:jc w:val="center"/>
              <w:rPr>
                <w:rFonts w:asciiTheme="minorEastAsia" w:eastAsiaTheme="minorEastAsia" w:hAnsiTheme="minorEastAsia" w:hint="eastAsia"/>
              </w:rPr>
            </w:pPr>
            <w:r>
              <w:rPr>
                <w:rFonts w:asciiTheme="minorEastAsia" w:eastAsiaTheme="minorEastAsia" w:hAnsiTheme="minorEastAsia" w:hint="eastAsia"/>
              </w:rPr>
              <w:t>1项</w:t>
            </w:r>
          </w:p>
        </w:tc>
        <w:tc>
          <w:tcPr>
            <w:tcW w:w="2040" w:type="dxa"/>
            <w:vMerge/>
            <w:vAlign w:val="center"/>
          </w:tcPr>
          <w:p w14:paraId="45279C54"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0AAADD70" w14:textId="77777777" w:rsidTr="000029D9">
        <w:trPr>
          <w:trHeight w:val="454"/>
        </w:trPr>
        <w:tc>
          <w:tcPr>
            <w:tcW w:w="2093" w:type="dxa"/>
            <w:vAlign w:val="center"/>
          </w:tcPr>
          <w:p w14:paraId="298B11BB"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1</w:t>
            </w:r>
          </w:p>
        </w:tc>
        <w:tc>
          <w:tcPr>
            <w:tcW w:w="2126" w:type="dxa"/>
            <w:tcBorders>
              <w:top w:val="single" w:sz="4" w:space="0" w:color="auto"/>
              <w:left w:val="single" w:sz="4" w:space="0" w:color="auto"/>
              <w:bottom w:val="single" w:sz="4" w:space="0" w:color="auto"/>
              <w:right w:val="single" w:sz="4" w:space="0" w:color="auto"/>
            </w:tcBorders>
          </w:tcPr>
          <w:p w14:paraId="5733FAA4"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CB00B3">
              <w:rPr>
                <w:rFonts w:asciiTheme="minorEastAsia" w:eastAsiaTheme="minorEastAsia" w:hAnsiTheme="minorEastAsia" w:hint="eastAsia"/>
                <w:sz w:val="24"/>
              </w:rPr>
              <w:t>冻货调理品，水产</w:t>
            </w:r>
          </w:p>
        </w:tc>
        <w:tc>
          <w:tcPr>
            <w:tcW w:w="1985" w:type="dxa"/>
            <w:tcBorders>
              <w:top w:val="single" w:sz="4" w:space="0" w:color="auto"/>
              <w:left w:val="single" w:sz="4" w:space="0" w:color="auto"/>
              <w:bottom w:val="single" w:sz="4" w:space="0" w:color="auto"/>
              <w:right w:val="single" w:sz="4" w:space="0" w:color="auto"/>
            </w:tcBorders>
            <w:vAlign w:val="center"/>
          </w:tcPr>
          <w:p w14:paraId="002338E7"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sz w:val="24"/>
              </w:rPr>
              <w:t>62</w:t>
            </w:r>
            <w:r w:rsidRPr="00CB00B3">
              <w:rPr>
                <w:rFonts w:asciiTheme="minorEastAsia" w:eastAsiaTheme="minorEastAsia" w:hAnsiTheme="minorEastAsia"/>
                <w:sz w:val="24"/>
              </w:rPr>
              <w:t>.00</w:t>
            </w:r>
          </w:p>
        </w:tc>
        <w:tc>
          <w:tcPr>
            <w:tcW w:w="992" w:type="dxa"/>
            <w:vAlign w:val="center"/>
          </w:tcPr>
          <w:p w14:paraId="624AA8CB" w14:textId="77777777" w:rsidR="00D566F4" w:rsidRPr="00CB00B3" w:rsidRDefault="00D566F4" w:rsidP="000029D9">
            <w:pPr>
              <w:jc w:val="center"/>
              <w:rPr>
                <w:rFonts w:asciiTheme="minorEastAsia" w:eastAsiaTheme="minorEastAsia" w:hAnsiTheme="minorEastAsia" w:hint="eastAsia"/>
              </w:rPr>
            </w:pPr>
            <w:r w:rsidRPr="00CB00B3">
              <w:rPr>
                <w:rFonts w:asciiTheme="minorEastAsia" w:eastAsiaTheme="minorEastAsia" w:hAnsiTheme="minorEastAsia" w:hint="eastAsia"/>
              </w:rPr>
              <w:t>1项</w:t>
            </w:r>
          </w:p>
        </w:tc>
        <w:tc>
          <w:tcPr>
            <w:tcW w:w="2040" w:type="dxa"/>
            <w:vMerge/>
            <w:vAlign w:val="center"/>
          </w:tcPr>
          <w:p w14:paraId="653A5A66"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69B27437" w14:textId="77777777" w:rsidTr="000029D9">
        <w:trPr>
          <w:trHeight w:val="454"/>
        </w:trPr>
        <w:tc>
          <w:tcPr>
            <w:tcW w:w="2093" w:type="dxa"/>
            <w:vAlign w:val="center"/>
          </w:tcPr>
          <w:p w14:paraId="57FDD81E"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2</w:t>
            </w:r>
          </w:p>
        </w:tc>
        <w:tc>
          <w:tcPr>
            <w:tcW w:w="2126" w:type="dxa"/>
            <w:tcBorders>
              <w:top w:val="single" w:sz="4" w:space="0" w:color="auto"/>
              <w:left w:val="single" w:sz="4" w:space="0" w:color="auto"/>
              <w:bottom w:val="single" w:sz="4" w:space="0" w:color="auto"/>
              <w:right w:val="single" w:sz="4" w:space="0" w:color="auto"/>
            </w:tcBorders>
          </w:tcPr>
          <w:p w14:paraId="4058ED36"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7F1975">
              <w:rPr>
                <w:rFonts w:asciiTheme="minorEastAsia" w:eastAsiaTheme="minorEastAsia" w:hAnsiTheme="minorEastAsia" w:hint="eastAsia"/>
                <w:sz w:val="24"/>
              </w:rPr>
              <w:t>冻货调理品，水产</w:t>
            </w:r>
          </w:p>
        </w:tc>
        <w:tc>
          <w:tcPr>
            <w:tcW w:w="1985" w:type="dxa"/>
            <w:tcBorders>
              <w:top w:val="single" w:sz="4" w:space="0" w:color="auto"/>
              <w:left w:val="single" w:sz="4" w:space="0" w:color="auto"/>
              <w:bottom w:val="single" w:sz="4" w:space="0" w:color="auto"/>
              <w:right w:val="single" w:sz="4" w:space="0" w:color="auto"/>
            </w:tcBorders>
            <w:vAlign w:val="center"/>
          </w:tcPr>
          <w:p w14:paraId="2E910331"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sz w:val="24"/>
              </w:rPr>
              <w:t>59.00</w:t>
            </w:r>
          </w:p>
        </w:tc>
        <w:tc>
          <w:tcPr>
            <w:tcW w:w="992" w:type="dxa"/>
            <w:vAlign w:val="center"/>
          </w:tcPr>
          <w:p w14:paraId="0C3428B9" w14:textId="77777777" w:rsidR="00D566F4" w:rsidRPr="00CB00B3" w:rsidRDefault="00D566F4" w:rsidP="000029D9">
            <w:pPr>
              <w:jc w:val="center"/>
              <w:rPr>
                <w:rFonts w:asciiTheme="minorEastAsia" w:eastAsiaTheme="minorEastAsia" w:hAnsiTheme="minorEastAsia" w:hint="eastAsia"/>
              </w:rPr>
            </w:pPr>
            <w:r>
              <w:rPr>
                <w:rFonts w:asciiTheme="minorEastAsia" w:eastAsiaTheme="minorEastAsia" w:hAnsiTheme="minorEastAsia" w:hint="eastAsia"/>
              </w:rPr>
              <w:t>1项</w:t>
            </w:r>
          </w:p>
        </w:tc>
        <w:tc>
          <w:tcPr>
            <w:tcW w:w="2040" w:type="dxa"/>
            <w:vMerge/>
            <w:vAlign w:val="center"/>
          </w:tcPr>
          <w:p w14:paraId="480B0458"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4DF0BDF8" w14:textId="77777777" w:rsidTr="000029D9">
        <w:trPr>
          <w:trHeight w:val="454"/>
        </w:trPr>
        <w:tc>
          <w:tcPr>
            <w:tcW w:w="2093" w:type="dxa"/>
            <w:vAlign w:val="center"/>
          </w:tcPr>
          <w:p w14:paraId="7E21506C"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bCs/>
                <w:sz w:val="24"/>
              </w:rPr>
              <w:t>13</w:t>
            </w:r>
          </w:p>
        </w:tc>
        <w:tc>
          <w:tcPr>
            <w:tcW w:w="2126" w:type="dxa"/>
            <w:tcBorders>
              <w:top w:val="single" w:sz="4" w:space="0" w:color="auto"/>
              <w:left w:val="single" w:sz="4" w:space="0" w:color="auto"/>
              <w:bottom w:val="single" w:sz="4" w:space="0" w:color="auto"/>
              <w:right w:val="single" w:sz="4" w:space="0" w:color="auto"/>
            </w:tcBorders>
          </w:tcPr>
          <w:p w14:paraId="5F173565"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CB00B3">
              <w:rPr>
                <w:rFonts w:asciiTheme="minorEastAsia" w:eastAsiaTheme="minorEastAsia" w:hAnsiTheme="minorEastAsia" w:hint="eastAsia"/>
                <w:sz w:val="24"/>
              </w:rPr>
              <w:t>副食、调料类、饮料类、日杂、洗涤用品类</w:t>
            </w:r>
          </w:p>
        </w:tc>
        <w:tc>
          <w:tcPr>
            <w:tcW w:w="1985" w:type="dxa"/>
            <w:tcBorders>
              <w:top w:val="single" w:sz="4" w:space="0" w:color="auto"/>
              <w:left w:val="single" w:sz="4" w:space="0" w:color="auto"/>
              <w:bottom w:val="single" w:sz="4" w:space="0" w:color="auto"/>
              <w:right w:val="single" w:sz="4" w:space="0" w:color="auto"/>
            </w:tcBorders>
            <w:vAlign w:val="center"/>
          </w:tcPr>
          <w:p w14:paraId="18684EC4"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sz w:val="24"/>
              </w:rPr>
              <w:t>62</w:t>
            </w:r>
            <w:r w:rsidRPr="00CB00B3">
              <w:rPr>
                <w:rFonts w:asciiTheme="minorEastAsia" w:eastAsiaTheme="minorEastAsia" w:hAnsiTheme="minorEastAsia"/>
                <w:sz w:val="24"/>
              </w:rPr>
              <w:t>.00</w:t>
            </w:r>
          </w:p>
        </w:tc>
        <w:tc>
          <w:tcPr>
            <w:tcW w:w="992" w:type="dxa"/>
            <w:vAlign w:val="center"/>
          </w:tcPr>
          <w:p w14:paraId="74A27E55" w14:textId="77777777" w:rsidR="00D566F4" w:rsidRPr="00CB00B3" w:rsidRDefault="00D566F4" w:rsidP="000029D9">
            <w:pPr>
              <w:jc w:val="center"/>
              <w:rPr>
                <w:rFonts w:asciiTheme="minorEastAsia" w:eastAsiaTheme="minorEastAsia" w:hAnsiTheme="minorEastAsia" w:hint="eastAsia"/>
              </w:rPr>
            </w:pPr>
            <w:r w:rsidRPr="00CB00B3">
              <w:rPr>
                <w:rFonts w:asciiTheme="minorEastAsia" w:eastAsiaTheme="minorEastAsia" w:hAnsiTheme="minorEastAsia" w:hint="eastAsia"/>
              </w:rPr>
              <w:t>1项</w:t>
            </w:r>
          </w:p>
        </w:tc>
        <w:tc>
          <w:tcPr>
            <w:tcW w:w="2040" w:type="dxa"/>
            <w:vMerge/>
            <w:vAlign w:val="center"/>
          </w:tcPr>
          <w:p w14:paraId="18D56783"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42F39595" w14:textId="77777777" w:rsidTr="000029D9">
        <w:trPr>
          <w:trHeight w:val="454"/>
        </w:trPr>
        <w:tc>
          <w:tcPr>
            <w:tcW w:w="2093" w:type="dxa"/>
            <w:vAlign w:val="center"/>
          </w:tcPr>
          <w:p w14:paraId="27B4A178"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4</w:t>
            </w:r>
          </w:p>
        </w:tc>
        <w:tc>
          <w:tcPr>
            <w:tcW w:w="2126" w:type="dxa"/>
            <w:tcBorders>
              <w:top w:val="single" w:sz="4" w:space="0" w:color="auto"/>
              <w:left w:val="single" w:sz="4" w:space="0" w:color="auto"/>
              <w:bottom w:val="single" w:sz="4" w:space="0" w:color="auto"/>
              <w:right w:val="single" w:sz="4" w:space="0" w:color="auto"/>
            </w:tcBorders>
          </w:tcPr>
          <w:p w14:paraId="57A35248"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7F1975">
              <w:rPr>
                <w:rFonts w:asciiTheme="minorEastAsia" w:eastAsiaTheme="minorEastAsia" w:hAnsiTheme="minorEastAsia" w:hint="eastAsia"/>
                <w:sz w:val="24"/>
              </w:rPr>
              <w:t>副食、调料类、饮料类、日杂、洗涤用品类</w:t>
            </w:r>
          </w:p>
        </w:tc>
        <w:tc>
          <w:tcPr>
            <w:tcW w:w="1985" w:type="dxa"/>
            <w:tcBorders>
              <w:top w:val="single" w:sz="4" w:space="0" w:color="auto"/>
              <w:left w:val="single" w:sz="4" w:space="0" w:color="auto"/>
              <w:bottom w:val="single" w:sz="4" w:space="0" w:color="auto"/>
              <w:right w:val="single" w:sz="4" w:space="0" w:color="auto"/>
            </w:tcBorders>
            <w:vAlign w:val="center"/>
          </w:tcPr>
          <w:p w14:paraId="2F987E42"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sz w:val="24"/>
              </w:rPr>
              <w:t>9.00</w:t>
            </w:r>
          </w:p>
        </w:tc>
        <w:tc>
          <w:tcPr>
            <w:tcW w:w="992" w:type="dxa"/>
            <w:vAlign w:val="center"/>
          </w:tcPr>
          <w:p w14:paraId="08306540" w14:textId="77777777" w:rsidR="00D566F4" w:rsidRPr="00CB00B3" w:rsidRDefault="00D566F4" w:rsidP="000029D9">
            <w:pPr>
              <w:jc w:val="center"/>
              <w:rPr>
                <w:rFonts w:asciiTheme="minorEastAsia" w:eastAsiaTheme="minorEastAsia" w:hAnsiTheme="minorEastAsia" w:hint="eastAsia"/>
              </w:rPr>
            </w:pPr>
            <w:r>
              <w:rPr>
                <w:rFonts w:asciiTheme="minorEastAsia" w:eastAsiaTheme="minorEastAsia" w:hAnsiTheme="minorEastAsia" w:hint="eastAsia"/>
              </w:rPr>
              <w:t>1项</w:t>
            </w:r>
          </w:p>
        </w:tc>
        <w:tc>
          <w:tcPr>
            <w:tcW w:w="2040" w:type="dxa"/>
            <w:vMerge/>
            <w:vAlign w:val="center"/>
          </w:tcPr>
          <w:p w14:paraId="43A8EF5D"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5260C55A" w14:textId="77777777" w:rsidTr="000029D9">
        <w:trPr>
          <w:trHeight w:val="454"/>
        </w:trPr>
        <w:tc>
          <w:tcPr>
            <w:tcW w:w="2093" w:type="dxa"/>
            <w:vAlign w:val="center"/>
          </w:tcPr>
          <w:p w14:paraId="15BE43F5"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bCs/>
                <w:sz w:val="24"/>
              </w:rPr>
              <w:lastRenderedPageBreak/>
              <w:t>15</w:t>
            </w:r>
          </w:p>
        </w:tc>
        <w:tc>
          <w:tcPr>
            <w:tcW w:w="2126" w:type="dxa"/>
            <w:tcBorders>
              <w:top w:val="single" w:sz="4" w:space="0" w:color="auto"/>
              <w:left w:val="single" w:sz="4" w:space="0" w:color="auto"/>
              <w:bottom w:val="single" w:sz="4" w:space="0" w:color="auto"/>
              <w:right w:val="single" w:sz="4" w:space="0" w:color="auto"/>
            </w:tcBorders>
          </w:tcPr>
          <w:p w14:paraId="3F41C4C7"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CB00B3">
              <w:rPr>
                <w:rFonts w:asciiTheme="minorEastAsia" w:eastAsiaTheme="minorEastAsia" w:hAnsiTheme="minorEastAsia" w:hint="eastAsia"/>
                <w:sz w:val="24"/>
              </w:rPr>
              <w:t>豆制品</w:t>
            </w:r>
          </w:p>
        </w:tc>
        <w:tc>
          <w:tcPr>
            <w:tcW w:w="1985" w:type="dxa"/>
            <w:tcBorders>
              <w:top w:val="single" w:sz="4" w:space="0" w:color="auto"/>
              <w:left w:val="single" w:sz="4" w:space="0" w:color="auto"/>
              <w:bottom w:val="single" w:sz="4" w:space="0" w:color="auto"/>
              <w:right w:val="single" w:sz="4" w:space="0" w:color="auto"/>
            </w:tcBorders>
            <w:vAlign w:val="center"/>
          </w:tcPr>
          <w:p w14:paraId="5926D7AA"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sz w:val="24"/>
              </w:rPr>
              <w:t>28</w:t>
            </w:r>
            <w:r w:rsidRPr="00CB00B3">
              <w:rPr>
                <w:rFonts w:asciiTheme="minorEastAsia" w:eastAsiaTheme="minorEastAsia" w:hAnsiTheme="minorEastAsia"/>
                <w:sz w:val="24"/>
              </w:rPr>
              <w:t>.00</w:t>
            </w:r>
          </w:p>
        </w:tc>
        <w:tc>
          <w:tcPr>
            <w:tcW w:w="992" w:type="dxa"/>
            <w:vAlign w:val="center"/>
          </w:tcPr>
          <w:p w14:paraId="422C78A3" w14:textId="77777777" w:rsidR="00D566F4" w:rsidRPr="00CB00B3" w:rsidRDefault="00D566F4" w:rsidP="000029D9">
            <w:pPr>
              <w:jc w:val="center"/>
              <w:rPr>
                <w:rFonts w:asciiTheme="minorEastAsia" w:eastAsiaTheme="minorEastAsia" w:hAnsiTheme="minorEastAsia" w:hint="eastAsia"/>
              </w:rPr>
            </w:pPr>
            <w:r w:rsidRPr="00CB00B3">
              <w:rPr>
                <w:rFonts w:asciiTheme="minorEastAsia" w:eastAsiaTheme="minorEastAsia" w:hAnsiTheme="minorEastAsia" w:hint="eastAsia"/>
              </w:rPr>
              <w:t>1项</w:t>
            </w:r>
          </w:p>
        </w:tc>
        <w:tc>
          <w:tcPr>
            <w:tcW w:w="2040" w:type="dxa"/>
            <w:vMerge/>
            <w:vAlign w:val="center"/>
          </w:tcPr>
          <w:p w14:paraId="3F1CE3ED"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441EB38E" w14:textId="77777777" w:rsidTr="000029D9">
        <w:trPr>
          <w:trHeight w:val="454"/>
        </w:trPr>
        <w:tc>
          <w:tcPr>
            <w:tcW w:w="2093" w:type="dxa"/>
            <w:vAlign w:val="center"/>
          </w:tcPr>
          <w:p w14:paraId="657FE7C2"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6</w:t>
            </w:r>
          </w:p>
        </w:tc>
        <w:tc>
          <w:tcPr>
            <w:tcW w:w="2126" w:type="dxa"/>
            <w:tcBorders>
              <w:top w:val="single" w:sz="4" w:space="0" w:color="auto"/>
              <w:left w:val="single" w:sz="4" w:space="0" w:color="auto"/>
              <w:bottom w:val="single" w:sz="4" w:space="0" w:color="auto"/>
              <w:right w:val="single" w:sz="4" w:space="0" w:color="auto"/>
            </w:tcBorders>
          </w:tcPr>
          <w:p w14:paraId="76EAE40D"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7F1975">
              <w:rPr>
                <w:rFonts w:asciiTheme="minorEastAsia" w:eastAsiaTheme="minorEastAsia" w:hAnsiTheme="minorEastAsia" w:hint="eastAsia"/>
                <w:sz w:val="24"/>
              </w:rPr>
              <w:t>豆制品</w:t>
            </w:r>
          </w:p>
        </w:tc>
        <w:tc>
          <w:tcPr>
            <w:tcW w:w="1985" w:type="dxa"/>
            <w:tcBorders>
              <w:top w:val="single" w:sz="4" w:space="0" w:color="auto"/>
              <w:left w:val="single" w:sz="4" w:space="0" w:color="auto"/>
              <w:bottom w:val="single" w:sz="4" w:space="0" w:color="auto"/>
              <w:right w:val="single" w:sz="4" w:space="0" w:color="auto"/>
            </w:tcBorders>
            <w:vAlign w:val="center"/>
          </w:tcPr>
          <w:p w14:paraId="2C3BBA1D" w14:textId="77777777" w:rsidR="00D566F4" w:rsidRPr="00CB00B3" w:rsidRDefault="00D566F4" w:rsidP="000029D9">
            <w:pPr>
              <w:spacing w:line="520" w:lineRule="exact"/>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27.00</w:t>
            </w:r>
          </w:p>
        </w:tc>
        <w:tc>
          <w:tcPr>
            <w:tcW w:w="992" w:type="dxa"/>
            <w:vAlign w:val="center"/>
          </w:tcPr>
          <w:p w14:paraId="0A5FB9E3" w14:textId="77777777" w:rsidR="00D566F4" w:rsidRPr="00CB00B3" w:rsidRDefault="00D566F4" w:rsidP="000029D9">
            <w:pPr>
              <w:jc w:val="center"/>
              <w:rPr>
                <w:rFonts w:asciiTheme="minorEastAsia" w:eastAsiaTheme="minorEastAsia" w:hAnsiTheme="minorEastAsia" w:hint="eastAsia"/>
              </w:rPr>
            </w:pPr>
            <w:r>
              <w:rPr>
                <w:rFonts w:asciiTheme="minorEastAsia" w:eastAsiaTheme="minorEastAsia" w:hAnsiTheme="minorEastAsia" w:hint="eastAsia"/>
              </w:rPr>
              <w:t>1项</w:t>
            </w:r>
          </w:p>
        </w:tc>
        <w:tc>
          <w:tcPr>
            <w:tcW w:w="2040" w:type="dxa"/>
            <w:vMerge/>
            <w:vAlign w:val="center"/>
          </w:tcPr>
          <w:p w14:paraId="156AFAA8"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5488991A" w14:textId="77777777" w:rsidTr="000029D9">
        <w:trPr>
          <w:trHeight w:val="454"/>
        </w:trPr>
        <w:tc>
          <w:tcPr>
            <w:tcW w:w="2093" w:type="dxa"/>
            <w:vAlign w:val="center"/>
          </w:tcPr>
          <w:p w14:paraId="68DB3516"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bCs/>
                <w:sz w:val="24"/>
              </w:rPr>
              <w:t>17</w:t>
            </w:r>
          </w:p>
        </w:tc>
        <w:tc>
          <w:tcPr>
            <w:tcW w:w="2126" w:type="dxa"/>
            <w:tcBorders>
              <w:top w:val="single" w:sz="4" w:space="0" w:color="auto"/>
              <w:left w:val="single" w:sz="4" w:space="0" w:color="auto"/>
              <w:bottom w:val="single" w:sz="4" w:space="0" w:color="auto"/>
              <w:right w:val="single" w:sz="4" w:space="0" w:color="auto"/>
            </w:tcBorders>
          </w:tcPr>
          <w:p w14:paraId="3C90796A"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CB00B3">
              <w:rPr>
                <w:rFonts w:asciiTheme="minorEastAsia" w:eastAsiaTheme="minorEastAsia" w:hAnsiTheme="minorEastAsia" w:hint="eastAsia"/>
                <w:sz w:val="24"/>
              </w:rPr>
              <w:t>蔬菜、水果类</w:t>
            </w:r>
          </w:p>
        </w:tc>
        <w:tc>
          <w:tcPr>
            <w:tcW w:w="1985" w:type="dxa"/>
            <w:tcBorders>
              <w:top w:val="single" w:sz="4" w:space="0" w:color="auto"/>
              <w:left w:val="single" w:sz="4" w:space="0" w:color="auto"/>
              <w:bottom w:val="single" w:sz="4" w:space="0" w:color="auto"/>
              <w:right w:val="single" w:sz="4" w:space="0" w:color="auto"/>
            </w:tcBorders>
            <w:vAlign w:val="center"/>
          </w:tcPr>
          <w:p w14:paraId="0D8EAAFB"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sz w:val="24"/>
              </w:rPr>
              <w:t>90</w:t>
            </w:r>
            <w:r w:rsidRPr="00CB00B3">
              <w:rPr>
                <w:rFonts w:asciiTheme="minorEastAsia" w:eastAsiaTheme="minorEastAsia" w:hAnsiTheme="minorEastAsia"/>
                <w:sz w:val="24"/>
              </w:rPr>
              <w:t>.00</w:t>
            </w:r>
          </w:p>
        </w:tc>
        <w:tc>
          <w:tcPr>
            <w:tcW w:w="992" w:type="dxa"/>
            <w:vAlign w:val="center"/>
          </w:tcPr>
          <w:p w14:paraId="35421FFF" w14:textId="77777777" w:rsidR="00D566F4" w:rsidRPr="00CB00B3" w:rsidRDefault="00D566F4" w:rsidP="000029D9">
            <w:pPr>
              <w:jc w:val="center"/>
              <w:rPr>
                <w:rFonts w:asciiTheme="minorEastAsia" w:eastAsiaTheme="minorEastAsia" w:hAnsiTheme="minorEastAsia" w:hint="eastAsia"/>
              </w:rPr>
            </w:pPr>
            <w:r w:rsidRPr="00CB00B3">
              <w:rPr>
                <w:rFonts w:asciiTheme="minorEastAsia" w:eastAsiaTheme="minorEastAsia" w:hAnsiTheme="minorEastAsia" w:hint="eastAsia"/>
              </w:rPr>
              <w:t>1项</w:t>
            </w:r>
          </w:p>
        </w:tc>
        <w:tc>
          <w:tcPr>
            <w:tcW w:w="2040" w:type="dxa"/>
            <w:vMerge/>
            <w:vAlign w:val="center"/>
          </w:tcPr>
          <w:p w14:paraId="44D2580C" w14:textId="77777777" w:rsidR="00D566F4" w:rsidRPr="00CB00B3" w:rsidRDefault="00D566F4" w:rsidP="000029D9">
            <w:pPr>
              <w:rPr>
                <w:rFonts w:asciiTheme="minorEastAsia" w:eastAsiaTheme="minorEastAsia" w:hAnsiTheme="minorEastAsia" w:cs="宋体" w:hint="eastAsia"/>
                <w:kern w:val="0"/>
                <w:sz w:val="24"/>
              </w:rPr>
            </w:pPr>
          </w:p>
        </w:tc>
      </w:tr>
      <w:tr w:rsidR="00D566F4" w:rsidRPr="00CB00B3" w14:paraId="10AFE0BA" w14:textId="77777777" w:rsidTr="000029D9">
        <w:trPr>
          <w:trHeight w:val="454"/>
        </w:trPr>
        <w:tc>
          <w:tcPr>
            <w:tcW w:w="2093" w:type="dxa"/>
            <w:vAlign w:val="center"/>
          </w:tcPr>
          <w:p w14:paraId="176664FF" w14:textId="77777777" w:rsidR="00D566F4" w:rsidRPr="00CB00B3" w:rsidRDefault="00D566F4" w:rsidP="000029D9">
            <w:pPr>
              <w:jc w:val="center"/>
              <w:rPr>
                <w:rFonts w:asciiTheme="minorEastAsia" w:eastAsiaTheme="minorEastAsia" w:hAnsiTheme="minorEastAsia" w:hint="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8</w:t>
            </w:r>
          </w:p>
        </w:tc>
        <w:tc>
          <w:tcPr>
            <w:tcW w:w="2126" w:type="dxa"/>
            <w:tcBorders>
              <w:top w:val="single" w:sz="4" w:space="0" w:color="auto"/>
              <w:left w:val="single" w:sz="4" w:space="0" w:color="auto"/>
              <w:bottom w:val="single" w:sz="4" w:space="0" w:color="auto"/>
              <w:right w:val="single" w:sz="4" w:space="0" w:color="auto"/>
            </w:tcBorders>
          </w:tcPr>
          <w:p w14:paraId="4E3D495A" w14:textId="77777777" w:rsidR="00D566F4" w:rsidRPr="00CB00B3" w:rsidRDefault="00D566F4" w:rsidP="000029D9">
            <w:pPr>
              <w:spacing w:line="520" w:lineRule="exact"/>
              <w:jc w:val="center"/>
              <w:rPr>
                <w:rFonts w:asciiTheme="minorEastAsia" w:eastAsiaTheme="minorEastAsia" w:hAnsiTheme="minorEastAsia" w:hint="eastAsia"/>
                <w:sz w:val="24"/>
              </w:rPr>
            </w:pPr>
            <w:r w:rsidRPr="007F1975">
              <w:rPr>
                <w:rFonts w:asciiTheme="minorEastAsia" w:eastAsiaTheme="minorEastAsia" w:hAnsiTheme="minorEastAsia" w:hint="eastAsia"/>
                <w:sz w:val="24"/>
              </w:rPr>
              <w:t>蔬菜、水果类</w:t>
            </w:r>
          </w:p>
        </w:tc>
        <w:tc>
          <w:tcPr>
            <w:tcW w:w="1985" w:type="dxa"/>
            <w:tcBorders>
              <w:top w:val="single" w:sz="4" w:space="0" w:color="auto"/>
              <w:left w:val="single" w:sz="4" w:space="0" w:color="auto"/>
              <w:bottom w:val="single" w:sz="4" w:space="0" w:color="auto"/>
              <w:right w:val="single" w:sz="4" w:space="0" w:color="auto"/>
            </w:tcBorders>
            <w:vAlign w:val="center"/>
          </w:tcPr>
          <w:p w14:paraId="2033DCCF" w14:textId="77777777" w:rsidR="00D566F4" w:rsidRPr="00CB00B3" w:rsidRDefault="00D566F4" w:rsidP="000029D9">
            <w:pPr>
              <w:spacing w:line="52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8</w:t>
            </w:r>
            <w:r>
              <w:rPr>
                <w:rFonts w:asciiTheme="minorEastAsia" w:eastAsiaTheme="minorEastAsia" w:hAnsiTheme="minorEastAsia"/>
                <w:sz w:val="24"/>
              </w:rPr>
              <w:t>6.00</w:t>
            </w:r>
          </w:p>
        </w:tc>
        <w:tc>
          <w:tcPr>
            <w:tcW w:w="992" w:type="dxa"/>
            <w:vAlign w:val="center"/>
          </w:tcPr>
          <w:p w14:paraId="00AAC63F" w14:textId="77777777" w:rsidR="00D566F4" w:rsidRPr="00CB00B3" w:rsidRDefault="00D566F4" w:rsidP="000029D9">
            <w:pPr>
              <w:jc w:val="center"/>
              <w:rPr>
                <w:rFonts w:asciiTheme="minorEastAsia" w:eastAsiaTheme="minorEastAsia" w:hAnsiTheme="minorEastAsia" w:hint="eastAsia"/>
              </w:rPr>
            </w:pPr>
            <w:r>
              <w:rPr>
                <w:rFonts w:asciiTheme="minorEastAsia" w:eastAsiaTheme="minorEastAsia" w:hAnsiTheme="minorEastAsia" w:hint="eastAsia"/>
              </w:rPr>
              <w:t>1项</w:t>
            </w:r>
          </w:p>
        </w:tc>
        <w:tc>
          <w:tcPr>
            <w:tcW w:w="2040" w:type="dxa"/>
            <w:vMerge/>
            <w:vAlign w:val="center"/>
          </w:tcPr>
          <w:p w14:paraId="32841895" w14:textId="77777777" w:rsidR="00D566F4" w:rsidRPr="00CB00B3" w:rsidRDefault="00D566F4" w:rsidP="000029D9">
            <w:pPr>
              <w:rPr>
                <w:rFonts w:asciiTheme="minorEastAsia" w:eastAsiaTheme="minorEastAsia" w:hAnsiTheme="minorEastAsia" w:cs="宋体" w:hint="eastAsia"/>
                <w:kern w:val="0"/>
                <w:sz w:val="24"/>
              </w:rPr>
            </w:pPr>
          </w:p>
        </w:tc>
      </w:tr>
    </w:tbl>
    <w:p w14:paraId="464D0152" w14:textId="77777777" w:rsidR="00D566F4" w:rsidRPr="008E060F" w:rsidRDefault="00D566F4" w:rsidP="00D566F4">
      <w:pPr>
        <w:pStyle w:val="a0"/>
        <w:rPr>
          <w:rFonts w:hint="eastAsia"/>
          <w:lang w:bidi="ar"/>
        </w:rPr>
      </w:pPr>
    </w:p>
    <w:p w14:paraId="13387C66" w14:textId="77777777" w:rsidR="00D566F4" w:rsidRPr="00730A87" w:rsidRDefault="00D566F4" w:rsidP="00D566F4">
      <w:pPr>
        <w:widowControl/>
        <w:autoSpaceDE w:val="0"/>
        <w:autoSpaceDN w:val="0"/>
        <w:adjustRightInd w:val="0"/>
        <w:spacing w:line="360" w:lineRule="auto"/>
        <w:ind w:firstLine="420"/>
        <w:jc w:val="left"/>
        <w:rPr>
          <w:rFonts w:asciiTheme="minorEastAsia" w:eastAsiaTheme="minorEastAsia" w:hAnsiTheme="minorEastAsia" w:cs="宋体" w:hint="eastAsia"/>
          <w:color w:val="FF0000"/>
          <w:sz w:val="24"/>
        </w:rPr>
      </w:pPr>
      <w:r w:rsidRPr="00CB00B3">
        <w:rPr>
          <w:rFonts w:asciiTheme="minorEastAsia" w:eastAsiaTheme="minorEastAsia" w:hAnsiTheme="minorEastAsia" w:cs="宋体" w:hint="eastAsia"/>
          <w:sz w:val="24"/>
          <w:lang w:bidi="ar"/>
        </w:rPr>
        <w:t>1.服务期限：</w:t>
      </w:r>
      <w:r w:rsidRPr="00F66E4F">
        <w:rPr>
          <w:rFonts w:asciiTheme="minorEastAsia" w:eastAsiaTheme="minorEastAsia" w:hAnsiTheme="minorEastAsia" w:cs="宋体" w:hint="eastAsia"/>
          <w:sz w:val="24"/>
          <w:lang w:bidi="ar"/>
        </w:rPr>
        <w:t>自合同签订之日起12个月。</w:t>
      </w:r>
    </w:p>
    <w:p w14:paraId="79090980" w14:textId="77777777" w:rsidR="00D566F4" w:rsidRPr="00CB00B3" w:rsidRDefault="00D566F4" w:rsidP="00D566F4">
      <w:pPr>
        <w:widowControl/>
        <w:autoSpaceDE w:val="0"/>
        <w:autoSpaceDN w:val="0"/>
        <w:spacing w:line="360" w:lineRule="auto"/>
        <w:ind w:firstLineChars="200" w:firstLine="480"/>
        <w:rPr>
          <w:rFonts w:asciiTheme="minorEastAsia" w:eastAsiaTheme="minorEastAsia" w:hAnsiTheme="minorEastAsia" w:cs="宋体" w:hint="eastAsia"/>
          <w:sz w:val="24"/>
          <w:lang w:bidi="ar"/>
        </w:rPr>
      </w:pPr>
      <w:r w:rsidRPr="00CB00B3">
        <w:rPr>
          <w:rFonts w:asciiTheme="minorEastAsia" w:eastAsiaTheme="minorEastAsia" w:hAnsiTheme="minorEastAsia" w:cs="宋体" w:hint="eastAsia"/>
          <w:sz w:val="24"/>
          <w:lang w:bidi="ar"/>
        </w:rPr>
        <w:t>2.</w:t>
      </w:r>
      <w:r>
        <w:rPr>
          <w:rFonts w:asciiTheme="minorEastAsia" w:eastAsiaTheme="minorEastAsia" w:hAnsiTheme="minorEastAsia" w:cs="宋体" w:hint="eastAsia"/>
          <w:sz w:val="24"/>
          <w:lang w:bidi="ar"/>
        </w:rPr>
        <w:t>采购内容：食堂原材料采买及配送服务，</w:t>
      </w:r>
      <w:r w:rsidRPr="00CB00B3">
        <w:rPr>
          <w:rFonts w:asciiTheme="minorEastAsia" w:eastAsiaTheme="minorEastAsia" w:hAnsiTheme="minorEastAsia" w:cs="宋体" w:hint="eastAsia"/>
          <w:sz w:val="24"/>
          <w:lang w:bidi="ar"/>
        </w:rPr>
        <w:t>包含食堂日常所需</w:t>
      </w:r>
      <w:r>
        <w:rPr>
          <w:rFonts w:asciiTheme="minorEastAsia" w:eastAsiaTheme="minorEastAsia" w:hAnsiTheme="minorEastAsia" w:cs="宋体" w:hint="eastAsia"/>
          <w:sz w:val="24"/>
        </w:rPr>
        <w:t>米、面、油，猪肉，禽肉，</w:t>
      </w:r>
      <w:r w:rsidRPr="008E060F">
        <w:rPr>
          <w:rFonts w:asciiTheme="minorEastAsia" w:eastAsiaTheme="minorEastAsia" w:hAnsiTheme="minorEastAsia" w:cs="宋体" w:hint="eastAsia"/>
          <w:sz w:val="24"/>
        </w:rPr>
        <w:t>清真牛羊肉</w:t>
      </w:r>
      <w:r>
        <w:rPr>
          <w:rFonts w:asciiTheme="minorEastAsia" w:eastAsiaTheme="minorEastAsia" w:hAnsiTheme="minorEastAsia" w:cs="宋体" w:hint="eastAsia"/>
          <w:sz w:val="24"/>
        </w:rPr>
        <w:t>，鸡</w:t>
      </w:r>
      <w:r w:rsidRPr="00CB00B3">
        <w:rPr>
          <w:rFonts w:asciiTheme="minorEastAsia" w:eastAsiaTheme="minorEastAsia" w:hAnsiTheme="minorEastAsia" w:cs="宋体" w:hint="eastAsia"/>
          <w:sz w:val="24"/>
        </w:rPr>
        <w:t>蛋、</w:t>
      </w:r>
      <w:r>
        <w:rPr>
          <w:rFonts w:asciiTheme="minorEastAsia" w:eastAsiaTheme="minorEastAsia" w:hAnsiTheme="minorEastAsia" w:cs="宋体" w:hint="eastAsia"/>
          <w:sz w:val="24"/>
        </w:rPr>
        <w:t>冻货调理品、</w:t>
      </w:r>
      <w:r w:rsidRPr="008E060F">
        <w:rPr>
          <w:rFonts w:asciiTheme="minorEastAsia" w:eastAsiaTheme="minorEastAsia" w:hAnsiTheme="minorEastAsia" w:cs="宋体" w:hint="eastAsia"/>
          <w:sz w:val="24"/>
        </w:rPr>
        <w:t>水产</w:t>
      </w:r>
      <w:r>
        <w:rPr>
          <w:rFonts w:asciiTheme="minorEastAsia" w:eastAsiaTheme="minorEastAsia" w:hAnsiTheme="minorEastAsia" w:cs="宋体" w:hint="eastAsia"/>
          <w:sz w:val="24"/>
        </w:rPr>
        <w:t>，</w:t>
      </w:r>
      <w:r w:rsidRPr="008E060F">
        <w:rPr>
          <w:rFonts w:asciiTheme="minorEastAsia" w:eastAsiaTheme="minorEastAsia" w:hAnsiTheme="minorEastAsia" w:cs="宋体" w:hint="eastAsia"/>
          <w:sz w:val="24"/>
        </w:rPr>
        <w:t>副食、调料类、饮料类、日杂、洗涤用品类</w:t>
      </w:r>
      <w:r>
        <w:rPr>
          <w:rFonts w:asciiTheme="minorEastAsia" w:eastAsiaTheme="minorEastAsia" w:hAnsiTheme="minorEastAsia" w:cs="宋体" w:hint="eastAsia"/>
          <w:sz w:val="24"/>
        </w:rPr>
        <w:t>，</w:t>
      </w:r>
      <w:r w:rsidRPr="008E060F">
        <w:rPr>
          <w:rFonts w:asciiTheme="minorEastAsia" w:eastAsiaTheme="minorEastAsia" w:hAnsiTheme="minorEastAsia" w:cs="宋体" w:hint="eastAsia"/>
          <w:sz w:val="24"/>
        </w:rPr>
        <w:t>豆制品</w:t>
      </w:r>
      <w:r>
        <w:rPr>
          <w:rFonts w:asciiTheme="minorEastAsia" w:eastAsiaTheme="minorEastAsia" w:hAnsiTheme="minorEastAsia" w:cs="宋体" w:hint="eastAsia"/>
          <w:sz w:val="24"/>
        </w:rPr>
        <w:t>，</w:t>
      </w:r>
      <w:r w:rsidRPr="008E060F">
        <w:rPr>
          <w:rFonts w:asciiTheme="minorEastAsia" w:eastAsiaTheme="minorEastAsia" w:hAnsiTheme="minorEastAsia" w:cs="宋体" w:hint="eastAsia"/>
          <w:sz w:val="24"/>
        </w:rPr>
        <w:t>蔬菜、水果类</w:t>
      </w:r>
      <w:r>
        <w:rPr>
          <w:rFonts w:asciiTheme="minorEastAsia" w:eastAsiaTheme="minorEastAsia" w:hAnsiTheme="minorEastAsia" w:cs="宋体" w:hint="eastAsia"/>
          <w:sz w:val="24"/>
          <w:lang w:bidi="ar"/>
        </w:rPr>
        <w:t>等</w:t>
      </w:r>
      <w:r w:rsidRPr="00CB00B3">
        <w:rPr>
          <w:rFonts w:asciiTheme="minorEastAsia" w:eastAsiaTheme="minorEastAsia" w:hAnsiTheme="minorEastAsia" w:cs="宋体" w:hint="eastAsia"/>
          <w:sz w:val="24"/>
          <w:lang w:bidi="ar"/>
        </w:rPr>
        <w:t>用品的供应及配送。</w:t>
      </w:r>
    </w:p>
    <w:p w14:paraId="6ABE7965" w14:textId="77777777" w:rsidR="00D566F4" w:rsidRDefault="00D566F4" w:rsidP="00D566F4">
      <w:pPr>
        <w:widowControl/>
        <w:autoSpaceDE w:val="0"/>
        <w:autoSpaceDN w:val="0"/>
        <w:spacing w:line="360" w:lineRule="auto"/>
        <w:ind w:firstLineChars="200" w:firstLine="480"/>
        <w:rPr>
          <w:rFonts w:asciiTheme="minorEastAsia" w:eastAsiaTheme="minorEastAsia" w:hAnsiTheme="minorEastAsia" w:cs="宋体" w:hint="eastAsia"/>
          <w:sz w:val="24"/>
          <w:lang w:bidi="ar"/>
        </w:rPr>
      </w:pPr>
      <w:r w:rsidRPr="00CB00B3">
        <w:rPr>
          <w:rFonts w:asciiTheme="minorEastAsia" w:eastAsiaTheme="minorEastAsia" w:hAnsiTheme="minorEastAsia" w:cs="宋体" w:hint="eastAsia"/>
          <w:sz w:val="24"/>
          <w:lang w:bidi="ar"/>
        </w:rPr>
        <w:t>3.</w:t>
      </w:r>
      <w:r w:rsidRPr="00FA22ED">
        <w:rPr>
          <w:rFonts w:hint="eastAsia"/>
        </w:rPr>
        <w:t xml:space="preserve"> </w:t>
      </w:r>
      <w:r w:rsidRPr="00FA22ED">
        <w:rPr>
          <w:rFonts w:asciiTheme="minorEastAsia" w:eastAsiaTheme="minorEastAsia" w:hAnsiTheme="minorEastAsia" w:cs="宋体" w:hint="eastAsia"/>
          <w:sz w:val="24"/>
          <w:lang w:bidi="ar"/>
        </w:rPr>
        <w:t>上表中“</w:t>
      </w:r>
      <w:r>
        <w:rPr>
          <w:rFonts w:asciiTheme="minorEastAsia" w:eastAsiaTheme="minorEastAsia" w:hAnsiTheme="minorEastAsia" w:cs="宋体" w:hint="eastAsia"/>
          <w:sz w:val="24"/>
          <w:lang w:bidi="ar"/>
        </w:rPr>
        <w:t>采购包预算</w:t>
      </w:r>
      <w:r w:rsidRPr="00FA22ED">
        <w:rPr>
          <w:rFonts w:asciiTheme="minorEastAsia" w:eastAsiaTheme="minorEastAsia" w:hAnsiTheme="minorEastAsia" w:cs="宋体" w:hint="eastAsia"/>
          <w:sz w:val="24"/>
          <w:lang w:bidi="ar"/>
        </w:rPr>
        <w:t>金额”为预估值，非202</w:t>
      </w:r>
      <w:r>
        <w:rPr>
          <w:rFonts w:asciiTheme="minorEastAsia" w:eastAsiaTheme="minorEastAsia" w:hAnsiTheme="minorEastAsia" w:cs="宋体"/>
          <w:sz w:val="24"/>
          <w:lang w:bidi="ar"/>
        </w:rPr>
        <w:t>5</w:t>
      </w:r>
      <w:r w:rsidRPr="00FA22ED">
        <w:rPr>
          <w:rFonts w:asciiTheme="minorEastAsia" w:eastAsiaTheme="minorEastAsia" w:hAnsiTheme="minorEastAsia" w:cs="宋体" w:hint="eastAsia"/>
          <w:sz w:val="24"/>
          <w:lang w:bidi="ar"/>
        </w:rPr>
        <w:t>年的实际确定采购金额。采购人不对中标人的采购额进行承诺，最终实际采购额、采购量按实际发生量计算。</w:t>
      </w:r>
    </w:p>
    <w:p w14:paraId="2844084F" w14:textId="77777777" w:rsidR="00D566F4" w:rsidRPr="00FA22ED" w:rsidRDefault="00D566F4" w:rsidP="00D566F4">
      <w:pPr>
        <w:widowControl/>
        <w:autoSpaceDE w:val="0"/>
        <w:autoSpaceDN w:val="0"/>
        <w:spacing w:line="360" w:lineRule="auto"/>
        <w:ind w:firstLineChars="200" w:firstLine="480"/>
        <w:rPr>
          <w:rFonts w:asciiTheme="minorEastAsia" w:eastAsiaTheme="minorEastAsia" w:hAnsiTheme="minorEastAsia" w:cs="宋体" w:hint="eastAsia"/>
          <w:sz w:val="24"/>
          <w:lang w:bidi="ar"/>
        </w:rPr>
      </w:pPr>
      <w:r w:rsidRPr="00FA22ED">
        <w:rPr>
          <w:rFonts w:asciiTheme="minorEastAsia" w:eastAsiaTheme="minorEastAsia" w:hAnsiTheme="minorEastAsia" w:cs="宋体"/>
          <w:sz w:val="24"/>
          <w:lang w:bidi="ar"/>
        </w:rPr>
        <w:t>4.</w:t>
      </w:r>
      <w:r w:rsidRPr="00FA22ED">
        <w:rPr>
          <w:rFonts w:asciiTheme="minorEastAsia" w:eastAsiaTheme="minorEastAsia" w:hAnsiTheme="minorEastAsia" w:cs="宋体" w:hint="eastAsia"/>
          <w:sz w:val="24"/>
          <w:lang w:bidi="ar"/>
        </w:rPr>
        <w:t xml:space="preserve"> 每品类调价周期采购人会根据市场询价及中标人调价率确定本周期的最终价格。</w:t>
      </w:r>
    </w:p>
    <w:p w14:paraId="54FF98C3" w14:textId="77777777" w:rsidR="00D566F4" w:rsidRPr="00CB00B3" w:rsidRDefault="00D566F4" w:rsidP="00D566F4">
      <w:pPr>
        <w:widowControl/>
        <w:spacing w:line="360" w:lineRule="auto"/>
        <w:rPr>
          <w:rFonts w:asciiTheme="minorEastAsia" w:eastAsiaTheme="minorEastAsia" w:hAnsiTheme="minorEastAsia" w:cs="宋体" w:hint="eastAsia"/>
          <w:b/>
          <w:sz w:val="24"/>
        </w:rPr>
      </w:pPr>
      <w:r w:rsidRPr="00CB00B3">
        <w:rPr>
          <w:rFonts w:asciiTheme="minorEastAsia" w:eastAsiaTheme="minorEastAsia" w:hAnsiTheme="minorEastAsia" w:cs="宋体" w:hint="eastAsia"/>
          <w:b/>
          <w:sz w:val="24"/>
          <w:lang w:bidi="ar"/>
        </w:rPr>
        <w:t>二、结算</w:t>
      </w:r>
    </w:p>
    <w:p w14:paraId="6C94576A" w14:textId="77777777" w:rsidR="00D566F4" w:rsidRPr="00CB00B3" w:rsidRDefault="00D566F4" w:rsidP="00D566F4">
      <w:pPr>
        <w:adjustRightInd w:val="0"/>
        <w:snapToGrid w:val="0"/>
        <w:spacing w:line="360" w:lineRule="auto"/>
        <w:ind w:firstLineChars="200" w:firstLine="480"/>
        <w:rPr>
          <w:rFonts w:asciiTheme="minorEastAsia" w:eastAsiaTheme="minorEastAsia" w:hAnsiTheme="minorEastAsia" w:cs="宋体" w:hint="eastAsia"/>
          <w:sz w:val="24"/>
          <w:lang w:bidi="ar"/>
        </w:rPr>
      </w:pPr>
      <w:r w:rsidRPr="00CB00B3">
        <w:rPr>
          <w:rFonts w:asciiTheme="minorEastAsia" w:eastAsiaTheme="minorEastAsia" w:hAnsiTheme="minorEastAsia" w:cs="宋体" w:hint="eastAsia"/>
          <w:sz w:val="24"/>
          <w:lang w:bidi="ar"/>
        </w:rPr>
        <w:t>1.</w:t>
      </w:r>
      <w:r w:rsidRPr="00CB00B3">
        <w:rPr>
          <w:rFonts w:asciiTheme="minorEastAsia" w:eastAsiaTheme="minorEastAsia" w:hAnsiTheme="minorEastAsia" w:cs="宋体" w:hint="eastAsia"/>
          <w:bCs/>
          <w:sz w:val="24"/>
        </w:rPr>
        <w:t>本项目总价为</w:t>
      </w:r>
      <w:r w:rsidRPr="00CB00B3">
        <w:rPr>
          <w:rFonts w:asciiTheme="minorEastAsia" w:eastAsiaTheme="minorEastAsia" w:hAnsiTheme="minorEastAsia" w:cs="宋体" w:hint="eastAsia"/>
          <w:bCs/>
          <w:sz w:val="24"/>
          <w:lang w:eastAsia="zh-Hans"/>
        </w:rPr>
        <w:t>暂估</w:t>
      </w:r>
      <w:r w:rsidRPr="00CB00B3">
        <w:rPr>
          <w:rFonts w:asciiTheme="minorEastAsia" w:eastAsiaTheme="minorEastAsia" w:hAnsiTheme="minorEastAsia" w:cs="宋体" w:hint="eastAsia"/>
          <w:bCs/>
          <w:sz w:val="24"/>
        </w:rPr>
        <w:t>，具体金额以实际发生金额为准，但</w:t>
      </w:r>
      <w:r>
        <w:rPr>
          <w:rFonts w:asciiTheme="minorEastAsia" w:eastAsiaTheme="minorEastAsia" w:hAnsiTheme="minorEastAsia" w:cs="宋体" w:hint="eastAsia"/>
          <w:bCs/>
          <w:sz w:val="24"/>
        </w:rPr>
        <w:t>1</w:t>
      </w:r>
      <w:r>
        <w:rPr>
          <w:rFonts w:asciiTheme="minorEastAsia" w:eastAsiaTheme="minorEastAsia" w:hAnsiTheme="minorEastAsia" w:cs="宋体"/>
          <w:bCs/>
          <w:sz w:val="24"/>
        </w:rPr>
        <w:t>2</w:t>
      </w:r>
      <w:r>
        <w:rPr>
          <w:rFonts w:asciiTheme="minorEastAsia" w:eastAsiaTheme="minorEastAsia" w:hAnsiTheme="minorEastAsia" w:cs="宋体" w:hint="eastAsia"/>
          <w:bCs/>
          <w:sz w:val="24"/>
        </w:rPr>
        <w:t>个月</w:t>
      </w:r>
      <w:r w:rsidRPr="00CB00B3">
        <w:rPr>
          <w:rFonts w:asciiTheme="minorEastAsia" w:eastAsiaTheme="minorEastAsia" w:hAnsiTheme="minorEastAsia" w:cs="宋体" w:hint="eastAsia"/>
          <w:bCs/>
          <w:sz w:val="24"/>
        </w:rPr>
        <w:t>配送总金额不</w:t>
      </w:r>
      <w:r w:rsidRPr="00CB00B3">
        <w:rPr>
          <w:rFonts w:asciiTheme="minorEastAsia" w:eastAsiaTheme="minorEastAsia" w:hAnsiTheme="minorEastAsia" w:cs="宋体" w:hint="eastAsia"/>
          <w:bCs/>
          <w:sz w:val="24"/>
          <w:lang w:eastAsia="zh-Hans"/>
        </w:rPr>
        <w:t>得</w:t>
      </w:r>
      <w:r w:rsidRPr="00CB00B3">
        <w:rPr>
          <w:rFonts w:asciiTheme="minorEastAsia" w:eastAsiaTheme="minorEastAsia" w:hAnsiTheme="minorEastAsia" w:cs="宋体" w:hint="eastAsia"/>
          <w:bCs/>
          <w:sz w:val="24"/>
        </w:rPr>
        <w:t>超过中标</w:t>
      </w:r>
      <w:r w:rsidRPr="00CB00B3">
        <w:rPr>
          <w:rFonts w:asciiTheme="minorEastAsia" w:eastAsiaTheme="minorEastAsia" w:hAnsiTheme="minorEastAsia" w:cs="宋体" w:hint="eastAsia"/>
          <w:sz w:val="24"/>
          <w:lang w:bidi="ar"/>
        </w:rPr>
        <w:t>金额。</w:t>
      </w:r>
    </w:p>
    <w:p w14:paraId="11EA70E7" w14:textId="77777777" w:rsidR="00D566F4" w:rsidRPr="00CB00B3" w:rsidRDefault="00D566F4" w:rsidP="00D566F4">
      <w:pPr>
        <w:adjustRightInd w:val="0"/>
        <w:snapToGrid w:val="0"/>
        <w:spacing w:line="360" w:lineRule="auto"/>
        <w:ind w:firstLineChars="200" w:firstLine="480"/>
        <w:rPr>
          <w:rFonts w:asciiTheme="minorEastAsia" w:eastAsiaTheme="minorEastAsia" w:hAnsiTheme="minorEastAsia" w:cs="宋体" w:hint="eastAsia"/>
          <w:sz w:val="24"/>
          <w:lang w:bidi="ar"/>
        </w:rPr>
      </w:pPr>
      <w:r w:rsidRPr="00CB00B3">
        <w:rPr>
          <w:rFonts w:asciiTheme="minorEastAsia" w:eastAsiaTheme="minorEastAsia" w:hAnsiTheme="minorEastAsia" w:cs="宋体" w:hint="eastAsia"/>
          <w:sz w:val="24"/>
          <w:lang w:bidi="ar"/>
        </w:rPr>
        <w:t>2.本项目的服务费用实行按月支付，结算金额按实际采购量计价（配送总金额不得超过中标金额）。由双方对采购的食材及物品验收清单进行核算总价，经双方核定无误后，由中标人出具有效发票，采购人在收到中标人开具的发票且财政资金到位后</w:t>
      </w:r>
      <w:r>
        <w:rPr>
          <w:rFonts w:asciiTheme="minorEastAsia" w:eastAsiaTheme="minorEastAsia" w:hAnsiTheme="minorEastAsia" w:cs="宋体" w:hint="eastAsia"/>
          <w:sz w:val="24"/>
          <w:lang w:bidi="ar"/>
        </w:rPr>
        <w:t>一个月</w:t>
      </w:r>
      <w:r w:rsidRPr="00CB00B3">
        <w:rPr>
          <w:rFonts w:asciiTheme="minorEastAsia" w:eastAsiaTheme="minorEastAsia" w:hAnsiTheme="minorEastAsia" w:cs="宋体" w:hint="eastAsia"/>
          <w:sz w:val="24"/>
          <w:lang w:bidi="ar"/>
        </w:rPr>
        <w:t xml:space="preserve">内按核定金额以转账支票或汇款方式支付给中标人。 </w:t>
      </w:r>
    </w:p>
    <w:p w14:paraId="69F9F6E7" w14:textId="77777777" w:rsidR="00D566F4" w:rsidRPr="00CB00B3" w:rsidRDefault="00D566F4" w:rsidP="00D566F4">
      <w:pPr>
        <w:widowControl/>
        <w:adjustRightInd w:val="0"/>
        <w:snapToGrid w:val="0"/>
        <w:spacing w:line="360" w:lineRule="auto"/>
        <w:ind w:firstLine="640"/>
        <w:rPr>
          <w:rFonts w:asciiTheme="minorEastAsia" w:eastAsiaTheme="minorEastAsia" w:hAnsiTheme="minorEastAsia" w:cs="宋体" w:hint="eastAsia"/>
          <w:sz w:val="24"/>
        </w:rPr>
      </w:pPr>
      <w:r w:rsidRPr="00CB00B3">
        <w:rPr>
          <w:rFonts w:asciiTheme="minorEastAsia" w:eastAsiaTheme="minorEastAsia" w:hAnsiTheme="minorEastAsia" w:cs="宋体" w:hint="eastAsia"/>
          <w:sz w:val="24"/>
        </w:rPr>
        <w:t>3.本项目的服务费用包括中标人的食材费、人工费、交通费、配送费、税金等全部费用，采购人不再另行支付其他任何费用。除此之外采购人不再向中标人支付其他任何费用。</w:t>
      </w:r>
    </w:p>
    <w:p w14:paraId="3581E378" w14:textId="77777777" w:rsidR="00D566F4" w:rsidRPr="00CB00B3" w:rsidRDefault="00D566F4" w:rsidP="00D566F4">
      <w:pPr>
        <w:widowControl/>
        <w:adjustRightInd w:val="0"/>
        <w:snapToGrid w:val="0"/>
        <w:spacing w:line="360" w:lineRule="auto"/>
        <w:ind w:firstLine="640"/>
        <w:rPr>
          <w:rFonts w:asciiTheme="minorEastAsia" w:eastAsiaTheme="minorEastAsia" w:hAnsiTheme="minorEastAsia" w:cs="宋体" w:hint="eastAsia"/>
          <w:sz w:val="24"/>
        </w:rPr>
      </w:pPr>
      <w:r w:rsidRPr="00CB00B3">
        <w:rPr>
          <w:rFonts w:asciiTheme="minorEastAsia" w:eastAsiaTheme="minorEastAsia" w:hAnsiTheme="minorEastAsia" w:cs="宋体" w:hint="eastAsia"/>
          <w:sz w:val="24"/>
        </w:rPr>
        <w:t>4.采购人向中标人支付每笔款项前，中标人应向采购人提供符合采购人要求的等额、正规、真实、合法、有效的增值税普通发票，否则采购人有权暂不付款，并且不承担任何逾期付款的违约责任。</w:t>
      </w:r>
    </w:p>
    <w:p w14:paraId="53004D7B" w14:textId="77777777" w:rsidR="00D566F4" w:rsidRPr="00CB00B3" w:rsidRDefault="00D566F4" w:rsidP="00D566F4">
      <w:pPr>
        <w:widowControl/>
        <w:spacing w:line="360" w:lineRule="auto"/>
        <w:rPr>
          <w:rFonts w:asciiTheme="minorEastAsia" w:eastAsiaTheme="minorEastAsia" w:hAnsiTheme="minorEastAsia" w:cs="宋体" w:hint="eastAsia"/>
          <w:b/>
          <w:sz w:val="24"/>
          <w:lang w:bidi="ar"/>
        </w:rPr>
      </w:pPr>
      <w:r w:rsidRPr="00CB00B3">
        <w:rPr>
          <w:rFonts w:asciiTheme="minorEastAsia" w:eastAsiaTheme="minorEastAsia" w:hAnsiTheme="minorEastAsia" w:cs="宋体" w:hint="eastAsia"/>
          <w:b/>
          <w:sz w:val="24"/>
          <w:lang w:bidi="ar"/>
        </w:rPr>
        <w:t>三、采购标准</w:t>
      </w:r>
    </w:p>
    <w:p w14:paraId="4DA94E2F" w14:textId="77777777" w:rsidR="00D566F4" w:rsidRPr="00CB00B3" w:rsidRDefault="00D566F4" w:rsidP="00D566F4">
      <w:pPr>
        <w:autoSpaceDE w:val="0"/>
        <w:autoSpaceDN w:val="0"/>
        <w:spacing w:line="360" w:lineRule="auto"/>
        <w:jc w:val="left"/>
        <w:rPr>
          <w:rFonts w:asciiTheme="minorEastAsia" w:eastAsiaTheme="minorEastAsia" w:hAnsiTheme="minorEastAsia" w:cs="宋体" w:hint="eastAsia"/>
          <w:b/>
          <w:bCs/>
          <w:sz w:val="24"/>
        </w:rPr>
      </w:pPr>
      <w:r w:rsidRPr="00CB00B3">
        <w:rPr>
          <w:rFonts w:asciiTheme="minorEastAsia" w:eastAsiaTheme="minorEastAsia" w:hAnsiTheme="minorEastAsia" w:cs="宋体" w:hint="eastAsia"/>
          <w:b/>
          <w:bCs/>
          <w:kern w:val="0"/>
          <w:sz w:val="24"/>
          <w:lang w:bidi="ar"/>
        </w:rPr>
        <w:lastRenderedPageBreak/>
        <w:t>1.各种肉类、水产及冻品</w:t>
      </w:r>
    </w:p>
    <w:p w14:paraId="73294D7E"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1）所供货物应保持较好的外观和质量等级，符合国家食品部门的有关标准，保证无异味、无霉烂变质，肉类保证来源于正规肉联厂，分割的猪肉每次送货时要有本地分割肉销售凭据，鲜猪肉每日新鲜、无异味。</w:t>
      </w:r>
    </w:p>
    <w:p w14:paraId="128ED49C"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（2）鲜肉[白条猪]，去头、去蹄、去板油、去内脏。</w:t>
      </w:r>
    </w:p>
    <w:p w14:paraId="0C7F25A3"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（3）中标人供应的肉类产品必须在本地相关主管部门报备，否则采购人可拒绝收货。</w:t>
      </w:r>
    </w:p>
    <w:p w14:paraId="04D3A434"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（4）冷冻肉要求肉体冻实而坚硬，无化冻现象，肉质紧密而有弹性，色泽均匀，不粘手，交货时干净、新鲜、无异味，冷冻鱼类要求鱼眼睛清亮，角膜透明，鳞片上覆有冻结的透明黏液层，皮肤天然色泽明显。</w:t>
      </w:r>
    </w:p>
    <w:p w14:paraId="464F0507"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bookmarkStart w:id="1" w:name="OLE_LINK1"/>
      <w:r w:rsidRPr="00CB00B3">
        <w:rPr>
          <w:rFonts w:asciiTheme="minorEastAsia" w:eastAsiaTheme="minorEastAsia" w:hAnsiTheme="minorEastAsia" w:cs="宋体" w:hint="eastAsia"/>
          <w:kern w:val="0"/>
          <w:sz w:val="24"/>
          <w:lang w:bidi="ar"/>
        </w:rPr>
        <w:t>（5）产品供货时，须提供肉联厂供货凭证。</w:t>
      </w:r>
    </w:p>
    <w:bookmarkEnd w:id="1"/>
    <w:p w14:paraId="6080C8D7"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（6）产品供货时，须提供当批次猪和鸡鸭动物检疫合格证明文件。</w:t>
      </w:r>
    </w:p>
    <w:p w14:paraId="47A5BE24"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（7）冷冻禽类食品解冻后净重量不少于90％，冷冻猪肉类食品解冻后净重量不少于92%，冷冻水产类食品解冻后净重量不少于82%，解冻时间为4小时（含）以内（室温20℃）。</w:t>
      </w:r>
    </w:p>
    <w:p w14:paraId="3C7C4358"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（8）各种鲜肉类的自然（基准）含水量：猪肉62.1%，牛肉63.3%，羊肉63.1%，鸡肉60.9%。同时猪肉、牛肉、鸡肉的含水量不得&gt;77%，羊肉含水量不得&gt;78%。（如国家或地区有新标准，按最高标准执行）。</w:t>
      </w:r>
    </w:p>
    <w:p w14:paraId="06305FC3" w14:textId="77777777" w:rsidR="00D566F4" w:rsidRPr="00CB00B3" w:rsidRDefault="00D566F4" w:rsidP="00D566F4">
      <w:pPr>
        <w:pStyle w:val="af5"/>
        <w:widowControl w:val="0"/>
        <w:tabs>
          <w:tab w:val="left" w:pos="567"/>
        </w:tabs>
        <w:autoSpaceDE w:val="0"/>
        <w:autoSpaceDN w:val="0"/>
        <w:spacing w:before="0" w:beforeAutospacing="0" w:after="0" w:afterAutospacing="0" w:line="360" w:lineRule="auto"/>
        <w:rPr>
          <w:rFonts w:asciiTheme="minorEastAsia" w:eastAsiaTheme="minorEastAsia" w:hAnsiTheme="minorEastAsia" w:hint="eastAsia"/>
          <w:b/>
          <w:bCs/>
        </w:rPr>
      </w:pPr>
      <w:r w:rsidRPr="00CB00B3">
        <w:rPr>
          <w:rFonts w:asciiTheme="minorEastAsia" w:eastAsiaTheme="minorEastAsia" w:hAnsiTheme="minorEastAsia" w:hint="eastAsia"/>
          <w:b/>
          <w:bCs/>
          <w:lang w:bidi="ar"/>
        </w:rPr>
        <w:t>2.瓜果蔬菜、调料辅料类</w:t>
      </w:r>
    </w:p>
    <w:p w14:paraId="08D678AF"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1）供应产品的质量要求：辅料、调料类必须为正规厂家的产品，瓜、果、蔬菜必须是优质货品，不得含有残留农药或污染物，中标人必须保证所供应的蔬菜符合卫生质量标准，同时承担因所供蔬菜问题引起的一切事故后果。卫生质量指标，应符合我国无公害蔬菜上的卫生指标规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0"/>
        <w:gridCol w:w="4980"/>
      </w:tblGrid>
      <w:tr w:rsidR="00D566F4" w:rsidRPr="00CB00B3" w14:paraId="315AD987"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26E097EF"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lastRenderedPageBreak/>
              <w:t>项目</w:t>
            </w:r>
          </w:p>
        </w:tc>
        <w:tc>
          <w:tcPr>
            <w:tcW w:w="4980" w:type="dxa"/>
            <w:tcBorders>
              <w:top w:val="single" w:sz="4" w:space="0" w:color="auto"/>
              <w:left w:val="single" w:sz="4" w:space="0" w:color="auto"/>
              <w:bottom w:val="single" w:sz="4" w:space="0" w:color="auto"/>
              <w:right w:val="single" w:sz="4" w:space="0" w:color="auto"/>
            </w:tcBorders>
            <w:vAlign w:val="center"/>
          </w:tcPr>
          <w:p w14:paraId="113174CF"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指  标（mg/kg）</w:t>
            </w:r>
          </w:p>
        </w:tc>
      </w:tr>
      <w:tr w:rsidR="00D566F4" w:rsidRPr="00CB00B3" w14:paraId="3D6C8A77"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0557EFF5"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甲胺磷</w:t>
            </w:r>
          </w:p>
        </w:tc>
        <w:tc>
          <w:tcPr>
            <w:tcW w:w="4980" w:type="dxa"/>
            <w:tcBorders>
              <w:top w:val="single" w:sz="4" w:space="0" w:color="auto"/>
              <w:left w:val="single" w:sz="4" w:space="0" w:color="auto"/>
              <w:bottom w:val="single" w:sz="4" w:space="0" w:color="auto"/>
              <w:right w:val="single" w:sz="4" w:space="0" w:color="auto"/>
            </w:tcBorders>
            <w:vAlign w:val="center"/>
          </w:tcPr>
          <w:p w14:paraId="199D2A4D"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不得检出</w:t>
            </w:r>
          </w:p>
        </w:tc>
      </w:tr>
      <w:tr w:rsidR="00D566F4" w:rsidRPr="00CB00B3" w14:paraId="21789EA8"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0808BD71"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甲拌磷</w:t>
            </w:r>
          </w:p>
        </w:tc>
        <w:tc>
          <w:tcPr>
            <w:tcW w:w="4980" w:type="dxa"/>
            <w:tcBorders>
              <w:top w:val="single" w:sz="4" w:space="0" w:color="auto"/>
              <w:left w:val="single" w:sz="4" w:space="0" w:color="auto"/>
              <w:bottom w:val="single" w:sz="4" w:space="0" w:color="auto"/>
              <w:right w:val="single" w:sz="4" w:space="0" w:color="auto"/>
            </w:tcBorders>
            <w:vAlign w:val="center"/>
          </w:tcPr>
          <w:p w14:paraId="52585318"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不得检出</w:t>
            </w:r>
          </w:p>
        </w:tc>
      </w:tr>
      <w:tr w:rsidR="00D566F4" w:rsidRPr="00CB00B3" w14:paraId="5AA2412E"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2B6B4BD4"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氧化乐果</w:t>
            </w:r>
          </w:p>
        </w:tc>
        <w:tc>
          <w:tcPr>
            <w:tcW w:w="4980" w:type="dxa"/>
            <w:tcBorders>
              <w:top w:val="single" w:sz="4" w:space="0" w:color="auto"/>
              <w:left w:val="single" w:sz="4" w:space="0" w:color="auto"/>
              <w:bottom w:val="single" w:sz="4" w:space="0" w:color="auto"/>
              <w:right w:val="single" w:sz="4" w:space="0" w:color="auto"/>
            </w:tcBorders>
            <w:vAlign w:val="center"/>
          </w:tcPr>
          <w:p w14:paraId="4E48D1B7"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不得检出</w:t>
            </w:r>
          </w:p>
        </w:tc>
      </w:tr>
      <w:tr w:rsidR="00D566F4" w:rsidRPr="00CB00B3" w14:paraId="5A2C41B6"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1DAB6A8A"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甲基对硫磷</w:t>
            </w:r>
          </w:p>
        </w:tc>
        <w:tc>
          <w:tcPr>
            <w:tcW w:w="4980" w:type="dxa"/>
            <w:tcBorders>
              <w:top w:val="single" w:sz="4" w:space="0" w:color="auto"/>
              <w:left w:val="single" w:sz="4" w:space="0" w:color="auto"/>
              <w:bottom w:val="single" w:sz="4" w:space="0" w:color="auto"/>
              <w:right w:val="single" w:sz="4" w:space="0" w:color="auto"/>
            </w:tcBorders>
            <w:vAlign w:val="center"/>
          </w:tcPr>
          <w:p w14:paraId="5422E807"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不得检出</w:t>
            </w:r>
          </w:p>
        </w:tc>
      </w:tr>
      <w:tr w:rsidR="00D566F4" w:rsidRPr="00CB00B3" w14:paraId="42F587E7"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6EE1D5E8"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呋喃丹</w:t>
            </w:r>
          </w:p>
        </w:tc>
        <w:tc>
          <w:tcPr>
            <w:tcW w:w="4980" w:type="dxa"/>
            <w:tcBorders>
              <w:top w:val="single" w:sz="4" w:space="0" w:color="auto"/>
              <w:left w:val="single" w:sz="4" w:space="0" w:color="auto"/>
              <w:bottom w:val="single" w:sz="4" w:space="0" w:color="auto"/>
              <w:right w:val="single" w:sz="4" w:space="0" w:color="auto"/>
            </w:tcBorders>
            <w:vAlign w:val="center"/>
          </w:tcPr>
          <w:p w14:paraId="68D8099C"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不得检出</w:t>
            </w:r>
          </w:p>
        </w:tc>
      </w:tr>
      <w:tr w:rsidR="00D566F4" w:rsidRPr="00CB00B3" w14:paraId="1EF327DF"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606B87C7"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百菌清</w:t>
            </w:r>
          </w:p>
        </w:tc>
        <w:tc>
          <w:tcPr>
            <w:tcW w:w="4980" w:type="dxa"/>
            <w:tcBorders>
              <w:top w:val="single" w:sz="4" w:space="0" w:color="auto"/>
              <w:left w:val="single" w:sz="4" w:space="0" w:color="auto"/>
              <w:bottom w:val="single" w:sz="4" w:space="0" w:color="auto"/>
              <w:right w:val="single" w:sz="4" w:space="0" w:color="auto"/>
            </w:tcBorders>
            <w:vAlign w:val="center"/>
          </w:tcPr>
          <w:p w14:paraId="1844B57C"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≤1.0</w:t>
            </w:r>
          </w:p>
        </w:tc>
      </w:tr>
      <w:tr w:rsidR="00D566F4" w:rsidRPr="00CB00B3" w14:paraId="2989FD7D"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714D56F9"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多菌灵</w:t>
            </w:r>
          </w:p>
        </w:tc>
        <w:tc>
          <w:tcPr>
            <w:tcW w:w="4980" w:type="dxa"/>
            <w:tcBorders>
              <w:top w:val="single" w:sz="4" w:space="0" w:color="auto"/>
              <w:left w:val="single" w:sz="4" w:space="0" w:color="auto"/>
              <w:bottom w:val="single" w:sz="4" w:space="0" w:color="auto"/>
              <w:right w:val="single" w:sz="4" w:space="0" w:color="auto"/>
            </w:tcBorders>
            <w:vAlign w:val="center"/>
          </w:tcPr>
          <w:p w14:paraId="3F0E7ACE"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≤0.5</w:t>
            </w:r>
          </w:p>
        </w:tc>
      </w:tr>
      <w:tr w:rsidR="00D566F4" w:rsidRPr="00CB00B3" w14:paraId="2256754B"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2DCE7748"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汞（以Hg计）</w:t>
            </w:r>
          </w:p>
        </w:tc>
        <w:tc>
          <w:tcPr>
            <w:tcW w:w="4980" w:type="dxa"/>
            <w:tcBorders>
              <w:top w:val="single" w:sz="4" w:space="0" w:color="auto"/>
              <w:left w:val="single" w:sz="4" w:space="0" w:color="auto"/>
              <w:bottom w:val="single" w:sz="4" w:space="0" w:color="auto"/>
              <w:right w:val="single" w:sz="4" w:space="0" w:color="auto"/>
            </w:tcBorders>
            <w:vAlign w:val="center"/>
          </w:tcPr>
          <w:p w14:paraId="64C2DAF2"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≤0.01</w:t>
            </w:r>
          </w:p>
        </w:tc>
      </w:tr>
      <w:tr w:rsidR="00D566F4" w:rsidRPr="00CB00B3" w14:paraId="2C9787F5"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69DE8FFE"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铅（以Pb计）</w:t>
            </w:r>
          </w:p>
        </w:tc>
        <w:tc>
          <w:tcPr>
            <w:tcW w:w="4980" w:type="dxa"/>
            <w:tcBorders>
              <w:top w:val="single" w:sz="4" w:space="0" w:color="auto"/>
              <w:left w:val="single" w:sz="4" w:space="0" w:color="auto"/>
              <w:bottom w:val="single" w:sz="4" w:space="0" w:color="auto"/>
              <w:right w:val="single" w:sz="4" w:space="0" w:color="auto"/>
            </w:tcBorders>
            <w:vAlign w:val="center"/>
          </w:tcPr>
          <w:p w14:paraId="1A46E3A2"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≤0.2</w:t>
            </w:r>
          </w:p>
        </w:tc>
      </w:tr>
      <w:tr w:rsidR="00D566F4" w:rsidRPr="00CB00B3" w14:paraId="41EEAF7A"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4C478E21"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砷（以As计）</w:t>
            </w:r>
          </w:p>
        </w:tc>
        <w:tc>
          <w:tcPr>
            <w:tcW w:w="4980" w:type="dxa"/>
            <w:tcBorders>
              <w:top w:val="single" w:sz="4" w:space="0" w:color="auto"/>
              <w:left w:val="single" w:sz="4" w:space="0" w:color="auto"/>
              <w:bottom w:val="single" w:sz="4" w:space="0" w:color="auto"/>
              <w:right w:val="single" w:sz="4" w:space="0" w:color="auto"/>
            </w:tcBorders>
            <w:vAlign w:val="center"/>
          </w:tcPr>
          <w:p w14:paraId="702476CE"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≤0.5</w:t>
            </w:r>
          </w:p>
        </w:tc>
      </w:tr>
      <w:tr w:rsidR="00D566F4" w:rsidRPr="00CB00B3" w14:paraId="725CDC06"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7CCEB1DC"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氟（以F计）</w:t>
            </w:r>
          </w:p>
        </w:tc>
        <w:tc>
          <w:tcPr>
            <w:tcW w:w="4980" w:type="dxa"/>
            <w:tcBorders>
              <w:top w:val="single" w:sz="4" w:space="0" w:color="auto"/>
              <w:left w:val="single" w:sz="4" w:space="0" w:color="auto"/>
              <w:bottom w:val="single" w:sz="4" w:space="0" w:color="auto"/>
              <w:right w:val="single" w:sz="4" w:space="0" w:color="auto"/>
            </w:tcBorders>
            <w:vAlign w:val="center"/>
          </w:tcPr>
          <w:p w14:paraId="208A3D42"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≤0.5</w:t>
            </w:r>
          </w:p>
        </w:tc>
      </w:tr>
      <w:tr w:rsidR="00D566F4" w:rsidRPr="00CB00B3" w14:paraId="55ACA84D"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6F71C438"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硝酸盐（以NaNO3计）</w:t>
            </w:r>
          </w:p>
        </w:tc>
        <w:tc>
          <w:tcPr>
            <w:tcW w:w="4980" w:type="dxa"/>
            <w:tcBorders>
              <w:top w:val="single" w:sz="4" w:space="0" w:color="auto"/>
              <w:left w:val="single" w:sz="4" w:space="0" w:color="auto"/>
              <w:bottom w:val="single" w:sz="4" w:space="0" w:color="auto"/>
              <w:right w:val="single" w:sz="4" w:space="0" w:color="auto"/>
            </w:tcBorders>
            <w:vAlign w:val="center"/>
          </w:tcPr>
          <w:p w14:paraId="7A8183DD"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瓜果类≤600；叶菜根茎类≤1200</w:t>
            </w:r>
          </w:p>
        </w:tc>
      </w:tr>
      <w:tr w:rsidR="00D566F4" w:rsidRPr="00CB00B3" w14:paraId="0C2CB540" w14:textId="77777777" w:rsidTr="000029D9">
        <w:trPr>
          <w:trHeight w:val="567"/>
        </w:trPr>
        <w:tc>
          <w:tcPr>
            <w:tcW w:w="4100" w:type="dxa"/>
            <w:tcBorders>
              <w:top w:val="single" w:sz="4" w:space="0" w:color="auto"/>
              <w:left w:val="single" w:sz="4" w:space="0" w:color="auto"/>
              <w:bottom w:val="single" w:sz="4" w:space="0" w:color="auto"/>
              <w:right w:val="single" w:sz="4" w:space="0" w:color="auto"/>
            </w:tcBorders>
            <w:vAlign w:val="center"/>
          </w:tcPr>
          <w:p w14:paraId="5BC164EB"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亚硝酸盐（以NaNO2计）</w:t>
            </w:r>
          </w:p>
        </w:tc>
        <w:tc>
          <w:tcPr>
            <w:tcW w:w="4980" w:type="dxa"/>
            <w:tcBorders>
              <w:top w:val="single" w:sz="4" w:space="0" w:color="auto"/>
              <w:left w:val="single" w:sz="4" w:space="0" w:color="auto"/>
              <w:bottom w:val="single" w:sz="4" w:space="0" w:color="auto"/>
              <w:right w:val="single" w:sz="4" w:space="0" w:color="auto"/>
            </w:tcBorders>
            <w:vAlign w:val="center"/>
          </w:tcPr>
          <w:p w14:paraId="25496822" w14:textId="77777777" w:rsidR="00D566F4" w:rsidRPr="00CB00B3" w:rsidRDefault="00D566F4" w:rsidP="000029D9">
            <w:pPr>
              <w:widowControl/>
              <w:autoSpaceDE w:val="0"/>
              <w:autoSpaceDN w:val="0"/>
              <w:ind w:firstLineChars="200" w:firstLine="480"/>
              <w:jc w:val="center"/>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≤4</w:t>
            </w:r>
          </w:p>
        </w:tc>
      </w:tr>
    </w:tbl>
    <w:p w14:paraId="2A320403"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（2）具体感观要求：</w:t>
      </w:r>
    </w:p>
    <w:p w14:paraId="5BD09D90"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kern w:val="0"/>
          <w:sz w:val="24"/>
          <w:szCs w:val="22"/>
          <w:lang w:bidi="ar"/>
        </w:rPr>
      </w:pPr>
      <w:r w:rsidRPr="00CB00B3">
        <w:rPr>
          <w:rFonts w:asciiTheme="minorEastAsia" w:eastAsiaTheme="minorEastAsia" w:hAnsiTheme="minorEastAsia" w:cs="宋体" w:hint="eastAsia"/>
          <w:bCs/>
          <w:kern w:val="0"/>
          <w:sz w:val="24"/>
          <w:szCs w:val="22"/>
          <w:lang w:bidi="ar"/>
        </w:rPr>
        <w:t>A.从蔬菜色泽看，各种蔬菜都应具有本品种固有的颜色，大多数有发亮的光泽，以此显示蔬菜的成熟度及鲜嫩程度。</w:t>
      </w:r>
    </w:p>
    <w:p w14:paraId="6D39792C"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kern w:val="0"/>
          <w:sz w:val="24"/>
          <w:szCs w:val="22"/>
          <w:lang w:bidi="ar"/>
        </w:rPr>
      </w:pPr>
      <w:r w:rsidRPr="00CB00B3">
        <w:rPr>
          <w:rFonts w:asciiTheme="minorEastAsia" w:eastAsiaTheme="minorEastAsia" w:hAnsiTheme="minorEastAsia" w:cs="宋体" w:hint="eastAsia"/>
          <w:bCs/>
          <w:kern w:val="0"/>
          <w:sz w:val="24"/>
          <w:szCs w:val="22"/>
          <w:lang w:bidi="ar"/>
        </w:rPr>
        <w:t>B.蔬菜气味看，多数蔬菜具有清馨、甘辛香、甜酸香等气味，可凭嗅觉识别不同品种的质量，不允许有腐烂变质的亚硝酸盐味和其他异常气味。</w:t>
      </w:r>
    </w:p>
    <w:p w14:paraId="50EA8159"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kern w:val="0"/>
          <w:sz w:val="24"/>
          <w:szCs w:val="22"/>
          <w:lang w:bidi="ar"/>
        </w:rPr>
      </w:pPr>
      <w:r w:rsidRPr="00CB00B3">
        <w:rPr>
          <w:rFonts w:asciiTheme="minorEastAsia" w:eastAsiaTheme="minorEastAsia" w:hAnsiTheme="minorEastAsia" w:cs="宋体" w:hint="eastAsia"/>
          <w:bCs/>
          <w:kern w:val="0"/>
          <w:sz w:val="24"/>
          <w:szCs w:val="22"/>
          <w:lang w:bidi="ar"/>
        </w:rPr>
        <w:t>C.从蔬菜滋味看，因品种不同而各异，多数蔬菜滋味甘淡、甜酸、清爽鲜美，少数具有辛酸、苦涩等特殊风味以刺激食欲，如失去本品种原有的滋味即为异常</w:t>
      </w:r>
    </w:p>
    <w:p w14:paraId="4F71109E"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kern w:val="0"/>
          <w:sz w:val="24"/>
          <w:szCs w:val="22"/>
          <w:lang w:bidi="ar"/>
        </w:rPr>
      </w:pPr>
      <w:r w:rsidRPr="00CB00B3">
        <w:rPr>
          <w:rFonts w:asciiTheme="minorEastAsia" w:eastAsiaTheme="minorEastAsia" w:hAnsiTheme="minorEastAsia" w:cs="宋体" w:hint="eastAsia"/>
          <w:bCs/>
          <w:kern w:val="0"/>
          <w:sz w:val="24"/>
          <w:szCs w:val="22"/>
          <w:lang w:bidi="ar"/>
        </w:rPr>
        <w:t>D.从蔬菜形态看，应尽量避免由于客观因素而造成的各种非正常、不新鲜的蔬菜，例如萎蔫、枯塌、损伤、病变、虫害侵蚀等引起的形态异常等。</w:t>
      </w:r>
    </w:p>
    <w:p w14:paraId="3F975CB5"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kern w:val="0"/>
          <w:sz w:val="24"/>
          <w:szCs w:val="22"/>
          <w:lang w:bidi="ar"/>
        </w:rPr>
      </w:pPr>
      <w:r w:rsidRPr="00CB00B3">
        <w:rPr>
          <w:rFonts w:asciiTheme="minorEastAsia" w:eastAsiaTheme="minorEastAsia" w:hAnsiTheme="minorEastAsia" w:cs="宋体" w:hint="eastAsia"/>
          <w:bCs/>
          <w:kern w:val="0"/>
          <w:sz w:val="24"/>
          <w:szCs w:val="22"/>
          <w:lang w:bidi="ar"/>
        </w:rPr>
        <w:t>E.各类菜品具体要求：</w:t>
      </w:r>
    </w:p>
    <w:p w14:paraId="2CCC6765"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lastRenderedPageBreak/>
        <w:t>叶菜类：大白菜、小白菜、菠菜、甘蓝、荠菜、空心菜、茼蒿、苋菜、芹菜等绿叶菜类。</w:t>
      </w:r>
    </w:p>
    <w:p w14:paraId="38A746CA"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04537699" w14:textId="77777777" w:rsidR="00D566F4" w:rsidRPr="00CB00B3" w:rsidRDefault="00D566F4" w:rsidP="00D566F4">
      <w:pPr>
        <w:autoSpaceDE w:val="0"/>
        <w:autoSpaceDN w:val="0"/>
        <w:adjustRightInd w:val="0"/>
        <w:snapToGrid w:val="0"/>
        <w:spacing w:line="360" w:lineRule="auto"/>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茄果类：番茄、茄子、甜椒、辣椒等。</w:t>
      </w:r>
    </w:p>
    <w:p w14:paraId="10F97C70"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属同一品种规格，果实整洁，成熟度适中，番茄花蒂不明显，无裂果及空洞现象，茄果不能有裂蒂及果皮变硬现象，无腐烂、畸形、异味，无明显机械伤。</w:t>
      </w:r>
    </w:p>
    <w:p w14:paraId="4E2798A6" w14:textId="77777777" w:rsidR="00D566F4" w:rsidRPr="00CB00B3" w:rsidRDefault="00D566F4" w:rsidP="00D566F4">
      <w:pPr>
        <w:autoSpaceDE w:val="0"/>
        <w:autoSpaceDN w:val="0"/>
        <w:adjustRightInd w:val="0"/>
        <w:snapToGrid w:val="0"/>
        <w:spacing w:line="360" w:lineRule="auto"/>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瓜果类：黄瓜、冬瓜、丝瓜、苦瓜、南瓜、毛节瓜等。</w:t>
      </w:r>
    </w:p>
    <w:p w14:paraId="6017E87A"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属同一品种规格，形状、色泽一致，瓜条均匀，无疤点，无断裂，无腐烂、畸形、异味、明显机械伤，不带泥土。</w:t>
      </w:r>
    </w:p>
    <w:p w14:paraId="103E77CD" w14:textId="77777777" w:rsidR="00D566F4" w:rsidRPr="00CB00B3" w:rsidRDefault="00D566F4" w:rsidP="00D566F4">
      <w:pPr>
        <w:autoSpaceDE w:val="0"/>
        <w:autoSpaceDN w:val="0"/>
        <w:adjustRightInd w:val="0"/>
        <w:snapToGrid w:val="0"/>
        <w:spacing w:line="360" w:lineRule="auto"/>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根菜类：萝卜、胡萝卜等。</w:t>
      </w:r>
    </w:p>
    <w:p w14:paraId="4786A107"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属同一品种规格，皮细光滑，大小均匀，肉质脆嫩致密新鲜，无腐烂、畸形、裂痕、糠心、异味，不带泥沙，不带茎叶和须根。</w:t>
      </w:r>
    </w:p>
    <w:p w14:paraId="12DC742B" w14:textId="77777777" w:rsidR="00D566F4" w:rsidRPr="00CB00B3" w:rsidRDefault="00D566F4" w:rsidP="00D566F4">
      <w:pPr>
        <w:autoSpaceDE w:val="0"/>
        <w:autoSpaceDN w:val="0"/>
        <w:adjustRightInd w:val="0"/>
        <w:snapToGrid w:val="0"/>
        <w:spacing w:line="360" w:lineRule="auto"/>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薯芋类：马铃薯、芋、姜等。</w:t>
      </w:r>
    </w:p>
    <w:p w14:paraId="2E615B4E"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属同一品种规格，色泽一致，不带泥沙，不带须根、茎叶，不干瘪，无腐烂、畸形、异味、明显机械伤、病虫害斑，马铃薯无发芽，皮不变绿。</w:t>
      </w:r>
    </w:p>
    <w:p w14:paraId="67F89653" w14:textId="77777777" w:rsidR="00D566F4" w:rsidRPr="00CB00B3" w:rsidRDefault="00D566F4" w:rsidP="00D566F4">
      <w:pPr>
        <w:autoSpaceDE w:val="0"/>
        <w:autoSpaceDN w:val="0"/>
        <w:adjustRightInd w:val="0"/>
        <w:snapToGrid w:val="0"/>
        <w:spacing w:line="360" w:lineRule="auto"/>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葱蒜类：葱、蒜、韭菜、洋葱等。</w:t>
      </w:r>
    </w:p>
    <w:p w14:paraId="46ABE9EF"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属同一品种规格，允许葱、青蒜类保留干净须根，葱、蒜、韭菜不带老叶，蒜头、洋葱去根去枯叶，可食部分新鲜幼嫩，无腐烂、畸形、异味。</w:t>
      </w:r>
    </w:p>
    <w:p w14:paraId="4C3A525C" w14:textId="77777777" w:rsidR="00D566F4" w:rsidRPr="00CB00B3" w:rsidRDefault="00D566F4" w:rsidP="00D566F4">
      <w:pPr>
        <w:autoSpaceDE w:val="0"/>
        <w:autoSpaceDN w:val="0"/>
        <w:adjustRightInd w:val="0"/>
        <w:snapToGrid w:val="0"/>
        <w:spacing w:line="360" w:lineRule="auto"/>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豆类：豆扁、豌豆、毛豆等。</w:t>
      </w:r>
    </w:p>
    <w:p w14:paraId="747679C5"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属同一品种规格，形态完整，成熟度适中，无腐烂、畸形、异味，豆荚类新鲜、幼嫩、均匀，豆仁类籽粒饱满，较均匀，无发芽，不带泥土杂质。</w:t>
      </w:r>
    </w:p>
    <w:p w14:paraId="002A7F6B" w14:textId="77777777" w:rsidR="00D566F4" w:rsidRPr="00CB00B3" w:rsidRDefault="00D566F4" w:rsidP="00D566F4">
      <w:pPr>
        <w:autoSpaceDE w:val="0"/>
        <w:autoSpaceDN w:val="0"/>
        <w:adjustRightInd w:val="0"/>
        <w:snapToGrid w:val="0"/>
        <w:spacing w:line="360" w:lineRule="auto"/>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水生菜类：藕、慈菇、茭白、马蹄、菱等。</w:t>
      </w:r>
    </w:p>
    <w:p w14:paraId="7966E14B"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属同一品种规格，肉质嫩，成熟度适中，无腐烂、畸形、异味，无明显机械伤，不带泥土和杂质，不干瘪，茭白不黑心。</w:t>
      </w:r>
    </w:p>
    <w:p w14:paraId="7ADDE7A4" w14:textId="77777777" w:rsidR="00D566F4" w:rsidRPr="00CB00B3" w:rsidRDefault="00D566F4" w:rsidP="00D566F4">
      <w:pPr>
        <w:autoSpaceDE w:val="0"/>
        <w:autoSpaceDN w:val="0"/>
        <w:adjustRightInd w:val="0"/>
        <w:snapToGrid w:val="0"/>
        <w:spacing w:line="360" w:lineRule="auto"/>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食用菌类：蘑菇、草菇、香菇、木耳等。</w:t>
      </w:r>
    </w:p>
    <w:p w14:paraId="2E0C6E4C"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sz w:val="24"/>
          <w:szCs w:val="22"/>
        </w:rPr>
      </w:pPr>
      <w:r w:rsidRPr="00CB00B3">
        <w:rPr>
          <w:rFonts w:asciiTheme="minorEastAsia" w:eastAsiaTheme="minorEastAsia" w:hAnsiTheme="minorEastAsia" w:cs="宋体" w:hint="eastAsia"/>
          <w:kern w:val="0"/>
          <w:sz w:val="24"/>
          <w:szCs w:val="22"/>
          <w:lang w:bidi="ar"/>
        </w:rPr>
        <w:t>属同一品种规格，蘑菇、草菇菌盖圆整略展开，柄粗壮，菌膜紧，菇柄切削平整，不浸</w:t>
      </w:r>
      <w:r w:rsidRPr="00CB00B3">
        <w:rPr>
          <w:rFonts w:asciiTheme="minorEastAsia" w:eastAsiaTheme="minorEastAsia" w:hAnsiTheme="minorEastAsia" w:cs="宋体" w:hint="eastAsia"/>
          <w:kern w:val="0"/>
          <w:sz w:val="24"/>
          <w:szCs w:val="22"/>
          <w:lang w:bidi="ar"/>
        </w:rPr>
        <w:lastRenderedPageBreak/>
        <w:t>泡水（蘑菇允许浸盐水保鲜），新鲜，无杂质，无畸形菇，无腐烂、异味。</w:t>
      </w:r>
    </w:p>
    <w:p w14:paraId="2DF02CDB" w14:textId="77777777" w:rsidR="00D566F4" w:rsidRPr="00CB00B3" w:rsidRDefault="00D566F4" w:rsidP="00D566F4">
      <w:pPr>
        <w:autoSpaceDE w:val="0"/>
        <w:autoSpaceDN w:val="0"/>
        <w:adjustRightInd w:val="0"/>
        <w:snapToGrid w:val="0"/>
        <w:spacing w:line="360" w:lineRule="auto"/>
        <w:jc w:val="left"/>
        <w:rPr>
          <w:rFonts w:asciiTheme="minorEastAsia" w:eastAsiaTheme="minorEastAsia" w:hAnsiTheme="minorEastAsia" w:cs="宋体" w:hint="eastAsia"/>
          <w:b/>
          <w:bCs/>
          <w:sz w:val="24"/>
          <w:szCs w:val="22"/>
        </w:rPr>
      </w:pPr>
      <w:r w:rsidRPr="00CB00B3">
        <w:rPr>
          <w:rFonts w:asciiTheme="minorEastAsia" w:eastAsiaTheme="minorEastAsia" w:hAnsiTheme="minorEastAsia" w:cs="宋体" w:hint="eastAsia"/>
          <w:kern w:val="0"/>
          <w:sz w:val="24"/>
          <w:szCs w:val="22"/>
          <w:lang w:bidi="ar"/>
        </w:rPr>
        <w:t>芽苗类：绿豆芽、黄豆芽、香樁苗等</w:t>
      </w:r>
      <w:r w:rsidRPr="00CB00B3">
        <w:rPr>
          <w:rFonts w:asciiTheme="minorEastAsia" w:eastAsiaTheme="minorEastAsia" w:hAnsiTheme="minorEastAsia" w:cs="宋体" w:hint="eastAsia"/>
          <w:b/>
          <w:bCs/>
          <w:kern w:val="0"/>
          <w:sz w:val="24"/>
          <w:szCs w:val="22"/>
          <w:lang w:bidi="ar"/>
        </w:rPr>
        <w:t>。</w:t>
      </w:r>
    </w:p>
    <w:p w14:paraId="71F59FD4"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sz w:val="24"/>
          <w:szCs w:val="22"/>
        </w:rPr>
      </w:pPr>
      <w:r w:rsidRPr="00CB00B3">
        <w:rPr>
          <w:rFonts w:asciiTheme="minorEastAsia" w:eastAsiaTheme="minorEastAsia" w:hAnsiTheme="minorEastAsia" w:cs="宋体" w:hint="eastAsia"/>
          <w:bCs/>
          <w:kern w:val="0"/>
          <w:sz w:val="24"/>
          <w:szCs w:val="22"/>
          <w:lang w:bidi="ar"/>
        </w:rPr>
        <w:t>芽苗幼嫩，不带豆壳杂质，新鲜，不浸水，无腐烂、异味</w:t>
      </w:r>
    </w:p>
    <w:p w14:paraId="770172C9"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（3）食品供应链要求：所有食品的来源必须清晰。蔬菜来源应当于受到地方政府部门监管的自有基地、商品菜基地或蔬菜专业流通市场，严禁收购散户农民的蔬菜供应。</w:t>
      </w:r>
    </w:p>
    <w:p w14:paraId="0D9D8315" w14:textId="77777777" w:rsidR="00D566F4" w:rsidRPr="00CB00B3" w:rsidRDefault="00D566F4" w:rsidP="00D566F4">
      <w:pPr>
        <w:pStyle w:val="af5"/>
        <w:widowControl w:val="0"/>
        <w:tabs>
          <w:tab w:val="left" w:pos="567"/>
        </w:tabs>
        <w:autoSpaceDE w:val="0"/>
        <w:autoSpaceDN w:val="0"/>
        <w:spacing w:before="0" w:beforeAutospacing="0" w:after="0" w:afterAutospacing="0" w:line="360" w:lineRule="auto"/>
        <w:rPr>
          <w:rFonts w:asciiTheme="minorEastAsia" w:eastAsiaTheme="minorEastAsia" w:hAnsiTheme="minorEastAsia" w:hint="eastAsia"/>
          <w:b/>
          <w:bCs/>
        </w:rPr>
      </w:pPr>
      <w:r w:rsidRPr="00CB00B3">
        <w:rPr>
          <w:rFonts w:asciiTheme="minorEastAsia" w:eastAsiaTheme="minorEastAsia" w:hAnsiTheme="minorEastAsia" w:hint="eastAsia"/>
          <w:b/>
          <w:bCs/>
          <w:lang w:bidi="ar"/>
        </w:rPr>
        <w:t>3.米面粮油类</w:t>
      </w:r>
    </w:p>
    <w:p w14:paraId="6EBA6C0E"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 xml:space="preserve">（1）供应产品的质量要求： </w:t>
      </w:r>
    </w:p>
    <w:p w14:paraId="00D05478"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kern w:val="0"/>
          <w:sz w:val="24"/>
          <w:szCs w:val="22"/>
          <w:lang w:bidi="ar"/>
        </w:rPr>
      </w:pPr>
      <w:r w:rsidRPr="00CB00B3">
        <w:rPr>
          <w:rFonts w:asciiTheme="minorEastAsia" w:eastAsiaTheme="minorEastAsia" w:hAnsiTheme="minorEastAsia" w:cs="宋体" w:hint="eastAsia"/>
          <w:bCs/>
          <w:kern w:val="0"/>
          <w:sz w:val="24"/>
          <w:szCs w:val="22"/>
          <w:lang w:bidi="ar"/>
        </w:rPr>
        <w:t>A.必须符合卫生，不得有腐烂、变质、油脂酸败、霉变、生虫、污秽不结、混有异物或者其他感官性状异常，并可能对人体健康有害的物质。</w:t>
      </w:r>
    </w:p>
    <w:p w14:paraId="53452AFA"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kern w:val="0"/>
          <w:sz w:val="24"/>
          <w:szCs w:val="22"/>
          <w:lang w:bidi="ar"/>
        </w:rPr>
      </w:pPr>
      <w:r w:rsidRPr="00CB00B3">
        <w:rPr>
          <w:rFonts w:asciiTheme="minorEastAsia" w:eastAsiaTheme="minorEastAsia" w:hAnsiTheme="minorEastAsia" w:cs="宋体" w:hint="eastAsia"/>
          <w:bCs/>
          <w:kern w:val="0"/>
          <w:sz w:val="24"/>
          <w:szCs w:val="22"/>
          <w:lang w:bidi="ar"/>
        </w:rPr>
        <w:t>B.</w:t>
      </w:r>
      <w:r w:rsidRPr="00CB00B3">
        <w:rPr>
          <w:rFonts w:asciiTheme="minorEastAsia" w:eastAsiaTheme="minorEastAsia" w:hAnsiTheme="minorEastAsia" w:cs="宋体" w:hint="eastAsia"/>
          <w:b/>
          <w:kern w:val="0"/>
          <w:sz w:val="24"/>
          <w:szCs w:val="22"/>
          <w:lang w:bidi="ar"/>
        </w:rPr>
        <w:t>要提供SC许可证、国家机关发出的产品检验合格证书</w:t>
      </w:r>
      <w:r w:rsidRPr="00CB00B3">
        <w:rPr>
          <w:rFonts w:asciiTheme="minorEastAsia" w:eastAsiaTheme="minorEastAsia" w:hAnsiTheme="minorEastAsia" w:cs="宋体" w:hint="eastAsia"/>
          <w:bCs/>
          <w:kern w:val="0"/>
          <w:sz w:val="24"/>
          <w:szCs w:val="22"/>
          <w:lang w:bidi="ar"/>
        </w:rPr>
        <w:t>。包装食品：包装箱完整，同时包装箱要印有注册商标、生产厂家名称、厂址、出厂日期、产品合格证、保质期限、产品成份、厂家电话号码。供应方所提供产品质量必须要符合行业标准要求，不得有掺假、变质、变味、过期等现象出现，严禁伪劣、假冒、无证不合格物品进入仓库。</w:t>
      </w:r>
    </w:p>
    <w:p w14:paraId="1F8E992E"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kern w:val="0"/>
          <w:sz w:val="24"/>
          <w:szCs w:val="22"/>
          <w:lang w:bidi="ar"/>
        </w:rPr>
      </w:pPr>
      <w:r w:rsidRPr="00CB00B3">
        <w:rPr>
          <w:rFonts w:asciiTheme="minorEastAsia" w:eastAsiaTheme="minorEastAsia" w:hAnsiTheme="minorEastAsia" w:cs="宋体" w:hint="eastAsia"/>
          <w:bCs/>
          <w:kern w:val="0"/>
          <w:sz w:val="24"/>
          <w:szCs w:val="22"/>
          <w:lang w:bidi="ar"/>
        </w:rPr>
        <w:t>C.中标人在供应过程中，如果发生出现质量问题或造成食物中毒，如变质等情况，经查实后确属中标人责任，中标人应承担全部责任，主要包括食物中毒人员医疗费、误工费、事故处理费等，直至追究刑事责任。</w:t>
      </w:r>
    </w:p>
    <w:p w14:paraId="3C974F48"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kern w:val="0"/>
          <w:sz w:val="24"/>
          <w:szCs w:val="22"/>
          <w:lang w:bidi="ar"/>
        </w:rPr>
      </w:pPr>
      <w:r w:rsidRPr="00CB00B3">
        <w:rPr>
          <w:rFonts w:asciiTheme="minorEastAsia" w:eastAsiaTheme="minorEastAsia" w:hAnsiTheme="minorEastAsia" w:cs="宋体" w:hint="eastAsia"/>
          <w:bCs/>
          <w:kern w:val="0"/>
          <w:sz w:val="24"/>
          <w:szCs w:val="22"/>
          <w:lang w:bidi="ar"/>
        </w:rPr>
        <w:t>D.中标人在供货时，提供生产厂家出具的供货凭证材料。</w:t>
      </w:r>
    </w:p>
    <w:p w14:paraId="13C94145"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（2）部分产品执行标准：</w:t>
      </w:r>
    </w:p>
    <w:p w14:paraId="2AD9ABD1"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kern w:val="0"/>
          <w:sz w:val="24"/>
          <w:szCs w:val="22"/>
          <w:lang w:bidi="ar"/>
        </w:rPr>
      </w:pPr>
      <w:r w:rsidRPr="00CB00B3">
        <w:rPr>
          <w:rFonts w:asciiTheme="minorEastAsia" w:eastAsiaTheme="minorEastAsia" w:hAnsiTheme="minorEastAsia" w:cs="宋体" w:hint="eastAsia"/>
          <w:bCs/>
          <w:kern w:val="0"/>
          <w:sz w:val="24"/>
          <w:szCs w:val="22"/>
          <w:lang w:bidi="ar"/>
        </w:rPr>
        <w:t>米类执行标准：GB2762-2022  GB2761-2017  GB2763-2021 GB1354-2018</w:t>
      </w:r>
    </w:p>
    <w:p w14:paraId="7BA129CB"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kern w:val="0"/>
          <w:sz w:val="24"/>
          <w:szCs w:val="22"/>
          <w:lang w:bidi="ar"/>
        </w:rPr>
      </w:pPr>
      <w:r w:rsidRPr="00CB00B3">
        <w:rPr>
          <w:rFonts w:asciiTheme="minorEastAsia" w:eastAsiaTheme="minorEastAsia" w:hAnsiTheme="minorEastAsia" w:cs="宋体" w:hint="eastAsia"/>
          <w:bCs/>
          <w:kern w:val="0"/>
          <w:sz w:val="24"/>
          <w:szCs w:val="22"/>
          <w:lang w:bidi="ar"/>
        </w:rPr>
        <w:t>A.大米的质量标准：</w:t>
      </w:r>
    </w:p>
    <w:tbl>
      <w:tblPr>
        <w:tblW w:w="0" w:type="auto"/>
        <w:tblLayout w:type="fixed"/>
        <w:tblLook w:val="04A0" w:firstRow="1" w:lastRow="0" w:firstColumn="1" w:lastColumn="0" w:noHBand="0" w:noVBand="1"/>
      </w:tblPr>
      <w:tblGrid>
        <w:gridCol w:w="532"/>
        <w:gridCol w:w="1796"/>
        <w:gridCol w:w="696"/>
        <w:gridCol w:w="696"/>
        <w:gridCol w:w="696"/>
        <w:gridCol w:w="696"/>
        <w:gridCol w:w="696"/>
        <w:gridCol w:w="696"/>
        <w:gridCol w:w="696"/>
        <w:gridCol w:w="696"/>
        <w:gridCol w:w="696"/>
        <w:gridCol w:w="696"/>
      </w:tblGrid>
      <w:tr w:rsidR="00D566F4" w:rsidRPr="00CB00B3" w14:paraId="580A505D" w14:textId="77777777" w:rsidTr="000029D9">
        <w:trPr>
          <w:trHeight w:val="280"/>
        </w:trPr>
        <w:tc>
          <w:tcPr>
            <w:tcW w:w="2328" w:type="dxa"/>
            <w:gridSpan w:val="2"/>
            <w:tcBorders>
              <w:top w:val="single" w:sz="4" w:space="0" w:color="000000"/>
              <w:left w:val="single" w:sz="4" w:space="0" w:color="000000"/>
              <w:bottom w:val="nil"/>
              <w:right w:val="single" w:sz="4" w:space="0" w:color="000000"/>
            </w:tcBorders>
            <w:vAlign w:val="center"/>
          </w:tcPr>
          <w:p w14:paraId="70CD4BC7"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品种</w:t>
            </w:r>
          </w:p>
        </w:tc>
        <w:tc>
          <w:tcPr>
            <w:tcW w:w="2088" w:type="dxa"/>
            <w:gridSpan w:val="3"/>
            <w:tcBorders>
              <w:top w:val="single" w:sz="4" w:space="0" w:color="000000"/>
              <w:left w:val="single" w:sz="4" w:space="0" w:color="000000"/>
              <w:bottom w:val="nil"/>
              <w:right w:val="single" w:sz="4" w:space="0" w:color="000000"/>
            </w:tcBorders>
            <w:vAlign w:val="center"/>
          </w:tcPr>
          <w:p w14:paraId="0EE0F507"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籼米</w:t>
            </w:r>
          </w:p>
        </w:tc>
        <w:tc>
          <w:tcPr>
            <w:tcW w:w="2088" w:type="dxa"/>
            <w:gridSpan w:val="3"/>
            <w:tcBorders>
              <w:top w:val="single" w:sz="4" w:space="0" w:color="000000"/>
              <w:left w:val="single" w:sz="4" w:space="0" w:color="000000"/>
              <w:bottom w:val="nil"/>
              <w:right w:val="single" w:sz="4" w:space="0" w:color="000000"/>
            </w:tcBorders>
            <w:vAlign w:val="center"/>
          </w:tcPr>
          <w:p w14:paraId="6724B806"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梗米</w:t>
            </w:r>
          </w:p>
        </w:tc>
        <w:tc>
          <w:tcPr>
            <w:tcW w:w="1392" w:type="dxa"/>
            <w:gridSpan w:val="2"/>
            <w:tcBorders>
              <w:top w:val="single" w:sz="4" w:space="0" w:color="000000"/>
              <w:left w:val="single" w:sz="4" w:space="0" w:color="000000"/>
              <w:bottom w:val="nil"/>
              <w:right w:val="single" w:sz="4" w:space="0" w:color="000000"/>
            </w:tcBorders>
            <w:vAlign w:val="center"/>
          </w:tcPr>
          <w:p w14:paraId="06B4BE03"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籼糯米</w:t>
            </w:r>
          </w:p>
        </w:tc>
        <w:tc>
          <w:tcPr>
            <w:tcW w:w="1392" w:type="dxa"/>
            <w:gridSpan w:val="2"/>
            <w:tcBorders>
              <w:top w:val="single" w:sz="4" w:space="0" w:color="000000"/>
              <w:left w:val="single" w:sz="4" w:space="0" w:color="000000"/>
              <w:bottom w:val="nil"/>
              <w:right w:val="single" w:sz="4" w:space="0" w:color="000000"/>
            </w:tcBorders>
            <w:vAlign w:val="center"/>
          </w:tcPr>
          <w:p w14:paraId="5EEA27EB"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梗糯米</w:t>
            </w:r>
          </w:p>
        </w:tc>
      </w:tr>
      <w:tr w:rsidR="00D566F4" w:rsidRPr="00CB00B3" w14:paraId="21EF151C" w14:textId="77777777" w:rsidTr="000029D9">
        <w:trPr>
          <w:trHeight w:val="900"/>
        </w:trPr>
        <w:tc>
          <w:tcPr>
            <w:tcW w:w="2328" w:type="dxa"/>
            <w:gridSpan w:val="2"/>
            <w:tcBorders>
              <w:top w:val="single" w:sz="4" w:space="0" w:color="000000"/>
              <w:left w:val="single" w:sz="4" w:space="0" w:color="000000"/>
              <w:bottom w:val="single" w:sz="4" w:space="0" w:color="000000"/>
              <w:right w:val="single" w:sz="4" w:space="0" w:color="000000"/>
            </w:tcBorders>
            <w:textDirection w:val="tbRlV"/>
            <w:vAlign w:val="center"/>
          </w:tcPr>
          <w:p w14:paraId="1EB9F281"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等级</w:t>
            </w:r>
          </w:p>
        </w:tc>
        <w:tc>
          <w:tcPr>
            <w:tcW w:w="696" w:type="dxa"/>
            <w:tcBorders>
              <w:top w:val="single" w:sz="4" w:space="0" w:color="000000"/>
              <w:left w:val="single" w:sz="4" w:space="0" w:color="000000"/>
              <w:bottom w:val="single" w:sz="4" w:space="0" w:color="000000"/>
              <w:right w:val="single" w:sz="4" w:space="0" w:color="000000"/>
            </w:tcBorders>
            <w:textDirection w:val="tbRlV"/>
            <w:vAlign w:val="center"/>
          </w:tcPr>
          <w:p w14:paraId="5E98F5DC"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一级</w:t>
            </w:r>
          </w:p>
        </w:tc>
        <w:tc>
          <w:tcPr>
            <w:tcW w:w="696" w:type="dxa"/>
            <w:tcBorders>
              <w:top w:val="single" w:sz="4" w:space="0" w:color="000000"/>
              <w:left w:val="single" w:sz="4" w:space="0" w:color="000000"/>
              <w:bottom w:val="single" w:sz="4" w:space="0" w:color="000000"/>
              <w:right w:val="single" w:sz="4" w:space="0" w:color="000000"/>
            </w:tcBorders>
            <w:textDirection w:val="tbRlV"/>
            <w:vAlign w:val="center"/>
          </w:tcPr>
          <w:p w14:paraId="2D1CDF33"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二级</w:t>
            </w:r>
          </w:p>
        </w:tc>
        <w:tc>
          <w:tcPr>
            <w:tcW w:w="696" w:type="dxa"/>
            <w:tcBorders>
              <w:top w:val="single" w:sz="4" w:space="0" w:color="000000"/>
              <w:left w:val="single" w:sz="4" w:space="0" w:color="000000"/>
              <w:bottom w:val="single" w:sz="4" w:space="0" w:color="000000"/>
              <w:right w:val="single" w:sz="4" w:space="0" w:color="000000"/>
            </w:tcBorders>
            <w:textDirection w:val="tbRlV"/>
            <w:vAlign w:val="center"/>
          </w:tcPr>
          <w:p w14:paraId="47AB7F0B"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三级</w:t>
            </w:r>
          </w:p>
        </w:tc>
        <w:tc>
          <w:tcPr>
            <w:tcW w:w="696" w:type="dxa"/>
            <w:tcBorders>
              <w:top w:val="single" w:sz="4" w:space="0" w:color="000000"/>
              <w:left w:val="single" w:sz="4" w:space="0" w:color="000000"/>
              <w:bottom w:val="single" w:sz="4" w:space="0" w:color="000000"/>
              <w:right w:val="single" w:sz="4" w:space="0" w:color="000000"/>
            </w:tcBorders>
            <w:textDirection w:val="tbRlV"/>
            <w:vAlign w:val="center"/>
          </w:tcPr>
          <w:p w14:paraId="1935A8D5"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一级</w:t>
            </w:r>
          </w:p>
        </w:tc>
        <w:tc>
          <w:tcPr>
            <w:tcW w:w="696" w:type="dxa"/>
            <w:tcBorders>
              <w:top w:val="single" w:sz="4" w:space="0" w:color="000000"/>
              <w:left w:val="single" w:sz="4" w:space="0" w:color="000000"/>
              <w:bottom w:val="single" w:sz="4" w:space="0" w:color="000000"/>
              <w:right w:val="single" w:sz="4" w:space="0" w:color="000000"/>
            </w:tcBorders>
            <w:textDirection w:val="tbRlV"/>
            <w:vAlign w:val="center"/>
          </w:tcPr>
          <w:p w14:paraId="3A9AB312"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二级</w:t>
            </w:r>
          </w:p>
        </w:tc>
        <w:tc>
          <w:tcPr>
            <w:tcW w:w="696" w:type="dxa"/>
            <w:tcBorders>
              <w:top w:val="single" w:sz="4" w:space="0" w:color="000000"/>
              <w:left w:val="single" w:sz="4" w:space="0" w:color="000000"/>
              <w:bottom w:val="single" w:sz="4" w:space="0" w:color="000000"/>
              <w:right w:val="single" w:sz="4" w:space="0" w:color="000000"/>
            </w:tcBorders>
            <w:textDirection w:val="tbRlV"/>
            <w:vAlign w:val="center"/>
          </w:tcPr>
          <w:p w14:paraId="5BD47C26"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三级</w:t>
            </w:r>
          </w:p>
        </w:tc>
        <w:tc>
          <w:tcPr>
            <w:tcW w:w="696" w:type="dxa"/>
            <w:tcBorders>
              <w:top w:val="single" w:sz="4" w:space="0" w:color="000000"/>
              <w:left w:val="single" w:sz="4" w:space="0" w:color="000000"/>
              <w:bottom w:val="single" w:sz="4" w:space="0" w:color="000000"/>
              <w:right w:val="single" w:sz="4" w:space="0" w:color="000000"/>
            </w:tcBorders>
            <w:textDirection w:val="tbRlV"/>
            <w:vAlign w:val="center"/>
          </w:tcPr>
          <w:p w14:paraId="01ABAA01"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一级</w:t>
            </w:r>
          </w:p>
        </w:tc>
        <w:tc>
          <w:tcPr>
            <w:tcW w:w="696" w:type="dxa"/>
            <w:tcBorders>
              <w:top w:val="single" w:sz="4" w:space="0" w:color="000000"/>
              <w:left w:val="single" w:sz="4" w:space="0" w:color="000000"/>
              <w:bottom w:val="single" w:sz="4" w:space="0" w:color="000000"/>
              <w:right w:val="single" w:sz="4" w:space="0" w:color="000000"/>
            </w:tcBorders>
            <w:textDirection w:val="tbRlV"/>
            <w:vAlign w:val="center"/>
          </w:tcPr>
          <w:p w14:paraId="31A5A6EE"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二级</w:t>
            </w:r>
          </w:p>
        </w:tc>
        <w:tc>
          <w:tcPr>
            <w:tcW w:w="696" w:type="dxa"/>
            <w:tcBorders>
              <w:top w:val="single" w:sz="4" w:space="0" w:color="000000"/>
              <w:left w:val="single" w:sz="4" w:space="0" w:color="000000"/>
              <w:bottom w:val="single" w:sz="4" w:space="0" w:color="000000"/>
              <w:right w:val="single" w:sz="4" w:space="0" w:color="000000"/>
            </w:tcBorders>
            <w:textDirection w:val="tbRlV"/>
            <w:vAlign w:val="center"/>
          </w:tcPr>
          <w:p w14:paraId="3B01C5A4"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一级</w:t>
            </w:r>
          </w:p>
        </w:tc>
        <w:tc>
          <w:tcPr>
            <w:tcW w:w="696" w:type="dxa"/>
            <w:tcBorders>
              <w:top w:val="single" w:sz="4" w:space="0" w:color="000000"/>
              <w:left w:val="single" w:sz="4" w:space="0" w:color="000000"/>
              <w:bottom w:val="single" w:sz="4" w:space="0" w:color="000000"/>
              <w:right w:val="single" w:sz="4" w:space="0" w:color="000000"/>
            </w:tcBorders>
            <w:textDirection w:val="tbRlV"/>
            <w:vAlign w:val="center"/>
          </w:tcPr>
          <w:p w14:paraId="4E07F281"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二级</w:t>
            </w:r>
          </w:p>
        </w:tc>
      </w:tr>
      <w:tr w:rsidR="00D566F4" w:rsidRPr="00CB00B3" w14:paraId="534A7303" w14:textId="77777777" w:rsidTr="000029D9">
        <w:trPr>
          <w:trHeight w:val="280"/>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14:paraId="6C098945"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碎米</w:t>
            </w:r>
          </w:p>
        </w:tc>
        <w:tc>
          <w:tcPr>
            <w:tcW w:w="1796" w:type="dxa"/>
            <w:tcBorders>
              <w:top w:val="single" w:sz="4" w:space="0" w:color="000000"/>
              <w:left w:val="single" w:sz="4" w:space="0" w:color="000000"/>
              <w:bottom w:val="single" w:sz="4" w:space="0" w:color="000000"/>
              <w:right w:val="single" w:sz="4" w:space="0" w:color="000000"/>
            </w:tcBorders>
            <w:vAlign w:val="center"/>
          </w:tcPr>
          <w:p w14:paraId="44E3FB73"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总量/%                         ≤</w:t>
            </w:r>
          </w:p>
        </w:tc>
        <w:tc>
          <w:tcPr>
            <w:tcW w:w="696" w:type="dxa"/>
            <w:tcBorders>
              <w:top w:val="single" w:sz="4" w:space="0" w:color="000000"/>
              <w:left w:val="single" w:sz="4" w:space="0" w:color="000000"/>
              <w:bottom w:val="single" w:sz="4" w:space="0" w:color="000000"/>
              <w:right w:val="single" w:sz="4" w:space="0" w:color="000000"/>
            </w:tcBorders>
            <w:vAlign w:val="center"/>
          </w:tcPr>
          <w:p w14:paraId="79324D74"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15.0</w:t>
            </w:r>
          </w:p>
        </w:tc>
        <w:tc>
          <w:tcPr>
            <w:tcW w:w="696" w:type="dxa"/>
            <w:tcBorders>
              <w:top w:val="single" w:sz="4" w:space="0" w:color="000000"/>
              <w:left w:val="single" w:sz="4" w:space="0" w:color="000000"/>
              <w:bottom w:val="single" w:sz="4" w:space="0" w:color="000000"/>
              <w:right w:val="single" w:sz="4" w:space="0" w:color="000000"/>
            </w:tcBorders>
            <w:vAlign w:val="center"/>
          </w:tcPr>
          <w:p w14:paraId="19D263D0"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20.0</w:t>
            </w:r>
          </w:p>
        </w:tc>
        <w:tc>
          <w:tcPr>
            <w:tcW w:w="696" w:type="dxa"/>
            <w:tcBorders>
              <w:top w:val="single" w:sz="4" w:space="0" w:color="000000"/>
              <w:left w:val="single" w:sz="4" w:space="0" w:color="000000"/>
              <w:bottom w:val="single" w:sz="4" w:space="0" w:color="000000"/>
              <w:right w:val="single" w:sz="4" w:space="0" w:color="000000"/>
            </w:tcBorders>
            <w:vAlign w:val="center"/>
          </w:tcPr>
          <w:p w14:paraId="374BE207"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30.0</w:t>
            </w:r>
          </w:p>
        </w:tc>
        <w:tc>
          <w:tcPr>
            <w:tcW w:w="696" w:type="dxa"/>
            <w:tcBorders>
              <w:top w:val="single" w:sz="4" w:space="0" w:color="000000"/>
              <w:left w:val="single" w:sz="4" w:space="0" w:color="000000"/>
              <w:bottom w:val="single" w:sz="4" w:space="0" w:color="000000"/>
              <w:right w:val="single" w:sz="4" w:space="0" w:color="000000"/>
            </w:tcBorders>
            <w:vAlign w:val="center"/>
          </w:tcPr>
          <w:p w14:paraId="752AFA9C"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10.0</w:t>
            </w:r>
          </w:p>
        </w:tc>
        <w:tc>
          <w:tcPr>
            <w:tcW w:w="696" w:type="dxa"/>
            <w:tcBorders>
              <w:top w:val="single" w:sz="4" w:space="0" w:color="000000"/>
              <w:left w:val="single" w:sz="4" w:space="0" w:color="000000"/>
              <w:bottom w:val="single" w:sz="4" w:space="0" w:color="000000"/>
              <w:right w:val="single" w:sz="4" w:space="0" w:color="000000"/>
            </w:tcBorders>
            <w:vAlign w:val="center"/>
          </w:tcPr>
          <w:p w14:paraId="0CDD2B3C"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15.0</w:t>
            </w:r>
          </w:p>
        </w:tc>
        <w:tc>
          <w:tcPr>
            <w:tcW w:w="696" w:type="dxa"/>
            <w:tcBorders>
              <w:top w:val="single" w:sz="4" w:space="0" w:color="000000"/>
              <w:left w:val="single" w:sz="4" w:space="0" w:color="000000"/>
              <w:bottom w:val="single" w:sz="4" w:space="0" w:color="000000"/>
              <w:right w:val="single" w:sz="4" w:space="0" w:color="000000"/>
            </w:tcBorders>
            <w:vAlign w:val="center"/>
          </w:tcPr>
          <w:p w14:paraId="1BD05A51"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20.0</w:t>
            </w:r>
          </w:p>
        </w:tc>
        <w:tc>
          <w:tcPr>
            <w:tcW w:w="696" w:type="dxa"/>
            <w:tcBorders>
              <w:top w:val="single" w:sz="4" w:space="0" w:color="000000"/>
              <w:left w:val="single" w:sz="4" w:space="0" w:color="000000"/>
              <w:bottom w:val="single" w:sz="4" w:space="0" w:color="000000"/>
              <w:right w:val="single" w:sz="4" w:space="0" w:color="000000"/>
            </w:tcBorders>
            <w:vAlign w:val="center"/>
          </w:tcPr>
          <w:p w14:paraId="23258DC6"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15.0</w:t>
            </w:r>
          </w:p>
        </w:tc>
        <w:tc>
          <w:tcPr>
            <w:tcW w:w="696" w:type="dxa"/>
            <w:tcBorders>
              <w:top w:val="single" w:sz="4" w:space="0" w:color="000000"/>
              <w:left w:val="single" w:sz="4" w:space="0" w:color="000000"/>
              <w:bottom w:val="single" w:sz="4" w:space="0" w:color="000000"/>
              <w:right w:val="single" w:sz="4" w:space="0" w:color="000000"/>
            </w:tcBorders>
            <w:vAlign w:val="center"/>
          </w:tcPr>
          <w:p w14:paraId="72BCAF2E"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25.0</w:t>
            </w:r>
          </w:p>
        </w:tc>
        <w:tc>
          <w:tcPr>
            <w:tcW w:w="696" w:type="dxa"/>
            <w:tcBorders>
              <w:top w:val="single" w:sz="4" w:space="0" w:color="000000"/>
              <w:left w:val="single" w:sz="4" w:space="0" w:color="000000"/>
              <w:bottom w:val="single" w:sz="4" w:space="0" w:color="000000"/>
              <w:right w:val="single" w:sz="4" w:space="0" w:color="000000"/>
            </w:tcBorders>
            <w:vAlign w:val="center"/>
          </w:tcPr>
          <w:p w14:paraId="4B997823"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10.0</w:t>
            </w:r>
          </w:p>
        </w:tc>
        <w:tc>
          <w:tcPr>
            <w:tcW w:w="696" w:type="dxa"/>
            <w:tcBorders>
              <w:top w:val="single" w:sz="4" w:space="0" w:color="000000"/>
              <w:left w:val="single" w:sz="4" w:space="0" w:color="000000"/>
              <w:bottom w:val="single" w:sz="4" w:space="0" w:color="000000"/>
              <w:right w:val="single" w:sz="4" w:space="0" w:color="000000"/>
            </w:tcBorders>
            <w:vAlign w:val="center"/>
          </w:tcPr>
          <w:p w14:paraId="59A2BD71"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15.0</w:t>
            </w:r>
          </w:p>
        </w:tc>
      </w:tr>
      <w:tr w:rsidR="00D566F4" w:rsidRPr="00CB00B3" w14:paraId="157F56C8" w14:textId="77777777" w:rsidTr="000029D9">
        <w:trPr>
          <w:trHeight w:val="280"/>
        </w:trPr>
        <w:tc>
          <w:tcPr>
            <w:tcW w:w="532" w:type="dxa"/>
            <w:vMerge/>
            <w:tcBorders>
              <w:top w:val="single" w:sz="4" w:space="0" w:color="000000"/>
              <w:left w:val="single" w:sz="4" w:space="0" w:color="000000"/>
              <w:bottom w:val="single" w:sz="4" w:space="0" w:color="000000"/>
              <w:right w:val="single" w:sz="4" w:space="0" w:color="000000"/>
            </w:tcBorders>
            <w:vAlign w:val="center"/>
          </w:tcPr>
          <w:p w14:paraId="6A2B278F" w14:textId="77777777" w:rsidR="00D566F4" w:rsidRPr="00CB00B3" w:rsidRDefault="00D566F4" w:rsidP="000029D9">
            <w:pPr>
              <w:rPr>
                <w:rFonts w:asciiTheme="minorEastAsia" w:eastAsiaTheme="minorEastAsia" w:hAnsiTheme="minorEastAsia" w:cs="宋体" w:hint="eastAsia"/>
                <w:sz w:val="24"/>
              </w:rPr>
            </w:pPr>
          </w:p>
        </w:tc>
        <w:tc>
          <w:tcPr>
            <w:tcW w:w="1796" w:type="dxa"/>
            <w:tcBorders>
              <w:top w:val="single" w:sz="4" w:space="0" w:color="000000"/>
              <w:left w:val="single" w:sz="4" w:space="0" w:color="000000"/>
              <w:bottom w:val="single" w:sz="4" w:space="0" w:color="000000"/>
              <w:right w:val="single" w:sz="4" w:space="0" w:color="000000"/>
            </w:tcBorders>
            <w:vAlign w:val="center"/>
          </w:tcPr>
          <w:p w14:paraId="14998141"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其中：小碎米含量/%             ≤</w:t>
            </w:r>
          </w:p>
        </w:tc>
        <w:tc>
          <w:tcPr>
            <w:tcW w:w="696" w:type="dxa"/>
            <w:tcBorders>
              <w:top w:val="single" w:sz="4" w:space="0" w:color="000000"/>
              <w:left w:val="single" w:sz="4" w:space="0" w:color="000000"/>
              <w:bottom w:val="single" w:sz="4" w:space="0" w:color="000000"/>
              <w:right w:val="single" w:sz="4" w:space="0" w:color="000000"/>
            </w:tcBorders>
            <w:vAlign w:val="center"/>
          </w:tcPr>
          <w:p w14:paraId="60004818"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1.0</w:t>
            </w:r>
          </w:p>
        </w:tc>
        <w:tc>
          <w:tcPr>
            <w:tcW w:w="696" w:type="dxa"/>
            <w:tcBorders>
              <w:top w:val="single" w:sz="4" w:space="0" w:color="000000"/>
              <w:left w:val="single" w:sz="4" w:space="0" w:color="000000"/>
              <w:bottom w:val="single" w:sz="4" w:space="0" w:color="000000"/>
              <w:right w:val="single" w:sz="4" w:space="0" w:color="000000"/>
            </w:tcBorders>
            <w:vAlign w:val="center"/>
          </w:tcPr>
          <w:p w14:paraId="05DAA461"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1.5</w:t>
            </w:r>
          </w:p>
        </w:tc>
        <w:tc>
          <w:tcPr>
            <w:tcW w:w="696" w:type="dxa"/>
            <w:tcBorders>
              <w:top w:val="single" w:sz="4" w:space="0" w:color="000000"/>
              <w:left w:val="single" w:sz="4" w:space="0" w:color="000000"/>
              <w:bottom w:val="single" w:sz="4" w:space="0" w:color="000000"/>
              <w:right w:val="single" w:sz="4" w:space="0" w:color="000000"/>
            </w:tcBorders>
            <w:vAlign w:val="center"/>
          </w:tcPr>
          <w:p w14:paraId="2FE0C0AE"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2.0</w:t>
            </w:r>
          </w:p>
        </w:tc>
        <w:tc>
          <w:tcPr>
            <w:tcW w:w="696" w:type="dxa"/>
            <w:tcBorders>
              <w:top w:val="single" w:sz="4" w:space="0" w:color="000000"/>
              <w:left w:val="single" w:sz="4" w:space="0" w:color="000000"/>
              <w:bottom w:val="single" w:sz="4" w:space="0" w:color="000000"/>
              <w:right w:val="single" w:sz="4" w:space="0" w:color="000000"/>
            </w:tcBorders>
            <w:vAlign w:val="center"/>
          </w:tcPr>
          <w:p w14:paraId="5C4CA9D4"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1.0</w:t>
            </w:r>
          </w:p>
        </w:tc>
        <w:tc>
          <w:tcPr>
            <w:tcW w:w="696" w:type="dxa"/>
            <w:tcBorders>
              <w:top w:val="single" w:sz="4" w:space="0" w:color="000000"/>
              <w:left w:val="single" w:sz="4" w:space="0" w:color="000000"/>
              <w:bottom w:val="single" w:sz="4" w:space="0" w:color="000000"/>
              <w:right w:val="single" w:sz="4" w:space="0" w:color="000000"/>
            </w:tcBorders>
            <w:vAlign w:val="center"/>
          </w:tcPr>
          <w:p w14:paraId="041C02F6"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1.5</w:t>
            </w:r>
          </w:p>
        </w:tc>
        <w:tc>
          <w:tcPr>
            <w:tcW w:w="696" w:type="dxa"/>
            <w:tcBorders>
              <w:top w:val="single" w:sz="4" w:space="0" w:color="000000"/>
              <w:left w:val="single" w:sz="4" w:space="0" w:color="000000"/>
              <w:bottom w:val="single" w:sz="4" w:space="0" w:color="000000"/>
              <w:right w:val="single" w:sz="4" w:space="0" w:color="000000"/>
            </w:tcBorders>
            <w:vAlign w:val="center"/>
          </w:tcPr>
          <w:p w14:paraId="41AA3BC8"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2.0</w:t>
            </w:r>
          </w:p>
        </w:tc>
        <w:tc>
          <w:tcPr>
            <w:tcW w:w="696" w:type="dxa"/>
            <w:tcBorders>
              <w:top w:val="single" w:sz="4" w:space="0" w:color="000000"/>
              <w:left w:val="single" w:sz="4" w:space="0" w:color="000000"/>
              <w:bottom w:val="single" w:sz="4" w:space="0" w:color="000000"/>
              <w:right w:val="single" w:sz="4" w:space="0" w:color="000000"/>
            </w:tcBorders>
            <w:vAlign w:val="center"/>
          </w:tcPr>
          <w:p w14:paraId="3AC44C23"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2.0</w:t>
            </w:r>
          </w:p>
        </w:tc>
        <w:tc>
          <w:tcPr>
            <w:tcW w:w="696" w:type="dxa"/>
            <w:tcBorders>
              <w:top w:val="single" w:sz="4" w:space="0" w:color="000000"/>
              <w:left w:val="single" w:sz="4" w:space="0" w:color="000000"/>
              <w:bottom w:val="single" w:sz="4" w:space="0" w:color="000000"/>
              <w:right w:val="single" w:sz="4" w:space="0" w:color="000000"/>
            </w:tcBorders>
            <w:vAlign w:val="center"/>
          </w:tcPr>
          <w:p w14:paraId="17A9A472"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2.5</w:t>
            </w:r>
          </w:p>
        </w:tc>
        <w:tc>
          <w:tcPr>
            <w:tcW w:w="696" w:type="dxa"/>
            <w:tcBorders>
              <w:top w:val="single" w:sz="4" w:space="0" w:color="000000"/>
              <w:left w:val="single" w:sz="4" w:space="0" w:color="000000"/>
              <w:bottom w:val="single" w:sz="4" w:space="0" w:color="000000"/>
              <w:right w:val="single" w:sz="4" w:space="0" w:color="000000"/>
            </w:tcBorders>
            <w:vAlign w:val="center"/>
          </w:tcPr>
          <w:p w14:paraId="62167910"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1.5</w:t>
            </w:r>
          </w:p>
        </w:tc>
        <w:tc>
          <w:tcPr>
            <w:tcW w:w="696" w:type="dxa"/>
            <w:tcBorders>
              <w:top w:val="single" w:sz="4" w:space="0" w:color="000000"/>
              <w:left w:val="single" w:sz="4" w:space="0" w:color="000000"/>
              <w:bottom w:val="single" w:sz="4" w:space="0" w:color="000000"/>
              <w:right w:val="single" w:sz="4" w:space="0" w:color="000000"/>
            </w:tcBorders>
            <w:vAlign w:val="center"/>
          </w:tcPr>
          <w:p w14:paraId="132F37E0"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2.0</w:t>
            </w:r>
          </w:p>
        </w:tc>
      </w:tr>
      <w:tr w:rsidR="00D566F4" w:rsidRPr="00CB00B3" w14:paraId="385E0157" w14:textId="77777777" w:rsidTr="000029D9">
        <w:trPr>
          <w:trHeight w:val="280"/>
        </w:trPr>
        <w:tc>
          <w:tcPr>
            <w:tcW w:w="2328" w:type="dxa"/>
            <w:gridSpan w:val="2"/>
            <w:tcBorders>
              <w:top w:val="single" w:sz="4" w:space="0" w:color="000000"/>
              <w:left w:val="single" w:sz="4" w:space="0" w:color="000000"/>
              <w:bottom w:val="single" w:sz="4" w:space="0" w:color="000000"/>
              <w:right w:val="single" w:sz="4" w:space="0" w:color="000000"/>
            </w:tcBorders>
            <w:vAlign w:val="center"/>
          </w:tcPr>
          <w:p w14:paraId="5130F84B"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加工精度</w:t>
            </w:r>
          </w:p>
        </w:tc>
        <w:tc>
          <w:tcPr>
            <w:tcW w:w="696" w:type="dxa"/>
            <w:tcBorders>
              <w:top w:val="single" w:sz="4" w:space="0" w:color="000000"/>
              <w:left w:val="single" w:sz="4" w:space="0" w:color="000000"/>
              <w:bottom w:val="single" w:sz="4" w:space="0" w:color="000000"/>
              <w:right w:val="single" w:sz="4" w:space="0" w:color="000000"/>
            </w:tcBorders>
            <w:vAlign w:val="center"/>
          </w:tcPr>
          <w:p w14:paraId="5EB23394"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精碾</w:t>
            </w:r>
          </w:p>
        </w:tc>
        <w:tc>
          <w:tcPr>
            <w:tcW w:w="696" w:type="dxa"/>
            <w:tcBorders>
              <w:top w:val="single" w:sz="4" w:space="0" w:color="000000"/>
              <w:left w:val="single" w:sz="4" w:space="0" w:color="000000"/>
              <w:bottom w:val="single" w:sz="4" w:space="0" w:color="000000"/>
              <w:right w:val="single" w:sz="4" w:space="0" w:color="000000"/>
            </w:tcBorders>
            <w:vAlign w:val="center"/>
          </w:tcPr>
          <w:p w14:paraId="7571A8E7"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精碾</w:t>
            </w:r>
          </w:p>
        </w:tc>
        <w:tc>
          <w:tcPr>
            <w:tcW w:w="696" w:type="dxa"/>
            <w:tcBorders>
              <w:top w:val="single" w:sz="4" w:space="0" w:color="000000"/>
              <w:left w:val="single" w:sz="4" w:space="0" w:color="000000"/>
              <w:bottom w:val="single" w:sz="4" w:space="0" w:color="000000"/>
              <w:right w:val="single" w:sz="4" w:space="0" w:color="000000"/>
            </w:tcBorders>
            <w:vAlign w:val="center"/>
          </w:tcPr>
          <w:p w14:paraId="24699497"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适碾</w:t>
            </w:r>
          </w:p>
        </w:tc>
        <w:tc>
          <w:tcPr>
            <w:tcW w:w="696" w:type="dxa"/>
            <w:tcBorders>
              <w:top w:val="single" w:sz="4" w:space="0" w:color="000000"/>
              <w:left w:val="single" w:sz="4" w:space="0" w:color="000000"/>
              <w:bottom w:val="single" w:sz="4" w:space="0" w:color="000000"/>
              <w:right w:val="single" w:sz="4" w:space="0" w:color="000000"/>
            </w:tcBorders>
            <w:vAlign w:val="center"/>
          </w:tcPr>
          <w:p w14:paraId="01762346"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精碾</w:t>
            </w:r>
          </w:p>
        </w:tc>
        <w:tc>
          <w:tcPr>
            <w:tcW w:w="696" w:type="dxa"/>
            <w:tcBorders>
              <w:top w:val="single" w:sz="4" w:space="0" w:color="000000"/>
              <w:left w:val="single" w:sz="4" w:space="0" w:color="000000"/>
              <w:bottom w:val="single" w:sz="4" w:space="0" w:color="000000"/>
              <w:right w:val="single" w:sz="4" w:space="0" w:color="000000"/>
            </w:tcBorders>
            <w:vAlign w:val="center"/>
          </w:tcPr>
          <w:p w14:paraId="2C33F3AC"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精碾</w:t>
            </w:r>
          </w:p>
        </w:tc>
        <w:tc>
          <w:tcPr>
            <w:tcW w:w="696" w:type="dxa"/>
            <w:tcBorders>
              <w:top w:val="single" w:sz="4" w:space="0" w:color="000000"/>
              <w:left w:val="single" w:sz="4" w:space="0" w:color="000000"/>
              <w:bottom w:val="single" w:sz="4" w:space="0" w:color="000000"/>
              <w:right w:val="single" w:sz="4" w:space="0" w:color="000000"/>
            </w:tcBorders>
            <w:vAlign w:val="center"/>
          </w:tcPr>
          <w:p w14:paraId="6017CCA6"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适碾</w:t>
            </w:r>
          </w:p>
        </w:tc>
        <w:tc>
          <w:tcPr>
            <w:tcW w:w="696" w:type="dxa"/>
            <w:tcBorders>
              <w:top w:val="single" w:sz="4" w:space="0" w:color="000000"/>
              <w:left w:val="single" w:sz="4" w:space="0" w:color="000000"/>
              <w:bottom w:val="single" w:sz="4" w:space="0" w:color="000000"/>
              <w:right w:val="single" w:sz="4" w:space="0" w:color="000000"/>
            </w:tcBorders>
            <w:vAlign w:val="center"/>
          </w:tcPr>
          <w:p w14:paraId="0C12E65F"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精碾</w:t>
            </w:r>
          </w:p>
        </w:tc>
        <w:tc>
          <w:tcPr>
            <w:tcW w:w="696" w:type="dxa"/>
            <w:tcBorders>
              <w:top w:val="single" w:sz="4" w:space="0" w:color="000000"/>
              <w:left w:val="single" w:sz="4" w:space="0" w:color="000000"/>
              <w:bottom w:val="single" w:sz="4" w:space="0" w:color="000000"/>
              <w:right w:val="single" w:sz="4" w:space="0" w:color="000000"/>
            </w:tcBorders>
            <w:vAlign w:val="center"/>
          </w:tcPr>
          <w:p w14:paraId="4C1C6F14"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适碾</w:t>
            </w:r>
          </w:p>
        </w:tc>
        <w:tc>
          <w:tcPr>
            <w:tcW w:w="696" w:type="dxa"/>
            <w:tcBorders>
              <w:top w:val="single" w:sz="4" w:space="0" w:color="000000"/>
              <w:left w:val="single" w:sz="4" w:space="0" w:color="000000"/>
              <w:bottom w:val="single" w:sz="4" w:space="0" w:color="000000"/>
              <w:right w:val="single" w:sz="4" w:space="0" w:color="000000"/>
            </w:tcBorders>
            <w:vAlign w:val="center"/>
          </w:tcPr>
          <w:p w14:paraId="79DE1E51"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精碾</w:t>
            </w:r>
          </w:p>
        </w:tc>
        <w:tc>
          <w:tcPr>
            <w:tcW w:w="696" w:type="dxa"/>
            <w:tcBorders>
              <w:top w:val="single" w:sz="4" w:space="0" w:color="000000"/>
              <w:left w:val="single" w:sz="4" w:space="0" w:color="000000"/>
              <w:bottom w:val="single" w:sz="4" w:space="0" w:color="000000"/>
              <w:right w:val="single" w:sz="4" w:space="0" w:color="000000"/>
            </w:tcBorders>
            <w:vAlign w:val="center"/>
          </w:tcPr>
          <w:p w14:paraId="593DF146"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适碾</w:t>
            </w:r>
          </w:p>
        </w:tc>
      </w:tr>
      <w:tr w:rsidR="00D566F4" w:rsidRPr="00CB00B3" w14:paraId="421F1BA9" w14:textId="77777777" w:rsidTr="000029D9">
        <w:trPr>
          <w:trHeight w:val="280"/>
        </w:trPr>
        <w:tc>
          <w:tcPr>
            <w:tcW w:w="2328" w:type="dxa"/>
            <w:gridSpan w:val="2"/>
            <w:tcBorders>
              <w:top w:val="single" w:sz="4" w:space="0" w:color="000000"/>
              <w:left w:val="single" w:sz="4" w:space="0" w:color="000000"/>
              <w:bottom w:val="single" w:sz="4" w:space="0" w:color="000000"/>
              <w:right w:val="single" w:sz="4" w:space="0" w:color="000000"/>
            </w:tcBorders>
            <w:vAlign w:val="center"/>
          </w:tcPr>
          <w:p w14:paraId="09664A90"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不完善粒含量/%                       ≤</w:t>
            </w:r>
          </w:p>
        </w:tc>
        <w:tc>
          <w:tcPr>
            <w:tcW w:w="696" w:type="dxa"/>
            <w:tcBorders>
              <w:top w:val="single" w:sz="4" w:space="0" w:color="000000"/>
              <w:left w:val="single" w:sz="4" w:space="0" w:color="000000"/>
              <w:bottom w:val="single" w:sz="4" w:space="0" w:color="000000"/>
              <w:right w:val="single" w:sz="4" w:space="0" w:color="000000"/>
            </w:tcBorders>
            <w:vAlign w:val="center"/>
          </w:tcPr>
          <w:p w14:paraId="344735A1"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3.0</w:t>
            </w:r>
          </w:p>
        </w:tc>
        <w:tc>
          <w:tcPr>
            <w:tcW w:w="696" w:type="dxa"/>
            <w:tcBorders>
              <w:top w:val="single" w:sz="4" w:space="0" w:color="000000"/>
              <w:left w:val="single" w:sz="4" w:space="0" w:color="000000"/>
              <w:bottom w:val="single" w:sz="4" w:space="0" w:color="000000"/>
              <w:right w:val="single" w:sz="4" w:space="0" w:color="000000"/>
            </w:tcBorders>
            <w:vAlign w:val="center"/>
          </w:tcPr>
          <w:p w14:paraId="2AE1279F"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4.0</w:t>
            </w:r>
          </w:p>
        </w:tc>
        <w:tc>
          <w:tcPr>
            <w:tcW w:w="696" w:type="dxa"/>
            <w:tcBorders>
              <w:top w:val="single" w:sz="4" w:space="0" w:color="000000"/>
              <w:left w:val="single" w:sz="4" w:space="0" w:color="000000"/>
              <w:bottom w:val="single" w:sz="4" w:space="0" w:color="000000"/>
              <w:right w:val="single" w:sz="4" w:space="0" w:color="000000"/>
            </w:tcBorders>
            <w:vAlign w:val="center"/>
          </w:tcPr>
          <w:p w14:paraId="1AB9D934"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6.0</w:t>
            </w:r>
          </w:p>
        </w:tc>
        <w:tc>
          <w:tcPr>
            <w:tcW w:w="696" w:type="dxa"/>
            <w:tcBorders>
              <w:top w:val="single" w:sz="4" w:space="0" w:color="000000"/>
              <w:left w:val="single" w:sz="4" w:space="0" w:color="000000"/>
              <w:bottom w:val="single" w:sz="4" w:space="0" w:color="000000"/>
              <w:right w:val="single" w:sz="4" w:space="0" w:color="000000"/>
            </w:tcBorders>
            <w:vAlign w:val="center"/>
          </w:tcPr>
          <w:p w14:paraId="66CE5C95"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3.0</w:t>
            </w:r>
          </w:p>
        </w:tc>
        <w:tc>
          <w:tcPr>
            <w:tcW w:w="696" w:type="dxa"/>
            <w:tcBorders>
              <w:top w:val="single" w:sz="4" w:space="0" w:color="000000"/>
              <w:left w:val="single" w:sz="4" w:space="0" w:color="000000"/>
              <w:bottom w:val="single" w:sz="4" w:space="0" w:color="000000"/>
              <w:right w:val="single" w:sz="4" w:space="0" w:color="000000"/>
            </w:tcBorders>
            <w:vAlign w:val="center"/>
          </w:tcPr>
          <w:p w14:paraId="15C29EEB"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4.0</w:t>
            </w:r>
          </w:p>
        </w:tc>
        <w:tc>
          <w:tcPr>
            <w:tcW w:w="696" w:type="dxa"/>
            <w:tcBorders>
              <w:top w:val="single" w:sz="4" w:space="0" w:color="000000"/>
              <w:left w:val="single" w:sz="4" w:space="0" w:color="000000"/>
              <w:bottom w:val="single" w:sz="4" w:space="0" w:color="000000"/>
              <w:right w:val="single" w:sz="4" w:space="0" w:color="000000"/>
            </w:tcBorders>
            <w:vAlign w:val="center"/>
          </w:tcPr>
          <w:p w14:paraId="6657483A"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6.0</w:t>
            </w:r>
          </w:p>
        </w:tc>
        <w:tc>
          <w:tcPr>
            <w:tcW w:w="696" w:type="dxa"/>
            <w:tcBorders>
              <w:top w:val="single" w:sz="4" w:space="0" w:color="000000"/>
              <w:left w:val="single" w:sz="4" w:space="0" w:color="000000"/>
              <w:bottom w:val="single" w:sz="4" w:space="0" w:color="000000"/>
              <w:right w:val="single" w:sz="4" w:space="0" w:color="000000"/>
            </w:tcBorders>
            <w:vAlign w:val="center"/>
          </w:tcPr>
          <w:p w14:paraId="3D7AD560"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4.0</w:t>
            </w:r>
          </w:p>
        </w:tc>
        <w:tc>
          <w:tcPr>
            <w:tcW w:w="696" w:type="dxa"/>
            <w:tcBorders>
              <w:top w:val="single" w:sz="4" w:space="0" w:color="000000"/>
              <w:left w:val="single" w:sz="4" w:space="0" w:color="000000"/>
              <w:bottom w:val="single" w:sz="4" w:space="0" w:color="000000"/>
              <w:right w:val="single" w:sz="4" w:space="0" w:color="000000"/>
            </w:tcBorders>
            <w:vAlign w:val="center"/>
          </w:tcPr>
          <w:p w14:paraId="2C58AAD4"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6.0</w:t>
            </w:r>
          </w:p>
        </w:tc>
        <w:tc>
          <w:tcPr>
            <w:tcW w:w="696" w:type="dxa"/>
            <w:tcBorders>
              <w:top w:val="single" w:sz="4" w:space="0" w:color="000000"/>
              <w:left w:val="single" w:sz="4" w:space="0" w:color="000000"/>
              <w:bottom w:val="single" w:sz="4" w:space="0" w:color="000000"/>
              <w:right w:val="single" w:sz="4" w:space="0" w:color="000000"/>
            </w:tcBorders>
            <w:vAlign w:val="center"/>
          </w:tcPr>
          <w:p w14:paraId="609E5085"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4.0</w:t>
            </w:r>
          </w:p>
        </w:tc>
        <w:tc>
          <w:tcPr>
            <w:tcW w:w="696" w:type="dxa"/>
            <w:tcBorders>
              <w:top w:val="single" w:sz="4" w:space="0" w:color="000000"/>
              <w:left w:val="single" w:sz="4" w:space="0" w:color="000000"/>
              <w:bottom w:val="single" w:sz="4" w:space="0" w:color="000000"/>
              <w:right w:val="single" w:sz="4" w:space="0" w:color="000000"/>
            </w:tcBorders>
            <w:vAlign w:val="center"/>
          </w:tcPr>
          <w:p w14:paraId="3483DF6D"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6.0</w:t>
            </w:r>
          </w:p>
        </w:tc>
      </w:tr>
      <w:tr w:rsidR="00D566F4" w:rsidRPr="00CB00B3" w14:paraId="4565C63A" w14:textId="77777777" w:rsidTr="000029D9">
        <w:trPr>
          <w:trHeight w:val="280"/>
        </w:trPr>
        <w:tc>
          <w:tcPr>
            <w:tcW w:w="2328" w:type="dxa"/>
            <w:gridSpan w:val="2"/>
            <w:tcBorders>
              <w:top w:val="single" w:sz="4" w:space="0" w:color="000000"/>
              <w:left w:val="single" w:sz="4" w:space="0" w:color="000000"/>
              <w:bottom w:val="single" w:sz="4" w:space="0" w:color="000000"/>
              <w:right w:val="single" w:sz="4" w:space="0" w:color="000000"/>
            </w:tcBorders>
            <w:vAlign w:val="center"/>
          </w:tcPr>
          <w:p w14:paraId="3E74EBAD"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水分含量/%                           ≤</w:t>
            </w:r>
          </w:p>
        </w:tc>
        <w:tc>
          <w:tcPr>
            <w:tcW w:w="2088" w:type="dxa"/>
            <w:gridSpan w:val="3"/>
            <w:tcBorders>
              <w:top w:val="single" w:sz="4" w:space="0" w:color="000000"/>
              <w:left w:val="single" w:sz="4" w:space="0" w:color="000000"/>
              <w:bottom w:val="single" w:sz="4" w:space="0" w:color="000000"/>
              <w:right w:val="single" w:sz="4" w:space="0" w:color="000000"/>
            </w:tcBorders>
            <w:vAlign w:val="center"/>
          </w:tcPr>
          <w:p w14:paraId="2682180D"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14.5</w:t>
            </w:r>
          </w:p>
        </w:tc>
        <w:tc>
          <w:tcPr>
            <w:tcW w:w="2088" w:type="dxa"/>
            <w:gridSpan w:val="3"/>
            <w:tcBorders>
              <w:top w:val="single" w:sz="4" w:space="0" w:color="000000"/>
              <w:left w:val="single" w:sz="4" w:space="0" w:color="000000"/>
              <w:bottom w:val="single" w:sz="4" w:space="0" w:color="000000"/>
              <w:right w:val="single" w:sz="4" w:space="0" w:color="000000"/>
            </w:tcBorders>
            <w:vAlign w:val="center"/>
          </w:tcPr>
          <w:p w14:paraId="67E17A25"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15.5</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14:paraId="5017CBF6"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14.5</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14:paraId="3BF87322"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15.5</w:t>
            </w:r>
          </w:p>
        </w:tc>
      </w:tr>
      <w:tr w:rsidR="00D566F4" w:rsidRPr="00CB00B3" w14:paraId="0DD878C8" w14:textId="77777777" w:rsidTr="000029D9">
        <w:trPr>
          <w:trHeight w:val="280"/>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14:paraId="6C7287F8"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杂质</w:t>
            </w:r>
          </w:p>
        </w:tc>
        <w:tc>
          <w:tcPr>
            <w:tcW w:w="1796" w:type="dxa"/>
            <w:tcBorders>
              <w:top w:val="single" w:sz="4" w:space="0" w:color="000000"/>
              <w:left w:val="single" w:sz="4" w:space="0" w:color="000000"/>
              <w:bottom w:val="single" w:sz="4" w:space="0" w:color="000000"/>
              <w:right w:val="single" w:sz="4" w:space="0" w:color="000000"/>
            </w:tcBorders>
            <w:vAlign w:val="center"/>
          </w:tcPr>
          <w:p w14:paraId="00D71A53"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总量/%                         ≤</w:t>
            </w:r>
          </w:p>
        </w:tc>
        <w:tc>
          <w:tcPr>
            <w:tcW w:w="6960" w:type="dxa"/>
            <w:gridSpan w:val="10"/>
            <w:tcBorders>
              <w:top w:val="single" w:sz="4" w:space="0" w:color="000000"/>
              <w:left w:val="single" w:sz="4" w:space="0" w:color="000000"/>
              <w:bottom w:val="single" w:sz="4" w:space="0" w:color="000000"/>
              <w:right w:val="single" w:sz="4" w:space="0" w:color="000000"/>
            </w:tcBorders>
            <w:vAlign w:val="center"/>
          </w:tcPr>
          <w:p w14:paraId="5719A4EA"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0.25</w:t>
            </w:r>
          </w:p>
        </w:tc>
      </w:tr>
      <w:tr w:rsidR="00D566F4" w:rsidRPr="00CB00B3" w14:paraId="0874F6FF" w14:textId="77777777" w:rsidTr="000029D9">
        <w:trPr>
          <w:trHeight w:val="280"/>
        </w:trPr>
        <w:tc>
          <w:tcPr>
            <w:tcW w:w="532" w:type="dxa"/>
            <w:vMerge/>
            <w:tcBorders>
              <w:top w:val="single" w:sz="4" w:space="0" w:color="000000"/>
              <w:left w:val="single" w:sz="4" w:space="0" w:color="000000"/>
              <w:bottom w:val="single" w:sz="4" w:space="0" w:color="000000"/>
              <w:right w:val="single" w:sz="4" w:space="0" w:color="000000"/>
            </w:tcBorders>
            <w:vAlign w:val="center"/>
          </w:tcPr>
          <w:p w14:paraId="449E5271" w14:textId="77777777" w:rsidR="00D566F4" w:rsidRPr="00CB00B3" w:rsidRDefault="00D566F4" w:rsidP="000029D9">
            <w:pPr>
              <w:rPr>
                <w:rFonts w:asciiTheme="minorEastAsia" w:eastAsiaTheme="minorEastAsia" w:hAnsiTheme="minorEastAsia" w:cs="宋体" w:hint="eastAsia"/>
                <w:sz w:val="24"/>
              </w:rPr>
            </w:pPr>
          </w:p>
        </w:tc>
        <w:tc>
          <w:tcPr>
            <w:tcW w:w="1796" w:type="dxa"/>
            <w:tcBorders>
              <w:top w:val="single" w:sz="4" w:space="0" w:color="000000"/>
              <w:left w:val="single" w:sz="4" w:space="0" w:color="000000"/>
              <w:bottom w:val="single" w:sz="4" w:space="0" w:color="000000"/>
              <w:right w:val="single" w:sz="4" w:space="0" w:color="000000"/>
            </w:tcBorders>
            <w:vAlign w:val="center"/>
          </w:tcPr>
          <w:p w14:paraId="08CDA553"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其中：无机杂质含量/%           ≤</w:t>
            </w:r>
          </w:p>
        </w:tc>
        <w:tc>
          <w:tcPr>
            <w:tcW w:w="6960" w:type="dxa"/>
            <w:gridSpan w:val="10"/>
            <w:tcBorders>
              <w:top w:val="single" w:sz="4" w:space="0" w:color="000000"/>
              <w:left w:val="single" w:sz="4" w:space="0" w:color="000000"/>
              <w:bottom w:val="single" w:sz="4" w:space="0" w:color="000000"/>
              <w:right w:val="single" w:sz="4" w:space="0" w:color="000000"/>
            </w:tcBorders>
            <w:vAlign w:val="center"/>
          </w:tcPr>
          <w:p w14:paraId="544C26AF"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0.02</w:t>
            </w:r>
          </w:p>
        </w:tc>
      </w:tr>
      <w:tr w:rsidR="00D566F4" w:rsidRPr="00CB00B3" w14:paraId="48C8AD11" w14:textId="77777777" w:rsidTr="000029D9">
        <w:trPr>
          <w:trHeight w:val="280"/>
        </w:trPr>
        <w:tc>
          <w:tcPr>
            <w:tcW w:w="2328" w:type="dxa"/>
            <w:gridSpan w:val="2"/>
            <w:tcBorders>
              <w:top w:val="single" w:sz="4" w:space="0" w:color="000000"/>
              <w:left w:val="single" w:sz="4" w:space="0" w:color="000000"/>
              <w:bottom w:val="single" w:sz="4" w:space="0" w:color="000000"/>
              <w:right w:val="single" w:sz="4" w:space="0" w:color="000000"/>
            </w:tcBorders>
            <w:vAlign w:val="center"/>
          </w:tcPr>
          <w:p w14:paraId="0A344BF0"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黄粒米含量/%                         ≤</w:t>
            </w:r>
          </w:p>
        </w:tc>
        <w:tc>
          <w:tcPr>
            <w:tcW w:w="6960" w:type="dxa"/>
            <w:gridSpan w:val="10"/>
            <w:tcBorders>
              <w:top w:val="single" w:sz="4" w:space="0" w:color="000000"/>
              <w:left w:val="single" w:sz="4" w:space="0" w:color="000000"/>
              <w:bottom w:val="single" w:sz="4" w:space="0" w:color="000000"/>
              <w:right w:val="single" w:sz="4" w:space="0" w:color="000000"/>
            </w:tcBorders>
            <w:vAlign w:val="center"/>
          </w:tcPr>
          <w:p w14:paraId="1351EB9D"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1.0</w:t>
            </w:r>
          </w:p>
        </w:tc>
      </w:tr>
      <w:tr w:rsidR="00D566F4" w:rsidRPr="00CB00B3" w14:paraId="01CD5816" w14:textId="77777777" w:rsidTr="000029D9">
        <w:trPr>
          <w:trHeight w:val="280"/>
        </w:trPr>
        <w:tc>
          <w:tcPr>
            <w:tcW w:w="2328" w:type="dxa"/>
            <w:gridSpan w:val="2"/>
            <w:tcBorders>
              <w:top w:val="single" w:sz="4" w:space="0" w:color="000000"/>
              <w:left w:val="single" w:sz="4" w:space="0" w:color="000000"/>
              <w:bottom w:val="single" w:sz="4" w:space="0" w:color="000000"/>
              <w:right w:val="single" w:sz="4" w:space="0" w:color="000000"/>
            </w:tcBorders>
            <w:vAlign w:val="center"/>
          </w:tcPr>
          <w:p w14:paraId="55A44682"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互混率/%                             ≤</w:t>
            </w:r>
          </w:p>
        </w:tc>
        <w:tc>
          <w:tcPr>
            <w:tcW w:w="6960" w:type="dxa"/>
            <w:gridSpan w:val="10"/>
            <w:tcBorders>
              <w:top w:val="single" w:sz="4" w:space="0" w:color="000000"/>
              <w:left w:val="single" w:sz="4" w:space="0" w:color="000000"/>
              <w:bottom w:val="single" w:sz="4" w:space="0" w:color="000000"/>
              <w:right w:val="single" w:sz="4" w:space="0" w:color="000000"/>
            </w:tcBorders>
            <w:vAlign w:val="center"/>
          </w:tcPr>
          <w:p w14:paraId="1A31C132"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5.0</w:t>
            </w:r>
          </w:p>
        </w:tc>
      </w:tr>
      <w:tr w:rsidR="00D566F4" w:rsidRPr="00CB00B3" w14:paraId="655B755A" w14:textId="77777777" w:rsidTr="000029D9">
        <w:trPr>
          <w:trHeight w:val="280"/>
        </w:trPr>
        <w:tc>
          <w:tcPr>
            <w:tcW w:w="2328" w:type="dxa"/>
            <w:gridSpan w:val="2"/>
            <w:tcBorders>
              <w:top w:val="single" w:sz="4" w:space="0" w:color="000000"/>
              <w:left w:val="single" w:sz="4" w:space="0" w:color="000000"/>
              <w:bottom w:val="single" w:sz="4" w:space="0" w:color="000000"/>
              <w:right w:val="single" w:sz="4" w:space="0" w:color="000000"/>
            </w:tcBorders>
            <w:vAlign w:val="center"/>
          </w:tcPr>
          <w:p w14:paraId="3DB8EAF5"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色泽、气味</w:t>
            </w:r>
          </w:p>
        </w:tc>
        <w:tc>
          <w:tcPr>
            <w:tcW w:w="6960" w:type="dxa"/>
            <w:gridSpan w:val="10"/>
            <w:tcBorders>
              <w:top w:val="single" w:sz="4" w:space="0" w:color="000000"/>
              <w:left w:val="single" w:sz="4" w:space="0" w:color="000000"/>
              <w:bottom w:val="single" w:sz="4" w:space="0" w:color="000000"/>
              <w:right w:val="single" w:sz="4" w:space="0" w:color="000000"/>
            </w:tcBorders>
            <w:vAlign w:val="center"/>
          </w:tcPr>
          <w:p w14:paraId="7A1A7DDD" w14:textId="77777777" w:rsidR="00D566F4" w:rsidRPr="00CB00B3" w:rsidRDefault="00D566F4" w:rsidP="000029D9">
            <w:pPr>
              <w:widowControl/>
              <w:autoSpaceDE w:val="0"/>
              <w:autoSpaceDN w:val="0"/>
              <w:jc w:val="center"/>
              <w:textAlignment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正常</w:t>
            </w:r>
          </w:p>
        </w:tc>
      </w:tr>
    </w:tbl>
    <w:p w14:paraId="00B1F775" w14:textId="77777777" w:rsidR="00D566F4" w:rsidRPr="00CB00B3" w:rsidRDefault="00D566F4" w:rsidP="00D566F4">
      <w:pPr>
        <w:pStyle w:val="NormalIndent1"/>
        <w:widowControl/>
        <w:spacing w:line="360" w:lineRule="auto"/>
        <w:ind w:firstLine="0"/>
        <w:rPr>
          <w:rFonts w:asciiTheme="minorEastAsia" w:eastAsiaTheme="minorEastAsia" w:hAnsiTheme="minorEastAsia" w:cs="宋体"/>
          <w:bCs/>
          <w:szCs w:val="24"/>
        </w:rPr>
      </w:pPr>
    </w:p>
    <w:p w14:paraId="466EFD59" w14:textId="77777777" w:rsidR="00D566F4" w:rsidRPr="00CB00B3" w:rsidRDefault="00D566F4" w:rsidP="00D566F4">
      <w:pPr>
        <w:pStyle w:val="NormalIndent1"/>
        <w:widowControl/>
        <w:spacing w:line="360" w:lineRule="auto"/>
        <w:ind w:firstLine="0"/>
        <w:rPr>
          <w:rFonts w:asciiTheme="minorEastAsia" w:eastAsiaTheme="minorEastAsia" w:hAnsiTheme="minorEastAsia" w:cs="宋体"/>
          <w:bCs/>
          <w:szCs w:val="24"/>
        </w:rPr>
      </w:pPr>
      <w:r w:rsidRPr="00CB00B3">
        <w:rPr>
          <w:rFonts w:asciiTheme="minorEastAsia" w:eastAsiaTheme="minorEastAsia" w:hAnsiTheme="minorEastAsia" w:cs="宋体"/>
          <w:bCs/>
          <w:szCs w:val="24"/>
        </w:rPr>
        <w:t>大米的卫生要求：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1"/>
        <w:gridCol w:w="2394"/>
        <w:gridCol w:w="2886"/>
      </w:tblGrid>
      <w:tr w:rsidR="00D566F4" w:rsidRPr="00CB00B3" w14:paraId="46A7BA40" w14:textId="77777777" w:rsidTr="000029D9">
        <w:trPr>
          <w:trHeight w:val="340"/>
        </w:trPr>
        <w:tc>
          <w:tcPr>
            <w:tcW w:w="3891" w:type="dxa"/>
            <w:tcBorders>
              <w:top w:val="single" w:sz="4" w:space="0" w:color="auto"/>
              <w:left w:val="single" w:sz="4" w:space="0" w:color="auto"/>
              <w:bottom w:val="single" w:sz="4" w:space="0" w:color="auto"/>
              <w:right w:val="single" w:sz="4" w:space="0" w:color="auto"/>
            </w:tcBorders>
            <w:vAlign w:val="center"/>
          </w:tcPr>
          <w:p w14:paraId="2AFA21DE"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检验项目</w:t>
            </w:r>
          </w:p>
        </w:tc>
        <w:tc>
          <w:tcPr>
            <w:tcW w:w="2394" w:type="dxa"/>
            <w:tcBorders>
              <w:top w:val="single" w:sz="4" w:space="0" w:color="auto"/>
              <w:left w:val="single" w:sz="4" w:space="0" w:color="auto"/>
              <w:bottom w:val="single" w:sz="4" w:space="0" w:color="auto"/>
              <w:right w:val="single" w:sz="4" w:space="0" w:color="auto"/>
            </w:tcBorders>
            <w:vAlign w:val="center"/>
          </w:tcPr>
          <w:p w14:paraId="58F1FB1E"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单位</w:t>
            </w:r>
          </w:p>
        </w:tc>
        <w:tc>
          <w:tcPr>
            <w:tcW w:w="2886" w:type="dxa"/>
            <w:tcBorders>
              <w:top w:val="single" w:sz="4" w:space="0" w:color="auto"/>
              <w:left w:val="single" w:sz="4" w:space="0" w:color="auto"/>
              <w:bottom w:val="single" w:sz="4" w:space="0" w:color="auto"/>
              <w:right w:val="single" w:sz="4" w:space="0" w:color="auto"/>
            </w:tcBorders>
            <w:vAlign w:val="center"/>
          </w:tcPr>
          <w:p w14:paraId="563B93F3"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标准要求</w:t>
            </w:r>
          </w:p>
        </w:tc>
      </w:tr>
      <w:tr w:rsidR="00D566F4" w:rsidRPr="00CB00B3" w14:paraId="42BA04BA" w14:textId="77777777" w:rsidTr="000029D9">
        <w:trPr>
          <w:trHeight w:val="340"/>
        </w:trPr>
        <w:tc>
          <w:tcPr>
            <w:tcW w:w="3891" w:type="dxa"/>
            <w:tcBorders>
              <w:top w:val="single" w:sz="4" w:space="0" w:color="auto"/>
              <w:left w:val="single" w:sz="4" w:space="0" w:color="auto"/>
              <w:bottom w:val="single" w:sz="4" w:space="0" w:color="auto"/>
              <w:right w:val="single" w:sz="4" w:space="0" w:color="auto"/>
            </w:tcBorders>
            <w:vAlign w:val="center"/>
          </w:tcPr>
          <w:p w14:paraId="2BA11573"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 xml:space="preserve">铅(以 Pb计) mg/kg </w:t>
            </w:r>
            <w:r w:rsidRPr="00CB00B3">
              <w:rPr>
                <w:rFonts w:asciiTheme="minorEastAsia" w:eastAsiaTheme="minorEastAsia" w:hAnsiTheme="minorEastAsia" w:cs="宋体" w:hint="eastAsia"/>
                <w:bCs/>
                <w:color w:val="000000"/>
                <w:kern w:val="0"/>
                <w:sz w:val="24"/>
                <w:lang w:bidi="ar"/>
              </w:rPr>
              <w:t xml:space="preserve"> ≤</w:t>
            </w:r>
          </w:p>
        </w:tc>
        <w:tc>
          <w:tcPr>
            <w:tcW w:w="2394" w:type="dxa"/>
            <w:tcBorders>
              <w:top w:val="single" w:sz="4" w:space="0" w:color="auto"/>
              <w:left w:val="single" w:sz="4" w:space="0" w:color="auto"/>
              <w:bottom w:val="single" w:sz="4" w:space="0" w:color="auto"/>
              <w:right w:val="single" w:sz="4" w:space="0" w:color="auto"/>
            </w:tcBorders>
            <w:vAlign w:val="center"/>
          </w:tcPr>
          <w:p w14:paraId="5DC09B57"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mg/kg</w:t>
            </w:r>
          </w:p>
        </w:tc>
        <w:tc>
          <w:tcPr>
            <w:tcW w:w="2886" w:type="dxa"/>
            <w:tcBorders>
              <w:top w:val="single" w:sz="4" w:space="0" w:color="auto"/>
              <w:left w:val="single" w:sz="4" w:space="0" w:color="auto"/>
              <w:bottom w:val="single" w:sz="4" w:space="0" w:color="auto"/>
              <w:right w:val="single" w:sz="4" w:space="0" w:color="auto"/>
            </w:tcBorders>
            <w:vAlign w:val="center"/>
          </w:tcPr>
          <w:p w14:paraId="41144C25"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0.2</w:t>
            </w:r>
          </w:p>
        </w:tc>
      </w:tr>
      <w:tr w:rsidR="00D566F4" w:rsidRPr="00CB00B3" w14:paraId="2E9CE553" w14:textId="77777777" w:rsidTr="000029D9">
        <w:trPr>
          <w:trHeight w:val="340"/>
        </w:trPr>
        <w:tc>
          <w:tcPr>
            <w:tcW w:w="3891" w:type="dxa"/>
            <w:tcBorders>
              <w:top w:val="single" w:sz="4" w:space="0" w:color="auto"/>
              <w:left w:val="single" w:sz="4" w:space="0" w:color="auto"/>
              <w:bottom w:val="single" w:sz="4" w:space="0" w:color="auto"/>
              <w:right w:val="single" w:sz="4" w:space="0" w:color="auto"/>
            </w:tcBorders>
            <w:vAlign w:val="center"/>
          </w:tcPr>
          <w:p w14:paraId="755432E0"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镉（以Cd计）</w:t>
            </w:r>
            <w:r w:rsidRPr="00CB00B3">
              <w:rPr>
                <w:rFonts w:asciiTheme="minorEastAsia" w:eastAsiaTheme="minorEastAsia" w:hAnsiTheme="minorEastAsia" w:cs="宋体" w:hint="eastAsia"/>
                <w:bCs/>
                <w:color w:val="000000"/>
                <w:kern w:val="0"/>
                <w:sz w:val="24"/>
                <w:lang w:bidi="ar"/>
              </w:rPr>
              <w:t>≤</w:t>
            </w:r>
          </w:p>
        </w:tc>
        <w:tc>
          <w:tcPr>
            <w:tcW w:w="2394" w:type="dxa"/>
            <w:tcBorders>
              <w:top w:val="single" w:sz="4" w:space="0" w:color="auto"/>
              <w:left w:val="single" w:sz="4" w:space="0" w:color="auto"/>
              <w:bottom w:val="single" w:sz="4" w:space="0" w:color="auto"/>
              <w:right w:val="single" w:sz="4" w:space="0" w:color="auto"/>
            </w:tcBorders>
            <w:vAlign w:val="center"/>
          </w:tcPr>
          <w:p w14:paraId="3A30BD60"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mg/kg</w:t>
            </w:r>
          </w:p>
        </w:tc>
        <w:tc>
          <w:tcPr>
            <w:tcW w:w="2886" w:type="dxa"/>
            <w:tcBorders>
              <w:top w:val="single" w:sz="4" w:space="0" w:color="auto"/>
              <w:left w:val="single" w:sz="4" w:space="0" w:color="auto"/>
              <w:bottom w:val="single" w:sz="4" w:space="0" w:color="auto"/>
              <w:right w:val="single" w:sz="4" w:space="0" w:color="auto"/>
            </w:tcBorders>
            <w:vAlign w:val="center"/>
          </w:tcPr>
          <w:p w14:paraId="7ADDEB68"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0.2</w:t>
            </w:r>
          </w:p>
        </w:tc>
      </w:tr>
      <w:tr w:rsidR="00D566F4" w:rsidRPr="00CB00B3" w14:paraId="2FD280CB" w14:textId="77777777" w:rsidTr="000029D9">
        <w:trPr>
          <w:trHeight w:val="340"/>
        </w:trPr>
        <w:tc>
          <w:tcPr>
            <w:tcW w:w="3891" w:type="dxa"/>
            <w:tcBorders>
              <w:top w:val="single" w:sz="4" w:space="0" w:color="auto"/>
              <w:left w:val="single" w:sz="4" w:space="0" w:color="auto"/>
              <w:bottom w:val="single" w:sz="4" w:space="0" w:color="auto"/>
              <w:right w:val="single" w:sz="4" w:space="0" w:color="auto"/>
            </w:tcBorders>
            <w:vAlign w:val="center"/>
          </w:tcPr>
          <w:p w14:paraId="54167466"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lastRenderedPageBreak/>
              <w:t>汞(以Hg计)</w:t>
            </w:r>
            <w:r w:rsidRPr="00CB00B3">
              <w:rPr>
                <w:rFonts w:asciiTheme="minorEastAsia" w:eastAsiaTheme="minorEastAsia" w:hAnsiTheme="minorEastAsia" w:cs="宋体" w:hint="eastAsia"/>
                <w:bCs/>
                <w:color w:val="000000"/>
                <w:kern w:val="0"/>
                <w:sz w:val="24"/>
                <w:lang w:bidi="ar"/>
              </w:rPr>
              <w:t xml:space="preserve"> ≤</w:t>
            </w:r>
          </w:p>
        </w:tc>
        <w:tc>
          <w:tcPr>
            <w:tcW w:w="2394" w:type="dxa"/>
            <w:tcBorders>
              <w:top w:val="single" w:sz="4" w:space="0" w:color="auto"/>
              <w:left w:val="single" w:sz="4" w:space="0" w:color="auto"/>
              <w:bottom w:val="single" w:sz="4" w:space="0" w:color="auto"/>
              <w:right w:val="single" w:sz="4" w:space="0" w:color="auto"/>
            </w:tcBorders>
            <w:vAlign w:val="center"/>
          </w:tcPr>
          <w:p w14:paraId="7C7C3F53"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mg/kg</w:t>
            </w:r>
          </w:p>
        </w:tc>
        <w:tc>
          <w:tcPr>
            <w:tcW w:w="2886" w:type="dxa"/>
            <w:tcBorders>
              <w:top w:val="single" w:sz="4" w:space="0" w:color="auto"/>
              <w:left w:val="single" w:sz="4" w:space="0" w:color="auto"/>
              <w:bottom w:val="single" w:sz="4" w:space="0" w:color="auto"/>
              <w:right w:val="single" w:sz="4" w:space="0" w:color="auto"/>
            </w:tcBorders>
            <w:vAlign w:val="center"/>
          </w:tcPr>
          <w:p w14:paraId="45963DED"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0.02</w:t>
            </w:r>
          </w:p>
        </w:tc>
      </w:tr>
      <w:tr w:rsidR="00D566F4" w:rsidRPr="00CB00B3" w14:paraId="15FA0C61" w14:textId="77777777" w:rsidTr="000029D9">
        <w:trPr>
          <w:trHeight w:val="340"/>
        </w:trPr>
        <w:tc>
          <w:tcPr>
            <w:tcW w:w="3891" w:type="dxa"/>
            <w:tcBorders>
              <w:top w:val="single" w:sz="4" w:space="0" w:color="auto"/>
              <w:left w:val="single" w:sz="4" w:space="0" w:color="auto"/>
              <w:bottom w:val="single" w:sz="4" w:space="0" w:color="auto"/>
              <w:right w:val="single" w:sz="4" w:space="0" w:color="auto"/>
            </w:tcBorders>
            <w:vAlign w:val="center"/>
          </w:tcPr>
          <w:p w14:paraId="39A3C177"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无机砷(以 As计)</w:t>
            </w:r>
            <w:r w:rsidRPr="00CB00B3">
              <w:rPr>
                <w:rFonts w:asciiTheme="minorEastAsia" w:eastAsiaTheme="minorEastAsia" w:hAnsiTheme="minorEastAsia" w:cs="宋体" w:hint="eastAsia"/>
                <w:bCs/>
                <w:color w:val="000000"/>
                <w:kern w:val="0"/>
                <w:sz w:val="24"/>
                <w:lang w:bidi="ar"/>
              </w:rPr>
              <w:t>≤</w:t>
            </w:r>
          </w:p>
        </w:tc>
        <w:tc>
          <w:tcPr>
            <w:tcW w:w="2394" w:type="dxa"/>
            <w:tcBorders>
              <w:top w:val="single" w:sz="4" w:space="0" w:color="auto"/>
              <w:left w:val="single" w:sz="4" w:space="0" w:color="auto"/>
              <w:bottom w:val="single" w:sz="4" w:space="0" w:color="auto"/>
              <w:right w:val="single" w:sz="4" w:space="0" w:color="auto"/>
            </w:tcBorders>
            <w:vAlign w:val="center"/>
          </w:tcPr>
          <w:p w14:paraId="5A41C447"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mg/kg</w:t>
            </w:r>
          </w:p>
        </w:tc>
        <w:tc>
          <w:tcPr>
            <w:tcW w:w="2886" w:type="dxa"/>
            <w:tcBorders>
              <w:top w:val="single" w:sz="4" w:space="0" w:color="auto"/>
              <w:left w:val="single" w:sz="4" w:space="0" w:color="auto"/>
              <w:bottom w:val="single" w:sz="4" w:space="0" w:color="auto"/>
              <w:right w:val="single" w:sz="4" w:space="0" w:color="auto"/>
            </w:tcBorders>
            <w:vAlign w:val="center"/>
          </w:tcPr>
          <w:p w14:paraId="2813ADAA"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0.2</w:t>
            </w:r>
          </w:p>
        </w:tc>
      </w:tr>
      <w:tr w:rsidR="00D566F4" w:rsidRPr="00CB00B3" w14:paraId="4EFA85F0" w14:textId="77777777" w:rsidTr="000029D9">
        <w:trPr>
          <w:trHeight w:val="340"/>
        </w:trPr>
        <w:tc>
          <w:tcPr>
            <w:tcW w:w="3891" w:type="dxa"/>
            <w:tcBorders>
              <w:top w:val="single" w:sz="4" w:space="0" w:color="auto"/>
              <w:left w:val="single" w:sz="4" w:space="0" w:color="auto"/>
              <w:bottom w:val="single" w:sz="4" w:space="0" w:color="auto"/>
              <w:right w:val="single" w:sz="4" w:space="0" w:color="auto"/>
            </w:tcBorders>
            <w:vAlign w:val="center"/>
          </w:tcPr>
          <w:p w14:paraId="34B9B2DD"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铬((以Cr计)</w:t>
            </w:r>
            <w:r w:rsidRPr="00CB00B3">
              <w:rPr>
                <w:rFonts w:asciiTheme="minorEastAsia" w:eastAsiaTheme="minorEastAsia" w:hAnsiTheme="minorEastAsia" w:cs="宋体" w:hint="eastAsia"/>
                <w:bCs/>
                <w:color w:val="000000"/>
                <w:kern w:val="0"/>
                <w:sz w:val="24"/>
                <w:lang w:bidi="ar"/>
              </w:rPr>
              <w:t xml:space="preserve"> ≤</w:t>
            </w:r>
          </w:p>
        </w:tc>
        <w:tc>
          <w:tcPr>
            <w:tcW w:w="2394" w:type="dxa"/>
            <w:tcBorders>
              <w:top w:val="single" w:sz="4" w:space="0" w:color="auto"/>
              <w:left w:val="single" w:sz="4" w:space="0" w:color="auto"/>
              <w:bottom w:val="single" w:sz="4" w:space="0" w:color="auto"/>
              <w:right w:val="single" w:sz="4" w:space="0" w:color="auto"/>
            </w:tcBorders>
            <w:vAlign w:val="center"/>
          </w:tcPr>
          <w:p w14:paraId="530FA904"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mg/kg</w:t>
            </w:r>
          </w:p>
        </w:tc>
        <w:tc>
          <w:tcPr>
            <w:tcW w:w="2886" w:type="dxa"/>
            <w:tcBorders>
              <w:top w:val="single" w:sz="4" w:space="0" w:color="auto"/>
              <w:left w:val="single" w:sz="4" w:space="0" w:color="auto"/>
              <w:bottom w:val="single" w:sz="4" w:space="0" w:color="auto"/>
              <w:right w:val="single" w:sz="4" w:space="0" w:color="auto"/>
            </w:tcBorders>
            <w:vAlign w:val="center"/>
          </w:tcPr>
          <w:p w14:paraId="1AD3EB67"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1.0</w:t>
            </w:r>
          </w:p>
        </w:tc>
      </w:tr>
      <w:tr w:rsidR="00D566F4" w:rsidRPr="00CB00B3" w14:paraId="722BCB86" w14:textId="77777777" w:rsidTr="000029D9">
        <w:trPr>
          <w:trHeight w:val="340"/>
        </w:trPr>
        <w:tc>
          <w:tcPr>
            <w:tcW w:w="3891" w:type="dxa"/>
            <w:tcBorders>
              <w:top w:val="single" w:sz="4" w:space="0" w:color="auto"/>
              <w:left w:val="single" w:sz="4" w:space="0" w:color="auto"/>
              <w:bottom w:val="single" w:sz="4" w:space="0" w:color="auto"/>
              <w:right w:val="single" w:sz="4" w:space="0" w:color="auto"/>
            </w:tcBorders>
            <w:vAlign w:val="center"/>
          </w:tcPr>
          <w:p w14:paraId="7BF138E0"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苯并[a]芘</w:t>
            </w:r>
            <w:r w:rsidRPr="00CB00B3">
              <w:rPr>
                <w:rFonts w:asciiTheme="minorEastAsia" w:eastAsiaTheme="minorEastAsia" w:hAnsiTheme="minorEastAsia" w:cs="宋体" w:hint="eastAsia"/>
                <w:bCs/>
                <w:color w:val="000000"/>
                <w:kern w:val="0"/>
                <w:sz w:val="24"/>
                <w:lang w:bidi="ar"/>
              </w:rPr>
              <w:t>≤</w:t>
            </w:r>
          </w:p>
        </w:tc>
        <w:tc>
          <w:tcPr>
            <w:tcW w:w="2394" w:type="dxa"/>
            <w:tcBorders>
              <w:top w:val="single" w:sz="4" w:space="0" w:color="auto"/>
              <w:left w:val="single" w:sz="4" w:space="0" w:color="auto"/>
              <w:bottom w:val="single" w:sz="4" w:space="0" w:color="auto"/>
              <w:right w:val="single" w:sz="4" w:space="0" w:color="auto"/>
            </w:tcBorders>
            <w:vAlign w:val="center"/>
          </w:tcPr>
          <w:p w14:paraId="701FF0C5"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ug/kg</w:t>
            </w:r>
          </w:p>
        </w:tc>
        <w:tc>
          <w:tcPr>
            <w:tcW w:w="2886" w:type="dxa"/>
            <w:tcBorders>
              <w:top w:val="single" w:sz="4" w:space="0" w:color="auto"/>
              <w:left w:val="single" w:sz="4" w:space="0" w:color="auto"/>
              <w:bottom w:val="single" w:sz="4" w:space="0" w:color="auto"/>
              <w:right w:val="single" w:sz="4" w:space="0" w:color="auto"/>
            </w:tcBorders>
            <w:vAlign w:val="center"/>
          </w:tcPr>
          <w:p w14:paraId="1464981A" w14:textId="77777777" w:rsidR="00D566F4" w:rsidRPr="00CB00B3" w:rsidRDefault="00D566F4" w:rsidP="000029D9">
            <w:pPr>
              <w:widowControl/>
              <w:tabs>
                <w:tab w:val="left" w:pos="1980"/>
                <w:tab w:val="left" w:pos="2160"/>
              </w:tabs>
              <w:autoSpaceDE w:val="0"/>
              <w:autoSpaceDN w:val="0"/>
              <w:adjustRightInd w:val="0"/>
              <w:snapToGrid w:val="0"/>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2.0</w:t>
            </w:r>
          </w:p>
        </w:tc>
      </w:tr>
    </w:tbl>
    <w:p w14:paraId="152BC8B8" w14:textId="77777777" w:rsidR="00D566F4" w:rsidRPr="00CB00B3" w:rsidRDefault="00D566F4" w:rsidP="00D566F4">
      <w:pPr>
        <w:autoSpaceDE w:val="0"/>
        <w:autoSpaceDN w:val="0"/>
        <w:adjustRightInd w:val="0"/>
        <w:snapToGrid w:val="0"/>
        <w:spacing w:line="360" w:lineRule="auto"/>
        <w:jc w:val="left"/>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B.油类执行标准：</w:t>
      </w:r>
    </w:p>
    <w:p w14:paraId="4BC00A31" w14:textId="77777777" w:rsidR="00D566F4" w:rsidRPr="00CB00B3" w:rsidRDefault="00D566F4" w:rsidP="00D566F4">
      <w:pPr>
        <w:tabs>
          <w:tab w:val="left" w:pos="540"/>
        </w:tabs>
        <w:autoSpaceDE w:val="0"/>
        <w:autoSpaceDN w:val="0"/>
        <w:adjustRightInd w:val="0"/>
        <w:snapToGrid w:val="0"/>
        <w:spacing w:line="360" w:lineRule="auto"/>
        <w:jc w:val="left"/>
        <w:rPr>
          <w:rFonts w:asciiTheme="minorEastAsia" w:eastAsiaTheme="minorEastAsia" w:hAnsiTheme="minorEastAsia" w:cs="宋体" w:hint="eastAsia"/>
          <w:sz w:val="24"/>
        </w:rPr>
      </w:pPr>
      <w:r w:rsidRPr="00CB00B3">
        <w:rPr>
          <w:rFonts w:asciiTheme="minorEastAsia" w:eastAsiaTheme="minorEastAsia" w:hAnsiTheme="minorEastAsia" w:cs="宋体" w:hint="eastAsia"/>
          <w:kern w:val="0"/>
          <w:sz w:val="24"/>
          <w:lang w:bidi="ar"/>
        </w:rPr>
        <w:t>SB/T10292-1998《食用调和油》国家标准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3"/>
        <w:gridCol w:w="2396"/>
        <w:gridCol w:w="2886"/>
      </w:tblGrid>
      <w:tr w:rsidR="00D566F4" w:rsidRPr="00CB00B3" w14:paraId="75E1D2E8" w14:textId="77777777" w:rsidTr="000029D9">
        <w:trPr>
          <w:trHeight w:val="340"/>
        </w:trPr>
        <w:tc>
          <w:tcPr>
            <w:tcW w:w="3893" w:type="dxa"/>
            <w:tcBorders>
              <w:top w:val="single" w:sz="4" w:space="0" w:color="auto"/>
              <w:left w:val="single" w:sz="4" w:space="0" w:color="auto"/>
              <w:bottom w:val="single" w:sz="4" w:space="0" w:color="auto"/>
              <w:right w:val="single" w:sz="4" w:space="0" w:color="auto"/>
            </w:tcBorders>
            <w:vAlign w:val="center"/>
          </w:tcPr>
          <w:p w14:paraId="2153E15B"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kern w:val="0"/>
                <w:sz w:val="24"/>
                <w:lang w:bidi="ar"/>
              </w:rPr>
              <w:t>检验项目</w:t>
            </w:r>
          </w:p>
        </w:tc>
        <w:tc>
          <w:tcPr>
            <w:tcW w:w="2396" w:type="dxa"/>
            <w:tcBorders>
              <w:top w:val="single" w:sz="4" w:space="0" w:color="auto"/>
              <w:left w:val="single" w:sz="4" w:space="0" w:color="auto"/>
              <w:bottom w:val="single" w:sz="4" w:space="0" w:color="auto"/>
              <w:right w:val="single" w:sz="4" w:space="0" w:color="auto"/>
            </w:tcBorders>
            <w:vAlign w:val="center"/>
          </w:tcPr>
          <w:p w14:paraId="29F91496"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kern w:val="0"/>
                <w:sz w:val="24"/>
                <w:lang w:bidi="ar"/>
              </w:rPr>
              <w:t>单位</w:t>
            </w:r>
          </w:p>
        </w:tc>
        <w:tc>
          <w:tcPr>
            <w:tcW w:w="2886" w:type="dxa"/>
            <w:tcBorders>
              <w:top w:val="single" w:sz="4" w:space="0" w:color="auto"/>
              <w:left w:val="single" w:sz="4" w:space="0" w:color="auto"/>
              <w:bottom w:val="single" w:sz="4" w:space="0" w:color="auto"/>
              <w:right w:val="single" w:sz="4" w:space="0" w:color="auto"/>
            </w:tcBorders>
            <w:vAlign w:val="center"/>
          </w:tcPr>
          <w:p w14:paraId="53977EA1"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kern w:val="0"/>
                <w:sz w:val="24"/>
                <w:lang w:bidi="ar"/>
              </w:rPr>
              <w:t>标准要求</w:t>
            </w:r>
          </w:p>
        </w:tc>
      </w:tr>
      <w:tr w:rsidR="00D566F4" w:rsidRPr="00CB00B3" w14:paraId="0EE47671" w14:textId="77777777" w:rsidTr="000029D9">
        <w:trPr>
          <w:trHeight w:val="340"/>
        </w:trPr>
        <w:tc>
          <w:tcPr>
            <w:tcW w:w="3893" w:type="dxa"/>
            <w:tcBorders>
              <w:top w:val="single" w:sz="4" w:space="0" w:color="auto"/>
              <w:left w:val="single" w:sz="4" w:space="0" w:color="auto"/>
              <w:bottom w:val="single" w:sz="4" w:space="0" w:color="auto"/>
              <w:right w:val="single" w:sz="4" w:space="0" w:color="auto"/>
            </w:tcBorders>
            <w:vAlign w:val="center"/>
          </w:tcPr>
          <w:p w14:paraId="7365081D"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透明度</w:t>
            </w:r>
          </w:p>
        </w:tc>
        <w:tc>
          <w:tcPr>
            <w:tcW w:w="2396" w:type="dxa"/>
            <w:tcBorders>
              <w:top w:val="single" w:sz="4" w:space="0" w:color="auto"/>
              <w:left w:val="single" w:sz="4" w:space="0" w:color="auto"/>
              <w:bottom w:val="single" w:sz="4" w:space="0" w:color="auto"/>
              <w:right w:val="single" w:sz="4" w:space="0" w:color="auto"/>
            </w:tcBorders>
            <w:vAlign w:val="center"/>
          </w:tcPr>
          <w:p w14:paraId="05F527DD"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w:t>
            </w:r>
          </w:p>
        </w:tc>
        <w:tc>
          <w:tcPr>
            <w:tcW w:w="2886" w:type="dxa"/>
            <w:tcBorders>
              <w:top w:val="single" w:sz="4" w:space="0" w:color="auto"/>
              <w:left w:val="single" w:sz="4" w:space="0" w:color="auto"/>
              <w:bottom w:val="single" w:sz="4" w:space="0" w:color="auto"/>
              <w:right w:val="single" w:sz="4" w:space="0" w:color="auto"/>
            </w:tcBorders>
            <w:vAlign w:val="center"/>
          </w:tcPr>
          <w:p w14:paraId="29070F58"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透明</w:t>
            </w:r>
          </w:p>
        </w:tc>
      </w:tr>
      <w:tr w:rsidR="00D566F4" w:rsidRPr="00CB00B3" w14:paraId="6D0DFA54" w14:textId="77777777" w:rsidTr="000029D9">
        <w:trPr>
          <w:trHeight w:val="340"/>
        </w:trPr>
        <w:tc>
          <w:tcPr>
            <w:tcW w:w="3893" w:type="dxa"/>
            <w:tcBorders>
              <w:top w:val="single" w:sz="4" w:space="0" w:color="auto"/>
              <w:left w:val="single" w:sz="4" w:space="0" w:color="auto"/>
              <w:bottom w:val="single" w:sz="4" w:space="0" w:color="auto"/>
              <w:right w:val="single" w:sz="4" w:space="0" w:color="auto"/>
            </w:tcBorders>
            <w:vAlign w:val="center"/>
          </w:tcPr>
          <w:p w14:paraId="6DA08DDC"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 xml:space="preserve">气味、滋味 </w:t>
            </w:r>
          </w:p>
        </w:tc>
        <w:tc>
          <w:tcPr>
            <w:tcW w:w="2396" w:type="dxa"/>
            <w:tcBorders>
              <w:top w:val="single" w:sz="4" w:space="0" w:color="auto"/>
              <w:left w:val="single" w:sz="4" w:space="0" w:color="auto"/>
              <w:bottom w:val="single" w:sz="4" w:space="0" w:color="auto"/>
              <w:right w:val="single" w:sz="4" w:space="0" w:color="auto"/>
            </w:tcBorders>
            <w:vAlign w:val="center"/>
          </w:tcPr>
          <w:p w14:paraId="436F35B2"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w:t>
            </w:r>
          </w:p>
        </w:tc>
        <w:tc>
          <w:tcPr>
            <w:tcW w:w="2886" w:type="dxa"/>
            <w:tcBorders>
              <w:top w:val="single" w:sz="4" w:space="0" w:color="auto"/>
              <w:left w:val="single" w:sz="4" w:space="0" w:color="auto"/>
              <w:bottom w:val="single" w:sz="4" w:space="0" w:color="auto"/>
              <w:right w:val="single" w:sz="4" w:space="0" w:color="auto"/>
            </w:tcBorders>
            <w:vAlign w:val="center"/>
          </w:tcPr>
          <w:p w14:paraId="1C6BC269"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气味、口感较好</w:t>
            </w:r>
          </w:p>
        </w:tc>
      </w:tr>
      <w:tr w:rsidR="00D566F4" w:rsidRPr="00CB00B3" w14:paraId="617107AE" w14:textId="77777777" w:rsidTr="000029D9">
        <w:trPr>
          <w:trHeight w:val="340"/>
        </w:trPr>
        <w:tc>
          <w:tcPr>
            <w:tcW w:w="3893" w:type="dxa"/>
            <w:tcBorders>
              <w:top w:val="single" w:sz="4" w:space="0" w:color="auto"/>
              <w:left w:val="single" w:sz="4" w:space="0" w:color="auto"/>
              <w:bottom w:val="single" w:sz="4" w:space="0" w:color="auto"/>
              <w:right w:val="single" w:sz="4" w:space="0" w:color="auto"/>
            </w:tcBorders>
            <w:vAlign w:val="center"/>
          </w:tcPr>
          <w:p w14:paraId="4C494D98"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色泽（罗维朋比色槽 133.4mm）≤</w:t>
            </w:r>
          </w:p>
        </w:tc>
        <w:tc>
          <w:tcPr>
            <w:tcW w:w="2396" w:type="dxa"/>
            <w:tcBorders>
              <w:top w:val="single" w:sz="4" w:space="0" w:color="auto"/>
              <w:left w:val="single" w:sz="4" w:space="0" w:color="auto"/>
              <w:bottom w:val="single" w:sz="4" w:space="0" w:color="auto"/>
              <w:right w:val="single" w:sz="4" w:space="0" w:color="auto"/>
            </w:tcBorders>
            <w:vAlign w:val="center"/>
          </w:tcPr>
          <w:p w14:paraId="33329B68"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w:t>
            </w:r>
          </w:p>
        </w:tc>
        <w:tc>
          <w:tcPr>
            <w:tcW w:w="2886" w:type="dxa"/>
            <w:tcBorders>
              <w:top w:val="single" w:sz="4" w:space="0" w:color="auto"/>
              <w:left w:val="single" w:sz="4" w:space="0" w:color="auto"/>
              <w:bottom w:val="single" w:sz="4" w:space="0" w:color="auto"/>
              <w:right w:val="single" w:sz="4" w:space="0" w:color="auto"/>
            </w:tcBorders>
            <w:vAlign w:val="center"/>
          </w:tcPr>
          <w:p w14:paraId="3780C0CB"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Y：40；R：5.0</w:t>
            </w:r>
          </w:p>
        </w:tc>
      </w:tr>
      <w:tr w:rsidR="00D566F4" w:rsidRPr="00CB00B3" w14:paraId="6E30C67D" w14:textId="77777777" w:rsidTr="000029D9">
        <w:trPr>
          <w:trHeight w:val="340"/>
        </w:trPr>
        <w:tc>
          <w:tcPr>
            <w:tcW w:w="3893" w:type="dxa"/>
            <w:tcBorders>
              <w:top w:val="single" w:sz="4" w:space="0" w:color="auto"/>
              <w:left w:val="single" w:sz="4" w:space="0" w:color="auto"/>
              <w:bottom w:val="single" w:sz="4" w:space="0" w:color="auto"/>
              <w:right w:val="single" w:sz="4" w:space="0" w:color="auto"/>
            </w:tcBorders>
            <w:vAlign w:val="center"/>
          </w:tcPr>
          <w:p w14:paraId="4840998B"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水分及挥发物≤</w:t>
            </w:r>
          </w:p>
        </w:tc>
        <w:tc>
          <w:tcPr>
            <w:tcW w:w="2396" w:type="dxa"/>
            <w:tcBorders>
              <w:top w:val="single" w:sz="4" w:space="0" w:color="auto"/>
              <w:left w:val="single" w:sz="4" w:space="0" w:color="auto"/>
              <w:bottom w:val="single" w:sz="4" w:space="0" w:color="auto"/>
              <w:right w:val="single" w:sz="4" w:space="0" w:color="auto"/>
            </w:tcBorders>
            <w:vAlign w:val="center"/>
          </w:tcPr>
          <w:p w14:paraId="714F4295"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w:t>
            </w:r>
          </w:p>
        </w:tc>
        <w:tc>
          <w:tcPr>
            <w:tcW w:w="2886" w:type="dxa"/>
            <w:tcBorders>
              <w:top w:val="single" w:sz="4" w:space="0" w:color="auto"/>
              <w:left w:val="single" w:sz="4" w:space="0" w:color="auto"/>
              <w:bottom w:val="single" w:sz="4" w:space="0" w:color="auto"/>
              <w:right w:val="single" w:sz="4" w:space="0" w:color="auto"/>
            </w:tcBorders>
            <w:vAlign w:val="center"/>
          </w:tcPr>
          <w:p w14:paraId="08BA4D36"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0.10</w:t>
            </w:r>
          </w:p>
        </w:tc>
      </w:tr>
      <w:tr w:rsidR="00D566F4" w:rsidRPr="00CB00B3" w14:paraId="34B1CDE2" w14:textId="77777777" w:rsidTr="000029D9">
        <w:trPr>
          <w:trHeight w:val="340"/>
        </w:trPr>
        <w:tc>
          <w:tcPr>
            <w:tcW w:w="3893" w:type="dxa"/>
            <w:tcBorders>
              <w:top w:val="single" w:sz="4" w:space="0" w:color="auto"/>
              <w:left w:val="single" w:sz="4" w:space="0" w:color="auto"/>
              <w:bottom w:val="single" w:sz="4" w:space="0" w:color="auto"/>
              <w:right w:val="single" w:sz="4" w:space="0" w:color="auto"/>
            </w:tcBorders>
            <w:vAlign w:val="center"/>
          </w:tcPr>
          <w:p w14:paraId="603B9A40"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杂质≤</w:t>
            </w:r>
          </w:p>
        </w:tc>
        <w:tc>
          <w:tcPr>
            <w:tcW w:w="2396" w:type="dxa"/>
            <w:tcBorders>
              <w:top w:val="single" w:sz="4" w:space="0" w:color="auto"/>
              <w:left w:val="single" w:sz="4" w:space="0" w:color="auto"/>
              <w:bottom w:val="single" w:sz="4" w:space="0" w:color="auto"/>
              <w:right w:val="single" w:sz="4" w:space="0" w:color="auto"/>
            </w:tcBorders>
            <w:vAlign w:val="center"/>
          </w:tcPr>
          <w:p w14:paraId="6999785E"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w:t>
            </w:r>
          </w:p>
        </w:tc>
        <w:tc>
          <w:tcPr>
            <w:tcW w:w="2886" w:type="dxa"/>
            <w:tcBorders>
              <w:top w:val="single" w:sz="4" w:space="0" w:color="auto"/>
              <w:left w:val="single" w:sz="4" w:space="0" w:color="auto"/>
              <w:bottom w:val="single" w:sz="4" w:space="0" w:color="auto"/>
              <w:right w:val="single" w:sz="4" w:space="0" w:color="auto"/>
            </w:tcBorders>
            <w:vAlign w:val="center"/>
          </w:tcPr>
          <w:p w14:paraId="3FAB964D"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0.10</w:t>
            </w:r>
          </w:p>
        </w:tc>
      </w:tr>
      <w:tr w:rsidR="00D566F4" w:rsidRPr="00CB00B3" w14:paraId="76489181" w14:textId="77777777" w:rsidTr="000029D9">
        <w:trPr>
          <w:trHeight w:val="340"/>
        </w:trPr>
        <w:tc>
          <w:tcPr>
            <w:tcW w:w="3893" w:type="dxa"/>
            <w:tcBorders>
              <w:top w:val="single" w:sz="4" w:space="0" w:color="auto"/>
              <w:left w:val="single" w:sz="4" w:space="0" w:color="auto"/>
              <w:bottom w:val="single" w:sz="4" w:space="0" w:color="auto"/>
              <w:right w:val="single" w:sz="4" w:space="0" w:color="auto"/>
            </w:tcBorders>
            <w:vAlign w:val="center"/>
          </w:tcPr>
          <w:p w14:paraId="24341CA3"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酸价≤</w:t>
            </w:r>
          </w:p>
        </w:tc>
        <w:tc>
          <w:tcPr>
            <w:tcW w:w="2396" w:type="dxa"/>
            <w:tcBorders>
              <w:top w:val="single" w:sz="4" w:space="0" w:color="auto"/>
              <w:left w:val="single" w:sz="4" w:space="0" w:color="auto"/>
              <w:bottom w:val="single" w:sz="4" w:space="0" w:color="auto"/>
              <w:right w:val="single" w:sz="4" w:space="0" w:color="auto"/>
            </w:tcBorders>
            <w:vAlign w:val="center"/>
          </w:tcPr>
          <w:p w14:paraId="7E3B6244"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proofErr w:type="spellStart"/>
            <w:r w:rsidRPr="00CB00B3">
              <w:rPr>
                <w:rFonts w:asciiTheme="minorEastAsia" w:eastAsiaTheme="minorEastAsia" w:hAnsiTheme="minorEastAsia" w:cs="宋体" w:hint="eastAsia"/>
                <w:bCs/>
                <w:kern w:val="0"/>
                <w:sz w:val="24"/>
                <w:lang w:bidi="ar"/>
              </w:rPr>
              <w:t>MgKOH</w:t>
            </w:r>
            <w:proofErr w:type="spellEnd"/>
            <w:r w:rsidRPr="00CB00B3">
              <w:rPr>
                <w:rFonts w:asciiTheme="minorEastAsia" w:eastAsiaTheme="minorEastAsia" w:hAnsiTheme="minorEastAsia" w:cs="宋体" w:hint="eastAsia"/>
                <w:bCs/>
                <w:kern w:val="0"/>
                <w:sz w:val="24"/>
                <w:lang w:bidi="ar"/>
              </w:rPr>
              <w:t>/g</w:t>
            </w:r>
          </w:p>
        </w:tc>
        <w:tc>
          <w:tcPr>
            <w:tcW w:w="2886" w:type="dxa"/>
            <w:tcBorders>
              <w:top w:val="single" w:sz="4" w:space="0" w:color="auto"/>
              <w:left w:val="single" w:sz="4" w:space="0" w:color="auto"/>
              <w:bottom w:val="single" w:sz="4" w:space="0" w:color="auto"/>
              <w:right w:val="single" w:sz="4" w:space="0" w:color="auto"/>
            </w:tcBorders>
            <w:vAlign w:val="center"/>
          </w:tcPr>
          <w:p w14:paraId="4735CEBA"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1.0</w:t>
            </w:r>
          </w:p>
        </w:tc>
      </w:tr>
      <w:tr w:rsidR="00D566F4" w:rsidRPr="00CB00B3" w14:paraId="73090488" w14:textId="77777777" w:rsidTr="000029D9">
        <w:trPr>
          <w:trHeight w:val="340"/>
        </w:trPr>
        <w:tc>
          <w:tcPr>
            <w:tcW w:w="3893" w:type="dxa"/>
            <w:tcBorders>
              <w:top w:val="single" w:sz="4" w:space="0" w:color="auto"/>
              <w:left w:val="single" w:sz="4" w:space="0" w:color="auto"/>
              <w:bottom w:val="single" w:sz="4" w:space="0" w:color="auto"/>
              <w:right w:val="single" w:sz="4" w:space="0" w:color="auto"/>
            </w:tcBorders>
            <w:vAlign w:val="center"/>
          </w:tcPr>
          <w:p w14:paraId="5902FD32"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过氧化值≤</w:t>
            </w:r>
          </w:p>
        </w:tc>
        <w:tc>
          <w:tcPr>
            <w:tcW w:w="2396" w:type="dxa"/>
            <w:tcBorders>
              <w:top w:val="single" w:sz="4" w:space="0" w:color="auto"/>
              <w:left w:val="single" w:sz="4" w:space="0" w:color="auto"/>
              <w:bottom w:val="single" w:sz="4" w:space="0" w:color="auto"/>
              <w:right w:val="single" w:sz="4" w:space="0" w:color="auto"/>
            </w:tcBorders>
            <w:vAlign w:val="center"/>
          </w:tcPr>
          <w:p w14:paraId="62B84067"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proofErr w:type="spellStart"/>
            <w:r w:rsidRPr="00CB00B3">
              <w:rPr>
                <w:rFonts w:asciiTheme="minorEastAsia" w:eastAsiaTheme="minorEastAsia" w:hAnsiTheme="minorEastAsia" w:cs="宋体" w:hint="eastAsia"/>
                <w:bCs/>
                <w:kern w:val="0"/>
                <w:sz w:val="24"/>
                <w:lang w:bidi="ar"/>
              </w:rPr>
              <w:t>Meq</w:t>
            </w:r>
            <w:proofErr w:type="spellEnd"/>
            <w:r w:rsidRPr="00CB00B3">
              <w:rPr>
                <w:rFonts w:asciiTheme="minorEastAsia" w:eastAsiaTheme="minorEastAsia" w:hAnsiTheme="minorEastAsia" w:cs="宋体" w:hint="eastAsia"/>
                <w:bCs/>
                <w:kern w:val="0"/>
                <w:sz w:val="24"/>
                <w:lang w:bidi="ar"/>
              </w:rPr>
              <w:t>/kg</w:t>
            </w:r>
          </w:p>
        </w:tc>
        <w:tc>
          <w:tcPr>
            <w:tcW w:w="2886" w:type="dxa"/>
            <w:tcBorders>
              <w:top w:val="single" w:sz="4" w:space="0" w:color="auto"/>
              <w:left w:val="single" w:sz="4" w:space="0" w:color="auto"/>
              <w:bottom w:val="single" w:sz="4" w:space="0" w:color="auto"/>
              <w:right w:val="single" w:sz="4" w:space="0" w:color="auto"/>
            </w:tcBorders>
            <w:vAlign w:val="center"/>
          </w:tcPr>
          <w:p w14:paraId="518B9612"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12</w:t>
            </w:r>
          </w:p>
        </w:tc>
      </w:tr>
      <w:tr w:rsidR="00D566F4" w:rsidRPr="00CB00B3" w14:paraId="3D81301C" w14:textId="77777777" w:rsidTr="000029D9">
        <w:trPr>
          <w:trHeight w:val="340"/>
        </w:trPr>
        <w:tc>
          <w:tcPr>
            <w:tcW w:w="3893" w:type="dxa"/>
            <w:tcBorders>
              <w:top w:val="single" w:sz="4" w:space="0" w:color="auto"/>
              <w:left w:val="single" w:sz="4" w:space="0" w:color="auto"/>
              <w:bottom w:val="single" w:sz="4" w:space="0" w:color="auto"/>
              <w:right w:val="single" w:sz="4" w:space="0" w:color="auto"/>
            </w:tcBorders>
            <w:vAlign w:val="center"/>
          </w:tcPr>
          <w:p w14:paraId="3BFFC700"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烟点≥</w:t>
            </w:r>
          </w:p>
        </w:tc>
        <w:tc>
          <w:tcPr>
            <w:tcW w:w="2396" w:type="dxa"/>
            <w:tcBorders>
              <w:top w:val="single" w:sz="4" w:space="0" w:color="auto"/>
              <w:left w:val="single" w:sz="4" w:space="0" w:color="auto"/>
              <w:bottom w:val="single" w:sz="4" w:space="0" w:color="auto"/>
              <w:right w:val="single" w:sz="4" w:space="0" w:color="auto"/>
            </w:tcBorders>
            <w:vAlign w:val="center"/>
          </w:tcPr>
          <w:p w14:paraId="5E820C90"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w:t>
            </w:r>
          </w:p>
        </w:tc>
        <w:tc>
          <w:tcPr>
            <w:tcW w:w="2886" w:type="dxa"/>
            <w:tcBorders>
              <w:top w:val="single" w:sz="4" w:space="0" w:color="auto"/>
              <w:left w:val="single" w:sz="4" w:space="0" w:color="auto"/>
              <w:bottom w:val="single" w:sz="4" w:space="0" w:color="auto"/>
              <w:right w:val="single" w:sz="4" w:space="0" w:color="auto"/>
            </w:tcBorders>
            <w:vAlign w:val="center"/>
          </w:tcPr>
          <w:p w14:paraId="3E28C7AE"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w:t>
            </w:r>
          </w:p>
        </w:tc>
      </w:tr>
      <w:tr w:rsidR="00D566F4" w:rsidRPr="00CB00B3" w14:paraId="55E71F59" w14:textId="77777777" w:rsidTr="000029D9">
        <w:trPr>
          <w:trHeight w:val="340"/>
        </w:trPr>
        <w:tc>
          <w:tcPr>
            <w:tcW w:w="3893" w:type="dxa"/>
            <w:tcBorders>
              <w:top w:val="single" w:sz="4" w:space="0" w:color="auto"/>
              <w:left w:val="single" w:sz="4" w:space="0" w:color="auto"/>
              <w:bottom w:val="single" w:sz="4" w:space="0" w:color="auto"/>
              <w:right w:val="single" w:sz="4" w:space="0" w:color="auto"/>
            </w:tcBorders>
            <w:vAlign w:val="center"/>
          </w:tcPr>
          <w:p w14:paraId="201F6A1B"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冷冻试验(℃冷藏5.5h)</w:t>
            </w:r>
          </w:p>
        </w:tc>
        <w:tc>
          <w:tcPr>
            <w:tcW w:w="2396" w:type="dxa"/>
            <w:tcBorders>
              <w:top w:val="single" w:sz="4" w:space="0" w:color="auto"/>
              <w:left w:val="single" w:sz="4" w:space="0" w:color="auto"/>
              <w:bottom w:val="single" w:sz="4" w:space="0" w:color="auto"/>
              <w:right w:val="single" w:sz="4" w:space="0" w:color="auto"/>
            </w:tcBorders>
            <w:vAlign w:val="center"/>
          </w:tcPr>
          <w:p w14:paraId="70364FAB"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w:t>
            </w:r>
          </w:p>
        </w:tc>
        <w:tc>
          <w:tcPr>
            <w:tcW w:w="2886" w:type="dxa"/>
            <w:tcBorders>
              <w:top w:val="single" w:sz="4" w:space="0" w:color="auto"/>
              <w:left w:val="single" w:sz="4" w:space="0" w:color="auto"/>
              <w:bottom w:val="single" w:sz="4" w:space="0" w:color="auto"/>
              <w:right w:val="single" w:sz="4" w:space="0" w:color="auto"/>
            </w:tcBorders>
            <w:vAlign w:val="center"/>
          </w:tcPr>
          <w:p w14:paraId="6E9B465C" w14:textId="77777777" w:rsidR="00D566F4" w:rsidRPr="00CB00B3" w:rsidRDefault="00D566F4" w:rsidP="000029D9">
            <w:pPr>
              <w:autoSpaceDE w:val="0"/>
              <w:autoSpaceDN w:val="0"/>
              <w:adjustRightInd w:val="0"/>
              <w:snapToGrid w:val="0"/>
              <w:ind w:right="-170"/>
              <w:jc w:val="center"/>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w:t>
            </w:r>
          </w:p>
        </w:tc>
      </w:tr>
    </w:tbl>
    <w:p w14:paraId="1EAA70C7" w14:textId="77777777" w:rsidR="00D566F4" w:rsidRPr="00CB00B3" w:rsidRDefault="00D566F4" w:rsidP="00D566F4">
      <w:pPr>
        <w:tabs>
          <w:tab w:val="left" w:pos="540"/>
        </w:tabs>
        <w:autoSpaceDE w:val="0"/>
        <w:autoSpaceDN w:val="0"/>
        <w:adjustRightInd w:val="0"/>
        <w:snapToGrid w:val="0"/>
        <w:spacing w:line="360" w:lineRule="auto"/>
        <w:jc w:val="left"/>
        <w:rPr>
          <w:rFonts w:asciiTheme="minorEastAsia" w:eastAsiaTheme="minorEastAsia" w:hAnsiTheme="minorEastAsia" w:cs="宋体" w:hint="eastAsia"/>
          <w:color w:val="FF0000"/>
          <w:sz w:val="24"/>
        </w:rPr>
      </w:pPr>
    </w:p>
    <w:p w14:paraId="0BB534CC" w14:textId="77777777" w:rsidR="00D566F4" w:rsidRPr="00CB00B3" w:rsidRDefault="00D566F4" w:rsidP="00D566F4">
      <w:pPr>
        <w:tabs>
          <w:tab w:val="left" w:pos="540"/>
        </w:tabs>
        <w:autoSpaceDE w:val="0"/>
        <w:autoSpaceDN w:val="0"/>
        <w:adjustRightInd w:val="0"/>
        <w:snapToGrid w:val="0"/>
        <w:spacing w:line="360" w:lineRule="auto"/>
        <w:jc w:val="left"/>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GB1534-2017《花生油》国家标准</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1"/>
        <w:gridCol w:w="2396"/>
        <w:gridCol w:w="299"/>
        <w:gridCol w:w="9"/>
        <w:gridCol w:w="2563"/>
      </w:tblGrid>
      <w:tr w:rsidR="00D566F4" w:rsidRPr="00CB00B3" w14:paraId="05381DD1" w14:textId="77777777" w:rsidTr="000029D9">
        <w:trPr>
          <w:trHeight w:val="284"/>
        </w:trPr>
        <w:tc>
          <w:tcPr>
            <w:tcW w:w="3891" w:type="dxa"/>
            <w:vMerge w:val="restart"/>
            <w:tcBorders>
              <w:top w:val="single" w:sz="4" w:space="0" w:color="auto"/>
              <w:left w:val="single" w:sz="4" w:space="0" w:color="auto"/>
              <w:bottom w:val="single" w:sz="4" w:space="0" w:color="auto"/>
              <w:right w:val="single" w:sz="4" w:space="0" w:color="auto"/>
            </w:tcBorders>
            <w:vAlign w:val="center"/>
          </w:tcPr>
          <w:p w14:paraId="41B739EB"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color w:val="000000"/>
                <w:kern w:val="0"/>
                <w:sz w:val="24"/>
                <w:lang w:bidi="ar"/>
              </w:rPr>
              <w:t>检验项目</w:t>
            </w:r>
          </w:p>
        </w:tc>
        <w:tc>
          <w:tcPr>
            <w:tcW w:w="5267" w:type="dxa"/>
            <w:gridSpan w:val="4"/>
            <w:tcBorders>
              <w:top w:val="single" w:sz="4" w:space="0" w:color="auto"/>
              <w:left w:val="single" w:sz="4" w:space="0" w:color="auto"/>
              <w:bottom w:val="single" w:sz="4" w:space="0" w:color="auto"/>
              <w:right w:val="single" w:sz="4" w:space="0" w:color="auto"/>
            </w:tcBorders>
            <w:vAlign w:val="center"/>
          </w:tcPr>
          <w:p w14:paraId="2D35D4F9"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color w:val="000000"/>
                <w:sz w:val="24"/>
              </w:rPr>
            </w:pPr>
            <w:r w:rsidRPr="00CB00B3">
              <w:rPr>
                <w:rFonts w:asciiTheme="minorEastAsia" w:eastAsiaTheme="minorEastAsia" w:hAnsiTheme="minorEastAsia" w:cs="宋体" w:hint="eastAsia"/>
                <w:color w:val="000000"/>
                <w:kern w:val="0"/>
                <w:sz w:val="24"/>
                <w:lang w:bidi="ar"/>
              </w:rPr>
              <w:t>标准要求</w:t>
            </w:r>
          </w:p>
        </w:tc>
      </w:tr>
      <w:tr w:rsidR="00D566F4" w:rsidRPr="00CB00B3" w14:paraId="5B199990" w14:textId="77777777" w:rsidTr="000029D9">
        <w:trPr>
          <w:trHeight w:val="284"/>
        </w:trPr>
        <w:tc>
          <w:tcPr>
            <w:tcW w:w="3891" w:type="dxa"/>
            <w:vMerge/>
            <w:tcBorders>
              <w:top w:val="single" w:sz="4" w:space="0" w:color="auto"/>
              <w:left w:val="single" w:sz="4" w:space="0" w:color="auto"/>
              <w:bottom w:val="single" w:sz="4" w:space="0" w:color="auto"/>
              <w:right w:val="single" w:sz="4" w:space="0" w:color="auto"/>
            </w:tcBorders>
            <w:vAlign w:val="center"/>
          </w:tcPr>
          <w:p w14:paraId="54DC87BB" w14:textId="77777777" w:rsidR="00D566F4" w:rsidRPr="00CB00B3" w:rsidRDefault="00D566F4" w:rsidP="000029D9">
            <w:pPr>
              <w:rPr>
                <w:rFonts w:asciiTheme="minorEastAsia" w:eastAsiaTheme="minorEastAsia" w:hAnsiTheme="minorEastAsia" w:cs="宋体" w:hint="eastAsia"/>
                <w:sz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2B50029A"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一级</w:t>
            </w:r>
          </w:p>
        </w:tc>
        <w:tc>
          <w:tcPr>
            <w:tcW w:w="2871" w:type="dxa"/>
            <w:gridSpan w:val="3"/>
            <w:tcBorders>
              <w:top w:val="single" w:sz="4" w:space="0" w:color="auto"/>
              <w:left w:val="single" w:sz="4" w:space="0" w:color="auto"/>
              <w:bottom w:val="single" w:sz="4" w:space="0" w:color="auto"/>
              <w:right w:val="single" w:sz="4" w:space="0" w:color="auto"/>
            </w:tcBorders>
            <w:vAlign w:val="center"/>
          </w:tcPr>
          <w:p w14:paraId="3780967A"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二级</w:t>
            </w:r>
          </w:p>
        </w:tc>
      </w:tr>
      <w:tr w:rsidR="00D566F4" w:rsidRPr="00CB00B3" w14:paraId="7A069515" w14:textId="77777777" w:rsidTr="000029D9">
        <w:trPr>
          <w:trHeight w:val="284"/>
        </w:trPr>
        <w:tc>
          <w:tcPr>
            <w:tcW w:w="3891" w:type="dxa"/>
            <w:tcBorders>
              <w:top w:val="single" w:sz="4" w:space="0" w:color="auto"/>
              <w:left w:val="single" w:sz="4" w:space="0" w:color="auto"/>
              <w:bottom w:val="single" w:sz="4" w:space="0" w:color="auto"/>
              <w:right w:val="single" w:sz="4" w:space="0" w:color="auto"/>
            </w:tcBorders>
            <w:vAlign w:val="center"/>
          </w:tcPr>
          <w:p w14:paraId="002521F4"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色泽</w:t>
            </w:r>
          </w:p>
        </w:tc>
        <w:tc>
          <w:tcPr>
            <w:tcW w:w="2396" w:type="dxa"/>
            <w:tcBorders>
              <w:top w:val="single" w:sz="4" w:space="0" w:color="auto"/>
              <w:left w:val="single" w:sz="4" w:space="0" w:color="auto"/>
              <w:bottom w:val="single" w:sz="4" w:space="0" w:color="auto"/>
              <w:right w:val="single" w:sz="4" w:space="0" w:color="auto"/>
            </w:tcBorders>
            <w:vAlign w:val="center"/>
          </w:tcPr>
          <w:p w14:paraId="2B942BB0"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淡黄色至橙黄色</w:t>
            </w:r>
          </w:p>
        </w:tc>
        <w:tc>
          <w:tcPr>
            <w:tcW w:w="2871" w:type="dxa"/>
            <w:gridSpan w:val="3"/>
            <w:tcBorders>
              <w:top w:val="single" w:sz="4" w:space="0" w:color="auto"/>
              <w:left w:val="single" w:sz="4" w:space="0" w:color="auto"/>
              <w:bottom w:val="single" w:sz="4" w:space="0" w:color="auto"/>
              <w:right w:val="single" w:sz="4" w:space="0" w:color="auto"/>
            </w:tcBorders>
            <w:vAlign w:val="center"/>
          </w:tcPr>
          <w:p w14:paraId="6E5CD28E"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橙黄色至棕黄色</w:t>
            </w:r>
          </w:p>
        </w:tc>
      </w:tr>
      <w:tr w:rsidR="00D566F4" w:rsidRPr="00CB00B3" w14:paraId="7B18F73A" w14:textId="77777777" w:rsidTr="000029D9">
        <w:trPr>
          <w:trHeight w:val="284"/>
        </w:trPr>
        <w:tc>
          <w:tcPr>
            <w:tcW w:w="3891" w:type="dxa"/>
            <w:tcBorders>
              <w:top w:val="single" w:sz="4" w:space="0" w:color="auto"/>
              <w:left w:val="single" w:sz="4" w:space="0" w:color="auto"/>
              <w:bottom w:val="single" w:sz="4" w:space="0" w:color="auto"/>
              <w:right w:val="single" w:sz="4" w:space="0" w:color="auto"/>
            </w:tcBorders>
            <w:vAlign w:val="center"/>
          </w:tcPr>
          <w:p w14:paraId="69923E70"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气味，滋味</w:t>
            </w:r>
          </w:p>
        </w:tc>
        <w:tc>
          <w:tcPr>
            <w:tcW w:w="5267" w:type="dxa"/>
            <w:gridSpan w:val="4"/>
            <w:tcBorders>
              <w:top w:val="single" w:sz="4" w:space="0" w:color="auto"/>
              <w:left w:val="single" w:sz="4" w:space="0" w:color="auto"/>
              <w:bottom w:val="single" w:sz="4" w:space="0" w:color="auto"/>
              <w:right w:val="single" w:sz="4" w:space="0" w:color="auto"/>
            </w:tcBorders>
            <w:vAlign w:val="center"/>
          </w:tcPr>
          <w:p w14:paraId="2A72399D"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具有花生油固有的气味和滋味，无异味</w:t>
            </w:r>
          </w:p>
        </w:tc>
      </w:tr>
      <w:tr w:rsidR="00D566F4" w:rsidRPr="00CB00B3" w14:paraId="3AEA9E8B" w14:textId="77777777" w:rsidTr="000029D9">
        <w:trPr>
          <w:trHeight w:val="284"/>
        </w:trPr>
        <w:tc>
          <w:tcPr>
            <w:tcW w:w="3891" w:type="dxa"/>
            <w:tcBorders>
              <w:top w:val="single" w:sz="4" w:space="0" w:color="auto"/>
              <w:left w:val="single" w:sz="4" w:space="0" w:color="auto"/>
              <w:bottom w:val="single" w:sz="4" w:space="0" w:color="auto"/>
              <w:right w:val="single" w:sz="4" w:space="0" w:color="auto"/>
            </w:tcBorders>
            <w:vAlign w:val="center"/>
          </w:tcPr>
          <w:p w14:paraId="07D158F2"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透明度</w:t>
            </w:r>
          </w:p>
        </w:tc>
        <w:tc>
          <w:tcPr>
            <w:tcW w:w="2704" w:type="dxa"/>
            <w:gridSpan w:val="3"/>
            <w:tcBorders>
              <w:top w:val="single" w:sz="4" w:space="0" w:color="auto"/>
              <w:left w:val="single" w:sz="4" w:space="0" w:color="auto"/>
              <w:bottom w:val="single" w:sz="4" w:space="0" w:color="auto"/>
              <w:right w:val="single" w:sz="4" w:space="0" w:color="auto"/>
            </w:tcBorders>
            <w:vAlign w:val="center"/>
          </w:tcPr>
          <w:p w14:paraId="054DEC8C"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澄清、透明</w:t>
            </w:r>
          </w:p>
        </w:tc>
        <w:tc>
          <w:tcPr>
            <w:tcW w:w="2563" w:type="dxa"/>
            <w:tcBorders>
              <w:top w:val="single" w:sz="4" w:space="0" w:color="auto"/>
              <w:left w:val="single" w:sz="4" w:space="0" w:color="auto"/>
              <w:bottom w:val="single" w:sz="4" w:space="0" w:color="auto"/>
              <w:right w:val="single" w:sz="4" w:space="0" w:color="auto"/>
            </w:tcBorders>
            <w:vAlign w:val="center"/>
          </w:tcPr>
          <w:p w14:paraId="197865EB"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允许微浊</w:t>
            </w:r>
          </w:p>
        </w:tc>
      </w:tr>
      <w:tr w:rsidR="00D566F4" w:rsidRPr="00CB00B3" w14:paraId="4CD02324" w14:textId="77777777" w:rsidTr="000029D9">
        <w:trPr>
          <w:trHeight w:val="284"/>
        </w:trPr>
        <w:tc>
          <w:tcPr>
            <w:tcW w:w="3891" w:type="dxa"/>
            <w:tcBorders>
              <w:top w:val="single" w:sz="4" w:space="0" w:color="auto"/>
              <w:left w:val="single" w:sz="4" w:space="0" w:color="auto"/>
              <w:bottom w:val="single" w:sz="4" w:space="0" w:color="auto"/>
              <w:right w:val="single" w:sz="4" w:space="0" w:color="auto"/>
            </w:tcBorders>
            <w:vAlign w:val="center"/>
          </w:tcPr>
          <w:p w14:paraId="55D120D9"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酸价（KOH）/（mg/g）≤</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52E60351"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1.5</w:t>
            </w:r>
          </w:p>
        </w:tc>
        <w:tc>
          <w:tcPr>
            <w:tcW w:w="2572" w:type="dxa"/>
            <w:gridSpan w:val="2"/>
            <w:tcBorders>
              <w:top w:val="single" w:sz="4" w:space="0" w:color="auto"/>
              <w:left w:val="single" w:sz="4" w:space="0" w:color="auto"/>
              <w:bottom w:val="single" w:sz="4" w:space="0" w:color="auto"/>
              <w:right w:val="single" w:sz="4" w:space="0" w:color="auto"/>
            </w:tcBorders>
            <w:vAlign w:val="center"/>
          </w:tcPr>
          <w:p w14:paraId="5D1A1623"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按照GB 2716执行</w:t>
            </w:r>
          </w:p>
        </w:tc>
      </w:tr>
      <w:tr w:rsidR="00D566F4" w:rsidRPr="00CB00B3" w14:paraId="5197309E" w14:textId="77777777" w:rsidTr="000029D9">
        <w:trPr>
          <w:trHeight w:val="284"/>
        </w:trPr>
        <w:tc>
          <w:tcPr>
            <w:tcW w:w="3891" w:type="dxa"/>
            <w:tcBorders>
              <w:top w:val="single" w:sz="4" w:space="0" w:color="auto"/>
              <w:left w:val="single" w:sz="4" w:space="0" w:color="auto"/>
              <w:bottom w:val="single" w:sz="4" w:space="0" w:color="auto"/>
              <w:right w:val="single" w:sz="4" w:space="0" w:color="auto"/>
            </w:tcBorders>
            <w:vAlign w:val="center"/>
          </w:tcPr>
          <w:p w14:paraId="67E10187"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水分及挥发物/(%)≤</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3E0495FF"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0.10</w:t>
            </w:r>
          </w:p>
        </w:tc>
        <w:tc>
          <w:tcPr>
            <w:tcW w:w="2572" w:type="dxa"/>
            <w:gridSpan w:val="2"/>
            <w:tcBorders>
              <w:top w:val="single" w:sz="4" w:space="0" w:color="auto"/>
              <w:left w:val="single" w:sz="4" w:space="0" w:color="auto"/>
              <w:bottom w:val="single" w:sz="4" w:space="0" w:color="auto"/>
              <w:right w:val="single" w:sz="4" w:space="0" w:color="auto"/>
            </w:tcBorders>
            <w:vAlign w:val="center"/>
          </w:tcPr>
          <w:p w14:paraId="50FB3E70"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0.15</w:t>
            </w:r>
          </w:p>
        </w:tc>
      </w:tr>
      <w:tr w:rsidR="00D566F4" w:rsidRPr="00CB00B3" w14:paraId="564591C3" w14:textId="77777777" w:rsidTr="000029D9">
        <w:trPr>
          <w:trHeight w:val="284"/>
        </w:trPr>
        <w:tc>
          <w:tcPr>
            <w:tcW w:w="3891" w:type="dxa"/>
            <w:tcBorders>
              <w:top w:val="single" w:sz="4" w:space="0" w:color="auto"/>
              <w:left w:val="single" w:sz="4" w:space="0" w:color="auto"/>
              <w:bottom w:val="single" w:sz="4" w:space="0" w:color="auto"/>
              <w:right w:val="single" w:sz="4" w:space="0" w:color="auto"/>
            </w:tcBorders>
            <w:vAlign w:val="center"/>
          </w:tcPr>
          <w:p w14:paraId="303106C0"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不溶性杂质(%)≤</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63DCB60F"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0.05</w:t>
            </w:r>
          </w:p>
        </w:tc>
        <w:tc>
          <w:tcPr>
            <w:tcW w:w="2572" w:type="dxa"/>
            <w:gridSpan w:val="2"/>
            <w:tcBorders>
              <w:top w:val="single" w:sz="4" w:space="0" w:color="auto"/>
              <w:left w:val="single" w:sz="4" w:space="0" w:color="auto"/>
              <w:bottom w:val="single" w:sz="4" w:space="0" w:color="auto"/>
              <w:right w:val="single" w:sz="4" w:space="0" w:color="auto"/>
            </w:tcBorders>
            <w:vAlign w:val="center"/>
          </w:tcPr>
          <w:p w14:paraId="25415423"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0.05</w:t>
            </w:r>
          </w:p>
        </w:tc>
      </w:tr>
      <w:tr w:rsidR="00D566F4" w:rsidRPr="00CB00B3" w14:paraId="17C489F1" w14:textId="77777777" w:rsidTr="000029D9">
        <w:trPr>
          <w:trHeight w:val="284"/>
        </w:trPr>
        <w:tc>
          <w:tcPr>
            <w:tcW w:w="3891" w:type="dxa"/>
            <w:tcBorders>
              <w:top w:val="single" w:sz="4" w:space="0" w:color="auto"/>
              <w:left w:val="single" w:sz="4" w:space="0" w:color="auto"/>
              <w:bottom w:val="single" w:sz="4" w:space="0" w:color="auto"/>
              <w:right w:val="single" w:sz="4" w:space="0" w:color="auto"/>
            </w:tcBorders>
            <w:vAlign w:val="center"/>
          </w:tcPr>
          <w:p w14:paraId="45F5D7E1"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加热试验(280℃)</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0367BE1D"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无析出物，油色不变</w:t>
            </w:r>
          </w:p>
        </w:tc>
        <w:tc>
          <w:tcPr>
            <w:tcW w:w="2572" w:type="dxa"/>
            <w:gridSpan w:val="2"/>
            <w:tcBorders>
              <w:top w:val="single" w:sz="4" w:space="0" w:color="auto"/>
              <w:left w:val="single" w:sz="4" w:space="0" w:color="auto"/>
              <w:bottom w:val="single" w:sz="4" w:space="0" w:color="auto"/>
              <w:right w:val="single" w:sz="4" w:space="0" w:color="auto"/>
            </w:tcBorders>
            <w:vAlign w:val="center"/>
          </w:tcPr>
          <w:p w14:paraId="3DF51D2D"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允许微量析出物，</w:t>
            </w:r>
          </w:p>
          <w:p w14:paraId="7F6D1B7D"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和油色变深</w:t>
            </w:r>
          </w:p>
        </w:tc>
      </w:tr>
      <w:tr w:rsidR="00D566F4" w:rsidRPr="00CB00B3" w14:paraId="409FB1F5" w14:textId="77777777" w:rsidTr="000029D9">
        <w:trPr>
          <w:trHeight w:val="284"/>
        </w:trPr>
        <w:tc>
          <w:tcPr>
            <w:tcW w:w="3891" w:type="dxa"/>
            <w:tcBorders>
              <w:top w:val="single" w:sz="4" w:space="0" w:color="auto"/>
              <w:left w:val="single" w:sz="4" w:space="0" w:color="auto"/>
              <w:bottom w:val="single" w:sz="4" w:space="0" w:color="auto"/>
              <w:right w:val="single" w:sz="4" w:space="0" w:color="auto"/>
            </w:tcBorders>
            <w:vAlign w:val="center"/>
          </w:tcPr>
          <w:p w14:paraId="69EC9C05"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溶剂残留量/(mg/kg)</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352A51DF"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不得检出</w:t>
            </w:r>
          </w:p>
        </w:tc>
        <w:tc>
          <w:tcPr>
            <w:tcW w:w="2572" w:type="dxa"/>
            <w:gridSpan w:val="2"/>
            <w:tcBorders>
              <w:top w:val="single" w:sz="4" w:space="0" w:color="auto"/>
              <w:left w:val="single" w:sz="4" w:space="0" w:color="auto"/>
              <w:bottom w:val="single" w:sz="4" w:space="0" w:color="auto"/>
              <w:right w:val="single" w:sz="4" w:space="0" w:color="auto"/>
            </w:tcBorders>
            <w:vAlign w:val="center"/>
          </w:tcPr>
          <w:p w14:paraId="33939AA0"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不得检出</w:t>
            </w:r>
          </w:p>
        </w:tc>
      </w:tr>
      <w:tr w:rsidR="00D566F4" w:rsidRPr="00CB00B3" w14:paraId="240AAED5" w14:textId="77777777" w:rsidTr="000029D9">
        <w:trPr>
          <w:trHeight w:val="284"/>
        </w:trPr>
        <w:tc>
          <w:tcPr>
            <w:tcW w:w="3891" w:type="dxa"/>
            <w:tcBorders>
              <w:top w:val="single" w:sz="4" w:space="0" w:color="auto"/>
              <w:left w:val="single" w:sz="4" w:space="0" w:color="auto"/>
              <w:bottom w:val="single" w:sz="4" w:space="0" w:color="auto"/>
              <w:right w:val="single" w:sz="4" w:space="0" w:color="auto"/>
            </w:tcBorders>
            <w:vAlign w:val="center"/>
          </w:tcPr>
          <w:p w14:paraId="497AE8EF"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过氧化值/(m mol/kg) ≤</w:t>
            </w:r>
          </w:p>
        </w:tc>
        <w:tc>
          <w:tcPr>
            <w:tcW w:w="2695" w:type="dxa"/>
            <w:gridSpan w:val="2"/>
            <w:tcBorders>
              <w:top w:val="single" w:sz="4" w:space="0" w:color="auto"/>
              <w:left w:val="single" w:sz="4" w:space="0" w:color="auto"/>
              <w:bottom w:val="single" w:sz="4" w:space="0" w:color="auto"/>
              <w:right w:val="single" w:sz="4" w:space="0" w:color="auto"/>
            </w:tcBorders>
            <w:vAlign w:val="center"/>
          </w:tcPr>
          <w:p w14:paraId="0B46E601"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6.0</w:t>
            </w:r>
          </w:p>
        </w:tc>
        <w:tc>
          <w:tcPr>
            <w:tcW w:w="2572" w:type="dxa"/>
            <w:gridSpan w:val="2"/>
            <w:tcBorders>
              <w:top w:val="single" w:sz="4" w:space="0" w:color="auto"/>
              <w:left w:val="single" w:sz="4" w:space="0" w:color="auto"/>
              <w:bottom w:val="single" w:sz="4" w:space="0" w:color="auto"/>
              <w:right w:val="single" w:sz="4" w:space="0" w:color="auto"/>
            </w:tcBorders>
            <w:vAlign w:val="center"/>
          </w:tcPr>
          <w:p w14:paraId="39F26B49" w14:textId="77777777" w:rsidR="00D566F4" w:rsidRPr="00CB00B3" w:rsidRDefault="00D566F4" w:rsidP="000029D9">
            <w:pPr>
              <w:autoSpaceDE w:val="0"/>
              <w:autoSpaceDN w:val="0"/>
              <w:adjustRightInd w:val="0"/>
              <w:snapToGrid w:val="0"/>
              <w:ind w:right="-171"/>
              <w:jc w:val="center"/>
              <w:rPr>
                <w:rFonts w:asciiTheme="minorEastAsia" w:eastAsiaTheme="minorEastAsia" w:hAnsiTheme="minorEastAsia" w:cs="宋体" w:hint="eastAsia"/>
                <w:bCs/>
                <w:color w:val="000000"/>
                <w:sz w:val="24"/>
              </w:rPr>
            </w:pPr>
            <w:r w:rsidRPr="00CB00B3">
              <w:rPr>
                <w:rFonts w:asciiTheme="minorEastAsia" w:eastAsiaTheme="minorEastAsia" w:hAnsiTheme="minorEastAsia" w:cs="宋体" w:hint="eastAsia"/>
                <w:bCs/>
                <w:color w:val="000000"/>
                <w:kern w:val="0"/>
                <w:sz w:val="24"/>
                <w:lang w:bidi="ar"/>
              </w:rPr>
              <w:t>按照GB 2716执行</w:t>
            </w:r>
          </w:p>
        </w:tc>
      </w:tr>
    </w:tbl>
    <w:p w14:paraId="48E1D6A7"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（3）油类质量要求：</w:t>
      </w:r>
    </w:p>
    <w:p w14:paraId="1AF4A421"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sz w:val="24"/>
        </w:rPr>
      </w:pPr>
      <w:r w:rsidRPr="00CB00B3">
        <w:rPr>
          <w:rFonts w:asciiTheme="minorEastAsia" w:eastAsiaTheme="minorEastAsia" w:hAnsiTheme="minorEastAsia" w:cs="宋体" w:hint="eastAsia"/>
          <w:bCs/>
          <w:kern w:val="0"/>
          <w:sz w:val="24"/>
          <w:lang w:bidi="ar"/>
        </w:rPr>
        <w:t>A.食用油品种必须色泽好，透明度高，无浑浊，无沉淀和悬浮物，粘度小，无分层现象，气味正常，无酸臭异味。</w:t>
      </w:r>
    </w:p>
    <w:p w14:paraId="36494933" w14:textId="77777777" w:rsidR="00D566F4" w:rsidRPr="00CB00B3" w:rsidRDefault="00D566F4" w:rsidP="00D566F4">
      <w:pPr>
        <w:autoSpaceDE w:val="0"/>
        <w:autoSpaceDN w:val="0"/>
        <w:adjustRightInd w:val="0"/>
        <w:snapToGrid w:val="0"/>
        <w:spacing w:line="360" w:lineRule="auto"/>
        <w:ind w:firstLineChars="200" w:firstLine="480"/>
        <w:jc w:val="left"/>
        <w:rPr>
          <w:rFonts w:asciiTheme="minorEastAsia" w:eastAsiaTheme="minorEastAsia" w:hAnsiTheme="minorEastAsia" w:cs="宋体" w:hint="eastAsia"/>
          <w:bCs/>
          <w:sz w:val="24"/>
          <w:szCs w:val="22"/>
        </w:rPr>
      </w:pPr>
      <w:r w:rsidRPr="00CB00B3">
        <w:rPr>
          <w:rFonts w:asciiTheme="minorEastAsia" w:eastAsiaTheme="minorEastAsia" w:hAnsiTheme="minorEastAsia" w:cs="宋体" w:hint="eastAsia"/>
          <w:bCs/>
          <w:kern w:val="0"/>
          <w:sz w:val="24"/>
          <w:lang w:bidi="ar"/>
        </w:rPr>
        <w:t>B.要求提供的食用油</w:t>
      </w:r>
      <w:r w:rsidRPr="00CB00B3">
        <w:rPr>
          <w:rFonts w:asciiTheme="minorEastAsia" w:eastAsiaTheme="minorEastAsia" w:hAnsiTheme="minorEastAsia" w:cs="宋体" w:hint="eastAsia"/>
          <w:bCs/>
          <w:kern w:val="0"/>
          <w:sz w:val="24"/>
          <w:szCs w:val="22"/>
          <w:lang w:bidi="ar"/>
        </w:rPr>
        <w:t>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w:t>
      </w:r>
      <w:r w:rsidRPr="00CB00B3">
        <w:rPr>
          <w:rFonts w:asciiTheme="minorEastAsia" w:eastAsiaTheme="minorEastAsia" w:hAnsiTheme="minorEastAsia" w:cs="宋体" w:hint="eastAsia"/>
          <w:bCs/>
          <w:kern w:val="0"/>
          <w:sz w:val="24"/>
          <w:szCs w:val="22"/>
          <w:lang w:bidi="ar"/>
        </w:rPr>
        <w:lastRenderedPageBreak/>
        <w:t>掺入高价位植物油中进行销售，牟取暴利，一经查处，中标人将承担全部责任。</w:t>
      </w:r>
    </w:p>
    <w:p w14:paraId="348A00BF" w14:textId="77777777" w:rsidR="00D566F4" w:rsidRPr="00CB00B3" w:rsidRDefault="00D566F4" w:rsidP="00D566F4">
      <w:pPr>
        <w:pStyle w:val="af5"/>
        <w:widowControl w:val="0"/>
        <w:tabs>
          <w:tab w:val="left" w:pos="567"/>
        </w:tabs>
        <w:autoSpaceDE w:val="0"/>
        <w:autoSpaceDN w:val="0"/>
        <w:spacing w:before="0" w:beforeAutospacing="0" w:after="0" w:afterAutospacing="0" w:line="360" w:lineRule="auto"/>
        <w:rPr>
          <w:rFonts w:asciiTheme="minorEastAsia" w:eastAsiaTheme="minorEastAsia" w:hAnsiTheme="minorEastAsia" w:hint="eastAsia"/>
          <w:b/>
          <w:bCs/>
        </w:rPr>
      </w:pPr>
      <w:r w:rsidRPr="00CB00B3">
        <w:rPr>
          <w:rFonts w:asciiTheme="minorEastAsia" w:eastAsiaTheme="minorEastAsia" w:hAnsiTheme="minorEastAsia" w:hint="eastAsia"/>
          <w:b/>
          <w:bCs/>
          <w:lang w:bidi="ar"/>
        </w:rPr>
        <w:t>4.干货类</w:t>
      </w:r>
    </w:p>
    <w:p w14:paraId="2D4B6359" w14:textId="77777777" w:rsidR="00D566F4" w:rsidRPr="00CB00B3" w:rsidRDefault="00D566F4" w:rsidP="00D566F4">
      <w:pPr>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散装豆类需提供生产厂家营业执照、国家机关发出的产品检验合格证书。</w:t>
      </w:r>
    </w:p>
    <w:p w14:paraId="402F1D81" w14:textId="77777777" w:rsidR="00D566F4" w:rsidRPr="00CB00B3" w:rsidRDefault="00D566F4" w:rsidP="00D566F4">
      <w:pPr>
        <w:pStyle w:val="af5"/>
        <w:widowControl w:val="0"/>
        <w:tabs>
          <w:tab w:val="left" w:pos="567"/>
        </w:tabs>
        <w:autoSpaceDE w:val="0"/>
        <w:autoSpaceDN w:val="0"/>
        <w:spacing w:before="0" w:beforeAutospacing="0" w:after="0" w:afterAutospacing="0" w:line="360" w:lineRule="auto"/>
        <w:rPr>
          <w:rFonts w:asciiTheme="minorEastAsia" w:eastAsiaTheme="minorEastAsia" w:hAnsiTheme="minorEastAsia" w:hint="eastAsia"/>
          <w:b/>
          <w:bCs/>
        </w:rPr>
      </w:pPr>
      <w:r w:rsidRPr="00CB00B3">
        <w:rPr>
          <w:rFonts w:asciiTheme="minorEastAsia" w:eastAsiaTheme="minorEastAsia" w:hAnsiTheme="minorEastAsia" w:hint="eastAsia"/>
          <w:b/>
          <w:bCs/>
          <w:lang w:bidi="ar"/>
        </w:rPr>
        <w:t>注：干货类必须标明农药残留，花椒大料食用时限等。</w:t>
      </w:r>
    </w:p>
    <w:p w14:paraId="6A8BC556" w14:textId="77777777" w:rsidR="00D566F4" w:rsidRPr="00CB00B3" w:rsidRDefault="00D566F4" w:rsidP="00D566F4">
      <w:pPr>
        <w:widowControl/>
        <w:autoSpaceDE w:val="0"/>
        <w:autoSpaceDN w:val="0"/>
        <w:spacing w:line="360" w:lineRule="auto"/>
        <w:jc w:val="left"/>
        <w:rPr>
          <w:rFonts w:asciiTheme="minorEastAsia" w:eastAsiaTheme="minorEastAsia" w:hAnsiTheme="minorEastAsia" w:cs="宋体" w:hint="eastAsia"/>
          <w:b/>
          <w:bCs/>
          <w:sz w:val="24"/>
        </w:rPr>
      </w:pPr>
      <w:r w:rsidRPr="00CB00B3">
        <w:rPr>
          <w:rFonts w:asciiTheme="minorEastAsia" w:eastAsiaTheme="minorEastAsia" w:hAnsiTheme="minorEastAsia" w:cs="宋体" w:hint="eastAsia"/>
          <w:b/>
          <w:bCs/>
          <w:kern w:val="0"/>
          <w:sz w:val="24"/>
          <w:lang w:bidi="ar"/>
        </w:rPr>
        <w:t>根据产品类别部分货品验收标准暂定如下：</w:t>
      </w:r>
    </w:p>
    <w:p w14:paraId="0F1E6E87"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right="31"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绵白糖 GB /T1445-2018</w:t>
      </w:r>
    </w:p>
    <w:p w14:paraId="1D82F54E"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鲜（冻）畜、禽产品 GB 2707-2016</w:t>
      </w:r>
    </w:p>
    <w:p w14:paraId="44097705"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蛋与蛋制品 GB 2749-2015</w:t>
      </w:r>
    </w:p>
    <w:p w14:paraId="3A27D1CF"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粮食 GB 2715-2016</w:t>
      </w:r>
    </w:p>
    <w:p w14:paraId="24A8C79F"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淀粉制品 GB 2713-2015</w:t>
      </w:r>
    </w:p>
    <w:p w14:paraId="79FED4EF"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right="1956"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酱油卫生标准 GB 2717－2018</w:t>
      </w:r>
    </w:p>
    <w:p w14:paraId="403BBB2D"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right="1956"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食醋卫生标准 GB 2719－2018</w:t>
      </w:r>
    </w:p>
    <w:p w14:paraId="4E888BFB"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right="1956"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食用盐 GB 2721-2015</w:t>
      </w:r>
    </w:p>
    <w:p w14:paraId="676F05D5"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right="1956"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酿造酱 GB 2718-2014</w:t>
      </w:r>
    </w:p>
    <w:p w14:paraId="293F9A91"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味精 GB 2720-2015</w:t>
      </w:r>
    </w:p>
    <w:p w14:paraId="08196C85"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鸡精调味料 SB/T 10371-2003</w:t>
      </w:r>
    </w:p>
    <w:p w14:paraId="5264D480"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lastRenderedPageBreak/>
        <w:t>白砂糖 GB∕T 317-2018</w:t>
      </w:r>
    </w:p>
    <w:p w14:paraId="01391675"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right="4231"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 xml:space="preserve">食用植物油卫生标准 GB2716－2018 </w:t>
      </w:r>
    </w:p>
    <w:p w14:paraId="061F45D2"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right="4231" w:hangingChars="370" w:hanging="888"/>
        <w:rPr>
          <w:rFonts w:asciiTheme="minorEastAsia" w:eastAsiaTheme="minorEastAsia" w:hAnsiTheme="minorEastAsia" w:hint="eastAsia"/>
          <w:color w:val="000000"/>
        </w:rPr>
      </w:pPr>
      <w:r w:rsidRPr="00CB00B3">
        <w:rPr>
          <w:rFonts w:asciiTheme="minorEastAsia" w:eastAsiaTheme="minorEastAsia" w:hAnsiTheme="minorEastAsia" w:hint="eastAsia"/>
          <w:lang w:bidi="ar"/>
        </w:rPr>
        <w:t>玉米油</w:t>
      </w:r>
      <w:r w:rsidRPr="00CB00B3">
        <w:rPr>
          <w:rFonts w:asciiTheme="minorEastAsia" w:eastAsiaTheme="minorEastAsia" w:hAnsiTheme="minorEastAsia" w:hint="eastAsia"/>
          <w:color w:val="FF0000"/>
          <w:lang w:bidi="ar"/>
        </w:rPr>
        <w:t xml:space="preserve"> </w:t>
      </w:r>
      <w:hyperlink r:id="rId7" w:tgtFrame="https://www.eshian.com/sat/standard/standardlist/_blank" w:history="1">
        <w:r w:rsidRPr="00CB00B3">
          <w:rPr>
            <w:rStyle w:val="af6"/>
            <w:rFonts w:asciiTheme="minorEastAsia" w:eastAsiaTheme="minorEastAsia" w:hAnsiTheme="minorEastAsia" w:hint="eastAsia"/>
            <w:color w:val="000000"/>
          </w:rPr>
          <w:t>GB/T 19111-2017</w:t>
        </w:r>
        <w:r w:rsidRPr="00CB00B3">
          <w:rPr>
            <w:rStyle w:val="af6"/>
            <w:rFonts w:asciiTheme="minorEastAsia" w:eastAsiaTheme="minorEastAsia" w:hAnsiTheme="minorEastAsia" w:hint="eastAsia"/>
            <w:color w:val="000000"/>
          </w:rPr>
          <w:t> </w:t>
        </w:r>
      </w:hyperlink>
    </w:p>
    <w:p w14:paraId="78C64F6C"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color w:val="000000"/>
        </w:rPr>
      </w:pPr>
      <w:r w:rsidRPr="00CB00B3">
        <w:rPr>
          <w:rFonts w:asciiTheme="minorEastAsia" w:eastAsiaTheme="minorEastAsia" w:hAnsiTheme="minorEastAsia" w:hint="eastAsia"/>
          <w:lang w:bidi="ar"/>
        </w:rPr>
        <w:t>花生油</w:t>
      </w:r>
      <w:r w:rsidRPr="00CB00B3">
        <w:rPr>
          <w:rFonts w:asciiTheme="minorEastAsia" w:eastAsiaTheme="minorEastAsia" w:hAnsiTheme="minorEastAsia" w:hint="eastAsia"/>
          <w:color w:val="FF0000"/>
          <w:lang w:bidi="ar"/>
        </w:rPr>
        <w:t xml:space="preserve"> </w:t>
      </w:r>
      <w:hyperlink r:id="rId8" w:tgtFrame="https://www.eshian.com/sat/standard/standardlist/_blank" w:history="1">
        <w:hyperlink r:id="rId9" w:tgtFrame="https://www.eshian.com/sat/standard/standardlist/_blank" w:history="1">
          <w:r w:rsidRPr="00CB00B3">
            <w:rPr>
              <w:rStyle w:val="af6"/>
              <w:rFonts w:asciiTheme="minorEastAsia" w:eastAsiaTheme="minorEastAsia" w:hAnsiTheme="minorEastAsia" w:hint="eastAsia"/>
              <w:color w:val="000000"/>
            </w:rPr>
            <w:t>GB/T 1534-2017</w:t>
          </w:r>
          <w:r w:rsidRPr="00CB00B3">
            <w:rPr>
              <w:rStyle w:val="af6"/>
              <w:rFonts w:asciiTheme="minorEastAsia" w:eastAsiaTheme="minorEastAsia" w:hAnsiTheme="minorEastAsia" w:hint="eastAsia"/>
              <w:color w:val="000000"/>
            </w:rPr>
            <w:t> </w:t>
          </w:r>
        </w:hyperlink>
        <w:r w:rsidRPr="00CB00B3">
          <w:rPr>
            <w:rStyle w:val="af6"/>
            <w:rFonts w:asciiTheme="minorEastAsia" w:eastAsiaTheme="minorEastAsia" w:hAnsiTheme="minorEastAsia" w:hint="eastAsia"/>
            <w:color w:val="000000"/>
          </w:rPr>
          <w:t> </w:t>
        </w:r>
      </w:hyperlink>
    </w:p>
    <w:p w14:paraId="6AE1C82B"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蔬菜、水果卫生标准的分析方法 GB/T 5009.38-2003</w:t>
      </w:r>
    </w:p>
    <w:p w14:paraId="72C903CB"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食用菌及其制品 GB 7096-2014</w:t>
      </w:r>
    </w:p>
    <w:p w14:paraId="24A36B6C"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酱腌菜 GB 2714-2015</w:t>
      </w:r>
    </w:p>
    <w:p w14:paraId="2C5CDEA2"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罐头食品 GB 7098-2015</w:t>
      </w:r>
    </w:p>
    <w:p w14:paraId="01D5C2E0"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坚果与籽类食品 GB 19300-2014</w:t>
      </w:r>
    </w:p>
    <w:p w14:paraId="00A1AC93"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干果食品卫生标准 GB 16325-2005</w:t>
      </w:r>
    </w:p>
    <w:p w14:paraId="5566226D"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color w:val="000000"/>
          <w:lang w:bidi="ar"/>
        </w:rPr>
        <w:t>发酵乳</w:t>
      </w:r>
      <w:r w:rsidRPr="00CB00B3">
        <w:rPr>
          <w:rFonts w:asciiTheme="minorEastAsia" w:eastAsiaTheme="minorEastAsia" w:hAnsiTheme="minorEastAsia" w:hint="eastAsia"/>
          <w:lang w:bidi="ar"/>
        </w:rPr>
        <w:t xml:space="preserve"> GB 19302-2010</w:t>
      </w:r>
    </w:p>
    <w:p w14:paraId="4A4381B7"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灭菌乳 GB 25190-2010</w:t>
      </w:r>
    </w:p>
    <w:p w14:paraId="1AD41336"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right="342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稀奶油、奶油和无水奶油 GB 19646-2010；</w:t>
      </w:r>
    </w:p>
    <w:p w14:paraId="54F1CE44"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rPr>
      </w:pPr>
      <w:r w:rsidRPr="00CB00B3">
        <w:rPr>
          <w:rFonts w:asciiTheme="minorEastAsia" w:eastAsiaTheme="minorEastAsia" w:hAnsiTheme="minorEastAsia" w:hint="eastAsia"/>
          <w:lang w:bidi="ar"/>
        </w:rPr>
        <w:t>炼乳 GB 13102-2010；</w:t>
      </w:r>
    </w:p>
    <w:p w14:paraId="5B82E3C3" w14:textId="77777777" w:rsidR="00D566F4" w:rsidRPr="00CB00B3" w:rsidRDefault="00D566F4" w:rsidP="00D566F4">
      <w:pPr>
        <w:pStyle w:val="af5"/>
        <w:tabs>
          <w:tab w:val="left" w:pos="567"/>
        </w:tabs>
        <w:autoSpaceDE w:val="0"/>
        <w:autoSpaceDN w:val="0"/>
        <w:spacing w:before="0" w:beforeAutospacing="0" w:after="0" w:afterAutospacing="0" w:line="360" w:lineRule="auto"/>
        <w:ind w:left="888" w:hangingChars="370" w:hanging="888"/>
        <w:rPr>
          <w:rFonts w:asciiTheme="minorEastAsia" w:eastAsiaTheme="minorEastAsia" w:hAnsiTheme="minorEastAsia" w:hint="eastAsia"/>
          <w:lang w:bidi="ar"/>
        </w:rPr>
      </w:pPr>
      <w:r w:rsidRPr="00CB00B3">
        <w:rPr>
          <w:rFonts w:asciiTheme="minorEastAsia" w:eastAsiaTheme="minorEastAsia" w:hAnsiTheme="minorEastAsia" w:hint="eastAsia"/>
          <w:lang w:bidi="ar"/>
        </w:rPr>
        <w:t>非发酵性豆制品及面筋卫生标准的分析方法 GB/T 5009.51-2003</w:t>
      </w:r>
    </w:p>
    <w:p w14:paraId="4768A09B" w14:textId="77777777" w:rsidR="00D566F4" w:rsidRPr="00CB00B3" w:rsidRDefault="00D566F4" w:rsidP="00D566F4">
      <w:pPr>
        <w:pStyle w:val="af5"/>
        <w:tabs>
          <w:tab w:val="left" w:pos="567"/>
        </w:tabs>
        <w:autoSpaceDE w:val="0"/>
        <w:autoSpaceDN w:val="0"/>
        <w:spacing w:before="0" w:beforeAutospacing="0" w:after="0" w:afterAutospacing="0" w:line="360" w:lineRule="auto"/>
        <w:rPr>
          <w:rFonts w:asciiTheme="minorEastAsia" w:eastAsiaTheme="minorEastAsia" w:hAnsiTheme="minorEastAsia" w:hint="eastAsia"/>
          <w:b/>
        </w:rPr>
      </w:pPr>
      <w:r w:rsidRPr="00CB00B3">
        <w:rPr>
          <w:rFonts w:asciiTheme="minorEastAsia" w:eastAsiaTheme="minorEastAsia" w:hAnsiTheme="minorEastAsia" w:hint="eastAsia"/>
          <w:b/>
          <w:lang w:bidi="ar"/>
        </w:rPr>
        <w:t>四、食品安全要求</w:t>
      </w:r>
    </w:p>
    <w:p w14:paraId="13E64250"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提供100%安全食品，并达到质优、物美、价廉的合格食品，不得提供以下食品（由此造成的全部经济损失和法律责任由供货商负责）：</w:t>
      </w:r>
    </w:p>
    <w:p w14:paraId="038AAF0A"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1.腐败变质、油脂酸败、霉变、生虫、污秽不洁、混有异物或其他感官性状异常，对人体健康有害的食品。</w:t>
      </w:r>
    </w:p>
    <w:p w14:paraId="7A69BA0B"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2.含有毒、有害物质或者被有害物质污染，对人体健康有害的食品。</w:t>
      </w:r>
    </w:p>
    <w:p w14:paraId="451326AA"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3.含有致病性寄生虫、微生物或者微生物含量超过国家限定标准的食品。</w:t>
      </w:r>
    </w:p>
    <w:p w14:paraId="0ABF2C8A"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lastRenderedPageBreak/>
        <w:t>4.未经动物检疫部门检疫、检验或者检疫、检验不合格的猪肉及其制品。</w:t>
      </w:r>
    </w:p>
    <w:p w14:paraId="631C695F"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5.病死、毒死或者死因不明的猪肉及其制品。</w:t>
      </w:r>
    </w:p>
    <w:p w14:paraId="5403470A"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6.掺假、掺杂、伪造，影响营养、卫生的食品。</w:t>
      </w:r>
    </w:p>
    <w:p w14:paraId="1CC92932"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7.用非食品原料加工的，加入非食品用化学物质或者将非食品当作食品的。</w:t>
      </w:r>
    </w:p>
    <w:p w14:paraId="6C3E1F7B"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8.超过保质期限的食品。</w:t>
      </w:r>
    </w:p>
    <w:p w14:paraId="264A93FE"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9.其它违法违规行为造成食品安全事件。</w:t>
      </w:r>
    </w:p>
    <w:p w14:paraId="161C36BE" w14:textId="77777777" w:rsidR="00D566F4" w:rsidRPr="00CB00B3" w:rsidRDefault="00D566F4" w:rsidP="00D566F4">
      <w:pPr>
        <w:pStyle w:val="af5"/>
        <w:tabs>
          <w:tab w:val="left" w:pos="567"/>
        </w:tabs>
        <w:autoSpaceDE w:val="0"/>
        <w:autoSpaceDN w:val="0"/>
        <w:spacing w:before="0" w:beforeAutospacing="0" w:after="0" w:afterAutospacing="0" w:line="360" w:lineRule="auto"/>
        <w:rPr>
          <w:rFonts w:asciiTheme="minorEastAsia" w:eastAsiaTheme="minorEastAsia" w:hAnsiTheme="minorEastAsia" w:hint="eastAsia"/>
          <w:b/>
        </w:rPr>
      </w:pPr>
      <w:r w:rsidRPr="00CB00B3">
        <w:rPr>
          <w:rFonts w:asciiTheme="minorEastAsia" w:eastAsiaTheme="minorEastAsia" w:hAnsiTheme="minorEastAsia" w:hint="eastAsia"/>
          <w:b/>
          <w:lang w:bidi="ar"/>
        </w:rPr>
        <w:t>五、食材新鲜度要求</w:t>
      </w:r>
    </w:p>
    <w:p w14:paraId="536CC4BB"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1.保质期限为1个月(含)的，货物到达采购方所在地时，距生产日期不得超过5(含)天。</w:t>
      </w:r>
    </w:p>
    <w:p w14:paraId="0EC40C22"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2.保质期限为2个月(含)的，货物到达采购方所在地时，距生产日期不得超过7(含)天。</w:t>
      </w:r>
    </w:p>
    <w:p w14:paraId="121231CC"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3.保质期限为3个月(含)以下的，货物到达采购方所在地时，距生产日期不得超过10(含)天。</w:t>
      </w:r>
    </w:p>
    <w:p w14:paraId="5F0D107C"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4.保质期限为6个月(含)以下的，货物到达采购方所在地时，距生产日期不得超过30(含)天。</w:t>
      </w:r>
    </w:p>
    <w:p w14:paraId="133E59CA"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5.保质期限为12个月(含)以下的，货物到达采购方所在地时，距生产日期不得超过60(含)天。</w:t>
      </w:r>
    </w:p>
    <w:p w14:paraId="5A074DB5"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6.保质期限为18个月(含)以下的，货物到达采购方所在地时，距生产日期不得超过90(含)天。</w:t>
      </w:r>
    </w:p>
    <w:p w14:paraId="653D02DA"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7.保质期限若低于1个月的，货物到达采购方所在地时，应保证其保质期限未过三分之一。</w:t>
      </w:r>
    </w:p>
    <w:p w14:paraId="70A346D3"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8.规定无保质期的商品：</w:t>
      </w:r>
    </w:p>
    <w:p w14:paraId="42E1007E"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（1）蔬菜、水果、禽蛋、鲜肉类商品到达采购方所在地时，应保持其新鲜度，抽检不合格的产品应退换货。</w:t>
      </w:r>
    </w:p>
    <w:p w14:paraId="4CDCB4B8"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lastRenderedPageBreak/>
        <w:t>（2）水产类商品到达采购方所在地时，应保持其鲜活，抽检不合格的产品应退换货。</w:t>
      </w:r>
    </w:p>
    <w:p w14:paraId="4A0DD39B"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（3）需要提供商品采购时间信息和建议的保鲜使用时限。</w:t>
      </w:r>
    </w:p>
    <w:p w14:paraId="0F7BB635" w14:textId="77777777" w:rsidR="00D566F4" w:rsidRPr="00CB00B3" w:rsidRDefault="00D566F4" w:rsidP="00D566F4">
      <w:pPr>
        <w:pStyle w:val="af5"/>
        <w:tabs>
          <w:tab w:val="left" w:pos="567"/>
        </w:tabs>
        <w:autoSpaceDE w:val="0"/>
        <w:autoSpaceDN w:val="0"/>
        <w:spacing w:before="0" w:beforeAutospacing="0" w:after="0" w:afterAutospacing="0" w:line="360" w:lineRule="auto"/>
        <w:rPr>
          <w:rFonts w:asciiTheme="minorEastAsia" w:eastAsiaTheme="minorEastAsia" w:hAnsiTheme="minorEastAsia" w:hint="eastAsia"/>
          <w:b/>
        </w:rPr>
      </w:pPr>
      <w:r w:rsidRPr="00CB00B3">
        <w:rPr>
          <w:rFonts w:asciiTheme="minorEastAsia" w:eastAsiaTheme="minorEastAsia" w:hAnsiTheme="minorEastAsia" w:hint="eastAsia"/>
          <w:b/>
          <w:lang w:bidi="ar"/>
        </w:rPr>
        <w:t>六、食品卫生及质量要求</w:t>
      </w:r>
    </w:p>
    <w:p w14:paraId="1809BB04"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投标人提供的食材需实时响应国家、北京市及有关部门新颁布的相关产品的食品卫生及质量要求及标准。</w:t>
      </w:r>
      <w:r w:rsidRPr="00CB00B3">
        <w:rPr>
          <w:rFonts w:asciiTheme="minorEastAsia" w:eastAsiaTheme="minorEastAsia" w:hAnsiTheme="minorEastAsia" w:cs="宋体" w:hint="eastAsia"/>
          <w:spacing w:val="-6"/>
          <w:kern w:val="0"/>
          <w:sz w:val="24"/>
          <w:lang w:bidi="ar"/>
        </w:rPr>
        <w:t>所供货物必须符合《中华人民共和国食品安全法》、《餐饮业食品卫生管理办法》、《餐饮业和</w:t>
      </w:r>
      <w:r w:rsidRPr="00CB00B3">
        <w:rPr>
          <w:rFonts w:asciiTheme="minorEastAsia" w:eastAsiaTheme="minorEastAsia" w:hAnsiTheme="minorEastAsia" w:cs="宋体" w:hint="eastAsia"/>
          <w:spacing w:val="-7"/>
          <w:kern w:val="0"/>
          <w:sz w:val="24"/>
          <w:lang w:bidi="ar"/>
        </w:rPr>
        <w:t>集体用餐配送单位卫生规范》、《北京市食品安全监督管理规定》等国家法律法规及地方政</w:t>
      </w:r>
      <w:r w:rsidRPr="00CB00B3">
        <w:rPr>
          <w:rFonts w:asciiTheme="minorEastAsia" w:eastAsiaTheme="minorEastAsia" w:hAnsiTheme="minorEastAsia" w:cs="宋体" w:hint="eastAsia"/>
          <w:spacing w:val="-8"/>
          <w:kern w:val="0"/>
          <w:sz w:val="24"/>
          <w:lang w:bidi="ar"/>
        </w:rPr>
        <w:t>府有关规定要求，质量技术指标必须完全符合国家有关质量检测、环保标准及产品出厂标准，符合国家</w:t>
      </w:r>
      <w:r w:rsidRPr="00CB00B3">
        <w:rPr>
          <w:rFonts w:asciiTheme="minorEastAsia" w:eastAsiaTheme="minorEastAsia" w:hAnsiTheme="minorEastAsia" w:cs="宋体" w:hint="eastAsia"/>
          <w:spacing w:val="-9"/>
          <w:kern w:val="0"/>
          <w:sz w:val="24"/>
          <w:lang w:bidi="ar"/>
        </w:rPr>
        <w:t>行业生产及经营标准，货真价实，能按照采购人需</w:t>
      </w:r>
      <w:r w:rsidRPr="00CB00B3">
        <w:rPr>
          <w:rFonts w:asciiTheme="minorEastAsia" w:eastAsiaTheme="minorEastAsia" w:hAnsiTheme="minorEastAsia" w:cs="宋体" w:hint="eastAsia"/>
          <w:kern w:val="0"/>
          <w:sz w:val="24"/>
          <w:lang w:bidi="ar"/>
        </w:rPr>
        <w:t>求提供相应批次合格检验证明。</w:t>
      </w:r>
    </w:p>
    <w:p w14:paraId="48583EED"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1.肉类每批次须提供检疫报告，能按照厨房要求对需要初加工的原材料进行加工，需要冷冻的食材应在北京市范围内设有冷库并提供相关的冷冻证。运输冷藏食材要对其进行相应的冷藏措施。</w:t>
      </w:r>
    </w:p>
    <w:p w14:paraId="7C72E5F5"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2.能按采购人餐饮厨房要求对原材料进行简单初加工。（如鱼类三去，玉米去皮等，实际价格按照去除损耗价格执行，具体产品损耗参照行业惯例或经实际调研由双方确认去损比例）。</w:t>
      </w:r>
    </w:p>
    <w:p w14:paraId="5EECDC5E"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 xml:space="preserve">3.投标人根据采购人实际要求将食材送达指定区域，送货人需佩戴本人健康证。 </w:t>
      </w:r>
    </w:p>
    <w:p w14:paraId="3FCEDF6F"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4.投标人需按采购单中注明的食材技术标准进行供货，不可出现以次充好、随意更换、缺斤短两等现象。</w:t>
      </w:r>
    </w:p>
    <w:p w14:paraId="7E5E84A1"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5.投标人为保障送货准时性，在每次供货时提前预留充足的配送时间，从而尽量避免如临时交通管制等客观因素情况对时效性影响。</w:t>
      </w:r>
    </w:p>
    <w:p w14:paraId="0B13167E"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6.投标人需制定突发情况应急方案，紧急补货须在2小时内送达。</w:t>
      </w:r>
    </w:p>
    <w:p w14:paraId="765298F1"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lastRenderedPageBreak/>
        <w:t>7.投标人应接受采购人不定期对提供的货品进行“农药残留”抽检。采购人将经第三方权威机构对抽检样品进行检测，若出现检测结果不符合国家标准的情况，将按双方合同条款相关内容执行。</w:t>
      </w:r>
    </w:p>
    <w:p w14:paraId="59C24618"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8.投标人保证配送的食材从正规渠道采购，具有工商、质监及卫生部门认可检验合格，并做到每批次均经检验，四十八小时留样备查。生孰食品必须按照食品卫生安全相关要求分类仓储保鲜，分类包装送货严禁销售“三无”食品、有毒有害、过期变质、假冒伪劣等不符合食品。</w:t>
      </w:r>
    </w:p>
    <w:p w14:paraId="0D07D9F8"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9.严禁提供化学药物超标的蔬菜、水果及其他种类的食材。蔬菜水果类，应保持较好的色泽及新鲜度，无黄叶、泥沙，菜品要求提供一等蔬菜，净菜率要达到85%(含85%)以上；冻品为优质品，干货类、乳品类为正品，有生产厂家，生产日期，并在保质期范围内，食材的保质期在接收前要达到食品包装显示保质期90%以上。</w:t>
      </w:r>
    </w:p>
    <w:p w14:paraId="0141AB02"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10.投标人严禁将下列物品配送服务到采购人食堂。</w:t>
      </w:r>
    </w:p>
    <w:p w14:paraId="4F4A09C6"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1)致病性微生物、农药残留、兽药残留、重金属、污染物质、有毒有害物质以及其他危害人体健康的物质含量超过食品安全标准限量的食品。</w:t>
      </w:r>
    </w:p>
    <w:p w14:paraId="6665C48C"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2)食材不新鲜，出现霉烂、霉臭、黄叶、变质、存放时间长的叶菜类食品。</w:t>
      </w:r>
    </w:p>
    <w:p w14:paraId="69322F6F"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3)腐败变质、油脂酸败、霉变生虫、污秽不洁，混有异物、掺假杂或者感官性状异常的食物品。</w:t>
      </w:r>
    </w:p>
    <w:p w14:paraId="4552A9D6"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4)病死、毒死或者死因不明的禽、畜、兽、水产动物肉类及其制品。</w:t>
      </w:r>
    </w:p>
    <w:p w14:paraId="0F4A61E5"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5)未经动物卫生监督机构检疫的肉类及其制品。</w:t>
      </w:r>
    </w:p>
    <w:p w14:paraId="339A37ED"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6)无品名、产地、厂名、生产日期、保质期及中文标识及原料说明的定型包装食品。</w:t>
      </w:r>
    </w:p>
    <w:p w14:paraId="3E605F9B"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7)超过保质期或不符合食品标签规定的食品。</w:t>
      </w:r>
    </w:p>
    <w:p w14:paraId="1240955A"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8)掺假、掺杂、伪造，影响营养、卫生的。</w:t>
      </w:r>
    </w:p>
    <w:p w14:paraId="52AE6194"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lastRenderedPageBreak/>
        <w:t>9)用非食品原料加工的，加入非食品用化学物质或者将非食品当作食品的。</w:t>
      </w:r>
    </w:p>
    <w:p w14:paraId="06E25A56"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10)其他不符合食品卫生标准和要求的食品。</w:t>
      </w:r>
    </w:p>
    <w:p w14:paraId="34B05A7A" w14:textId="77777777" w:rsidR="00D566F4" w:rsidRPr="00CB00B3" w:rsidRDefault="00D566F4" w:rsidP="00D566F4">
      <w:pPr>
        <w:widowControl/>
        <w:autoSpaceDE w:val="0"/>
        <w:autoSpaceDN w:val="0"/>
        <w:snapToGrid w:val="0"/>
        <w:spacing w:line="360" w:lineRule="auto"/>
        <w:jc w:val="left"/>
        <w:rPr>
          <w:rFonts w:asciiTheme="minorEastAsia" w:eastAsiaTheme="minorEastAsia" w:hAnsiTheme="minorEastAsia" w:cs="宋体" w:hint="eastAsia"/>
          <w:b/>
          <w:sz w:val="24"/>
        </w:rPr>
      </w:pPr>
      <w:r w:rsidRPr="00CB00B3">
        <w:rPr>
          <w:rFonts w:asciiTheme="minorEastAsia" w:eastAsiaTheme="minorEastAsia" w:hAnsiTheme="minorEastAsia" w:cs="宋体" w:hint="eastAsia"/>
          <w:b/>
          <w:kern w:val="0"/>
          <w:sz w:val="24"/>
          <w:lang w:bidi="ar"/>
        </w:rPr>
        <w:t>七、配送频率及时间要求</w:t>
      </w:r>
    </w:p>
    <w:p w14:paraId="6C8BCDDD" w14:textId="77777777" w:rsidR="00D566F4" w:rsidRPr="00730A87" w:rsidRDefault="00D566F4" w:rsidP="00D566F4">
      <w:pPr>
        <w:adjustRightInd w:val="0"/>
        <w:snapToGrid w:val="0"/>
        <w:spacing w:line="360" w:lineRule="auto"/>
        <w:ind w:firstLineChars="300" w:firstLine="720"/>
        <w:rPr>
          <w:rFonts w:asciiTheme="minorEastAsia" w:eastAsiaTheme="minorEastAsia" w:hAnsiTheme="minorEastAsia" w:cs="宋体" w:hint="eastAsia"/>
          <w:bCs/>
          <w:color w:val="FF0000"/>
          <w:sz w:val="24"/>
          <w:lang w:eastAsia="zh-Hans"/>
        </w:rPr>
      </w:pPr>
      <w:r w:rsidRPr="00730A87">
        <w:rPr>
          <w:rFonts w:asciiTheme="minorEastAsia" w:eastAsiaTheme="minorEastAsia" w:hAnsiTheme="minorEastAsia" w:cs="宋体" w:hint="eastAsia"/>
          <w:bCs/>
          <w:color w:val="FF0000"/>
          <w:sz w:val="24"/>
        </w:rPr>
        <w:t>1.当天供货，根据具体情况，由采购人约定，当日16时前通知中标人，中标人按通知的需求于次日</w:t>
      </w:r>
      <w:r>
        <w:rPr>
          <w:rFonts w:asciiTheme="minorEastAsia" w:eastAsiaTheme="minorEastAsia" w:hAnsiTheme="minorEastAsia" w:cs="宋体"/>
          <w:bCs/>
          <w:color w:val="FF0000"/>
          <w:sz w:val="24"/>
        </w:rPr>
        <w:t>7</w:t>
      </w:r>
      <w:r w:rsidRPr="00730A87">
        <w:rPr>
          <w:rFonts w:asciiTheme="minorEastAsia" w:eastAsiaTheme="minorEastAsia" w:hAnsiTheme="minorEastAsia" w:cs="宋体" w:hint="eastAsia"/>
          <w:bCs/>
          <w:color w:val="FF0000"/>
          <w:sz w:val="24"/>
        </w:rPr>
        <w:t>:30-</w:t>
      </w:r>
      <w:r>
        <w:rPr>
          <w:rFonts w:asciiTheme="minorEastAsia" w:eastAsiaTheme="minorEastAsia" w:hAnsiTheme="minorEastAsia" w:cs="宋体"/>
          <w:bCs/>
          <w:color w:val="FF0000"/>
          <w:sz w:val="24"/>
        </w:rPr>
        <w:t>9</w:t>
      </w:r>
      <w:r w:rsidRPr="00730A87">
        <w:rPr>
          <w:rFonts w:asciiTheme="minorEastAsia" w:eastAsiaTheme="minorEastAsia" w:hAnsiTheme="minorEastAsia" w:cs="宋体" w:hint="eastAsia"/>
          <w:bCs/>
          <w:color w:val="FF0000"/>
          <w:sz w:val="24"/>
        </w:rPr>
        <w:t>:00送货上门。</w:t>
      </w:r>
      <w:r w:rsidRPr="00730A87">
        <w:rPr>
          <w:rFonts w:asciiTheme="minorEastAsia" w:eastAsiaTheme="minorEastAsia" w:hAnsiTheme="minorEastAsia" w:cs="宋体" w:hint="eastAsia"/>
          <w:bCs/>
          <w:color w:val="FF0000"/>
          <w:sz w:val="24"/>
          <w:lang w:eastAsia="zh-Hans"/>
        </w:rPr>
        <w:t>交货时</w:t>
      </w:r>
      <w:r w:rsidRPr="00730A87">
        <w:rPr>
          <w:rFonts w:asciiTheme="minorEastAsia" w:eastAsiaTheme="minorEastAsia" w:hAnsiTheme="minorEastAsia" w:cs="宋体" w:hint="eastAsia"/>
          <w:bCs/>
          <w:color w:val="FF0000"/>
          <w:sz w:val="24"/>
        </w:rPr>
        <w:t>中标人</w:t>
      </w:r>
      <w:r w:rsidRPr="00730A87">
        <w:rPr>
          <w:rFonts w:asciiTheme="minorEastAsia" w:eastAsiaTheme="minorEastAsia" w:hAnsiTheme="minorEastAsia" w:cs="宋体" w:hint="eastAsia"/>
          <w:bCs/>
          <w:color w:val="FF0000"/>
          <w:sz w:val="24"/>
          <w:lang w:eastAsia="zh-Hans"/>
        </w:rPr>
        <w:t>应提交详细的供货清单，交由</w:t>
      </w:r>
      <w:r w:rsidRPr="00730A87">
        <w:rPr>
          <w:rFonts w:asciiTheme="minorEastAsia" w:eastAsiaTheme="minorEastAsia" w:hAnsiTheme="minorEastAsia" w:cs="宋体" w:hint="eastAsia"/>
          <w:bCs/>
          <w:color w:val="FF0000"/>
          <w:sz w:val="24"/>
        </w:rPr>
        <w:t>采购人</w:t>
      </w:r>
      <w:r w:rsidRPr="00730A87">
        <w:rPr>
          <w:rFonts w:asciiTheme="minorEastAsia" w:eastAsiaTheme="minorEastAsia" w:hAnsiTheme="minorEastAsia" w:cs="宋体" w:hint="eastAsia"/>
          <w:bCs/>
          <w:color w:val="FF0000"/>
          <w:sz w:val="24"/>
          <w:lang w:eastAsia="zh-Hans"/>
        </w:rPr>
        <w:t>对接人签字确认。无</w:t>
      </w:r>
      <w:r w:rsidRPr="00730A87">
        <w:rPr>
          <w:rFonts w:asciiTheme="minorEastAsia" w:eastAsiaTheme="minorEastAsia" w:hAnsiTheme="minorEastAsia" w:cs="宋体" w:hint="eastAsia"/>
          <w:bCs/>
          <w:color w:val="FF0000"/>
          <w:sz w:val="24"/>
        </w:rPr>
        <w:t>采购人</w:t>
      </w:r>
      <w:r w:rsidRPr="00730A87">
        <w:rPr>
          <w:rFonts w:asciiTheme="minorEastAsia" w:eastAsiaTheme="minorEastAsia" w:hAnsiTheme="minorEastAsia" w:cs="宋体" w:hint="eastAsia"/>
          <w:bCs/>
          <w:color w:val="FF0000"/>
          <w:sz w:val="24"/>
          <w:lang w:eastAsia="zh-Hans"/>
        </w:rPr>
        <w:t>签认的供货单，</w:t>
      </w:r>
      <w:r w:rsidRPr="00730A87">
        <w:rPr>
          <w:rFonts w:asciiTheme="minorEastAsia" w:eastAsiaTheme="minorEastAsia" w:hAnsiTheme="minorEastAsia" w:cs="宋体" w:hint="eastAsia"/>
          <w:bCs/>
          <w:color w:val="FF0000"/>
          <w:sz w:val="24"/>
        </w:rPr>
        <w:t>采购人</w:t>
      </w:r>
      <w:r w:rsidRPr="00730A87">
        <w:rPr>
          <w:rFonts w:asciiTheme="minorEastAsia" w:eastAsiaTheme="minorEastAsia" w:hAnsiTheme="minorEastAsia" w:cs="宋体" w:hint="eastAsia"/>
          <w:bCs/>
          <w:color w:val="FF0000"/>
          <w:sz w:val="24"/>
          <w:lang w:eastAsia="zh-Hans"/>
        </w:rPr>
        <w:t>有权不予结算货款。</w:t>
      </w:r>
      <w:r w:rsidRPr="00730A87">
        <w:rPr>
          <w:rFonts w:asciiTheme="minorEastAsia" w:eastAsiaTheme="minorEastAsia" w:hAnsiTheme="minorEastAsia" w:cs="宋体" w:hint="eastAsia"/>
          <w:bCs/>
          <w:color w:val="FF0000"/>
          <w:sz w:val="24"/>
        </w:rPr>
        <w:t>采购人</w:t>
      </w:r>
      <w:r w:rsidRPr="00730A87">
        <w:rPr>
          <w:rFonts w:asciiTheme="minorEastAsia" w:eastAsiaTheme="minorEastAsia" w:hAnsiTheme="minorEastAsia" w:cs="宋体" w:hint="eastAsia"/>
          <w:bCs/>
          <w:color w:val="FF0000"/>
          <w:sz w:val="24"/>
          <w:lang w:eastAsia="zh-Hans"/>
        </w:rPr>
        <w:t>可采取电话、微信、短信、电子邮件等多种形式向</w:t>
      </w:r>
      <w:r w:rsidRPr="00730A87">
        <w:rPr>
          <w:rFonts w:asciiTheme="minorEastAsia" w:eastAsiaTheme="minorEastAsia" w:hAnsiTheme="minorEastAsia" w:cs="宋体" w:hint="eastAsia"/>
          <w:bCs/>
          <w:color w:val="FF0000"/>
          <w:sz w:val="24"/>
        </w:rPr>
        <w:t>中标人</w:t>
      </w:r>
      <w:r w:rsidRPr="00730A87">
        <w:rPr>
          <w:rFonts w:asciiTheme="minorEastAsia" w:eastAsiaTheme="minorEastAsia" w:hAnsiTheme="minorEastAsia" w:cs="宋体" w:hint="eastAsia"/>
          <w:bCs/>
          <w:color w:val="FF0000"/>
          <w:sz w:val="24"/>
          <w:lang w:eastAsia="zh-Hans"/>
        </w:rPr>
        <w:t>发送订单。</w:t>
      </w:r>
      <w:r w:rsidRPr="00730A87">
        <w:rPr>
          <w:rFonts w:asciiTheme="minorEastAsia" w:eastAsiaTheme="minorEastAsia" w:hAnsiTheme="minorEastAsia" w:cs="宋体" w:hint="eastAsia"/>
          <w:bCs/>
          <w:color w:val="FF0000"/>
          <w:sz w:val="24"/>
        </w:rPr>
        <w:t>中标人</w:t>
      </w:r>
      <w:r w:rsidRPr="00730A87">
        <w:rPr>
          <w:rFonts w:asciiTheme="minorEastAsia" w:eastAsiaTheme="minorEastAsia" w:hAnsiTheme="minorEastAsia" w:cs="宋体" w:hint="eastAsia"/>
          <w:bCs/>
          <w:color w:val="FF0000"/>
          <w:sz w:val="24"/>
          <w:lang w:eastAsia="zh-Hans"/>
        </w:rPr>
        <w:t>应指派固定联系人对接，</w:t>
      </w:r>
      <w:r w:rsidRPr="00730A87">
        <w:rPr>
          <w:rFonts w:asciiTheme="minorEastAsia" w:eastAsiaTheme="minorEastAsia" w:hAnsiTheme="minorEastAsia" w:cs="宋体" w:hint="eastAsia"/>
          <w:bCs/>
          <w:color w:val="FF0000"/>
          <w:sz w:val="24"/>
        </w:rPr>
        <w:t>采购人</w:t>
      </w:r>
      <w:r w:rsidRPr="00730A87">
        <w:rPr>
          <w:rFonts w:asciiTheme="minorEastAsia" w:eastAsiaTheme="minorEastAsia" w:hAnsiTheme="minorEastAsia" w:cs="宋体" w:hint="eastAsia"/>
          <w:bCs/>
          <w:color w:val="FF0000"/>
          <w:sz w:val="24"/>
          <w:lang w:eastAsia="zh-Hans"/>
        </w:rPr>
        <w:t>订单情况发送至该联系人时即视为</w:t>
      </w:r>
      <w:r w:rsidRPr="00730A87">
        <w:rPr>
          <w:rFonts w:asciiTheme="minorEastAsia" w:eastAsiaTheme="minorEastAsia" w:hAnsiTheme="minorEastAsia" w:cs="宋体" w:hint="eastAsia"/>
          <w:bCs/>
          <w:color w:val="FF0000"/>
          <w:sz w:val="24"/>
        </w:rPr>
        <w:t>中标人</w:t>
      </w:r>
      <w:r w:rsidRPr="00730A87">
        <w:rPr>
          <w:rFonts w:asciiTheme="minorEastAsia" w:eastAsiaTheme="minorEastAsia" w:hAnsiTheme="minorEastAsia" w:cs="宋体" w:hint="eastAsia"/>
          <w:bCs/>
          <w:color w:val="FF0000"/>
          <w:sz w:val="24"/>
          <w:lang w:eastAsia="zh-Hans"/>
        </w:rPr>
        <w:t>已知晓订单详情。如</w:t>
      </w:r>
      <w:r w:rsidRPr="00730A87">
        <w:rPr>
          <w:rFonts w:asciiTheme="minorEastAsia" w:eastAsiaTheme="minorEastAsia" w:hAnsiTheme="minorEastAsia" w:cs="宋体" w:hint="eastAsia"/>
          <w:bCs/>
          <w:color w:val="FF0000"/>
          <w:sz w:val="24"/>
        </w:rPr>
        <w:t>中标人</w:t>
      </w:r>
      <w:r w:rsidRPr="00730A87">
        <w:rPr>
          <w:rFonts w:asciiTheme="minorEastAsia" w:eastAsiaTheme="minorEastAsia" w:hAnsiTheme="minorEastAsia" w:cs="宋体" w:hint="eastAsia"/>
          <w:bCs/>
          <w:color w:val="FF0000"/>
          <w:sz w:val="24"/>
          <w:lang w:eastAsia="zh-Hans"/>
        </w:rPr>
        <w:t>更换固定联系人，应于更换前3日书面告知</w:t>
      </w:r>
      <w:r w:rsidRPr="00730A87">
        <w:rPr>
          <w:rFonts w:asciiTheme="minorEastAsia" w:eastAsiaTheme="minorEastAsia" w:hAnsiTheme="minorEastAsia" w:cs="宋体" w:hint="eastAsia"/>
          <w:bCs/>
          <w:color w:val="FF0000"/>
          <w:sz w:val="24"/>
        </w:rPr>
        <w:t>采购人</w:t>
      </w:r>
      <w:r w:rsidRPr="00730A87">
        <w:rPr>
          <w:rFonts w:asciiTheme="minorEastAsia" w:eastAsiaTheme="minorEastAsia" w:hAnsiTheme="minorEastAsia" w:cs="宋体" w:hint="eastAsia"/>
          <w:bCs/>
          <w:color w:val="FF0000"/>
          <w:sz w:val="24"/>
          <w:lang w:eastAsia="zh-Hans"/>
        </w:rPr>
        <w:t>。</w:t>
      </w:r>
    </w:p>
    <w:p w14:paraId="4A65856E" w14:textId="77777777" w:rsidR="00D566F4" w:rsidRPr="00CB00B3" w:rsidRDefault="00D566F4" w:rsidP="00D566F4">
      <w:pPr>
        <w:widowControl/>
        <w:autoSpaceDE w:val="0"/>
        <w:autoSpaceDN w:val="0"/>
        <w:spacing w:line="360" w:lineRule="auto"/>
        <w:ind w:firstLineChars="200" w:firstLine="480"/>
        <w:rPr>
          <w:rFonts w:asciiTheme="minorEastAsia" w:eastAsiaTheme="minorEastAsia" w:hAnsiTheme="minorEastAsia" w:cs="宋体" w:hint="eastAsia"/>
          <w:sz w:val="24"/>
          <w:lang w:bidi="ar"/>
        </w:rPr>
      </w:pPr>
      <w:r w:rsidRPr="00CB00B3">
        <w:rPr>
          <w:rFonts w:asciiTheme="minorEastAsia" w:eastAsiaTheme="minorEastAsia" w:hAnsiTheme="minorEastAsia" w:cs="宋体" w:hint="eastAsia"/>
          <w:sz w:val="24"/>
          <w:lang w:bidi="ar"/>
        </w:rPr>
        <w:t>2.临时订货:采购人因临时需要，有权在批次订货时间以外临时向投标人订货，订货方式可以是文字方式也可以是口头方式，如果是临时口头订货，供货商在送货签收时有权要求采购人以文字方式予以确认。</w:t>
      </w:r>
    </w:p>
    <w:p w14:paraId="33BCA767" w14:textId="77777777" w:rsidR="00D566F4" w:rsidRPr="00CB00B3" w:rsidRDefault="00D566F4" w:rsidP="00D566F4">
      <w:pPr>
        <w:widowControl/>
        <w:autoSpaceDE w:val="0"/>
        <w:autoSpaceDN w:val="0"/>
        <w:spacing w:line="360" w:lineRule="auto"/>
        <w:ind w:firstLineChars="200" w:firstLine="480"/>
        <w:rPr>
          <w:rFonts w:asciiTheme="minorEastAsia" w:eastAsiaTheme="minorEastAsia" w:hAnsiTheme="minorEastAsia" w:cs="宋体" w:hint="eastAsia"/>
          <w:sz w:val="24"/>
          <w:lang w:bidi="ar"/>
        </w:rPr>
      </w:pPr>
      <w:r w:rsidRPr="00CB00B3">
        <w:rPr>
          <w:rFonts w:asciiTheme="minorEastAsia" w:eastAsiaTheme="minorEastAsia" w:hAnsiTheme="minorEastAsia" w:cs="宋体" w:hint="eastAsia"/>
          <w:sz w:val="24"/>
          <w:lang w:bidi="ar"/>
        </w:rPr>
        <w:t>3.实际供货数量、实际结算金额以实际发生为准，采购人对实际结算金额不作任何承诺。</w:t>
      </w:r>
    </w:p>
    <w:p w14:paraId="676ED71C" w14:textId="77777777" w:rsidR="00D566F4" w:rsidRPr="00CB00B3" w:rsidRDefault="00D566F4" w:rsidP="00D566F4">
      <w:pPr>
        <w:pStyle w:val="af5"/>
        <w:tabs>
          <w:tab w:val="left" w:pos="567"/>
        </w:tabs>
        <w:autoSpaceDE w:val="0"/>
        <w:autoSpaceDN w:val="0"/>
        <w:spacing w:before="0" w:beforeAutospacing="0" w:after="0" w:afterAutospacing="0" w:line="360" w:lineRule="auto"/>
        <w:rPr>
          <w:rFonts w:asciiTheme="minorEastAsia" w:eastAsiaTheme="minorEastAsia" w:hAnsiTheme="minorEastAsia" w:hint="eastAsia"/>
          <w:b/>
        </w:rPr>
      </w:pPr>
      <w:r w:rsidRPr="00CB00B3">
        <w:rPr>
          <w:rFonts w:asciiTheme="minorEastAsia" w:eastAsiaTheme="minorEastAsia" w:hAnsiTheme="minorEastAsia" w:hint="eastAsia"/>
          <w:b/>
          <w:lang w:bidi="ar"/>
        </w:rPr>
        <w:t>八、配送要求</w:t>
      </w:r>
    </w:p>
    <w:p w14:paraId="223F2BF5" w14:textId="77777777" w:rsidR="00D566F4" w:rsidRPr="00CB00B3" w:rsidRDefault="00D566F4" w:rsidP="00D566F4">
      <w:pPr>
        <w:widowControl/>
        <w:autoSpaceDE w:val="0"/>
        <w:autoSpaceDN w:val="0"/>
        <w:spacing w:line="360" w:lineRule="auto"/>
        <w:ind w:firstLineChars="200" w:firstLine="480"/>
        <w:rPr>
          <w:rFonts w:asciiTheme="minorEastAsia" w:eastAsiaTheme="minorEastAsia" w:hAnsiTheme="minorEastAsia" w:cs="宋体" w:hint="eastAsia"/>
          <w:sz w:val="24"/>
          <w:lang w:val="zh-CN" w:bidi="ar"/>
        </w:rPr>
      </w:pPr>
      <w:r w:rsidRPr="00CB00B3">
        <w:rPr>
          <w:rFonts w:asciiTheme="minorEastAsia" w:eastAsiaTheme="minorEastAsia" w:hAnsiTheme="minorEastAsia" w:cs="宋体" w:hint="eastAsia"/>
          <w:sz w:val="24"/>
          <w:lang w:bidi="ar"/>
        </w:rPr>
        <w:t>1.</w:t>
      </w:r>
      <w:r w:rsidRPr="00CB00B3">
        <w:rPr>
          <w:rFonts w:asciiTheme="minorEastAsia" w:eastAsiaTheme="minorEastAsia" w:hAnsiTheme="minorEastAsia" w:cs="宋体" w:hint="eastAsia"/>
          <w:sz w:val="24"/>
          <w:lang w:val="zh-CN" w:bidi="ar"/>
        </w:rPr>
        <w:t>投标人应具备食材封闭保鲜配送的专用车辆及设备，在车辆限号时能够安排符合要求的其它车辆替换。</w:t>
      </w:r>
    </w:p>
    <w:p w14:paraId="6C862739" w14:textId="77777777" w:rsidR="00D566F4" w:rsidRPr="00CB00B3" w:rsidRDefault="00D566F4" w:rsidP="00D566F4">
      <w:pPr>
        <w:widowControl/>
        <w:autoSpaceDE w:val="0"/>
        <w:autoSpaceDN w:val="0"/>
        <w:spacing w:line="360" w:lineRule="auto"/>
        <w:ind w:firstLineChars="200" w:firstLine="480"/>
        <w:rPr>
          <w:rFonts w:asciiTheme="minorEastAsia" w:eastAsiaTheme="minorEastAsia" w:hAnsiTheme="minorEastAsia" w:cs="宋体" w:hint="eastAsia"/>
          <w:sz w:val="24"/>
          <w:lang w:bidi="ar"/>
        </w:rPr>
      </w:pPr>
      <w:r w:rsidRPr="00CB00B3">
        <w:rPr>
          <w:rFonts w:asciiTheme="minorEastAsia" w:eastAsiaTheme="minorEastAsia" w:hAnsiTheme="minorEastAsia" w:cs="宋体" w:hint="eastAsia"/>
          <w:sz w:val="24"/>
          <w:lang w:bidi="ar"/>
        </w:rPr>
        <w:t>2.</w:t>
      </w:r>
      <w:r w:rsidRPr="00CB00B3">
        <w:rPr>
          <w:rFonts w:asciiTheme="minorEastAsia" w:eastAsiaTheme="minorEastAsia" w:hAnsiTheme="minorEastAsia" w:cs="宋体" w:hint="eastAsia"/>
          <w:sz w:val="24"/>
          <w:lang w:val="zh-CN" w:bidi="ar"/>
        </w:rPr>
        <w:t>投标人须安排该公司正式员工按时配送，要求针对每个配送单位固定人员（可采用轮班制），人员信息须提前报至配送单位相关部门备案，员工身体健康，无传染性疾病，无违法犯罪记录，持有公共卫生从业人员健康检查证，热情服务、遵规守法，具备较强的沟通能力和临时紧急配送调换的处置能力。</w:t>
      </w:r>
    </w:p>
    <w:p w14:paraId="719BB203" w14:textId="77777777" w:rsidR="00D566F4" w:rsidRPr="00CB00B3" w:rsidRDefault="00D566F4" w:rsidP="00D566F4">
      <w:pPr>
        <w:widowControl/>
        <w:autoSpaceDE w:val="0"/>
        <w:autoSpaceDN w:val="0"/>
        <w:spacing w:line="360" w:lineRule="auto"/>
        <w:ind w:firstLineChars="200" w:firstLine="480"/>
        <w:rPr>
          <w:rFonts w:asciiTheme="minorEastAsia" w:eastAsiaTheme="minorEastAsia" w:hAnsiTheme="minorEastAsia" w:cs="宋体" w:hint="eastAsia"/>
          <w:sz w:val="24"/>
          <w:lang w:val="zh-CN" w:bidi="ar"/>
        </w:rPr>
      </w:pPr>
      <w:r w:rsidRPr="00CB00B3">
        <w:rPr>
          <w:rFonts w:asciiTheme="minorEastAsia" w:eastAsiaTheme="minorEastAsia" w:hAnsiTheme="minorEastAsia" w:cs="宋体" w:hint="eastAsia"/>
          <w:sz w:val="24"/>
          <w:lang w:bidi="ar"/>
        </w:rPr>
        <w:t>3.</w:t>
      </w:r>
      <w:r w:rsidRPr="00CB00B3">
        <w:rPr>
          <w:rFonts w:asciiTheme="minorEastAsia" w:eastAsiaTheme="minorEastAsia" w:hAnsiTheme="minorEastAsia" w:cs="宋体" w:hint="eastAsia"/>
          <w:sz w:val="24"/>
          <w:lang w:val="zh-CN" w:bidi="ar"/>
        </w:rPr>
        <w:t>投标人须保证能够对采购单位安排专车配送，车辆信息需要提前在采购单位备案，如有调整提前通知采购单位，若因临时更换车辆人员导致无法进入配送现场，投标人需要承担无法按时送货导致的全部责任。</w:t>
      </w:r>
    </w:p>
    <w:p w14:paraId="7D09041D" w14:textId="77777777" w:rsidR="00D566F4" w:rsidRPr="00CB00B3" w:rsidRDefault="00D566F4" w:rsidP="00D566F4">
      <w:pPr>
        <w:widowControl/>
        <w:autoSpaceDE w:val="0"/>
        <w:autoSpaceDN w:val="0"/>
        <w:spacing w:line="360" w:lineRule="auto"/>
        <w:ind w:firstLineChars="200" w:firstLine="480"/>
        <w:rPr>
          <w:rFonts w:asciiTheme="minorEastAsia" w:eastAsiaTheme="minorEastAsia" w:hAnsiTheme="minorEastAsia" w:cs="宋体" w:hint="eastAsia"/>
          <w:sz w:val="24"/>
          <w:lang w:val="zh-CN" w:bidi="ar"/>
        </w:rPr>
      </w:pPr>
      <w:r w:rsidRPr="00CB00B3">
        <w:rPr>
          <w:rFonts w:asciiTheme="minorEastAsia" w:eastAsiaTheme="minorEastAsia" w:hAnsiTheme="minorEastAsia" w:cs="宋体" w:hint="eastAsia"/>
          <w:sz w:val="24"/>
          <w:lang w:bidi="ar"/>
        </w:rPr>
        <w:lastRenderedPageBreak/>
        <w:t>4.</w:t>
      </w:r>
      <w:r w:rsidRPr="00CB00B3">
        <w:rPr>
          <w:rFonts w:asciiTheme="minorEastAsia" w:eastAsiaTheme="minorEastAsia" w:hAnsiTheme="minorEastAsia" w:cs="宋体" w:hint="eastAsia"/>
          <w:sz w:val="24"/>
          <w:lang w:val="zh-CN" w:bidi="ar"/>
        </w:rPr>
        <w:t>投标人须具有配送、分拣打包的能力，且须独立完成配送及分拣打包工作，不得挂靠其他公司，不得转包配送份额，具备合法完备的税务开票能力，禁止借用其他公司开票走账。</w:t>
      </w:r>
    </w:p>
    <w:p w14:paraId="5DEFC372" w14:textId="77777777" w:rsidR="00D566F4" w:rsidRPr="00CB00B3" w:rsidRDefault="00D566F4" w:rsidP="00D566F4">
      <w:pPr>
        <w:pStyle w:val="af5"/>
        <w:tabs>
          <w:tab w:val="left" w:pos="567"/>
        </w:tabs>
        <w:autoSpaceDE w:val="0"/>
        <w:autoSpaceDN w:val="0"/>
        <w:spacing w:before="0" w:beforeAutospacing="0" w:after="0" w:afterAutospacing="0" w:line="360" w:lineRule="auto"/>
        <w:rPr>
          <w:rFonts w:asciiTheme="minorEastAsia" w:eastAsiaTheme="minorEastAsia" w:hAnsiTheme="minorEastAsia" w:hint="eastAsia"/>
          <w:b/>
        </w:rPr>
      </w:pPr>
      <w:r w:rsidRPr="00CB00B3">
        <w:rPr>
          <w:rFonts w:asciiTheme="minorEastAsia" w:eastAsiaTheme="minorEastAsia" w:hAnsiTheme="minorEastAsia" w:hint="eastAsia"/>
          <w:b/>
          <w:lang w:bidi="ar"/>
        </w:rPr>
        <w:t>九、验收及检验要求</w:t>
      </w:r>
    </w:p>
    <w:p w14:paraId="5229D071" w14:textId="77777777" w:rsidR="00D566F4" w:rsidRPr="00CB00B3" w:rsidRDefault="00D566F4" w:rsidP="00D566F4">
      <w:pPr>
        <w:widowControl/>
        <w:autoSpaceDE w:val="0"/>
        <w:autoSpaceDN w:val="0"/>
        <w:spacing w:line="360" w:lineRule="auto"/>
        <w:jc w:val="left"/>
        <w:rPr>
          <w:rFonts w:asciiTheme="minorEastAsia" w:eastAsiaTheme="minorEastAsia" w:hAnsiTheme="minorEastAsia" w:cs="宋体" w:hint="eastAsia"/>
          <w:sz w:val="24"/>
        </w:rPr>
      </w:pPr>
      <w:r w:rsidRPr="00CB00B3">
        <w:rPr>
          <w:rFonts w:asciiTheme="minorEastAsia" w:eastAsiaTheme="minorEastAsia" w:hAnsiTheme="minorEastAsia" w:cs="宋体" w:hint="eastAsia"/>
          <w:kern w:val="0"/>
          <w:sz w:val="24"/>
          <w:lang w:bidi="ar"/>
        </w:rPr>
        <w:t>1.验收：</w:t>
      </w:r>
    </w:p>
    <w:p w14:paraId="292E6BB3"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sz w:val="24"/>
        </w:rPr>
      </w:pPr>
      <w:r w:rsidRPr="00CB00B3">
        <w:rPr>
          <w:rFonts w:asciiTheme="minorEastAsia" w:eastAsiaTheme="minorEastAsia" w:hAnsiTheme="minorEastAsia" w:cs="宋体" w:hint="eastAsia"/>
          <w:kern w:val="0"/>
          <w:sz w:val="24"/>
          <w:lang w:bidi="ar"/>
        </w:rPr>
        <w:t>到货后，采购方应当及时安排质检、保管人员按照订购商品的品名、规格、产地、数量、包装、生产日期、保质期、检验（检疫）报告之规定进行初步验收并确认签字；如商品不符合本合同及订单要求的，中标人应按照采购方要求及时调整更换，采购方也可以拒绝接收。对于特殊情况下采购方无法在8小时内验收完毕的，应当在出具的收货凭证上注明待验收，同时告知验收完毕的具体时间。中标人负责物资验收合格前的一切费用（包括运输、包装、仓储等费用）。</w:t>
      </w:r>
    </w:p>
    <w:p w14:paraId="74E67409" w14:textId="77777777" w:rsidR="00D566F4" w:rsidRPr="00CB00B3" w:rsidRDefault="00D566F4" w:rsidP="00D566F4">
      <w:pPr>
        <w:widowControl/>
        <w:autoSpaceDE w:val="0"/>
        <w:autoSpaceDN w:val="0"/>
        <w:spacing w:line="360" w:lineRule="auto"/>
        <w:jc w:val="left"/>
        <w:rPr>
          <w:rFonts w:asciiTheme="minorEastAsia" w:eastAsiaTheme="minorEastAsia" w:hAnsiTheme="minorEastAsia" w:cs="宋体" w:hint="eastAsia"/>
          <w:sz w:val="24"/>
        </w:rPr>
      </w:pPr>
      <w:r w:rsidRPr="00CB00B3">
        <w:rPr>
          <w:rFonts w:asciiTheme="minorEastAsia" w:eastAsiaTheme="minorEastAsia" w:hAnsiTheme="minorEastAsia" w:cs="宋体" w:hint="eastAsia"/>
          <w:kern w:val="0"/>
          <w:sz w:val="24"/>
          <w:lang w:bidi="ar"/>
        </w:rPr>
        <w:t>2.检验：</w:t>
      </w:r>
    </w:p>
    <w:p w14:paraId="47FE7E72"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（1）涉及到检验检疫的产品，中标人需提供每批次产品的检验检疫合格证明。</w:t>
      </w:r>
    </w:p>
    <w:p w14:paraId="0945BAF4"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（2）商品内在质量由中标人负责，但采购方对商品内在质量存在质疑时，中标人同意采购方将该商品交质量监督检验机构检验，检验费由中标人承担。</w:t>
      </w:r>
    </w:p>
    <w:p w14:paraId="5321C675"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（3）采购方可对中标人提供的商品进行多次的定期或不定期抽样送检，送检商品质量合格的，检验费由采购方承担，不合格的则由中标方承担。</w:t>
      </w:r>
    </w:p>
    <w:p w14:paraId="51C74999"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（4）采购方在商品销售过程中由政府专门机构依有关规定进行的质量跟踪检验，如检验部门收取费用的，检验费由中标人承担。</w:t>
      </w:r>
    </w:p>
    <w:p w14:paraId="655F5D47"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（5）由消费者投诉而送检的商品，检验后合格的，检验费由中标人承担。</w:t>
      </w:r>
    </w:p>
    <w:p w14:paraId="168A5FD0"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bidi="ar"/>
        </w:rPr>
        <w:t>上述检验应由中标人承担的费用，采购方需提供政府专门检验机构合法收费凭证和检验报告单，并以凭证金额向中标人结算。</w:t>
      </w:r>
    </w:p>
    <w:p w14:paraId="558A5B12" w14:textId="77777777" w:rsidR="00D566F4" w:rsidRPr="00CB00B3" w:rsidRDefault="00D566F4" w:rsidP="00D566F4">
      <w:pPr>
        <w:widowControl/>
        <w:autoSpaceDE w:val="0"/>
        <w:autoSpaceDN w:val="0"/>
        <w:spacing w:line="360" w:lineRule="auto"/>
        <w:jc w:val="left"/>
        <w:rPr>
          <w:rFonts w:asciiTheme="minorEastAsia" w:eastAsiaTheme="minorEastAsia" w:hAnsiTheme="minorEastAsia" w:cs="宋体" w:hint="eastAsia"/>
          <w:b/>
          <w:sz w:val="24"/>
        </w:rPr>
      </w:pPr>
      <w:r w:rsidRPr="00CB00B3">
        <w:rPr>
          <w:rFonts w:asciiTheme="minorEastAsia" w:eastAsiaTheme="minorEastAsia" w:hAnsiTheme="minorEastAsia" w:cs="宋体" w:hint="eastAsia"/>
          <w:b/>
          <w:kern w:val="0"/>
          <w:sz w:val="24"/>
          <w:lang w:bidi="ar"/>
        </w:rPr>
        <w:t>十、其他服务要求</w:t>
      </w:r>
    </w:p>
    <w:p w14:paraId="37D49755"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val="zh-CN" w:bidi="ar"/>
        </w:rPr>
      </w:pPr>
      <w:r w:rsidRPr="00CB00B3">
        <w:rPr>
          <w:rFonts w:asciiTheme="minorEastAsia" w:eastAsiaTheme="minorEastAsia" w:hAnsiTheme="minorEastAsia" w:cs="宋体" w:hint="eastAsia"/>
          <w:kern w:val="0"/>
          <w:sz w:val="24"/>
          <w:lang w:val="zh-CN" w:bidi="ar"/>
        </w:rPr>
        <w:lastRenderedPageBreak/>
        <w:t>（</w:t>
      </w:r>
      <w:r w:rsidRPr="00CB00B3">
        <w:rPr>
          <w:rFonts w:asciiTheme="minorEastAsia" w:eastAsiaTheme="minorEastAsia" w:hAnsiTheme="minorEastAsia" w:cs="宋体" w:hint="eastAsia"/>
          <w:kern w:val="0"/>
          <w:sz w:val="24"/>
          <w:lang w:bidi="ar"/>
        </w:rPr>
        <w:t>1</w:t>
      </w:r>
      <w:r w:rsidRPr="00CB00B3">
        <w:rPr>
          <w:rFonts w:asciiTheme="minorEastAsia" w:eastAsiaTheme="minorEastAsia" w:hAnsiTheme="minorEastAsia" w:cs="宋体" w:hint="eastAsia"/>
          <w:kern w:val="0"/>
          <w:sz w:val="24"/>
          <w:lang w:val="zh-CN" w:bidi="ar"/>
        </w:rPr>
        <w:t>）投标人如在配送过程中出现发票造假、恶意抬价、刁难蛮横、以次充好、假冒伪劣等不法违规行为时，采购方有权单方面终止合同，造成损失由投标人承担。</w:t>
      </w:r>
    </w:p>
    <w:p w14:paraId="71BE70E4"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val="zh-CN" w:bidi="ar"/>
        </w:rPr>
      </w:pPr>
      <w:r w:rsidRPr="00CB00B3">
        <w:rPr>
          <w:rFonts w:asciiTheme="minorEastAsia" w:eastAsiaTheme="minorEastAsia" w:hAnsiTheme="minorEastAsia" w:cs="宋体" w:hint="eastAsia"/>
          <w:kern w:val="0"/>
          <w:sz w:val="24"/>
          <w:lang w:val="zh-CN" w:bidi="ar"/>
        </w:rPr>
        <w:t>（</w:t>
      </w:r>
      <w:r w:rsidRPr="00CB00B3">
        <w:rPr>
          <w:rFonts w:asciiTheme="minorEastAsia" w:eastAsiaTheme="minorEastAsia" w:hAnsiTheme="minorEastAsia" w:cs="宋体" w:hint="eastAsia"/>
          <w:kern w:val="0"/>
          <w:sz w:val="24"/>
          <w:lang w:bidi="ar"/>
        </w:rPr>
        <w:t>2</w:t>
      </w:r>
      <w:r w:rsidRPr="00CB00B3">
        <w:rPr>
          <w:rFonts w:asciiTheme="minorEastAsia" w:eastAsiaTheme="minorEastAsia" w:hAnsiTheme="minorEastAsia" w:cs="宋体" w:hint="eastAsia"/>
          <w:kern w:val="0"/>
          <w:sz w:val="24"/>
          <w:lang w:val="zh-CN" w:bidi="ar"/>
        </w:rPr>
        <w:t>）如采购方因采用投标人提供的食材，所造成饮食安全上的一切问题，由投标人承担所有的法律责任，并作出相关赔偿。</w:t>
      </w:r>
    </w:p>
    <w:p w14:paraId="31FDD2F0"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val="zh-CN" w:bidi="ar"/>
        </w:rPr>
      </w:pPr>
      <w:r w:rsidRPr="00CB00B3">
        <w:rPr>
          <w:rFonts w:asciiTheme="minorEastAsia" w:eastAsiaTheme="minorEastAsia" w:hAnsiTheme="minorEastAsia" w:cs="宋体" w:hint="eastAsia"/>
          <w:kern w:val="0"/>
          <w:sz w:val="24"/>
          <w:lang w:val="zh-CN" w:bidi="ar"/>
        </w:rPr>
        <w:t>（</w:t>
      </w:r>
      <w:r w:rsidRPr="00CB00B3">
        <w:rPr>
          <w:rFonts w:asciiTheme="minorEastAsia" w:eastAsiaTheme="minorEastAsia" w:hAnsiTheme="minorEastAsia" w:cs="宋体" w:hint="eastAsia"/>
          <w:kern w:val="0"/>
          <w:sz w:val="24"/>
          <w:lang w:bidi="ar"/>
        </w:rPr>
        <w:t>3</w:t>
      </w:r>
      <w:r w:rsidRPr="00CB00B3">
        <w:rPr>
          <w:rFonts w:asciiTheme="minorEastAsia" w:eastAsiaTheme="minorEastAsia" w:hAnsiTheme="minorEastAsia" w:cs="宋体" w:hint="eastAsia"/>
          <w:kern w:val="0"/>
          <w:sz w:val="24"/>
          <w:lang w:val="zh-CN" w:bidi="ar"/>
        </w:rPr>
        <w:t>）配送人员应遵守法律，尊重行规，不得与采购方业务人员、餐饮公司运营人员乱拉关系，不得有任何不法利益往来，一经发现采购方有权单方面终止合同，并予以相应处罚。</w:t>
      </w:r>
    </w:p>
    <w:p w14:paraId="7192219E"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val="zh-CN" w:bidi="ar"/>
        </w:rPr>
      </w:pPr>
      <w:r w:rsidRPr="00CB00B3">
        <w:rPr>
          <w:rFonts w:asciiTheme="minorEastAsia" w:eastAsiaTheme="minorEastAsia" w:hAnsiTheme="minorEastAsia" w:cs="宋体" w:hint="eastAsia"/>
          <w:kern w:val="0"/>
          <w:sz w:val="24"/>
          <w:lang w:val="zh-CN" w:bidi="ar"/>
        </w:rPr>
        <w:t>（</w:t>
      </w:r>
      <w:r w:rsidRPr="00CB00B3">
        <w:rPr>
          <w:rFonts w:asciiTheme="minorEastAsia" w:eastAsiaTheme="minorEastAsia" w:hAnsiTheme="minorEastAsia" w:cs="宋体" w:hint="eastAsia"/>
          <w:kern w:val="0"/>
          <w:sz w:val="24"/>
          <w:lang w:bidi="ar"/>
        </w:rPr>
        <w:t>4</w:t>
      </w:r>
      <w:r w:rsidRPr="00CB00B3">
        <w:rPr>
          <w:rFonts w:asciiTheme="minorEastAsia" w:eastAsiaTheme="minorEastAsia" w:hAnsiTheme="minorEastAsia" w:cs="宋体" w:hint="eastAsia"/>
          <w:kern w:val="0"/>
          <w:sz w:val="24"/>
          <w:lang w:val="zh-CN" w:bidi="ar"/>
        </w:rPr>
        <w:t>）配送人员严禁泄露采购方信息，并提供个人身份证明，签定保密承诺书。</w:t>
      </w:r>
    </w:p>
    <w:p w14:paraId="0E20A1D6"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val="zh-CN" w:bidi="ar"/>
        </w:rPr>
      </w:pPr>
      <w:r w:rsidRPr="00CB00B3">
        <w:rPr>
          <w:rFonts w:asciiTheme="minorEastAsia" w:eastAsiaTheme="minorEastAsia" w:hAnsiTheme="minorEastAsia" w:cs="宋体" w:hint="eastAsia"/>
          <w:kern w:val="0"/>
          <w:sz w:val="24"/>
          <w:lang w:val="zh-CN" w:bidi="ar"/>
        </w:rPr>
        <w:t>（</w:t>
      </w:r>
      <w:r w:rsidRPr="00CB00B3">
        <w:rPr>
          <w:rFonts w:asciiTheme="minorEastAsia" w:eastAsiaTheme="minorEastAsia" w:hAnsiTheme="minorEastAsia" w:cs="宋体" w:hint="eastAsia"/>
          <w:kern w:val="0"/>
          <w:sz w:val="24"/>
          <w:lang w:bidi="ar"/>
        </w:rPr>
        <w:t>5</w:t>
      </w:r>
      <w:r w:rsidRPr="00CB00B3">
        <w:rPr>
          <w:rFonts w:asciiTheme="minorEastAsia" w:eastAsiaTheme="minorEastAsia" w:hAnsiTheme="minorEastAsia" w:cs="宋体" w:hint="eastAsia"/>
          <w:kern w:val="0"/>
          <w:sz w:val="24"/>
          <w:lang w:val="zh-CN" w:bidi="ar"/>
        </w:rPr>
        <w:t>）如遇政策变更，采购人因机构变动导致布局调整，出现增容或人员减少导致采购规模大幅扩大或缩减的情况，投标人必须具备相应应急储存能力及供货能力，要求投标人投标时充分考虑自身供货能力，采购方不因此承担任何责任。</w:t>
      </w:r>
    </w:p>
    <w:p w14:paraId="14ED56E7" w14:textId="77777777" w:rsidR="00D566F4" w:rsidRPr="00CB00B3" w:rsidRDefault="00D566F4" w:rsidP="00D566F4">
      <w:pPr>
        <w:widowControl/>
        <w:autoSpaceDE w:val="0"/>
        <w:autoSpaceDN w:val="0"/>
        <w:spacing w:line="360" w:lineRule="auto"/>
        <w:ind w:firstLineChars="200" w:firstLine="480"/>
        <w:jc w:val="left"/>
        <w:rPr>
          <w:rFonts w:asciiTheme="minorEastAsia" w:eastAsiaTheme="minorEastAsia" w:hAnsiTheme="minorEastAsia" w:cs="宋体" w:hint="eastAsia"/>
          <w:kern w:val="0"/>
          <w:sz w:val="24"/>
          <w:lang w:bidi="ar"/>
        </w:rPr>
      </w:pPr>
      <w:r w:rsidRPr="00CB00B3">
        <w:rPr>
          <w:rFonts w:asciiTheme="minorEastAsia" w:eastAsiaTheme="minorEastAsia" w:hAnsiTheme="minorEastAsia" w:cs="宋体" w:hint="eastAsia"/>
          <w:kern w:val="0"/>
          <w:sz w:val="24"/>
          <w:lang w:val="zh-CN" w:bidi="ar"/>
        </w:rPr>
        <w:t>（</w:t>
      </w:r>
      <w:r w:rsidRPr="00CB00B3">
        <w:rPr>
          <w:rFonts w:asciiTheme="minorEastAsia" w:eastAsiaTheme="minorEastAsia" w:hAnsiTheme="minorEastAsia" w:cs="宋体" w:hint="eastAsia"/>
          <w:kern w:val="0"/>
          <w:sz w:val="24"/>
          <w:lang w:bidi="ar"/>
        </w:rPr>
        <w:t>6</w:t>
      </w:r>
      <w:r w:rsidRPr="00CB00B3">
        <w:rPr>
          <w:rFonts w:asciiTheme="minorEastAsia" w:eastAsiaTheme="minorEastAsia" w:hAnsiTheme="minorEastAsia" w:cs="宋体" w:hint="eastAsia"/>
          <w:kern w:val="0"/>
          <w:sz w:val="24"/>
          <w:lang w:val="zh-CN" w:bidi="ar"/>
        </w:rPr>
        <w:t>）如遇突发事件，综合考量投标人的响应时间、解决方式、应急处理等。</w:t>
      </w:r>
    </w:p>
    <w:p w14:paraId="702B8C52" w14:textId="77777777" w:rsidR="00D566F4" w:rsidRPr="00CB00B3" w:rsidRDefault="00D566F4" w:rsidP="00D566F4">
      <w:pPr>
        <w:widowControl/>
        <w:autoSpaceDE w:val="0"/>
        <w:autoSpaceDN w:val="0"/>
        <w:spacing w:line="360" w:lineRule="auto"/>
        <w:jc w:val="left"/>
        <w:rPr>
          <w:rFonts w:asciiTheme="minorEastAsia" w:eastAsiaTheme="minorEastAsia" w:hAnsiTheme="minorEastAsia" w:cs="宋体" w:hint="eastAsia"/>
          <w:b/>
          <w:kern w:val="0"/>
          <w:sz w:val="24"/>
          <w:lang w:bidi="ar"/>
        </w:rPr>
      </w:pPr>
      <w:r w:rsidRPr="00CB00B3">
        <w:rPr>
          <w:rFonts w:asciiTheme="minorEastAsia" w:eastAsiaTheme="minorEastAsia" w:hAnsiTheme="minorEastAsia" w:cs="宋体" w:hint="eastAsia"/>
          <w:b/>
          <w:kern w:val="0"/>
          <w:sz w:val="24"/>
          <w:lang w:bidi="ar"/>
        </w:rPr>
        <w:t>十一、报价要求</w:t>
      </w:r>
    </w:p>
    <w:p w14:paraId="51B30CAA" w14:textId="77777777" w:rsidR="00D566F4" w:rsidRPr="00371524" w:rsidRDefault="00D566F4" w:rsidP="00D566F4">
      <w:pPr>
        <w:widowControl/>
        <w:autoSpaceDE w:val="0"/>
        <w:autoSpaceDN w:val="0"/>
        <w:spacing w:line="360" w:lineRule="auto"/>
        <w:ind w:firstLineChars="200" w:firstLine="480"/>
        <w:rPr>
          <w:rFonts w:asciiTheme="minorEastAsia" w:eastAsiaTheme="minorEastAsia" w:hAnsiTheme="minorEastAsia" w:cs="宋体" w:hint="eastAsia"/>
          <w:sz w:val="24"/>
          <w:lang w:bidi="ar"/>
        </w:rPr>
      </w:pPr>
      <w:r w:rsidRPr="00371524">
        <w:rPr>
          <w:rFonts w:asciiTheme="minorEastAsia" w:eastAsiaTheme="minorEastAsia" w:hAnsiTheme="minorEastAsia" w:cs="宋体" w:hint="eastAsia"/>
          <w:sz w:val="24"/>
          <w:lang w:bidi="ar"/>
        </w:rPr>
        <w:t>1.投标报价：投标人须以</w:t>
      </w:r>
      <w:r w:rsidRPr="00371524">
        <w:rPr>
          <w:rFonts w:asciiTheme="minorEastAsia" w:eastAsiaTheme="minorEastAsia" w:hAnsiTheme="minorEastAsia" w:cs="宋体" w:hint="eastAsia"/>
          <w:b/>
          <w:sz w:val="24"/>
        </w:rPr>
        <w:t>报价费率</w:t>
      </w:r>
      <w:r w:rsidRPr="00371524">
        <w:rPr>
          <w:rFonts w:asciiTheme="minorEastAsia" w:eastAsiaTheme="minorEastAsia" w:hAnsiTheme="minorEastAsia" w:cs="宋体" w:hint="eastAsia"/>
          <w:sz w:val="24"/>
          <w:lang w:bidi="ar"/>
        </w:rPr>
        <w:t>形式对本项目进行报价。</w:t>
      </w:r>
    </w:p>
    <w:p w14:paraId="5CF9BEBB" w14:textId="77777777" w:rsidR="00D566F4" w:rsidRPr="00371524" w:rsidRDefault="00D566F4" w:rsidP="00D566F4">
      <w:pPr>
        <w:widowControl/>
        <w:spacing w:line="360" w:lineRule="auto"/>
        <w:ind w:firstLineChars="200" w:firstLine="480"/>
        <w:jc w:val="left"/>
        <w:rPr>
          <w:rFonts w:asciiTheme="minorEastAsia" w:eastAsiaTheme="minorEastAsia" w:hAnsiTheme="minorEastAsia" w:cs="宋体" w:hint="eastAsia"/>
          <w:bCs/>
          <w:kern w:val="0"/>
          <w:sz w:val="24"/>
          <w:lang w:bidi="ar"/>
        </w:rPr>
      </w:pPr>
      <w:r w:rsidRPr="00371524">
        <w:rPr>
          <w:rFonts w:asciiTheme="minorEastAsia" w:eastAsiaTheme="minorEastAsia" w:hAnsiTheme="minorEastAsia" w:cs="宋体" w:hint="eastAsia"/>
          <w:color w:val="000000"/>
          <w:kern w:val="0"/>
          <w:sz w:val="24"/>
        </w:rPr>
        <w:t>★</w:t>
      </w:r>
      <w:r w:rsidRPr="00371524">
        <w:rPr>
          <w:rFonts w:asciiTheme="minorEastAsia" w:eastAsiaTheme="minorEastAsia" w:hAnsiTheme="minorEastAsia" w:cs="宋体" w:hint="eastAsia"/>
          <w:kern w:val="0"/>
          <w:sz w:val="24"/>
          <w:lang w:bidi="ar"/>
        </w:rPr>
        <w:t>2.本项目最高限价：最高上浮（最高上浮百分比为20%），即最高报价费率为120%。</w:t>
      </w:r>
      <w:r w:rsidRPr="00371524">
        <w:rPr>
          <w:rFonts w:asciiTheme="minorEastAsia" w:eastAsiaTheme="minorEastAsia" w:hAnsiTheme="minorEastAsia" w:cs="宋体" w:hint="eastAsia"/>
          <w:bCs/>
          <w:sz w:val="24"/>
        </w:rPr>
        <w:t>各类食材以当天批发市场价为准，价格除去配送成本外，不得高于</w:t>
      </w:r>
      <w:bookmarkStart w:id="2" w:name="OLE_LINK10"/>
      <w:bookmarkStart w:id="3" w:name="OLE_LINK11"/>
      <w:r w:rsidRPr="00371524">
        <w:rPr>
          <w:rFonts w:asciiTheme="minorEastAsia" w:eastAsiaTheme="minorEastAsia" w:hAnsiTheme="minorEastAsia" w:cs="宋体" w:hint="eastAsia"/>
          <w:bCs/>
          <w:color w:val="FF0000"/>
          <w:sz w:val="24"/>
        </w:rPr>
        <w:t>北京学校基地直供</w:t>
      </w:r>
      <w:hyperlink r:id="rId10" w:history="1">
        <w:r w:rsidRPr="00371524">
          <w:rPr>
            <w:rStyle w:val="af6"/>
            <w:rFonts w:asciiTheme="minorEastAsia" w:eastAsiaTheme="minorEastAsia" w:hAnsiTheme="minorEastAsia" w:cs="宋体"/>
            <w:bCs/>
            <w:color w:val="FF0000"/>
            <w:sz w:val="24"/>
          </w:rPr>
          <w:t>http://www.bjjdzg.com/</w:t>
        </w:r>
      </w:hyperlink>
      <w:bookmarkEnd w:id="2"/>
      <w:bookmarkEnd w:id="3"/>
      <w:r w:rsidRPr="00371524">
        <w:rPr>
          <w:rFonts w:asciiTheme="minorEastAsia" w:eastAsiaTheme="minorEastAsia" w:hAnsiTheme="minorEastAsia" w:cs="宋体" w:hint="eastAsia"/>
          <w:bCs/>
          <w:sz w:val="24"/>
        </w:rPr>
        <w:t>公布的相应品种农贸零售价格的20%。</w:t>
      </w:r>
      <w:r w:rsidRPr="00371524">
        <w:rPr>
          <w:rFonts w:asciiTheme="minorEastAsia" w:eastAsiaTheme="minorEastAsia" w:hAnsiTheme="minorEastAsia" w:cs="宋体" w:hint="eastAsia"/>
          <w:kern w:val="0"/>
          <w:sz w:val="24"/>
          <w:lang w:bidi="ar"/>
        </w:rPr>
        <w:t>故投标人报价不得超过上述相对应的最高上浮百分比，否则将被作为</w:t>
      </w:r>
      <w:r w:rsidRPr="00371524">
        <w:rPr>
          <w:rFonts w:asciiTheme="minorEastAsia" w:eastAsiaTheme="minorEastAsia" w:hAnsiTheme="minorEastAsia" w:cs="宋体" w:hint="eastAsia"/>
          <w:bCs/>
          <w:kern w:val="0"/>
          <w:sz w:val="24"/>
          <w:lang w:bidi="ar"/>
        </w:rPr>
        <w:t>无效投标处理。</w:t>
      </w:r>
    </w:p>
    <w:p w14:paraId="7416F821" w14:textId="77777777" w:rsidR="00D566F4" w:rsidRPr="00371524" w:rsidRDefault="00D566F4" w:rsidP="00D566F4">
      <w:pPr>
        <w:pStyle w:val="a0"/>
        <w:spacing w:line="360" w:lineRule="auto"/>
        <w:ind w:firstLineChars="200" w:firstLine="480"/>
        <w:rPr>
          <w:rFonts w:asciiTheme="minorEastAsia" w:eastAsiaTheme="minorEastAsia" w:hAnsiTheme="minorEastAsia" w:cs="宋体" w:hint="eastAsia"/>
          <w:lang w:bidi="ar"/>
        </w:rPr>
      </w:pPr>
      <w:r w:rsidRPr="00371524">
        <w:rPr>
          <w:rFonts w:asciiTheme="minorEastAsia" w:eastAsiaTheme="minorEastAsia" w:hAnsiTheme="minorEastAsia" w:cs="宋体" w:hint="eastAsia"/>
          <w:lang w:bidi="ar"/>
        </w:rPr>
        <w:t>3</w:t>
      </w:r>
      <w:r w:rsidRPr="00371524">
        <w:rPr>
          <w:rFonts w:asciiTheme="minorEastAsia" w:eastAsiaTheme="minorEastAsia" w:hAnsiTheme="minorEastAsia" w:cs="宋体"/>
          <w:lang w:bidi="ar"/>
        </w:rPr>
        <w:t>.价格调整机制：市场价格波动大于8%时（不在基地网及新发地网上公布价格的），供应商可申请调价，调价须提前提交书面的调价申请，由采购人采购部进行市场调查并与供货商议价，采购人采购工作小组进行审批同意后再行调价。市场调查综合参照大型农贸市场的价格走势。若市场价格下降时，供应商必须参照市场价格下调幅度主动向餐饮服务管理科及时报送原材料调价文件，若小组在市场调查中发现某些食材品种市场价下降而供应商未给予及时下调价</w:t>
      </w:r>
      <w:r w:rsidRPr="00371524">
        <w:rPr>
          <w:rFonts w:asciiTheme="minorEastAsia" w:eastAsiaTheme="minorEastAsia" w:hAnsiTheme="minorEastAsia" w:cs="宋体"/>
          <w:lang w:bidi="ar"/>
        </w:rPr>
        <w:lastRenderedPageBreak/>
        <w:t>格的，饮</w:t>
      </w:r>
      <w:r>
        <w:rPr>
          <w:rFonts w:asciiTheme="minorEastAsia" w:eastAsiaTheme="minorEastAsia" w:hAnsiTheme="minorEastAsia" w:cs="宋体"/>
          <w:lang w:bidi="ar"/>
        </w:rPr>
        <w:t>食服务中心有权要求供货商补偿经济损失，情节严重的可与其解除合同</w:t>
      </w:r>
      <w:r w:rsidRPr="00371524">
        <w:rPr>
          <w:rFonts w:asciiTheme="minorEastAsia" w:eastAsiaTheme="minorEastAsia" w:hAnsiTheme="minorEastAsia" w:cs="宋体"/>
          <w:lang w:bidi="ar"/>
        </w:rPr>
        <w:t xml:space="preserve">。 </w:t>
      </w:r>
    </w:p>
    <w:p w14:paraId="3039EEEB" w14:textId="77777777" w:rsidR="00D566F4" w:rsidRPr="00371524" w:rsidRDefault="00D566F4" w:rsidP="00D566F4">
      <w:pPr>
        <w:pStyle w:val="a0"/>
        <w:spacing w:line="360" w:lineRule="auto"/>
        <w:ind w:firstLineChars="200" w:firstLine="480"/>
        <w:rPr>
          <w:rFonts w:asciiTheme="minorEastAsia" w:eastAsiaTheme="minorEastAsia" w:hAnsiTheme="minorEastAsia" w:hint="eastAsia"/>
          <w:lang w:bidi="ar"/>
        </w:rPr>
      </w:pPr>
      <w:r w:rsidRPr="00371524">
        <w:rPr>
          <w:rFonts w:asciiTheme="minorEastAsia" w:eastAsiaTheme="minorEastAsia" w:hAnsiTheme="minorEastAsia"/>
          <w:lang w:bidi="ar"/>
        </w:rPr>
        <w:t>4.价格调整周期：按需求每月25日进行询价，随市场价格浮动不定期进行价格调整</w:t>
      </w:r>
      <w:r w:rsidRPr="00371524">
        <w:rPr>
          <w:rFonts w:asciiTheme="minorEastAsia" w:eastAsiaTheme="minorEastAsia" w:hAnsiTheme="minorEastAsia" w:hint="eastAsia"/>
          <w:lang w:bidi="ar"/>
        </w:rPr>
        <w:t>。</w:t>
      </w:r>
    </w:p>
    <w:p w14:paraId="34BBEEC3" w14:textId="398F7A9F" w:rsidR="00A846D2" w:rsidRDefault="00D566F4" w:rsidP="00D566F4">
      <w:r w:rsidRPr="00371524">
        <w:rPr>
          <w:rFonts w:asciiTheme="minorEastAsia" w:eastAsiaTheme="minorEastAsia" w:hAnsiTheme="minorEastAsia"/>
          <w:b/>
          <w:bCs/>
          <w:sz w:val="24"/>
          <w:lang w:bidi="ar"/>
        </w:rPr>
        <w:t>5</w:t>
      </w:r>
      <w:r w:rsidRPr="00371524">
        <w:rPr>
          <w:rFonts w:asciiTheme="minorEastAsia" w:eastAsiaTheme="minorEastAsia" w:hAnsiTheme="minorEastAsia" w:hint="eastAsia"/>
          <w:b/>
          <w:bCs/>
          <w:sz w:val="24"/>
          <w:lang w:bidi="ar"/>
        </w:rPr>
        <w:t>．</w:t>
      </w:r>
      <w:r w:rsidRPr="00371524">
        <w:rPr>
          <w:rFonts w:asciiTheme="minorEastAsia" w:eastAsiaTheme="minorEastAsia" w:hAnsiTheme="minorEastAsia" w:cs="宋体" w:hint="eastAsia"/>
          <w:sz w:val="24"/>
          <w:lang w:bidi="ar"/>
        </w:rPr>
        <w:t>对于未包含在清单中的产品或北京学校基地直供</w:t>
      </w:r>
      <w:hyperlink r:id="rId11" w:history="1">
        <w:r w:rsidRPr="00371524">
          <w:rPr>
            <w:rStyle w:val="af6"/>
            <w:rFonts w:asciiTheme="minorEastAsia" w:eastAsiaTheme="minorEastAsia" w:hAnsiTheme="minorEastAsia" w:cs="宋体" w:hint="eastAsia"/>
            <w:sz w:val="24"/>
            <w:lang w:bidi="ar"/>
          </w:rPr>
          <w:t>http://www.bjjdzg.com/</w:t>
        </w:r>
      </w:hyperlink>
      <w:r w:rsidRPr="00371524">
        <w:rPr>
          <w:rFonts w:asciiTheme="minorEastAsia" w:eastAsiaTheme="minorEastAsia" w:hAnsiTheme="minorEastAsia" w:cs="宋体" w:hint="eastAsia"/>
          <w:sz w:val="24"/>
          <w:lang w:bidi="ar"/>
        </w:rPr>
        <w:t>未明确公示的，参考清单同类产品价格和同类产品公开市场价（同时参考京东自营、天猫、物美超市等主流线上电商自营平台价格</w:t>
      </w:r>
      <w:r>
        <w:rPr>
          <w:rFonts w:asciiTheme="minorEastAsia" w:eastAsiaTheme="minorEastAsia" w:hAnsiTheme="minorEastAsia" w:cs="宋体" w:hint="eastAsia"/>
          <w:sz w:val="24"/>
          <w:lang w:bidi="ar"/>
        </w:rPr>
        <w:t>）议价确定，议价商品最终定价不得高于当地市场零售价</w:t>
      </w:r>
    </w:p>
    <w:sectPr w:rsidR="00A846D2" w:rsidSect="00D566F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E437" w14:textId="77777777" w:rsidR="00AB0620" w:rsidRDefault="00AB0620" w:rsidP="00D566F4">
      <w:pPr>
        <w:rPr>
          <w:rFonts w:hint="eastAsia"/>
        </w:rPr>
      </w:pPr>
      <w:r>
        <w:separator/>
      </w:r>
    </w:p>
  </w:endnote>
  <w:endnote w:type="continuationSeparator" w:id="0">
    <w:p w14:paraId="31C3F6AC" w14:textId="77777777" w:rsidR="00AB0620" w:rsidRDefault="00AB0620" w:rsidP="00D566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4A5F" w14:textId="77777777" w:rsidR="00AB0620" w:rsidRDefault="00AB0620" w:rsidP="00D566F4">
      <w:pPr>
        <w:rPr>
          <w:rFonts w:hint="eastAsia"/>
        </w:rPr>
      </w:pPr>
      <w:r>
        <w:separator/>
      </w:r>
    </w:p>
  </w:footnote>
  <w:footnote w:type="continuationSeparator" w:id="0">
    <w:p w14:paraId="63AB8FC0" w14:textId="77777777" w:rsidR="00AB0620" w:rsidRDefault="00AB0620" w:rsidP="00D566F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A393F"/>
    <w:multiLevelType w:val="singleLevel"/>
    <w:tmpl w:val="5B0A393F"/>
    <w:lvl w:ilvl="0">
      <w:start w:val="5"/>
      <w:numFmt w:val="chineseCounting"/>
      <w:suff w:val="space"/>
      <w:lvlText w:val="第%1章"/>
      <w:lvlJc w:val="left"/>
      <w:rPr>
        <w:rFonts w:hint="eastAsia"/>
      </w:rPr>
    </w:lvl>
  </w:abstractNum>
  <w:abstractNum w:abstractNumId="1" w15:restartNumberingAfterBreak="0">
    <w:nsid w:val="7C6A3423"/>
    <w:multiLevelType w:val="hybridMultilevel"/>
    <w:tmpl w:val="F6FCB5D8"/>
    <w:lvl w:ilvl="0" w:tplc="25D6F69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35569080">
    <w:abstractNumId w:val="0"/>
  </w:num>
  <w:num w:numId="2" w16cid:durableId="16655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D2"/>
    <w:rsid w:val="000F3E57"/>
    <w:rsid w:val="00A846D2"/>
    <w:rsid w:val="00AB0620"/>
    <w:rsid w:val="00D56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41CBF2-03C9-4B7E-BAD3-BC33BF12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566F4"/>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A846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46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46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46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46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46D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46D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46D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846D2"/>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A846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A846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A846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A846D2"/>
    <w:rPr>
      <w:rFonts w:cstheme="majorBidi"/>
      <w:color w:val="2F5496" w:themeColor="accent1" w:themeShade="BF"/>
      <w:sz w:val="28"/>
      <w:szCs w:val="28"/>
    </w:rPr>
  </w:style>
  <w:style w:type="character" w:customStyle="1" w:styleId="50">
    <w:name w:val="标题 5 字符"/>
    <w:basedOn w:val="a1"/>
    <w:link w:val="5"/>
    <w:uiPriority w:val="9"/>
    <w:semiHidden/>
    <w:rsid w:val="00A846D2"/>
    <w:rPr>
      <w:rFonts w:cstheme="majorBidi"/>
      <w:color w:val="2F5496" w:themeColor="accent1" w:themeShade="BF"/>
      <w:sz w:val="24"/>
    </w:rPr>
  </w:style>
  <w:style w:type="character" w:customStyle="1" w:styleId="60">
    <w:name w:val="标题 6 字符"/>
    <w:basedOn w:val="a1"/>
    <w:link w:val="6"/>
    <w:uiPriority w:val="9"/>
    <w:semiHidden/>
    <w:rsid w:val="00A846D2"/>
    <w:rPr>
      <w:rFonts w:cstheme="majorBidi"/>
      <w:b/>
      <w:bCs/>
      <w:color w:val="2F5496" w:themeColor="accent1" w:themeShade="BF"/>
    </w:rPr>
  </w:style>
  <w:style w:type="character" w:customStyle="1" w:styleId="70">
    <w:name w:val="标题 7 字符"/>
    <w:basedOn w:val="a1"/>
    <w:link w:val="7"/>
    <w:uiPriority w:val="9"/>
    <w:semiHidden/>
    <w:rsid w:val="00A846D2"/>
    <w:rPr>
      <w:rFonts w:cstheme="majorBidi"/>
      <w:b/>
      <w:bCs/>
      <w:color w:val="595959" w:themeColor="text1" w:themeTint="A6"/>
    </w:rPr>
  </w:style>
  <w:style w:type="character" w:customStyle="1" w:styleId="80">
    <w:name w:val="标题 8 字符"/>
    <w:basedOn w:val="a1"/>
    <w:link w:val="8"/>
    <w:uiPriority w:val="9"/>
    <w:semiHidden/>
    <w:rsid w:val="00A846D2"/>
    <w:rPr>
      <w:rFonts w:cstheme="majorBidi"/>
      <w:color w:val="595959" w:themeColor="text1" w:themeTint="A6"/>
    </w:rPr>
  </w:style>
  <w:style w:type="character" w:customStyle="1" w:styleId="90">
    <w:name w:val="标题 9 字符"/>
    <w:basedOn w:val="a1"/>
    <w:link w:val="9"/>
    <w:uiPriority w:val="9"/>
    <w:semiHidden/>
    <w:rsid w:val="00A846D2"/>
    <w:rPr>
      <w:rFonts w:eastAsiaTheme="majorEastAsia" w:cstheme="majorBidi"/>
      <w:color w:val="595959" w:themeColor="text1" w:themeTint="A6"/>
    </w:rPr>
  </w:style>
  <w:style w:type="paragraph" w:styleId="a4">
    <w:name w:val="Title"/>
    <w:basedOn w:val="a"/>
    <w:next w:val="a"/>
    <w:link w:val="a5"/>
    <w:uiPriority w:val="10"/>
    <w:qFormat/>
    <w:rsid w:val="00A846D2"/>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A846D2"/>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A846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A846D2"/>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A846D2"/>
    <w:pPr>
      <w:spacing w:before="160"/>
      <w:jc w:val="center"/>
    </w:pPr>
    <w:rPr>
      <w:i/>
      <w:iCs/>
      <w:color w:val="404040" w:themeColor="text1" w:themeTint="BF"/>
    </w:rPr>
  </w:style>
  <w:style w:type="character" w:customStyle="1" w:styleId="a9">
    <w:name w:val="引用 字符"/>
    <w:basedOn w:val="a1"/>
    <w:link w:val="a8"/>
    <w:uiPriority w:val="29"/>
    <w:rsid w:val="00A846D2"/>
    <w:rPr>
      <w:i/>
      <w:iCs/>
      <w:color w:val="404040" w:themeColor="text1" w:themeTint="BF"/>
    </w:rPr>
  </w:style>
  <w:style w:type="paragraph" w:styleId="aa">
    <w:name w:val="List Paragraph"/>
    <w:basedOn w:val="a"/>
    <w:link w:val="ab"/>
    <w:uiPriority w:val="34"/>
    <w:qFormat/>
    <w:rsid w:val="00A846D2"/>
    <w:pPr>
      <w:ind w:left="720"/>
      <w:contextualSpacing/>
    </w:pPr>
  </w:style>
  <w:style w:type="character" w:styleId="ac">
    <w:name w:val="Intense Emphasis"/>
    <w:basedOn w:val="a1"/>
    <w:uiPriority w:val="21"/>
    <w:qFormat/>
    <w:rsid w:val="00A846D2"/>
    <w:rPr>
      <w:i/>
      <w:iCs/>
      <w:color w:val="2F5496" w:themeColor="accent1" w:themeShade="BF"/>
    </w:rPr>
  </w:style>
  <w:style w:type="paragraph" w:styleId="ad">
    <w:name w:val="Intense Quote"/>
    <w:basedOn w:val="a"/>
    <w:next w:val="a"/>
    <w:link w:val="ae"/>
    <w:uiPriority w:val="30"/>
    <w:qFormat/>
    <w:rsid w:val="00A84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1"/>
    <w:link w:val="ad"/>
    <w:uiPriority w:val="30"/>
    <w:rsid w:val="00A846D2"/>
    <w:rPr>
      <w:i/>
      <w:iCs/>
      <w:color w:val="2F5496" w:themeColor="accent1" w:themeShade="BF"/>
    </w:rPr>
  </w:style>
  <w:style w:type="character" w:styleId="af">
    <w:name w:val="Intense Reference"/>
    <w:basedOn w:val="a1"/>
    <w:uiPriority w:val="32"/>
    <w:qFormat/>
    <w:rsid w:val="00A846D2"/>
    <w:rPr>
      <w:b/>
      <w:bCs/>
      <w:smallCaps/>
      <w:color w:val="2F5496" w:themeColor="accent1" w:themeShade="BF"/>
      <w:spacing w:val="5"/>
    </w:rPr>
  </w:style>
  <w:style w:type="paragraph" w:styleId="af0">
    <w:name w:val="header"/>
    <w:basedOn w:val="a"/>
    <w:link w:val="af1"/>
    <w:uiPriority w:val="99"/>
    <w:unhideWhenUsed/>
    <w:rsid w:val="00D566F4"/>
    <w:pPr>
      <w:tabs>
        <w:tab w:val="center" w:pos="4153"/>
        <w:tab w:val="right" w:pos="8306"/>
      </w:tabs>
      <w:snapToGrid w:val="0"/>
      <w:jc w:val="center"/>
    </w:pPr>
    <w:rPr>
      <w:sz w:val="18"/>
      <w:szCs w:val="18"/>
    </w:rPr>
  </w:style>
  <w:style w:type="character" w:customStyle="1" w:styleId="af1">
    <w:name w:val="页眉 字符"/>
    <w:basedOn w:val="a1"/>
    <w:link w:val="af0"/>
    <w:uiPriority w:val="99"/>
    <w:rsid w:val="00D566F4"/>
    <w:rPr>
      <w:sz w:val="18"/>
      <w:szCs w:val="18"/>
    </w:rPr>
  </w:style>
  <w:style w:type="paragraph" w:styleId="af2">
    <w:name w:val="footer"/>
    <w:basedOn w:val="a"/>
    <w:link w:val="af3"/>
    <w:uiPriority w:val="99"/>
    <w:unhideWhenUsed/>
    <w:rsid w:val="00D566F4"/>
    <w:pPr>
      <w:tabs>
        <w:tab w:val="center" w:pos="4153"/>
        <w:tab w:val="right" w:pos="8306"/>
      </w:tabs>
      <w:snapToGrid w:val="0"/>
    </w:pPr>
    <w:rPr>
      <w:sz w:val="18"/>
      <w:szCs w:val="18"/>
    </w:rPr>
  </w:style>
  <w:style w:type="character" w:customStyle="1" w:styleId="af3">
    <w:name w:val="页脚 字符"/>
    <w:basedOn w:val="a1"/>
    <w:link w:val="af2"/>
    <w:uiPriority w:val="99"/>
    <w:rsid w:val="00D566F4"/>
    <w:rPr>
      <w:sz w:val="18"/>
      <w:szCs w:val="18"/>
    </w:rPr>
  </w:style>
  <w:style w:type="paragraph" w:styleId="a0">
    <w:name w:val="Body Text"/>
    <w:basedOn w:val="a"/>
    <w:next w:val="a"/>
    <w:link w:val="af4"/>
    <w:qFormat/>
    <w:rsid w:val="00D566F4"/>
    <w:pPr>
      <w:tabs>
        <w:tab w:val="left" w:pos="567"/>
      </w:tabs>
      <w:spacing w:before="120" w:line="22" w:lineRule="atLeast"/>
    </w:pPr>
    <w:rPr>
      <w:rFonts w:ascii="宋体" w:hAnsi="宋体"/>
      <w:sz w:val="24"/>
    </w:rPr>
  </w:style>
  <w:style w:type="character" w:customStyle="1" w:styleId="af4">
    <w:name w:val="正文文本 字符"/>
    <w:basedOn w:val="a1"/>
    <w:link w:val="a0"/>
    <w:qFormat/>
    <w:rsid w:val="00D566F4"/>
    <w:rPr>
      <w:rFonts w:ascii="宋体" w:eastAsia="宋体" w:hAnsi="宋体" w:cs="Times New Roman"/>
      <w:sz w:val="24"/>
      <w14:ligatures w14:val="none"/>
    </w:rPr>
  </w:style>
  <w:style w:type="paragraph" w:styleId="af5">
    <w:name w:val="Normal (Web)"/>
    <w:basedOn w:val="a"/>
    <w:uiPriority w:val="99"/>
    <w:unhideWhenUsed/>
    <w:qFormat/>
    <w:rsid w:val="00D566F4"/>
    <w:pPr>
      <w:widowControl/>
      <w:spacing w:before="100" w:beforeAutospacing="1" w:after="100" w:afterAutospacing="1"/>
      <w:jc w:val="left"/>
    </w:pPr>
    <w:rPr>
      <w:rFonts w:ascii="宋体" w:hAnsi="宋体" w:cs="宋体"/>
      <w:kern w:val="0"/>
      <w:sz w:val="24"/>
    </w:rPr>
  </w:style>
  <w:style w:type="character" w:styleId="af6">
    <w:name w:val="Hyperlink"/>
    <w:basedOn w:val="a1"/>
    <w:uiPriority w:val="99"/>
    <w:qFormat/>
    <w:rsid w:val="00D566F4"/>
    <w:rPr>
      <w:color w:val="0000FF"/>
      <w:u w:val="single"/>
    </w:rPr>
  </w:style>
  <w:style w:type="character" w:customStyle="1" w:styleId="ab">
    <w:name w:val="列表段落 字符"/>
    <w:link w:val="aa"/>
    <w:uiPriority w:val="34"/>
    <w:qFormat/>
    <w:rsid w:val="00D566F4"/>
  </w:style>
  <w:style w:type="paragraph" w:customStyle="1" w:styleId="NormalIndent1">
    <w:name w:val="Normal Indent1"/>
    <w:basedOn w:val="a"/>
    <w:qFormat/>
    <w:rsid w:val="00D566F4"/>
    <w:pPr>
      <w:autoSpaceDE w:val="0"/>
      <w:autoSpaceDN w:val="0"/>
      <w:adjustRightInd w:val="0"/>
      <w:ind w:firstLine="420"/>
      <w:jc w:val="left"/>
    </w:pPr>
    <w:rPr>
      <w:rFonts w:ascii="宋体" w:hAnsi="宋体" w:hint="eastAsia"/>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hian.com/standards/4015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hian.com/standards/40156.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jjdzg.com/" TargetMode="External"/><Relationship Id="rId5" Type="http://schemas.openxmlformats.org/officeDocument/2006/relationships/footnotes" Target="footnotes.xml"/><Relationship Id="rId10" Type="http://schemas.openxmlformats.org/officeDocument/2006/relationships/hyperlink" Target="http://www.bjjdzg.com/" TargetMode="External"/><Relationship Id="rId4" Type="http://schemas.openxmlformats.org/officeDocument/2006/relationships/webSettings" Target="webSettings.xml"/><Relationship Id="rId9" Type="http://schemas.openxmlformats.org/officeDocument/2006/relationships/hyperlink" Target="https://www.eshian.com/standards/4182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5353</Words>
  <Characters>5782</Characters>
  <Application>Microsoft Office Word</Application>
  <DocSecurity>0</DocSecurity>
  <Lines>385</Lines>
  <Paragraphs>371</Paragraphs>
  <ScaleCrop>false</ScaleCrop>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云驰 张</dc:creator>
  <cp:keywords/>
  <dc:description/>
  <cp:lastModifiedBy>云驰 张</cp:lastModifiedBy>
  <cp:revision>2</cp:revision>
  <dcterms:created xsi:type="dcterms:W3CDTF">2025-07-30T07:14:00Z</dcterms:created>
  <dcterms:modified xsi:type="dcterms:W3CDTF">2025-07-30T07:14:00Z</dcterms:modified>
</cp:coreProperties>
</file>