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081C" w14:textId="7AD1A59E" w:rsidR="00476CE6" w:rsidRPr="00476CE6" w:rsidRDefault="00476CE6" w:rsidP="00476CE6">
      <w:pPr>
        <w:pStyle w:val="21"/>
        <w:spacing w:before="0" w:line="360" w:lineRule="auto"/>
        <w:ind w:firstLineChars="200" w:firstLine="562"/>
        <w:jc w:val="center"/>
        <w:rPr>
          <w:rFonts w:ascii="宋体" w:eastAsia="宋体" w:hAnsi="宋体" w:cs="宋体"/>
          <w:b/>
          <w:bCs/>
          <w:color w:val="auto"/>
          <w:sz w:val="28"/>
          <w:szCs w:val="44"/>
        </w:rPr>
      </w:pPr>
      <w:bookmarkStart w:id="0" w:name="_Toc35393621"/>
      <w:bookmarkStart w:id="1" w:name="_Toc28359079"/>
      <w:bookmarkStart w:id="2" w:name="_Toc28359002"/>
      <w:bookmarkStart w:id="3" w:name="_Toc35393790"/>
      <w:bookmarkStart w:id="4" w:name="_Hlk24379207"/>
      <w:r w:rsidRPr="00476CE6">
        <w:rPr>
          <w:rFonts w:ascii="宋体" w:eastAsia="宋体" w:hAnsi="宋体" w:cs="宋体" w:hint="eastAsia"/>
          <w:b/>
          <w:bCs/>
          <w:color w:val="auto"/>
          <w:sz w:val="28"/>
          <w:szCs w:val="44"/>
        </w:rPr>
        <w:t>北京市疾病预防控制中心公共卫生危害因素监测与干预项目试剂耗材采购项目</w:t>
      </w:r>
      <w:r w:rsidRPr="00476CE6">
        <w:rPr>
          <w:rFonts w:ascii="宋体" w:eastAsia="宋体" w:hAnsi="宋体" w:cs="宋体" w:hint="eastAsia"/>
          <w:b/>
          <w:bCs/>
          <w:color w:val="auto"/>
          <w:sz w:val="28"/>
          <w:szCs w:val="44"/>
        </w:rPr>
        <w:t>第三包公开招标公告</w:t>
      </w:r>
    </w:p>
    <w:p w14:paraId="2AF37391" w14:textId="070F4C9E" w:rsidR="00476CE6" w:rsidRDefault="00476CE6" w:rsidP="00476CE6">
      <w:pPr>
        <w:pStyle w:val="21"/>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58A54423" w14:textId="77777777" w:rsidR="00476CE6" w:rsidRDefault="00476CE6" w:rsidP="00476CE6">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2504-HXTC-IS1180/</w:t>
      </w:r>
      <w:r>
        <w:rPr>
          <w:rFonts w:ascii="宋体" w:hAnsi="宋体" w:cs="宋体" w:hint="eastAsia"/>
          <w:sz w:val="24"/>
        </w:rPr>
        <w:t>3</w:t>
      </w:r>
    </w:p>
    <w:p w14:paraId="5733D0F9" w14:textId="77777777" w:rsidR="00476CE6" w:rsidRDefault="00476CE6" w:rsidP="00476CE6">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项目名称：北京市疾病预防控制中心公共卫生危害因素监测与干预项目试剂耗材采购项目</w:t>
      </w:r>
    </w:p>
    <w:bookmarkEnd w:id="4"/>
    <w:p w14:paraId="79E4CDA0" w14:textId="77777777" w:rsidR="00476CE6" w:rsidRDefault="00476CE6" w:rsidP="00476CE6">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799.029183</w:t>
      </w:r>
      <w:r>
        <w:rPr>
          <w:rFonts w:ascii="宋体" w:hAnsi="宋体" w:cs="宋体" w:hint="eastAsia"/>
          <w:sz w:val="24"/>
        </w:rPr>
        <w:t>万元、项目最高限价（如有）： / 万元</w:t>
      </w:r>
    </w:p>
    <w:p w14:paraId="59B165EA" w14:textId="77777777" w:rsidR="00476CE6" w:rsidRDefault="00476CE6" w:rsidP="00476CE6">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8988" w:type="dxa"/>
        <w:tblLayout w:type="fixed"/>
        <w:tblLook w:val="04A0" w:firstRow="1" w:lastRow="0" w:firstColumn="1" w:lastColumn="0" w:noHBand="0" w:noVBand="1"/>
      </w:tblPr>
      <w:tblGrid>
        <w:gridCol w:w="436"/>
        <w:gridCol w:w="1866"/>
        <w:gridCol w:w="1096"/>
        <w:gridCol w:w="546"/>
        <w:gridCol w:w="1013"/>
        <w:gridCol w:w="708"/>
        <w:gridCol w:w="2887"/>
        <w:gridCol w:w="436"/>
      </w:tblGrid>
      <w:tr w:rsidR="00476CE6" w14:paraId="6B298B97" w14:textId="77777777" w:rsidTr="004D1EC8">
        <w:trPr>
          <w:trHeight w:val="820"/>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14:paraId="059FA657"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包号</w:t>
            </w:r>
            <w:proofErr w:type="gramEnd"/>
          </w:p>
        </w:tc>
        <w:tc>
          <w:tcPr>
            <w:tcW w:w="1866" w:type="dxa"/>
            <w:tcBorders>
              <w:top w:val="single" w:sz="4" w:space="0" w:color="auto"/>
              <w:left w:val="nil"/>
              <w:bottom w:val="single" w:sz="4" w:space="0" w:color="auto"/>
              <w:right w:val="single" w:sz="4" w:space="0" w:color="auto"/>
            </w:tcBorders>
            <w:shd w:val="clear" w:color="auto" w:fill="auto"/>
            <w:vAlign w:val="center"/>
          </w:tcPr>
          <w:p w14:paraId="58BD136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标的名称</w:t>
            </w:r>
          </w:p>
        </w:tc>
        <w:tc>
          <w:tcPr>
            <w:tcW w:w="1096" w:type="dxa"/>
            <w:tcBorders>
              <w:top w:val="single" w:sz="4" w:space="0" w:color="auto"/>
              <w:left w:val="nil"/>
              <w:bottom w:val="single" w:sz="4" w:space="0" w:color="auto"/>
              <w:right w:val="single" w:sz="4" w:space="0" w:color="auto"/>
            </w:tcBorders>
            <w:shd w:val="clear" w:color="auto" w:fill="auto"/>
            <w:vAlign w:val="center"/>
          </w:tcPr>
          <w:p w14:paraId="689E07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采购</w:t>
            </w:r>
            <w:proofErr w:type="gramStart"/>
            <w:r>
              <w:rPr>
                <w:rFonts w:ascii="仿宋" w:eastAsia="仿宋" w:hAnsi="仿宋" w:cs="宋体" w:hint="eastAsia"/>
                <w:color w:val="000000"/>
                <w:kern w:val="0"/>
                <w:sz w:val="22"/>
                <w:szCs w:val="22"/>
              </w:rPr>
              <w:t>包预算</w:t>
            </w:r>
            <w:proofErr w:type="gramEnd"/>
            <w:r>
              <w:rPr>
                <w:rFonts w:ascii="仿宋" w:eastAsia="仿宋" w:hAnsi="仿宋" w:cs="宋体" w:hint="eastAsia"/>
                <w:color w:val="000000"/>
                <w:kern w:val="0"/>
                <w:sz w:val="22"/>
                <w:szCs w:val="22"/>
              </w:rPr>
              <w:t>金额</w:t>
            </w:r>
            <w:r>
              <w:rPr>
                <w:rFonts w:ascii="仿宋" w:eastAsia="仿宋" w:hAnsi="仿宋" w:cs="宋体" w:hint="eastAsia"/>
                <w:color w:val="000000"/>
                <w:kern w:val="0"/>
                <w:sz w:val="22"/>
                <w:szCs w:val="22"/>
              </w:rPr>
              <w:br/>
              <w:t>（万元）</w:t>
            </w:r>
          </w:p>
        </w:tc>
        <w:tc>
          <w:tcPr>
            <w:tcW w:w="546" w:type="dxa"/>
            <w:tcBorders>
              <w:top w:val="single" w:sz="4" w:space="0" w:color="auto"/>
              <w:left w:val="nil"/>
              <w:bottom w:val="single" w:sz="4" w:space="0" w:color="auto"/>
              <w:right w:val="single" w:sz="4" w:space="0" w:color="auto"/>
            </w:tcBorders>
            <w:shd w:val="clear" w:color="auto" w:fill="auto"/>
            <w:vAlign w:val="center"/>
          </w:tcPr>
          <w:p w14:paraId="11A3AB3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单位</w:t>
            </w:r>
          </w:p>
        </w:tc>
        <w:tc>
          <w:tcPr>
            <w:tcW w:w="1013" w:type="dxa"/>
            <w:tcBorders>
              <w:top w:val="single" w:sz="4" w:space="0" w:color="auto"/>
              <w:left w:val="nil"/>
              <w:bottom w:val="single" w:sz="4" w:space="0" w:color="auto"/>
              <w:right w:val="single" w:sz="4" w:space="0" w:color="auto"/>
            </w:tcBorders>
            <w:shd w:val="clear" w:color="auto" w:fill="auto"/>
            <w:vAlign w:val="center"/>
          </w:tcPr>
          <w:p w14:paraId="4EECA18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w:t>
            </w:r>
          </w:p>
        </w:tc>
        <w:tc>
          <w:tcPr>
            <w:tcW w:w="708" w:type="dxa"/>
            <w:tcBorders>
              <w:top w:val="single" w:sz="4" w:space="0" w:color="auto"/>
              <w:left w:val="nil"/>
              <w:bottom w:val="single" w:sz="4" w:space="0" w:color="auto"/>
              <w:right w:val="single" w:sz="4" w:space="0" w:color="auto"/>
            </w:tcBorders>
            <w:shd w:val="clear" w:color="auto" w:fill="auto"/>
            <w:vAlign w:val="center"/>
          </w:tcPr>
          <w:p w14:paraId="66FD2FC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数量</w:t>
            </w:r>
          </w:p>
        </w:tc>
        <w:tc>
          <w:tcPr>
            <w:tcW w:w="2887" w:type="dxa"/>
            <w:tcBorders>
              <w:top w:val="single" w:sz="4" w:space="0" w:color="auto"/>
              <w:left w:val="nil"/>
              <w:bottom w:val="single" w:sz="4" w:space="0" w:color="auto"/>
              <w:right w:val="single" w:sz="4" w:space="0" w:color="auto"/>
            </w:tcBorders>
            <w:shd w:val="clear" w:color="auto" w:fill="auto"/>
            <w:vAlign w:val="center"/>
          </w:tcPr>
          <w:p w14:paraId="1A1FA6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简要技术需求或服务要求</w:t>
            </w:r>
          </w:p>
        </w:tc>
        <w:tc>
          <w:tcPr>
            <w:tcW w:w="436" w:type="dxa"/>
            <w:tcBorders>
              <w:top w:val="single" w:sz="4" w:space="0" w:color="auto"/>
              <w:left w:val="nil"/>
              <w:bottom w:val="single" w:sz="4" w:space="0" w:color="auto"/>
              <w:right w:val="single" w:sz="4" w:space="0" w:color="auto"/>
            </w:tcBorders>
            <w:shd w:val="clear" w:color="auto" w:fill="auto"/>
            <w:vAlign w:val="center"/>
          </w:tcPr>
          <w:p w14:paraId="4B327E7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是否接受进口产品</w:t>
            </w:r>
          </w:p>
        </w:tc>
      </w:tr>
      <w:tr w:rsidR="00476CE6" w14:paraId="2D64AEEF" w14:textId="77777777" w:rsidTr="004D1EC8">
        <w:trPr>
          <w:trHeight w:val="3080"/>
        </w:trPr>
        <w:tc>
          <w:tcPr>
            <w:tcW w:w="436" w:type="dxa"/>
            <w:vMerge w:val="restart"/>
            <w:tcBorders>
              <w:top w:val="nil"/>
              <w:left w:val="single" w:sz="4" w:space="0" w:color="auto"/>
              <w:bottom w:val="single" w:sz="4" w:space="0" w:color="000000"/>
              <w:right w:val="single" w:sz="4" w:space="0" w:color="auto"/>
            </w:tcBorders>
            <w:shd w:val="clear" w:color="000000" w:fill="FFFFFF"/>
            <w:vAlign w:val="center"/>
          </w:tcPr>
          <w:p w14:paraId="33DD1831" w14:textId="77777777" w:rsidR="00476CE6" w:rsidRDefault="00476CE6" w:rsidP="004D1EC8">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1866" w:type="dxa"/>
            <w:tcBorders>
              <w:top w:val="nil"/>
              <w:left w:val="nil"/>
              <w:bottom w:val="single" w:sz="4" w:space="0" w:color="auto"/>
              <w:right w:val="single" w:sz="4" w:space="0" w:color="auto"/>
            </w:tcBorders>
            <w:shd w:val="clear" w:color="000000" w:fill="FFFFFF"/>
            <w:vAlign w:val="center"/>
          </w:tcPr>
          <w:p w14:paraId="43F5DED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w:t>
            </w:r>
            <w:proofErr w:type="gramStart"/>
            <w:r>
              <w:rPr>
                <w:rFonts w:ascii="仿宋" w:eastAsia="仿宋" w:hAnsi="仿宋" w:cs="宋体" w:hint="eastAsia"/>
                <w:color w:val="000000"/>
                <w:kern w:val="0"/>
                <w:sz w:val="22"/>
                <w:szCs w:val="22"/>
              </w:rPr>
              <w:t>孔无裙边</w:t>
            </w:r>
            <w:proofErr w:type="gramEnd"/>
            <w:r>
              <w:rPr>
                <w:rFonts w:ascii="仿宋" w:eastAsia="仿宋" w:hAnsi="仿宋" w:cs="宋体" w:hint="eastAsia"/>
                <w:color w:val="000000"/>
                <w:kern w:val="0"/>
                <w:sz w:val="22"/>
                <w:szCs w:val="22"/>
              </w:rPr>
              <w:t>PCR板</w:t>
            </w:r>
          </w:p>
        </w:tc>
        <w:tc>
          <w:tcPr>
            <w:tcW w:w="1096" w:type="dxa"/>
            <w:vMerge w:val="restart"/>
            <w:tcBorders>
              <w:top w:val="nil"/>
              <w:left w:val="single" w:sz="4" w:space="0" w:color="auto"/>
              <w:bottom w:val="single" w:sz="4" w:space="0" w:color="000000"/>
              <w:right w:val="single" w:sz="4" w:space="0" w:color="auto"/>
            </w:tcBorders>
            <w:shd w:val="clear" w:color="000000" w:fill="FFFFFF"/>
            <w:vAlign w:val="center"/>
          </w:tcPr>
          <w:p w14:paraId="4A731CDF" w14:textId="77777777" w:rsidR="00476CE6" w:rsidRDefault="00476CE6" w:rsidP="004D1EC8">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60.18124</w:t>
            </w:r>
          </w:p>
        </w:tc>
        <w:tc>
          <w:tcPr>
            <w:tcW w:w="546" w:type="dxa"/>
            <w:tcBorders>
              <w:top w:val="nil"/>
              <w:left w:val="nil"/>
              <w:bottom w:val="single" w:sz="4" w:space="0" w:color="auto"/>
              <w:right w:val="single" w:sz="4" w:space="0" w:color="auto"/>
            </w:tcBorders>
            <w:shd w:val="clear" w:color="000000" w:fill="FFFFFF"/>
            <w:vAlign w:val="center"/>
          </w:tcPr>
          <w:p w14:paraId="3D27826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2FC1CE9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20块/盒</w:t>
            </w:r>
          </w:p>
        </w:tc>
        <w:tc>
          <w:tcPr>
            <w:tcW w:w="708" w:type="dxa"/>
            <w:tcBorders>
              <w:top w:val="nil"/>
              <w:left w:val="nil"/>
              <w:bottom w:val="single" w:sz="4" w:space="0" w:color="auto"/>
              <w:right w:val="single" w:sz="4" w:space="0" w:color="auto"/>
            </w:tcBorders>
            <w:shd w:val="clear" w:color="000000" w:fill="FFFFFF"/>
            <w:vAlign w:val="center"/>
          </w:tcPr>
          <w:p w14:paraId="391FE47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78C0F4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1、适用于（设备）：热循环仪、基因分析仪、DNA 分析仪；</w:t>
            </w:r>
            <w:r>
              <w:rPr>
                <w:rFonts w:ascii="仿宋" w:eastAsia="仿宋" w:hAnsi="仿宋" w:cs="宋体" w:hint="eastAsia"/>
                <w:color w:val="000000"/>
                <w:kern w:val="0"/>
                <w:sz w:val="22"/>
                <w:szCs w:val="22"/>
              </w:rPr>
              <w:br/>
              <w:t>2、经过认证，无 RNA 酶/无 DNA 酶；</w:t>
            </w:r>
            <w:r>
              <w:rPr>
                <w:rFonts w:ascii="仿宋" w:eastAsia="仿宋" w:hAnsi="仿宋" w:cs="宋体" w:hint="eastAsia"/>
                <w:color w:val="000000"/>
                <w:kern w:val="0"/>
                <w:sz w:val="22"/>
                <w:szCs w:val="22"/>
              </w:rPr>
              <w:br/>
              <w:t>3、</w:t>
            </w:r>
            <w:proofErr w:type="gramStart"/>
            <w:r>
              <w:rPr>
                <w:rFonts w:ascii="仿宋" w:eastAsia="仿宋" w:hAnsi="仿宋" w:cs="宋体" w:hint="eastAsia"/>
                <w:color w:val="000000"/>
                <w:kern w:val="0"/>
                <w:sz w:val="22"/>
                <w:szCs w:val="22"/>
              </w:rPr>
              <w:t>透明孔底便于</w:t>
            </w:r>
            <w:proofErr w:type="gramEnd"/>
            <w:r>
              <w:rPr>
                <w:rFonts w:ascii="仿宋" w:eastAsia="仿宋" w:hAnsi="仿宋" w:cs="宋体" w:hint="eastAsia"/>
                <w:color w:val="000000"/>
                <w:kern w:val="0"/>
                <w:sz w:val="22"/>
                <w:szCs w:val="22"/>
              </w:rPr>
              <w:t>观察样品；</w:t>
            </w:r>
            <w:r>
              <w:rPr>
                <w:rFonts w:ascii="仿宋" w:eastAsia="仿宋" w:hAnsi="仿宋" w:cs="宋体" w:hint="eastAsia"/>
                <w:color w:val="000000"/>
                <w:kern w:val="0"/>
                <w:sz w:val="22"/>
                <w:szCs w:val="22"/>
              </w:rPr>
              <w:br/>
              <w:t>4、聚丙烯材料</w:t>
            </w:r>
            <w:r>
              <w:rPr>
                <w:rFonts w:ascii="仿宋" w:eastAsia="仿宋" w:hAnsi="仿宋" w:cs="宋体" w:hint="eastAsia"/>
                <w:color w:val="000000"/>
                <w:kern w:val="0"/>
                <w:sz w:val="22"/>
                <w:szCs w:val="22"/>
              </w:rPr>
              <w:br/>
              <w:t>5、最大孔容积为 0.2 mL；工作容积0.1 mL</w:t>
            </w:r>
            <w:r>
              <w:rPr>
                <w:rFonts w:ascii="仿宋" w:eastAsia="仿宋" w:hAnsi="仿宋" w:cs="宋体" w:hint="eastAsia"/>
                <w:color w:val="000000"/>
                <w:kern w:val="0"/>
                <w:sz w:val="22"/>
                <w:szCs w:val="22"/>
              </w:rPr>
              <w:br/>
              <w:t>6、有条形码</w:t>
            </w:r>
          </w:p>
        </w:tc>
        <w:tc>
          <w:tcPr>
            <w:tcW w:w="436" w:type="dxa"/>
            <w:tcBorders>
              <w:top w:val="nil"/>
              <w:left w:val="nil"/>
              <w:bottom w:val="single" w:sz="4" w:space="0" w:color="auto"/>
              <w:right w:val="single" w:sz="4" w:space="0" w:color="auto"/>
            </w:tcBorders>
            <w:shd w:val="clear" w:color="000000" w:fill="FFFFFF"/>
            <w:vAlign w:val="center"/>
          </w:tcPr>
          <w:p w14:paraId="7334030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C1B93B6"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0A97D1A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D53C54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0.25%胰蛋白酶-EDTA 溶液</w:t>
            </w:r>
          </w:p>
        </w:tc>
        <w:tc>
          <w:tcPr>
            <w:tcW w:w="1096" w:type="dxa"/>
            <w:vMerge/>
            <w:tcBorders>
              <w:top w:val="nil"/>
              <w:left w:val="single" w:sz="4" w:space="0" w:color="auto"/>
              <w:bottom w:val="single" w:sz="4" w:space="0" w:color="000000"/>
              <w:right w:val="single" w:sz="4" w:space="0" w:color="auto"/>
            </w:tcBorders>
            <w:vAlign w:val="center"/>
          </w:tcPr>
          <w:p w14:paraId="11C4BA3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328C67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E51BD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70E1EEF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269A4A2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081BD04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2、pH值（酸碱度）7.0-7.6。</w:t>
            </w:r>
          </w:p>
          <w:p w14:paraId="2E10FA6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3、用途：将贴壁细胞从培养基表面移除。</w:t>
            </w:r>
          </w:p>
          <w:p w14:paraId="5C63CC8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4、无菌过滤，储存温度-10至-40℃，避免反复冻融。</w:t>
            </w:r>
          </w:p>
          <w:p w14:paraId="7BAA92A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5、成分含有酚红。</w:t>
            </w:r>
          </w:p>
        </w:tc>
        <w:tc>
          <w:tcPr>
            <w:tcW w:w="436" w:type="dxa"/>
            <w:tcBorders>
              <w:top w:val="nil"/>
              <w:left w:val="nil"/>
              <w:bottom w:val="single" w:sz="4" w:space="0" w:color="auto"/>
              <w:right w:val="single" w:sz="4" w:space="0" w:color="auto"/>
            </w:tcBorders>
            <w:shd w:val="clear" w:color="000000" w:fill="FFFFFF"/>
            <w:vAlign w:val="center"/>
          </w:tcPr>
          <w:p w14:paraId="59C9570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EB1A007" w14:textId="77777777" w:rsidTr="004D1EC8">
        <w:trPr>
          <w:trHeight w:val="2520"/>
        </w:trPr>
        <w:tc>
          <w:tcPr>
            <w:tcW w:w="436" w:type="dxa"/>
            <w:vMerge/>
            <w:tcBorders>
              <w:top w:val="nil"/>
              <w:left w:val="single" w:sz="4" w:space="0" w:color="auto"/>
              <w:bottom w:val="single" w:sz="4" w:space="0" w:color="000000"/>
              <w:right w:val="single" w:sz="4" w:space="0" w:color="auto"/>
            </w:tcBorders>
            <w:vAlign w:val="center"/>
          </w:tcPr>
          <w:p w14:paraId="68FE787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5616FA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0.4%的</w:t>
            </w:r>
            <w:proofErr w:type="gramStart"/>
            <w:r>
              <w:rPr>
                <w:rFonts w:ascii="仿宋" w:eastAsia="仿宋" w:hAnsi="仿宋" w:cs="宋体" w:hint="eastAsia"/>
                <w:color w:val="000000"/>
                <w:kern w:val="0"/>
                <w:sz w:val="22"/>
                <w:szCs w:val="22"/>
              </w:rPr>
              <w:t>台盼兰</w:t>
            </w:r>
            <w:proofErr w:type="gramEnd"/>
          </w:p>
        </w:tc>
        <w:tc>
          <w:tcPr>
            <w:tcW w:w="1096" w:type="dxa"/>
            <w:vMerge/>
            <w:tcBorders>
              <w:top w:val="nil"/>
              <w:left w:val="single" w:sz="4" w:space="0" w:color="auto"/>
              <w:bottom w:val="single" w:sz="4" w:space="0" w:color="000000"/>
              <w:right w:val="single" w:sz="4" w:space="0" w:color="auto"/>
            </w:tcBorders>
            <w:vAlign w:val="center"/>
          </w:tcPr>
          <w:p w14:paraId="06048F5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7FBCF4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124AB18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5g/支</w:t>
            </w:r>
          </w:p>
        </w:tc>
        <w:tc>
          <w:tcPr>
            <w:tcW w:w="708" w:type="dxa"/>
            <w:tcBorders>
              <w:top w:val="nil"/>
              <w:left w:val="nil"/>
              <w:bottom w:val="single" w:sz="4" w:space="0" w:color="auto"/>
              <w:right w:val="single" w:sz="4" w:space="0" w:color="auto"/>
            </w:tcBorders>
            <w:shd w:val="clear" w:color="000000" w:fill="FFFFFF"/>
            <w:vAlign w:val="center"/>
          </w:tcPr>
          <w:p w14:paraId="5688610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48FF281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7FB2501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2、用途：细胞活力测定，0.4％</w:t>
            </w:r>
            <w:proofErr w:type="gramStart"/>
            <w:r>
              <w:rPr>
                <w:rFonts w:ascii="仿宋" w:eastAsia="仿宋" w:hAnsi="仿宋" w:cs="宋体" w:hint="eastAsia"/>
                <w:color w:val="000000"/>
                <w:kern w:val="0"/>
                <w:sz w:val="22"/>
                <w:szCs w:val="22"/>
              </w:rPr>
              <w:t>台盼蓝</w:t>
            </w:r>
            <w:proofErr w:type="gramEnd"/>
            <w:r>
              <w:rPr>
                <w:rFonts w:ascii="仿宋" w:eastAsia="仿宋" w:hAnsi="仿宋" w:cs="宋体" w:hint="eastAsia"/>
                <w:color w:val="000000"/>
                <w:kern w:val="0"/>
                <w:sz w:val="22"/>
                <w:szCs w:val="22"/>
              </w:rPr>
              <w:t>溶液染色可根据细胞吸收或排除染料的能力来区分死细胞和活细胞。</w:t>
            </w:r>
          </w:p>
          <w:p w14:paraId="76B8BDE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3、储存干燥的室温环境。</w:t>
            </w:r>
          </w:p>
        </w:tc>
        <w:tc>
          <w:tcPr>
            <w:tcW w:w="436" w:type="dxa"/>
            <w:tcBorders>
              <w:top w:val="nil"/>
              <w:left w:val="nil"/>
              <w:bottom w:val="single" w:sz="4" w:space="0" w:color="auto"/>
              <w:right w:val="single" w:sz="4" w:space="0" w:color="auto"/>
            </w:tcBorders>
            <w:shd w:val="clear" w:color="000000" w:fill="FFFFFF"/>
            <w:vAlign w:val="center"/>
          </w:tcPr>
          <w:p w14:paraId="285B394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1553B40" w14:textId="77777777" w:rsidTr="004D1EC8">
        <w:trPr>
          <w:trHeight w:val="3360"/>
        </w:trPr>
        <w:tc>
          <w:tcPr>
            <w:tcW w:w="436" w:type="dxa"/>
            <w:vMerge/>
            <w:tcBorders>
              <w:top w:val="nil"/>
              <w:left w:val="single" w:sz="4" w:space="0" w:color="auto"/>
              <w:bottom w:val="single" w:sz="4" w:space="0" w:color="000000"/>
              <w:right w:val="single" w:sz="4" w:space="0" w:color="auto"/>
            </w:tcBorders>
            <w:vAlign w:val="center"/>
          </w:tcPr>
          <w:p w14:paraId="0F5505B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BC8D07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50 – 1,250 </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L袋装吸头</w:t>
            </w:r>
          </w:p>
        </w:tc>
        <w:tc>
          <w:tcPr>
            <w:tcW w:w="1096" w:type="dxa"/>
            <w:vMerge/>
            <w:tcBorders>
              <w:top w:val="nil"/>
              <w:left w:val="single" w:sz="4" w:space="0" w:color="auto"/>
              <w:bottom w:val="single" w:sz="4" w:space="0" w:color="000000"/>
              <w:right w:val="single" w:sz="4" w:space="0" w:color="auto"/>
            </w:tcBorders>
            <w:vAlign w:val="center"/>
          </w:tcPr>
          <w:p w14:paraId="71F130CD"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CEA19B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BE8607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1,000个(4包×250个)/盒</w:t>
            </w:r>
          </w:p>
        </w:tc>
        <w:tc>
          <w:tcPr>
            <w:tcW w:w="708" w:type="dxa"/>
            <w:tcBorders>
              <w:top w:val="nil"/>
              <w:left w:val="nil"/>
              <w:bottom w:val="single" w:sz="4" w:space="0" w:color="auto"/>
              <w:right w:val="single" w:sz="4" w:space="0" w:color="auto"/>
            </w:tcBorders>
            <w:shd w:val="clear" w:color="000000" w:fill="FFFFFF"/>
            <w:vAlign w:val="center"/>
          </w:tcPr>
          <w:p w14:paraId="2CC95B7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43C5F05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 吸头尺寸需</w:t>
            </w:r>
            <w:proofErr w:type="gramStart"/>
            <w:r>
              <w:rPr>
                <w:rFonts w:ascii="仿宋" w:eastAsia="仿宋" w:hAnsi="仿宋" w:cs="宋体" w:hint="eastAsia"/>
                <w:color w:val="000000"/>
                <w:kern w:val="0"/>
                <w:sz w:val="22"/>
                <w:szCs w:val="22"/>
              </w:rPr>
              <w:t>匹配科</w:t>
            </w:r>
            <w:proofErr w:type="gramEnd"/>
            <w:r>
              <w:rPr>
                <w:rFonts w:ascii="仿宋" w:eastAsia="仿宋" w:hAnsi="仿宋" w:cs="宋体" w:hint="eastAsia"/>
                <w:color w:val="000000"/>
                <w:kern w:val="0"/>
                <w:sz w:val="22"/>
                <w:szCs w:val="22"/>
              </w:rPr>
              <w:t>所已购置的Eppendorf</w:t>
            </w:r>
            <w:proofErr w:type="gramStart"/>
            <w:r>
              <w:rPr>
                <w:rFonts w:ascii="仿宋" w:eastAsia="仿宋" w:hAnsi="仿宋" w:cs="宋体" w:hint="eastAsia"/>
                <w:color w:val="000000"/>
                <w:kern w:val="0"/>
                <w:sz w:val="22"/>
                <w:szCs w:val="22"/>
              </w:rPr>
              <w:t>移液器</w:t>
            </w:r>
            <w:proofErr w:type="gramEnd"/>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2、 吸头可耐受高温高压灭菌程序（温度不低于 121℃，时间不少于 20 分钟）</w:t>
            </w:r>
            <w:r>
              <w:rPr>
                <w:rFonts w:ascii="仿宋" w:eastAsia="仿宋" w:hAnsi="仿宋" w:cs="宋体" w:hint="eastAsia"/>
                <w:color w:val="000000"/>
                <w:kern w:val="0"/>
                <w:sz w:val="22"/>
                <w:szCs w:val="22"/>
              </w:rPr>
              <w:br/>
              <w:t xml:space="preserve">3、吸头量程容量在50 – 1,250 </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 xml:space="preserve">L </w:t>
            </w:r>
            <w:proofErr w:type="spellStart"/>
            <w:r>
              <w:rPr>
                <w:rFonts w:ascii="仿宋" w:eastAsia="仿宋" w:hAnsi="仿宋" w:cs="宋体" w:hint="eastAsia"/>
                <w:color w:val="000000"/>
                <w:kern w:val="0"/>
                <w:sz w:val="22"/>
                <w:szCs w:val="22"/>
              </w:rPr>
              <w:t>L</w:t>
            </w:r>
            <w:proofErr w:type="spellEnd"/>
            <w:r>
              <w:rPr>
                <w:rFonts w:ascii="仿宋" w:eastAsia="仿宋" w:hAnsi="仿宋" w:cs="宋体" w:hint="eastAsia"/>
                <w:color w:val="000000"/>
                <w:kern w:val="0"/>
                <w:sz w:val="22"/>
                <w:szCs w:val="22"/>
              </w:rPr>
              <w:t>, 长度103 mm；</w:t>
            </w:r>
            <w:r>
              <w:rPr>
                <w:rFonts w:ascii="仿宋" w:eastAsia="仿宋" w:hAnsi="仿宋" w:cs="宋体" w:hint="eastAsia"/>
                <w:color w:val="000000"/>
                <w:kern w:val="0"/>
                <w:sz w:val="22"/>
                <w:szCs w:val="22"/>
              </w:rPr>
              <w:br/>
              <w:t>4、 细长的伸缩或加长吸头</w:t>
            </w:r>
          </w:p>
        </w:tc>
        <w:tc>
          <w:tcPr>
            <w:tcW w:w="436" w:type="dxa"/>
            <w:tcBorders>
              <w:top w:val="nil"/>
              <w:left w:val="nil"/>
              <w:bottom w:val="single" w:sz="4" w:space="0" w:color="auto"/>
              <w:right w:val="single" w:sz="4" w:space="0" w:color="auto"/>
            </w:tcBorders>
            <w:shd w:val="clear" w:color="000000" w:fill="FFFFFF"/>
            <w:vAlign w:val="center"/>
          </w:tcPr>
          <w:p w14:paraId="1BA12D5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6BC3907" w14:textId="77777777" w:rsidTr="004D1EC8">
        <w:trPr>
          <w:trHeight w:val="3360"/>
        </w:trPr>
        <w:tc>
          <w:tcPr>
            <w:tcW w:w="436" w:type="dxa"/>
            <w:vMerge/>
            <w:tcBorders>
              <w:top w:val="nil"/>
              <w:left w:val="single" w:sz="4" w:space="0" w:color="auto"/>
              <w:bottom w:val="single" w:sz="4" w:space="0" w:color="000000"/>
              <w:right w:val="single" w:sz="4" w:space="0" w:color="auto"/>
            </w:tcBorders>
            <w:vAlign w:val="center"/>
          </w:tcPr>
          <w:p w14:paraId="0DCEB52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E088E21" w14:textId="77777777" w:rsidR="00476CE6" w:rsidRPr="002B2E56" w:rsidRDefault="00476CE6" w:rsidP="004D1EC8">
            <w:pPr>
              <w:widowControl/>
              <w:jc w:val="left"/>
              <w:rPr>
                <w:rFonts w:ascii="仿宋" w:eastAsia="仿宋" w:hAnsi="仿宋" w:cs="宋体" w:hint="eastAsia"/>
                <w:color w:val="000000"/>
                <w:kern w:val="0"/>
                <w:sz w:val="22"/>
                <w:szCs w:val="22"/>
              </w:rPr>
            </w:pPr>
            <w:r w:rsidRPr="002B2E56">
              <w:rPr>
                <w:rFonts w:ascii="仿宋" w:eastAsia="仿宋" w:hAnsi="仿宋" w:cs="宋体" w:hint="eastAsia"/>
                <w:color w:val="000000"/>
                <w:kern w:val="0"/>
                <w:sz w:val="22"/>
                <w:szCs w:val="22"/>
              </w:rPr>
              <w:t>细胞裂解缓冲液</w:t>
            </w:r>
          </w:p>
        </w:tc>
        <w:tc>
          <w:tcPr>
            <w:tcW w:w="1096" w:type="dxa"/>
            <w:vMerge/>
            <w:tcBorders>
              <w:top w:val="nil"/>
              <w:left w:val="single" w:sz="4" w:space="0" w:color="auto"/>
              <w:bottom w:val="single" w:sz="4" w:space="0" w:color="000000"/>
              <w:right w:val="single" w:sz="4" w:space="0" w:color="auto"/>
            </w:tcBorders>
            <w:vAlign w:val="center"/>
          </w:tcPr>
          <w:p w14:paraId="39417695" w14:textId="77777777" w:rsidR="00476CE6" w:rsidRPr="002B2E5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F6F0FDE" w14:textId="77777777" w:rsidR="00476CE6" w:rsidRPr="002B2E56" w:rsidRDefault="00476CE6" w:rsidP="004D1EC8">
            <w:pPr>
              <w:widowControl/>
              <w:jc w:val="left"/>
              <w:rPr>
                <w:rFonts w:ascii="仿宋" w:eastAsia="仿宋" w:hAnsi="仿宋" w:cs="宋体" w:hint="eastAsia"/>
                <w:color w:val="000000"/>
                <w:kern w:val="0"/>
                <w:sz w:val="22"/>
                <w:szCs w:val="22"/>
              </w:rPr>
            </w:pPr>
            <w:r w:rsidRPr="002B2E56">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02C0740B" w14:textId="77777777" w:rsidR="00476CE6" w:rsidRPr="002B2E56" w:rsidRDefault="00476CE6" w:rsidP="004D1EC8">
            <w:pPr>
              <w:widowControl/>
              <w:jc w:val="left"/>
              <w:rPr>
                <w:rFonts w:ascii="仿宋" w:eastAsia="仿宋" w:hAnsi="仿宋" w:cs="宋体" w:hint="eastAsia"/>
                <w:color w:val="000000"/>
                <w:kern w:val="0"/>
                <w:sz w:val="22"/>
                <w:szCs w:val="22"/>
              </w:rPr>
            </w:pPr>
            <w:r w:rsidRPr="002B2E56">
              <w:rPr>
                <w:rFonts w:ascii="仿宋" w:eastAsia="仿宋" w:hAnsi="仿宋" w:cs="宋体"/>
                <w:color w:val="000000"/>
                <w:kern w:val="0"/>
                <w:sz w:val="22"/>
                <w:szCs w:val="22"/>
              </w:rPr>
              <w:t>100mL/支</w:t>
            </w:r>
          </w:p>
        </w:tc>
        <w:tc>
          <w:tcPr>
            <w:tcW w:w="708" w:type="dxa"/>
            <w:tcBorders>
              <w:top w:val="nil"/>
              <w:left w:val="nil"/>
              <w:bottom w:val="single" w:sz="4" w:space="0" w:color="auto"/>
              <w:right w:val="single" w:sz="4" w:space="0" w:color="auto"/>
            </w:tcBorders>
            <w:shd w:val="clear" w:color="000000" w:fill="FFFFFF"/>
            <w:vAlign w:val="center"/>
          </w:tcPr>
          <w:p w14:paraId="2C308CE9" w14:textId="77777777" w:rsidR="00476CE6" w:rsidRPr="002B2E56" w:rsidRDefault="00476CE6" w:rsidP="004D1EC8">
            <w:pPr>
              <w:widowControl/>
              <w:jc w:val="left"/>
              <w:rPr>
                <w:rFonts w:ascii="仿宋" w:eastAsia="仿宋" w:hAnsi="仿宋" w:cs="宋体" w:hint="eastAsia"/>
                <w:color w:val="000000"/>
                <w:kern w:val="0"/>
                <w:sz w:val="22"/>
                <w:szCs w:val="22"/>
              </w:rPr>
            </w:pPr>
            <w:r w:rsidRPr="002B2E56">
              <w:rPr>
                <w:rFonts w:ascii="仿宋" w:eastAsia="仿宋" w:hAnsi="仿宋" w:cs="宋体"/>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5D9A81FD" w14:textId="77777777" w:rsidR="00476CE6" w:rsidRPr="002B2E56" w:rsidRDefault="00476CE6" w:rsidP="004D1EC8">
            <w:pPr>
              <w:widowControl/>
              <w:jc w:val="left"/>
              <w:rPr>
                <w:rFonts w:ascii="仿宋" w:eastAsia="仿宋" w:hAnsi="仿宋" w:cs="宋体" w:hint="eastAsia"/>
                <w:color w:val="000000"/>
                <w:kern w:val="0"/>
                <w:sz w:val="22"/>
                <w:szCs w:val="22"/>
              </w:rPr>
            </w:pPr>
            <w:r w:rsidRPr="002B2E56">
              <w:rPr>
                <w:rFonts w:ascii="仿宋" w:eastAsia="仿宋" w:hAnsi="仿宋" w:cs="宋体"/>
                <w:color w:val="000000"/>
                <w:kern w:val="0"/>
                <w:sz w:val="22"/>
                <w:szCs w:val="22"/>
              </w:rPr>
              <w:t xml:space="preserve">1、适用ELISA、蛋白质印迹和抗体微球免疫测定 </w:t>
            </w:r>
            <w:r w:rsidRPr="002B2E56">
              <w:rPr>
                <w:rFonts w:ascii="仿宋" w:eastAsia="仿宋" w:hAnsi="仿宋" w:cs="宋体" w:hint="eastAsia"/>
                <w:color w:val="000000"/>
                <w:kern w:val="0"/>
                <w:sz w:val="22"/>
                <w:szCs w:val="22"/>
              </w:rPr>
              <w:t>（</w:t>
            </w:r>
            <w:r w:rsidRPr="002B2E56">
              <w:rPr>
                <w:rFonts w:ascii="仿宋" w:eastAsia="仿宋" w:hAnsi="仿宋" w:cs="宋体"/>
                <w:color w:val="000000"/>
                <w:kern w:val="0"/>
                <w:sz w:val="22"/>
                <w:szCs w:val="22"/>
              </w:rPr>
              <w:t xml:space="preserve">Luminex） </w:t>
            </w:r>
            <w:r w:rsidRPr="002B2E56">
              <w:rPr>
                <w:rFonts w:ascii="仿宋" w:eastAsia="仿宋" w:hAnsi="仿宋" w:cs="宋体" w:hint="eastAsia"/>
                <w:color w:val="000000"/>
                <w:kern w:val="0"/>
                <w:sz w:val="22"/>
                <w:szCs w:val="22"/>
              </w:rPr>
              <w:t>应用的细胞提取物；</w:t>
            </w:r>
            <w:r w:rsidRPr="002B2E56">
              <w:rPr>
                <w:rFonts w:ascii="仿宋" w:eastAsia="仿宋" w:hAnsi="仿宋" w:cs="宋体"/>
                <w:color w:val="000000"/>
                <w:kern w:val="0"/>
                <w:sz w:val="22"/>
                <w:szCs w:val="22"/>
              </w:rPr>
              <w:br/>
              <w:t>2、用于总蛋白提取，并利用基于去垢剂的裂解，无需机械细胞破碎；</w:t>
            </w:r>
            <w:r w:rsidRPr="002B2E56">
              <w:rPr>
                <w:rFonts w:ascii="仿宋" w:eastAsia="仿宋" w:hAnsi="仿宋" w:cs="宋体"/>
                <w:color w:val="000000"/>
                <w:kern w:val="0"/>
                <w:sz w:val="22"/>
                <w:szCs w:val="22"/>
              </w:rPr>
              <w:br/>
              <w:t>3、有助于保留酶测定或免疫测定所需的蛋白质结构和功能；</w:t>
            </w:r>
            <w:r w:rsidRPr="002B2E56">
              <w:rPr>
                <w:rFonts w:ascii="仿宋" w:eastAsia="仿宋" w:hAnsi="仿宋" w:cs="宋体"/>
                <w:color w:val="000000"/>
                <w:kern w:val="0"/>
                <w:sz w:val="22"/>
                <w:szCs w:val="22"/>
              </w:rPr>
              <w:br/>
              <w:t xml:space="preserve">4、存储温度：-5 </w:t>
            </w:r>
            <w:r w:rsidRPr="002B2E56">
              <w:rPr>
                <w:rFonts w:ascii="仿宋" w:eastAsia="仿宋" w:hAnsi="仿宋" w:cs="宋体" w:hint="eastAsia"/>
                <w:color w:val="000000"/>
                <w:kern w:val="0"/>
                <w:sz w:val="22"/>
                <w:szCs w:val="22"/>
              </w:rPr>
              <w:t>至</w:t>
            </w:r>
            <w:r w:rsidRPr="002B2E56">
              <w:rPr>
                <w:rFonts w:ascii="仿宋" w:eastAsia="仿宋" w:hAnsi="仿宋" w:cs="宋体"/>
                <w:color w:val="000000"/>
                <w:kern w:val="0"/>
                <w:sz w:val="22"/>
                <w:szCs w:val="22"/>
              </w:rPr>
              <w:t xml:space="preserve"> -30℃</w:t>
            </w:r>
          </w:p>
        </w:tc>
        <w:tc>
          <w:tcPr>
            <w:tcW w:w="436" w:type="dxa"/>
            <w:tcBorders>
              <w:top w:val="nil"/>
              <w:left w:val="nil"/>
              <w:bottom w:val="single" w:sz="4" w:space="0" w:color="auto"/>
              <w:right w:val="single" w:sz="4" w:space="0" w:color="auto"/>
            </w:tcBorders>
            <w:shd w:val="clear" w:color="000000" w:fill="FFFFFF"/>
            <w:vAlign w:val="center"/>
          </w:tcPr>
          <w:p w14:paraId="0B79B25C" w14:textId="77777777" w:rsidR="00476CE6" w:rsidRDefault="00476CE6" w:rsidP="004D1EC8">
            <w:pPr>
              <w:widowControl/>
              <w:jc w:val="left"/>
              <w:rPr>
                <w:rFonts w:ascii="仿宋" w:eastAsia="仿宋" w:hAnsi="仿宋" w:cs="宋体" w:hint="eastAsia"/>
                <w:color w:val="000000"/>
                <w:kern w:val="0"/>
                <w:sz w:val="22"/>
                <w:szCs w:val="22"/>
                <w:highlight w:val="yellow"/>
              </w:rPr>
            </w:pPr>
            <w:r w:rsidRPr="00983529">
              <w:rPr>
                <w:rFonts w:ascii="仿宋" w:eastAsia="仿宋" w:hAnsi="仿宋" w:cs="宋体" w:hint="eastAsia"/>
                <w:color w:val="000000"/>
                <w:kern w:val="0"/>
                <w:sz w:val="22"/>
                <w:szCs w:val="22"/>
              </w:rPr>
              <w:t>是</w:t>
            </w:r>
          </w:p>
        </w:tc>
      </w:tr>
      <w:tr w:rsidR="00476CE6" w14:paraId="464C6151"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0DE4B7E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A70FF0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1％的溴甲酚紫指示剂</w:t>
            </w:r>
          </w:p>
        </w:tc>
        <w:tc>
          <w:tcPr>
            <w:tcW w:w="1096" w:type="dxa"/>
            <w:vMerge/>
            <w:tcBorders>
              <w:top w:val="nil"/>
              <w:left w:val="single" w:sz="4" w:space="0" w:color="auto"/>
              <w:bottom w:val="single" w:sz="4" w:space="0" w:color="000000"/>
              <w:right w:val="single" w:sz="4" w:space="0" w:color="auto"/>
            </w:tcBorders>
            <w:vAlign w:val="center"/>
          </w:tcPr>
          <w:p w14:paraId="7BF37F2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76231C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1D1C1F5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5g/支</w:t>
            </w:r>
          </w:p>
        </w:tc>
        <w:tc>
          <w:tcPr>
            <w:tcW w:w="708" w:type="dxa"/>
            <w:tcBorders>
              <w:top w:val="nil"/>
              <w:left w:val="nil"/>
              <w:bottom w:val="single" w:sz="4" w:space="0" w:color="auto"/>
              <w:right w:val="single" w:sz="4" w:space="0" w:color="auto"/>
            </w:tcBorders>
            <w:shd w:val="clear" w:color="000000" w:fill="FFFFFF"/>
            <w:vAlign w:val="center"/>
          </w:tcPr>
          <w:p w14:paraId="5AEC39F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378398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2644D65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2、被用作酵母培养基中的一种pH指示剂，可从黄色（5.2）变为紫色（6.8）。</w:t>
            </w:r>
          </w:p>
          <w:p w14:paraId="39E0056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3、粉末，储存温度室温。</w:t>
            </w:r>
          </w:p>
          <w:p w14:paraId="623BF7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4、pH值5.2-6.8 (黄色至紫色)。</w:t>
            </w:r>
          </w:p>
        </w:tc>
        <w:tc>
          <w:tcPr>
            <w:tcW w:w="436" w:type="dxa"/>
            <w:tcBorders>
              <w:top w:val="nil"/>
              <w:left w:val="nil"/>
              <w:bottom w:val="single" w:sz="4" w:space="0" w:color="auto"/>
              <w:right w:val="single" w:sz="4" w:space="0" w:color="auto"/>
            </w:tcBorders>
            <w:shd w:val="clear" w:color="000000" w:fill="FFFFFF"/>
            <w:vAlign w:val="center"/>
          </w:tcPr>
          <w:p w14:paraId="319543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FA672F0" w14:textId="77777777" w:rsidTr="004D1EC8">
        <w:trPr>
          <w:trHeight w:val="2520"/>
        </w:trPr>
        <w:tc>
          <w:tcPr>
            <w:tcW w:w="436" w:type="dxa"/>
            <w:vMerge/>
            <w:tcBorders>
              <w:top w:val="nil"/>
              <w:left w:val="single" w:sz="4" w:space="0" w:color="auto"/>
              <w:bottom w:val="single" w:sz="4" w:space="0" w:color="000000"/>
              <w:right w:val="single" w:sz="4" w:space="0" w:color="auto"/>
            </w:tcBorders>
            <w:vAlign w:val="center"/>
          </w:tcPr>
          <w:p w14:paraId="7B3E410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E50C8B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1.5 mL透明聚丙烯无菌微量离心管</w:t>
            </w:r>
          </w:p>
        </w:tc>
        <w:tc>
          <w:tcPr>
            <w:tcW w:w="1096" w:type="dxa"/>
            <w:vMerge/>
            <w:tcBorders>
              <w:top w:val="nil"/>
              <w:left w:val="single" w:sz="4" w:space="0" w:color="auto"/>
              <w:bottom w:val="single" w:sz="4" w:space="0" w:color="000000"/>
              <w:right w:val="single" w:sz="4" w:space="0" w:color="auto"/>
            </w:tcBorders>
            <w:vAlign w:val="center"/>
          </w:tcPr>
          <w:p w14:paraId="1C31BA6D"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AC9B12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69EF36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500支/盒</w:t>
            </w:r>
          </w:p>
        </w:tc>
        <w:tc>
          <w:tcPr>
            <w:tcW w:w="708" w:type="dxa"/>
            <w:tcBorders>
              <w:top w:val="nil"/>
              <w:left w:val="nil"/>
              <w:bottom w:val="single" w:sz="4" w:space="0" w:color="auto"/>
              <w:right w:val="single" w:sz="4" w:space="0" w:color="auto"/>
            </w:tcBorders>
            <w:shd w:val="clear" w:color="000000" w:fill="FFFFFF"/>
            <w:vAlign w:val="center"/>
          </w:tcPr>
          <w:p w14:paraId="7AED5B8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EDD86C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1、最大离心力14,000xg；</w:t>
            </w:r>
            <w:r>
              <w:rPr>
                <w:rFonts w:ascii="仿宋" w:eastAsia="仿宋" w:hAnsi="仿宋" w:cs="宋体" w:hint="eastAsia"/>
                <w:color w:val="000000"/>
                <w:kern w:val="0"/>
                <w:sz w:val="22"/>
                <w:szCs w:val="22"/>
              </w:rPr>
              <w:br/>
              <w:t>2、具有</w:t>
            </w:r>
            <w:r>
              <w:rPr>
                <w:rFonts w:ascii="仿宋" w:eastAsia="仿宋" w:hAnsi="仿宋"/>
              </w:rPr>
              <w:t>弹簧锁</w:t>
            </w:r>
            <w:r>
              <w:rPr>
                <w:rFonts w:ascii="仿宋" w:eastAsia="仿宋" w:hAnsi="仿宋" w:cs="宋体" w:hint="eastAsia"/>
                <w:color w:val="000000"/>
                <w:kern w:val="0"/>
                <w:sz w:val="22"/>
                <w:szCs w:val="22"/>
              </w:rPr>
              <w:t>盖；</w:t>
            </w:r>
            <w:r>
              <w:rPr>
                <w:rFonts w:ascii="仿宋" w:eastAsia="仿宋" w:hAnsi="仿宋" w:cs="宋体" w:hint="eastAsia"/>
                <w:color w:val="000000"/>
                <w:kern w:val="0"/>
                <w:sz w:val="22"/>
                <w:szCs w:val="22"/>
              </w:rPr>
              <w:br/>
              <w:t>3、可用于注射器针头插入取样；</w:t>
            </w:r>
            <w:r>
              <w:rPr>
                <w:rFonts w:ascii="仿宋" w:eastAsia="仿宋" w:hAnsi="仿宋" w:cs="宋体" w:hint="eastAsia"/>
                <w:color w:val="000000"/>
                <w:kern w:val="0"/>
                <w:sz w:val="22"/>
                <w:szCs w:val="22"/>
              </w:rPr>
              <w:br/>
              <w:t>4、具有磨砂盖表面以及书写的侧面磨砂标记区；</w:t>
            </w:r>
            <w:r>
              <w:rPr>
                <w:rFonts w:ascii="仿宋" w:eastAsia="仿宋" w:hAnsi="仿宋" w:cs="宋体" w:hint="eastAsia"/>
                <w:color w:val="000000"/>
                <w:kern w:val="0"/>
                <w:sz w:val="22"/>
                <w:szCs w:val="22"/>
              </w:rPr>
              <w:br/>
              <w:t>5、不含RNase/DNase，无热原</w:t>
            </w:r>
          </w:p>
        </w:tc>
        <w:tc>
          <w:tcPr>
            <w:tcW w:w="436" w:type="dxa"/>
            <w:tcBorders>
              <w:top w:val="nil"/>
              <w:left w:val="nil"/>
              <w:bottom w:val="single" w:sz="4" w:space="0" w:color="auto"/>
              <w:right w:val="single" w:sz="4" w:space="0" w:color="auto"/>
            </w:tcBorders>
            <w:shd w:val="clear" w:color="000000" w:fill="FFFFFF"/>
            <w:vAlign w:val="center"/>
          </w:tcPr>
          <w:p w14:paraId="1388BC2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1EADD08"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2F94546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877C18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 – 10 mL袋装吸头</w:t>
            </w:r>
          </w:p>
        </w:tc>
        <w:tc>
          <w:tcPr>
            <w:tcW w:w="1096" w:type="dxa"/>
            <w:vMerge/>
            <w:tcBorders>
              <w:top w:val="nil"/>
              <w:left w:val="single" w:sz="4" w:space="0" w:color="auto"/>
              <w:bottom w:val="single" w:sz="4" w:space="0" w:color="000000"/>
              <w:right w:val="single" w:sz="4" w:space="0" w:color="auto"/>
            </w:tcBorders>
            <w:vAlign w:val="center"/>
          </w:tcPr>
          <w:p w14:paraId="5548090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78FE34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60E22E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200个(2包×100个)/盒</w:t>
            </w:r>
          </w:p>
        </w:tc>
        <w:tc>
          <w:tcPr>
            <w:tcW w:w="708" w:type="dxa"/>
            <w:tcBorders>
              <w:top w:val="nil"/>
              <w:left w:val="nil"/>
              <w:bottom w:val="single" w:sz="4" w:space="0" w:color="auto"/>
              <w:right w:val="single" w:sz="4" w:space="0" w:color="auto"/>
            </w:tcBorders>
            <w:shd w:val="clear" w:color="000000" w:fill="FFFFFF"/>
            <w:vAlign w:val="center"/>
          </w:tcPr>
          <w:p w14:paraId="175E068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0D2C762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1、吸头可 121℃高温高压灭菌不少于 20 分钟；</w:t>
            </w:r>
            <w:r>
              <w:rPr>
                <w:rFonts w:ascii="仿宋" w:eastAsia="仿宋" w:hAnsi="仿宋" w:cs="宋体" w:hint="eastAsia"/>
                <w:color w:val="000000"/>
                <w:kern w:val="0"/>
                <w:sz w:val="22"/>
                <w:szCs w:val="22"/>
              </w:rPr>
              <w:br/>
              <w:t>2、量程0.5 – 10 mL, 长度165 mm；</w:t>
            </w:r>
            <w:r>
              <w:rPr>
                <w:rFonts w:ascii="仿宋" w:eastAsia="仿宋" w:hAnsi="仿宋" w:cs="宋体" w:hint="eastAsia"/>
                <w:color w:val="000000"/>
                <w:kern w:val="0"/>
                <w:sz w:val="22"/>
                <w:szCs w:val="22"/>
              </w:rPr>
              <w:br/>
              <w:t>3、细长的伸缩或加长吸头</w:t>
            </w:r>
          </w:p>
        </w:tc>
        <w:tc>
          <w:tcPr>
            <w:tcW w:w="436" w:type="dxa"/>
            <w:tcBorders>
              <w:top w:val="nil"/>
              <w:left w:val="nil"/>
              <w:bottom w:val="single" w:sz="4" w:space="0" w:color="auto"/>
              <w:right w:val="single" w:sz="4" w:space="0" w:color="auto"/>
            </w:tcBorders>
            <w:shd w:val="clear" w:color="000000" w:fill="FFFFFF"/>
            <w:vAlign w:val="center"/>
          </w:tcPr>
          <w:p w14:paraId="7DBE8B1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505E9C7"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7A2E302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8F952F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188 非离子表面活性剂 (100X)</w:t>
            </w:r>
          </w:p>
        </w:tc>
        <w:tc>
          <w:tcPr>
            <w:tcW w:w="1096" w:type="dxa"/>
            <w:vMerge/>
            <w:tcBorders>
              <w:top w:val="nil"/>
              <w:left w:val="single" w:sz="4" w:space="0" w:color="auto"/>
              <w:bottom w:val="single" w:sz="4" w:space="0" w:color="000000"/>
              <w:right w:val="single" w:sz="4" w:space="0" w:color="auto"/>
            </w:tcBorders>
            <w:vAlign w:val="center"/>
          </w:tcPr>
          <w:p w14:paraId="6FF13DB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4D9DA8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4A1D58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4F8A278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21B9E2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1、一种非离子表面活性剂，用于控制悬浮培养物中的剪切力；</w:t>
            </w:r>
            <w:r>
              <w:rPr>
                <w:rFonts w:ascii="仿宋" w:eastAsia="仿宋" w:hAnsi="仿宋" w:cs="宋体" w:hint="eastAsia"/>
                <w:color w:val="000000"/>
                <w:kern w:val="0"/>
                <w:sz w:val="22"/>
                <w:szCs w:val="22"/>
              </w:rPr>
              <w:br/>
              <w:t>2、可用于减少搅拌培养物中的泡沫形成并减少玻璃上的细胞贴壁；</w:t>
            </w:r>
            <w:r>
              <w:rPr>
                <w:rFonts w:ascii="仿宋" w:eastAsia="仿宋" w:hAnsi="仿宋" w:cs="宋体" w:hint="eastAsia"/>
                <w:color w:val="000000"/>
                <w:kern w:val="0"/>
                <w:sz w:val="22"/>
                <w:szCs w:val="22"/>
              </w:rPr>
              <w:br/>
              <w:t>3、浓度：100 X；</w:t>
            </w:r>
            <w:r>
              <w:rPr>
                <w:rFonts w:ascii="仿宋" w:eastAsia="仿宋" w:hAnsi="仿宋" w:cs="宋体" w:hint="eastAsia"/>
                <w:color w:val="000000"/>
                <w:kern w:val="0"/>
                <w:sz w:val="22"/>
                <w:szCs w:val="22"/>
              </w:rPr>
              <w:br/>
              <w:t>4、细胞类型：哺乳动物细胞；</w:t>
            </w:r>
            <w:r>
              <w:rPr>
                <w:rFonts w:ascii="仿宋" w:eastAsia="仿宋" w:hAnsi="仿宋" w:cs="宋体" w:hint="eastAsia"/>
                <w:color w:val="000000"/>
                <w:kern w:val="0"/>
                <w:sz w:val="22"/>
                <w:szCs w:val="22"/>
              </w:rPr>
              <w:br/>
              <w:t>5、无菌过滤</w:t>
            </w:r>
          </w:p>
        </w:tc>
        <w:tc>
          <w:tcPr>
            <w:tcW w:w="436" w:type="dxa"/>
            <w:tcBorders>
              <w:top w:val="nil"/>
              <w:left w:val="nil"/>
              <w:bottom w:val="single" w:sz="4" w:space="0" w:color="auto"/>
              <w:right w:val="single" w:sz="4" w:space="0" w:color="auto"/>
            </w:tcBorders>
            <w:shd w:val="clear" w:color="000000" w:fill="FFFFFF"/>
            <w:vAlign w:val="center"/>
          </w:tcPr>
          <w:p w14:paraId="788EB01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964A86E" w14:textId="77777777" w:rsidTr="004D1EC8">
        <w:trPr>
          <w:trHeight w:val="2520"/>
        </w:trPr>
        <w:tc>
          <w:tcPr>
            <w:tcW w:w="436" w:type="dxa"/>
            <w:vMerge/>
            <w:tcBorders>
              <w:top w:val="nil"/>
              <w:left w:val="single" w:sz="4" w:space="0" w:color="auto"/>
              <w:bottom w:val="single" w:sz="4" w:space="0" w:color="000000"/>
              <w:right w:val="single" w:sz="4" w:space="0" w:color="auto"/>
            </w:tcBorders>
            <w:vAlign w:val="center"/>
          </w:tcPr>
          <w:p w14:paraId="1EE6411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25C32B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1000ul盒装灭菌蓝枪头</w:t>
            </w:r>
          </w:p>
        </w:tc>
        <w:tc>
          <w:tcPr>
            <w:tcW w:w="1096" w:type="dxa"/>
            <w:vMerge/>
            <w:tcBorders>
              <w:top w:val="nil"/>
              <w:left w:val="single" w:sz="4" w:space="0" w:color="auto"/>
              <w:bottom w:val="single" w:sz="4" w:space="0" w:color="000000"/>
              <w:right w:val="single" w:sz="4" w:space="0" w:color="auto"/>
            </w:tcBorders>
            <w:vAlign w:val="center"/>
          </w:tcPr>
          <w:p w14:paraId="2611D5F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54A55E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5FCD477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50盒/箱</w:t>
            </w:r>
          </w:p>
        </w:tc>
        <w:tc>
          <w:tcPr>
            <w:tcW w:w="708" w:type="dxa"/>
            <w:tcBorders>
              <w:top w:val="nil"/>
              <w:left w:val="nil"/>
              <w:bottom w:val="single" w:sz="4" w:space="0" w:color="auto"/>
              <w:right w:val="single" w:sz="4" w:space="0" w:color="auto"/>
            </w:tcBorders>
            <w:shd w:val="clear" w:color="000000" w:fill="FFFFFF"/>
            <w:vAlign w:val="center"/>
          </w:tcPr>
          <w:p w14:paraId="613C93C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BFEEFF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1、经认证不含RNase/DNase；</w:t>
            </w:r>
            <w:r>
              <w:rPr>
                <w:rFonts w:ascii="仿宋" w:eastAsia="仿宋" w:hAnsi="仿宋" w:cs="宋体" w:hint="eastAsia"/>
                <w:color w:val="000000"/>
                <w:kern w:val="0"/>
                <w:sz w:val="22"/>
                <w:szCs w:val="22"/>
              </w:rPr>
              <w:br/>
              <w:t>2、无热原；</w:t>
            </w:r>
            <w:r>
              <w:rPr>
                <w:rFonts w:ascii="仿宋" w:eastAsia="仿宋" w:hAnsi="仿宋" w:cs="宋体" w:hint="eastAsia"/>
                <w:color w:val="000000"/>
                <w:kern w:val="0"/>
                <w:sz w:val="22"/>
                <w:szCs w:val="22"/>
              </w:rPr>
              <w:br/>
              <w:t>3、收尖；</w:t>
            </w:r>
            <w:r>
              <w:rPr>
                <w:rFonts w:ascii="仿宋" w:eastAsia="仿宋" w:hAnsi="仿宋" w:cs="宋体" w:hint="eastAsia"/>
                <w:color w:val="000000"/>
                <w:kern w:val="0"/>
                <w:sz w:val="22"/>
                <w:szCs w:val="22"/>
              </w:rPr>
              <w:br/>
              <w:t>4、无菌；</w:t>
            </w:r>
            <w:r>
              <w:rPr>
                <w:rFonts w:ascii="仿宋" w:eastAsia="仿宋" w:hAnsi="仿宋" w:cs="宋体" w:hint="eastAsia"/>
                <w:color w:val="000000"/>
                <w:kern w:val="0"/>
                <w:sz w:val="22"/>
                <w:szCs w:val="22"/>
              </w:rPr>
              <w:br/>
              <w:t>5、吸头适用于多种单通道和多</w:t>
            </w:r>
            <w:proofErr w:type="gramStart"/>
            <w:r>
              <w:rPr>
                <w:rFonts w:ascii="仿宋" w:eastAsia="仿宋" w:hAnsi="仿宋" w:cs="宋体" w:hint="eastAsia"/>
                <w:color w:val="000000"/>
                <w:kern w:val="0"/>
                <w:sz w:val="22"/>
                <w:szCs w:val="22"/>
              </w:rPr>
              <w:t>通道移液器</w:t>
            </w:r>
            <w:proofErr w:type="gramEnd"/>
            <w:r>
              <w:rPr>
                <w:rFonts w:ascii="仿宋" w:eastAsia="仿宋" w:hAnsi="仿宋" w:cs="宋体" w:hint="eastAsia"/>
                <w:color w:val="000000"/>
                <w:kern w:val="0"/>
                <w:sz w:val="22"/>
                <w:szCs w:val="22"/>
              </w:rPr>
              <w:t>，可与大多数常见品牌</w:t>
            </w:r>
            <w:proofErr w:type="gramStart"/>
            <w:r>
              <w:rPr>
                <w:rFonts w:ascii="仿宋" w:eastAsia="仿宋" w:hAnsi="仿宋" w:cs="宋体" w:hint="eastAsia"/>
                <w:color w:val="000000"/>
                <w:kern w:val="0"/>
                <w:sz w:val="22"/>
                <w:szCs w:val="22"/>
              </w:rPr>
              <w:t>的移液器</w:t>
            </w:r>
            <w:proofErr w:type="gramEnd"/>
            <w:r>
              <w:rPr>
                <w:rFonts w:ascii="仿宋" w:eastAsia="仿宋" w:hAnsi="仿宋" w:cs="宋体" w:hint="eastAsia"/>
                <w:color w:val="000000"/>
                <w:kern w:val="0"/>
                <w:sz w:val="22"/>
                <w:szCs w:val="22"/>
              </w:rPr>
              <w:t>兼容</w:t>
            </w:r>
          </w:p>
        </w:tc>
        <w:tc>
          <w:tcPr>
            <w:tcW w:w="436" w:type="dxa"/>
            <w:tcBorders>
              <w:top w:val="nil"/>
              <w:left w:val="nil"/>
              <w:bottom w:val="single" w:sz="4" w:space="0" w:color="auto"/>
              <w:right w:val="single" w:sz="4" w:space="0" w:color="auto"/>
            </w:tcBorders>
            <w:shd w:val="clear" w:color="000000" w:fill="FFFFFF"/>
            <w:vAlign w:val="center"/>
          </w:tcPr>
          <w:p w14:paraId="2E47F3E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BD5ED7F" w14:textId="77777777" w:rsidTr="004D1EC8">
        <w:trPr>
          <w:trHeight w:val="3920"/>
        </w:trPr>
        <w:tc>
          <w:tcPr>
            <w:tcW w:w="436" w:type="dxa"/>
            <w:vMerge/>
            <w:tcBorders>
              <w:top w:val="nil"/>
              <w:left w:val="single" w:sz="4" w:space="0" w:color="auto"/>
              <w:bottom w:val="single" w:sz="4" w:space="0" w:color="000000"/>
              <w:right w:val="single" w:sz="4" w:space="0" w:color="auto"/>
            </w:tcBorders>
            <w:vAlign w:val="center"/>
          </w:tcPr>
          <w:p w14:paraId="459E50B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58A49C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100mm细胞培养</w:t>
            </w:r>
            <w:proofErr w:type="gramStart"/>
            <w:r>
              <w:rPr>
                <w:rFonts w:ascii="仿宋" w:eastAsia="仿宋" w:hAnsi="仿宋" w:cs="宋体" w:hint="eastAsia"/>
                <w:color w:val="000000"/>
                <w:kern w:val="0"/>
                <w:sz w:val="22"/>
                <w:szCs w:val="22"/>
              </w:rPr>
              <w:t>皿</w:t>
            </w:r>
            <w:proofErr w:type="gramEnd"/>
          </w:p>
        </w:tc>
        <w:tc>
          <w:tcPr>
            <w:tcW w:w="1096" w:type="dxa"/>
            <w:vMerge/>
            <w:tcBorders>
              <w:top w:val="nil"/>
              <w:left w:val="single" w:sz="4" w:space="0" w:color="auto"/>
              <w:bottom w:val="single" w:sz="4" w:space="0" w:color="000000"/>
              <w:right w:val="single" w:sz="4" w:space="0" w:color="auto"/>
            </w:tcBorders>
            <w:vAlign w:val="center"/>
          </w:tcPr>
          <w:p w14:paraId="053D28F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659651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7E89247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20个/包，25包/箱</w:t>
            </w:r>
          </w:p>
        </w:tc>
        <w:tc>
          <w:tcPr>
            <w:tcW w:w="708" w:type="dxa"/>
            <w:tcBorders>
              <w:top w:val="nil"/>
              <w:left w:val="nil"/>
              <w:bottom w:val="single" w:sz="4" w:space="0" w:color="auto"/>
              <w:right w:val="single" w:sz="4" w:space="0" w:color="auto"/>
            </w:tcBorders>
            <w:shd w:val="clear" w:color="000000" w:fill="FFFFFF"/>
            <w:vAlign w:val="center"/>
          </w:tcPr>
          <w:p w14:paraId="6E499B2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8D2665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1、生长表面积约为55cm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2、实际生长表面直径不小于83mm；</w:t>
            </w:r>
            <w:r>
              <w:rPr>
                <w:rFonts w:ascii="仿宋" w:eastAsia="仿宋" w:hAnsi="仿宋" w:cs="宋体" w:hint="eastAsia"/>
                <w:color w:val="000000"/>
                <w:kern w:val="0"/>
                <w:sz w:val="22"/>
                <w:szCs w:val="22"/>
              </w:rPr>
              <w:br/>
              <w:t>3、高度为20mm；</w:t>
            </w:r>
            <w:r>
              <w:rPr>
                <w:rFonts w:ascii="仿宋" w:eastAsia="仿宋" w:hAnsi="仿宋" w:cs="宋体" w:hint="eastAsia"/>
                <w:color w:val="000000"/>
                <w:kern w:val="0"/>
                <w:sz w:val="22"/>
                <w:szCs w:val="22"/>
              </w:rPr>
              <w:br/>
              <w:t>4、聚苯乙烯制成；</w:t>
            </w:r>
            <w:r>
              <w:rPr>
                <w:rFonts w:ascii="仿宋" w:eastAsia="仿宋" w:hAnsi="仿宋" w:cs="宋体" w:hint="eastAsia"/>
                <w:color w:val="000000"/>
                <w:kern w:val="0"/>
                <w:sz w:val="22"/>
                <w:szCs w:val="22"/>
              </w:rPr>
              <w:br/>
              <w:t>5、经过处理，可达到最佳的细胞粘附性能；</w:t>
            </w:r>
            <w:r>
              <w:rPr>
                <w:rFonts w:ascii="仿宋" w:eastAsia="仿宋" w:hAnsi="仿宋" w:cs="宋体" w:hint="eastAsia"/>
                <w:color w:val="000000"/>
                <w:kern w:val="0"/>
                <w:sz w:val="22"/>
                <w:szCs w:val="22"/>
              </w:rPr>
              <w:br/>
              <w:t>6、经过γ-辐照灭菌，经认证无热原；</w:t>
            </w:r>
            <w:r>
              <w:rPr>
                <w:rFonts w:ascii="仿宋" w:eastAsia="仿宋" w:hAnsi="仿宋" w:cs="宋体" w:hint="eastAsia"/>
                <w:color w:val="000000"/>
                <w:kern w:val="0"/>
                <w:sz w:val="22"/>
                <w:szCs w:val="22"/>
              </w:rPr>
              <w:br/>
              <w:t>7、带有凸出小珠，便于堆放；</w:t>
            </w:r>
            <w:r>
              <w:rPr>
                <w:rFonts w:ascii="仿宋" w:eastAsia="仿宋" w:hAnsi="仿宋" w:cs="宋体" w:hint="eastAsia"/>
                <w:color w:val="000000"/>
                <w:kern w:val="0"/>
                <w:sz w:val="22"/>
                <w:szCs w:val="22"/>
              </w:rPr>
              <w:br/>
              <w:t>8、具有透气孔，提供持续的气体交换</w:t>
            </w:r>
          </w:p>
        </w:tc>
        <w:tc>
          <w:tcPr>
            <w:tcW w:w="436" w:type="dxa"/>
            <w:tcBorders>
              <w:top w:val="nil"/>
              <w:left w:val="nil"/>
              <w:bottom w:val="single" w:sz="4" w:space="0" w:color="auto"/>
              <w:right w:val="single" w:sz="4" w:space="0" w:color="auto"/>
            </w:tcBorders>
            <w:shd w:val="clear" w:color="000000" w:fill="FFFFFF"/>
            <w:vAlign w:val="center"/>
          </w:tcPr>
          <w:p w14:paraId="5AABCCA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496CC98"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2904CCA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82CAA6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mL</w:t>
            </w:r>
            <w:proofErr w:type="gramStart"/>
            <w:r>
              <w:rPr>
                <w:rFonts w:ascii="仿宋" w:eastAsia="仿宋" w:hAnsi="仿宋" w:cs="宋体" w:hint="eastAsia"/>
                <w:color w:val="000000"/>
                <w:kern w:val="0"/>
                <w:sz w:val="22"/>
                <w:szCs w:val="22"/>
              </w:rPr>
              <w:t>移液器</w:t>
            </w:r>
            <w:proofErr w:type="gramEnd"/>
            <w:r>
              <w:rPr>
                <w:rFonts w:ascii="仿宋" w:eastAsia="仿宋" w:hAnsi="仿宋" w:cs="宋体" w:hint="eastAsia"/>
                <w:color w:val="000000"/>
                <w:kern w:val="0"/>
                <w:sz w:val="22"/>
                <w:szCs w:val="22"/>
              </w:rPr>
              <w:t>吸头</w:t>
            </w:r>
          </w:p>
        </w:tc>
        <w:tc>
          <w:tcPr>
            <w:tcW w:w="1096" w:type="dxa"/>
            <w:vMerge/>
            <w:tcBorders>
              <w:top w:val="nil"/>
              <w:left w:val="single" w:sz="4" w:space="0" w:color="auto"/>
              <w:bottom w:val="single" w:sz="4" w:space="0" w:color="000000"/>
              <w:right w:val="single" w:sz="4" w:space="0" w:color="auto"/>
            </w:tcBorders>
            <w:vAlign w:val="center"/>
          </w:tcPr>
          <w:p w14:paraId="24928CB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52DD52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A57E0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100/包，20包/箱</w:t>
            </w:r>
          </w:p>
        </w:tc>
        <w:tc>
          <w:tcPr>
            <w:tcW w:w="708" w:type="dxa"/>
            <w:tcBorders>
              <w:top w:val="nil"/>
              <w:left w:val="nil"/>
              <w:bottom w:val="single" w:sz="4" w:space="0" w:color="auto"/>
              <w:right w:val="single" w:sz="4" w:space="0" w:color="auto"/>
            </w:tcBorders>
            <w:shd w:val="clear" w:color="000000" w:fill="FFFFFF"/>
            <w:vAlign w:val="center"/>
          </w:tcPr>
          <w:p w14:paraId="4856624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504CB3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1、经认证不含RNase/DNase；</w:t>
            </w:r>
            <w:r>
              <w:rPr>
                <w:rFonts w:ascii="仿宋" w:eastAsia="仿宋" w:hAnsi="仿宋" w:cs="宋体" w:hint="eastAsia"/>
                <w:color w:val="000000"/>
                <w:kern w:val="0"/>
                <w:sz w:val="22"/>
                <w:szCs w:val="22"/>
              </w:rPr>
              <w:br/>
              <w:t>2、无热原；</w:t>
            </w:r>
            <w:r>
              <w:rPr>
                <w:rFonts w:ascii="仿宋" w:eastAsia="仿宋" w:hAnsi="仿宋" w:cs="宋体" w:hint="eastAsia"/>
                <w:color w:val="000000"/>
                <w:kern w:val="0"/>
                <w:sz w:val="22"/>
                <w:szCs w:val="22"/>
              </w:rPr>
              <w:br/>
              <w:t>3、收尖；</w:t>
            </w:r>
            <w:r>
              <w:rPr>
                <w:rFonts w:ascii="仿宋" w:eastAsia="仿宋" w:hAnsi="仿宋" w:cs="宋体" w:hint="eastAsia"/>
                <w:color w:val="000000"/>
                <w:kern w:val="0"/>
                <w:sz w:val="22"/>
                <w:szCs w:val="22"/>
              </w:rPr>
              <w:br/>
              <w:t>4、适用于我中心现有Gilson P10 mL和MLA</w:t>
            </w:r>
            <w:proofErr w:type="gramStart"/>
            <w:r>
              <w:rPr>
                <w:rFonts w:ascii="仿宋" w:eastAsia="仿宋" w:hAnsi="仿宋" w:cs="宋体" w:hint="eastAsia"/>
                <w:color w:val="000000"/>
                <w:kern w:val="0"/>
                <w:sz w:val="22"/>
                <w:szCs w:val="22"/>
              </w:rPr>
              <w:t>移液器</w:t>
            </w:r>
            <w:proofErr w:type="gramEnd"/>
          </w:p>
        </w:tc>
        <w:tc>
          <w:tcPr>
            <w:tcW w:w="436" w:type="dxa"/>
            <w:tcBorders>
              <w:top w:val="nil"/>
              <w:left w:val="nil"/>
              <w:bottom w:val="single" w:sz="4" w:space="0" w:color="auto"/>
              <w:right w:val="single" w:sz="4" w:space="0" w:color="auto"/>
            </w:tcBorders>
            <w:shd w:val="clear" w:color="000000" w:fill="FFFFFF"/>
            <w:vAlign w:val="center"/>
          </w:tcPr>
          <w:p w14:paraId="13F4777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4C82487"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4833B2F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264AB9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10ul盒装灭菌枪头</w:t>
            </w:r>
          </w:p>
        </w:tc>
        <w:tc>
          <w:tcPr>
            <w:tcW w:w="1096" w:type="dxa"/>
            <w:vMerge/>
            <w:tcBorders>
              <w:top w:val="nil"/>
              <w:left w:val="single" w:sz="4" w:space="0" w:color="auto"/>
              <w:bottom w:val="single" w:sz="4" w:space="0" w:color="000000"/>
              <w:right w:val="single" w:sz="4" w:space="0" w:color="auto"/>
            </w:tcBorders>
            <w:vAlign w:val="center"/>
          </w:tcPr>
          <w:p w14:paraId="6B17396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502598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7631352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50盒/箱</w:t>
            </w:r>
          </w:p>
        </w:tc>
        <w:tc>
          <w:tcPr>
            <w:tcW w:w="708" w:type="dxa"/>
            <w:tcBorders>
              <w:top w:val="nil"/>
              <w:left w:val="nil"/>
              <w:bottom w:val="single" w:sz="4" w:space="0" w:color="auto"/>
              <w:right w:val="single" w:sz="4" w:space="0" w:color="auto"/>
            </w:tcBorders>
            <w:shd w:val="clear" w:color="000000" w:fill="FFFFFF"/>
            <w:vAlign w:val="center"/>
          </w:tcPr>
          <w:p w14:paraId="58D02FE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45CA363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1、经认证不含RNase/DNase；</w:t>
            </w:r>
            <w:r>
              <w:rPr>
                <w:rFonts w:ascii="仿宋" w:eastAsia="仿宋" w:hAnsi="仿宋" w:cs="宋体" w:hint="eastAsia"/>
                <w:color w:val="000000"/>
                <w:kern w:val="0"/>
                <w:sz w:val="22"/>
                <w:szCs w:val="22"/>
              </w:rPr>
              <w:br/>
              <w:t>2、无热原；</w:t>
            </w:r>
            <w:r>
              <w:rPr>
                <w:rFonts w:ascii="仿宋" w:eastAsia="仿宋" w:hAnsi="仿宋" w:cs="宋体" w:hint="eastAsia"/>
                <w:color w:val="000000"/>
                <w:kern w:val="0"/>
                <w:sz w:val="22"/>
                <w:szCs w:val="22"/>
              </w:rPr>
              <w:br/>
              <w:t>3、收尖；</w:t>
            </w:r>
            <w:r>
              <w:rPr>
                <w:rFonts w:ascii="仿宋" w:eastAsia="仿宋" w:hAnsi="仿宋" w:cs="宋体" w:hint="eastAsia"/>
                <w:color w:val="000000"/>
                <w:kern w:val="0"/>
                <w:sz w:val="22"/>
                <w:szCs w:val="22"/>
              </w:rPr>
              <w:br/>
              <w:t>4、微量；</w:t>
            </w:r>
            <w:r>
              <w:rPr>
                <w:rFonts w:ascii="仿宋" w:eastAsia="仿宋" w:hAnsi="仿宋" w:cs="宋体" w:hint="eastAsia"/>
                <w:color w:val="000000"/>
                <w:kern w:val="0"/>
                <w:sz w:val="22"/>
                <w:szCs w:val="22"/>
              </w:rPr>
              <w:br/>
              <w:t>5、吸头适用于多种单通道和多</w:t>
            </w:r>
            <w:proofErr w:type="gramStart"/>
            <w:r>
              <w:rPr>
                <w:rFonts w:ascii="仿宋" w:eastAsia="仿宋" w:hAnsi="仿宋" w:cs="宋体" w:hint="eastAsia"/>
                <w:color w:val="000000"/>
                <w:kern w:val="0"/>
                <w:sz w:val="22"/>
                <w:szCs w:val="22"/>
              </w:rPr>
              <w:t>通道移液器</w:t>
            </w:r>
            <w:proofErr w:type="gramEnd"/>
            <w:r>
              <w:rPr>
                <w:rFonts w:ascii="仿宋" w:eastAsia="仿宋" w:hAnsi="仿宋" w:cs="宋体" w:hint="eastAsia"/>
                <w:color w:val="000000"/>
                <w:kern w:val="0"/>
                <w:sz w:val="22"/>
                <w:szCs w:val="22"/>
              </w:rPr>
              <w:t>；</w:t>
            </w:r>
          </w:p>
        </w:tc>
        <w:tc>
          <w:tcPr>
            <w:tcW w:w="436" w:type="dxa"/>
            <w:tcBorders>
              <w:top w:val="nil"/>
              <w:left w:val="nil"/>
              <w:bottom w:val="single" w:sz="4" w:space="0" w:color="auto"/>
              <w:right w:val="single" w:sz="4" w:space="0" w:color="auto"/>
            </w:tcBorders>
            <w:shd w:val="clear" w:color="000000" w:fill="FFFFFF"/>
            <w:vAlign w:val="center"/>
          </w:tcPr>
          <w:p w14:paraId="798F980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7A60F83"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5D2E1CB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D118CB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HBSS （10X）Hank's</w:t>
            </w:r>
            <w:r>
              <w:rPr>
                <w:rFonts w:ascii="Arial" w:eastAsia="仿宋" w:hAnsi="Arial" w:cs="Arial"/>
                <w:color w:val="000000"/>
                <w:kern w:val="0"/>
                <w:sz w:val="22"/>
                <w:szCs w:val="22"/>
              </w:rPr>
              <w:t> </w:t>
            </w:r>
            <w:r>
              <w:rPr>
                <w:rFonts w:ascii="仿宋" w:eastAsia="仿宋" w:hAnsi="仿宋" w:cs="宋体" w:hint="eastAsia"/>
                <w:color w:val="000000"/>
                <w:kern w:val="0"/>
                <w:sz w:val="22"/>
                <w:szCs w:val="22"/>
              </w:rPr>
              <w:t>平衡盐溶液</w:t>
            </w:r>
          </w:p>
        </w:tc>
        <w:tc>
          <w:tcPr>
            <w:tcW w:w="1096" w:type="dxa"/>
            <w:vMerge/>
            <w:tcBorders>
              <w:top w:val="nil"/>
              <w:left w:val="single" w:sz="4" w:space="0" w:color="auto"/>
              <w:bottom w:val="single" w:sz="4" w:space="0" w:color="000000"/>
              <w:right w:val="single" w:sz="4" w:space="0" w:color="auto"/>
            </w:tcBorders>
            <w:vAlign w:val="center"/>
          </w:tcPr>
          <w:p w14:paraId="35507E0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BFFD72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0EE536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62036F7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8D7ED2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试验及相关科研工作。主要用于细胞培养取材时组织块的漂洗、细胞的漂洗、配制其他试剂等。储存于室温。</w:t>
            </w:r>
          </w:p>
        </w:tc>
        <w:tc>
          <w:tcPr>
            <w:tcW w:w="436" w:type="dxa"/>
            <w:tcBorders>
              <w:top w:val="nil"/>
              <w:left w:val="nil"/>
              <w:bottom w:val="single" w:sz="4" w:space="0" w:color="auto"/>
              <w:right w:val="single" w:sz="4" w:space="0" w:color="auto"/>
            </w:tcBorders>
            <w:shd w:val="clear" w:color="000000" w:fill="FFFFFF"/>
            <w:vAlign w:val="center"/>
          </w:tcPr>
          <w:p w14:paraId="4EB2424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434F2DE"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28ADED6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378857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15 mL聚丙烯 (PP) 离心管锥形底，带螺旋盖，</w:t>
            </w:r>
            <w:proofErr w:type="gramStart"/>
            <w:r>
              <w:rPr>
                <w:rFonts w:ascii="仿宋" w:eastAsia="仿宋" w:hAnsi="仿宋" w:cs="宋体" w:hint="eastAsia"/>
                <w:color w:val="000000"/>
                <w:kern w:val="0"/>
                <w:sz w:val="22"/>
                <w:szCs w:val="22"/>
              </w:rPr>
              <w:t>架装</w:t>
            </w:r>
            <w:proofErr w:type="gramEnd"/>
          </w:p>
        </w:tc>
        <w:tc>
          <w:tcPr>
            <w:tcW w:w="1096" w:type="dxa"/>
            <w:vMerge/>
            <w:tcBorders>
              <w:top w:val="nil"/>
              <w:left w:val="single" w:sz="4" w:space="0" w:color="auto"/>
              <w:bottom w:val="single" w:sz="4" w:space="0" w:color="000000"/>
              <w:right w:val="single" w:sz="4" w:space="0" w:color="auto"/>
            </w:tcBorders>
            <w:vAlign w:val="center"/>
          </w:tcPr>
          <w:p w14:paraId="31A42CC6"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25670E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936715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50/管架，500架/箱</w:t>
            </w:r>
          </w:p>
        </w:tc>
        <w:tc>
          <w:tcPr>
            <w:tcW w:w="708" w:type="dxa"/>
            <w:tcBorders>
              <w:top w:val="nil"/>
              <w:left w:val="nil"/>
              <w:bottom w:val="single" w:sz="4" w:space="0" w:color="auto"/>
              <w:right w:val="single" w:sz="4" w:space="0" w:color="auto"/>
            </w:tcBorders>
            <w:shd w:val="clear" w:color="000000" w:fill="FFFFFF"/>
            <w:vAlign w:val="center"/>
          </w:tcPr>
          <w:p w14:paraId="48A6D02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28C45D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1、黑色印制刻度和大块白色标记区；</w:t>
            </w:r>
            <w:r>
              <w:rPr>
                <w:rFonts w:ascii="仿宋" w:eastAsia="仿宋" w:hAnsi="仿宋" w:cs="宋体" w:hint="eastAsia"/>
                <w:color w:val="000000"/>
                <w:kern w:val="0"/>
                <w:sz w:val="22"/>
                <w:szCs w:val="22"/>
              </w:rPr>
              <w:br/>
              <w:t>2、最大RCF为12,000xg；</w:t>
            </w:r>
            <w:r>
              <w:rPr>
                <w:rFonts w:ascii="仿宋" w:eastAsia="仿宋" w:hAnsi="仿宋" w:cs="宋体" w:hint="eastAsia"/>
                <w:color w:val="000000"/>
                <w:kern w:val="0"/>
                <w:sz w:val="22"/>
                <w:szCs w:val="22"/>
              </w:rPr>
              <w:br/>
              <w:t>3、无菌，无热原且不含DNase/RNase</w:t>
            </w:r>
          </w:p>
        </w:tc>
        <w:tc>
          <w:tcPr>
            <w:tcW w:w="436" w:type="dxa"/>
            <w:tcBorders>
              <w:top w:val="nil"/>
              <w:left w:val="nil"/>
              <w:bottom w:val="single" w:sz="4" w:space="0" w:color="auto"/>
              <w:right w:val="single" w:sz="4" w:space="0" w:color="auto"/>
            </w:tcBorders>
            <w:shd w:val="clear" w:color="000000" w:fill="FFFFFF"/>
            <w:vAlign w:val="center"/>
          </w:tcPr>
          <w:p w14:paraId="1A5FB1C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40E56D1"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5E560FF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6AFE82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1mol/LHCL</w:t>
            </w:r>
          </w:p>
        </w:tc>
        <w:tc>
          <w:tcPr>
            <w:tcW w:w="1096" w:type="dxa"/>
            <w:vMerge/>
            <w:tcBorders>
              <w:top w:val="nil"/>
              <w:left w:val="single" w:sz="4" w:space="0" w:color="auto"/>
              <w:bottom w:val="single" w:sz="4" w:space="0" w:color="000000"/>
              <w:right w:val="single" w:sz="4" w:space="0" w:color="auto"/>
            </w:tcBorders>
            <w:vAlign w:val="center"/>
          </w:tcPr>
          <w:p w14:paraId="4569DD16"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953625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5EEFA8A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500g/支</w:t>
            </w:r>
          </w:p>
        </w:tc>
        <w:tc>
          <w:tcPr>
            <w:tcW w:w="708" w:type="dxa"/>
            <w:tcBorders>
              <w:top w:val="nil"/>
              <w:left w:val="nil"/>
              <w:bottom w:val="single" w:sz="4" w:space="0" w:color="auto"/>
              <w:right w:val="single" w:sz="4" w:space="0" w:color="auto"/>
            </w:tcBorders>
            <w:shd w:val="clear" w:color="000000" w:fill="FFFFFF"/>
            <w:vAlign w:val="center"/>
          </w:tcPr>
          <w:p w14:paraId="2B25BF5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22B7BE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试验及相关科研工作，用来调节溶液的pH值。浓度为32 wt. %。</w:t>
            </w:r>
          </w:p>
        </w:tc>
        <w:tc>
          <w:tcPr>
            <w:tcW w:w="436" w:type="dxa"/>
            <w:tcBorders>
              <w:top w:val="nil"/>
              <w:left w:val="nil"/>
              <w:bottom w:val="single" w:sz="4" w:space="0" w:color="auto"/>
              <w:right w:val="single" w:sz="4" w:space="0" w:color="auto"/>
            </w:tcBorders>
            <w:shd w:val="clear" w:color="000000" w:fill="FFFFFF"/>
            <w:vAlign w:val="center"/>
          </w:tcPr>
          <w:p w14:paraId="393CFEF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B1C97CD"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6525914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D4231D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胰蛋白酶 (2.5%)（10×）</w:t>
            </w:r>
          </w:p>
        </w:tc>
        <w:tc>
          <w:tcPr>
            <w:tcW w:w="1096" w:type="dxa"/>
            <w:vMerge/>
            <w:tcBorders>
              <w:top w:val="nil"/>
              <w:left w:val="single" w:sz="4" w:space="0" w:color="auto"/>
              <w:bottom w:val="single" w:sz="4" w:space="0" w:color="000000"/>
              <w:right w:val="single" w:sz="4" w:space="0" w:color="auto"/>
            </w:tcBorders>
            <w:vAlign w:val="center"/>
          </w:tcPr>
          <w:p w14:paraId="1F8007E3"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DBB5B3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7A73F5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16350DA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C5A540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1、胰蛋白酶溶液被广泛用于细胞解离、常规细胞培养传代以及初生组织解离；</w:t>
            </w:r>
            <w:r>
              <w:rPr>
                <w:rFonts w:ascii="仿宋" w:eastAsia="仿宋" w:hAnsi="仿宋" w:cs="宋体" w:hint="eastAsia"/>
                <w:color w:val="000000"/>
                <w:kern w:val="0"/>
                <w:sz w:val="22"/>
                <w:szCs w:val="22"/>
              </w:rPr>
              <w:br/>
              <w:t>2、细胞类型：哺乳动物细胞；</w:t>
            </w:r>
            <w:r>
              <w:rPr>
                <w:rFonts w:ascii="仿宋" w:eastAsia="仿宋" w:hAnsi="仿宋" w:cs="宋体" w:hint="eastAsia"/>
                <w:color w:val="000000"/>
                <w:kern w:val="0"/>
                <w:sz w:val="22"/>
                <w:szCs w:val="22"/>
              </w:rPr>
              <w:br/>
              <w:t>3、浓度：10 X；</w:t>
            </w:r>
            <w:r>
              <w:rPr>
                <w:rFonts w:ascii="仿宋" w:eastAsia="仿宋" w:hAnsi="仿宋" w:cs="宋体" w:hint="eastAsia"/>
                <w:color w:val="000000"/>
                <w:kern w:val="0"/>
                <w:sz w:val="22"/>
                <w:szCs w:val="22"/>
              </w:rPr>
              <w:br/>
              <w:t>4、添加剂：无酚红；</w:t>
            </w:r>
            <w:r>
              <w:rPr>
                <w:rFonts w:ascii="仿宋" w:eastAsia="仿宋" w:hAnsi="仿宋" w:cs="宋体" w:hint="eastAsia"/>
                <w:color w:val="000000"/>
                <w:kern w:val="0"/>
                <w:sz w:val="22"/>
                <w:szCs w:val="22"/>
              </w:rPr>
              <w:br/>
              <w:t>5、无菌过滤；</w:t>
            </w:r>
            <w:r>
              <w:rPr>
                <w:rFonts w:ascii="仿宋" w:eastAsia="仿宋" w:hAnsi="仿宋" w:cs="宋体" w:hint="eastAsia"/>
                <w:color w:val="000000"/>
                <w:kern w:val="0"/>
                <w:sz w:val="22"/>
                <w:szCs w:val="22"/>
              </w:rPr>
              <w:br/>
              <w:t>6、pH7.1 - 8</w:t>
            </w:r>
          </w:p>
        </w:tc>
        <w:tc>
          <w:tcPr>
            <w:tcW w:w="436" w:type="dxa"/>
            <w:tcBorders>
              <w:top w:val="nil"/>
              <w:left w:val="nil"/>
              <w:bottom w:val="single" w:sz="4" w:space="0" w:color="auto"/>
              <w:right w:val="single" w:sz="4" w:space="0" w:color="auto"/>
            </w:tcBorders>
            <w:shd w:val="clear" w:color="000000" w:fill="FFFFFF"/>
            <w:vAlign w:val="center"/>
          </w:tcPr>
          <w:p w14:paraId="0055800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8F47EB4" w14:textId="77777777" w:rsidTr="004D1EC8">
        <w:trPr>
          <w:trHeight w:val="3080"/>
        </w:trPr>
        <w:tc>
          <w:tcPr>
            <w:tcW w:w="436" w:type="dxa"/>
            <w:vMerge/>
            <w:tcBorders>
              <w:top w:val="nil"/>
              <w:left w:val="single" w:sz="4" w:space="0" w:color="auto"/>
              <w:bottom w:val="single" w:sz="4" w:space="0" w:color="000000"/>
              <w:right w:val="single" w:sz="4" w:space="0" w:color="auto"/>
            </w:tcBorders>
            <w:vAlign w:val="center"/>
          </w:tcPr>
          <w:p w14:paraId="42F893D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54BF3B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2.5％TritonX-100</w:t>
            </w:r>
          </w:p>
        </w:tc>
        <w:tc>
          <w:tcPr>
            <w:tcW w:w="1096" w:type="dxa"/>
            <w:vMerge/>
            <w:tcBorders>
              <w:top w:val="nil"/>
              <w:left w:val="single" w:sz="4" w:space="0" w:color="auto"/>
              <w:bottom w:val="single" w:sz="4" w:space="0" w:color="000000"/>
              <w:right w:val="single" w:sz="4" w:space="0" w:color="auto"/>
            </w:tcBorders>
            <w:vAlign w:val="center"/>
          </w:tcPr>
          <w:p w14:paraId="5DD1D38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5ACBB4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5E999FC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50mL/支</w:t>
            </w:r>
          </w:p>
        </w:tc>
        <w:tc>
          <w:tcPr>
            <w:tcW w:w="708" w:type="dxa"/>
            <w:tcBorders>
              <w:top w:val="nil"/>
              <w:left w:val="nil"/>
              <w:bottom w:val="single" w:sz="4" w:space="0" w:color="auto"/>
              <w:right w:val="single" w:sz="4" w:space="0" w:color="auto"/>
            </w:tcBorders>
            <w:shd w:val="clear" w:color="000000" w:fill="FFFFFF"/>
            <w:vAlign w:val="center"/>
          </w:tcPr>
          <w:p w14:paraId="46949C3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E38F56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7A2AE54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2、储存温度室温。</w:t>
            </w:r>
          </w:p>
          <w:p w14:paraId="5AA9C5F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3、为非离子型的表面活性剂和乳化剂，用于裂解细胞以提取蛋白和细胞器。</w:t>
            </w:r>
          </w:p>
          <w:p w14:paraId="3E1D003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4、可通透活细胞膜用于转染。</w:t>
            </w:r>
          </w:p>
          <w:p w14:paraId="799EAD4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5、密度1.06g/mL（25℃），pH值9.7。 </w:t>
            </w:r>
          </w:p>
        </w:tc>
        <w:tc>
          <w:tcPr>
            <w:tcW w:w="436" w:type="dxa"/>
            <w:tcBorders>
              <w:top w:val="nil"/>
              <w:left w:val="nil"/>
              <w:bottom w:val="single" w:sz="4" w:space="0" w:color="auto"/>
              <w:right w:val="single" w:sz="4" w:space="0" w:color="auto"/>
            </w:tcBorders>
            <w:shd w:val="clear" w:color="000000" w:fill="FFFFFF"/>
            <w:vAlign w:val="center"/>
          </w:tcPr>
          <w:p w14:paraId="576B42F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881BBF6" w14:textId="77777777" w:rsidTr="004D1EC8">
        <w:trPr>
          <w:trHeight w:val="3640"/>
        </w:trPr>
        <w:tc>
          <w:tcPr>
            <w:tcW w:w="436" w:type="dxa"/>
            <w:vMerge/>
            <w:tcBorders>
              <w:top w:val="nil"/>
              <w:left w:val="single" w:sz="4" w:space="0" w:color="auto"/>
              <w:bottom w:val="single" w:sz="4" w:space="0" w:color="000000"/>
              <w:right w:val="single" w:sz="4" w:space="0" w:color="auto"/>
            </w:tcBorders>
            <w:vAlign w:val="center"/>
          </w:tcPr>
          <w:p w14:paraId="66ADA71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EF0062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200mM的 L-谷氨酰胺溶液</w:t>
            </w:r>
          </w:p>
        </w:tc>
        <w:tc>
          <w:tcPr>
            <w:tcW w:w="1096" w:type="dxa"/>
            <w:vMerge/>
            <w:tcBorders>
              <w:top w:val="nil"/>
              <w:left w:val="single" w:sz="4" w:space="0" w:color="auto"/>
              <w:bottom w:val="single" w:sz="4" w:space="0" w:color="000000"/>
              <w:right w:val="single" w:sz="4" w:space="0" w:color="auto"/>
            </w:tcBorders>
            <w:vAlign w:val="center"/>
          </w:tcPr>
          <w:p w14:paraId="4929F0F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90E474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63D0C82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100mL/支</w:t>
            </w:r>
          </w:p>
        </w:tc>
        <w:tc>
          <w:tcPr>
            <w:tcW w:w="708" w:type="dxa"/>
            <w:tcBorders>
              <w:top w:val="nil"/>
              <w:left w:val="nil"/>
              <w:bottom w:val="single" w:sz="4" w:space="0" w:color="auto"/>
              <w:right w:val="single" w:sz="4" w:space="0" w:color="auto"/>
            </w:tcBorders>
            <w:shd w:val="clear" w:color="000000" w:fill="FFFFFF"/>
            <w:vAlign w:val="center"/>
          </w:tcPr>
          <w:p w14:paraId="5B9A7E5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50ECCB9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274AEB0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2、作为细胞培养主要能源的培养基。</w:t>
            </w:r>
          </w:p>
          <w:p w14:paraId="0026FB2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3、L-谷氨酰胺干粉和冷冻溶液十分稳定。液体培养基或储存液中的 L-谷氨酰胺分解相对较快。使用前，需要补充含 L-谷氨酰胺的培养基。</w:t>
            </w:r>
          </w:p>
          <w:p w14:paraId="727CF26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4、无菌过滤，储存温度-20℃。</w:t>
            </w:r>
          </w:p>
        </w:tc>
        <w:tc>
          <w:tcPr>
            <w:tcW w:w="436" w:type="dxa"/>
            <w:tcBorders>
              <w:top w:val="nil"/>
              <w:left w:val="nil"/>
              <w:bottom w:val="single" w:sz="4" w:space="0" w:color="auto"/>
              <w:right w:val="single" w:sz="4" w:space="0" w:color="auto"/>
            </w:tcBorders>
            <w:shd w:val="clear" w:color="000000" w:fill="FFFFFF"/>
            <w:vAlign w:val="center"/>
          </w:tcPr>
          <w:p w14:paraId="3E6D772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0E4F7C3"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7414923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439937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200ul盒装灭菌黄枪头</w:t>
            </w:r>
          </w:p>
        </w:tc>
        <w:tc>
          <w:tcPr>
            <w:tcW w:w="1096" w:type="dxa"/>
            <w:vMerge/>
            <w:tcBorders>
              <w:top w:val="nil"/>
              <w:left w:val="single" w:sz="4" w:space="0" w:color="auto"/>
              <w:bottom w:val="single" w:sz="4" w:space="0" w:color="000000"/>
              <w:right w:val="single" w:sz="4" w:space="0" w:color="auto"/>
            </w:tcBorders>
            <w:vAlign w:val="center"/>
          </w:tcPr>
          <w:p w14:paraId="3FDABCC1"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5881C5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11B51D5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50盒/箱</w:t>
            </w:r>
          </w:p>
        </w:tc>
        <w:tc>
          <w:tcPr>
            <w:tcW w:w="708" w:type="dxa"/>
            <w:tcBorders>
              <w:top w:val="nil"/>
              <w:left w:val="nil"/>
              <w:bottom w:val="single" w:sz="4" w:space="0" w:color="auto"/>
              <w:right w:val="single" w:sz="4" w:space="0" w:color="auto"/>
            </w:tcBorders>
            <w:shd w:val="clear" w:color="000000" w:fill="FFFFFF"/>
            <w:vAlign w:val="center"/>
          </w:tcPr>
          <w:p w14:paraId="6C33484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0667C18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roofErr w:type="gramStart"/>
            <w:r>
              <w:rPr>
                <w:rFonts w:ascii="仿宋" w:eastAsia="仿宋" w:hAnsi="仿宋" w:cs="宋体" w:hint="eastAsia"/>
                <w:color w:val="000000"/>
                <w:kern w:val="0"/>
                <w:sz w:val="22"/>
                <w:szCs w:val="22"/>
              </w:rPr>
              <w:t>通用移液器</w:t>
            </w:r>
            <w:proofErr w:type="gramEnd"/>
            <w:r>
              <w:rPr>
                <w:rFonts w:ascii="仿宋" w:eastAsia="仿宋" w:hAnsi="仿宋" w:cs="宋体" w:hint="eastAsia"/>
                <w:color w:val="000000"/>
                <w:kern w:val="0"/>
                <w:sz w:val="22"/>
                <w:szCs w:val="22"/>
              </w:rPr>
              <w:t>吸头；</w:t>
            </w:r>
            <w:r>
              <w:rPr>
                <w:rFonts w:ascii="仿宋" w:eastAsia="仿宋" w:hAnsi="仿宋" w:cs="宋体" w:hint="eastAsia"/>
                <w:color w:val="000000"/>
                <w:kern w:val="0"/>
                <w:sz w:val="22"/>
                <w:szCs w:val="22"/>
              </w:rPr>
              <w:br/>
              <w:t>2、斜尖，铰链式吸头盒；</w:t>
            </w:r>
            <w:r>
              <w:rPr>
                <w:rFonts w:ascii="仿宋" w:eastAsia="仿宋" w:hAnsi="仿宋" w:cs="宋体" w:hint="eastAsia"/>
                <w:color w:val="000000"/>
                <w:kern w:val="0"/>
                <w:sz w:val="22"/>
                <w:szCs w:val="22"/>
              </w:rPr>
              <w:br/>
              <w:t>3、无菌</w:t>
            </w:r>
          </w:p>
        </w:tc>
        <w:tc>
          <w:tcPr>
            <w:tcW w:w="436" w:type="dxa"/>
            <w:tcBorders>
              <w:top w:val="nil"/>
              <w:left w:val="nil"/>
              <w:bottom w:val="single" w:sz="4" w:space="0" w:color="auto"/>
              <w:right w:val="single" w:sz="4" w:space="0" w:color="auto"/>
            </w:tcBorders>
            <w:shd w:val="clear" w:color="000000" w:fill="FFFFFF"/>
            <w:vAlign w:val="center"/>
          </w:tcPr>
          <w:p w14:paraId="5579134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E534741" w14:textId="77777777" w:rsidTr="004D1EC8">
        <w:trPr>
          <w:trHeight w:val="2520"/>
        </w:trPr>
        <w:tc>
          <w:tcPr>
            <w:tcW w:w="436" w:type="dxa"/>
            <w:vMerge/>
            <w:tcBorders>
              <w:top w:val="nil"/>
              <w:left w:val="single" w:sz="4" w:space="0" w:color="auto"/>
              <w:bottom w:val="single" w:sz="4" w:space="0" w:color="000000"/>
              <w:right w:val="single" w:sz="4" w:space="0" w:color="auto"/>
            </w:tcBorders>
            <w:vAlign w:val="center"/>
          </w:tcPr>
          <w:p w14:paraId="0B01C87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E7326E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20ul盒装灭菌枪头</w:t>
            </w:r>
          </w:p>
        </w:tc>
        <w:tc>
          <w:tcPr>
            <w:tcW w:w="1096" w:type="dxa"/>
            <w:vMerge/>
            <w:tcBorders>
              <w:top w:val="nil"/>
              <w:left w:val="single" w:sz="4" w:space="0" w:color="auto"/>
              <w:bottom w:val="single" w:sz="4" w:space="0" w:color="000000"/>
              <w:right w:val="single" w:sz="4" w:space="0" w:color="auto"/>
            </w:tcBorders>
            <w:vAlign w:val="center"/>
          </w:tcPr>
          <w:p w14:paraId="02A98C26"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D7241C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35357E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50盒/箱</w:t>
            </w:r>
          </w:p>
        </w:tc>
        <w:tc>
          <w:tcPr>
            <w:tcW w:w="708" w:type="dxa"/>
            <w:tcBorders>
              <w:top w:val="nil"/>
              <w:left w:val="nil"/>
              <w:bottom w:val="single" w:sz="4" w:space="0" w:color="auto"/>
              <w:right w:val="single" w:sz="4" w:space="0" w:color="auto"/>
            </w:tcBorders>
            <w:shd w:val="clear" w:color="000000" w:fill="FFFFFF"/>
            <w:vAlign w:val="center"/>
          </w:tcPr>
          <w:p w14:paraId="0F60F2A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5496BB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1、含滤芯，抑制并阻挡气溶胶；</w:t>
            </w:r>
            <w:r>
              <w:rPr>
                <w:rFonts w:ascii="仿宋" w:eastAsia="仿宋" w:hAnsi="仿宋" w:cs="宋体" w:hint="eastAsia"/>
                <w:color w:val="000000"/>
                <w:kern w:val="0"/>
                <w:sz w:val="22"/>
                <w:szCs w:val="22"/>
              </w:rPr>
              <w:br/>
              <w:t>2、滤芯均不含DNA抑制剂，采用自动操作方式插入吸头；</w:t>
            </w:r>
            <w:r>
              <w:rPr>
                <w:rFonts w:ascii="仿宋" w:eastAsia="仿宋" w:hAnsi="仿宋" w:cs="宋体" w:hint="eastAsia"/>
                <w:color w:val="000000"/>
                <w:kern w:val="0"/>
                <w:sz w:val="22"/>
                <w:szCs w:val="22"/>
              </w:rPr>
              <w:br/>
              <w:t>3、不含RNase/DNase；</w:t>
            </w:r>
            <w:r>
              <w:rPr>
                <w:rFonts w:ascii="仿宋" w:eastAsia="仿宋" w:hAnsi="仿宋" w:cs="宋体" w:hint="eastAsia"/>
                <w:color w:val="000000"/>
                <w:kern w:val="0"/>
                <w:sz w:val="22"/>
                <w:szCs w:val="22"/>
              </w:rPr>
              <w:br/>
              <w:t>4、无热原；</w:t>
            </w:r>
            <w:r>
              <w:rPr>
                <w:rFonts w:ascii="仿宋" w:eastAsia="仿宋" w:hAnsi="仿宋" w:cs="宋体" w:hint="eastAsia"/>
                <w:color w:val="000000"/>
                <w:kern w:val="0"/>
                <w:sz w:val="22"/>
                <w:szCs w:val="22"/>
              </w:rPr>
              <w:br/>
              <w:t>5、无菌</w:t>
            </w:r>
          </w:p>
        </w:tc>
        <w:tc>
          <w:tcPr>
            <w:tcW w:w="436" w:type="dxa"/>
            <w:tcBorders>
              <w:top w:val="nil"/>
              <w:left w:val="nil"/>
              <w:bottom w:val="single" w:sz="4" w:space="0" w:color="auto"/>
              <w:right w:val="single" w:sz="4" w:space="0" w:color="auto"/>
            </w:tcBorders>
            <w:shd w:val="clear" w:color="000000" w:fill="FFFFFF"/>
            <w:vAlign w:val="center"/>
          </w:tcPr>
          <w:p w14:paraId="3CB6727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80D8BCC" w14:textId="77777777" w:rsidTr="004D1EC8">
        <w:trPr>
          <w:trHeight w:val="2520"/>
        </w:trPr>
        <w:tc>
          <w:tcPr>
            <w:tcW w:w="436" w:type="dxa"/>
            <w:vMerge/>
            <w:tcBorders>
              <w:top w:val="nil"/>
              <w:left w:val="single" w:sz="4" w:space="0" w:color="auto"/>
              <w:bottom w:val="single" w:sz="4" w:space="0" w:color="000000"/>
              <w:right w:val="single" w:sz="4" w:space="0" w:color="auto"/>
            </w:tcBorders>
            <w:vAlign w:val="center"/>
          </w:tcPr>
          <w:p w14:paraId="1BE16FA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284B70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2mol/L Tris-HCl 缓冲液（pH8.0）</w:t>
            </w:r>
          </w:p>
        </w:tc>
        <w:tc>
          <w:tcPr>
            <w:tcW w:w="1096" w:type="dxa"/>
            <w:vMerge/>
            <w:tcBorders>
              <w:top w:val="nil"/>
              <w:left w:val="single" w:sz="4" w:space="0" w:color="auto"/>
              <w:bottom w:val="single" w:sz="4" w:space="0" w:color="000000"/>
              <w:right w:val="single" w:sz="4" w:space="0" w:color="auto"/>
            </w:tcBorders>
            <w:vAlign w:val="center"/>
          </w:tcPr>
          <w:p w14:paraId="286F4AB6"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091EB8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09066C5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100mL/支</w:t>
            </w:r>
          </w:p>
        </w:tc>
        <w:tc>
          <w:tcPr>
            <w:tcW w:w="708" w:type="dxa"/>
            <w:tcBorders>
              <w:top w:val="nil"/>
              <w:left w:val="nil"/>
              <w:bottom w:val="single" w:sz="4" w:space="0" w:color="auto"/>
              <w:right w:val="single" w:sz="4" w:space="0" w:color="auto"/>
            </w:tcBorders>
            <w:shd w:val="clear" w:color="000000" w:fill="FFFFFF"/>
            <w:vAlign w:val="center"/>
          </w:tcPr>
          <w:p w14:paraId="567749E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95C00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试验及相关科研工作。Tris/Tris HCl缓冲液的pH缓冲范围介于7.0 - 9.0之间。</w:t>
            </w:r>
          </w:p>
        </w:tc>
        <w:tc>
          <w:tcPr>
            <w:tcW w:w="436" w:type="dxa"/>
            <w:tcBorders>
              <w:top w:val="nil"/>
              <w:left w:val="nil"/>
              <w:bottom w:val="single" w:sz="4" w:space="0" w:color="auto"/>
              <w:right w:val="single" w:sz="4" w:space="0" w:color="auto"/>
            </w:tcBorders>
            <w:shd w:val="clear" w:color="000000" w:fill="FFFFFF"/>
            <w:vAlign w:val="center"/>
          </w:tcPr>
          <w:p w14:paraId="1995EF6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1DBC903"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2AB8DAF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0B5F98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2-巯基乙醇</w:t>
            </w:r>
          </w:p>
        </w:tc>
        <w:tc>
          <w:tcPr>
            <w:tcW w:w="1096" w:type="dxa"/>
            <w:vMerge/>
            <w:tcBorders>
              <w:top w:val="nil"/>
              <w:left w:val="single" w:sz="4" w:space="0" w:color="auto"/>
              <w:bottom w:val="single" w:sz="4" w:space="0" w:color="000000"/>
              <w:right w:val="single" w:sz="4" w:space="0" w:color="auto"/>
            </w:tcBorders>
            <w:vAlign w:val="center"/>
          </w:tcPr>
          <w:p w14:paraId="303151F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F21EF2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03E0B27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100mL/支</w:t>
            </w:r>
          </w:p>
        </w:tc>
        <w:tc>
          <w:tcPr>
            <w:tcW w:w="708" w:type="dxa"/>
            <w:tcBorders>
              <w:top w:val="nil"/>
              <w:left w:val="nil"/>
              <w:bottom w:val="single" w:sz="4" w:space="0" w:color="auto"/>
              <w:right w:val="single" w:sz="4" w:space="0" w:color="auto"/>
            </w:tcBorders>
            <w:shd w:val="clear" w:color="000000" w:fill="FFFFFF"/>
            <w:vAlign w:val="center"/>
          </w:tcPr>
          <w:p w14:paraId="5E2C410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2C848D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试验及相关科研工作。常用作有机反应中的还原剂。</w:t>
            </w:r>
          </w:p>
          <w:p w14:paraId="389E638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2、储存温度2-8℃。</w:t>
            </w:r>
          </w:p>
          <w:p w14:paraId="2F5BFCB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3、pH值4.5-6 (20℃, 500 g/L)</w:t>
            </w:r>
          </w:p>
        </w:tc>
        <w:tc>
          <w:tcPr>
            <w:tcW w:w="436" w:type="dxa"/>
            <w:tcBorders>
              <w:top w:val="nil"/>
              <w:left w:val="nil"/>
              <w:bottom w:val="single" w:sz="4" w:space="0" w:color="auto"/>
              <w:right w:val="single" w:sz="4" w:space="0" w:color="auto"/>
            </w:tcBorders>
            <w:shd w:val="clear" w:color="000000" w:fill="FFFFFF"/>
            <w:vAlign w:val="center"/>
          </w:tcPr>
          <w:p w14:paraId="76FAE2C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C8265D4"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37BB395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494138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3.5cm培养皿</w:t>
            </w:r>
          </w:p>
        </w:tc>
        <w:tc>
          <w:tcPr>
            <w:tcW w:w="1096" w:type="dxa"/>
            <w:vMerge/>
            <w:tcBorders>
              <w:top w:val="nil"/>
              <w:left w:val="single" w:sz="4" w:space="0" w:color="auto"/>
              <w:bottom w:val="single" w:sz="4" w:space="0" w:color="000000"/>
              <w:right w:val="single" w:sz="4" w:space="0" w:color="auto"/>
            </w:tcBorders>
            <w:vAlign w:val="center"/>
          </w:tcPr>
          <w:p w14:paraId="5FBEEA9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A3B02B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04E502FA" w14:textId="77777777" w:rsidR="00476CE6" w:rsidRDefault="00476CE6" w:rsidP="004D1EC8">
            <w:pPr>
              <w:widowControl/>
              <w:jc w:val="left"/>
              <w:rPr>
                <w:rFonts w:ascii="仿宋" w:hAnsi="仿宋" w:cs="宋体" w:hint="eastAsia"/>
                <w:color w:val="000000"/>
                <w:kern w:val="0"/>
                <w:sz w:val="22"/>
                <w:szCs w:val="22"/>
              </w:rPr>
            </w:pPr>
            <w:bookmarkStart w:id="5" w:name="OLE_LINK5"/>
            <w:r>
              <w:rPr>
                <w:rStyle w:val="afffb"/>
                <w:rFonts w:hint="eastAsia"/>
              </w:rPr>
              <w:t>10</w:t>
            </w:r>
            <w:r>
              <w:rPr>
                <w:rStyle w:val="afffb"/>
                <w:rFonts w:hint="eastAsia"/>
              </w:rPr>
              <w:t>套</w:t>
            </w:r>
            <w:r>
              <w:rPr>
                <w:rStyle w:val="afffb"/>
                <w:rFonts w:hint="eastAsia"/>
              </w:rPr>
              <w:t>/</w:t>
            </w:r>
            <w:r>
              <w:rPr>
                <w:rStyle w:val="afffb"/>
                <w:rFonts w:hint="eastAsia"/>
              </w:rPr>
              <w:t>袋</w:t>
            </w:r>
            <w:r>
              <w:rPr>
                <w:rStyle w:val="afffb"/>
                <w:rFonts w:hint="eastAsia"/>
              </w:rPr>
              <w:t>*230</w:t>
            </w:r>
            <w:r>
              <w:rPr>
                <w:rStyle w:val="afffb"/>
                <w:rFonts w:hint="eastAsia"/>
              </w:rPr>
              <w:t>袋</w:t>
            </w:r>
            <w:r>
              <w:rPr>
                <w:rStyle w:val="afffb"/>
                <w:rFonts w:hint="eastAsia"/>
              </w:rPr>
              <w:t>/</w:t>
            </w:r>
            <w:r>
              <w:rPr>
                <w:rStyle w:val="afffb"/>
                <w:rFonts w:hint="eastAsia"/>
              </w:rPr>
              <w:t>箱</w:t>
            </w:r>
            <w:bookmarkEnd w:id="5"/>
          </w:p>
        </w:tc>
        <w:tc>
          <w:tcPr>
            <w:tcW w:w="708" w:type="dxa"/>
            <w:tcBorders>
              <w:top w:val="nil"/>
              <w:left w:val="nil"/>
              <w:bottom w:val="single" w:sz="4" w:space="0" w:color="auto"/>
              <w:right w:val="single" w:sz="4" w:space="0" w:color="auto"/>
            </w:tcBorders>
            <w:shd w:val="clear" w:color="000000" w:fill="FFFFFF"/>
            <w:vAlign w:val="center"/>
          </w:tcPr>
          <w:p w14:paraId="60AFDD0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5BF35D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1、无菌；</w:t>
            </w:r>
          </w:p>
          <w:p w14:paraId="2380C92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2、无酶，无热原；</w:t>
            </w:r>
          </w:p>
          <w:p w14:paraId="1EB1AD6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3、透明度高；</w:t>
            </w:r>
          </w:p>
          <w:p w14:paraId="2156A9F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4、聚苯乙烯PS材质；</w:t>
            </w:r>
          </w:p>
          <w:p w14:paraId="14C2C57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5、用于微生物或菌种培养；</w:t>
            </w:r>
          </w:p>
          <w:p w14:paraId="0F1D44B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w:t>
            </w:r>
            <w:r>
              <w:rPr>
                <w:rFonts w:ascii="仿宋" w:eastAsia="仿宋" w:hAnsi="仿宋" w:cs="宋体"/>
                <w:color w:val="000000"/>
                <w:kern w:val="0"/>
                <w:sz w:val="22"/>
                <w:szCs w:val="22"/>
              </w:rPr>
              <w:t>3.5cm</w:t>
            </w:r>
          </w:p>
        </w:tc>
        <w:tc>
          <w:tcPr>
            <w:tcW w:w="436" w:type="dxa"/>
            <w:tcBorders>
              <w:top w:val="nil"/>
              <w:left w:val="nil"/>
              <w:bottom w:val="single" w:sz="4" w:space="0" w:color="auto"/>
              <w:right w:val="single" w:sz="4" w:space="0" w:color="auto"/>
            </w:tcBorders>
            <w:shd w:val="clear" w:color="000000" w:fill="FFFFFF"/>
            <w:vAlign w:val="center"/>
          </w:tcPr>
          <w:p w14:paraId="70E0D61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4D7A15E"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318973D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12D183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3.5cm培养皿</w:t>
            </w:r>
          </w:p>
        </w:tc>
        <w:tc>
          <w:tcPr>
            <w:tcW w:w="1096" w:type="dxa"/>
            <w:vMerge/>
            <w:tcBorders>
              <w:top w:val="nil"/>
              <w:left w:val="single" w:sz="4" w:space="0" w:color="auto"/>
              <w:bottom w:val="single" w:sz="4" w:space="0" w:color="000000"/>
              <w:right w:val="single" w:sz="4" w:space="0" w:color="auto"/>
            </w:tcBorders>
            <w:vAlign w:val="center"/>
          </w:tcPr>
          <w:p w14:paraId="3A075A36"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71CAE1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324FCA47" w14:textId="77777777" w:rsidR="00476CE6" w:rsidRDefault="00476CE6" w:rsidP="004D1EC8">
            <w:pPr>
              <w:widowControl/>
              <w:jc w:val="left"/>
              <w:rPr>
                <w:rStyle w:val="afffb"/>
              </w:rPr>
            </w:pPr>
            <w:r>
              <w:rPr>
                <w:rStyle w:val="afffb"/>
                <w:rFonts w:hint="eastAsia"/>
              </w:rPr>
              <w:t>10</w:t>
            </w:r>
            <w:r>
              <w:rPr>
                <w:rStyle w:val="afffb"/>
                <w:rFonts w:hint="eastAsia"/>
              </w:rPr>
              <w:t>套</w:t>
            </w:r>
            <w:r>
              <w:rPr>
                <w:rStyle w:val="afffb"/>
                <w:rFonts w:hint="eastAsia"/>
              </w:rPr>
              <w:t>/</w:t>
            </w:r>
            <w:r>
              <w:rPr>
                <w:rStyle w:val="afffb"/>
                <w:rFonts w:hint="eastAsia"/>
              </w:rPr>
              <w:t>袋</w:t>
            </w:r>
            <w:r>
              <w:rPr>
                <w:rStyle w:val="afffb"/>
                <w:rFonts w:hint="eastAsia"/>
              </w:rPr>
              <w:t>*230</w:t>
            </w:r>
            <w:r>
              <w:rPr>
                <w:rStyle w:val="afffb"/>
                <w:rFonts w:hint="eastAsia"/>
              </w:rPr>
              <w:t>袋</w:t>
            </w:r>
            <w:r>
              <w:rPr>
                <w:rStyle w:val="afffb"/>
                <w:rFonts w:hint="eastAsia"/>
              </w:rPr>
              <w:t>/</w:t>
            </w:r>
            <w:r>
              <w:rPr>
                <w:rStyle w:val="afffb"/>
                <w:rFonts w:hint="eastAsia"/>
              </w:rPr>
              <w:t>箱</w:t>
            </w:r>
          </w:p>
        </w:tc>
        <w:tc>
          <w:tcPr>
            <w:tcW w:w="708" w:type="dxa"/>
            <w:tcBorders>
              <w:top w:val="nil"/>
              <w:left w:val="nil"/>
              <w:bottom w:val="single" w:sz="4" w:space="0" w:color="auto"/>
              <w:right w:val="single" w:sz="4" w:space="0" w:color="auto"/>
            </w:tcBorders>
            <w:shd w:val="clear" w:color="000000" w:fill="FFFFFF"/>
            <w:vAlign w:val="center"/>
          </w:tcPr>
          <w:p w14:paraId="3A0FCD6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B489AF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1、无菌</w:t>
            </w:r>
          </w:p>
          <w:p w14:paraId="7B6D39A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r>
              <w:rPr>
                <w:rFonts w:ascii="仿宋" w:eastAsia="仿宋" w:hAnsi="仿宋" w:cs="宋体"/>
                <w:color w:val="000000"/>
                <w:kern w:val="0"/>
                <w:sz w:val="22"/>
                <w:szCs w:val="22"/>
              </w:rPr>
              <w:t>3.5cm</w:t>
            </w:r>
          </w:p>
        </w:tc>
        <w:tc>
          <w:tcPr>
            <w:tcW w:w="436" w:type="dxa"/>
            <w:tcBorders>
              <w:top w:val="nil"/>
              <w:left w:val="nil"/>
              <w:bottom w:val="single" w:sz="4" w:space="0" w:color="auto"/>
              <w:right w:val="single" w:sz="4" w:space="0" w:color="auto"/>
            </w:tcBorders>
            <w:shd w:val="clear" w:color="000000" w:fill="FFFFFF"/>
            <w:vAlign w:val="center"/>
          </w:tcPr>
          <w:p w14:paraId="2849087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196FF0C"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2F56539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DD1836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0.1 – 5 mL 袋装吸头</w:t>
            </w:r>
          </w:p>
        </w:tc>
        <w:tc>
          <w:tcPr>
            <w:tcW w:w="1096" w:type="dxa"/>
            <w:vMerge/>
            <w:tcBorders>
              <w:top w:val="nil"/>
              <w:left w:val="single" w:sz="4" w:space="0" w:color="auto"/>
              <w:bottom w:val="single" w:sz="4" w:space="0" w:color="000000"/>
              <w:right w:val="single" w:sz="4" w:space="0" w:color="auto"/>
            </w:tcBorders>
            <w:vAlign w:val="center"/>
          </w:tcPr>
          <w:p w14:paraId="09ABAF96"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A7BCFC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1ADFE22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500个(5包×100个)/盒</w:t>
            </w:r>
          </w:p>
        </w:tc>
        <w:tc>
          <w:tcPr>
            <w:tcW w:w="708" w:type="dxa"/>
            <w:tcBorders>
              <w:top w:val="nil"/>
              <w:left w:val="nil"/>
              <w:bottom w:val="single" w:sz="4" w:space="0" w:color="auto"/>
              <w:right w:val="single" w:sz="4" w:space="0" w:color="auto"/>
            </w:tcBorders>
            <w:shd w:val="clear" w:color="000000" w:fill="FFFFFF"/>
            <w:vAlign w:val="center"/>
          </w:tcPr>
          <w:p w14:paraId="19F40D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42C7C89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1、吸头可在不低于121℃下高温高压灭菌20分钟及以上；</w:t>
            </w:r>
            <w:r>
              <w:rPr>
                <w:rFonts w:ascii="仿宋" w:eastAsia="仿宋" w:hAnsi="仿宋" w:cs="宋体" w:hint="eastAsia"/>
                <w:color w:val="000000"/>
                <w:kern w:val="0"/>
                <w:sz w:val="22"/>
                <w:szCs w:val="22"/>
              </w:rPr>
              <w:br/>
              <w:t>2、量程范围0.1–5</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mL,长度120 mm；</w:t>
            </w:r>
          </w:p>
          <w:p w14:paraId="0567343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3、我中心现有Eppendorf</w:t>
            </w:r>
            <w:proofErr w:type="gramStart"/>
            <w:r>
              <w:rPr>
                <w:rFonts w:ascii="仿宋" w:eastAsia="仿宋" w:hAnsi="仿宋" w:cs="宋体" w:hint="eastAsia"/>
                <w:color w:val="000000"/>
                <w:kern w:val="0"/>
                <w:sz w:val="22"/>
                <w:szCs w:val="22"/>
              </w:rPr>
              <w:t>移液器</w:t>
            </w:r>
            <w:proofErr w:type="gramEnd"/>
            <w:r>
              <w:rPr>
                <w:rFonts w:ascii="仿宋" w:eastAsia="仿宋" w:hAnsi="仿宋" w:cs="宋体" w:hint="eastAsia"/>
                <w:color w:val="000000"/>
                <w:kern w:val="0"/>
                <w:sz w:val="22"/>
                <w:szCs w:val="22"/>
              </w:rPr>
              <w:t>配套耗材</w:t>
            </w:r>
          </w:p>
        </w:tc>
        <w:tc>
          <w:tcPr>
            <w:tcW w:w="436" w:type="dxa"/>
            <w:tcBorders>
              <w:top w:val="nil"/>
              <w:left w:val="nil"/>
              <w:bottom w:val="single" w:sz="4" w:space="0" w:color="auto"/>
              <w:right w:val="single" w:sz="4" w:space="0" w:color="auto"/>
            </w:tcBorders>
            <w:shd w:val="clear" w:color="000000" w:fill="FFFFFF"/>
            <w:vAlign w:val="center"/>
          </w:tcPr>
          <w:p w14:paraId="634B7A1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E90C461"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78C3488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6C21C5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0.2 – 5 mL 袋装吸头</w:t>
            </w:r>
          </w:p>
        </w:tc>
        <w:tc>
          <w:tcPr>
            <w:tcW w:w="1096" w:type="dxa"/>
            <w:vMerge/>
            <w:tcBorders>
              <w:top w:val="nil"/>
              <w:left w:val="single" w:sz="4" w:space="0" w:color="auto"/>
              <w:bottom w:val="single" w:sz="4" w:space="0" w:color="000000"/>
              <w:right w:val="single" w:sz="4" w:space="0" w:color="auto"/>
            </w:tcBorders>
            <w:vAlign w:val="center"/>
          </w:tcPr>
          <w:p w14:paraId="0FC6F3F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E8A8FB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04B84DC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300个(3包×100个)/盒</w:t>
            </w:r>
          </w:p>
        </w:tc>
        <w:tc>
          <w:tcPr>
            <w:tcW w:w="708" w:type="dxa"/>
            <w:tcBorders>
              <w:top w:val="nil"/>
              <w:left w:val="nil"/>
              <w:bottom w:val="single" w:sz="4" w:space="0" w:color="auto"/>
              <w:right w:val="single" w:sz="4" w:space="0" w:color="auto"/>
            </w:tcBorders>
            <w:shd w:val="clear" w:color="000000" w:fill="FFFFFF"/>
            <w:vAlign w:val="center"/>
          </w:tcPr>
          <w:p w14:paraId="2D8C8D2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w:t>
            </w:r>
          </w:p>
        </w:tc>
        <w:tc>
          <w:tcPr>
            <w:tcW w:w="2887" w:type="dxa"/>
            <w:tcBorders>
              <w:top w:val="nil"/>
              <w:left w:val="nil"/>
              <w:bottom w:val="single" w:sz="4" w:space="0" w:color="auto"/>
              <w:right w:val="single" w:sz="4" w:space="0" w:color="auto"/>
            </w:tcBorders>
            <w:shd w:val="clear" w:color="000000" w:fill="FFFFFF"/>
            <w:vAlign w:val="center"/>
          </w:tcPr>
          <w:p w14:paraId="0410046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1、吸头可在不低于121℃下高温高压灭菌20分钟及以上；</w:t>
            </w:r>
            <w:r>
              <w:rPr>
                <w:rFonts w:ascii="仿宋" w:eastAsia="仿宋" w:hAnsi="仿宋" w:cs="宋体" w:hint="eastAsia"/>
                <w:color w:val="000000"/>
                <w:kern w:val="0"/>
                <w:sz w:val="22"/>
                <w:szCs w:val="22"/>
              </w:rPr>
              <w:br/>
              <w:t>2、量程0.2–5</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mL, 长度165 mm；</w:t>
            </w:r>
            <w:r>
              <w:rPr>
                <w:rFonts w:ascii="仿宋" w:eastAsia="仿宋" w:hAnsi="仿宋" w:cs="宋体" w:hint="eastAsia"/>
                <w:color w:val="000000"/>
                <w:kern w:val="0"/>
                <w:sz w:val="22"/>
                <w:szCs w:val="22"/>
              </w:rPr>
              <w:br/>
              <w:t>3、</w:t>
            </w:r>
            <w:bookmarkStart w:id="6" w:name="OLE_LINK1"/>
            <w:r>
              <w:rPr>
                <w:rFonts w:ascii="仿宋" w:eastAsia="仿宋" w:hAnsi="仿宋" w:cs="宋体" w:hint="eastAsia"/>
                <w:color w:val="000000"/>
                <w:kern w:val="0"/>
                <w:sz w:val="22"/>
                <w:szCs w:val="22"/>
              </w:rPr>
              <w:t>我中心现有</w:t>
            </w:r>
            <w:bookmarkEnd w:id="6"/>
            <w:r>
              <w:rPr>
                <w:rFonts w:ascii="仿宋" w:eastAsia="仿宋" w:hAnsi="仿宋" w:cs="宋体" w:hint="eastAsia"/>
                <w:color w:val="000000"/>
                <w:kern w:val="0"/>
                <w:sz w:val="22"/>
                <w:szCs w:val="22"/>
              </w:rPr>
              <w:t>Eppendorf</w:t>
            </w:r>
            <w:proofErr w:type="gramStart"/>
            <w:r>
              <w:rPr>
                <w:rFonts w:ascii="仿宋" w:eastAsia="仿宋" w:hAnsi="仿宋" w:cs="宋体" w:hint="eastAsia"/>
                <w:color w:val="000000"/>
                <w:kern w:val="0"/>
                <w:sz w:val="22"/>
                <w:szCs w:val="22"/>
              </w:rPr>
              <w:t>移液器</w:t>
            </w:r>
            <w:proofErr w:type="gramEnd"/>
            <w:r>
              <w:rPr>
                <w:rFonts w:ascii="仿宋" w:eastAsia="仿宋" w:hAnsi="仿宋" w:cs="宋体" w:hint="eastAsia"/>
                <w:color w:val="000000"/>
                <w:kern w:val="0"/>
                <w:sz w:val="22"/>
                <w:szCs w:val="22"/>
              </w:rPr>
              <w:t>配套耗材</w:t>
            </w:r>
          </w:p>
        </w:tc>
        <w:tc>
          <w:tcPr>
            <w:tcW w:w="436" w:type="dxa"/>
            <w:tcBorders>
              <w:top w:val="nil"/>
              <w:left w:val="nil"/>
              <w:bottom w:val="single" w:sz="4" w:space="0" w:color="auto"/>
              <w:right w:val="single" w:sz="4" w:space="0" w:color="auto"/>
            </w:tcBorders>
            <w:shd w:val="clear" w:color="000000" w:fill="FFFFFF"/>
            <w:vAlign w:val="center"/>
          </w:tcPr>
          <w:p w14:paraId="7585F18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B9752D7"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02CA976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11E2B6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聚丙烯 (PP) 离心管，锥形底，带螺旋盖</w:t>
            </w:r>
          </w:p>
        </w:tc>
        <w:tc>
          <w:tcPr>
            <w:tcW w:w="1096" w:type="dxa"/>
            <w:vMerge/>
            <w:tcBorders>
              <w:top w:val="nil"/>
              <w:left w:val="single" w:sz="4" w:space="0" w:color="auto"/>
              <w:bottom w:val="single" w:sz="4" w:space="0" w:color="000000"/>
              <w:right w:val="single" w:sz="4" w:space="0" w:color="auto"/>
            </w:tcBorders>
            <w:vAlign w:val="center"/>
          </w:tcPr>
          <w:p w14:paraId="6D74972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CD726C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54F887D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25个/包，500包/箱</w:t>
            </w:r>
          </w:p>
        </w:tc>
        <w:tc>
          <w:tcPr>
            <w:tcW w:w="708" w:type="dxa"/>
            <w:tcBorders>
              <w:top w:val="nil"/>
              <w:left w:val="nil"/>
              <w:bottom w:val="single" w:sz="4" w:space="0" w:color="auto"/>
              <w:right w:val="single" w:sz="4" w:space="0" w:color="auto"/>
            </w:tcBorders>
            <w:shd w:val="clear" w:color="000000" w:fill="FFFFFF"/>
            <w:vAlign w:val="center"/>
          </w:tcPr>
          <w:p w14:paraId="5D816A7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48DDA1F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1、黑色印制刻度和大块白色标记区；</w:t>
            </w:r>
            <w:r>
              <w:rPr>
                <w:rFonts w:ascii="仿宋" w:eastAsia="仿宋" w:hAnsi="仿宋" w:cs="宋体" w:hint="eastAsia"/>
                <w:color w:val="000000"/>
                <w:kern w:val="0"/>
                <w:sz w:val="22"/>
                <w:szCs w:val="22"/>
              </w:rPr>
              <w:br/>
              <w:t>2、最大RCF为12,000xg；</w:t>
            </w:r>
            <w:r>
              <w:rPr>
                <w:rFonts w:ascii="仿宋" w:eastAsia="仿宋" w:hAnsi="仿宋" w:cs="宋体" w:hint="eastAsia"/>
                <w:color w:val="000000"/>
                <w:kern w:val="0"/>
                <w:sz w:val="22"/>
                <w:szCs w:val="22"/>
              </w:rPr>
              <w:br/>
              <w:t>3、无菌，无热原且不含DNase/RNase</w:t>
            </w:r>
          </w:p>
        </w:tc>
        <w:tc>
          <w:tcPr>
            <w:tcW w:w="436" w:type="dxa"/>
            <w:tcBorders>
              <w:top w:val="nil"/>
              <w:left w:val="nil"/>
              <w:bottom w:val="single" w:sz="4" w:space="0" w:color="auto"/>
              <w:right w:val="single" w:sz="4" w:space="0" w:color="auto"/>
            </w:tcBorders>
            <w:shd w:val="clear" w:color="000000" w:fill="FFFFFF"/>
            <w:vAlign w:val="center"/>
          </w:tcPr>
          <w:p w14:paraId="799B083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7F4B2A4"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0751DDB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AB4A17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5ml无色离心管</w:t>
            </w:r>
          </w:p>
        </w:tc>
        <w:tc>
          <w:tcPr>
            <w:tcW w:w="1096" w:type="dxa"/>
            <w:vMerge/>
            <w:tcBorders>
              <w:top w:val="nil"/>
              <w:left w:val="single" w:sz="4" w:space="0" w:color="auto"/>
              <w:bottom w:val="single" w:sz="4" w:space="0" w:color="000000"/>
              <w:right w:val="single" w:sz="4" w:space="0" w:color="auto"/>
            </w:tcBorders>
            <w:vAlign w:val="center"/>
          </w:tcPr>
          <w:p w14:paraId="2EA3D54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E391C3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FFB6E2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250只/包，5包/箱</w:t>
            </w:r>
          </w:p>
        </w:tc>
        <w:tc>
          <w:tcPr>
            <w:tcW w:w="708" w:type="dxa"/>
            <w:tcBorders>
              <w:top w:val="nil"/>
              <w:left w:val="nil"/>
              <w:bottom w:val="single" w:sz="4" w:space="0" w:color="auto"/>
              <w:right w:val="single" w:sz="4" w:space="0" w:color="auto"/>
            </w:tcBorders>
            <w:shd w:val="clear" w:color="000000" w:fill="FFFFFF"/>
            <w:vAlign w:val="center"/>
          </w:tcPr>
          <w:p w14:paraId="7BBC91C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0C32269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1、不含 RNase 和 DNase；</w:t>
            </w:r>
            <w:r>
              <w:rPr>
                <w:rFonts w:ascii="仿宋" w:eastAsia="仿宋" w:hAnsi="仿宋" w:cs="宋体" w:hint="eastAsia"/>
                <w:color w:val="000000"/>
                <w:kern w:val="0"/>
                <w:sz w:val="22"/>
                <w:szCs w:val="22"/>
              </w:rPr>
              <w:br/>
              <w:t>2、不含内毒素；</w:t>
            </w:r>
            <w:r>
              <w:rPr>
                <w:rFonts w:ascii="仿宋" w:eastAsia="仿宋" w:hAnsi="仿宋" w:cs="宋体" w:hint="eastAsia"/>
                <w:color w:val="000000"/>
                <w:kern w:val="0"/>
                <w:sz w:val="22"/>
                <w:szCs w:val="22"/>
              </w:rPr>
              <w:br/>
              <w:t>3、最大 14000 × g RCF；</w:t>
            </w:r>
            <w:r>
              <w:rPr>
                <w:rFonts w:ascii="仿宋" w:eastAsia="仿宋" w:hAnsi="仿宋" w:cs="宋体" w:hint="eastAsia"/>
                <w:color w:val="000000"/>
                <w:kern w:val="0"/>
                <w:sz w:val="22"/>
                <w:szCs w:val="22"/>
              </w:rPr>
              <w:br/>
              <w:t>4、帽（卡扣帽）；</w:t>
            </w:r>
            <w:r>
              <w:rPr>
                <w:rFonts w:ascii="仿宋" w:eastAsia="仿宋" w:hAnsi="仿宋" w:cs="宋体" w:hint="eastAsia"/>
                <w:color w:val="000000"/>
                <w:kern w:val="0"/>
                <w:sz w:val="22"/>
                <w:szCs w:val="22"/>
              </w:rPr>
              <w:br/>
              <w:t>5、锥形底管；</w:t>
            </w:r>
            <w:r>
              <w:rPr>
                <w:rFonts w:ascii="仿宋" w:eastAsia="仿宋" w:hAnsi="仿宋" w:cs="宋体" w:hint="eastAsia"/>
                <w:color w:val="000000"/>
                <w:kern w:val="0"/>
                <w:sz w:val="22"/>
                <w:szCs w:val="22"/>
              </w:rPr>
              <w:br/>
              <w:t>6、聚丙烯</w:t>
            </w:r>
          </w:p>
        </w:tc>
        <w:tc>
          <w:tcPr>
            <w:tcW w:w="436" w:type="dxa"/>
            <w:tcBorders>
              <w:top w:val="nil"/>
              <w:left w:val="nil"/>
              <w:bottom w:val="single" w:sz="4" w:space="0" w:color="auto"/>
              <w:right w:val="single" w:sz="4" w:space="0" w:color="auto"/>
            </w:tcBorders>
            <w:shd w:val="clear" w:color="000000" w:fill="FFFFFF"/>
            <w:vAlign w:val="center"/>
          </w:tcPr>
          <w:p w14:paraId="7AFF1C7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A27C0BC"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7175FF2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6C9DF7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5ml圆底离心管</w:t>
            </w:r>
          </w:p>
        </w:tc>
        <w:tc>
          <w:tcPr>
            <w:tcW w:w="1096" w:type="dxa"/>
            <w:vMerge/>
            <w:tcBorders>
              <w:top w:val="nil"/>
              <w:left w:val="single" w:sz="4" w:space="0" w:color="auto"/>
              <w:bottom w:val="single" w:sz="4" w:space="0" w:color="000000"/>
              <w:right w:val="single" w:sz="4" w:space="0" w:color="auto"/>
            </w:tcBorders>
            <w:vAlign w:val="center"/>
          </w:tcPr>
          <w:p w14:paraId="198DEA7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46886B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6905BA4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300只/包</w:t>
            </w:r>
          </w:p>
        </w:tc>
        <w:tc>
          <w:tcPr>
            <w:tcW w:w="708" w:type="dxa"/>
            <w:tcBorders>
              <w:top w:val="nil"/>
              <w:left w:val="nil"/>
              <w:bottom w:val="single" w:sz="4" w:space="0" w:color="auto"/>
              <w:right w:val="single" w:sz="4" w:space="0" w:color="auto"/>
            </w:tcBorders>
            <w:shd w:val="clear" w:color="000000" w:fill="FFFFFF"/>
            <w:vAlign w:val="center"/>
          </w:tcPr>
          <w:p w14:paraId="1BC829D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8FA9E4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1、用于细胞培养液中细胞的离心分离；</w:t>
            </w:r>
            <w:r>
              <w:rPr>
                <w:rFonts w:ascii="仿宋" w:eastAsia="仿宋" w:hAnsi="仿宋" w:cs="宋体" w:hint="eastAsia"/>
                <w:color w:val="000000"/>
                <w:kern w:val="0"/>
                <w:sz w:val="22"/>
                <w:szCs w:val="22"/>
              </w:rPr>
              <w:br/>
              <w:t>2、圆底连盖，可单手操作；</w:t>
            </w:r>
            <w:r>
              <w:rPr>
                <w:rFonts w:ascii="仿宋" w:eastAsia="仿宋" w:hAnsi="仿宋" w:cs="宋体" w:hint="eastAsia"/>
                <w:color w:val="000000"/>
                <w:kern w:val="0"/>
                <w:sz w:val="22"/>
                <w:szCs w:val="22"/>
              </w:rPr>
              <w:br/>
              <w:t>3、管体有刻度；</w:t>
            </w:r>
            <w:r>
              <w:rPr>
                <w:rFonts w:ascii="仿宋" w:eastAsia="仿宋" w:hAnsi="仿宋" w:cs="宋体" w:hint="eastAsia"/>
                <w:color w:val="000000"/>
                <w:kern w:val="0"/>
                <w:sz w:val="22"/>
                <w:szCs w:val="22"/>
              </w:rPr>
              <w:br/>
              <w:t xml:space="preserve">4、非灭菌，可高温高压灭菌  </w:t>
            </w:r>
          </w:p>
        </w:tc>
        <w:tc>
          <w:tcPr>
            <w:tcW w:w="436" w:type="dxa"/>
            <w:tcBorders>
              <w:top w:val="nil"/>
              <w:left w:val="nil"/>
              <w:bottom w:val="single" w:sz="4" w:space="0" w:color="auto"/>
              <w:right w:val="single" w:sz="4" w:space="0" w:color="auto"/>
            </w:tcBorders>
            <w:shd w:val="clear" w:color="000000" w:fill="FFFFFF"/>
            <w:vAlign w:val="center"/>
          </w:tcPr>
          <w:p w14:paraId="719632C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326B361" w14:textId="77777777" w:rsidTr="004D1EC8">
        <w:trPr>
          <w:trHeight w:val="3920"/>
        </w:trPr>
        <w:tc>
          <w:tcPr>
            <w:tcW w:w="436" w:type="dxa"/>
            <w:vMerge/>
            <w:tcBorders>
              <w:top w:val="nil"/>
              <w:left w:val="single" w:sz="4" w:space="0" w:color="auto"/>
              <w:bottom w:val="single" w:sz="4" w:space="0" w:color="000000"/>
              <w:right w:val="single" w:sz="4" w:space="0" w:color="auto"/>
            </w:tcBorders>
            <w:vAlign w:val="center"/>
          </w:tcPr>
          <w:p w14:paraId="5219B34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EFE9EF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60mm细胞培养</w:t>
            </w:r>
            <w:proofErr w:type="gramStart"/>
            <w:r>
              <w:rPr>
                <w:rFonts w:ascii="仿宋" w:eastAsia="仿宋" w:hAnsi="仿宋" w:cs="宋体" w:hint="eastAsia"/>
                <w:color w:val="000000"/>
                <w:kern w:val="0"/>
                <w:sz w:val="22"/>
                <w:szCs w:val="22"/>
              </w:rPr>
              <w:t>皿</w:t>
            </w:r>
            <w:proofErr w:type="gramEnd"/>
          </w:p>
        </w:tc>
        <w:tc>
          <w:tcPr>
            <w:tcW w:w="1096" w:type="dxa"/>
            <w:vMerge/>
            <w:tcBorders>
              <w:top w:val="nil"/>
              <w:left w:val="single" w:sz="4" w:space="0" w:color="auto"/>
              <w:bottom w:val="single" w:sz="4" w:space="0" w:color="000000"/>
              <w:right w:val="single" w:sz="4" w:space="0" w:color="auto"/>
            </w:tcBorders>
            <w:vAlign w:val="center"/>
          </w:tcPr>
          <w:p w14:paraId="4925B8E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7337F3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1DA3254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20个/包，25包/箱</w:t>
            </w:r>
          </w:p>
        </w:tc>
        <w:tc>
          <w:tcPr>
            <w:tcW w:w="708" w:type="dxa"/>
            <w:tcBorders>
              <w:top w:val="nil"/>
              <w:left w:val="nil"/>
              <w:bottom w:val="single" w:sz="4" w:space="0" w:color="auto"/>
              <w:right w:val="single" w:sz="4" w:space="0" w:color="auto"/>
            </w:tcBorders>
            <w:shd w:val="clear" w:color="000000" w:fill="FFFFFF"/>
            <w:vAlign w:val="center"/>
          </w:tcPr>
          <w:p w14:paraId="16DA3AF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4D15AAB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1、生长表面积约为21 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2、实际生长表面直径≥52mm；</w:t>
            </w:r>
            <w:r>
              <w:rPr>
                <w:rFonts w:ascii="仿宋" w:eastAsia="仿宋" w:hAnsi="仿宋" w:cs="宋体" w:hint="eastAsia"/>
                <w:color w:val="000000"/>
                <w:kern w:val="0"/>
                <w:sz w:val="22"/>
                <w:szCs w:val="22"/>
              </w:rPr>
              <w:br/>
              <w:t>3、高度为15mm；</w:t>
            </w:r>
            <w:r>
              <w:rPr>
                <w:rFonts w:ascii="仿宋" w:eastAsia="仿宋" w:hAnsi="仿宋" w:cs="宋体" w:hint="eastAsia"/>
                <w:color w:val="000000"/>
                <w:kern w:val="0"/>
                <w:sz w:val="22"/>
                <w:szCs w:val="22"/>
              </w:rPr>
              <w:br/>
              <w:t>4、聚苯乙烯制成；</w:t>
            </w:r>
            <w:r>
              <w:rPr>
                <w:rFonts w:ascii="仿宋" w:eastAsia="仿宋" w:hAnsi="仿宋" w:cs="宋体" w:hint="eastAsia"/>
                <w:color w:val="000000"/>
                <w:kern w:val="0"/>
                <w:sz w:val="22"/>
                <w:szCs w:val="22"/>
              </w:rPr>
              <w:br/>
              <w:t>5、经过γ-辐照灭菌，经认证无热原；</w:t>
            </w:r>
            <w:r>
              <w:rPr>
                <w:rFonts w:ascii="仿宋" w:eastAsia="仿宋" w:hAnsi="仿宋" w:cs="宋体" w:hint="eastAsia"/>
                <w:color w:val="000000"/>
                <w:kern w:val="0"/>
                <w:sz w:val="22"/>
                <w:szCs w:val="22"/>
              </w:rPr>
              <w:br/>
              <w:t>6、带有凸出小珠，便于堆放；</w:t>
            </w:r>
            <w:r>
              <w:rPr>
                <w:rFonts w:ascii="仿宋" w:eastAsia="仿宋" w:hAnsi="仿宋" w:cs="宋体" w:hint="eastAsia"/>
                <w:color w:val="000000"/>
                <w:kern w:val="0"/>
                <w:sz w:val="22"/>
                <w:szCs w:val="22"/>
              </w:rPr>
              <w:br/>
              <w:t>7、具有透气孔，提供持续的气体交换</w:t>
            </w:r>
          </w:p>
        </w:tc>
        <w:tc>
          <w:tcPr>
            <w:tcW w:w="436" w:type="dxa"/>
            <w:tcBorders>
              <w:top w:val="nil"/>
              <w:left w:val="nil"/>
              <w:bottom w:val="single" w:sz="4" w:space="0" w:color="auto"/>
              <w:right w:val="single" w:sz="4" w:space="0" w:color="auto"/>
            </w:tcBorders>
            <w:shd w:val="clear" w:color="000000" w:fill="FFFFFF"/>
            <w:vAlign w:val="center"/>
          </w:tcPr>
          <w:p w14:paraId="534402A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8985534"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2EBC93F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3852AC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6cm培养皿</w:t>
            </w:r>
          </w:p>
        </w:tc>
        <w:tc>
          <w:tcPr>
            <w:tcW w:w="1096" w:type="dxa"/>
            <w:vMerge/>
            <w:tcBorders>
              <w:top w:val="nil"/>
              <w:left w:val="single" w:sz="4" w:space="0" w:color="auto"/>
              <w:bottom w:val="single" w:sz="4" w:space="0" w:color="000000"/>
              <w:right w:val="single" w:sz="4" w:space="0" w:color="auto"/>
            </w:tcBorders>
            <w:vAlign w:val="center"/>
          </w:tcPr>
          <w:p w14:paraId="76C7933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166E31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323DCC6" w14:textId="77777777" w:rsidR="00476CE6" w:rsidRDefault="00476CE6" w:rsidP="004D1EC8">
            <w:pPr>
              <w:widowControl/>
              <w:jc w:val="left"/>
              <w:rPr>
                <w:rFonts w:ascii="仿宋" w:hAnsi="仿宋" w:cs="宋体" w:hint="eastAsia"/>
                <w:color w:val="000000"/>
                <w:kern w:val="0"/>
                <w:sz w:val="22"/>
                <w:szCs w:val="22"/>
              </w:rPr>
            </w:pPr>
            <w:bookmarkStart w:id="7" w:name="OLE_LINK4"/>
            <w:r>
              <w:rPr>
                <w:rStyle w:val="afffb"/>
                <w:rFonts w:hint="eastAsia"/>
              </w:rPr>
              <w:t>26</w:t>
            </w:r>
            <w:r>
              <w:rPr>
                <w:rStyle w:val="afffb"/>
                <w:rFonts w:hint="eastAsia"/>
              </w:rPr>
              <w:t>套</w:t>
            </w:r>
            <w:r>
              <w:rPr>
                <w:rStyle w:val="afffb"/>
                <w:rFonts w:hint="eastAsia"/>
              </w:rPr>
              <w:t>/</w:t>
            </w:r>
            <w:r>
              <w:rPr>
                <w:rStyle w:val="afffb"/>
                <w:rFonts w:hint="eastAsia"/>
              </w:rPr>
              <w:t>袋</w:t>
            </w:r>
            <w:r>
              <w:rPr>
                <w:rStyle w:val="afffb"/>
                <w:rFonts w:hint="eastAsia"/>
              </w:rPr>
              <w:t>*40</w:t>
            </w:r>
            <w:r>
              <w:rPr>
                <w:rStyle w:val="afffb"/>
                <w:rFonts w:hint="eastAsia"/>
              </w:rPr>
              <w:t>袋</w:t>
            </w:r>
            <w:bookmarkEnd w:id="7"/>
            <w:r>
              <w:rPr>
                <w:rStyle w:val="afffb"/>
                <w:rFonts w:hint="eastAsia"/>
              </w:rPr>
              <w:t>/</w:t>
            </w:r>
            <w:r>
              <w:rPr>
                <w:rStyle w:val="afffb"/>
                <w:rFonts w:hint="eastAsia"/>
              </w:rPr>
              <w:t>箱</w:t>
            </w:r>
          </w:p>
        </w:tc>
        <w:tc>
          <w:tcPr>
            <w:tcW w:w="708" w:type="dxa"/>
            <w:tcBorders>
              <w:top w:val="nil"/>
              <w:left w:val="nil"/>
              <w:bottom w:val="single" w:sz="4" w:space="0" w:color="auto"/>
              <w:right w:val="single" w:sz="4" w:space="0" w:color="auto"/>
            </w:tcBorders>
            <w:shd w:val="clear" w:color="000000" w:fill="FFFFFF"/>
            <w:vAlign w:val="center"/>
          </w:tcPr>
          <w:p w14:paraId="51D980D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20302A3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 材质：聚苯乙烯，透明，一次性使用</w:t>
            </w:r>
            <w:r>
              <w:rPr>
                <w:rFonts w:ascii="仿宋" w:eastAsia="仿宋" w:hAnsi="仿宋" w:cs="宋体" w:hint="eastAsia"/>
                <w:color w:val="000000"/>
                <w:kern w:val="0"/>
                <w:sz w:val="22"/>
                <w:szCs w:val="22"/>
              </w:rPr>
              <w:br/>
              <w:t>2、无菌，可用于微生物培养</w:t>
            </w:r>
            <w:r>
              <w:rPr>
                <w:rFonts w:ascii="仿宋" w:eastAsia="仿宋" w:hAnsi="仿宋" w:cs="宋体" w:hint="eastAsia"/>
                <w:color w:val="000000"/>
                <w:kern w:val="0"/>
                <w:sz w:val="22"/>
                <w:szCs w:val="22"/>
              </w:rPr>
              <w:br/>
              <w:t>3、直径：6 cm</w:t>
            </w:r>
          </w:p>
        </w:tc>
        <w:tc>
          <w:tcPr>
            <w:tcW w:w="436" w:type="dxa"/>
            <w:tcBorders>
              <w:top w:val="nil"/>
              <w:left w:val="nil"/>
              <w:bottom w:val="single" w:sz="4" w:space="0" w:color="auto"/>
              <w:right w:val="single" w:sz="4" w:space="0" w:color="auto"/>
            </w:tcBorders>
            <w:shd w:val="clear" w:color="000000" w:fill="FFFFFF"/>
            <w:vAlign w:val="center"/>
          </w:tcPr>
          <w:p w14:paraId="72D1759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2CB8A8C"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37098CC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46A5C7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6-硫代鸟嘌呤6-TG</w:t>
            </w:r>
          </w:p>
        </w:tc>
        <w:tc>
          <w:tcPr>
            <w:tcW w:w="1096" w:type="dxa"/>
            <w:vMerge/>
            <w:tcBorders>
              <w:top w:val="nil"/>
              <w:left w:val="single" w:sz="4" w:space="0" w:color="auto"/>
              <w:bottom w:val="single" w:sz="4" w:space="0" w:color="000000"/>
              <w:right w:val="single" w:sz="4" w:space="0" w:color="auto"/>
            </w:tcBorders>
            <w:vAlign w:val="center"/>
          </w:tcPr>
          <w:p w14:paraId="7F697D6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CFD635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FD7CE3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250mg/瓶</w:t>
            </w:r>
          </w:p>
        </w:tc>
        <w:tc>
          <w:tcPr>
            <w:tcW w:w="708" w:type="dxa"/>
            <w:tcBorders>
              <w:top w:val="nil"/>
              <w:left w:val="nil"/>
              <w:bottom w:val="single" w:sz="4" w:space="0" w:color="auto"/>
              <w:right w:val="single" w:sz="4" w:space="0" w:color="auto"/>
            </w:tcBorders>
            <w:shd w:val="clear" w:color="000000" w:fill="FFFFFF"/>
            <w:vAlign w:val="center"/>
          </w:tcPr>
          <w:p w14:paraId="450E681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54BB69F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1、用途：用于HGPRT基因突变试验。在中国仓鼠肺成纤维细胞培养 V79 的突变和存活试验中作为选择标记。</w:t>
            </w:r>
            <w:r>
              <w:rPr>
                <w:rFonts w:ascii="仿宋" w:eastAsia="仿宋" w:hAnsi="仿宋" w:cs="宋体" w:hint="eastAsia"/>
                <w:color w:val="000000"/>
                <w:kern w:val="0"/>
                <w:sz w:val="22"/>
                <w:szCs w:val="22"/>
              </w:rPr>
              <w:br/>
              <w:t>2、CAS号：154-42-7</w:t>
            </w:r>
            <w:r>
              <w:rPr>
                <w:rFonts w:ascii="仿宋" w:eastAsia="仿宋" w:hAnsi="仿宋" w:cs="宋体" w:hint="eastAsia"/>
                <w:color w:val="000000"/>
                <w:kern w:val="0"/>
                <w:sz w:val="22"/>
                <w:szCs w:val="22"/>
              </w:rPr>
              <w:br/>
              <w:t xml:space="preserve">3、纯度≥98%  </w:t>
            </w:r>
          </w:p>
        </w:tc>
        <w:tc>
          <w:tcPr>
            <w:tcW w:w="436" w:type="dxa"/>
            <w:tcBorders>
              <w:top w:val="nil"/>
              <w:left w:val="nil"/>
              <w:bottom w:val="single" w:sz="4" w:space="0" w:color="auto"/>
              <w:right w:val="single" w:sz="4" w:space="0" w:color="auto"/>
            </w:tcBorders>
            <w:shd w:val="clear" w:color="000000" w:fill="FFFFFF"/>
            <w:vAlign w:val="center"/>
          </w:tcPr>
          <w:p w14:paraId="34DCB9A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C0D298E"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258EE3E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5C9832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75%医用酒精</w:t>
            </w:r>
          </w:p>
        </w:tc>
        <w:tc>
          <w:tcPr>
            <w:tcW w:w="1096" w:type="dxa"/>
            <w:vMerge/>
            <w:tcBorders>
              <w:top w:val="nil"/>
              <w:left w:val="single" w:sz="4" w:space="0" w:color="auto"/>
              <w:bottom w:val="single" w:sz="4" w:space="0" w:color="000000"/>
              <w:right w:val="single" w:sz="4" w:space="0" w:color="auto"/>
            </w:tcBorders>
            <w:vAlign w:val="center"/>
          </w:tcPr>
          <w:p w14:paraId="4EB993D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06A425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78051F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500ml/瓶，20瓶/箱</w:t>
            </w:r>
          </w:p>
        </w:tc>
        <w:tc>
          <w:tcPr>
            <w:tcW w:w="708" w:type="dxa"/>
            <w:tcBorders>
              <w:top w:val="nil"/>
              <w:left w:val="nil"/>
              <w:bottom w:val="single" w:sz="4" w:space="0" w:color="auto"/>
              <w:right w:val="single" w:sz="4" w:space="0" w:color="auto"/>
            </w:tcBorders>
            <w:shd w:val="clear" w:color="000000" w:fill="FFFFFF"/>
            <w:vAlign w:val="center"/>
          </w:tcPr>
          <w:p w14:paraId="20D506F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2779C95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1、用途：用于实验操作表面消毒；  </w:t>
            </w:r>
            <w:r>
              <w:rPr>
                <w:rFonts w:ascii="仿宋" w:eastAsia="仿宋" w:hAnsi="仿宋" w:cs="宋体" w:hint="eastAsia"/>
                <w:color w:val="000000"/>
                <w:kern w:val="0"/>
                <w:sz w:val="22"/>
                <w:szCs w:val="22"/>
              </w:rPr>
              <w:br/>
              <w:t>2、浓度：75%</w:t>
            </w:r>
          </w:p>
        </w:tc>
        <w:tc>
          <w:tcPr>
            <w:tcW w:w="436" w:type="dxa"/>
            <w:tcBorders>
              <w:top w:val="nil"/>
              <w:left w:val="nil"/>
              <w:bottom w:val="single" w:sz="4" w:space="0" w:color="auto"/>
              <w:right w:val="single" w:sz="4" w:space="0" w:color="auto"/>
            </w:tcBorders>
            <w:shd w:val="clear" w:color="000000" w:fill="FFFFFF"/>
            <w:vAlign w:val="center"/>
          </w:tcPr>
          <w:p w14:paraId="062ECA2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32EF0E18"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3000170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E8178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75cm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长方形斜颈细胞培养瓶</w:t>
            </w:r>
          </w:p>
        </w:tc>
        <w:tc>
          <w:tcPr>
            <w:tcW w:w="1096" w:type="dxa"/>
            <w:vMerge/>
            <w:tcBorders>
              <w:top w:val="nil"/>
              <w:left w:val="single" w:sz="4" w:space="0" w:color="auto"/>
              <w:bottom w:val="single" w:sz="4" w:space="0" w:color="000000"/>
              <w:right w:val="single" w:sz="4" w:space="0" w:color="auto"/>
            </w:tcBorders>
            <w:vAlign w:val="center"/>
          </w:tcPr>
          <w:p w14:paraId="17FAE53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F3710B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E8A2C9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5个/包，20包/箱</w:t>
            </w:r>
          </w:p>
        </w:tc>
        <w:tc>
          <w:tcPr>
            <w:tcW w:w="708" w:type="dxa"/>
            <w:tcBorders>
              <w:top w:val="nil"/>
              <w:left w:val="nil"/>
              <w:bottom w:val="single" w:sz="4" w:space="0" w:color="auto"/>
              <w:right w:val="single" w:sz="4" w:space="0" w:color="auto"/>
            </w:tcBorders>
            <w:shd w:val="clear" w:color="000000" w:fill="FFFFFF"/>
            <w:vAlign w:val="center"/>
          </w:tcPr>
          <w:p w14:paraId="25DDF9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FABDB2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1、75cm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的生长面积；</w:t>
            </w:r>
            <w:r>
              <w:rPr>
                <w:rFonts w:ascii="仿宋" w:eastAsia="仿宋" w:hAnsi="仿宋" w:cs="宋体" w:hint="eastAsia"/>
                <w:color w:val="000000"/>
                <w:kern w:val="0"/>
                <w:sz w:val="22"/>
                <w:szCs w:val="22"/>
              </w:rPr>
              <w:br/>
              <w:t>2、由光学透明的聚苯乙烯制成；</w:t>
            </w:r>
            <w:r>
              <w:rPr>
                <w:rFonts w:ascii="仿宋" w:eastAsia="仿宋" w:hAnsi="仿宋" w:cs="宋体" w:hint="eastAsia"/>
                <w:color w:val="000000"/>
                <w:kern w:val="0"/>
                <w:sz w:val="22"/>
                <w:szCs w:val="22"/>
              </w:rPr>
              <w:br/>
              <w:t>3、可用于细胞/组织培养</w:t>
            </w:r>
            <w:r>
              <w:rPr>
                <w:rFonts w:ascii="仿宋" w:eastAsia="仿宋" w:hAnsi="仿宋" w:cs="宋体" w:hint="eastAsia"/>
                <w:color w:val="000000"/>
                <w:kern w:val="0"/>
                <w:sz w:val="22"/>
                <w:szCs w:val="22"/>
              </w:rPr>
              <w:br/>
              <w:t>4、100%完整性检测；</w:t>
            </w:r>
            <w:r>
              <w:rPr>
                <w:rFonts w:ascii="仿宋" w:eastAsia="仿宋" w:hAnsi="仿宋" w:cs="宋体" w:hint="eastAsia"/>
                <w:color w:val="000000"/>
                <w:kern w:val="0"/>
                <w:sz w:val="22"/>
                <w:szCs w:val="22"/>
              </w:rPr>
              <w:br/>
              <w:t>5、经过γ-辐照灭菌；</w:t>
            </w:r>
            <w:r>
              <w:rPr>
                <w:rFonts w:ascii="仿宋" w:eastAsia="仿宋" w:hAnsi="仿宋" w:cs="宋体" w:hint="eastAsia"/>
                <w:color w:val="000000"/>
                <w:kern w:val="0"/>
                <w:sz w:val="22"/>
                <w:szCs w:val="22"/>
              </w:rPr>
              <w:br/>
              <w:t>6、无热原；</w:t>
            </w:r>
            <w:r>
              <w:rPr>
                <w:rFonts w:ascii="仿宋" w:eastAsia="仿宋" w:hAnsi="仿宋" w:cs="宋体" w:hint="eastAsia"/>
                <w:color w:val="000000"/>
                <w:kern w:val="0"/>
                <w:sz w:val="22"/>
                <w:szCs w:val="22"/>
              </w:rPr>
              <w:br/>
            </w:r>
          </w:p>
        </w:tc>
        <w:tc>
          <w:tcPr>
            <w:tcW w:w="436" w:type="dxa"/>
            <w:tcBorders>
              <w:top w:val="nil"/>
              <w:left w:val="nil"/>
              <w:bottom w:val="single" w:sz="4" w:space="0" w:color="auto"/>
              <w:right w:val="single" w:sz="4" w:space="0" w:color="auto"/>
            </w:tcBorders>
            <w:shd w:val="clear" w:color="000000" w:fill="FFFFFF"/>
            <w:vAlign w:val="center"/>
          </w:tcPr>
          <w:p w14:paraId="0F044C4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75307A3"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17FC817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CFE93E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95%乙醇</w:t>
            </w:r>
          </w:p>
        </w:tc>
        <w:tc>
          <w:tcPr>
            <w:tcW w:w="1096" w:type="dxa"/>
            <w:vMerge/>
            <w:tcBorders>
              <w:top w:val="nil"/>
              <w:left w:val="single" w:sz="4" w:space="0" w:color="auto"/>
              <w:bottom w:val="single" w:sz="4" w:space="0" w:color="000000"/>
              <w:right w:val="single" w:sz="4" w:space="0" w:color="auto"/>
            </w:tcBorders>
            <w:vAlign w:val="center"/>
          </w:tcPr>
          <w:p w14:paraId="5D7D0C8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156DB2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1C21686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500ml/瓶，20瓶/箱</w:t>
            </w:r>
          </w:p>
        </w:tc>
        <w:tc>
          <w:tcPr>
            <w:tcW w:w="708" w:type="dxa"/>
            <w:tcBorders>
              <w:top w:val="nil"/>
              <w:left w:val="nil"/>
              <w:bottom w:val="single" w:sz="4" w:space="0" w:color="auto"/>
              <w:right w:val="single" w:sz="4" w:space="0" w:color="auto"/>
            </w:tcBorders>
            <w:shd w:val="clear" w:color="000000" w:fill="FFFFFF"/>
            <w:vAlign w:val="center"/>
          </w:tcPr>
          <w:p w14:paraId="48AE914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6C083F8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 纯度：分析纯</w:t>
            </w:r>
            <w:r>
              <w:rPr>
                <w:rFonts w:ascii="仿宋" w:eastAsia="仿宋" w:hAnsi="仿宋" w:cs="宋体" w:hint="eastAsia"/>
                <w:color w:val="000000"/>
                <w:kern w:val="0"/>
                <w:sz w:val="22"/>
                <w:szCs w:val="22"/>
              </w:rPr>
              <w:br/>
              <w:t>2、浓度：95%</w:t>
            </w:r>
          </w:p>
        </w:tc>
        <w:tc>
          <w:tcPr>
            <w:tcW w:w="436" w:type="dxa"/>
            <w:tcBorders>
              <w:top w:val="nil"/>
              <w:left w:val="nil"/>
              <w:bottom w:val="single" w:sz="4" w:space="0" w:color="auto"/>
              <w:right w:val="single" w:sz="4" w:space="0" w:color="auto"/>
            </w:tcBorders>
            <w:shd w:val="clear" w:color="000000" w:fill="FFFFFF"/>
            <w:vAlign w:val="center"/>
          </w:tcPr>
          <w:p w14:paraId="137A567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3F220EC2" w14:textId="77777777" w:rsidTr="004D1EC8">
        <w:trPr>
          <w:trHeight w:val="3640"/>
        </w:trPr>
        <w:tc>
          <w:tcPr>
            <w:tcW w:w="436" w:type="dxa"/>
            <w:vMerge/>
            <w:tcBorders>
              <w:top w:val="nil"/>
              <w:left w:val="single" w:sz="4" w:space="0" w:color="auto"/>
              <w:bottom w:val="single" w:sz="4" w:space="0" w:color="000000"/>
              <w:right w:val="single" w:sz="4" w:space="0" w:color="auto"/>
            </w:tcBorders>
            <w:vAlign w:val="center"/>
          </w:tcPr>
          <w:p w14:paraId="2758E93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8F76CC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96孔板(U形底)</w:t>
            </w:r>
          </w:p>
        </w:tc>
        <w:tc>
          <w:tcPr>
            <w:tcW w:w="1096" w:type="dxa"/>
            <w:vMerge/>
            <w:tcBorders>
              <w:top w:val="nil"/>
              <w:left w:val="single" w:sz="4" w:space="0" w:color="auto"/>
              <w:bottom w:val="single" w:sz="4" w:space="0" w:color="000000"/>
              <w:right w:val="single" w:sz="4" w:space="0" w:color="auto"/>
            </w:tcBorders>
            <w:vAlign w:val="center"/>
          </w:tcPr>
          <w:p w14:paraId="6715A01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3AB14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153F63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1个/包，50包/箱</w:t>
            </w:r>
          </w:p>
        </w:tc>
        <w:tc>
          <w:tcPr>
            <w:tcW w:w="708" w:type="dxa"/>
            <w:tcBorders>
              <w:top w:val="nil"/>
              <w:left w:val="nil"/>
              <w:bottom w:val="single" w:sz="4" w:space="0" w:color="auto"/>
              <w:right w:val="single" w:sz="4" w:space="0" w:color="auto"/>
            </w:tcBorders>
            <w:shd w:val="clear" w:color="000000" w:fill="FFFFFF"/>
            <w:vAlign w:val="center"/>
          </w:tcPr>
          <w:p w14:paraId="3BCB760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077CDB5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1、圆底孔，总体积为330</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L；</w:t>
            </w:r>
            <w:r>
              <w:rPr>
                <w:rFonts w:ascii="仿宋" w:eastAsia="仿宋" w:hAnsi="仿宋" w:cs="宋体" w:hint="eastAsia"/>
                <w:color w:val="000000"/>
                <w:kern w:val="0"/>
                <w:sz w:val="22"/>
                <w:szCs w:val="22"/>
              </w:rPr>
              <w:br/>
              <w:t>2、工作体积为75至200</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L；</w:t>
            </w:r>
            <w:r>
              <w:rPr>
                <w:rFonts w:ascii="仿宋" w:eastAsia="仿宋" w:hAnsi="仿宋" w:cs="宋体" w:hint="eastAsia"/>
                <w:color w:val="000000"/>
                <w:kern w:val="0"/>
                <w:sz w:val="22"/>
                <w:szCs w:val="22"/>
              </w:rPr>
              <w:br/>
              <w:t>3、带凝结环的单向板盖；</w:t>
            </w:r>
            <w:r>
              <w:rPr>
                <w:rFonts w:ascii="仿宋" w:eastAsia="仿宋" w:hAnsi="仿宋" w:cs="宋体" w:hint="eastAsia"/>
                <w:color w:val="000000"/>
                <w:kern w:val="0"/>
                <w:sz w:val="22"/>
                <w:szCs w:val="22"/>
              </w:rPr>
              <w:br/>
              <w:t>4、经过γ-辐照灭菌，经认证无热原；</w:t>
            </w:r>
            <w:r>
              <w:rPr>
                <w:rFonts w:ascii="仿宋" w:eastAsia="仿宋" w:hAnsi="仿宋" w:cs="宋体" w:hint="eastAsia"/>
                <w:color w:val="000000"/>
                <w:kern w:val="0"/>
                <w:sz w:val="22"/>
                <w:szCs w:val="22"/>
              </w:rPr>
              <w:br/>
              <w:t>5、独立的字母数字编码便于区分孔；</w:t>
            </w:r>
            <w:r>
              <w:rPr>
                <w:rFonts w:ascii="仿宋" w:eastAsia="仿宋" w:hAnsi="仿宋" w:cs="宋体" w:hint="eastAsia"/>
                <w:color w:val="000000"/>
                <w:kern w:val="0"/>
                <w:sz w:val="22"/>
                <w:szCs w:val="22"/>
              </w:rPr>
              <w:br/>
              <w:t>6、独立包装</w:t>
            </w:r>
          </w:p>
        </w:tc>
        <w:tc>
          <w:tcPr>
            <w:tcW w:w="436" w:type="dxa"/>
            <w:tcBorders>
              <w:top w:val="nil"/>
              <w:left w:val="nil"/>
              <w:bottom w:val="single" w:sz="4" w:space="0" w:color="auto"/>
              <w:right w:val="single" w:sz="4" w:space="0" w:color="auto"/>
            </w:tcBorders>
            <w:shd w:val="clear" w:color="000000" w:fill="FFFFFF"/>
            <w:vAlign w:val="center"/>
          </w:tcPr>
          <w:p w14:paraId="5BF773C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BD38C2D"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189D046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ABF2B7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9cm培养皿</w:t>
            </w:r>
          </w:p>
        </w:tc>
        <w:tc>
          <w:tcPr>
            <w:tcW w:w="1096" w:type="dxa"/>
            <w:vMerge/>
            <w:tcBorders>
              <w:top w:val="nil"/>
              <w:left w:val="single" w:sz="4" w:space="0" w:color="auto"/>
              <w:bottom w:val="single" w:sz="4" w:space="0" w:color="000000"/>
              <w:right w:val="single" w:sz="4" w:space="0" w:color="auto"/>
            </w:tcBorders>
            <w:vAlign w:val="center"/>
          </w:tcPr>
          <w:p w14:paraId="72F3C06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C2954D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28A95829" w14:textId="77777777" w:rsidR="00476CE6" w:rsidRDefault="00476CE6" w:rsidP="004D1EC8">
            <w:pPr>
              <w:widowControl/>
              <w:jc w:val="left"/>
              <w:rPr>
                <w:rFonts w:ascii="仿宋" w:eastAsia="仿宋" w:hAnsi="仿宋" w:cs="宋体" w:hint="eastAsia"/>
                <w:color w:val="000000"/>
                <w:kern w:val="0"/>
                <w:sz w:val="22"/>
                <w:szCs w:val="22"/>
              </w:rPr>
            </w:pPr>
            <w:r>
              <w:rPr>
                <w:rStyle w:val="afffb"/>
                <w:rFonts w:hint="eastAsia"/>
              </w:rPr>
              <w:t>10</w:t>
            </w:r>
            <w:r>
              <w:rPr>
                <w:rStyle w:val="afffb"/>
                <w:rFonts w:hint="eastAsia"/>
              </w:rPr>
              <w:t>套</w:t>
            </w:r>
            <w:r>
              <w:rPr>
                <w:rStyle w:val="afffb"/>
                <w:rFonts w:hint="eastAsia"/>
              </w:rPr>
              <w:t>/</w:t>
            </w:r>
            <w:r>
              <w:rPr>
                <w:rStyle w:val="afffb"/>
                <w:rFonts w:hint="eastAsia"/>
              </w:rPr>
              <w:t>袋</w:t>
            </w:r>
            <w:r>
              <w:rPr>
                <w:rStyle w:val="afffb"/>
                <w:rFonts w:hint="eastAsia"/>
              </w:rPr>
              <w:t>*50</w:t>
            </w:r>
            <w:r>
              <w:rPr>
                <w:rStyle w:val="afffb"/>
                <w:rFonts w:hint="eastAsia"/>
              </w:rPr>
              <w:t>袋</w:t>
            </w:r>
            <w:r>
              <w:rPr>
                <w:rStyle w:val="afffb"/>
                <w:rFonts w:hint="eastAsia"/>
              </w:rPr>
              <w:t>/</w:t>
            </w:r>
            <w:r>
              <w:rPr>
                <w:rStyle w:val="afffb"/>
                <w:rFonts w:hint="eastAsia"/>
              </w:rPr>
              <w:t>箱</w:t>
            </w:r>
          </w:p>
        </w:tc>
        <w:tc>
          <w:tcPr>
            <w:tcW w:w="708" w:type="dxa"/>
            <w:tcBorders>
              <w:top w:val="nil"/>
              <w:left w:val="nil"/>
              <w:bottom w:val="single" w:sz="4" w:space="0" w:color="auto"/>
              <w:right w:val="single" w:sz="4" w:space="0" w:color="auto"/>
            </w:tcBorders>
            <w:shd w:val="clear" w:color="000000" w:fill="FFFFFF"/>
            <w:vAlign w:val="center"/>
          </w:tcPr>
          <w:p w14:paraId="03A7E76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5B64167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1、无菌；</w:t>
            </w:r>
          </w:p>
          <w:p w14:paraId="29BF46E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2、无酶，无热原；</w:t>
            </w:r>
          </w:p>
          <w:p w14:paraId="2A0FB3B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3、透明度高；</w:t>
            </w:r>
          </w:p>
          <w:p w14:paraId="376DEB8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4、聚苯乙烯PS材质；</w:t>
            </w:r>
          </w:p>
          <w:p w14:paraId="0EF1DD3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5、用于微生物或菌种培养；</w:t>
            </w:r>
          </w:p>
          <w:p w14:paraId="6FC100F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w:t>
            </w:r>
            <w:r>
              <w:rPr>
                <w:rFonts w:ascii="仿宋" w:eastAsia="仿宋" w:hAnsi="仿宋" w:cs="宋体"/>
                <w:color w:val="000000"/>
                <w:kern w:val="0"/>
                <w:sz w:val="22"/>
                <w:szCs w:val="22"/>
              </w:rPr>
              <w:t>9cm</w:t>
            </w:r>
          </w:p>
        </w:tc>
        <w:tc>
          <w:tcPr>
            <w:tcW w:w="436" w:type="dxa"/>
            <w:tcBorders>
              <w:top w:val="nil"/>
              <w:left w:val="nil"/>
              <w:bottom w:val="single" w:sz="4" w:space="0" w:color="auto"/>
              <w:right w:val="single" w:sz="4" w:space="0" w:color="auto"/>
            </w:tcBorders>
            <w:shd w:val="clear" w:color="000000" w:fill="FFFFFF"/>
            <w:vAlign w:val="center"/>
          </w:tcPr>
          <w:p w14:paraId="5A4DF59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0113D2E"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7DB590E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98415B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A10灯</w:t>
            </w:r>
          </w:p>
        </w:tc>
        <w:tc>
          <w:tcPr>
            <w:tcW w:w="1096" w:type="dxa"/>
            <w:vMerge/>
            <w:tcBorders>
              <w:top w:val="nil"/>
              <w:left w:val="single" w:sz="4" w:space="0" w:color="auto"/>
              <w:bottom w:val="single" w:sz="4" w:space="0" w:color="000000"/>
              <w:right w:val="single" w:sz="4" w:space="0" w:color="auto"/>
            </w:tcBorders>
            <w:vAlign w:val="center"/>
          </w:tcPr>
          <w:p w14:paraId="1B426281"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CC9B1D9"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40B8BA8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09D7DD8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95B394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光氧化紫外线灯是我中心现有A10</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TOC检测仪的替换灯。可通过</w:t>
            </w:r>
            <w:proofErr w:type="gramStart"/>
            <w:r>
              <w:rPr>
                <w:rFonts w:ascii="仿宋" w:eastAsia="仿宋" w:hAnsi="仿宋" w:cs="宋体" w:hint="eastAsia"/>
                <w:color w:val="000000"/>
                <w:kern w:val="0"/>
                <w:sz w:val="22"/>
                <w:szCs w:val="22"/>
              </w:rPr>
              <w:t>光致氧化作</w:t>
            </w:r>
            <w:proofErr w:type="gramEnd"/>
            <w:r>
              <w:rPr>
                <w:rFonts w:ascii="仿宋" w:eastAsia="仿宋" w:hAnsi="仿宋" w:cs="宋体" w:hint="eastAsia"/>
                <w:color w:val="000000"/>
                <w:kern w:val="0"/>
                <w:sz w:val="22"/>
                <w:szCs w:val="22"/>
              </w:rPr>
              <w:t>用减少超纯水中的总有机碳(TOC)含量。</w:t>
            </w:r>
          </w:p>
        </w:tc>
        <w:tc>
          <w:tcPr>
            <w:tcW w:w="436" w:type="dxa"/>
            <w:tcBorders>
              <w:top w:val="nil"/>
              <w:left w:val="nil"/>
              <w:bottom w:val="single" w:sz="4" w:space="0" w:color="auto"/>
              <w:right w:val="single" w:sz="4" w:space="0" w:color="auto"/>
            </w:tcBorders>
            <w:shd w:val="clear" w:color="000000" w:fill="FFFFFF"/>
            <w:vAlign w:val="center"/>
          </w:tcPr>
          <w:p w14:paraId="7BB0FE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2B944AF"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4064F2C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BC30A7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低凝胶温度的琼脂糖</w:t>
            </w:r>
          </w:p>
        </w:tc>
        <w:tc>
          <w:tcPr>
            <w:tcW w:w="1096" w:type="dxa"/>
            <w:vMerge/>
            <w:tcBorders>
              <w:top w:val="nil"/>
              <w:left w:val="single" w:sz="4" w:space="0" w:color="auto"/>
              <w:bottom w:val="single" w:sz="4" w:space="0" w:color="000000"/>
              <w:right w:val="single" w:sz="4" w:space="0" w:color="auto"/>
            </w:tcBorders>
            <w:vAlign w:val="center"/>
          </w:tcPr>
          <w:p w14:paraId="04767F2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0F9E7D8" w14:textId="77777777" w:rsidR="00476CE6" w:rsidRDefault="00476CE6" w:rsidP="004D1EC8">
            <w:pPr>
              <w:widowControl/>
              <w:jc w:val="left"/>
              <w:rPr>
                <w:rFonts w:ascii="仿宋" w:eastAsia="仿宋" w:hAnsi="仿宋" w:cs="宋体" w:hint="eastAsia"/>
                <w:color w:val="000000"/>
                <w:kern w:val="0"/>
                <w:sz w:val="22"/>
                <w:szCs w:val="22"/>
              </w:rPr>
            </w:pPr>
            <w:r>
              <w:rPr>
                <w:rStyle w:val="afffb"/>
                <w:rFonts w:hint="eastAsia"/>
              </w:rPr>
              <w:t>瓶</w:t>
            </w:r>
          </w:p>
        </w:tc>
        <w:tc>
          <w:tcPr>
            <w:tcW w:w="1013" w:type="dxa"/>
            <w:tcBorders>
              <w:top w:val="nil"/>
              <w:left w:val="nil"/>
              <w:bottom w:val="single" w:sz="4" w:space="0" w:color="auto"/>
              <w:right w:val="single" w:sz="4" w:space="0" w:color="auto"/>
            </w:tcBorders>
            <w:shd w:val="clear" w:color="000000" w:fill="FFFFFF"/>
            <w:vAlign w:val="center"/>
          </w:tcPr>
          <w:p w14:paraId="1E402509" w14:textId="77777777" w:rsidR="00476CE6" w:rsidRDefault="00476CE6" w:rsidP="004D1EC8">
            <w:pPr>
              <w:widowControl/>
              <w:jc w:val="left"/>
              <w:rPr>
                <w:rFonts w:ascii="仿宋" w:hAnsi="仿宋" w:cs="宋体" w:hint="eastAsia"/>
                <w:color w:val="000000"/>
                <w:kern w:val="0"/>
                <w:sz w:val="22"/>
                <w:szCs w:val="22"/>
              </w:rPr>
            </w:pPr>
            <w:r>
              <w:rPr>
                <w:rStyle w:val="afffb"/>
                <w:rFonts w:hint="eastAsia"/>
              </w:rPr>
              <w:t>25g/</w:t>
            </w:r>
            <w:r>
              <w:rPr>
                <w:rStyle w:val="afffb"/>
                <w:rFonts w:hint="eastAsia"/>
              </w:rPr>
              <w:t>瓶</w:t>
            </w:r>
          </w:p>
        </w:tc>
        <w:tc>
          <w:tcPr>
            <w:tcW w:w="708" w:type="dxa"/>
            <w:tcBorders>
              <w:top w:val="nil"/>
              <w:left w:val="nil"/>
              <w:bottom w:val="single" w:sz="4" w:space="0" w:color="auto"/>
              <w:right w:val="single" w:sz="4" w:space="0" w:color="auto"/>
            </w:tcBorders>
            <w:shd w:val="clear" w:color="000000" w:fill="FFFFFF"/>
            <w:vAlign w:val="center"/>
          </w:tcPr>
          <w:p w14:paraId="1DD97C6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B861C6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低熔点</w:t>
            </w:r>
          </w:p>
        </w:tc>
        <w:tc>
          <w:tcPr>
            <w:tcW w:w="436" w:type="dxa"/>
            <w:tcBorders>
              <w:top w:val="nil"/>
              <w:left w:val="nil"/>
              <w:bottom w:val="single" w:sz="4" w:space="0" w:color="auto"/>
              <w:right w:val="single" w:sz="4" w:space="0" w:color="auto"/>
            </w:tcBorders>
            <w:shd w:val="clear" w:color="000000" w:fill="FFFFFF"/>
            <w:vAlign w:val="center"/>
          </w:tcPr>
          <w:p w14:paraId="22FBD8C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BDF143B"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088CABF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7AEEE8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BCA蛋白浓度测定试剂盒</w:t>
            </w:r>
          </w:p>
        </w:tc>
        <w:tc>
          <w:tcPr>
            <w:tcW w:w="1096" w:type="dxa"/>
            <w:vMerge/>
            <w:tcBorders>
              <w:top w:val="nil"/>
              <w:left w:val="single" w:sz="4" w:space="0" w:color="auto"/>
              <w:bottom w:val="single" w:sz="4" w:space="0" w:color="000000"/>
              <w:right w:val="single" w:sz="4" w:space="0" w:color="auto"/>
            </w:tcBorders>
            <w:vAlign w:val="center"/>
          </w:tcPr>
          <w:p w14:paraId="2D00FD1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9FB467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7CAD92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500次/瓶</w:t>
            </w:r>
          </w:p>
        </w:tc>
        <w:tc>
          <w:tcPr>
            <w:tcW w:w="708" w:type="dxa"/>
            <w:tcBorders>
              <w:top w:val="nil"/>
              <w:left w:val="nil"/>
              <w:bottom w:val="single" w:sz="4" w:space="0" w:color="auto"/>
              <w:right w:val="single" w:sz="4" w:space="0" w:color="auto"/>
            </w:tcBorders>
            <w:shd w:val="clear" w:color="000000" w:fill="FFFFFF"/>
            <w:vAlign w:val="center"/>
          </w:tcPr>
          <w:p w14:paraId="1BFAC26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DFFE9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br/>
              <w:t>1、检测浓度下限10μg/ml，最小检测蛋白量0.2μg，待测样品体积为1-20μl；</w:t>
            </w:r>
            <w:r>
              <w:rPr>
                <w:rFonts w:ascii="仿宋" w:eastAsia="仿宋" w:hAnsi="仿宋" w:cs="宋体" w:hint="eastAsia"/>
                <w:color w:val="000000"/>
                <w:kern w:val="0"/>
                <w:sz w:val="22"/>
                <w:szCs w:val="22"/>
              </w:rPr>
              <w:br/>
              <w:t>2、适配酶标仪、普通的分光光度计测定</w:t>
            </w:r>
          </w:p>
        </w:tc>
        <w:tc>
          <w:tcPr>
            <w:tcW w:w="436" w:type="dxa"/>
            <w:tcBorders>
              <w:top w:val="nil"/>
              <w:left w:val="nil"/>
              <w:bottom w:val="single" w:sz="4" w:space="0" w:color="auto"/>
              <w:right w:val="single" w:sz="4" w:space="0" w:color="auto"/>
            </w:tcBorders>
            <w:shd w:val="clear" w:color="000000" w:fill="FFFFFF"/>
            <w:vAlign w:val="center"/>
          </w:tcPr>
          <w:p w14:paraId="5D9D053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64B1AED6" w14:textId="77777777" w:rsidTr="004D1EC8">
        <w:trPr>
          <w:trHeight w:val="5094"/>
        </w:trPr>
        <w:tc>
          <w:tcPr>
            <w:tcW w:w="436" w:type="dxa"/>
            <w:vMerge/>
            <w:tcBorders>
              <w:top w:val="nil"/>
              <w:left w:val="single" w:sz="4" w:space="0" w:color="auto"/>
              <w:bottom w:val="single" w:sz="4" w:space="0" w:color="000000"/>
              <w:right w:val="single" w:sz="4" w:space="0" w:color="auto"/>
            </w:tcBorders>
            <w:vAlign w:val="center"/>
          </w:tcPr>
          <w:p w14:paraId="68180D2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DBE46F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PAGE预制胶(Bis-Tris, 8-20%, 10孔)</w:t>
            </w:r>
          </w:p>
        </w:tc>
        <w:tc>
          <w:tcPr>
            <w:tcW w:w="1096" w:type="dxa"/>
            <w:vMerge/>
            <w:tcBorders>
              <w:top w:val="nil"/>
              <w:left w:val="single" w:sz="4" w:space="0" w:color="auto"/>
              <w:bottom w:val="single" w:sz="4" w:space="0" w:color="000000"/>
              <w:right w:val="single" w:sz="4" w:space="0" w:color="auto"/>
            </w:tcBorders>
            <w:vAlign w:val="center"/>
          </w:tcPr>
          <w:p w14:paraId="07B681B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F9A7A9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45D75B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10块/盒</w:t>
            </w:r>
          </w:p>
        </w:tc>
        <w:tc>
          <w:tcPr>
            <w:tcW w:w="708" w:type="dxa"/>
            <w:tcBorders>
              <w:top w:val="nil"/>
              <w:left w:val="nil"/>
              <w:bottom w:val="single" w:sz="4" w:space="0" w:color="auto"/>
              <w:right w:val="single" w:sz="4" w:space="0" w:color="auto"/>
            </w:tcBorders>
            <w:shd w:val="clear" w:color="000000" w:fill="FFFFFF"/>
            <w:vAlign w:val="center"/>
          </w:tcPr>
          <w:p w14:paraId="707950A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917334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1、镀膜塑料板预制胶，采用MOPS或MES电泳缓冲系统，40-60分钟可完成电泳；</w:t>
            </w:r>
            <w:r>
              <w:rPr>
                <w:rFonts w:ascii="仿宋" w:eastAsia="仿宋" w:hAnsi="仿宋" w:cs="宋体" w:hint="eastAsia"/>
                <w:color w:val="000000"/>
                <w:kern w:val="0"/>
                <w:sz w:val="22"/>
                <w:szCs w:val="22"/>
              </w:rPr>
              <w:br/>
              <w:t>2、电泳后蛋白条带平整、清晰、细腻、锐利，几乎没有边缘效应；提供不同浓度的梯度胶和固定浓度胶。梯度胶的浓度包括4-15%、4-20%、8-16%和8-20%；固定浓度</w:t>
            </w:r>
            <w:proofErr w:type="gramStart"/>
            <w:r>
              <w:rPr>
                <w:rFonts w:ascii="仿宋" w:eastAsia="仿宋" w:hAnsi="仿宋" w:cs="宋体" w:hint="eastAsia"/>
                <w:color w:val="000000"/>
                <w:kern w:val="0"/>
                <w:sz w:val="22"/>
                <w:szCs w:val="22"/>
              </w:rPr>
              <w:t>胶包括</w:t>
            </w:r>
            <w:proofErr w:type="gramEnd"/>
            <w:r>
              <w:rPr>
                <w:rFonts w:ascii="仿宋" w:eastAsia="仿宋" w:hAnsi="仿宋" w:cs="宋体" w:hint="eastAsia"/>
                <w:color w:val="000000"/>
                <w:kern w:val="0"/>
                <w:sz w:val="22"/>
                <w:szCs w:val="22"/>
              </w:rPr>
              <w:t>8%、10%、12%和15%；</w:t>
            </w:r>
            <w:r>
              <w:rPr>
                <w:rFonts w:ascii="仿宋" w:eastAsia="仿宋" w:hAnsi="仿宋" w:cs="宋体" w:hint="eastAsia"/>
                <w:color w:val="000000"/>
                <w:kern w:val="0"/>
                <w:sz w:val="22"/>
                <w:szCs w:val="22"/>
              </w:rPr>
              <w:br/>
              <w:t>3、预制胶无需配制，即开即用，去掉梳子即可上样；</w:t>
            </w:r>
            <w:r>
              <w:rPr>
                <w:rFonts w:ascii="仿宋" w:eastAsia="仿宋" w:hAnsi="仿宋" w:cs="宋体" w:hint="eastAsia"/>
                <w:color w:val="000000"/>
                <w:kern w:val="0"/>
                <w:sz w:val="22"/>
                <w:szCs w:val="22"/>
              </w:rPr>
              <w:br/>
              <w:t>4、预制胶兼容市场上主流的小型电泳槽</w:t>
            </w:r>
          </w:p>
        </w:tc>
        <w:tc>
          <w:tcPr>
            <w:tcW w:w="436" w:type="dxa"/>
            <w:tcBorders>
              <w:top w:val="nil"/>
              <w:left w:val="nil"/>
              <w:bottom w:val="single" w:sz="4" w:space="0" w:color="auto"/>
              <w:right w:val="single" w:sz="4" w:space="0" w:color="auto"/>
            </w:tcBorders>
            <w:shd w:val="clear" w:color="000000" w:fill="FFFFFF"/>
            <w:vAlign w:val="center"/>
          </w:tcPr>
          <w:p w14:paraId="0A18639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1A723E5"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0F8D21C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456C26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Brij</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L23 (</w:t>
            </w:r>
            <w:proofErr w:type="gramStart"/>
            <w:r>
              <w:rPr>
                <w:rFonts w:ascii="仿宋" w:eastAsia="仿宋" w:hAnsi="仿宋" w:cs="宋体" w:hint="eastAsia"/>
                <w:color w:val="000000"/>
                <w:kern w:val="0"/>
                <w:sz w:val="22"/>
                <w:szCs w:val="22"/>
              </w:rPr>
              <w:t>聚氧乙烯</w:t>
            </w:r>
            <w:proofErr w:type="gramEnd"/>
            <w:r>
              <w:rPr>
                <w:rFonts w:ascii="仿宋" w:eastAsia="仿宋" w:hAnsi="仿宋" w:cs="宋体" w:hint="eastAsia"/>
                <w:color w:val="000000"/>
                <w:kern w:val="0"/>
                <w:sz w:val="22"/>
                <w:szCs w:val="22"/>
              </w:rPr>
              <w:t>十二烷醚)溶液</w:t>
            </w:r>
          </w:p>
        </w:tc>
        <w:tc>
          <w:tcPr>
            <w:tcW w:w="1096" w:type="dxa"/>
            <w:vMerge/>
            <w:tcBorders>
              <w:top w:val="nil"/>
              <w:left w:val="single" w:sz="4" w:space="0" w:color="auto"/>
              <w:bottom w:val="single" w:sz="4" w:space="0" w:color="000000"/>
              <w:right w:val="single" w:sz="4" w:space="0" w:color="auto"/>
            </w:tcBorders>
            <w:vAlign w:val="center"/>
          </w:tcPr>
          <w:p w14:paraId="7F6D298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9DF3C1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241232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10ml/支</w:t>
            </w:r>
          </w:p>
        </w:tc>
        <w:tc>
          <w:tcPr>
            <w:tcW w:w="708" w:type="dxa"/>
            <w:tcBorders>
              <w:top w:val="nil"/>
              <w:left w:val="nil"/>
              <w:bottom w:val="single" w:sz="4" w:space="0" w:color="auto"/>
              <w:right w:val="single" w:sz="4" w:space="0" w:color="auto"/>
            </w:tcBorders>
            <w:shd w:val="clear" w:color="000000" w:fill="FFFFFF"/>
            <w:vAlign w:val="center"/>
          </w:tcPr>
          <w:p w14:paraId="6929208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9D20A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试验及相关科研工作。用作非离子表面活性剂，降低空白吸收率，防止浑浊。浓度为30%(w/v)，溶剂为水。</w:t>
            </w:r>
          </w:p>
        </w:tc>
        <w:tc>
          <w:tcPr>
            <w:tcW w:w="436" w:type="dxa"/>
            <w:tcBorders>
              <w:top w:val="nil"/>
              <w:left w:val="nil"/>
              <w:bottom w:val="single" w:sz="4" w:space="0" w:color="auto"/>
              <w:right w:val="single" w:sz="4" w:space="0" w:color="auto"/>
            </w:tcBorders>
            <w:shd w:val="clear" w:color="000000" w:fill="FFFFFF"/>
            <w:vAlign w:val="center"/>
          </w:tcPr>
          <w:p w14:paraId="39DC409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8A05061"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1418DAC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88D4B2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全自动血液凝固分析装置用反应杯(SU40)</w:t>
            </w:r>
          </w:p>
        </w:tc>
        <w:tc>
          <w:tcPr>
            <w:tcW w:w="1096" w:type="dxa"/>
            <w:vMerge/>
            <w:tcBorders>
              <w:top w:val="nil"/>
              <w:left w:val="single" w:sz="4" w:space="0" w:color="auto"/>
              <w:bottom w:val="single" w:sz="4" w:space="0" w:color="000000"/>
              <w:right w:val="single" w:sz="4" w:space="0" w:color="auto"/>
            </w:tcBorders>
            <w:vAlign w:val="center"/>
          </w:tcPr>
          <w:p w14:paraId="7F87CDC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7ED821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0DA4748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3000个/盒</w:t>
            </w:r>
          </w:p>
        </w:tc>
        <w:tc>
          <w:tcPr>
            <w:tcW w:w="708" w:type="dxa"/>
            <w:tcBorders>
              <w:top w:val="nil"/>
              <w:left w:val="nil"/>
              <w:bottom w:val="single" w:sz="4" w:space="0" w:color="auto"/>
              <w:right w:val="single" w:sz="4" w:space="0" w:color="auto"/>
            </w:tcBorders>
            <w:shd w:val="clear" w:color="000000" w:fill="FFFFFF"/>
            <w:vAlign w:val="center"/>
          </w:tcPr>
          <w:p w14:paraId="79169C5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37935E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  2、保证仪器数据的准确性 3、与实验室质控数据一致性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0C16FAC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90C5948"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6938852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85858C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CASY Clean 清洗液</w:t>
            </w:r>
          </w:p>
        </w:tc>
        <w:tc>
          <w:tcPr>
            <w:tcW w:w="1096" w:type="dxa"/>
            <w:vMerge/>
            <w:tcBorders>
              <w:top w:val="nil"/>
              <w:left w:val="single" w:sz="4" w:space="0" w:color="auto"/>
              <w:bottom w:val="single" w:sz="4" w:space="0" w:color="000000"/>
              <w:right w:val="single" w:sz="4" w:space="0" w:color="auto"/>
            </w:tcBorders>
            <w:vAlign w:val="center"/>
          </w:tcPr>
          <w:p w14:paraId="30525B3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2829BD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套</w:t>
            </w:r>
          </w:p>
        </w:tc>
        <w:tc>
          <w:tcPr>
            <w:tcW w:w="1013" w:type="dxa"/>
            <w:tcBorders>
              <w:top w:val="nil"/>
              <w:left w:val="nil"/>
              <w:bottom w:val="single" w:sz="4" w:space="0" w:color="auto"/>
              <w:right w:val="single" w:sz="4" w:space="0" w:color="auto"/>
            </w:tcBorders>
            <w:shd w:val="clear" w:color="000000" w:fill="FFFFFF"/>
            <w:vAlign w:val="center"/>
          </w:tcPr>
          <w:p w14:paraId="47A20DF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 /瓶，3瓶/套</w:t>
            </w:r>
          </w:p>
        </w:tc>
        <w:tc>
          <w:tcPr>
            <w:tcW w:w="708" w:type="dxa"/>
            <w:tcBorders>
              <w:top w:val="nil"/>
              <w:left w:val="nil"/>
              <w:bottom w:val="single" w:sz="4" w:space="0" w:color="auto"/>
              <w:right w:val="single" w:sz="4" w:space="0" w:color="auto"/>
            </w:tcBorders>
            <w:shd w:val="clear" w:color="000000" w:fill="FFFFFF"/>
            <w:vAlign w:val="center"/>
          </w:tcPr>
          <w:p w14:paraId="2EFE2AF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7C36A6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清洗细胞</w:t>
            </w:r>
            <w:proofErr w:type="gramStart"/>
            <w:r>
              <w:rPr>
                <w:rFonts w:ascii="仿宋" w:eastAsia="仿宋" w:hAnsi="仿宋" w:cs="宋体" w:hint="eastAsia"/>
                <w:color w:val="000000"/>
                <w:kern w:val="0"/>
                <w:sz w:val="22"/>
                <w:szCs w:val="22"/>
              </w:rPr>
              <w:t>计数仪内管道</w:t>
            </w:r>
            <w:proofErr w:type="gramEnd"/>
            <w:r>
              <w:rPr>
                <w:rFonts w:ascii="仿宋" w:eastAsia="仿宋" w:hAnsi="仿宋" w:cs="宋体" w:hint="eastAsia"/>
                <w:color w:val="000000"/>
                <w:kern w:val="0"/>
                <w:sz w:val="22"/>
                <w:szCs w:val="22"/>
              </w:rPr>
              <w:t>用。室温储存。</w:t>
            </w:r>
          </w:p>
        </w:tc>
        <w:tc>
          <w:tcPr>
            <w:tcW w:w="436" w:type="dxa"/>
            <w:tcBorders>
              <w:top w:val="nil"/>
              <w:left w:val="nil"/>
              <w:bottom w:val="single" w:sz="4" w:space="0" w:color="auto"/>
              <w:right w:val="single" w:sz="4" w:space="0" w:color="auto"/>
            </w:tcBorders>
            <w:shd w:val="clear" w:color="000000" w:fill="FFFFFF"/>
            <w:vAlign w:val="center"/>
          </w:tcPr>
          <w:p w14:paraId="4ED6948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C332D67"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09C9E40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13D448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CASY Clean 清洗液</w:t>
            </w:r>
          </w:p>
        </w:tc>
        <w:tc>
          <w:tcPr>
            <w:tcW w:w="1096" w:type="dxa"/>
            <w:vMerge/>
            <w:tcBorders>
              <w:top w:val="nil"/>
              <w:left w:val="single" w:sz="4" w:space="0" w:color="auto"/>
              <w:bottom w:val="single" w:sz="4" w:space="0" w:color="000000"/>
              <w:right w:val="single" w:sz="4" w:space="0" w:color="auto"/>
            </w:tcBorders>
            <w:vAlign w:val="center"/>
          </w:tcPr>
          <w:p w14:paraId="467A7EB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45B97C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套</w:t>
            </w:r>
          </w:p>
        </w:tc>
        <w:tc>
          <w:tcPr>
            <w:tcW w:w="1013" w:type="dxa"/>
            <w:tcBorders>
              <w:top w:val="nil"/>
              <w:left w:val="nil"/>
              <w:bottom w:val="single" w:sz="4" w:space="0" w:color="auto"/>
              <w:right w:val="single" w:sz="4" w:space="0" w:color="auto"/>
            </w:tcBorders>
            <w:shd w:val="clear" w:color="000000" w:fill="FFFFFF"/>
            <w:vAlign w:val="center"/>
          </w:tcPr>
          <w:p w14:paraId="28DBA0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 /瓶，3瓶/套</w:t>
            </w:r>
          </w:p>
        </w:tc>
        <w:tc>
          <w:tcPr>
            <w:tcW w:w="708" w:type="dxa"/>
            <w:tcBorders>
              <w:top w:val="nil"/>
              <w:left w:val="nil"/>
              <w:bottom w:val="single" w:sz="4" w:space="0" w:color="auto"/>
              <w:right w:val="single" w:sz="4" w:space="0" w:color="auto"/>
            </w:tcBorders>
            <w:shd w:val="clear" w:color="000000" w:fill="FFFFFF"/>
            <w:vAlign w:val="center"/>
          </w:tcPr>
          <w:p w14:paraId="0CAB8F4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CA45DE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规格：100次/500ml.细胞</w:t>
            </w:r>
            <w:proofErr w:type="gramStart"/>
            <w:r>
              <w:rPr>
                <w:rFonts w:ascii="仿宋" w:eastAsia="仿宋" w:hAnsi="仿宋" w:cs="宋体" w:hint="eastAsia"/>
                <w:color w:val="000000"/>
                <w:kern w:val="0"/>
                <w:sz w:val="22"/>
                <w:szCs w:val="22"/>
              </w:rPr>
              <w:t>计数仪内专用</w:t>
            </w:r>
            <w:proofErr w:type="gramEnd"/>
            <w:r>
              <w:rPr>
                <w:rFonts w:ascii="仿宋" w:eastAsia="仿宋" w:hAnsi="仿宋" w:cs="宋体" w:hint="eastAsia"/>
                <w:color w:val="000000"/>
                <w:kern w:val="0"/>
                <w:sz w:val="22"/>
                <w:szCs w:val="22"/>
              </w:rPr>
              <w:t>试剂。主要用作缓冲液，悬浮细胞用。室温储存。</w:t>
            </w:r>
          </w:p>
        </w:tc>
        <w:tc>
          <w:tcPr>
            <w:tcW w:w="436" w:type="dxa"/>
            <w:tcBorders>
              <w:top w:val="nil"/>
              <w:left w:val="nil"/>
              <w:bottom w:val="single" w:sz="4" w:space="0" w:color="auto"/>
              <w:right w:val="single" w:sz="4" w:space="0" w:color="auto"/>
            </w:tcBorders>
            <w:shd w:val="clear" w:color="000000" w:fill="FFFFFF"/>
            <w:vAlign w:val="center"/>
          </w:tcPr>
          <w:p w14:paraId="38B328D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375EED2"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6261AC1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8131EB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CASY-Ton 缓冲液</w:t>
            </w:r>
          </w:p>
        </w:tc>
        <w:tc>
          <w:tcPr>
            <w:tcW w:w="1096" w:type="dxa"/>
            <w:vMerge/>
            <w:tcBorders>
              <w:top w:val="nil"/>
              <w:left w:val="single" w:sz="4" w:space="0" w:color="auto"/>
              <w:bottom w:val="single" w:sz="4" w:space="0" w:color="000000"/>
              <w:right w:val="single" w:sz="4" w:space="0" w:color="auto"/>
            </w:tcBorders>
            <w:vAlign w:val="center"/>
          </w:tcPr>
          <w:p w14:paraId="708DDC5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D4C017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桶</w:t>
            </w:r>
          </w:p>
        </w:tc>
        <w:tc>
          <w:tcPr>
            <w:tcW w:w="1013" w:type="dxa"/>
            <w:tcBorders>
              <w:top w:val="nil"/>
              <w:left w:val="nil"/>
              <w:bottom w:val="single" w:sz="4" w:space="0" w:color="auto"/>
              <w:right w:val="single" w:sz="4" w:space="0" w:color="auto"/>
            </w:tcBorders>
            <w:shd w:val="clear" w:color="000000" w:fill="FFFFFF"/>
            <w:vAlign w:val="center"/>
          </w:tcPr>
          <w:p w14:paraId="37E089F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10L/桶</w:t>
            </w:r>
          </w:p>
        </w:tc>
        <w:tc>
          <w:tcPr>
            <w:tcW w:w="708" w:type="dxa"/>
            <w:tcBorders>
              <w:top w:val="nil"/>
              <w:left w:val="nil"/>
              <w:bottom w:val="single" w:sz="4" w:space="0" w:color="auto"/>
              <w:right w:val="single" w:sz="4" w:space="0" w:color="auto"/>
            </w:tcBorders>
            <w:shd w:val="clear" w:color="000000" w:fill="FFFFFF"/>
            <w:vAlign w:val="center"/>
          </w:tcPr>
          <w:p w14:paraId="3C1AC0B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9603ED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规格：200次/500ml.细胞</w:t>
            </w:r>
            <w:proofErr w:type="gramStart"/>
            <w:r>
              <w:rPr>
                <w:rFonts w:ascii="仿宋" w:eastAsia="仿宋" w:hAnsi="仿宋" w:cs="宋体" w:hint="eastAsia"/>
                <w:color w:val="000000"/>
                <w:kern w:val="0"/>
                <w:sz w:val="22"/>
                <w:szCs w:val="22"/>
              </w:rPr>
              <w:t>计数仪内专用</w:t>
            </w:r>
            <w:proofErr w:type="gramEnd"/>
            <w:r>
              <w:rPr>
                <w:rFonts w:ascii="仿宋" w:eastAsia="仿宋" w:hAnsi="仿宋" w:cs="宋体" w:hint="eastAsia"/>
                <w:color w:val="000000"/>
                <w:kern w:val="0"/>
                <w:sz w:val="22"/>
                <w:szCs w:val="22"/>
              </w:rPr>
              <w:t>试剂。主要用作缓冲液，悬浮细胞用。室温储存。</w:t>
            </w:r>
          </w:p>
        </w:tc>
        <w:tc>
          <w:tcPr>
            <w:tcW w:w="436" w:type="dxa"/>
            <w:tcBorders>
              <w:top w:val="nil"/>
              <w:left w:val="nil"/>
              <w:bottom w:val="single" w:sz="4" w:space="0" w:color="auto"/>
              <w:right w:val="single" w:sz="4" w:space="0" w:color="auto"/>
            </w:tcBorders>
            <w:shd w:val="clear" w:color="000000" w:fill="FFFFFF"/>
            <w:vAlign w:val="center"/>
          </w:tcPr>
          <w:p w14:paraId="2C56A7F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E4F1E50"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2E57A41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33EC9D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CASY-TTC型细胞计数仪液流管路</w:t>
            </w:r>
          </w:p>
        </w:tc>
        <w:tc>
          <w:tcPr>
            <w:tcW w:w="1096" w:type="dxa"/>
            <w:vMerge/>
            <w:tcBorders>
              <w:top w:val="nil"/>
              <w:left w:val="single" w:sz="4" w:space="0" w:color="auto"/>
              <w:bottom w:val="single" w:sz="4" w:space="0" w:color="000000"/>
              <w:right w:val="single" w:sz="4" w:space="0" w:color="auto"/>
            </w:tcBorders>
            <w:vAlign w:val="center"/>
          </w:tcPr>
          <w:p w14:paraId="4AD3166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F0E3AB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组</w:t>
            </w:r>
          </w:p>
        </w:tc>
        <w:tc>
          <w:tcPr>
            <w:tcW w:w="1013" w:type="dxa"/>
            <w:tcBorders>
              <w:top w:val="nil"/>
              <w:left w:val="nil"/>
              <w:bottom w:val="single" w:sz="4" w:space="0" w:color="auto"/>
              <w:right w:val="single" w:sz="4" w:space="0" w:color="auto"/>
            </w:tcBorders>
            <w:shd w:val="clear" w:color="000000" w:fill="FFFFFF"/>
            <w:vAlign w:val="center"/>
          </w:tcPr>
          <w:p w14:paraId="7FEF50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组</w:t>
            </w:r>
          </w:p>
        </w:tc>
        <w:tc>
          <w:tcPr>
            <w:tcW w:w="708" w:type="dxa"/>
            <w:tcBorders>
              <w:top w:val="nil"/>
              <w:left w:val="nil"/>
              <w:bottom w:val="single" w:sz="4" w:space="0" w:color="auto"/>
              <w:right w:val="single" w:sz="4" w:space="0" w:color="auto"/>
            </w:tcBorders>
            <w:shd w:val="clear" w:color="000000" w:fill="FFFFFF"/>
            <w:vAlign w:val="center"/>
          </w:tcPr>
          <w:p w14:paraId="1AE2C18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828594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w:t>
            </w:r>
            <w:proofErr w:type="gramStart"/>
            <w:r>
              <w:rPr>
                <w:rFonts w:ascii="仿宋" w:eastAsia="仿宋" w:hAnsi="仿宋" w:cs="宋体" w:hint="eastAsia"/>
                <w:color w:val="000000"/>
                <w:kern w:val="0"/>
                <w:sz w:val="22"/>
                <w:szCs w:val="22"/>
              </w:rPr>
              <w:t>计数仪内管道</w:t>
            </w:r>
            <w:proofErr w:type="gramEnd"/>
            <w:r>
              <w:rPr>
                <w:rFonts w:ascii="仿宋" w:eastAsia="仿宋" w:hAnsi="仿宋" w:cs="宋体" w:hint="eastAsia"/>
                <w:color w:val="000000"/>
                <w:kern w:val="0"/>
                <w:sz w:val="22"/>
                <w:szCs w:val="22"/>
              </w:rPr>
              <w:t>用。</w:t>
            </w:r>
          </w:p>
        </w:tc>
        <w:tc>
          <w:tcPr>
            <w:tcW w:w="436" w:type="dxa"/>
            <w:tcBorders>
              <w:top w:val="nil"/>
              <w:left w:val="nil"/>
              <w:bottom w:val="single" w:sz="4" w:space="0" w:color="auto"/>
              <w:right w:val="single" w:sz="4" w:space="0" w:color="auto"/>
            </w:tcBorders>
            <w:shd w:val="clear" w:color="000000" w:fill="FFFFFF"/>
            <w:vAlign w:val="center"/>
          </w:tcPr>
          <w:p w14:paraId="0EF4BEF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9AA57C3"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1C4AC45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B5A4EC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CASY</w:t>
            </w:r>
            <w:proofErr w:type="gramStart"/>
            <w:r>
              <w:rPr>
                <w:rFonts w:ascii="仿宋" w:eastAsia="仿宋" w:hAnsi="仿宋" w:cs="宋体" w:hint="eastAsia"/>
                <w:color w:val="000000"/>
                <w:kern w:val="0"/>
                <w:sz w:val="22"/>
                <w:szCs w:val="22"/>
              </w:rPr>
              <w:t>样品杯</w:t>
            </w:r>
            <w:proofErr w:type="gramEnd"/>
          </w:p>
        </w:tc>
        <w:tc>
          <w:tcPr>
            <w:tcW w:w="1096" w:type="dxa"/>
            <w:vMerge/>
            <w:tcBorders>
              <w:top w:val="nil"/>
              <w:left w:val="single" w:sz="4" w:space="0" w:color="auto"/>
              <w:bottom w:val="single" w:sz="4" w:space="0" w:color="000000"/>
              <w:right w:val="single" w:sz="4" w:space="0" w:color="auto"/>
            </w:tcBorders>
            <w:vAlign w:val="center"/>
          </w:tcPr>
          <w:p w14:paraId="528D5C6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41F683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套</w:t>
            </w:r>
          </w:p>
        </w:tc>
        <w:tc>
          <w:tcPr>
            <w:tcW w:w="1013" w:type="dxa"/>
            <w:tcBorders>
              <w:top w:val="nil"/>
              <w:left w:val="nil"/>
              <w:bottom w:val="single" w:sz="4" w:space="0" w:color="auto"/>
              <w:right w:val="single" w:sz="4" w:space="0" w:color="auto"/>
            </w:tcBorders>
            <w:shd w:val="clear" w:color="000000" w:fill="FFFFFF"/>
            <w:vAlign w:val="center"/>
          </w:tcPr>
          <w:p w14:paraId="13ECC1D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1800个/套</w:t>
            </w:r>
          </w:p>
        </w:tc>
        <w:tc>
          <w:tcPr>
            <w:tcW w:w="708" w:type="dxa"/>
            <w:tcBorders>
              <w:top w:val="nil"/>
              <w:left w:val="nil"/>
              <w:bottom w:val="single" w:sz="4" w:space="0" w:color="auto"/>
              <w:right w:val="single" w:sz="4" w:space="0" w:color="auto"/>
            </w:tcBorders>
            <w:shd w:val="clear" w:color="000000" w:fill="FFFFFF"/>
            <w:vAlign w:val="center"/>
          </w:tcPr>
          <w:p w14:paraId="7CD45A9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9A47A1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规格：15ml/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。细胞</w:t>
            </w:r>
            <w:proofErr w:type="gramStart"/>
            <w:r>
              <w:rPr>
                <w:rFonts w:ascii="仿宋" w:eastAsia="仿宋" w:hAnsi="仿宋" w:cs="宋体" w:hint="eastAsia"/>
                <w:color w:val="000000"/>
                <w:kern w:val="0"/>
                <w:sz w:val="22"/>
                <w:szCs w:val="22"/>
              </w:rPr>
              <w:t>计数仪内专用</w:t>
            </w:r>
            <w:proofErr w:type="gramEnd"/>
            <w:r>
              <w:rPr>
                <w:rFonts w:ascii="仿宋" w:eastAsia="仿宋" w:hAnsi="仿宋" w:cs="宋体" w:hint="eastAsia"/>
                <w:color w:val="000000"/>
                <w:kern w:val="0"/>
                <w:sz w:val="22"/>
                <w:szCs w:val="22"/>
              </w:rPr>
              <w:t>试剂。放置细胞溶液用，供细胞计数仪计数细胞。室温储存。</w:t>
            </w:r>
          </w:p>
        </w:tc>
        <w:tc>
          <w:tcPr>
            <w:tcW w:w="436" w:type="dxa"/>
            <w:tcBorders>
              <w:top w:val="nil"/>
              <w:left w:val="nil"/>
              <w:bottom w:val="single" w:sz="4" w:space="0" w:color="auto"/>
              <w:right w:val="single" w:sz="4" w:space="0" w:color="auto"/>
            </w:tcBorders>
            <w:shd w:val="clear" w:color="000000" w:fill="FFFFFF"/>
            <w:vAlign w:val="center"/>
          </w:tcPr>
          <w:p w14:paraId="35ECD4B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60C203A" w14:textId="77777777" w:rsidTr="004D1EC8">
        <w:trPr>
          <w:trHeight w:val="3080"/>
        </w:trPr>
        <w:tc>
          <w:tcPr>
            <w:tcW w:w="436" w:type="dxa"/>
            <w:vMerge/>
            <w:tcBorders>
              <w:top w:val="nil"/>
              <w:left w:val="single" w:sz="4" w:space="0" w:color="auto"/>
              <w:bottom w:val="single" w:sz="4" w:space="0" w:color="000000"/>
              <w:right w:val="single" w:sz="4" w:space="0" w:color="auto"/>
            </w:tcBorders>
            <w:vAlign w:val="center"/>
          </w:tcPr>
          <w:p w14:paraId="76F5AC6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9E3E01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CCK-8试剂盒</w:t>
            </w:r>
          </w:p>
        </w:tc>
        <w:tc>
          <w:tcPr>
            <w:tcW w:w="1096" w:type="dxa"/>
            <w:vMerge/>
            <w:tcBorders>
              <w:top w:val="nil"/>
              <w:left w:val="single" w:sz="4" w:space="0" w:color="auto"/>
              <w:bottom w:val="single" w:sz="4" w:space="0" w:color="000000"/>
              <w:right w:val="single" w:sz="4" w:space="0" w:color="auto"/>
            </w:tcBorders>
            <w:vAlign w:val="center"/>
          </w:tcPr>
          <w:p w14:paraId="4618586D"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F051C6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220385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2500次/盒</w:t>
            </w:r>
          </w:p>
        </w:tc>
        <w:tc>
          <w:tcPr>
            <w:tcW w:w="708" w:type="dxa"/>
            <w:tcBorders>
              <w:top w:val="nil"/>
              <w:left w:val="nil"/>
              <w:bottom w:val="single" w:sz="4" w:space="0" w:color="auto"/>
              <w:right w:val="single" w:sz="4" w:space="0" w:color="auto"/>
            </w:tcBorders>
            <w:shd w:val="clear" w:color="000000" w:fill="FFFFFF"/>
            <w:vAlign w:val="center"/>
          </w:tcPr>
          <w:p w14:paraId="591F65E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494732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1、可以用于细胞因子等诱导的细胞增殖检测，也可以用于抗癌药物等对细胞有毒试剂诱导的细胞毒性检测，或一些药物诱导的细胞生长抑制检测；</w:t>
            </w:r>
            <w:r>
              <w:rPr>
                <w:rFonts w:ascii="仿宋" w:eastAsia="仿宋" w:hAnsi="仿宋" w:cs="宋体" w:hint="eastAsia"/>
                <w:color w:val="000000"/>
                <w:kern w:val="0"/>
                <w:sz w:val="22"/>
                <w:szCs w:val="22"/>
              </w:rPr>
              <w:br/>
              <w:t>2、水溶性，可省去后续的溶解步骤；</w:t>
            </w:r>
            <w:r>
              <w:rPr>
                <w:rFonts w:ascii="仿宋" w:eastAsia="仿宋" w:hAnsi="仿宋" w:cs="宋体" w:hint="eastAsia"/>
                <w:color w:val="000000"/>
                <w:kern w:val="0"/>
                <w:sz w:val="22"/>
                <w:szCs w:val="22"/>
              </w:rPr>
              <w:br/>
              <w:t>3、在同一块96孔板内完成。不必洗涤细胞，不必收集细胞</w:t>
            </w:r>
          </w:p>
        </w:tc>
        <w:tc>
          <w:tcPr>
            <w:tcW w:w="436" w:type="dxa"/>
            <w:tcBorders>
              <w:top w:val="nil"/>
              <w:left w:val="nil"/>
              <w:bottom w:val="single" w:sz="4" w:space="0" w:color="auto"/>
              <w:right w:val="single" w:sz="4" w:space="0" w:color="auto"/>
            </w:tcBorders>
            <w:shd w:val="clear" w:color="000000" w:fill="FFFFFF"/>
            <w:vAlign w:val="center"/>
          </w:tcPr>
          <w:p w14:paraId="6E11A5A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1CCEA20"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0A3D2BF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7CC3C8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CCK-8试剂盒Cell Counting Kit-8</w:t>
            </w:r>
          </w:p>
        </w:tc>
        <w:tc>
          <w:tcPr>
            <w:tcW w:w="1096" w:type="dxa"/>
            <w:vMerge/>
            <w:tcBorders>
              <w:top w:val="nil"/>
              <w:left w:val="single" w:sz="4" w:space="0" w:color="auto"/>
              <w:bottom w:val="single" w:sz="4" w:space="0" w:color="000000"/>
              <w:right w:val="single" w:sz="4" w:space="0" w:color="auto"/>
            </w:tcBorders>
            <w:vAlign w:val="center"/>
          </w:tcPr>
          <w:p w14:paraId="213A0D4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B1C7CF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1EF3DD1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30mL/盒</w:t>
            </w:r>
          </w:p>
        </w:tc>
        <w:tc>
          <w:tcPr>
            <w:tcW w:w="708" w:type="dxa"/>
            <w:tcBorders>
              <w:top w:val="nil"/>
              <w:left w:val="nil"/>
              <w:bottom w:val="single" w:sz="4" w:space="0" w:color="auto"/>
              <w:right w:val="single" w:sz="4" w:space="0" w:color="auto"/>
            </w:tcBorders>
            <w:shd w:val="clear" w:color="000000" w:fill="FFFFFF"/>
            <w:vAlign w:val="center"/>
          </w:tcPr>
          <w:p w14:paraId="0C75736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0D90B2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1、用途：基于 WST-8 而广泛应用于细胞增殖和细胞毒性的比色检测试剂盒。</w:t>
            </w:r>
            <w:r>
              <w:rPr>
                <w:rFonts w:ascii="仿宋" w:eastAsia="仿宋" w:hAnsi="仿宋" w:cs="宋体" w:hint="eastAsia"/>
                <w:color w:val="000000"/>
                <w:kern w:val="0"/>
                <w:sz w:val="22"/>
                <w:szCs w:val="22"/>
              </w:rPr>
              <w:br/>
              <w:t>2、-20℃-4℃保存</w:t>
            </w:r>
          </w:p>
        </w:tc>
        <w:tc>
          <w:tcPr>
            <w:tcW w:w="436" w:type="dxa"/>
            <w:tcBorders>
              <w:top w:val="nil"/>
              <w:left w:val="nil"/>
              <w:bottom w:val="single" w:sz="4" w:space="0" w:color="auto"/>
              <w:right w:val="single" w:sz="4" w:space="0" w:color="auto"/>
            </w:tcBorders>
            <w:shd w:val="clear" w:color="000000" w:fill="FFFFFF"/>
            <w:vAlign w:val="center"/>
          </w:tcPr>
          <w:p w14:paraId="718E0E7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3198C71"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5D3ECF2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D9ECD6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清洗液(CL-50 CELLCLEAN)</w:t>
            </w:r>
          </w:p>
        </w:tc>
        <w:tc>
          <w:tcPr>
            <w:tcW w:w="1096" w:type="dxa"/>
            <w:vMerge/>
            <w:tcBorders>
              <w:top w:val="nil"/>
              <w:left w:val="single" w:sz="4" w:space="0" w:color="auto"/>
              <w:bottom w:val="single" w:sz="4" w:space="0" w:color="000000"/>
              <w:right w:val="single" w:sz="4" w:space="0" w:color="auto"/>
            </w:tcBorders>
            <w:vAlign w:val="center"/>
          </w:tcPr>
          <w:p w14:paraId="603BFE3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894EE4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048619A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50ml/盒</w:t>
            </w:r>
          </w:p>
        </w:tc>
        <w:tc>
          <w:tcPr>
            <w:tcW w:w="708" w:type="dxa"/>
            <w:tcBorders>
              <w:top w:val="nil"/>
              <w:left w:val="nil"/>
              <w:bottom w:val="single" w:sz="4" w:space="0" w:color="auto"/>
              <w:right w:val="single" w:sz="4" w:space="0" w:color="auto"/>
            </w:tcBorders>
            <w:shd w:val="clear" w:color="000000" w:fill="FFFFFF"/>
            <w:vAlign w:val="center"/>
          </w:tcPr>
          <w:p w14:paraId="2791BE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D36E76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XT-2000i仪器上。用于仪器关机保养，去除仪器管路细胞碎片及蛋白。</w:t>
            </w:r>
          </w:p>
        </w:tc>
        <w:tc>
          <w:tcPr>
            <w:tcW w:w="436" w:type="dxa"/>
            <w:tcBorders>
              <w:top w:val="nil"/>
              <w:left w:val="nil"/>
              <w:bottom w:val="single" w:sz="4" w:space="0" w:color="auto"/>
              <w:right w:val="single" w:sz="4" w:space="0" w:color="auto"/>
            </w:tcBorders>
            <w:shd w:val="clear" w:color="000000" w:fill="FFFFFF"/>
            <w:vAlign w:val="center"/>
          </w:tcPr>
          <w:p w14:paraId="5E57385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F97E3BC"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162DAA4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0EA873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血细胞分析用稀释液</w:t>
            </w:r>
          </w:p>
        </w:tc>
        <w:tc>
          <w:tcPr>
            <w:tcW w:w="1096" w:type="dxa"/>
            <w:vMerge/>
            <w:tcBorders>
              <w:top w:val="nil"/>
              <w:left w:val="single" w:sz="4" w:space="0" w:color="auto"/>
              <w:bottom w:val="single" w:sz="4" w:space="0" w:color="000000"/>
              <w:right w:val="single" w:sz="4" w:space="0" w:color="auto"/>
            </w:tcBorders>
            <w:vAlign w:val="center"/>
          </w:tcPr>
          <w:p w14:paraId="7051200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34622B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4AF1B5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20L/箱</w:t>
            </w:r>
          </w:p>
        </w:tc>
        <w:tc>
          <w:tcPr>
            <w:tcW w:w="708" w:type="dxa"/>
            <w:tcBorders>
              <w:top w:val="nil"/>
              <w:left w:val="nil"/>
              <w:bottom w:val="single" w:sz="4" w:space="0" w:color="auto"/>
              <w:right w:val="single" w:sz="4" w:space="0" w:color="auto"/>
            </w:tcBorders>
            <w:shd w:val="clear" w:color="000000" w:fill="FFFFFF"/>
            <w:vAlign w:val="center"/>
          </w:tcPr>
          <w:p w14:paraId="2CB9272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5621079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XT-2000i仪器上。用于血细胞分析前，样本的稀释，制备细胞悬液。</w:t>
            </w:r>
          </w:p>
        </w:tc>
        <w:tc>
          <w:tcPr>
            <w:tcW w:w="436" w:type="dxa"/>
            <w:tcBorders>
              <w:top w:val="nil"/>
              <w:left w:val="nil"/>
              <w:bottom w:val="single" w:sz="4" w:space="0" w:color="auto"/>
              <w:right w:val="single" w:sz="4" w:space="0" w:color="auto"/>
            </w:tcBorders>
            <w:shd w:val="clear" w:color="000000" w:fill="FFFFFF"/>
            <w:vAlign w:val="center"/>
          </w:tcPr>
          <w:p w14:paraId="4C2D440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6E41858F"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010894A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13C10D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中国仓鼠肺细胞CHL冻存细胞</w:t>
            </w:r>
          </w:p>
        </w:tc>
        <w:tc>
          <w:tcPr>
            <w:tcW w:w="1096" w:type="dxa"/>
            <w:vMerge/>
            <w:tcBorders>
              <w:top w:val="nil"/>
              <w:left w:val="single" w:sz="4" w:space="0" w:color="auto"/>
              <w:bottom w:val="single" w:sz="4" w:space="0" w:color="000000"/>
              <w:right w:val="single" w:sz="4" w:space="0" w:color="auto"/>
            </w:tcBorders>
            <w:vAlign w:val="center"/>
          </w:tcPr>
          <w:p w14:paraId="385F65E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ED4DA4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06C7D38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100000个/支</w:t>
            </w:r>
          </w:p>
        </w:tc>
        <w:tc>
          <w:tcPr>
            <w:tcW w:w="708" w:type="dxa"/>
            <w:tcBorders>
              <w:top w:val="nil"/>
              <w:left w:val="nil"/>
              <w:bottom w:val="single" w:sz="4" w:space="0" w:color="auto"/>
              <w:right w:val="single" w:sz="4" w:space="0" w:color="auto"/>
            </w:tcBorders>
            <w:shd w:val="clear" w:color="000000" w:fill="FFFFFF"/>
            <w:vAlign w:val="center"/>
          </w:tcPr>
          <w:p w14:paraId="3B0BB3A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AF8931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1、细胞形态：成纤维细胞样</w:t>
            </w:r>
            <w:r>
              <w:rPr>
                <w:rFonts w:ascii="仿宋" w:eastAsia="仿宋" w:hAnsi="仿宋" w:cs="宋体" w:hint="eastAsia"/>
                <w:color w:val="000000"/>
                <w:kern w:val="0"/>
                <w:sz w:val="22"/>
                <w:szCs w:val="22"/>
              </w:rPr>
              <w:br/>
              <w:t>2、生长特性：贴壁</w:t>
            </w:r>
            <w:r>
              <w:rPr>
                <w:rFonts w:ascii="仿宋" w:eastAsia="仿宋" w:hAnsi="仿宋" w:cs="宋体" w:hint="eastAsia"/>
                <w:color w:val="000000"/>
                <w:kern w:val="0"/>
                <w:sz w:val="22"/>
                <w:szCs w:val="22"/>
              </w:rPr>
              <w:br/>
              <w:t>3、培养环境：空气，95%；CO</w:t>
            </w:r>
            <w:r>
              <w:rPr>
                <w:rFonts w:ascii="仿宋" w:eastAsia="仿宋" w:hAnsi="仿宋" w:cs="宋体"/>
                <w:color w:val="000000"/>
                <w:kern w:val="0"/>
                <w:sz w:val="22"/>
                <w:szCs w:val="22"/>
                <w:vertAlign w:val="subscript"/>
              </w:rPr>
              <w:t>2</w:t>
            </w:r>
            <w:r>
              <w:rPr>
                <w:rFonts w:ascii="仿宋" w:eastAsia="仿宋" w:hAnsi="仿宋" w:cs="宋体" w:hint="eastAsia"/>
                <w:color w:val="000000"/>
                <w:kern w:val="0"/>
                <w:sz w:val="22"/>
                <w:szCs w:val="22"/>
              </w:rPr>
              <w:t>，5%；37℃</w:t>
            </w:r>
            <w:r>
              <w:rPr>
                <w:rFonts w:ascii="仿宋" w:eastAsia="仿宋" w:hAnsi="仿宋" w:cs="宋体" w:hint="eastAsia"/>
                <w:color w:val="000000"/>
                <w:kern w:val="0"/>
                <w:sz w:val="22"/>
                <w:szCs w:val="22"/>
              </w:rPr>
              <w:br/>
              <w:t>4、冻存条件：55% 基础培养基+40%FBS+5%DMSO；液氮</w:t>
            </w:r>
            <w:r>
              <w:rPr>
                <w:rFonts w:ascii="仿宋" w:eastAsia="仿宋" w:hAnsi="仿宋" w:cs="宋体" w:hint="eastAsia"/>
                <w:color w:val="000000"/>
                <w:kern w:val="0"/>
                <w:sz w:val="22"/>
                <w:szCs w:val="22"/>
              </w:rPr>
              <w:br/>
              <w:t>5、消化时间：2-3min</w:t>
            </w:r>
            <w:r>
              <w:rPr>
                <w:rFonts w:ascii="仿宋" w:eastAsia="仿宋" w:hAnsi="仿宋" w:cs="宋体" w:hint="eastAsia"/>
                <w:color w:val="000000"/>
                <w:kern w:val="0"/>
                <w:sz w:val="22"/>
                <w:szCs w:val="22"/>
              </w:rPr>
              <w:br/>
              <w:t>6、传代比例：1：3-1：4</w:t>
            </w:r>
          </w:p>
        </w:tc>
        <w:tc>
          <w:tcPr>
            <w:tcW w:w="436" w:type="dxa"/>
            <w:tcBorders>
              <w:top w:val="nil"/>
              <w:left w:val="nil"/>
              <w:bottom w:val="single" w:sz="4" w:space="0" w:color="auto"/>
              <w:right w:val="single" w:sz="4" w:space="0" w:color="auto"/>
            </w:tcBorders>
            <w:shd w:val="clear" w:color="000000" w:fill="FFFFFF"/>
            <w:vAlign w:val="center"/>
          </w:tcPr>
          <w:p w14:paraId="3D2FCFB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04D2EC2"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62ADC17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EE428F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中国仓鼠肺细胞CHL冻存细胞</w:t>
            </w:r>
          </w:p>
        </w:tc>
        <w:tc>
          <w:tcPr>
            <w:tcW w:w="1096" w:type="dxa"/>
            <w:vMerge/>
            <w:tcBorders>
              <w:top w:val="nil"/>
              <w:left w:val="single" w:sz="4" w:space="0" w:color="auto"/>
              <w:bottom w:val="single" w:sz="4" w:space="0" w:color="000000"/>
              <w:right w:val="single" w:sz="4" w:space="0" w:color="auto"/>
            </w:tcBorders>
            <w:vAlign w:val="center"/>
          </w:tcPr>
          <w:p w14:paraId="5204FFD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4D7F96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C88C36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1×10</w:t>
            </w:r>
            <w:r>
              <w:rPr>
                <w:rFonts w:ascii="仿宋" w:eastAsia="仿宋" w:hAnsi="仿宋" w:cs="宋体" w:hint="eastAsia"/>
                <w:color w:val="000000"/>
                <w:kern w:val="0"/>
                <w:sz w:val="22"/>
                <w:szCs w:val="22"/>
                <w:vertAlign w:val="superscript"/>
              </w:rPr>
              <w:t>6</w:t>
            </w:r>
            <w:r>
              <w:rPr>
                <w:rFonts w:ascii="仿宋" w:eastAsia="仿宋" w:hAnsi="仿宋" w:cs="宋体" w:hint="eastAsia"/>
                <w:color w:val="000000"/>
                <w:kern w:val="0"/>
                <w:sz w:val="22"/>
                <w:szCs w:val="22"/>
              </w:rPr>
              <w:t>细胞/培养瓶</w:t>
            </w:r>
          </w:p>
        </w:tc>
        <w:tc>
          <w:tcPr>
            <w:tcW w:w="708" w:type="dxa"/>
            <w:tcBorders>
              <w:top w:val="nil"/>
              <w:left w:val="nil"/>
              <w:bottom w:val="single" w:sz="4" w:space="0" w:color="auto"/>
              <w:right w:val="single" w:sz="4" w:space="0" w:color="auto"/>
            </w:tcBorders>
            <w:shd w:val="clear" w:color="000000" w:fill="FFFFFF"/>
            <w:vAlign w:val="center"/>
          </w:tcPr>
          <w:p w14:paraId="75BC58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5AD2DA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r w:rsidRPr="00983529">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t>细胞形态：成纤维细胞样</w:t>
            </w:r>
          </w:p>
          <w:p w14:paraId="6FBD55A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2、生长特性：贴壁</w:t>
            </w:r>
          </w:p>
          <w:p w14:paraId="4D8CD14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3、培养环境：空气，95%；CO</w:t>
            </w:r>
            <w:r>
              <w:rPr>
                <w:rFonts w:ascii="仿宋" w:eastAsia="仿宋" w:hAnsi="仿宋" w:cs="宋体" w:hint="eastAsia"/>
                <w:color w:val="000000"/>
                <w:kern w:val="0"/>
                <w:sz w:val="22"/>
                <w:szCs w:val="22"/>
                <w:vertAlign w:val="subscript"/>
              </w:rPr>
              <w:t>2</w:t>
            </w:r>
            <w:r>
              <w:rPr>
                <w:rFonts w:ascii="仿宋" w:eastAsia="仿宋" w:hAnsi="仿宋" w:cs="宋体" w:hint="eastAsia"/>
                <w:color w:val="000000"/>
                <w:kern w:val="0"/>
                <w:sz w:val="22"/>
                <w:szCs w:val="22"/>
              </w:rPr>
              <w:t>，5%；37℃</w:t>
            </w:r>
          </w:p>
          <w:p w14:paraId="2E4534F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4、冻存条件：55% 基础培养基+40%FBS+5%DMSO；液氮</w:t>
            </w:r>
          </w:p>
          <w:p w14:paraId="300E771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5、消化时间：2-3min</w:t>
            </w:r>
          </w:p>
          <w:p w14:paraId="35FCB65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6、传代比例：1：3-1：4</w:t>
            </w:r>
          </w:p>
        </w:tc>
        <w:tc>
          <w:tcPr>
            <w:tcW w:w="436" w:type="dxa"/>
            <w:tcBorders>
              <w:top w:val="nil"/>
              <w:left w:val="nil"/>
              <w:bottom w:val="single" w:sz="4" w:space="0" w:color="auto"/>
              <w:right w:val="single" w:sz="4" w:space="0" w:color="auto"/>
            </w:tcBorders>
            <w:shd w:val="clear" w:color="000000" w:fill="FFFFFF"/>
            <w:vAlign w:val="center"/>
          </w:tcPr>
          <w:p w14:paraId="3AEC8F9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color w:val="000000"/>
                <w:kern w:val="0"/>
                <w:sz w:val="22"/>
                <w:szCs w:val="22"/>
              </w:rPr>
              <w:t>否</w:t>
            </w:r>
          </w:p>
        </w:tc>
      </w:tr>
      <w:tr w:rsidR="00476CE6" w14:paraId="61FDA551" w14:textId="77777777" w:rsidTr="004D1EC8">
        <w:trPr>
          <w:trHeight w:val="3080"/>
        </w:trPr>
        <w:tc>
          <w:tcPr>
            <w:tcW w:w="436" w:type="dxa"/>
            <w:vMerge/>
            <w:tcBorders>
              <w:top w:val="nil"/>
              <w:left w:val="single" w:sz="4" w:space="0" w:color="auto"/>
              <w:bottom w:val="single" w:sz="4" w:space="0" w:color="000000"/>
              <w:right w:val="single" w:sz="4" w:space="0" w:color="auto"/>
            </w:tcBorders>
            <w:vAlign w:val="center"/>
          </w:tcPr>
          <w:p w14:paraId="4C0783F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75EA37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中国仓鼠肺细胞CHL细胞专用培养基</w:t>
            </w:r>
          </w:p>
        </w:tc>
        <w:tc>
          <w:tcPr>
            <w:tcW w:w="1096" w:type="dxa"/>
            <w:vMerge/>
            <w:tcBorders>
              <w:top w:val="nil"/>
              <w:left w:val="single" w:sz="4" w:space="0" w:color="auto"/>
              <w:bottom w:val="single" w:sz="4" w:space="0" w:color="000000"/>
              <w:right w:val="single" w:sz="4" w:space="0" w:color="auto"/>
            </w:tcBorders>
            <w:vAlign w:val="center"/>
          </w:tcPr>
          <w:p w14:paraId="64B245C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62ACD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5309B16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125mL×4/盒</w:t>
            </w:r>
          </w:p>
        </w:tc>
        <w:tc>
          <w:tcPr>
            <w:tcW w:w="708" w:type="dxa"/>
            <w:tcBorders>
              <w:top w:val="nil"/>
              <w:left w:val="nil"/>
              <w:bottom w:val="single" w:sz="4" w:space="0" w:color="auto"/>
              <w:right w:val="single" w:sz="4" w:space="0" w:color="auto"/>
            </w:tcBorders>
            <w:shd w:val="clear" w:color="000000" w:fill="FFFFFF"/>
            <w:vAlign w:val="center"/>
          </w:tcPr>
          <w:p w14:paraId="35E6DCE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4B4B39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1、适用于细胞类型：</w:t>
            </w:r>
            <w:proofErr w:type="gramStart"/>
            <w:r>
              <w:rPr>
                <w:rFonts w:ascii="仿宋" w:eastAsia="仿宋" w:hAnsi="仿宋" w:cs="宋体" w:hint="eastAsia"/>
                <w:color w:val="000000"/>
                <w:kern w:val="0"/>
                <w:sz w:val="22"/>
                <w:szCs w:val="22"/>
              </w:rPr>
              <w:t>原代成纤维细胞</w:t>
            </w:r>
            <w:proofErr w:type="gramEnd"/>
            <w:r>
              <w:rPr>
                <w:rFonts w:ascii="仿宋" w:eastAsia="仿宋" w:hAnsi="仿宋" w:cs="宋体" w:hint="eastAsia"/>
                <w:color w:val="000000"/>
                <w:kern w:val="0"/>
                <w:sz w:val="22"/>
                <w:szCs w:val="22"/>
              </w:rPr>
              <w:t>、神经元、神经胶质细胞、HUVEC、平滑肌细胞；</w:t>
            </w:r>
            <w:r>
              <w:rPr>
                <w:rFonts w:ascii="仿宋" w:eastAsia="仿宋" w:hAnsi="仿宋" w:cs="宋体" w:hint="eastAsia"/>
                <w:color w:val="000000"/>
                <w:kern w:val="0"/>
                <w:sz w:val="22"/>
                <w:szCs w:val="22"/>
              </w:rPr>
              <w:br/>
              <w:t>2、含添加剂：高糖、L-谷氨酰胺、酚红；</w:t>
            </w:r>
            <w:r>
              <w:rPr>
                <w:rFonts w:ascii="仿宋" w:eastAsia="仿宋" w:hAnsi="仿宋" w:cs="宋体" w:hint="eastAsia"/>
                <w:color w:val="000000"/>
                <w:kern w:val="0"/>
                <w:sz w:val="22"/>
                <w:szCs w:val="22"/>
              </w:rPr>
              <w:br/>
              <w:t>3、无菌过滤；</w:t>
            </w:r>
            <w:r>
              <w:rPr>
                <w:rFonts w:ascii="仿宋" w:eastAsia="仿宋" w:hAnsi="仿宋" w:cs="宋体" w:hint="eastAsia"/>
                <w:color w:val="000000"/>
                <w:kern w:val="0"/>
                <w:sz w:val="22"/>
                <w:szCs w:val="22"/>
              </w:rPr>
              <w:br/>
              <w:t>4、血清含量：10%；</w:t>
            </w:r>
            <w:r>
              <w:rPr>
                <w:rFonts w:ascii="仿宋" w:eastAsia="仿宋" w:hAnsi="仿宋" w:cs="宋体" w:hint="eastAsia"/>
                <w:color w:val="000000"/>
                <w:kern w:val="0"/>
                <w:sz w:val="22"/>
                <w:szCs w:val="22"/>
              </w:rPr>
              <w:br/>
              <w:t>5、储温度范围：2-8℃（避光）；运输条件：常温</w:t>
            </w:r>
          </w:p>
        </w:tc>
        <w:tc>
          <w:tcPr>
            <w:tcW w:w="436" w:type="dxa"/>
            <w:tcBorders>
              <w:top w:val="nil"/>
              <w:left w:val="nil"/>
              <w:bottom w:val="single" w:sz="4" w:space="0" w:color="auto"/>
              <w:right w:val="single" w:sz="4" w:space="0" w:color="auto"/>
            </w:tcBorders>
            <w:shd w:val="clear" w:color="000000" w:fill="FFFFFF"/>
            <w:vAlign w:val="center"/>
          </w:tcPr>
          <w:p w14:paraId="535AEB3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3D3C7F7"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5ABC118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BFA5B7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15 mL离心管</w:t>
            </w:r>
          </w:p>
        </w:tc>
        <w:tc>
          <w:tcPr>
            <w:tcW w:w="1096" w:type="dxa"/>
            <w:vMerge/>
            <w:tcBorders>
              <w:top w:val="nil"/>
              <w:left w:val="single" w:sz="4" w:space="0" w:color="auto"/>
              <w:bottom w:val="single" w:sz="4" w:space="0" w:color="000000"/>
              <w:right w:val="single" w:sz="4" w:space="0" w:color="auto"/>
            </w:tcBorders>
            <w:vAlign w:val="center"/>
          </w:tcPr>
          <w:p w14:paraId="4E93A6C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171926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D0B6F0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500个(10包×50个)/箱</w:t>
            </w:r>
          </w:p>
        </w:tc>
        <w:tc>
          <w:tcPr>
            <w:tcW w:w="708" w:type="dxa"/>
            <w:tcBorders>
              <w:top w:val="nil"/>
              <w:left w:val="nil"/>
              <w:bottom w:val="single" w:sz="4" w:space="0" w:color="auto"/>
              <w:right w:val="single" w:sz="4" w:space="0" w:color="auto"/>
            </w:tcBorders>
            <w:shd w:val="clear" w:color="000000" w:fill="FFFFFF"/>
            <w:vAlign w:val="center"/>
          </w:tcPr>
          <w:p w14:paraId="4AAE92E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264615A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roofErr w:type="gramStart"/>
            <w:r>
              <w:rPr>
                <w:rFonts w:ascii="仿宋" w:eastAsia="仿宋" w:hAnsi="仿宋" w:cs="宋体" w:hint="eastAsia"/>
                <w:color w:val="000000"/>
                <w:kern w:val="0"/>
                <w:sz w:val="22"/>
                <w:szCs w:val="22"/>
              </w:rPr>
              <w:t>管盖标记</w:t>
            </w:r>
            <w:proofErr w:type="gramEnd"/>
            <w:r>
              <w:rPr>
                <w:rFonts w:ascii="仿宋" w:eastAsia="仿宋" w:hAnsi="仿宋" w:cs="宋体" w:hint="eastAsia"/>
                <w:color w:val="000000"/>
                <w:kern w:val="0"/>
                <w:sz w:val="22"/>
                <w:szCs w:val="22"/>
              </w:rPr>
              <w:t>区域，浅颜色平盖；</w:t>
            </w:r>
            <w:r>
              <w:rPr>
                <w:rFonts w:ascii="仿宋" w:eastAsia="仿宋" w:hAnsi="仿宋" w:cs="宋体" w:hint="eastAsia"/>
                <w:color w:val="000000"/>
                <w:kern w:val="0"/>
                <w:sz w:val="22"/>
                <w:szCs w:val="22"/>
              </w:rPr>
              <w:br/>
              <w:t>2、可与多种离心机转子、混匀仪及摇床适配；</w:t>
            </w:r>
            <w:r>
              <w:rPr>
                <w:rFonts w:ascii="仿宋" w:eastAsia="仿宋" w:hAnsi="仿宋" w:cs="宋体" w:hint="eastAsia"/>
                <w:color w:val="000000"/>
                <w:kern w:val="0"/>
                <w:sz w:val="22"/>
                <w:szCs w:val="22"/>
              </w:rPr>
              <w:br/>
              <w:t>3、无菌、无热原、无 DNase、RNase 和 DNA</w:t>
            </w:r>
          </w:p>
        </w:tc>
        <w:tc>
          <w:tcPr>
            <w:tcW w:w="436" w:type="dxa"/>
            <w:tcBorders>
              <w:top w:val="nil"/>
              <w:left w:val="nil"/>
              <w:bottom w:val="single" w:sz="4" w:space="0" w:color="auto"/>
              <w:right w:val="single" w:sz="4" w:space="0" w:color="auto"/>
            </w:tcBorders>
            <w:shd w:val="clear" w:color="000000" w:fill="FFFFFF"/>
            <w:vAlign w:val="center"/>
          </w:tcPr>
          <w:p w14:paraId="69B8DBC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CDB41DD"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1EAB3FC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ABB52B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50 mL离心管</w:t>
            </w:r>
          </w:p>
        </w:tc>
        <w:tc>
          <w:tcPr>
            <w:tcW w:w="1096" w:type="dxa"/>
            <w:vMerge/>
            <w:tcBorders>
              <w:top w:val="nil"/>
              <w:left w:val="single" w:sz="4" w:space="0" w:color="auto"/>
              <w:bottom w:val="single" w:sz="4" w:space="0" w:color="000000"/>
              <w:right w:val="single" w:sz="4" w:space="0" w:color="auto"/>
            </w:tcBorders>
            <w:vAlign w:val="center"/>
          </w:tcPr>
          <w:p w14:paraId="6F604B7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C3C9F3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1CB448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500个(20包×25个)/箱</w:t>
            </w:r>
          </w:p>
        </w:tc>
        <w:tc>
          <w:tcPr>
            <w:tcW w:w="708" w:type="dxa"/>
            <w:tcBorders>
              <w:top w:val="nil"/>
              <w:left w:val="nil"/>
              <w:bottom w:val="single" w:sz="4" w:space="0" w:color="auto"/>
              <w:right w:val="single" w:sz="4" w:space="0" w:color="auto"/>
            </w:tcBorders>
            <w:shd w:val="clear" w:color="000000" w:fill="FFFFFF"/>
            <w:vAlign w:val="center"/>
          </w:tcPr>
          <w:p w14:paraId="4B50786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927FB2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roofErr w:type="gramStart"/>
            <w:r>
              <w:rPr>
                <w:rFonts w:ascii="仿宋" w:eastAsia="仿宋" w:hAnsi="仿宋" w:cs="宋体" w:hint="eastAsia"/>
                <w:color w:val="000000"/>
                <w:kern w:val="0"/>
                <w:sz w:val="22"/>
                <w:szCs w:val="22"/>
              </w:rPr>
              <w:t>管盖标记</w:t>
            </w:r>
            <w:proofErr w:type="gramEnd"/>
            <w:r>
              <w:rPr>
                <w:rFonts w:ascii="仿宋" w:eastAsia="仿宋" w:hAnsi="仿宋" w:cs="宋体" w:hint="eastAsia"/>
                <w:color w:val="000000"/>
                <w:kern w:val="0"/>
                <w:sz w:val="22"/>
                <w:szCs w:val="22"/>
              </w:rPr>
              <w:t>区域，浅颜色平盖；</w:t>
            </w:r>
            <w:r>
              <w:rPr>
                <w:rFonts w:ascii="仿宋" w:eastAsia="仿宋" w:hAnsi="仿宋" w:cs="宋体" w:hint="eastAsia"/>
                <w:color w:val="000000"/>
                <w:kern w:val="0"/>
                <w:sz w:val="22"/>
                <w:szCs w:val="22"/>
              </w:rPr>
              <w:br/>
              <w:t>2、可与多种离心机转子、混匀仪及摇床适配；</w:t>
            </w:r>
            <w:r>
              <w:rPr>
                <w:rFonts w:ascii="仿宋" w:eastAsia="仿宋" w:hAnsi="仿宋" w:cs="宋体" w:hint="eastAsia"/>
                <w:color w:val="000000"/>
                <w:kern w:val="0"/>
                <w:sz w:val="22"/>
                <w:szCs w:val="22"/>
              </w:rPr>
              <w:br/>
              <w:t>3、无菌、无热原、无 DNase、RNase 和 DNA</w:t>
            </w:r>
          </w:p>
        </w:tc>
        <w:tc>
          <w:tcPr>
            <w:tcW w:w="436" w:type="dxa"/>
            <w:tcBorders>
              <w:top w:val="nil"/>
              <w:left w:val="nil"/>
              <w:bottom w:val="single" w:sz="4" w:space="0" w:color="auto"/>
              <w:right w:val="single" w:sz="4" w:space="0" w:color="auto"/>
            </w:tcBorders>
            <w:shd w:val="clear" w:color="000000" w:fill="FFFFFF"/>
            <w:vAlign w:val="center"/>
          </w:tcPr>
          <w:p w14:paraId="3DDC05E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785D981"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427A980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427D94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 mL试剂储液槽</w:t>
            </w:r>
          </w:p>
        </w:tc>
        <w:tc>
          <w:tcPr>
            <w:tcW w:w="1096" w:type="dxa"/>
            <w:vMerge/>
            <w:tcBorders>
              <w:top w:val="nil"/>
              <w:left w:val="single" w:sz="4" w:space="0" w:color="auto"/>
              <w:bottom w:val="single" w:sz="4" w:space="0" w:color="000000"/>
              <w:right w:val="single" w:sz="4" w:space="0" w:color="auto"/>
            </w:tcBorders>
            <w:vAlign w:val="center"/>
          </w:tcPr>
          <w:p w14:paraId="37C664B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1135D2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6EE8BD3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5个/包</w:t>
            </w:r>
          </w:p>
        </w:tc>
        <w:tc>
          <w:tcPr>
            <w:tcW w:w="708" w:type="dxa"/>
            <w:tcBorders>
              <w:top w:val="nil"/>
              <w:left w:val="nil"/>
              <w:bottom w:val="single" w:sz="4" w:space="0" w:color="auto"/>
              <w:right w:val="single" w:sz="4" w:space="0" w:color="auto"/>
            </w:tcBorders>
            <w:shd w:val="clear" w:color="000000" w:fill="FFFFFF"/>
            <w:vAlign w:val="center"/>
          </w:tcPr>
          <w:p w14:paraId="71AFB4F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CBEDE7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1、白色聚苯乙烯制成；</w:t>
            </w:r>
            <w:r>
              <w:rPr>
                <w:rFonts w:ascii="仿宋" w:eastAsia="仿宋" w:hAnsi="仿宋" w:cs="宋体" w:hint="eastAsia"/>
                <w:color w:val="000000"/>
                <w:kern w:val="0"/>
                <w:sz w:val="22"/>
                <w:szCs w:val="22"/>
              </w:rPr>
              <w:br/>
              <w:t>2、适用于多</w:t>
            </w:r>
            <w:proofErr w:type="gramStart"/>
            <w:r>
              <w:rPr>
                <w:rFonts w:ascii="仿宋" w:eastAsia="仿宋" w:hAnsi="仿宋" w:cs="宋体" w:hint="eastAsia"/>
                <w:color w:val="000000"/>
                <w:kern w:val="0"/>
                <w:sz w:val="22"/>
                <w:szCs w:val="22"/>
              </w:rPr>
              <w:t>通道移液器</w:t>
            </w:r>
            <w:proofErr w:type="gramEnd"/>
            <w:r>
              <w:rPr>
                <w:rFonts w:ascii="仿宋" w:eastAsia="仿宋" w:hAnsi="仿宋" w:cs="宋体" w:hint="eastAsia"/>
                <w:color w:val="000000"/>
                <w:kern w:val="0"/>
                <w:sz w:val="22"/>
                <w:szCs w:val="22"/>
              </w:rPr>
              <w:t>重复加样；</w:t>
            </w:r>
            <w:r>
              <w:rPr>
                <w:rFonts w:ascii="仿宋" w:eastAsia="仿宋" w:hAnsi="仿宋" w:cs="宋体" w:hint="eastAsia"/>
                <w:color w:val="000000"/>
                <w:kern w:val="0"/>
                <w:sz w:val="22"/>
                <w:szCs w:val="22"/>
              </w:rPr>
              <w:br/>
              <w:t>3、无菌</w:t>
            </w:r>
          </w:p>
        </w:tc>
        <w:tc>
          <w:tcPr>
            <w:tcW w:w="436" w:type="dxa"/>
            <w:tcBorders>
              <w:top w:val="nil"/>
              <w:left w:val="nil"/>
              <w:bottom w:val="single" w:sz="4" w:space="0" w:color="auto"/>
              <w:right w:val="single" w:sz="4" w:space="0" w:color="auto"/>
            </w:tcBorders>
            <w:shd w:val="clear" w:color="000000" w:fill="FFFFFF"/>
            <w:vAlign w:val="center"/>
          </w:tcPr>
          <w:p w14:paraId="416980F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699F6DD"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34F5E5C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87DF5A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 mL试剂储液槽</w:t>
            </w:r>
          </w:p>
        </w:tc>
        <w:tc>
          <w:tcPr>
            <w:tcW w:w="1096" w:type="dxa"/>
            <w:vMerge/>
            <w:tcBorders>
              <w:top w:val="nil"/>
              <w:left w:val="single" w:sz="4" w:space="0" w:color="auto"/>
              <w:bottom w:val="single" w:sz="4" w:space="0" w:color="000000"/>
              <w:right w:val="single" w:sz="4" w:space="0" w:color="auto"/>
            </w:tcBorders>
            <w:vAlign w:val="center"/>
          </w:tcPr>
          <w:p w14:paraId="73464ED3"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B4AED3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347B147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5个/包，40包/箱</w:t>
            </w:r>
          </w:p>
        </w:tc>
        <w:tc>
          <w:tcPr>
            <w:tcW w:w="708" w:type="dxa"/>
            <w:tcBorders>
              <w:top w:val="nil"/>
              <w:left w:val="nil"/>
              <w:bottom w:val="single" w:sz="4" w:space="0" w:color="auto"/>
              <w:right w:val="single" w:sz="4" w:space="0" w:color="auto"/>
            </w:tcBorders>
            <w:shd w:val="clear" w:color="000000" w:fill="FFFFFF"/>
            <w:vAlign w:val="center"/>
          </w:tcPr>
          <w:p w14:paraId="70CE2AE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05170F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1、适用于为多</w:t>
            </w:r>
            <w:proofErr w:type="gramStart"/>
            <w:r>
              <w:rPr>
                <w:rFonts w:ascii="仿宋" w:eastAsia="仿宋" w:hAnsi="仿宋" w:cs="宋体" w:hint="eastAsia"/>
                <w:color w:val="000000"/>
                <w:kern w:val="0"/>
                <w:sz w:val="22"/>
                <w:szCs w:val="22"/>
              </w:rPr>
              <w:t>通道移液器</w:t>
            </w:r>
            <w:proofErr w:type="gramEnd"/>
            <w:r>
              <w:rPr>
                <w:rFonts w:ascii="仿宋" w:eastAsia="仿宋" w:hAnsi="仿宋" w:cs="宋体" w:hint="eastAsia"/>
                <w:color w:val="000000"/>
                <w:kern w:val="0"/>
                <w:sz w:val="22"/>
                <w:szCs w:val="22"/>
              </w:rPr>
              <w:t>重复加样；</w:t>
            </w:r>
            <w:r>
              <w:rPr>
                <w:rFonts w:ascii="仿宋" w:eastAsia="仿宋" w:hAnsi="仿宋" w:cs="宋体" w:hint="eastAsia"/>
                <w:color w:val="000000"/>
                <w:kern w:val="0"/>
                <w:sz w:val="22"/>
                <w:szCs w:val="22"/>
              </w:rPr>
              <w:br/>
              <w:t>2、由改性聚苯乙烯 (白色) 制成；</w:t>
            </w:r>
            <w:r>
              <w:rPr>
                <w:rFonts w:ascii="仿宋" w:eastAsia="仿宋" w:hAnsi="仿宋" w:cs="宋体" w:hint="eastAsia"/>
                <w:color w:val="000000"/>
                <w:kern w:val="0"/>
                <w:sz w:val="22"/>
                <w:szCs w:val="22"/>
              </w:rPr>
              <w:br/>
              <w:t>3、无菌；</w:t>
            </w:r>
            <w:r>
              <w:rPr>
                <w:rFonts w:ascii="仿宋" w:eastAsia="仿宋" w:hAnsi="仿宋" w:cs="宋体" w:hint="eastAsia"/>
                <w:color w:val="000000"/>
                <w:kern w:val="0"/>
                <w:sz w:val="22"/>
                <w:szCs w:val="22"/>
              </w:rPr>
              <w:br/>
              <w:t>4、一次性用品</w:t>
            </w:r>
          </w:p>
        </w:tc>
        <w:tc>
          <w:tcPr>
            <w:tcW w:w="436" w:type="dxa"/>
            <w:tcBorders>
              <w:top w:val="nil"/>
              <w:left w:val="nil"/>
              <w:bottom w:val="single" w:sz="4" w:space="0" w:color="auto"/>
              <w:right w:val="single" w:sz="4" w:space="0" w:color="auto"/>
            </w:tcBorders>
            <w:shd w:val="clear" w:color="000000" w:fill="FFFFFF"/>
            <w:vAlign w:val="center"/>
          </w:tcPr>
          <w:p w14:paraId="3F673C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D6B841D" w14:textId="77777777" w:rsidTr="004D1EC8">
        <w:trPr>
          <w:trHeight w:val="6160"/>
        </w:trPr>
        <w:tc>
          <w:tcPr>
            <w:tcW w:w="436" w:type="dxa"/>
            <w:vMerge/>
            <w:tcBorders>
              <w:top w:val="nil"/>
              <w:left w:val="single" w:sz="4" w:space="0" w:color="auto"/>
              <w:bottom w:val="single" w:sz="4" w:space="0" w:color="000000"/>
              <w:right w:val="single" w:sz="4" w:space="0" w:color="auto"/>
            </w:tcBorders>
            <w:vAlign w:val="center"/>
          </w:tcPr>
          <w:p w14:paraId="0BA06C2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461F55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DAPI荧光染料</w:t>
            </w:r>
          </w:p>
        </w:tc>
        <w:tc>
          <w:tcPr>
            <w:tcW w:w="1096" w:type="dxa"/>
            <w:vMerge/>
            <w:tcBorders>
              <w:top w:val="nil"/>
              <w:left w:val="single" w:sz="4" w:space="0" w:color="auto"/>
              <w:bottom w:val="single" w:sz="4" w:space="0" w:color="000000"/>
              <w:right w:val="single" w:sz="4" w:space="0" w:color="auto"/>
            </w:tcBorders>
            <w:vAlign w:val="center"/>
          </w:tcPr>
          <w:p w14:paraId="5D0E47B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7E26FB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14E5258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1mL/支</w:t>
            </w:r>
          </w:p>
        </w:tc>
        <w:tc>
          <w:tcPr>
            <w:tcW w:w="708" w:type="dxa"/>
            <w:tcBorders>
              <w:top w:val="nil"/>
              <w:left w:val="nil"/>
              <w:bottom w:val="single" w:sz="4" w:space="0" w:color="auto"/>
              <w:right w:val="single" w:sz="4" w:space="0" w:color="auto"/>
            </w:tcBorders>
            <w:shd w:val="clear" w:color="000000" w:fill="FFFFFF"/>
            <w:vAlign w:val="center"/>
          </w:tcPr>
          <w:p w14:paraId="35DCDE7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55061A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1、用于并行检测特异性靶标与荧光显微镜检查或高内涵筛选 (HCS) 荧光抗体；</w:t>
            </w:r>
            <w:r>
              <w:rPr>
                <w:rFonts w:ascii="仿宋" w:eastAsia="仿宋" w:hAnsi="仿宋" w:cs="宋体" w:hint="eastAsia"/>
                <w:color w:val="000000"/>
                <w:kern w:val="0"/>
                <w:sz w:val="22"/>
                <w:szCs w:val="22"/>
              </w:rPr>
              <w:br/>
              <w:t>2、激发波长：341±3 nm（与 dsDNA 结合时接近 360 nm）；</w:t>
            </w:r>
            <w:r>
              <w:rPr>
                <w:rFonts w:ascii="仿宋" w:eastAsia="仿宋" w:hAnsi="仿宋" w:cs="宋体" w:hint="eastAsia"/>
                <w:color w:val="000000"/>
                <w:kern w:val="0"/>
                <w:sz w:val="22"/>
                <w:szCs w:val="22"/>
              </w:rPr>
              <w:br/>
              <w:t>3、发射波长：452±3 nm（与 dsDNA 结合时为 456 至 460 nm）；</w:t>
            </w:r>
            <w:r>
              <w:rPr>
                <w:rFonts w:ascii="仿宋" w:eastAsia="仿宋" w:hAnsi="仿宋" w:cs="宋体" w:hint="eastAsia"/>
                <w:color w:val="000000"/>
                <w:kern w:val="0"/>
                <w:sz w:val="22"/>
                <w:szCs w:val="22"/>
              </w:rPr>
              <w:br/>
              <w:t>4、消光系数：347 nm 处 &gt; 30,600/M cm，溶于甲醇中；</w:t>
            </w:r>
            <w:r>
              <w:rPr>
                <w:rFonts w:ascii="仿宋" w:eastAsia="仿宋" w:hAnsi="仿宋" w:cs="宋体" w:hint="eastAsia"/>
                <w:color w:val="000000"/>
                <w:kern w:val="0"/>
                <w:sz w:val="22"/>
                <w:szCs w:val="22"/>
              </w:rPr>
              <w:br/>
              <w:t>5、纯度：通过 HPLC 法测定，240 nm 处 &gt; 95%；</w:t>
            </w:r>
            <w:r>
              <w:rPr>
                <w:rFonts w:ascii="仿宋" w:eastAsia="仿宋" w:hAnsi="仿宋" w:cs="宋体" w:hint="eastAsia"/>
                <w:color w:val="000000"/>
                <w:kern w:val="0"/>
                <w:sz w:val="22"/>
                <w:szCs w:val="22"/>
              </w:rPr>
              <w:br/>
              <w:t>6、溶解度：&gt; 1 mg/mL，溶于水中；化合物可溶于 DMF、水和各种非磷酸盐水性缓冲液；</w:t>
            </w:r>
            <w:r>
              <w:rPr>
                <w:rFonts w:ascii="仿宋" w:eastAsia="仿宋" w:hAnsi="仿宋" w:cs="宋体" w:hint="eastAsia"/>
                <w:color w:val="000000"/>
                <w:kern w:val="0"/>
                <w:sz w:val="22"/>
                <w:szCs w:val="22"/>
              </w:rPr>
              <w:br/>
              <w:t>7、反应性基团：无；与双链 DNA 的小沟结合</w:t>
            </w:r>
          </w:p>
        </w:tc>
        <w:tc>
          <w:tcPr>
            <w:tcW w:w="436" w:type="dxa"/>
            <w:tcBorders>
              <w:top w:val="nil"/>
              <w:left w:val="nil"/>
              <w:bottom w:val="single" w:sz="4" w:space="0" w:color="auto"/>
              <w:right w:val="single" w:sz="4" w:space="0" w:color="auto"/>
            </w:tcBorders>
            <w:shd w:val="clear" w:color="000000" w:fill="FFFFFF"/>
            <w:vAlign w:val="center"/>
          </w:tcPr>
          <w:p w14:paraId="27C0759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7A5523C" w14:textId="77777777" w:rsidTr="004D1EC8">
        <w:trPr>
          <w:trHeight w:val="3360"/>
        </w:trPr>
        <w:tc>
          <w:tcPr>
            <w:tcW w:w="436" w:type="dxa"/>
            <w:vMerge/>
            <w:tcBorders>
              <w:top w:val="nil"/>
              <w:left w:val="single" w:sz="4" w:space="0" w:color="auto"/>
              <w:bottom w:val="single" w:sz="4" w:space="0" w:color="000000"/>
              <w:right w:val="single" w:sz="4" w:space="0" w:color="auto"/>
            </w:tcBorders>
            <w:vAlign w:val="center"/>
          </w:tcPr>
          <w:p w14:paraId="40B7FBB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D416C2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Gibco Dulbecco 改良的 Eagle 培养基/F12 营养混合液</w:t>
            </w:r>
          </w:p>
        </w:tc>
        <w:tc>
          <w:tcPr>
            <w:tcW w:w="1096" w:type="dxa"/>
            <w:vMerge/>
            <w:tcBorders>
              <w:top w:val="nil"/>
              <w:left w:val="single" w:sz="4" w:space="0" w:color="auto"/>
              <w:bottom w:val="single" w:sz="4" w:space="0" w:color="000000"/>
              <w:right w:val="single" w:sz="4" w:space="0" w:color="auto"/>
            </w:tcBorders>
            <w:vAlign w:val="center"/>
          </w:tcPr>
          <w:p w14:paraId="01DE327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442B81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E9D921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0DFB5D1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F30280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1、应用于多种哺乳类细胞的培养</w:t>
            </w:r>
            <w:r>
              <w:rPr>
                <w:rFonts w:ascii="仿宋" w:eastAsia="仿宋" w:hAnsi="仿宋" w:cs="宋体" w:hint="eastAsia"/>
                <w:color w:val="000000"/>
                <w:kern w:val="0"/>
                <w:sz w:val="22"/>
                <w:szCs w:val="22"/>
              </w:rPr>
              <w:br/>
              <w:t>2、作为无血清培养基的基础，也适用于低血清含量下哺乳动物细胞的培养以及克隆密度培养</w:t>
            </w:r>
            <w:r>
              <w:rPr>
                <w:rFonts w:ascii="仿宋" w:eastAsia="仿宋" w:hAnsi="仿宋" w:cs="宋体" w:hint="eastAsia"/>
                <w:color w:val="000000"/>
                <w:kern w:val="0"/>
                <w:sz w:val="22"/>
                <w:szCs w:val="22"/>
              </w:rPr>
              <w:br/>
              <w:t>3、PH：7.2～7.4</w:t>
            </w:r>
            <w:r>
              <w:rPr>
                <w:rFonts w:ascii="仿宋" w:eastAsia="仿宋" w:hAnsi="仿宋" w:cs="宋体" w:hint="eastAsia"/>
                <w:color w:val="000000"/>
                <w:kern w:val="0"/>
                <w:sz w:val="22"/>
                <w:szCs w:val="22"/>
              </w:rPr>
              <w:br/>
              <w:t>4、包含添加剂：L-谷氨酰胺、碳酸氢钠、D-葡萄糖、丙酮酸钠、酚红</w:t>
            </w:r>
            <w:r>
              <w:rPr>
                <w:rFonts w:ascii="仿宋" w:eastAsia="仿宋" w:hAnsi="仿宋" w:cs="宋体" w:hint="eastAsia"/>
                <w:color w:val="000000"/>
                <w:kern w:val="0"/>
                <w:sz w:val="22"/>
                <w:szCs w:val="22"/>
              </w:rPr>
              <w:br/>
              <w:t>5、不含添加剂：HEPES</w:t>
            </w:r>
          </w:p>
        </w:tc>
        <w:tc>
          <w:tcPr>
            <w:tcW w:w="436" w:type="dxa"/>
            <w:tcBorders>
              <w:top w:val="nil"/>
              <w:left w:val="nil"/>
              <w:bottom w:val="single" w:sz="4" w:space="0" w:color="auto"/>
              <w:right w:val="single" w:sz="4" w:space="0" w:color="auto"/>
            </w:tcBorders>
            <w:shd w:val="clear" w:color="000000" w:fill="FFFFFF"/>
            <w:vAlign w:val="center"/>
          </w:tcPr>
          <w:p w14:paraId="757C967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6A93EBD8" w14:textId="77777777" w:rsidTr="004D1EC8">
        <w:trPr>
          <w:trHeight w:val="5320"/>
        </w:trPr>
        <w:tc>
          <w:tcPr>
            <w:tcW w:w="436" w:type="dxa"/>
            <w:vMerge/>
            <w:tcBorders>
              <w:top w:val="nil"/>
              <w:left w:val="single" w:sz="4" w:space="0" w:color="auto"/>
              <w:bottom w:val="single" w:sz="4" w:space="0" w:color="000000"/>
              <w:right w:val="single" w:sz="4" w:space="0" w:color="auto"/>
            </w:tcBorders>
            <w:vAlign w:val="center"/>
          </w:tcPr>
          <w:p w14:paraId="2C509D2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BA943A6" w14:textId="77777777" w:rsidR="00476CE6" w:rsidRPr="00FD1AAD" w:rsidRDefault="00476CE6" w:rsidP="004D1EC8">
            <w:pPr>
              <w:widowControl/>
              <w:jc w:val="left"/>
              <w:rPr>
                <w:rFonts w:ascii="仿宋" w:eastAsia="仿宋" w:hAnsi="仿宋" w:cs="宋体" w:hint="eastAsia"/>
                <w:color w:val="000000"/>
                <w:kern w:val="0"/>
                <w:sz w:val="22"/>
                <w:szCs w:val="22"/>
              </w:rPr>
            </w:pPr>
            <w:r w:rsidRPr="00FD1AAD">
              <w:rPr>
                <w:rFonts w:ascii="仿宋" w:eastAsia="仿宋" w:hAnsi="仿宋" w:cs="宋体"/>
                <w:color w:val="000000"/>
                <w:kern w:val="0"/>
                <w:sz w:val="22"/>
                <w:szCs w:val="22"/>
              </w:rPr>
              <w:t>DMEM培养基（Dulbecco's</w:t>
            </w:r>
            <w:r w:rsidRPr="00FD1AAD">
              <w:rPr>
                <w:rFonts w:ascii="Arial" w:eastAsia="仿宋" w:hAnsi="Arial" w:cs="Arial"/>
                <w:color w:val="000000"/>
                <w:kern w:val="0"/>
                <w:sz w:val="22"/>
                <w:szCs w:val="22"/>
              </w:rPr>
              <w:t> </w:t>
            </w:r>
            <w:r w:rsidRPr="00FD1AAD">
              <w:rPr>
                <w:rFonts w:ascii="仿宋" w:eastAsia="仿宋" w:hAnsi="仿宋" w:cs="宋体" w:hint="eastAsia"/>
                <w:color w:val="000000"/>
                <w:kern w:val="0"/>
                <w:sz w:val="22"/>
                <w:szCs w:val="22"/>
              </w:rPr>
              <w:t>改良</w:t>
            </w:r>
            <w:r w:rsidRPr="00FD1AAD">
              <w:rPr>
                <w:rFonts w:ascii="Arial" w:eastAsia="仿宋" w:hAnsi="Arial" w:cs="Arial"/>
                <w:color w:val="000000"/>
                <w:kern w:val="0"/>
                <w:sz w:val="22"/>
                <w:szCs w:val="22"/>
              </w:rPr>
              <w:t> </w:t>
            </w:r>
            <w:r w:rsidRPr="00FD1AAD">
              <w:rPr>
                <w:rFonts w:ascii="仿宋" w:eastAsia="仿宋" w:hAnsi="仿宋" w:cs="宋体"/>
                <w:color w:val="000000"/>
                <w:kern w:val="0"/>
                <w:sz w:val="22"/>
                <w:szCs w:val="22"/>
              </w:rPr>
              <w:t>Eagle</w:t>
            </w:r>
            <w:r w:rsidRPr="00FD1AAD">
              <w:rPr>
                <w:rFonts w:ascii="Arial" w:eastAsia="仿宋" w:hAnsi="Arial" w:cs="Arial"/>
                <w:color w:val="000000"/>
                <w:kern w:val="0"/>
                <w:sz w:val="22"/>
                <w:szCs w:val="22"/>
              </w:rPr>
              <w:t> </w:t>
            </w:r>
            <w:r w:rsidRPr="00FD1AAD">
              <w:rPr>
                <w:rFonts w:ascii="仿宋" w:eastAsia="仿宋" w:hAnsi="仿宋" w:cs="宋体" w:hint="eastAsia"/>
                <w:color w:val="000000"/>
                <w:kern w:val="0"/>
                <w:sz w:val="22"/>
                <w:szCs w:val="22"/>
              </w:rPr>
              <w:t>培养基）</w:t>
            </w:r>
          </w:p>
        </w:tc>
        <w:tc>
          <w:tcPr>
            <w:tcW w:w="1096" w:type="dxa"/>
            <w:vMerge/>
            <w:tcBorders>
              <w:top w:val="nil"/>
              <w:left w:val="single" w:sz="4" w:space="0" w:color="auto"/>
              <w:bottom w:val="single" w:sz="4" w:space="0" w:color="000000"/>
              <w:right w:val="single" w:sz="4" w:space="0" w:color="auto"/>
            </w:tcBorders>
            <w:vAlign w:val="center"/>
          </w:tcPr>
          <w:p w14:paraId="1794FB6B" w14:textId="77777777" w:rsidR="00476CE6" w:rsidRPr="00FD1AAD"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97DEF9E" w14:textId="77777777" w:rsidR="00476CE6" w:rsidRPr="00FD1AAD" w:rsidRDefault="00476CE6" w:rsidP="004D1EC8">
            <w:pPr>
              <w:widowControl/>
              <w:jc w:val="left"/>
              <w:rPr>
                <w:rFonts w:ascii="仿宋" w:eastAsia="仿宋" w:hAnsi="仿宋" w:cs="宋体" w:hint="eastAsia"/>
                <w:color w:val="000000"/>
                <w:kern w:val="0"/>
                <w:sz w:val="22"/>
                <w:szCs w:val="22"/>
              </w:rPr>
            </w:pPr>
            <w:r w:rsidRPr="00FD1AAD">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F5E5FA1" w14:textId="77777777" w:rsidR="00476CE6" w:rsidRPr="00FD1AAD" w:rsidRDefault="00476CE6" w:rsidP="004D1EC8">
            <w:pPr>
              <w:widowControl/>
              <w:jc w:val="left"/>
              <w:rPr>
                <w:rFonts w:ascii="仿宋" w:eastAsia="仿宋" w:hAnsi="仿宋" w:cs="宋体" w:hint="eastAsia"/>
                <w:color w:val="000000"/>
                <w:kern w:val="0"/>
                <w:sz w:val="22"/>
                <w:szCs w:val="22"/>
              </w:rPr>
            </w:pPr>
            <w:r w:rsidRPr="00FD1AAD">
              <w:rPr>
                <w:rFonts w:ascii="仿宋" w:eastAsia="仿宋" w:hAnsi="仿宋" w:cs="宋体"/>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62879E85" w14:textId="77777777" w:rsidR="00476CE6" w:rsidRPr="00FD1AAD" w:rsidRDefault="00476CE6" w:rsidP="004D1EC8">
            <w:pPr>
              <w:widowControl/>
              <w:jc w:val="left"/>
              <w:rPr>
                <w:rFonts w:ascii="仿宋" w:eastAsia="仿宋" w:hAnsi="仿宋" w:cs="宋体" w:hint="eastAsia"/>
                <w:color w:val="000000"/>
                <w:kern w:val="0"/>
                <w:sz w:val="22"/>
                <w:szCs w:val="22"/>
              </w:rPr>
            </w:pPr>
            <w:r w:rsidRPr="00FD1AAD">
              <w:rPr>
                <w:rFonts w:ascii="仿宋" w:eastAsia="仿宋" w:hAnsi="仿宋" w:cs="宋体"/>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07D9380D" w14:textId="77777777" w:rsidR="00476CE6" w:rsidRPr="00FD1AAD" w:rsidRDefault="00476CE6" w:rsidP="004D1EC8">
            <w:pPr>
              <w:widowControl/>
              <w:jc w:val="left"/>
              <w:rPr>
                <w:rFonts w:ascii="仿宋" w:eastAsia="仿宋" w:hAnsi="仿宋" w:cs="宋体" w:hint="eastAsia"/>
                <w:color w:val="000000"/>
                <w:kern w:val="0"/>
                <w:sz w:val="22"/>
                <w:szCs w:val="22"/>
              </w:rPr>
            </w:pPr>
            <w:r w:rsidRPr="00FD1AAD">
              <w:rPr>
                <w:rFonts w:ascii="仿宋" w:eastAsia="仿宋" w:hAnsi="仿宋" w:cs="宋体"/>
                <w:color w:val="000000"/>
                <w:kern w:val="0"/>
                <w:sz w:val="22"/>
                <w:szCs w:val="22"/>
              </w:rPr>
              <w:t>1、适用细胞类型：</w:t>
            </w:r>
            <w:proofErr w:type="gramStart"/>
            <w:r w:rsidRPr="00FD1AAD">
              <w:rPr>
                <w:rFonts w:ascii="仿宋" w:eastAsia="仿宋" w:hAnsi="仿宋" w:cs="宋体"/>
                <w:color w:val="000000"/>
                <w:kern w:val="0"/>
                <w:sz w:val="22"/>
                <w:szCs w:val="22"/>
              </w:rPr>
              <w:t>原代成纤维细胞</w:t>
            </w:r>
            <w:proofErr w:type="gramEnd"/>
            <w:r w:rsidRPr="00FD1AAD">
              <w:rPr>
                <w:rFonts w:ascii="仿宋" w:eastAsia="仿宋" w:hAnsi="仿宋" w:cs="宋体"/>
                <w:color w:val="000000"/>
                <w:kern w:val="0"/>
                <w:sz w:val="22"/>
                <w:szCs w:val="22"/>
              </w:rPr>
              <w:t>、神经元、神经胶质细胞、HUVEC、平滑肌细胞；</w:t>
            </w:r>
            <w:r w:rsidRPr="00FD1AAD">
              <w:rPr>
                <w:rFonts w:ascii="仿宋" w:eastAsia="仿宋" w:hAnsi="仿宋" w:cs="宋体"/>
                <w:color w:val="000000"/>
                <w:kern w:val="0"/>
                <w:sz w:val="22"/>
                <w:szCs w:val="22"/>
              </w:rPr>
              <w:br/>
              <w:t>2、不含添加剂：丙酮酸钠、HEPES；</w:t>
            </w:r>
            <w:r w:rsidRPr="00FD1AAD">
              <w:rPr>
                <w:rFonts w:ascii="仿宋" w:eastAsia="仿宋" w:hAnsi="仿宋" w:cs="宋体"/>
                <w:color w:val="000000"/>
                <w:kern w:val="0"/>
                <w:sz w:val="22"/>
                <w:szCs w:val="22"/>
              </w:rPr>
              <w:br/>
              <w:t>3、含添加剂：高糖、L-谷氨酰胺、酚红；</w:t>
            </w:r>
            <w:r w:rsidRPr="00FD1AAD">
              <w:rPr>
                <w:rFonts w:ascii="仿宋" w:eastAsia="仿宋" w:hAnsi="仿宋" w:cs="宋体"/>
                <w:color w:val="000000"/>
                <w:kern w:val="0"/>
                <w:sz w:val="22"/>
                <w:szCs w:val="22"/>
              </w:rPr>
              <w:br/>
              <w:t xml:space="preserve">4、细胞系：HeLa、293、Cos-7 </w:t>
            </w:r>
            <w:r w:rsidRPr="00FD1AAD">
              <w:rPr>
                <w:rFonts w:ascii="仿宋" w:eastAsia="仿宋" w:hAnsi="仿宋" w:cs="宋体" w:hint="eastAsia"/>
                <w:color w:val="000000"/>
                <w:kern w:val="0"/>
                <w:sz w:val="22"/>
                <w:szCs w:val="22"/>
              </w:rPr>
              <w:t>和</w:t>
            </w:r>
            <w:r w:rsidRPr="00FD1AAD">
              <w:rPr>
                <w:rFonts w:ascii="仿宋" w:eastAsia="仿宋" w:hAnsi="仿宋" w:cs="宋体"/>
                <w:color w:val="000000"/>
                <w:kern w:val="0"/>
                <w:sz w:val="22"/>
                <w:szCs w:val="22"/>
              </w:rPr>
              <w:t xml:space="preserve"> PC-12；</w:t>
            </w:r>
            <w:r w:rsidRPr="00FD1AAD">
              <w:rPr>
                <w:rFonts w:ascii="仿宋" w:eastAsia="仿宋" w:hAnsi="仿宋" w:cs="宋体"/>
                <w:color w:val="000000"/>
                <w:kern w:val="0"/>
                <w:sz w:val="22"/>
                <w:szCs w:val="22"/>
              </w:rPr>
              <w:br/>
              <w:t>5、无菌过滤；</w:t>
            </w:r>
            <w:r w:rsidRPr="00FD1AAD">
              <w:rPr>
                <w:rFonts w:ascii="仿宋" w:eastAsia="仿宋" w:hAnsi="仿宋" w:cs="宋体"/>
                <w:color w:val="000000"/>
                <w:kern w:val="0"/>
                <w:sz w:val="22"/>
                <w:szCs w:val="22"/>
              </w:rPr>
              <w:br/>
              <w:t>6、血清含量：标准血清添加；</w:t>
            </w:r>
            <w:r w:rsidRPr="00FD1AAD">
              <w:rPr>
                <w:rFonts w:ascii="仿宋" w:eastAsia="仿宋" w:hAnsi="仿宋" w:cs="宋体"/>
                <w:color w:val="000000"/>
                <w:kern w:val="0"/>
                <w:sz w:val="22"/>
                <w:szCs w:val="22"/>
              </w:rPr>
              <w:br/>
              <w:t>7、容量：500mL/瓶；</w:t>
            </w:r>
            <w:r w:rsidRPr="00FD1AAD">
              <w:rPr>
                <w:rFonts w:ascii="仿宋" w:eastAsia="仿宋" w:hAnsi="仿宋" w:cs="宋体"/>
                <w:color w:val="000000"/>
                <w:kern w:val="0"/>
                <w:sz w:val="22"/>
                <w:szCs w:val="22"/>
              </w:rPr>
              <w:br/>
              <w:t>8、葡萄糖浓度：4500mg/L；</w:t>
            </w:r>
            <w:r w:rsidRPr="00FD1AAD">
              <w:rPr>
                <w:rFonts w:ascii="仿宋" w:eastAsia="仿宋" w:hAnsi="仿宋" w:cs="宋体"/>
                <w:color w:val="000000"/>
                <w:kern w:val="0"/>
                <w:sz w:val="22"/>
                <w:szCs w:val="22"/>
              </w:rPr>
              <w:br/>
              <w:t>9、储温度范围：2- 8℃（避光）；运输条件：常温</w:t>
            </w:r>
          </w:p>
        </w:tc>
        <w:tc>
          <w:tcPr>
            <w:tcW w:w="436" w:type="dxa"/>
            <w:tcBorders>
              <w:top w:val="nil"/>
              <w:left w:val="nil"/>
              <w:bottom w:val="single" w:sz="4" w:space="0" w:color="auto"/>
              <w:right w:val="single" w:sz="4" w:space="0" w:color="auto"/>
            </w:tcBorders>
            <w:shd w:val="clear" w:color="000000" w:fill="FFFFFF"/>
            <w:vAlign w:val="center"/>
          </w:tcPr>
          <w:p w14:paraId="3347F52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EE82211"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47CBBD2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E24220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血液分析仪用</w:t>
            </w:r>
            <w:proofErr w:type="gramStart"/>
            <w:r>
              <w:rPr>
                <w:rFonts w:ascii="仿宋" w:eastAsia="仿宋" w:hAnsi="仿宋" w:cs="宋体" w:hint="eastAsia"/>
                <w:color w:val="000000"/>
                <w:kern w:val="0"/>
                <w:sz w:val="22"/>
                <w:szCs w:val="22"/>
              </w:rPr>
              <w:t>质控品</w:t>
            </w:r>
            <w:proofErr w:type="gramEnd"/>
            <w:r>
              <w:rPr>
                <w:rFonts w:ascii="仿宋" w:eastAsia="仿宋" w:hAnsi="仿宋" w:cs="宋体" w:hint="eastAsia"/>
                <w:color w:val="000000"/>
                <w:kern w:val="0"/>
                <w:sz w:val="22"/>
                <w:szCs w:val="22"/>
              </w:rPr>
              <w:t>e-CHECK(XE)</w:t>
            </w:r>
          </w:p>
        </w:tc>
        <w:tc>
          <w:tcPr>
            <w:tcW w:w="1096" w:type="dxa"/>
            <w:vMerge/>
            <w:tcBorders>
              <w:top w:val="nil"/>
              <w:left w:val="single" w:sz="4" w:space="0" w:color="auto"/>
              <w:bottom w:val="single" w:sz="4" w:space="0" w:color="000000"/>
              <w:right w:val="single" w:sz="4" w:space="0" w:color="auto"/>
            </w:tcBorders>
            <w:vAlign w:val="center"/>
          </w:tcPr>
          <w:p w14:paraId="7B3B8FA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7041EB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41A385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4.5 mL/瓶</w:t>
            </w:r>
          </w:p>
        </w:tc>
        <w:tc>
          <w:tcPr>
            <w:tcW w:w="708" w:type="dxa"/>
            <w:tcBorders>
              <w:top w:val="nil"/>
              <w:left w:val="nil"/>
              <w:bottom w:val="single" w:sz="4" w:space="0" w:color="auto"/>
              <w:right w:val="single" w:sz="4" w:space="0" w:color="auto"/>
            </w:tcBorders>
            <w:shd w:val="clear" w:color="000000" w:fill="FFFFFF"/>
            <w:vAlign w:val="center"/>
          </w:tcPr>
          <w:p w14:paraId="6CF0BC8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A7E174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XT-2000i仪器上，对全血细胞计数（CBC）、白细胞分类（DIFF）、网织红细胞（RET）和有核红细胞（NRBC）参数测量进行质量控制。</w:t>
            </w:r>
          </w:p>
        </w:tc>
        <w:tc>
          <w:tcPr>
            <w:tcW w:w="436" w:type="dxa"/>
            <w:tcBorders>
              <w:top w:val="nil"/>
              <w:left w:val="nil"/>
              <w:bottom w:val="single" w:sz="4" w:space="0" w:color="auto"/>
              <w:right w:val="single" w:sz="4" w:space="0" w:color="auto"/>
            </w:tcBorders>
            <w:shd w:val="clear" w:color="000000" w:fill="FFFFFF"/>
            <w:vAlign w:val="center"/>
          </w:tcPr>
          <w:p w14:paraId="024F151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27FD8A5" w14:textId="77777777" w:rsidTr="004D1EC8">
        <w:trPr>
          <w:trHeight w:val="2520"/>
        </w:trPr>
        <w:tc>
          <w:tcPr>
            <w:tcW w:w="436" w:type="dxa"/>
            <w:vMerge/>
            <w:tcBorders>
              <w:top w:val="nil"/>
              <w:left w:val="single" w:sz="4" w:space="0" w:color="auto"/>
              <w:bottom w:val="single" w:sz="4" w:space="0" w:color="000000"/>
              <w:right w:val="single" w:sz="4" w:space="0" w:color="auto"/>
            </w:tcBorders>
            <w:vAlign w:val="center"/>
          </w:tcPr>
          <w:p w14:paraId="1A6FA77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8776C8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EMEM培养基</w:t>
            </w:r>
          </w:p>
        </w:tc>
        <w:tc>
          <w:tcPr>
            <w:tcW w:w="1096" w:type="dxa"/>
            <w:vMerge/>
            <w:tcBorders>
              <w:top w:val="nil"/>
              <w:left w:val="single" w:sz="4" w:space="0" w:color="auto"/>
              <w:bottom w:val="single" w:sz="4" w:space="0" w:color="000000"/>
              <w:right w:val="single" w:sz="4" w:space="0" w:color="auto"/>
            </w:tcBorders>
            <w:vAlign w:val="center"/>
          </w:tcPr>
          <w:p w14:paraId="288C102D"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055559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4C1EB3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1E6835A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EE0124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1、用于细胞培养、细胞增殖。</w:t>
            </w:r>
            <w:r>
              <w:rPr>
                <w:rFonts w:ascii="仿宋" w:eastAsia="仿宋" w:hAnsi="仿宋" w:cs="宋体" w:hint="eastAsia"/>
                <w:color w:val="000000"/>
                <w:kern w:val="0"/>
                <w:sz w:val="22"/>
                <w:szCs w:val="22"/>
              </w:rPr>
              <w:br/>
              <w:t>2、无菌</w:t>
            </w:r>
            <w:r>
              <w:rPr>
                <w:rFonts w:ascii="仿宋" w:eastAsia="仿宋" w:hAnsi="仿宋" w:cs="宋体" w:hint="eastAsia"/>
                <w:color w:val="000000"/>
                <w:kern w:val="0"/>
                <w:sz w:val="22"/>
                <w:szCs w:val="22"/>
              </w:rPr>
              <w:br/>
              <w:t>3、500ml/瓶，含有Earle</w:t>
            </w:r>
            <w:proofErr w:type="gramStart"/>
            <w:r>
              <w:rPr>
                <w:rFonts w:ascii="仿宋" w:eastAsia="仿宋" w:hAnsi="仿宋" w:cs="宋体" w:hint="eastAsia"/>
                <w:color w:val="000000"/>
                <w:kern w:val="0"/>
                <w:sz w:val="22"/>
                <w:szCs w:val="22"/>
              </w:rPr>
              <w:t>’</w:t>
            </w:r>
            <w:proofErr w:type="gramEnd"/>
            <w:r>
              <w:rPr>
                <w:rFonts w:ascii="仿宋" w:eastAsia="仿宋" w:hAnsi="仿宋" w:cs="宋体" w:hint="eastAsia"/>
                <w:color w:val="000000"/>
                <w:kern w:val="0"/>
                <w:sz w:val="22"/>
                <w:szCs w:val="22"/>
              </w:rPr>
              <w:t>s平衡盐溶液，非必需氨基酸，2mM L-谷氨酰胺，1mM丙酮酸钠和1500mg/L碳酸氢钠</w:t>
            </w:r>
            <w:r>
              <w:rPr>
                <w:rFonts w:ascii="仿宋" w:eastAsia="仿宋" w:hAnsi="仿宋" w:cs="宋体" w:hint="eastAsia"/>
                <w:color w:val="000000"/>
                <w:kern w:val="0"/>
                <w:sz w:val="22"/>
                <w:szCs w:val="22"/>
              </w:rPr>
              <w:br/>
              <w:t>4、存储条件2℃- 8℃</w:t>
            </w:r>
          </w:p>
        </w:tc>
        <w:tc>
          <w:tcPr>
            <w:tcW w:w="436" w:type="dxa"/>
            <w:tcBorders>
              <w:top w:val="nil"/>
              <w:left w:val="nil"/>
              <w:bottom w:val="single" w:sz="4" w:space="0" w:color="auto"/>
              <w:right w:val="single" w:sz="4" w:space="0" w:color="auto"/>
            </w:tcBorders>
            <w:shd w:val="clear" w:color="000000" w:fill="FFFFFF"/>
            <w:vAlign w:val="center"/>
          </w:tcPr>
          <w:p w14:paraId="15290A6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4FAEF8D"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5DA70EA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CE9046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溴化乙锭Ethidium bromide</w:t>
            </w:r>
          </w:p>
        </w:tc>
        <w:tc>
          <w:tcPr>
            <w:tcW w:w="1096" w:type="dxa"/>
            <w:vMerge/>
            <w:tcBorders>
              <w:top w:val="nil"/>
              <w:left w:val="single" w:sz="4" w:space="0" w:color="auto"/>
              <w:bottom w:val="single" w:sz="4" w:space="0" w:color="000000"/>
              <w:right w:val="single" w:sz="4" w:space="0" w:color="auto"/>
            </w:tcBorders>
            <w:vAlign w:val="center"/>
          </w:tcPr>
          <w:p w14:paraId="425B2CC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ED09E49"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64553CD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 mg/</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350D157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1FE84D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1、CAS编号：1239-45-8；</w:t>
            </w:r>
          </w:p>
          <w:p w14:paraId="2C3B5F4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2、纯度：≥99.85%</w:t>
            </w:r>
          </w:p>
        </w:tc>
        <w:tc>
          <w:tcPr>
            <w:tcW w:w="436" w:type="dxa"/>
            <w:tcBorders>
              <w:top w:val="nil"/>
              <w:left w:val="nil"/>
              <w:bottom w:val="single" w:sz="4" w:space="0" w:color="auto"/>
              <w:right w:val="single" w:sz="4" w:space="0" w:color="auto"/>
            </w:tcBorders>
            <w:shd w:val="clear" w:color="000000" w:fill="FFFFFF"/>
            <w:vAlign w:val="center"/>
          </w:tcPr>
          <w:p w14:paraId="7CC24C6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4F4C768" w14:textId="77777777" w:rsidTr="004D1EC8">
        <w:trPr>
          <w:trHeight w:val="193"/>
        </w:trPr>
        <w:tc>
          <w:tcPr>
            <w:tcW w:w="436" w:type="dxa"/>
            <w:vMerge/>
            <w:tcBorders>
              <w:top w:val="nil"/>
              <w:left w:val="single" w:sz="4" w:space="0" w:color="auto"/>
              <w:bottom w:val="single" w:sz="4" w:space="0" w:color="000000"/>
              <w:right w:val="single" w:sz="4" w:space="0" w:color="auto"/>
            </w:tcBorders>
            <w:vAlign w:val="center"/>
          </w:tcPr>
          <w:p w14:paraId="69C4DB1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01636F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庆大霉素硫酸盐</w:t>
            </w:r>
          </w:p>
        </w:tc>
        <w:tc>
          <w:tcPr>
            <w:tcW w:w="1096" w:type="dxa"/>
            <w:vMerge/>
            <w:tcBorders>
              <w:top w:val="nil"/>
              <w:left w:val="single" w:sz="4" w:space="0" w:color="auto"/>
              <w:bottom w:val="single" w:sz="4" w:space="0" w:color="000000"/>
              <w:right w:val="single" w:sz="4" w:space="0" w:color="auto"/>
            </w:tcBorders>
            <w:vAlign w:val="center"/>
          </w:tcPr>
          <w:p w14:paraId="2F48206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D10453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43B5BF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250mg/瓶</w:t>
            </w:r>
          </w:p>
        </w:tc>
        <w:tc>
          <w:tcPr>
            <w:tcW w:w="708" w:type="dxa"/>
            <w:tcBorders>
              <w:top w:val="nil"/>
              <w:left w:val="nil"/>
              <w:bottom w:val="single" w:sz="4" w:space="0" w:color="auto"/>
              <w:right w:val="single" w:sz="4" w:space="0" w:color="auto"/>
            </w:tcBorders>
            <w:shd w:val="clear" w:color="000000" w:fill="FFFFFF"/>
            <w:vAlign w:val="center"/>
          </w:tcPr>
          <w:p w14:paraId="2443F39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DE5A2A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无菌</w:t>
            </w:r>
          </w:p>
        </w:tc>
        <w:tc>
          <w:tcPr>
            <w:tcW w:w="436" w:type="dxa"/>
            <w:tcBorders>
              <w:top w:val="nil"/>
              <w:left w:val="nil"/>
              <w:bottom w:val="single" w:sz="4" w:space="0" w:color="auto"/>
              <w:right w:val="single" w:sz="4" w:space="0" w:color="auto"/>
            </w:tcBorders>
            <w:shd w:val="clear" w:color="000000" w:fill="FFFFFF"/>
            <w:vAlign w:val="center"/>
          </w:tcPr>
          <w:p w14:paraId="4D9CD71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1522EF8" w14:textId="77777777" w:rsidTr="004D1EC8">
        <w:trPr>
          <w:trHeight w:val="3360"/>
        </w:trPr>
        <w:tc>
          <w:tcPr>
            <w:tcW w:w="436" w:type="dxa"/>
            <w:vMerge/>
            <w:tcBorders>
              <w:top w:val="nil"/>
              <w:left w:val="single" w:sz="4" w:space="0" w:color="auto"/>
              <w:bottom w:val="single" w:sz="4" w:space="0" w:color="000000"/>
              <w:right w:val="single" w:sz="4" w:space="0" w:color="auto"/>
            </w:tcBorders>
            <w:vAlign w:val="center"/>
          </w:tcPr>
          <w:p w14:paraId="0D9294C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B6298B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Giemsa 染液</w:t>
            </w:r>
          </w:p>
        </w:tc>
        <w:tc>
          <w:tcPr>
            <w:tcW w:w="1096" w:type="dxa"/>
            <w:vMerge/>
            <w:tcBorders>
              <w:top w:val="nil"/>
              <w:left w:val="single" w:sz="4" w:space="0" w:color="auto"/>
              <w:bottom w:val="single" w:sz="4" w:space="0" w:color="000000"/>
              <w:right w:val="single" w:sz="4" w:space="0" w:color="auto"/>
            </w:tcBorders>
            <w:vAlign w:val="center"/>
          </w:tcPr>
          <w:p w14:paraId="208A93E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F59E24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64BCA2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1497829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37A238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1、主要应用于血液和骨髓涂片染色。当 Giemsa 染液对血涂片进行染色时，白细胞的细胞核和细胞质将呈现特征性的蓝色或粉红色。</w:t>
            </w:r>
            <w:r>
              <w:rPr>
                <w:rFonts w:ascii="仿宋" w:eastAsia="仿宋" w:hAnsi="仿宋" w:cs="宋体" w:hint="eastAsia"/>
                <w:color w:val="000000"/>
                <w:kern w:val="0"/>
                <w:sz w:val="22"/>
                <w:szCs w:val="22"/>
              </w:rPr>
              <w:br/>
              <w:t>2、染料成分为天青和伊红。</w:t>
            </w:r>
            <w:r>
              <w:rPr>
                <w:rFonts w:ascii="仿宋" w:eastAsia="仿宋" w:hAnsi="仿宋" w:cs="宋体" w:hint="eastAsia"/>
                <w:color w:val="000000"/>
                <w:kern w:val="0"/>
                <w:sz w:val="22"/>
                <w:szCs w:val="22"/>
              </w:rPr>
              <w:br/>
              <w:t>3、一般由A和B两种液体组成，A是吉姆萨染液，B为磷酸盐缓冲液。</w:t>
            </w:r>
          </w:p>
          <w:p w14:paraId="4FB143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4、室温存储。</w:t>
            </w:r>
          </w:p>
        </w:tc>
        <w:tc>
          <w:tcPr>
            <w:tcW w:w="436" w:type="dxa"/>
            <w:tcBorders>
              <w:top w:val="nil"/>
              <w:left w:val="nil"/>
              <w:bottom w:val="single" w:sz="4" w:space="0" w:color="auto"/>
              <w:right w:val="single" w:sz="4" w:space="0" w:color="auto"/>
            </w:tcBorders>
            <w:shd w:val="clear" w:color="000000" w:fill="FFFFFF"/>
            <w:vAlign w:val="center"/>
          </w:tcPr>
          <w:p w14:paraId="5E669AE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294D592" w14:textId="77777777" w:rsidTr="004D1EC8">
        <w:trPr>
          <w:trHeight w:val="3360"/>
        </w:trPr>
        <w:tc>
          <w:tcPr>
            <w:tcW w:w="436" w:type="dxa"/>
            <w:vMerge/>
            <w:tcBorders>
              <w:top w:val="nil"/>
              <w:left w:val="single" w:sz="4" w:space="0" w:color="auto"/>
              <w:bottom w:val="single" w:sz="4" w:space="0" w:color="000000"/>
              <w:right w:val="single" w:sz="4" w:space="0" w:color="auto"/>
            </w:tcBorders>
            <w:vAlign w:val="center"/>
          </w:tcPr>
          <w:p w14:paraId="68E0B4C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F83806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哺乳动物细胞培养添加剂</w:t>
            </w:r>
          </w:p>
        </w:tc>
        <w:tc>
          <w:tcPr>
            <w:tcW w:w="1096" w:type="dxa"/>
            <w:vMerge/>
            <w:tcBorders>
              <w:top w:val="nil"/>
              <w:left w:val="single" w:sz="4" w:space="0" w:color="auto"/>
              <w:bottom w:val="single" w:sz="4" w:space="0" w:color="000000"/>
              <w:right w:val="single" w:sz="4" w:space="0" w:color="auto"/>
            </w:tcBorders>
            <w:vAlign w:val="center"/>
          </w:tcPr>
          <w:p w14:paraId="42E2721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43EF74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EA1375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09D592B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16A960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1、L-谷氨酰胺的替代品，具有更好的稳定性，改善细胞健康；</w:t>
            </w:r>
            <w:r>
              <w:rPr>
                <w:rFonts w:ascii="仿宋" w:eastAsia="仿宋" w:hAnsi="仿宋" w:cs="宋体" w:hint="eastAsia"/>
                <w:color w:val="000000"/>
                <w:kern w:val="0"/>
                <w:sz w:val="22"/>
                <w:szCs w:val="22"/>
              </w:rPr>
              <w:br/>
              <w:t>2、减少有毒氨的积累；</w:t>
            </w:r>
            <w:r>
              <w:rPr>
                <w:rFonts w:ascii="仿宋" w:eastAsia="仿宋" w:hAnsi="仿宋" w:cs="宋体" w:hint="eastAsia"/>
                <w:color w:val="000000"/>
                <w:kern w:val="0"/>
                <w:sz w:val="22"/>
                <w:szCs w:val="22"/>
              </w:rPr>
              <w:br/>
              <w:t>3、改善细胞活力和生长情况；</w:t>
            </w:r>
            <w:r>
              <w:rPr>
                <w:rFonts w:ascii="仿宋" w:eastAsia="仿宋" w:hAnsi="仿宋" w:cs="宋体" w:hint="eastAsia"/>
                <w:color w:val="000000"/>
                <w:kern w:val="0"/>
                <w:sz w:val="22"/>
                <w:szCs w:val="22"/>
              </w:rPr>
              <w:br/>
              <w:t>4、适合于哺乳动物细胞的贴壁和悬浮培养；</w:t>
            </w:r>
            <w:r>
              <w:rPr>
                <w:rFonts w:ascii="仿宋" w:eastAsia="仿宋" w:hAnsi="仿宋" w:cs="宋体" w:hint="eastAsia"/>
                <w:color w:val="000000"/>
                <w:kern w:val="0"/>
                <w:sz w:val="22"/>
                <w:szCs w:val="22"/>
              </w:rPr>
              <w:br/>
              <w:t xml:space="preserve">5、在室温下稳定并且为即用型 </w:t>
            </w:r>
          </w:p>
        </w:tc>
        <w:tc>
          <w:tcPr>
            <w:tcW w:w="436" w:type="dxa"/>
            <w:tcBorders>
              <w:top w:val="nil"/>
              <w:left w:val="nil"/>
              <w:bottom w:val="single" w:sz="4" w:space="0" w:color="auto"/>
              <w:right w:val="single" w:sz="4" w:space="0" w:color="auto"/>
            </w:tcBorders>
            <w:shd w:val="clear" w:color="000000" w:fill="FFFFFF"/>
            <w:vAlign w:val="center"/>
          </w:tcPr>
          <w:p w14:paraId="5109733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AD6A81C" w14:textId="77777777" w:rsidTr="004D1EC8">
        <w:trPr>
          <w:trHeight w:val="2520"/>
        </w:trPr>
        <w:tc>
          <w:tcPr>
            <w:tcW w:w="436" w:type="dxa"/>
            <w:vMerge/>
            <w:tcBorders>
              <w:top w:val="nil"/>
              <w:left w:val="single" w:sz="4" w:space="0" w:color="auto"/>
              <w:bottom w:val="single" w:sz="4" w:space="0" w:color="000000"/>
              <w:right w:val="single" w:sz="4" w:space="0" w:color="auto"/>
            </w:tcBorders>
            <w:vAlign w:val="center"/>
          </w:tcPr>
          <w:p w14:paraId="52D239C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5FF44F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glycine甘氨酸</w:t>
            </w:r>
          </w:p>
        </w:tc>
        <w:tc>
          <w:tcPr>
            <w:tcW w:w="1096" w:type="dxa"/>
            <w:vMerge/>
            <w:tcBorders>
              <w:top w:val="nil"/>
              <w:left w:val="single" w:sz="4" w:space="0" w:color="auto"/>
              <w:bottom w:val="single" w:sz="4" w:space="0" w:color="000000"/>
              <w:right w:val="single" w:sz="4" w:space="0" w:color="auto"/>
            </w:tcBorders>
            <w:vAlign w:val="center"/>
          </w:tcPr>
          <w:p w14:paraId="0D0557A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10063A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6FCE50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100g/瓶</w:t>
            </w:r>
          </w:p>
        </w:tc>
        <w:tc>
          <w:tcPr>
            <w:tcW w:w="708" w:type="dxa"/>
            <w:tcBorders>
              <w:top w:val="nil"/>
              <w:left w:val="nil"/>
              <w:bottom w:val="single" w:sz="4" w:space="0" w:color="auto"/>
              <w:right w:val="single" w:sz="4" w:space="0" w:color="auto"/>
            </w:tcBorders>
            <w:shd w:val="clear" w:color="000000" w:fill="FFFFFF"/>
            <w:vAlign w:val="center"/>
          </w:tcPr>
          <w:p w14:paraId="4EEAF6B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70794A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w:t>
            </w:r>
            <w:r>
              <w:rPr>
                <w:rFonts w:ascii="仿宋" w:eastAsia="仿宋" w:hAnsi="仿宋" w:cs="宋体" w:hint="eastAsia"/>
                <w:color w:val="000000"/>
                <w:kern w:val="0"/>
                <w:sz w:val="22"/>
                <w:szCs w:val="22"/>
              </w:rPr>
              <w:br/>
              <w:t>56-40-6。是一种蛋白质氨基酸，在生物化学和生理学中发挥多种作用。可用于毒理学试验如TK基因突变试验</w:t>
            </w:r>
            <w:r>
              <w:rPr>
                <w:rFonts w:ascii="仿宋" w:eastAsia="仿宋" w:hAnsi="仿宋" w:cs="宋体" w:hint="eastAsia"/>
                <w:color w:val="000000"/>
                <w:kern w:val="0"/>
                <w:sz w:val="22"/>
                <w:szCs w:val="22"/>
              </w:rPr>
              <w:br/>
              <w:t xml:space="preserve">2、纯度≥99%。  </w:t>
            </w:r>
          </w:p>
        </w:tc>
        <w:tc>
          <w:tcPr>
            <w:tcW w:w="436" w:type="dxa"/>
            <w:tcBorders>
              <w:top w:val="nil"/>
              <w:left w:val="nil"/>
              <w:bottom w:val="single" w:sz="4" w:space="0" w:color="auto"/>
              <w:right w:val="single" w:sz="4" w:space="0" w:color="auto"/>
            </w:tcBorders>
            <w:shd w:val="clear" w:color="000000" w:fill="FFFFFF"/>
            <w:vAlign w:val="center"/>
          </w:tcPr>
          <w:p w14:paraId="68DEEA7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96D7E09" w14:textId="77777777" w:rsidTr="004D1EC8">
        <w:trPr>
          <w:trHeight w:val="3080"/>
        </w:trPr>
        <w:tc>
          <w:tcPr>
            <w:tcW w:w="436" w:type="dxa"/>
            <w:vMerge/>
            <w:tcBorders>
              <w:top w:val="nil"/>
              <w:left w:val="single" w:sz="4" w:space="0" w:color="auto"/>
              <w:bottom w:val="single" w:sz="4" w:space="0" w:color="000000"/>
              <w:right w:val="single" w:sz="4" w:space="0" w:color="auto"/>
            </w:tcBorders>
            <w:vAlign w:val="center"/>
          </w:tcPr>
          <w:p w14:paraId="27FC06D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A9E9F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HBSS（1X）Hank's</w:t>
            </w:r>
            <w:r>
              <w:rPr>
                <w:rFonts w:ascii="Arial" w:eastAsia="仿宋" w:hAnsi="Arial" w:cs="Arial"/>
                <w:color w:val="000000"/>
                <w:kern w:val="0"/>
                <w:sz w:val="22"/>
                <w:szCs w:val="22"/>
              </w:rPr>
              <w:t> </w:t>
            </w:r>
            <w:r>
              <w:rPr>
                <w:rFonts w:ascii="仿宋" w:eastAsia="仿宋" w:hAnsi="仿宋" w:cs="宋体" w:hint="eastAsia"/>
                <w:color w:val="000000"/>
                <w:kern w:val="0"/>
                <w:sz w:val="22"/>
                <w:szCs w:val="22"/>
              </w:rPr>
              <w:t>平衡盐溶液</w:t>
            </w:r>
          </w:p>
        </w:tc>
        <w:tc>
          <w:tcPr>
            <w:tcW w:w="1096" w:type="dxa"/>
            <w:vMerge/>
            <w:tcBorders>
              <w:top w:val="nil"/>
              <w:left w:val="single" w:sz="4" w:space="0" w:color="auto"/>
              <w:bottom w:val="single" w:sz="4" w:space="0" w:color="000000"/>
              <w:right w:val="single" w:sz="4" w:space="0" w:color="auto"/>
            </w:tcBorders>
            <w:vAlign w:val="center"/>
          </w:tcPr>
          <w:p w14:paraId="025AAD7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BBDD3F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C79C93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1728C74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270C9B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1、用于多种细胞培养应用；如解离前洗涤细胞；运输细胞或组织样品；稀释细胞进行计数；制备试剂；</w:t>
            </w:r>
            <w:r>
              <w:rPr>
                <w:rFonts w:ascii="仿宋" w:eastAsia="仿宋" w:hAnsi="仿宋" w:cs="宋体" w:hint="eastAsia"/>
                <w:color w:val="000000"/>
                <w:kern w:val="0"/>
                <w:sz w:val="22"/>
                <w:szCs w:val="22"/>
              </w:rPr>
              <w:br/>
              <w:t>2、添加剂不含：丙酮酸铵；</w:t>
            </w:r>
            <w:r>
              <w:rPr>
                <w:rFonts w:ascii="仿宋" w:eastAsia="仿宋" w:hAnsi="仿宋" w:cs="宋体" w:hint="eastAsia"/>
                <w:color w:val="000000"/>
                <w:kern w:val="0"/>
                <w:sz w:val="22"/>
                <w:szCs w:val="22"/>
              </w:rPr>
              <w:br/>
              <w:t>3、添加剂包含：钙、镁离子、葡萄糖、酚红；</w:t>
            </w:r>
            <w:r>
              <w:rPr>
                <w:rFonts w:ascii="仿宋" w:eastAsia="仿宋" w:hAnsi="仿宋" w:cs="宋体" w:hint="eastAsia"/>
                <w:color w:val="000000"/>
                <w:kern w:val="0"/>
                <w:sz w:val="22"/>
                <w:szCs w:val="22"/>
              </w:rPr>
              <w:br/>
              <w:t>4、pH6.7 - 7.8；</w:t>
            </w:r>
            <w:r>
              <w:rPr>
                <w:rFonts w:ascii="仿宋" w:eastAsia="仿宋" w:hAnsi="仿宋" w:cs="宋体" w:hint="eastAsia"/>
                <w:color w:val="000000"/>
                <w:kern w:val="0"/>
                <w:sz w:val="22"/>
                <w:szCs w:val="22"/>
              </w:rPr>
              <w:br/>
              <w:t>5、无菌</w:t>
            </w:r>
          </w:p>
        </w:tc>
        <w:tc>
          <w:tcPr>
            <w:tcW w:w="436" w:type="dxa"/>
            <w:tcBorders>
              <w:top w:val="nil"/>
              <w:left w:val="nil"/>
              <w:bottom w:val="single" w:sz="4" w:space="0" w:color="auto"/>
              <w:right w:val="single" w:sz="4" w:space="0" w:color="auto"/>
            </w:tcBorders>
            <w:shd w:val="clear" w:color="000000" w:fill="FFFFFF"/>
            <w:vAlign w:val="center"/>
          </w:tcPr>
          <w:p w14:paraId="0BF7B87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37D976A" w14:textId="77777777" w:rsidTr="004D1EC8">
        <w:trPr>
          <w:trHeight w:val="5320"/>
        </w:trPr>
        <w:tc>
          <w:tcPr>
            <w:tcW w:w="436" w:type="dxa"/>
            <w:vMerge/>
            <w:tcBorders>
              <w:top w:val="nil"/>
              <w:left w:val="single" w:sz="4" w:space="0" w:color="auto"/>
              <w:bottom w:val="single" w:sz="4" w:space="0" w:color="000000"/>
              <w:right w:val="single" w:sz="4" w:space="0" w:color="auto"/>
            </w:tcBorders>
            <w:vAlign w:val="center"/>
          </w:tcPr>
          <w:p w14:paraId="3888E4F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6C43BA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HBSS，无钙、无镁Hank's</w:t>
            </w:r>
            <w:r>
              <w:rPr>
                <w:rFonts w:ascii="Arial" w:eastAsia="仿宋" w:hAnsi="Arial" w:cs="Arial"/>
                <w:color w:val="000000"/>
                <w:kern w:val="0"/>
                <w:sz w:val="22"/>
                <w:szCs w:val="22"/>
              </w:rPr>
              <w:t> </w:t>
            </w:r>
            <w:r>
              <w:rPr>
                <w:rFonts w:ascii="仿宋" w:eastAsia="仿宋" w:hAnsi="仿宋" w:cs="宋体" w:hint="eastAsia"/>
                <w:color w:val="000000"/>
                <w:kern w:val="0"/>
                <w:sz w:val="22"/>
                <w:szCs w:val="22"/>
              </w:rPr>
              <w:t>平衡盐溶液</w:t>
            </w:r>
          </w:p>
        </w:tc>
        <w:tc>
          <w:tcPr>
            <w:tcW w:w="1096" w:type="dxa"/>
            <w:vMerge/>
            <w:tcBorders>
              <w:top w:val="nil"/>
              <w:left w:val="single" w:sz="4" w:space="0" w:color="auto"/>
              <w:bottom w:val="single" w:sz="4" w:space="0" w:color="000000"/>
              <w:right w:val="single" w:sz="4" w:space="0" w:color="auto"/>
            </w:tcBorders>
            <w:vAlign w:val="center"/>
          </w:tcPr>
          <w:p w14:paraId="61308B4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E5BB29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EDFA44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24AED61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258326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1、添加剂：不含丙酮酸钠、无钙、无镁；</w:t>
            </w:r>
            <w:r>
              <w:rPr>
                <w:rFonts w:ascii="仿宋" w:eastAsia="仿宋" w:hAnsi="仿宋" w:cs="宋体" w:hint="eastAsia"/>
                <w:color w:val="000000"/>
                <w:kern w:val="0"/>
                <w:sz w:val="22"/>
                <w:szCs w:val="22"/>
              </w:rPr>
              <w:br/>
              <w:t>2、无动物来源；</w:t>
            </w:r>
            <w:r>
              <w:rPr>
                <w:rFonts w:ascii="仿宋" w:eastAsia="仿宋" w:hAnsi="仿宋" w:cs="宋体" w:hint="eastAsia"/>
                <w:color w:val="000000"/>
                <w:kern w:val="0"/>
                <w:sz w:val="22"/>
                <w:szCs w:val="22"/>
              </w:rPr>
              <w:br/>
              <w:t>3、浓度：1 X；</w:t>
            </w:r>
            <w:r>
              <w:rPr>
                <w:rFonts w:ascii="仿宋" w:eastAsia="仿宋" w:hAnsi="仿宋" w:cs="宋体" w:hint="eastAsia"/>
                <w:color w:val="000000"/>
                <w:kern w:val="0"/>
                <w:sz w:val="22"/>
                <w:szCs w:val="22"/>
              </w:rPr>
              <w:br/>
              <w:t>4、应用：解离前清洗细胞、运输细胞或组织样品、稀释细胞进行计数和制备试剂；</w:t>
            </w:r>
            <w:r>
              <w:rPr>
                <w:rFonts w:ascii="仿宋" w:eastAsia="仿宋" w:hAnsi="仿宋" w:cs="宋体" w:hint="eastAsia"/>
                <w:color w:val="000000"/>
                <w:kern w:val="0"/>
                <w:sz w:val="22"/>
                <w:szCs w:val="22"/>
              </w:rPr>
              <w:br/>
              <w:t>5、容量：500 mL；</w:t>
            </w:r>
            <w:r>
              <w:rPr>
                <w:rFonts w:ascii="仿宋" w:eastAsia="仿宋" w:hAnsi="仿宋" w:cs="宋体" w:hint="eastAsia"/>
                <w:color w:val="000000"/>
                <w:kern w:val="0"/>
                <w:sz w:val="22"/>
                <w:szCs w:val="22"/>
              </w:rPr>
              <w:br/>
              <w:t>6、适用于哺乳动物细胞培养；</w:t>
            </w:r>
            <w:r>
              <w:rPr>
                <w:rFonts w:ascii="仿宋" w:eastAsia="仿宋" w:hAnsi="仿宋" w:cs="宋体" w:hint="eastAsia"/>
                <w:color w:val="000000"/>
                <w:kern w:val="0"/>
                <w:sz w:val="22"/>
                <w:szCs w:val="22"/>
              </w:rPr>
              <w:br/>
              <w:t>7、环保功能：绿色可持续包装；</w:t>
            </w:r>
            <w:r>
              <w:rPr>
                <w:rFonts w:ascii="仿宋" w:eastAsia="仿宋" w:hAnsi="仿宋" w:cs="宋体" w:hint="eastAsia"/>
                <w:color w:val="000000"/>
                <w:kern w:val="0"/>
                <w:sz w:val="22"/>
                <w:szCs w:val="22"/>
              </w:rPr>
              <w:br/>
              <w:t xml:space="preserve">8、渗透压范围：235 - 295 </w:t>
            </w:r>
            <w:proofErr w:type="spellStart"/>
            <w:r>
              <w:rPr>
                <w:rFonts w:ascii="仿宋" w:eastAsia="仿宋" w:hAnsi="仿宋" w:cs="宋体" w:hint="eastAsia"/>
                <w:color w:val="000000"/>
                <w:kern w:val="0"/>
                <w:sz w:val="22"/>
                <w:szCs w:val="22"/>
              </w:rPr>
              <w:t>mOsm</w:t>
            </w:r>
            <w:proofErr w:type="spellEnd"/>
            <w:r>
              <w:rPr>
                <w:rFonts w:ascii="仿宋" w:eastAsia="仿宋" w:hAnsi="仿宋" w:cs="宋体" w:hint="eastAsia"/>
                <w:color w:val="000000"/>
                <w:kern w:val="0"/>
                <w:sz w:val="22"/>
                <w:szCs w:val="22"/>
              </w:rPr>
              <w:t>/kg；</w:t>
            </w:r>
            <w:r>
              <w:rPr>
                <w:rFonts w:ascii="仿宋" w:eastAsia="仿宋" w:hAnsi="仿宋" w:cs="宋体" w:hint="eastAsia"/>
                <w:color w:val="000000"/>
                <w:kern w:val="0"/>
                <w:sz w:val="22"/>
                <w:szCs w:val="22"/>
              </w:rPr>
              <w:br/>
              <w:t>9、pH范围：6.7 - 7.8；</w:t>
            </w:r>
            <w:r>
              <w:rPr>
                <w:rFonts w:ascii="仿宋" w:eastAsia="仿宋" w:hAnsi="仿宋" w:cs="宋体" w:hint="eastAsia"/>
                <w:color w:val="000000"/>
                <w:kern w:val="0"/>
                <w:sz w:val="22"/>
                <w:szCs w:val="22"/>
              </w:rPr>
              <w:br/>
              <w:t>10、酚红指示剂：酚红；</w:t>
            </w:r>
            <w:r>
              <w:rPr>
                <w:rFonts w:ascii="仿宋" w:eastAsia="仿宋" w:hAnsi="仿宋" w:cs="宋体" w:hint="eastAsia"/>
                <w:color w:val="000000"/>
                <w:kern w:val="0"/>
                <w:sz w:val="22"/>
                <w:szCs w:val="22"/>
              </w:rPr>
              <w:br/>
              <w:t>11、运输条件：室温；</w:t>
            </w:r>
            <w:r>
              <w:rPr>
                <w:rFonts w:ascii="仿宋" w:eastAsia="仿宋" w:hAnsi="仿宋" w:cs="宋体" w:hint="eastAsia"/>
                <w:color w:val="000000"/>
                <w:kern w:val="0"/>
                <w:sz w:val="22"/>
                <w:szCs w:val="22"/>
              </w:rPr>
              <w:br/>
              <w:t>12、无菌：无</w:t>
            </w:r>
          </w:p>
        </w:tc>
        <w:tc>
          <w:tcPr>
            <w:tcW w:w="436" w:type="dxa"/>
            <w:tcBorders>
              <w:top w:val="nil"/>
              <w:left w:val="nil"/>
              <w:bottom w:val="single" w:sz="4" w:space="0" w:color="auto"/>
              <w:right w:val="single" w:sz="4" w:space="0" w:color="auto"/>
            </w:tcBorders>
            <w:shd w:val="clear" w:color="000000" w:fill="FFFFFF"/>
            <w:vAlign w:val="center"/>
          </w:tcPr>
          <w:p w14:paraId="6C938C6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04705D7" w14:textId="77777777" w:rsidTr="004D1EC8">
        <w:trPr>
          <w:trHeight w:val="850"/>
        </w:trPr>
        <w:tc>
          <w:tcPr>
            <w:tcW w:w="436" w:type="dxa"/>
            <w:vMerge/>
            <w:tcBorders>
              <w:top w:val="nil"/>
              <w:left w:val="single" w:sz="4" w:space="0" w:color="auto"/>
              <w:bottom w:val="single" w:sz="4" w:space="0" w:color="000000"/>
              <w:right w:val="single" w:sz="4" w:space="0" w:color="auto"/>
            </w:tcBorders>
            <w:vAlign w:val="center"/>
          </w:tcPr>
          <w:p w14:paraId="3426BB9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CF8447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HEPES缓冲液Hank's</w:t>
            </w:r>
            <w:r>
              <w:rPr>
                <w:rFonts w:ascii="Arial" w:eastAsia="仿宋" w:hAnsi="Arial" w:cs="Arial"/>
                <w:color w:val="000000"/>
                <w:kern w:val="0"/>
                <w:sz w:val="22"/>
                <w:szCs w:val="22"/>
              </w:rPr>
              <w:t> </w:t>
            </w:r>
            <w:r>
              <w:rPr>
                <w:rFonts w:ascii="仿宋" w:eastAsia="仿宋" w:hAnsi="仿宋" w:cs="宋体" w:hint="eastAsia"/>
                <w:color w:val="000000"/>
                <w:kern w:val="0"/>
                <w:sz w:val="22"/>
                <w:szCs w:val="22"/>
              </w:rPr>
              <w:t>平衡盐溶液</w:t>
            </w:r>
          </w:p>
        </w:tc>
        <w:tc>
          <w:tcPr>
            <w:tcW w:w="1096" w:type="dxa"/>
            <w:vMerge/>
            <w:tcBorders>
              <w:top w:val="nil"/>
              <w:left w:val="single" w:sz="4" w:space="0" w:color="auto"/>
              <w:bottom w:val="single" w:sz="4" w:space="0" w:color="000000"/>
              <w:right w:val="single" w:sz="4" w:space="0" w:color="auto"/>
            </w:tcBorders>
            <w:vAlign w:val="center"/>
          </w:tcPr>
          <w:p w14:paraId="6B6829B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614C45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5BE2C3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5BB3A45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5B5177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在-20°C下可保存不少于3年。</w:t>
            </w:r>
          </w:p>
        </w:tc>
        <w:tc>
          <w:tcPr>
            <w:tcW w:w="436" w:type="dxa"/>
            <w:tcBorders>
              <w:top w:val="nil"/>
              <w:left w:val="nil"/>
              <w:bottom w:val="single" w:sz="4" w:space="0" w:color="auto"/>
              <w:right w:val="single" w:sz="4" w:space="0" w:color="auto"/>
            </w:tcBorders>
            <w:shd w:val="clear" w:color="000000" w:fill="FFFFFF"/>
            <w:vAlign w:val="center"/>
          </w:tcPr>
          <w:p w14:paraId="5F530DD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1F4AA42"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0FB7D1F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9FDAC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hypoxanthine次黄嘌呤</w:t>
            </w:r>
          </w:p>
        </w:tc>
        <w:tc>
          <w:tcPr>
            <w:tcW w:w="1096" w:type="dxa"/>
            <w:vMerge/>
            <w:tcBorders>
              <w:top w:val="nil"/>
              <w:left w:val="single" w:sz="4" w:space="0" w:color="auto"/>
              <w:bottom w:val="single" w:sz="4" w:space="0" w:color="000000"/>
              <w:right w:val="single" w:sz="4" w:space="0" w:color="auto"/>
            </w:tcBorders>
            <w:vAlign w:val="center"/>
          </w:tcPr>
          <w:p w14:paraId="33E081B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6DC9C4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864FB8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1g/瓶</w:t>
            </w:r>
          </w:p>
        </w:tc>
        <w:tc>
          <w:tcPr>
            <w:tcW w:w="708" w:type="dxa"/>
            <w:tcBorders>
              <w:top w:val="nil"/>
              <w:left w:val="nil"/>
              <w:bottom w:val="single" w:sz="4" w:space="0" w:color="auto"/>
              <w:right w:val="single" w:sz="4" w:space="0" w:color="auto"/>
            </w:tcBorders>
            <w:shd w:val="clear" w:color="000000" w:fill="FFFFFF"/>
            <w:vAlign w:val="center"/>
          </w:tcPr>
          <w:p w14:paraId="7511734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9806ED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用途：用于TK基因突变试验  </w:t>
            </w:r>
          </w:p>
        </w:tc>
        <w:tc>
          <w:tcPr>
            <w:tcW w:w="436" w:type="dxa"/>
            <w:tcBorders>
              <w:top w:val="nil"/>
              <w:left w:val="nil"/>
              <w:bottom w:val="single" w:sz="4" w:space="0" w:color="auto"/>
              <w:right w:val="single" w:sz="4" w:space="0" w:color="auto"/>
            </w:tcBorders>
            <w:shd w:val="clear" w:color="000000" w:fill="FFFFFF"/>
            <w:vAlign w:val="center"/>
          </w:tcPr>
          <w:p w14:paraId="0F2823D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4827F81"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723458B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D3BCA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IL-1β  酶联免疫试剂盒（Human）</w:t>
            </w:r>
          </w:p>
        </w:tc>
        <w:tc>
          <w:tcPr>
            <w:tcW w:w="1096" w:type="dxa"/>
            <w:vMerge/>
            <w:tcBorders>
              <w:top w:val="nil"/>
              <w:left w:val="single" w:sz="4" w:space="0" w:color="auto"/>
              <w:bottom w:val="single" w:sz="4" w:space="0" w:color="000000"/>
              <w:right w:val="single" w:sz="4" w:space="0" w:color="auto"/>
            </w:tcBorders>
            <w:vAlign w:val="center"/>
          </w:tcPr>
          <w:p w14:paraId="59C54A0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0B678D8"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734698B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1盒/</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765D585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6128E9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采用体外酶联免疫吸附测定法，定量测定人血清、血浆、细胞培养物上清液和尿液中的白细胞介素1β含量。储存于-20℃。</w:t>
            </w:r>
          </w:p>
        </w:tc>
        <w:tc>
          <w:tcPr>
            <w:tcW w:w="436" w:type="dxa"/>
            <w:tcBorders>
              <w:top w:val="nil"/>
              <w:left w:val="nil"/>
              <w:bottom w:val="single" w:sz="4" w:space="0" w:color="auto"/>
              <w:right w:val="single" w:sz="4" w:space="0" w:color="auto"/>
            </w:tcBorders>
            <w:shd w:val="clear" w:color="000000" w:fill="FFFFFF"/>
            <w:vAlign w:val="center"/>
          </w:tcPr>
          <w:p w14:paraId="40F43AD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BBA7628"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4D626E8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437E645" w14:textId="77777777" w:rsidR="00476CE6" w:rsidRDefault="00476CE6" w:rsidP="004D1EC8">
            <w:pPr>
              <w:widowControl/>
              <w:jc w:val="left"/>
              <w:rPr>
                <w:rFonts w:ascii="仿宋" w:eastAsia="仿宋" w:hAnsi="仿宋" w:cs="宋体" w:hint="eastAsia"/>
                <w:color w:val="000000"/>
                <w:kern w:val="0"/>
                <w:sz w:val="22"/>
                <w:szCs w:val="22"/>
              </w:rPr>
            </w:pPr>
            <w:bookmarkStart w:id="8" w:name="OLE_LINK6"/>
            <w:r>
              <w:rPr>
                <w:rFonts w:ascii="仿宋" w:eastAsia="仿宋" w:hAnsi="仿宋" w:cs="宋体" w:hint="eastAsia"/>
                <w:color w:val="000000"/>
                <w:kern w:val="0"/>
                <w:sz w:val="22"/>
                <w:szCs w:val="22"/>
              </w:rPr>
              <w:t xml:space="preserve">IL-1β酶联免疫试剂盒 </w:t>
            </w:r>
            <w:bookmarkEnd w:id="8"/>
          </w:p>
        </w:tc>
        <w:tc>
          <w:tcPr>
            <w:tcW w:w="1096" w:type="dxa"/>
            <w:vMerge/>
            <w:tcBorders>
              <w:top w:val="nil"/>
              <w:left w:val="single" w:sz="4" w:space="0" w:color="auto"/>
              <w:bottom w:val="single" w:sz="4" w:space="0" w:color="000000"/>
              <w:right w:val="single" w:sz="4" w:space="0" w:color="auto"/>
            </w:tcBorders>
            <w:vAlign w:val="center"/>
          </w:tcPr>
          <w:p w14:paraId="7F89D71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60E122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4DC53C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96测试/盒</w:t>
            </w:r>
          </w:p>
        </w:tc>
        <w:tc>
          <w:tcPr>
            <w:tcW w:w="708" w:type="dxa"/>
            <w:tcBorders>
              <w:top w:val="nil"/>
              <w:left w:val="nil"/>
              <w:bottom w:val="single" w:sz="4" w:space="0" w:color="auto"/>
              <w:right w:val="single" w:sz="4" w:space="0" w:color="auto"/>
            </w:tcBorders>
            <w:shd w:val="clear" w:color="000000" w:fill="FFFFFF"/>
            <w:vAlign w:val="center"/>
          </w:tcPr>
          <w:p w14:paraId="5387477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7CEA82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采用体外酶联免疫吸附测定法，定量测定人血清、血浆、细胞培养物上清液和尿液中的白细胞介素1β含量。储存于-20℃。</w:t>
            </w:r>
          </w:p>
        </w:tc>
        <w:tc>
          <w:tcPr>
            <w:tcW w:w="436" w:type="dxa"/>
            <w:tcBorders>
              <w:top w:val="nil"/>
              <w:left w:val="nil"/>
              <w:bottom w:val="single" w:sz="4" w:space="0" w:color="auto"/>
              <w:right w:val="single" w:sz="4" w:space="0" w:color="auto"/>
            </w:tcBorders>
            <w:shd w:val="clear" w:color="000000" w:fill="FFFFFF"/>
            <w:vAlign w:val="center"/>
          </w:tcPr>
          <w:p w14:paraId="1E16CCC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1E52D55"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6B53DF8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BB2453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IL-1β酶联免疫试剂盒</w:t>
            </w:r>
          </w:p>
        </w:tc>
        <w:tc>
          <w:tcPr>
            <w:tcW w:w="1096" w:type="dxa"/>
            <w:vMerge/>
            <w:tcBorders>
              <w:top w:val="nil"/>
              <w:left w:val="single" w:sz="4" w:space="0" w:color="auto"/>
              <w:bottom w:val="single" w:sz="4" w:space="0" w:color="000000"/>
              <w:right w:val="single" w:sz="4" w:space="0" w:color="auto"/>
            </w:tcBorders>
            <w:vAlign w:val="center"/>
          </w:tcPr>
          <w:p w14:paraId="5114F683"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C41E2A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6A0B2B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96测试/盒</w:t>
            </w:r>
          </w:p>
        </w:tc>
        <w:tc>
          <w:tcPr>
            <w:tcW w:w="708" w:type="dxa"/>
            <w:tcBorders>
              <w:top w:val="nil"/>
              <w:left w:val="nil"/>
              <w:bottom w:val="single" w:sz="4" w:space="0" w:color="auto"/>
              <w:right w:val="single" w:sz="4" w:space="0" w:color="auto"/>
            </w:tcBorders>
            <w:shd w:val="clear" w:color="000000" w:fill="FFFFFF"/>
            <w:vAlign w:val="center"/>
          </w:tcPr>
          <w:p w14:paraId="0DF55AC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8A8F3B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规格：96T/盒。用于定量测定人血清、血浆中的白细胞介素1β含量。储存于-20℃。采用体外酶联免疫吸附测定法，定量测定人血清、血浆、细胞培养物上清液和尿液中的白细胞介素1β含量。</w:t>
            </w:r>
          </w:p>
        </w:tc>
        <w:tc>
          <w:tcPr>
            <w:tcW w:w="436" w:type="dxa"/>
            <w:tcBorders>
              <w:top w:val="nil"/>
              <w:left w:val="nil"/>
              <w:bottom w:val="single" w:sz="4" w:space="0" w:color="auto"/>
              <w:right w:val="single" w:sz="4" w:space="0" w:color="auto"/>
            </w:tcBorders>
            <w:shd w:val="clear" w:color="000000" w:fill="FFFFFF"/>
            <w:vAlign w:val="center"/>
          </w:tcPr>
          <w:p w14:paraId="24998DE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EB8B10E"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4008F6F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2F80AF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L5178y冻存细胞</w:t>
            </w:r>
          </w:p>
        </w:tc>
        <w:tc>
          <w:tcPr>
            <w:tcW w:w="1096" w:type="dxa"/>
            <w:vMerge/>
            <w:tcBorders>
              <w:top w:val="nil"/>
              <w:left w:val="single" w:sz="4" w:space="0" w:color="auto"/>
              <w:bottom w:val="single" w:sz="4" w:space="0" w:color="000000"/>
              <w:right w:val="single" w:sz="4" w:space="0" w:color="auto"/>
            </w:tcBorders>
            <w:vAlign w:val="center"/>
          </w:tcPr>
          <w:p w14:paraId="70C9BBB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6340DD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604A6C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1×10</w:t>
            </w:r>
            <w:r>
              <w:rPr>
                <w:rFonts w:ascii="仿宋" w:eastAsia="仿宋" w:hAnsi="仿宋" w:cs="宋体" w:hint="eastAsia"/>
                <w:color w:val="000000"/>
                <w:kern w:val="0"/>
                <w:sz w:val="22"/>
                <w:szCs w:val="22"/>
                <w:vertAlign w:val="superscript"/>
              </w:rPr>
              <w:t>6</w:t>
            </w:r>
            <w:r>
              <w:rPr>
                <w:rFonts w:ascii="仿宋" w:eastAsia="仿宋" w:hAnsi="仿宋" w:cs="宋体" w:hint="eastAsia"/>
                <w:color w:val="000000"/>
                <w:kern w:val="0"/>
                <w:sz w:val="22"/>
                <w:szCs w:val="22"/>
              </w:rPr>
              <w:t>个细胞/培养瓶</w:t>
            </w:r>
          </w:p>
        </w:tc>
        <w:tc>
          <w:tcPr>
            <w:tcW w:w="708" w:type="dxa"/>
            <w:tcBorders>
              <w:top w:val="nil"/>
              <w:left w:val="nil"/>
              <w:bottom w:val="single" w:sz="4" w:space="0" w:color="auto"/>
              <w:right w:val="single" w:sz="4" w:space="0" w:color="auto"/>
            </w:tcBorders>
            <w:shd w:val="clear" w:color="000000" w:fill="FFFFFF"/>
            <w:vAlign w:val="center"/>
          </w:tcPr>
          <w:p w14:paraId="4B7F3C2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B332A1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1、细胞形态：淋巴母细胞样</w:t>
            </w:r>
            <w:r>
              <w:rPr>
                <w:rFonts w:ascii="仿宋" w:eastAsia="仿宋" w:hAnsi="仿宋" w:cs="宋体" w:hint="eastAsia"/>
                <w:color w:val="000000"/>
                <w:kern w:val="0"/>
                <w:sz w:val="22"/>
                <w:szCs w:val="22"/>
              </w:rPr>
              <w:br/>
              <w:t>2、生长特性：悬浮细胞</w:t>
            </w:r>
            <w:r>
              <w:rPr>
                <w:rFonts w:ascii="仿宋" w:eastAsia="仿宋" w:hAnsi="仿宋" w:cs="宋体" w:hint="eastAsia"/>
                <w:color w:val="000000"/>
                <w:kern w:val="0"/>
                <w:sz w:val="22"/>
                <w:szCs w:val="22"/>
              </w:rPr>
              <w:br/>
              <w:t>3、培养环境：空气，95%；CO2，5%；37℃</w:t>
            </w:r>
            <w:r>
              <w:rPr>
                <w:rFonts w:ascii="仿宋" w:eastAsia="仿宋" w:hAnsi="仿宋" w:cs="宋体" w:hint="eastAsia"/>
                <w:color w:val="000000"/>
                <w:kern w:val="0"/>
                <w:sz w:val="22"/>
                <w:szCs w:val="22"/>
              </w:rPr>
              <w:br/>
              <w:t>4、冻存条件：55% 基础培养基+40%FBS+5%DMSO；液氮</w:t>
            </w:r>
            <w:r>
              <w:rPr>
                <w:rFonts w:ascii="仿宋" w:eastAsia="仿宋" w:hAnsi="仿宋" w:cs="宋体" w:hint="eastAsia"/>
                <w:color w:val="000000"/>
                <w:kern w:val="0"/>
                <w:sz w:val="22"/>
                <w:szCs w:val="22"/>
              </w:rPr>
              <w:br/>
              <w:t>5、传代密度：3×10^5-1×10^6cells/mL</w:t>
            </w:r>
          </w:p>
        </w:tc>
        <w:tc>
          <w:tcPr>
            <w:tcW w:w="436" w:type="dxa"/>
            <w:tcBorders>
              <w:top w:val="nil"/>
              <w:left w:val="nil"/>
              <w:bottom w:val="single" w:sz="4" w:space="0" w:color="auto"/>
              <w:right w:val="single" w:sz="4" w:space="0" w:color="auto"/>
            </w:tcBorders>
            <w:shd w:val="clear" w:color="000000" w:fill="FFFFFF"/>
            <w:vAlign w:val="center"/>
          </w:tcPr>
          <w:p w14:paraId="24E2753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0025E541" w14:textId="77777777" w:rsidTr="004D1EC8">
        <w:trPr>
          <w:trHeight w:val="3640"/>
        </w:trPr>
        <w:tc>
          <w:tcPr>
            <w:tcW w:w="436" w:type="dxa"/>
            <w:vMerge/>
            <w:tcBorders>
              <w:top w:val="nil"/>
              <w:left w:val="single" w:sz="4" w:space="0" w:color="auto"/>
              <w:bottom w:val="single" w:sz="4" w:space="0" w:color="000000"/>
              <w:right w:val="single" w:sz="4" w:space="0" w:color="auto"/>
            </w:tcBorders>
            <w:vAlign w:val="center"/>
          </w:tcPr>
          <w:p w14:paraId="2E6D1E4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B2F92D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L5178y细胞专用培养基</w:t>
            </w:r>
          </w:p>
        </w:tc>
        <w:tc>
          <w:tcPr>
            <w:tcW w:w="1096" w:type="dxa"/>
            <w:vMerge/>
            <w:tcBorders>
              <w:top w:val="nil"/>
              <w:left w:val="single" w:sz="4" w:space="0" w:color="auto"/>
              <w:bottom w:val="single" w:sz="4" w:space="0" w:color="000000"/>
              <w:right w:val="single" w:sz="4" w:space="0" w:color="auto"/>
            </w:tcBorders>
            <w:vAlign w:val="center"/>
          </w:tcPr>
          <w:p w14:paraId="5B20FE0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BBEF83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08441D8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125mL×4/盒</w:t>
            </w:r>
          </w:p>
        </w:tc>
        <w:tc>
          <w:tcPr>
            <w:tcW w:w="708" w:type="dxa"/>
            <w:tcBorders>
              <w:top w:val="nil"/>
              <w:left w:val="nil"/>
              <w:bottom w:val="single" w:sz="4" w:space="0" w:color="auto"/>
              <w:right w:val="single" w:sz="4" w:space="0" w:color="auto"/>
            </w:tcBorders>
            <w:shd w:val="clear" w:color="000000" w:fill="FFFFFF"/>
            <w:vAlign w:val="center"/>
          </w:tcPr>
          <w:p w14:paraId="382CD66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2B2AD10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1、细胞类型：</w:t>
            </w:r>
            <w:proofErr w:type="gramStart"/>
            <w:r>
              <w:rPr>
                <w:rFonts w:ascii="仿宋" w:eastAsia="仿宋" w:hAnsi="仿宋" w:cs="宋体" w:hint="eastAsia"/>
                <w:color w:val="000000"/>
                <w:kern w:val="0"/>
                <w:sz w:val="22"/>
                <w:szCs w:val="22"/>
              </w:rPr>
              <w:t>原代成纤维细胞</w:t>
            </w:r>
            <w:proofErr w:type="gramEnd"/>
            <w:r>
              <w:rPr>
                <w:rFonts w:ascii="仿宋" w:eastAsia="仿宋" w:hAnsi="仿宋" w:cs="宋体" w:hint="eastAsia"/>
                <w:color w:val="000000"/>
                <w:kern w:val="0"/>
                <w:sz w:val="22"/>
                <w:szCs w:val="22"/>
              </w:rPr>
              <w:t>、神经元、神经胶质细胞、HUVEC、平滑肌细胞；</w:t>
            </w:r>
            <w:r>
              <w:rPr>
                <w:rFonts w:ascii="仿宋" w:eastAsia="仿宋" w:hAnsi="仿宋" w:cs="宋体" w:hint="eastAsia"/>
                <w:color w:val="000000"/>
                <w:kern w:val="0"/>
                <w:sz w:val="22"/>
                <w:szCs w:val="22"/>
              </w:rPr>
              <w:br/>
              <w:t>2、含添加剂：高糖、L-谷氨酰胺、酚红；</w:t>
            </w:r>
            <w:r>
              <w:rPr>
                <w:rFonts w:ascii="仿宋" w:eastAsia="仿宋" w:hAnsi="仿宋" w:cs="宋体" w:hint="eastAsia"/>
                <w:color w:val="000000"/>
                <w:kern w:val="0"/>
                <w:sz w:val="22"/>
                <w:szCs w:val="22"/>
              </w:rPr>
              <w:br/>
              <w:t>3、无菌过滤；</w:t>
            </w:r>
            <w:r>
              <w:rPr>
                <w:rFonts w:ascii="仿宋" w:eastAsia="仿宋" w:hAnsi="仿宋" w:cs="宋体" w:hint="eastAsia"/>
                <w:color w:val="000000"/>
                <w:kern w:val="0"/>
                <w:sz w:val="22"/>
                <w:szCs w:val="22"/>
              </w:rPr>
              <w:br/>
              <w:t>4、标准血清添加；</w:t>
            </w:r>
            <w:r>
              <w:rPr>
                <w:rFonts w:ascii="仿宋" w:eastAsia="仿宋" w:hAnsi="仿宋" w:cs="宋体" w:hint="eastAsia"/>
                <w:color w:val="000000"/>
                <w:kern w:val="0"/>
                <w:sz w:val="22"/>
                <w:szCs w:val="22"/>
              </w:rPr>
              <w:br/>
              <w:t>5、储温度范围：2- 8℃（避光）；运输条件：常温</w:t>
            </w:r>
          </w:p>
        </w:tc>
        <w:tc>
          <w:tcPr>
            <w:tcW w:w="436" w:type="dxa"/>
            <w:tcBorders>
              <w:top w:val="nil"/>
              <w:left w:val="nil"/>
              <w:bottom w:val="single" w:sz="4" w:space="0" w:color="auto"/>
              <w:right w:val="single" w:sz="4" w:space="0" w:color="auto"/>
            </w:tcBorders>
            <w:shd w:val="clear" w:color="000000" w:fill="FFFFFF"/>
            <w:vAlign w:val="center"/>
          </w:tcPr>
          <w:p w14:paraId="24A2446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6231DB0"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48D8A1F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9C95E4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methotrexate氨甲</w:t>
            </w:r>
            <w:proofErr w:type="gramStart"/>
            <w:r>
              <w:rPr>
                <w:rFonts w:ascii="仿宋" w:eastAsia="仿宋" w:hAnsi="仿宋" w:cs="宋体" w:hint="eastAsia"/>
                <w:color w:val="000000"/>
                <w:kern w:val="0"/>
                <w:sz w:val="22"/>
                <w:szCs w:val="22"/>
              </w:rPr>
              <w:t>喋呤</w:t>
            </w:r>
            <w:proofErr w:type="gramEnd"/>
          </w:p>
        </w:tc>
        <w:tc>
          <w:tcPr>
            <w:tcW w:w="1096" w:type="dxa"/>
            <w:vMerge/>
            <w:tcBorders>
              <w:top w:val="nil"/>
              <w:left w:val="single" w:sz="4" w:space="0" w:color="auto"/>
              <w:bottom w:val="single" w:sz="4" w:space="0" w:color="000000"/>
              <w:right w:val="single" w:sz="4" w:space="0" w:color="auto"/>
            </w:tcBorders>
            <w:vAlign w:val="center"/>
          </w:tcPr>
          <w:p w14:paraId="7D33068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98EA4D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055A0E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1mL/瓶</w:t>
            </w:r>
          </w:p>
        </w:tc>
        <w:tc>
          <w:tcPr>
            <w:tcW w:w="708" w:type="dxa"/>
            <w:tcBorders>
              <w:top w:val="nil"/>
              <w:left w:val="nil"/>
              <w:bottom w:val="single" w:sz="4" w:space="0" w:color="auto"/>
              <w:right w:val="single" w:sz="4" w:space="0" w:color="auto"/>
            </w:tcBorders>
            <w:shd w:val="clear" w:color="000000" w:fill="FFFFFF"/>
            <w:vAlign w:val="center"/>
          </w:tcPr>
          <w:p w14:paraId="500A492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5A566D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w:t>
            </w:r>
            <w:r>
              <w:rPr>
                <w:rFonts w:ascii="仿宋" w:eastAsia="仿宋" w:hAnsi="仿宋" w:cs="宋体" w:hint="eastAsia"/>
                <w:color w:val="000000"/>
                <w:kern w:val="0"/>
                <w:sz w:val="22"/>
                <w:szCs w:val="22"/>
              </w:rPr>
              <w:br/>
              <w:t>59-05-2</w:t>
            </w:r>
            <w:r>
              <w:rPr>
                <w:rFonts w:ascii="仿宋" w:eastAsia="仿宋" w:hAnsi="仿宋" w:cs="宋体" w:hint="eastAsia"/>
                <w:color w:val="000000"/>
                <w:kern w:val="0"/>
                <w:sz w:val="22"/>
                <w:szCs w:val="22"/>
              </w:rPr>
              <w:br/>
              <w:t>2、 1.0 mg/mL甲醇溶于1ml得0.1N NaOH。</w:t>
            </w:r>
            <w:r>
              <w:rPr>
                <w:rFonts w:ascii="仿宋" w:eastAsia="仿宋" w:hAnsi="仿宋" w:cs="宋体" w:hint="eastAsia"/>
                <w:color w:val="000000"/>
                <w:kern w:val="0"/>
                <w:sz w:val="22"/>
                <w:szCs w:val="22"/>
              </w:rPr>
              <w:br/>
              <w:t xml:space="preserve">3、是一种抗代谢和抗叶酸药物。可用于TK基因突变试验  </w:t>
            </w:r>
          </w:p>
        </w:tc>
        <w:tc>
          <w:tcPr>
            <w:tcW w:w="436" w:type="dxa"/>
            <w:tcBorders>
              <w:top w:val="nil"/>
              <w:left w:val="nil"/>
              <w:bottom w:val="single" w:sz="4" w:space="0" w:color="auto"/>
              <w:right w:val="single" w:sz="4" w:space="0" w:color="auto"/>
            </w:tcBorders>
            <w:shd w:val="clear" w:color="000000" w:fill="FFFFFF"/>
            <w:vAlign w:val="center"/>
          </w:tcPr>
          <w:p w14:paraId="256606E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B94F50F" w14:textId="77777777" w:rsidTr="004D1EC8">
        <w:trPr>
          <w:trHeight w:val="3640"/>
        </w:trPr>
        <w:tc>
          <w:tcPr>
            <w:tcW w:w="436" w:type="dxa"/>
            <w:vMerge/>
            <w:tcBorders>
              <w:top w:val="nil"/>
              <w:left w:val="single" w:sz="4" w:space="0" w:color="auto"/>
              <w:bottom w:val="single" w:sz="4" w:space="0" w:color="000000"/>
              <w:right w:val="single" w:sz="4" w:space="0" w:color="auto"/>
            </w:tcBorders>
            <w:vAlign w:val="center"/>
          </w:tcPr>
          <w:p w14:paraId="1C36C00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B70C2BF" w14:textId="77777777" w:rsidR="00476CE6" w:rsidRDefault="00476CE6" w:rsidP="004D1EC8">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MicroAmp</w:t>
            </w:r>
            <w:proofErr w:type="spellEnd"/>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Fast 光学 96 孔反应板（带有条形码），0.1 mL</w:t>
            </w:r>
          </w:p>
        </w:tc>
        <w:tc>
          <w:tcPr>
            <w:tcW w:w="1096" w:type="dxa"/>
            <w:vMerge/>
            <w:tcBorders>
              <w:top w:val="nil"/>
              <w:left w:val="single" w:sz="4" w:space="0" w:color="auto"/>
              <w:bottom w:val="single" w:sz="4" w:space="0" w:color="000000"/>
              <w:right w:val="single" w:sz="4" w:space="0" w:color="auto"/>
            </w:tcBorders>
            <w:vAlign w:val="center"/>
          </w:tcPr>
          <w:p w14:paraId="2FEC182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F67E9F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2088438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20块/盒</w:t>
            </w:r>
          </w:p>
        </w:tc>
        <w:tc>
          <w:tcPr>
            <w:tcW w:w="708" w:type="dxa"/>
            <w:tcBorders>
              <w:top w:val="nil"/>
              <w:left w:val="nil"/>
              <w:bottom w:val="single" w:sz="4" w:space="0" w:color="auto"/>
              <w:right w:val="single" w:sz="4" w:space="0" w:color="auto"/>
            </w:tcBorders>
            <w:shd w:val="clear" w:color="000000" w:fill="FFFFFF"/>
            <w:vAlign w:val="center"/>
          </w:tcPr>
          <w:p w14:paraId="2692BFB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6D0F7F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1、适配我中心现有ABI7500、Q5、Q7型号荧光定量PCR仪；</w:t>
            </w:r>
            <w:r>
              <w:rPr>
                <w:rFonts w:ascii="仿宋" w:eastAsia="仿宋" w:hAnsi="仿宋" w:cs="宋体" w:hint="eastAsia"/>
                <w:color w:val="000000"/>
                <w:kern w:val="0"/>
                <w:sz w:val="22"/>
                <w:szCs w:val="22"/>
              </w:rPr>
              <w:br/>
              <w:t>2、用于核酸扩增实验，PCR/qPCR板的“裙边”</w:t>
            </w:r>
            <w:proofErr w:type="gramStart"/>
            <w:r>
              <w:rPr>
                <w:rFonts w:ascii="仿宋" w:eastAsia="仿宋" w:hAnsi="仿宋" w:cs="宋体" w:hint="eastAsia"/>
                <w:color w:val="000000"/>
                <w:kern w:val="0"/>
                <w:sz w:val="22"/>
                <w:szCs w:val="22"/>
              </w:rPr>
              <w:t>是板周围</w:t>
            </w:r>
            <w:proofErr w:type="gramEnd"/>
            <w:r>
              <w:rPr>
                <w:rFonts w:ascii="仿宋" w:eastAsia="仿宋" w:hAnsi="仿宋" w:cs="宋体" w:hint="eastAsia"/>
                <w:color w:val="000000"/>
                <w:kern w:val="0"/>
                <w:sz w:val="22"/>
                <w:szCs w:val="22"/>
              </w:rPr>
              <w:t>的板；</w:t>
            </w:r>
            <w:r>
              <w:rPr>
                <w:rFonts w:ascii="仿宋" w:eastAsia="仿宋" w:hAnsi="仿宋" w:cs="宋体" w:hint="eastAsia"/>
                <w:color w:val="000000"/>
                <w:kern w:val="0"/>
                <w:sz w:val="22"/>
                <w:szCs w:val="22"/>
              </w:rPr>
              <w:br/>
              <w:t>3、需要在30分钟内获得重现性、特异性和灵敏度良好的 PCR 结果；</w:t>
            </w:r>
            <w:r>
              <w:rPr>
                <w:rFonts w:ascii="仿宋" w:eastAsia="仿宋" w:hAnsi="仿宋" w:cs="宋体" w:hint="eastAsia"/>
                <w:color w:val="000000"/>
                <w:kern w:val="0"/>
                <w:sz w:val="22"/>
                <w:szCs w:val="22"/>
              </w:rPr>
              <w:br/>
              <w:t>4、每块反应有独特序列化、用户和设备均可读的 8 字符编号标签（条形码）</w:t>
            </w:r>
          </w:p>
        </w:tc>
        <w:tc>
          <w:tcPr>
            <w:tcW w:w="436" w:type="dxa"/>
            <w:tcBorders>
              <w:top w:val="nil"/>
              <w:left w:val="nil"/>
              <w:bottom w:val="single" w:sz="4" w:space="0" w:color="auto"/>
              <w:right w:val="single" w:sz="4" w:space="0" w:color="auto"/>
            </w:tcBorders>
            <w:shd w:val="clear" w:color="000000" w:fill="FFFFFF"/>
            <w:vAlign w:val="center"/>
          </w:tcPr>
          <w:p w14:paraId="79C5929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3DF6FD3"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0C8A0A6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6BDF5F9" w14:textId="77777777" w:rsidR="00476CE6" w:rsidRDefault="00476CE6" w:rsidP="004D1EC8">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millipak</w:t>
            </w:r>
            <w:proofErr w:type="spellEnd"/>
            <w:r>
              <w:rPr>
                <w:rFonts w:ascii="仿宋" w:eastAsia="仿宋" w:hAnsi="仿宋" w:cs="宋体" w:hint="eastAsia"/>
                <w:color w:val="000000"/>
                <w:kern w:val="0"/>
                <w:sz w:val="22"/>
                <w:szCs w:val="22"/>
              </w:rPr>
              <w:t>终端滤器</w:t>
            </w:r>
          </w:p>
        </w:tc>
        <w:tc>
          <w:tcPr>
            <w:tcW w:w="1096" w:type="dxa"/>
            <w:vMerge/>
            <w:tcBorders>
              <w:top w:val="nil"/>
              <w:left w:val="single" w:sz="4" w:space="0" w:color="auto"/>
              <w:bottom w:val="single" w:sz="4" w:space="0" w:color="000000"/>
              <w:right w:val="single" w:sz="4" w:space="0" w:color="auto"/>
            </w:tcBorders>
            <w:vAlign w:val="center"/>
          </w:tcPr>
          <w:p w14:paraId="6092222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135240F"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4EB530E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18213B5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DEE98B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用于我中心现有 Elix</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Advantage 净水系统。反渗透（RO）水用于实验室，主要用于一般冲洗、洗衣机和</w:t>
            </w:r>
            <w:r>
              <w:rPr>
                <w:rFonts w:ascii="仿宋" w:eastAsia="仿宋" w:hAnsi="仿宋" w:cs="宋体" w:hint="eastAsia"/>
                <w:color w:val="000000"/>
                <w:kern w:val="0"/>
                <w:sz w:val="22"/>
                <w:szCs w:val="22"/>
              </w:rPr>
              <w:lastRenderedPageBreak/>
              <w:t>高压灭菌器的给水，或作为纯水和超纯水净化系统的给水等应用。</w:t>
            </w:r>
          </w:p>
        </w:tc>
        <w:tc>
          <w:tcPr>
            <w:tcW w:w="436" w:type="dxa"/>
            <w:tcBorders>
              <w:top w:val="nil"/>
              <w:left w:val="nil"/>
              <w:bottom w:val="single" w:sz="4" w:space="0" w:color="auto"/>
              <w:right w:val="single" w:sz="4" w:space="0" w:color="auto"/>
            </w:tcBorders>
            <w:shd w:val="clear" w:color="000000" w:fill="FFFFFF"/>
            <w:vAlign w:val="center"/>
          </w:tcPr>
          <w:p w14:paraId="5565F7C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lastRenderedPageBreak/>
              <w:t>是</w:t>
            </w:r>
          </w:p>
        </w:tc>
      </w:tr>
      <w:tr w:rsidR="00476CE6" w14:paraId="0C134795" w14:textId="77777777" w:rsidTr="004D1EC8">
        <w:trPr>
          <w:trHeight w:val="3080"/>
        </w:trPr>
        <w:tc>
          <w:tcPr>
            <w:tcW w:w="436" w:type="dxa"/>
            <w:vMerge/>
            <w:tcBorders>
              <w:top w:val="nil"/>
              <w:left w:val="single" w:sz="4" w:space="0" w:color="auto"/>
              <w:bottom w:val="single" w:sz="4" w:space="0" w:color="000000"/>
              <w:right w:val="single" w:sz="4" w:space="0" w:color="auto"/>
            </w:tcBorders>
            <w:vAlign w:val="center"/>
          </w:tcPr>
          <w:p w14:paraId="6DD1C60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3A69BE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MTT（噻唑蓝）</w:t>
            </w:r>
          </w:p>
        </w:tc>
        <w:tc>
          <w:tcPr>
            <w:tcW w:w="1096" w:type="dxa"/>
            <w:vMerge/>
            <w:tcBorders>
              <w:top w:val="nil"/>
              <w:left w:val="single" w:sz="4" w:space="0" w:color="auto"/>
              <w:bottom w:val="single" w:sz="4" w:space="0" w:color="000000"/>
              <w:right w:val="single" w:sz="4" w:space="0" w:color="auto"/>
            </w:tcBorders>
            <w:vAlign w:val="center"/>
          </w:tcPr>
          <w:p w14:paraId="49B726D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25AA62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3AA4228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100mg/支</w:t>
            </w:r>
          </w:p>
        </w:tc>
        <w:tc>
          <w:tcPr>
            <w:tcW w:w="708" w:type="dxa"/>
            <w:tcBorders>
              <w:top w:val="nil"/>
              <w:left w:val="nil"/>
              <w:bottom w:val="single" w:sz="4" w:space="0" w:color="auto"/>
              <w:right w:val="single" w:sz="4" w:space="0" w:color="auto"/>
            </w:tcBorders>
            <w:shd w:val="clear" w:color="000000" w:fill="FFFFFF"/>
            <w:vAlign w:val="center"/>
          </w:tcPr>
          <w:p w14:paraId="45CD1CB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8D253A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试验及相关科研工作，用于细胞增殖的检测。 MTT产生一种淡黄色的溶液，通过活细胞的线粒体脱氢酶将其转化为深蓝色、不溶于水的MTT福尔马赞。该蓝色晶体可溶于酸化异丙醇，可采用比色法测定其570 nm处的强度。粉末，储存温度2-8°C。</w:t>
            </w:r>
          </w:p>
        </w:tc>
        <w:tc>
          <w:tcPr>
            <w:tcW w:w="436" w:type="dxa"/>
            <w:tcBorders>
              <w:top w:val="nil"/>
              <w:left w:val="nil"/>
              <w:bottom w:val="single" w:sz="4" w:space="0" w:color="auto"/>
              <w:right w:val="single" w:sz="4" w:space="0" w:color="auto"/>
            </w:tcBorders>
            <w:shd w:val="clear" w:color="000000" w:fill="FFFFFF"/>
            <w:vAlign w:val="center"/>
          </w:tcPr>
          <w:p w14:paraId="67DFB44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8981FBD"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5AADDF6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B60DFD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N-乙酰半胱氨酸酰胺（NAC）</w:t>
            </w:r>
          </w:p>
        </w:tc>
        <w:tc>
          <w:tcPr>
            <w:tcW w:w="1096" w:type="dxa"/>
            <w:vMerge/>
            <w:tcBorders>
              <w:top w:val="nil"/>
              <w:left w:val="single" w:sz="4" w:space="0" w:color="auto"/>
              <w:bottom w:val="single" w:sz="4" w:space="0" w:color="000000"/>
              <w:right w:val="single" w:sz="4" w:space="0" w:color="auto"/>
            </w:tcBorders>
            <w:vAlign w:val="center"/>
          </w:tcPr>
          <w:p w14:paraId="2E7912E1"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5D6034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2E49785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5mg/支</w:t>
            </w:r>
          </w:p>
        </w:tc>
        <w:tc>
          <w:tcPr>
            <w:tcW w:w="708" w:type="dxa"/>
            <w:tcBorders>
              <w:top w:val="nil"/>
              <w:left w:val="nil"/>
              <w:bottom w:val="single" w:sz="4" w:space="0" w:color="auto"/>
              <w:right w:val="single" w:sz="4" w:space="0" w:color="auto"/>
            </w:tcBorders>
            <w:shd w:val="clear" w:color="000000" w:fill="FFFFFF"/>
            <w:vAlign w:val="center"/>
          </w:tcPr>
          <w:p w14:paraId="539A73A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753A38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38520-57-9，97%</w:t>
            </w:r>
          </w:p>
        </w:tc>
        <w:tc>
          <w:tcPr>
            <w:tcW w:w="436" w:type="dxa"/>
            <w:tcBorders>
              <w:top w:val="nil"/>
              <w:left w:val="nil"/>
              <w:bottom w:val="single" w:sz="4" w:space="0" w:color="auto"/>
              <w:right w:val="single" w:sz="4" w:space="0" w:color="auto"/>
            </w:tcBorders>
            <w:shd w:val="clear" w:color="000000" w:fill="FFFFFF"/>
            <w:vAlign w:val="center"/>
          </w:tcPr>
          <w:p w14:paraId="0EB59E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4105931" w14:textId="77777777" w:rsidTr="004D1EC8">
        <w:trPr>
          <w:trHeight w:val="5320"/>
        </w:trPr>
        <w:tc>
          <w:tcPr>
            <w:tcW w:w="436" w:type="dxa"/>
            <w:vMerge/>
            <w:tcBorders>
              <w:top w:val="nil"/>
              <w:left w:val="single" w:sz="4" w:space="0" w:color="auto"/>
              <w:bottom w:val="single" w:sz="4" w:space="0" w:color="000000"/>
              <w:right w:val="single" w:sz="4" w:space="0" w:color="auto"/>
            </w:tcBorders>
            <w:vAlign w:val="center"/>
          </w:tcPr>
          <w:p w14:paraId="2F06766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5F8C74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PBS缓冲液</w:t>
            </w:r>
          </w:p>
        </w:tc>
        <w:tc>
          <w:tcPr>
            <w:tcW w:w="1096" w:type="dxa"/>
            <w:vMerge/>
            <w:tcBorders>
              <w:top w:val="nil"/>
              <w:left w:val="single" w:sz="4" w:space="0" w:color="auto"/>
              <w:bottom w:val="single" w:sz="4" w:space="0" w:color="000000"/>
              <w:right w:val="single" w:sz="4" w:space="0" w:color="auto"/>
            </w:tcBorders>
            <w:vAlign w:val="center"/>
          </w:tcPr>
          <w:p w14:paraId="5401A65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E563BC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2D3F3C26" w14:textId="77777777" w:rsidR="00476CE6" w:rsidRDefault="00476CE6" w:rsidP="004D1EC8">
            <w:pPr>
              <w:widowControl/>
              <w:jc w:val="left"/>
              <w:rPr>
                <w:rFonts w:ascii="仿宋" w:hAnsi="仿宋" w:cs="宋体" w:hint="eastAsia"/>
                <w:color w:val="000000"/>
                <w:kern w:val="0"/>
                <w:sz w:val="22"/>
                <w:szCs w:val="22"/>
              </w:rPr>
            </w:pPr>
            <w:r>
              <w:rPr>
                <w:rFonts w:ascii="仿宋" w:eastAsia="仿宋" w:hAnsi="仿宋" w:cs="宋体" w:hint="eastAsia"/>
                <w:color w:val="000000"/>
                <w:kern w:val="0"/>
                <w:sz w:val="22"/>
                <w:szCs w:val="22"/>
              </w:rPr>
              <w:t>500ml/瓶，10瓶/箱</w:t>
            </w:r>
          </w:p>
        </w:tc>
        <w:tc>
          <w:tcPr>
            <w:tcW w:w="708" w:type="dxa"/>
            <w:tcBorders>
              <w:top w:val="nil"/>
              <w:left w:val="nil"/>
              <w:bottom w:val="single" w:sz="4" w:space="0" w:color="auto"/>
              <w:right w:val="single" w:sz="4" w:space="0" w:color="auto"/>
            </w:tcBorders>
            <w:shd w:val="clear" w:color="000000" w:fill="FFFFFF"/>
            <w:vAlign w:val="center"/>
          </w:tcPr>
          <w:p w14:paraId="6DF339E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700F9F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1、添加剂：无钙、无镁；</w:t>
            </w:r>
            <w:r>
              <w:rPr>
                <w:rFonts w:ascii="仿宋" w:eastAsia="仿宋" w:hAnsi="仿宋" w:cs="宋体" w:hint="eastAsia"/>
                <w:color w:val="000000"/>
                <w:kern w:val="0"/>
                <w:sz w:val="22"/>
                <w:szCs w:val="22"/>
              </w:rPr>
              <w:br/>
              <w:t>2、分类：无动物来源；</w:t>
            </w:r>
            <w:r>
              <w:rPr>
                <w:rFonts w:ascii="仿宋" w:eastAsia="仿宋" w:hAnsi="仿宋" w:cs="宋体" w:hint="eastAsia"/>
                <w:color w:val="000000"/>
                <w:kern w:val="0"/>
                <w:sz w:val="22"/>
                <w:szCs w:val="22"/>
              </w:rPr>
              <w:br/>
              <w:t>3、稀释：1X；</w:t>
            </w:r>
            <w:r>
              <w:rPr>
                <w:rFonts w:ascii="仿宋" w:eastAsia="仿宋" w:hAnsi="仿宋" w:cs="宋体" w:hint="eastAsia"/>
                <w:color w:val="000000"/>
                <w:kern w:val="0"/>
                <w:sz w:val="22"/>
                <w:szCs w:val="22"/>
              </w:rPr>
              <w:br/>
              <w:t>4、溶液类型：磷酸盐缓冲盐水；</w:t>
            </w:r>
            <w:r>
              <w:rPr>
                <w:rFonts w:ascii="仿宋" w:eastAsia="仿宋" w:hAnsi="仿宋" w:cs="宋体" w:hint="eastAsia"/>
                <w:color w:val="000000"/>
                <w:kern w:val="0"/>
                <w:sz w:val="22"/>
                <w:szCs w:val="22"/>
              </w:rPr>
              <w:br/>
              <w:t>5、适用于：解离前洗涤细胞；稀释细胞进行计数和制备试剂；运输细胞或组织；</w:t>
            </w:r>
            <w:r>
              <w:rPr>
                <w:rFonts w:ascii="仿宋" w:eastAsia="仿宋" w:hAnsi="仿宋" w:cs="宋体" w:hint="eastAsia"/>
                <w:color w:val="000000"/>
                <w:kern w:val="0"/>
                <w:sz w:val="22"/>
                <w:szCs w:val="22"/>
              </w:rPr>
              <w:br/>
              <w:t xml:space="preserve">6、渗透压范围：280 - 315 </w:t>
            </w:r>
            <w:proofErr w:type="spellStart"/>
            <w:r>
              <w:rPr>
                <w:rFonts w:ascii="仿宋" w:eastAsia="仿宋" w:hAnsi="仿宋" w:cs="宋体" w:hint="eastAsia"/>
                <w:color w:val="000000"/>
                <w:kern w:val="0"/>
                <w:sz w:val="22"/>
                <w:szCs w:val="22"/>
              </w:rPr>
              <w:t>mOsm</w:t>
            </w:r>
            <w:proofErr w:type="spellEnd"/>
            <w:r>
              <w:rPr>
                <w:rFonts w:ascii="仿宋" w:eastAsia="仿宋" w:hAnsi="仿宋" w:cs="宋体" w:hint="eastAsia"/>
                <w:color w:val="000000"/>
                <w:kern w:val="0"/>
                <w:sz w:val="22"/>
                <w:szCs w:val="22"/>
              </w:rPr>
              <w:t>/kg；</w:t>
            </w:r>
            <w:r>
              <w:rPr>
                <w:rFonts w:ascii="仿宋" w:eastAsia="仿宋" w:hAnsi="仿宋" w:cs="宋体" w:hint="eastAsia"/>
                <w:color w:val="000000"/>
                <w:kern w:val="0"/>
                <w:sz w:val="22"/>
                <w:szCs w:val="22"/>
              </w:rPr>
              <w:br/>
              <w:t>7、pH：7.4；</w:t>
            </w:r>
            <w:r>
              <w:rPr>
                <w:rFonts w:ascii="仿宋" w:eastAsia="仿宋" w:hAnsi="仿宋" w:cs="宋体" w:hint="eastAsia"/>
                <w:color w:val="000000"/>
                <w:kern w:val="0"/>
                <w:sz w:val="22"/>
                <w:szCs w:val="22"/>
              </w:rPr>
              <w:br/>
              <w:t>8、酚红指示剂：无酚红；</w:t>
            </w:r>
            <w:r>
              <w:rPr>
                <w:rFonts w:ascii="仿宋" w:eastAsia="仿宋" w:hAnsi="仿宋" w:cs="宋体" w:hint="eastAsia"/>
                <w:color w:val="000000"/>
                <w:kern w:val="0"/>
                <w:sz w:val="22"/>
                <w:szCs w:val="22"/>
              </w:rPr>
              <w:br/>
              <w:t>9、无菌；</w:t>
            </w:r>
            <w:r>
              <w:rPr>
                <w:rFonts w:ascii="仿宋" w:eastAsia="仿宋" w:hAnsi="仿宋" w:cs="宋体" w:hint="eastAsia"/>
                <w:color w:val="000000"/>
                <w:kern w:val="0"/>
                <w:sz w:val="22"/>
                <w:szCs w:val="22"/>
              </w:rPr>
              <w:br/>
              <w:t>10、储存温度范围：15-30℃；</w:t>
            </w:r>
            <w:r>
              <w:rPr>
                <w:rFonts w:ascii="仿宋" w:eastAsia="仿宋" w:hAnsi="仿宋" w:cs="宋体" w:hint="eastAsia"/>
                <w:color w:val="000000"/>
                <w:kern w:val="0"/>
                <w:sz w:val="22"/>
                <w:szCs w:val="22"/>
              </w:rPr>
              <w:br/>
              <w:t>11、用途：PBS（磷酸盐缓冲液）为平衡盐溶液，适用于各种细胞培养应用</w:t>
            </w:r>
          </w:p>
        </w:tc>
        <w:tc>
          <w:tcPr>
            <w:tcW w:w="436" w:type="dxa"/>
            <w:tcBorders>
              <w:top w:val="nil"/>
              <w:left w:val="nil"/>
              <w:bottom w:val="single" w:sz="4" w:space="0" w:color="auto"/>
              <w:right w:val="single" w:sz="4" w:space="0" w:color="auto"/>
            </w:tcBorders>
            <w:shd w:val="clear" w:color="000000" w:fill="FFFFFF"/>
            <w:vAlign w:val="center"/>
          </w:tcPr>
          <w:p w14:paraId="6B81F7E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084BA37" w14:textId="77777777" w:rsidTr="004D1EC8">
        <w:trPr>
          <w:trHeight w:val="3080"/>
        </w:trPr>
        <w:tc>
          <w:tcPr>
            <w:tcW w:w="436" w:type="dxa"/>
            <w:vMerge/>
            <w:tcBorders>
              <w:top w:val="nil"/>
              <w:left w:val="single" w:sz="4" w:space="0" w:color="auto"/>
              <w:bottom w:val="single" w:sz="4" w:space="0" w:color="000000"/>
              <w:right w:val="single" w:sz="4" w:space="0" w:color="auto"/>
            </w:tcBorders>
            <w:vAlign w:val="center"/>
          </w:tcPr>
          <w:p w14:paraId="323AABC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FDDD32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PBS缓冲液</w:t>
            </w:r>
          </w:p>
        </w:tc>
        <w:tc>
          <w:tcPr>
            <w:tcW w:w="1096" w:type="dxa"/>
            <w:vMerge/>
            <w:tcBorders>
              <w:top w:val="nil"/>
              <w:left w:val="single" w:sz="4" w:space="0" w:color="auto"/>
              <w:bottom w:val="single" w:sz="4" w:space="0" w:color="000000"/>
              <w:right w:val="single" w:sz="4" w:space="0" w:color="auto"/>
            </w:tcBorders>
            <w:vAlign w:val="center"/>
          </w:tcPr>
          <w:p w14:paraId="4BFB614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5CFCB4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FB5CDD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1000mL/瓶</w:t>
            </w:r>
          </w:p>
        </w:tc>
        <w:tc>
          <w:tcPr>
            <w:tcW w:w="708" w:type="dxa"/>
            <w:tcBorders>
              <w:top w:val="nil"/>
              <w:left w:val="nil"/>
              <w:bottom w:val="single" w:sz="4" w:space="0" w:color="auto"/>
              <w:right w:val="single" w:sz="4" w:space="0" w:color="auto"/>
            </w:tcBorders>
            <w:shd w:val="clear" w:color="000000" w:fill="FFFFFF"/>
            <w:vAlign w:val="center"/>
          </w:tcPr>
          <w:p w14:paraId="4CA583C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4BDFDC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1、添加剂：不含丙酮酸钠、钙、镁离子、酚红</w:t>
            </w:r>
            <w:r>
              <w:rPr>
                <w:rFonts w:ascii="仿宋" w:eastAsia="仿宋" w:hAnsi="仿宋" w:cs="宋体" w:hint="eastAsia"/>
                <w:color w:val="000000"/>
                <w:kern w:val="0"/>
                <w:sz w:val="22"/>
                <w:szCs w:val="22"/>
              </w:rPr>
              <w:br/>
              <w:t>2、适用于（应用）：哺乳动物细胞培养</w:t>
            </w:r>
            <w:r>
              <w:rPr>
                <w:rFonts w:ascii="仿宋" w:eastAsia="仿宋" w:hAnsi="仿宋" w:cs="宋体" w:hint="eastAsia"/>
                <w:color w:val="000000"/>
                <w:kern w:val="0"/>
                <w:sz w:val="22"/>
                <w:szCs w:val="22"/>
              </w:rPr>
              <w:br/>
              <w:t>3、pH：7.2</w:t>
            </w:r>
            <w:r>
              <w:rPr>
                <w:rFonts w:ascii="仿宋" w:eastAsia="仿宋" w:hAnsi="仿宋" w:cs="宋体" w:hint="eastAsia"/>
                <w:color w:val="000000"/>
                <w:kern w:val="0"/>
                <w:sz w:val="22"/>
                <w:szCs w:val="22"/>
              </w:rPr>
              <w:br/>
              <w:t>4、适用于：解离前洗涤细胞；稀释细胞进行计数和制备试剂；运输细胞或组织；</w:t>
            </w:r>
            <w:r>
              <w:rPr>
                <w:rFonts w:ascii="仿宋" w:eastAsia="仿宋" w:hAnsi="仿宋" w:cs="宋体" w:hint="eastAsia"/>
                <w:color w:val="000000"/>
                <w:kern w:val="0"/>
                <w:sz w:val="22"/>
                <w:szCs w:val="22"/>
              </w:rPr>
              <w:br/>
              <w:t xml:space="preserve">5、渗透压氛围：280 - 320 </w:t>
            </w:r>
            <w:proofErr w:type="spellStart"/>
            <w:r>
              <w:rPr>
                <w:rFonts w:ascii="仿宋" w:eastAsia="仿宋" w:hAnsi="仿宋" w:cs="宋体" w:hint="eastAsia"/>
                <w:color w:val="000000"/>
                <w:kern w:val="0"/>
                <w:sz w:val="22"/>
                <w:szCs w:val="22"/>
              </w:rPr>
              <w:t>mOsm</w:t>
            </w:r>
            <w:proofErr w:type="spellEnd"/>
            <w:r>
              <w:rPr>
                <w:rFonts w:ascii="仿宋" w:eastAsia="仿宋" w:hAnsi="仿宋" w:cs="宋体" w:hint="eastAsia"/>
                <w:color w:val="000000"/>
                <w:kern w:val="0"/>
                <w:sz w:val="22"/>
                <w:szCs w:val="22"/>
              </w:rPr>
              <w:t>/kg</w:t>
            </w:r>
          </w:p>
        </w:tc>
        <w:tc>
          <w:tcPr>
            <w:tcW w:w="436" w:type="dxa"/>
            <w:tcBorders>
              <w:top w:val="nil"/>
              <w:left w:val="nil"/>
              <w:bottom w:val="single" w:sz="4" w:space="0" w:color="auto"/>
              <w:right w:val="single" w:sz="4" w:space="0" w:color="auto"/>
            </w:tcBorders>
            <w:shd w:val="clear" w:color="000000" w:fill="FFFFFF"/>
            <w:vAlign w:val="center"/>
          </w:tcPr>
          <w:p w14:paraId="07BD9EE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037EE95" w14:textId="77777777" w:rsidTr="004D1EC8">
        <w:trPr>
          <w:trHeight w:val="5320"/>
        </w:trPr>
        <w:tc>
          <w:tcPr>
            <w:tcW w:w="436" w:type="dxa"/>
            <w:vMerge/>
            <w:tcBorders>
              <w:top w:val="nil"/>
              <w:left w:val="single" w:sz="4" w:space="0" w:color="auto"/>
              <w:bottom w:val="single" w:sz="4" w:space="0" w:color="000000"/>
              <w:right w:val="single" w:sz="4" w:space="0" w:color="auto"/>
            </w:tcBorders>
            <w:vAlign w:val="center"/>
          </w:tcPr>
          <w:p w14:paraId="4EE8845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92A6FA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PBS缓冲液</w:t>
            </w:r>
          </w:p>
        </w:tc>
        <w:tc>
          <w:tcPr>
            <w:tcW w:w="1096" w:type="dxa"/>
            <w:vMerge/>
            <w:tcBorders>
              <w:top w:val="nil"/>
              <w:left w:val="single" w:sz="4" w:space="0" w:color="auto"/>
              <w:bottom w:val="single" w:sz="4" w:space="0" w:color="000000"/>
              <w:right w:val="single" w:sz="4" w:space="0" w:color="auto"/>
            </w:tcBorders>
            <w:vAlign w:val="center"/>
          </w:tcPr>
          <w:p w14:paraId="7C091B6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46DF75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9B5CCA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1E78B73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1818F0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1、添加剂：无钙、无镁；</w:t>
            </w:r>
            <w:r>
              <w:rPr>
                <w:rFonts w:ascii="仿宋" w:eastAsia="仿宋" w:hAnsi="仿宋" w:cs="宋体" w:hint="eastAsia"/>
                <w:color w:val="000000"/>
                <w:kern w:val="0"/>
                <w:sz w:val="22"/>
                <w:szCs w:val="22"/>
              </w:rPr>
              <w:br/>
              <w:t>2、分类：无动物来源；</w:t>
            </w:r>
            <w:r>
              <w:rPr>
                <w:rFonts w:ascii="仿宋" w:eastAsia="仿宋" w:hAnsi="仿宋" w:cs="宋体" w:hint="eastAsia"/>
                <w:color w:val="000000"/>
                <w:kern w:val="0"/>
                <w:sz w:val="22"/>
                <w:szCs w:val="22"/>
              </w:rPr>
              <w:br/>
              <w:t>3、稀释：1X；</w:t>
            </w:r>
            <w:r>
              <w:rPr>
                <w:rFonts w:ascii="仿宋" w:eastAsia="仿宋" w:hAnsi="仿宋" w:cs="宋体" w:hint="eastAsia"/>
                <w:color w:val="000000"/>
                <w:kern w:val="0"/>
                <w:sz w:val="22"/>
                <w:szCs w:val="22"/>
              </w:rPr>
              <w:br/>
              <w:t>4、溶液类型：磷酸盐缓冲盐水；</w:t>
            </w:r>
            <w:r>
              <w:rPr>
                <w:rFonts w:ascii="仿宋" w:eastAsia="仿宋" w:hAnsi="仿宋" w:cs="宋体" w:hint="eastAsia"/>
                <w:color w:val="000000"/>
                <w:kern w:val="0"/>
                <w:sz w:val="22"/>
                <w:szCs w:val="22"/>
              </w:rPr>
              <w:br/>
              <w:t>5、适用于：解离前洗涤细胞；稀释细胞进行计数和制备试剂；运输细胞或组织；</w:t>
            </w:r>
            <w:r>
              <w:rPr>
                <w:rFonts w:ascii="仿宋" w:eastAsia="仿宋" w:hAnsi="仿宋" w:cs="宋体" w:hint="eastAsia"/>
                <w:color w:val="000000"/>
                <w:kern w:val="0"/>
                <w:sz w:val="22"/>
                <w:szCs w:val="22"/>
              </w:rPr>
              <w:br/>
              <w:t xml:space="preserve">6、渗透压范围：280 - 315 </w:t>
            </w:r>
            <w:proofErr w:type="spellStart"/>
            <w:r>
              <w:rPr>
                <w:rFonts w:ascii="仿宋" w:eastAsia="仿宋" w:hAnsi="仿宋" w:cs="宋体" w:hint="eastAsia"/>
                <w:color w:val="000000"/>
                <w:kern w:val="0"/>
                <w:sz w:val="22"/>
                <w:szCs w:val="22"/>
              </w:rPr>
              <w:t>mOsm</w:t>
            </w:r>
            <w:proofErr w:type="spellEnd"/>
            <w:r>
              <w:rPr>
                <w:rFonts w:ascii="仿宋" w:eastAsia="仿宋" w:hAnsi="仿宋" w:cs="宋体" w:hint="eastAsia"/>
                <w:color w:val="000000"/>
                <w:kern w:val="0"/>
                <w:sz w:val="22"/>
                <w:szCs w:val="22"/>
              </w:rPr>
              <w:t>/kg；</w:t>
            </w:r>
            <w:r>
              <w:rPr>
                <w:rFonts w:ascii="仿宋" w:eastAsia="仿宋" w:hAnsi="仿宋" w:cs="宋体" w:hint="eastAsia"/>
                <w:color w:val="000000"/>
                <w:kern w:val="0"/>
                <w:sz w:val="22"/>
                <w:szCs w:val="22"/>
              </w:rPr>
              <w:br/>
              <w:t>7、pH：7.4；</w:t>
            </w:r>
            <w:r>
              <w:rPr>
                <w:rFonts w:ascii="仿宋" w:eastAsia="仿宋" w:hAnsi="仿宋" w:cs="宋体" w:hint="eastAsia"/>
                <w:color w:val="000000"/>
                <w:kern w:val="0"/>
                <w:sz w:val="22"/>
                <w:szCs w:val="22"/>
              </w:rPr>
              <w:br/>
              <w:t>8、酚红指示剂：无酚红；</w:t>
            </w:r>
            <w:r>
              <w:rPr>
                <w:rFonts w:ascii="仿宋" w:eastAsia="仿宋" w:hAnsi="仿宋" w:cs="宋体" w:hint="eastAsia"/>
                <w:color w:val="000000"/>
                <w:kern w:val="0"/>
                <w:sz w:val="22"/>
                <w:szCs w:val="22"/>
              </w:rPr>
              <w:br/>
              <w:t>9、无菌；</w:t>
            </w:r>
            <w:r>
              <w:rPr>
                <w:rFonts w:ascii="仿宋" w:eastAsia="仿宋" w:hAnsi="仿宋" w:cs="宋体" w:hint="eastAsia"/>
                <w:color w:val="000000"/>
                <w:kern w:val="0"/>
                <w:sz w:val="22"/>
                <w:szCs w:val="22"/>
              </w:rPr>
              <w:br/>
              <w:t>10、储存温度范围：15-30℃；</w:t>
            </w:r>
            <w:r>
              <w:rPr>
                <w:rFonts w:ascii="仿宋" w:eastAsia="仿宋" w:hAnsi="仿宋" w:cs="宋体" w:hint="eastAsia"/>
                <w:color w:val="000000"/>
                <w:kern w:val="0"/>
                <w:sz w:val="22"/>
                <w:szCs w:val="22"/>
              </w:rPr>
              <w:br/>
              <w:t>11、用途：PBS（磷酸盐缓冲液）为平衡盐溶液，适用于各种细胞培养应用</w:t>
            </w:r>
          </w:p>
        </w:tc>
        <w:tc>
          <w:tcPr>
            <w:tcW w:w="436" w:type="dxa"/>
            <w:tcBorders>
              <w:top w:val="nil"/>
              <w:left w:val="nil"/>
              <w:bottom w:val="single" w:sz="4" w:space="0" w:color="auto"/>
              <w:right w:val="single" w:sz="4" w:space="0" w:color="auto"/>
            </w:tcBorders>
            <w:shd w:val="clear" w:color="000000" w:fill="FFFFFF"/>
            <w:vAlign w:val="center"/>
          </w:tcPr>
          <w:p w14:paraId="0FD02C1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5D97239"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3CC8928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5A970E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苯甲基</w:t>
            </w:r>
            <w:proofErr w:type="gramStart"/>
            <w:r>
              <w:rPr>
                <w:rFonts w:ascii="仿宋" w:eastAsia="仿宋" w:hAnsi="仿宋" w:cs="宋体" w:hint="eastAsia"/>
                <w:color w:val="000000"/>
                <w:kern w:val="0"/>
                <w:sz w:val="22"/>
                <w:szCs w:val="22"/>
              </w:rPr>
              <w:t>磺</w:t>
            </w:r>
            <w:proofErr w:type="gramEnd"/>
            <w:r>
              <w:rPr>
                <w:rFonts w:ascii="仿宋" w:eastAsia="仿宋" w:hAnsi="仿宋" w:cs="宋体" w:hint="eastAsia"/>
                <w:color w:val="000000"/>
                <w:kern w:val="0"/>
                <w:sz w:val="22"/>
                <w:szCs w:val="22"/>
              </w:rPr>
              <w:t>酰氟溶液 (100mM)</w:t>
            </w:r>
          </w:p>
        </w:tc>
        <w:tc>
          <w:tcPr>
            <w:tcW w:w="1096" w:type="dxa"/>
            <w:vMerge/>
            <w:tcBorders>
              <w:top w:val="nil"/>
              <w:left w:val="single" w:sz="4" w:space="0" w:color="auto"/>
              <w:bottom w:val="single" w:sz="4" w:space="0" w:color="000000"/>
              <w:right w:val="single" w:sz="4" w:space="0" w:color="auto"/>
            </w:tcBorders>
            <w:vAlign w:val="center"/>
          </w:tcPr>
          <w:p w14:paraId="005D0213"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B25303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CB6EF3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10ml/瓶</w:t>
            </w:r>
          </w:p>
        </w:tc>
        <w:tc>
          <w:tcPr>
            <w:tcW w:w="708" w:type="dxa"/>
            <w:tcBorders>
              <w:top w:val="nil"/>
              <w:left w:val="nil"/>
              <w:bottom w:val="single" w:sz="4" w:space="0" w:color="auto"/>
              <w:right w:val="single" w:sz="4" w:space="0" w:color="auto"/>
            </w:tcBorders>
            <w:shd w:val="clear" w:color="000000" w:fill="FFFFFF"/>
            <w:vAlign w:val="center"/>
          </w:tcPr>
          <w:p w14:paraId="01030AC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CC132A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1、分子式：C7H7FO2S。</w:t>
            </w:r>
            <w:r>
              <w:rPr>
                <w:rFonts w:ascii="仿宋" w:eastAsia="仿宋" w:hAnsi="仿宋" w:cs="宋体" w:hint="eastAsia"/>
                <w:color w:val="000000"/>
                <w:kern w:val="0"/>
                <w:sz w:val="22"/>
                <w:szCs w:val="22"/>
              </w:rPr>
              <w:br/>
              <w:t>2、分子量：174.19。</w:t>
            </w:r>
            <w:r>
              <w:rPr>
                <w:rFonts w:ascii="仿宋" w:eastAsia="仿宋" w:hAnsi="仿宋" w:cs="宋体" w:hint="eastAsia"/>
                <w:color w:val="000000"/>
                <w:kern w:val="0"/>
                <w:sz w:val="22"/>
                <w:szCs w:val="22"/>
              </w:rPr>
              <w:br/>
              <w:t>3、原理：通过磺化丝氨酸蛋白酶反应位点的丝氨酸残基中的羟基残基发挥抑制作用。</w:t>
            </w:r>
            <w:r>
              <w:rPr>
                <w:rFonts w:ascii="仿宋" w:eastAsia="仿宋" w:hAnsi="仿宋" w:cs="宋体" w:hint="eastAsia"/>
                <w:color w:val="000000"/>
                <w:kern w:val="0"/>
                <w:sz w:val="22"/>
                <w:szCs w:val="22"/>
              </w:rPr>
              <w:br/>
              <w:t>4、产品浓度：100mM。</w:t>
            </w:r>
            <w:r>
              <w:rPr>
                <w:rFonts w:ascii="仿宋" w:eastAsia="仿宋" w:hAnsi="仿宋" w:cs="宋体" w:hint="eastAsia"/>
                <w:color w:val="000000"/>
                <w:kern w:val="0"/>
                <w:sz w:val="22"/>
                <w:szCs w:val="22"/>
              </w:rPr>
              <w:br/>
              <w:t>5、有效浓度：0.1-1mM。</w:t>
            </w:r>
          </w:p>
        </w:tc>
        <w:tc>
          <w:tcPr>
            <w:tcW w:w="436" w:type="dxa"/>
            <w:tcBorders>
              <w:top w:val="nil"/>
              <w:left w:val="nil"/>
              <w:bottom w:val="single" w:sz="4" w:space="0" w:color="auto"/>
              <w:right w:val="single" w:sz="4" w:space="0" w:color="auto"/>
            </w:tcBorders>
            <w:shd w:val="clear" w:color="000000" w:fill="FFFFFF"/>
            <w:vAlign w:val="center"/>
          </w:tcPr>
          <w:p w14:paraId="4AC1BF6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3B1AF0FF"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01FF9BF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60F59D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血细胞分析用染色液 RET-SEARCH(II)</w:t>
            </w:r>
          </w:p>
        </w:tc>
        <w:tc>
          <w:tcPr>
            <w:tcW w:w="1096" w:type="dxa"/>
            <w:vMerge/>
            <w:tcBorders>
              <w:top w:val="nil"/>
              <w:left w:val="single" w:sz="4" w:space="0" w:color="auto"/>
              <w:bottom w:val="single" w:sz="4" w:space="0" w:color="000000"/>
              <w:right w:val="single" w:sz="4" w:space="0" w:color="auto"/>
            </w:tcBorders>
            <w:vAlign w:val="center"/>
          </w:tcPr>
          <w:p w14:paraId="55F5E09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4B6427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F20DD3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稀释液：1000mL×1；染色液：12mL×1；2瓶/箱</w:t>
            </w:r>
          </w:p>
        </w:tc>
        <w:tc>
          <w:tcPr>
            <w:tcW w:w="708" w:type="dxa"/>
            <w:tcBorders>
              <w:top w:val="nil"/>
              <w:left w:val="nil"/>
              <w:bottom w:val="single" w:sz="4" w:space="0" w:color="auto"/>
              <w:right w:val="single" w:sz="4" w:space="0" w:color="auto"/>
            </w:tcBorders>
            <w:shd w:val="clear" w:color="000000" w:fill="FFFFFF"/>
            <w:vAlign w:val="center"/>
          </w:tcPr>
          <w:p w14:paraId="5AD38F3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01297A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用途：用于对血细胞进行染色，从而观察器形态与结构，以便于血液分析仪器进行血细胞分类计数。</w:t>
            </w:r>
          </w:p>
        </w:tc>
        <w:tc>
          <w:tcPr>
            <w:tcW w:w="436" w:type="dxa"/>
            <w:tcBorders>
              <w:top w:val="nil"/>
              <w:left w:val="nil"/>
              <w:bottom w:val="single" w:sz="4" w:space="0" w:color="auto"/>
              <w:right w:val="single" w:sz="4" w:space="0" w:color="auto"/>
            </w:tcBorders>
            <w:shd w:val="clear" w:color="000000" w:fill="FFFFFF"/>
            <w:vAlign w:val="center"/>
          </w:tcPr>
          <w:p w14:paraId="2F3C65D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1205F28" w14:textId="77777777" w:rsidTr="004D1EC8">
        <w:trPr>
          <w:trHeight w:val="3080"/>
        </w:trPr>
        <w:tc>
          <w:tcPr>
            <w:tcW w:w="436" w:type="dxa"/>
            <w:vMerge/>
            <w:tcBorders>
              <w:top w:val="nil"/>
              <w:left w:val="single" w:sz="4" w:space="0" w:color="auto"/>
              <w:bottom w:val="single" w:sz="4" w:space="0" w:color="000000"/>
              <w:right w:val="single" w:sz="4" w:space="0" w:color="auto"/>
            </w:tcBorders>
            <w:vAlign w:val="center"/>
          </w:tcPr>
          <w:p w14:paraId="139C457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D21815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RIPA 裂解和提取缓冲液</w:t>
            </w:r>
          </w:p>
        </w:tc>
        <w:tc>
          <w:tcPr>
            <w:tcW w:w="1096" w:type="dxa"/>
            <w:vMerge/>
            <w:tcBorders>
              <w:top w:val="nil"/>
              <w:left w:val="single" w:sz="4" w:space="0" w:color="auto"/>
              <w:bottom w:val="single" w:sz="4" w:space="0" w:color="000000"/>
              <w:right w:val="single" w:sz="4" w:space="0" w:color="auto"/>
            </w:tcBorders>
            <w:vAlign w:val="center"/>
          </w:tcPr>
          <w:p w14:paraId="396C507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B576E9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43AB21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250ml/瓶</w:t>
            </w:r>
          </w:p>
        </w:tc>
        <w:tc>
          <w:tcPr>
            <w:tcW w:w="708" w:type="dxa"/>
            <w:tcBorders>
              <w:top w:val="nil"/>
              <w:left w:val="nil"/>
              <w:bottom w:val="single" w:sz="4" w:space="0" w:color="auto"/>
              <w:right w:val="single" w:sz="4" w:space="0" w:color="auto"/>
            </w:tcBorders>
            <w:shd w:val="clear" w:color="000000" w:fill="FFFFFF"/>
            <w:vAlign w:val="center"/>
          </w:tcPr>
          <w:p w14:paraId="4ACF9D6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9D78D2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1、无需自行装配和制备组成部分；</w:t>
            </w:r>
            <w:r>
              <w:rPr>
                <w:rFonts w:ascii="仿宋" w:eastAsia="仿宋" w:hAnsi="仿宋" w:cs="宋体" w:hint="eastAsia"/>
                <w:color w:val="000000"/>
                <w:kern w:val="0"/>
                <w:sz w:val="22"/>
                <w:szCs w:val="22"/>
              </w:rPr>
              <w:br/>
              <w:t>2、可与许多应用兼容，包括报告基因检测、蛋白检测、免疫检测和蛋白纯化；</w:t>
            </w:r>
            <w:r>
              <w:rPr>
                <w:rFonts w:ascii="仿宋" w:eastAsia="仿宋" w:hAnsi="仿宋" w:cs="宋体" w:hint="eastAsia"/>
                <w:color w:val="000000"/>
                <w:kern w:val="0"/>
                <w:sz w:val="22"/>
                <w:szCs w:val="22"/>
              </w:rPr>
              <w:br/>
              <w:t>3、可提取细胞质、细胞膜和细胞核蛋白；</w:t>
            </w:r>
            <w:r>
              <w:rPr>
                <w:rFonts w:ascii="仿宋" w:eastAsia="仿宋" w:hAnsi="仿宋" w:cs="宋体" w:hint="eastAsia"/>
                <w:color w:val="000000"/>
                <w:kern w:val="0"/>
                <w:sz w:val="22"/>
                <w:szCs w:val="22"/>
              </w:rPr>
              <w:br/>
            </w:r>
          </w:p>
        </w:tc>
        <w:tc>
          <w:tcPr>
            <w:tcW w:w="436" w:type="dxa"/>
            <w:tcBorders>
              <w:top w:val="nil"/>
              <w:left w:val="nil"/>
              <w:bottom w:val="single" w:sz="4" w:space="0" w:color="auto"/>
              <w:right w:val="single" w:sz="4" w:space="0" w:color="auto"/>
            </w:tcBorders>
            <w:shd w:val="clear" w:color="000000" w:fill="FFFFFF"/>
            <w:vAlign w:val="center"/>
          </w:tcPr>
          <w:p w14:paraId="7D50001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C07FC5E" w14:textId="77777777" w:rsidTr="004D1EC8">
        <w:trPr>
          <w:trHeight w:val="280"/>
        </w:trPr>
        <w:tc>
          <w:tcPr>
            <w:tcW w:w="436" w:type="dxa"/>
            <w:vMerge/>
            <w:tcBorders>
              <w:top w:val="nil"/>
              <w:left w:val="single" w:sz="4" w:space="0" w:color="auto"/>
              <w:bottom w:val="single" w:sz="4" w:space="0" w:color="000000"/>
              <w:right w:val="single" w:sz="4" w:space="0" w:color="auto"/>
            </w:tcBorders>
            <w:vAlign w:val="center"/>
          </w:tcPr>
          <w:p w14:paraId="51EF2B1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F55F07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RNAi质粒</w:t>
            </w:r>
          </w:p>
        </w:tc>
        <w:tc>
          <w:tcPr>
            <w:tcW w:w="1096" w:type="dxa"/>
            <w:vMerge/>
            <w:tcBorders>
              <w:top w:val="nil"/>
              <w:left w:val="single" w:sz="4" w:space="0" w:color="auto"/>
              <w:bottom w:val="single" w:sz="4" w:space="0" w:color="000000"/>
              <w:right w:val="single" w:sz="4" w:space="0" w:color="auto"/>
            </w:tcBorders>
            <w:vAlign w:val="center"/>
          </w:tcPr>
          <w:p w14:paraId="7EF71756"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847461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11589FF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708" w:type="dxa"/>
            <w:tcBorders>
              <w:top w:val="nil"/>
              <w:left w:val="nil"/>
              <w:bottom w:val="single" w:sz="4" w:space="0" w:color="auto"/>
              <w:right w:val="single" w:sz="4" w:space="0" w:color="auto"/>
            </w:tcBorders>
            <w:shd w:val="clear" w:color="000000" w:fill="FFFFFF"/>
            <w:vAlign w:val="center"/>
          </w:tcPr>
          <w:p w14:paraId="0FFDCF1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6FEE26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-20℃保存 </w:t>
            </w:r>
          </w:p>
        </w:tc>
        <w:tc>
          <w:tcPr>
            <w:tcW w:w="436" w:type="dxa"/>
            <w:tcBorders>
              <w:top w:val="nil"/>
              <w:left w:val="nil"/>
              <w:bottom w:val="single" w:sz="4" w:space="0" w:color="auto"/>
              <w:right w:val="single" w:sz="4" w:space="0" w:color="auto"/>
            </w:tcBorders>
            <w:shd w:val="clear" w:color="000000" w:fill="FFFFFF"/>
            <w:vAlign w:val="center"/>
          </w:tcPr>
          <w:p w14:paraId="4B40479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4705BB6" w14:textId="77777777" w:rsidTr="004D1EC8">
        <w:trPr>
          <w:trHeight w:val="3640"/>
        </w:trPr>
        <w:tc>
          <w:tcPr>
            <w:tcW w:w="436" w:type="dxa"/>
            <w:vMerge/>
            <w:tcBorders>
              <w:top w:val="nil"/>
              <w:left w:val="single" w:sz="4" w:space="0" w:color="auto"/>
              <w:bottom w:val="single" w:sz="4" w:space="0" w:color="000000"/>
              <w:right w:val="single" w:sz="4" w:space="0" w:color="auto"/>
            </w:tcBorders>
            <w:vAlign w:val="center"/>
          </w:tcPr>
          <w:p w14:paraId="5969940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261211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1640 培养基</w:t>
            </w:r>
          </w:p>
        </w:tc>
        <w:tc>
          <w:tcPr>
            <w:tcW w:w="1096" w:type="dxa"/>
            <w:vMerge/>
            <w:tcBorders>
              <w:top w:val="nil"/>
              <w:left w:val="single" w:sz="4" w:space="0" w:color="auto"/>
              <w:bottom w:val="single" w:sz="4" w:space="0" w:color="000000"/>
              <w:right w:val="single" w:sz="4" w:space="0" w:color="auto"/>
            </w:tcBorders>
            <w:vAlign w:val="center"/>
          </w:tcPr>
          <w:p w14:paraId="233E766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E51E0A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62360B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66416F3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753A58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1、适用于多种哺乳动物细胞，包括 HeLa 细胞、</w:t>
            </w:r>
            <w:proofErr w:type="spellStart"/>
            <w:r>
              <w:rPr>
                <w:rFonts w:ascii="仿宋" w:eastAsia="仿宋" w:hAnsi="仿宋" w:cs="宋体" w:hint="eastAsia"/>
                <w:color w:val="000000"/>
                <w:kern w:val="0"/>
                <w:sz w:val="22"/>
                <w:szCs w:val="22"/>
              </w:rPr>
              <w:t>Jurkat</w:t>
            </w:r>
            <w:proofErr w:type="spellEnd"/>
            <w:r>
              <w:rPr>
                <w:rFonts w:ascii="仿宋" w:eastAsia="仿宋" w:hAnsi="仿宋" w:cs="宋体" w:hint="eastAsia"/>
                <w:color w:val="000000"/>
                <w:kern w:val="0"/>
                <w:sz w:val="22"/>
                <w:szCs w:val="22"/>
              </w:rPr>
              <w:t xml:space="preserve"> 细胞、 MCF-7 细胞、PC12 细胞、PBMC 细胞、星形胶质细胞和癌细胞；</w:t>
            </w:r>
            <w:r>
              <w:rPr>
                <w:rFonts w:ascii="仿宋" w:eastAsia="仿宋" w:hAnsi="仿宋" w:cs="宋体" w:hint="eastAsia"/>
                <w:color w:val="000000"/>
                <w:kern w:val="0"/>
                <w:sz w:val="22"/>
                <w:szCs w:val="22"/>
              </w:rPr>
              <w:br/>
              <w:t>2、添加剂包含：高糖, L-谷氨酰胺, HEPES：, 酚红, 丙酮酸钠, 低碳酸氢钠；</w:t>
            </w:r>
            <w:r>
              <w:rPr>
                <w:rFonts w:ascii="仿宋" w:eastAsia="仿宋" w:hAnsi="仿宋" w:cs="宋体" w:hint="eastAsia"/>
                <w:color w:val="000000"/>
                <w:kern w:val="0"/>
                <w:sz w:val="22"/>
                <w:szCs w:val="22"/>
              </w:rPr>
              <w:br/>
              <w:t>3、细胞类型：白血病细胞；</w:t>
            </w:r>
            <w:r>
              <w:rPr>
                <w:rFonts w:ascii="仿宋" w:eastAsia="仿宋" w:hAnsi="仿宋" w:cs="宋体" w:hint="eastAsia"/>
                <w:color w:val="000000"/>
                <w:kern w:val="0"/>
                <w:sz w:val="22"/>
                <w:szCs w:val="22"/>
              </w:rPr>
              <w:br/>
              <w:t>4、浓度：1 X</w:t>
            </w:r>
          </w:p>
        </w:tc>
        <w:tc>
          <w:tcPr>
            <w:tcW w:w="436" w:type="dxa"/>
            <w:tcBorders>
              <w:top w:val="nil"/>
              <w:left w:val="nil"/>
              <w:bottom w:val="single" w:sz="4" w:space="0" w:color="auto"/>
              <w:right w:val="single" w:sz="4" w:space="0" w:color="auto"/>
            </w:tcBorders>
            <w:shd w:val="clear" w:color="000000" w:fill="FFFFFF"/>
            <w:vAlign w:val="center"/>
          </w:tcPr>
          <w:p w14:paraId="5F02407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103D204"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157B5BB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879517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RPMI1640培养液（无小牛血清，无酚红）</w:t>
            </w:r>
          </w:p>
        </w:tc>
        <w:tc>
          <w:tcPr>
            <w:tcW w:w="1096" w:type="dxa"/>
            <w:vMerge/>
            <w:tcBorders>
              <w:top w:val="nil"/>
              <w:left w:val="single" w:sz="4" w:space="0" w:color="auto"/>
              <w:bottom w:val="single" w:sz="4" w:space="0" w:color="000000"/>
              <w:right w:val="single" w:sz="4" w:space="0" w:color="auto"/>
            </w:tcBorders>
            <w:vAlign w:val="center"/>
          </w:tcPr>
          <w:p w14:paraId="21373CF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F2A976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000770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2CE260F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3AECA6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试验及相关科研工作，被用作维持细胞系的培养基并作为不同细胞的培养基，在处理干细胞或低密度培养细胞时使用该培养基。无菌过滤，储存温度2-8℃。</w:t>
            </w:r>
          </w:p>
        </w:tc>
        <w:tc>
          <w:tcPr>
            <w:tcW w:w="436" w:type="dxa"/>
            <w:tcBorders>
              <w:top w:val="nil"/>
              <w:left w:val="nil"/>
              <w:bottom w:val="single" w:sz="4" w:space="0" w:color="auto"/>
              <w:right w:val="single" w:sz="4" w:space="0" w:color="auto"/>
            </w:tcBorders>
            <w:shd w:val="clear" w:color="000000" w:fill="FFFFFF"/>
            <w:vAlign w:val="center"/>
          </w:tcPr>
          <w:p w14:paraId="6396F36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A8A7A25"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7A9CAE0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7CC524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RPMI1640培养液（无小牛血清，有酚红）</w:t>
            </w:r>
          </w:p>
        </w:tc>
        <w:tc>
          <w:tcPr>
            <w:tcW w:w="1096" w:type="dxa"/>
            <w:vMerge/>
            <w:tcBorders>
              <w:top w:val="nil"/>
              <w:left w:val="single" w:sz="4" w:space="0" w:color="auto"/>
              <w:bottom w:val="single" w:sz="4" w:space="0" w:color="000000"/>
              <w:right w:val="single" w:sz="4" w:space="0" w:color="auto"/>
            </w:tcBorders>
            <w:vAlign w:val="center"/>
          </w:tcPr>
          <w:p w14:paraId="247E2A3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7265C7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5B53A6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048F96E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139E03C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试验及相关科研工作，被用作维持细胞系的培养基并作为不同细胞的培养基。无菌过滤，储存温度2-8°C。</w:t>
            </w:r>
          </w:p>
        </w:tc>
        <w:tc>
          <w:tcPr>
            <w:tcW w:w="436" w:type="dxa"/>
            <w:tcBorders>
              <w:top w:val="nil"/>
              <w:left w:val="nil"/>
              <w:bottom w:val="single" w:sz="4" w:space="0" w:color="auto"/>
              <w:right w:val="single" w:sz="4" w:space="0" w:color="auto"/>
            </w:tcBorders>
            <w:shd w:val="clear" w:color="000000" w:fill="FFFFFF"/>
            <w:vAlign w:val="center"/>
          </w:tcPr>
          <w:p w14:paraId="3004930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5C5519C" w14:textId="77777777" w:rsidTr="004D1EC8">
        <w:trPr>
          <w:trHeight w:val="3080"/>
        </w:trPr>
        <w:tc>
          <w:tcPr>
            <w:tcW w:w="436" w:type="dxa"/>
            <w:vMerge/>
            <w:tcBorders>
              <w:top w:val="nil"/>
              <w:left w:val="single" w:sz="4" w:space="0" w:color="auto"/>
              <w:bottom w:val="single" w:sz="4" w:space="0" w:color="000000"/>
              <w:right w:val="single" w:sz="4" w:space="0" w:color="auto"/>
            </w:tcBorders>
            <w:vAlign w:val="center"/>
          </w:tcPr>
          <w:p w14:paraId="6D7CB32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3F1FDF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大鼠S9微粒体酶</w:t>
            </w:r>
          </w:p>
        </w:tc>
        <w:tc>
          <w:tcPr>
            <w:tcW w:w="1096" w:type="dxa"/>
            <w:vMerge/>
            <w:tcBorders>
              <w:top w:val="nil"/>
              <w:left w:val="single" w:sz="4" w:space="0" w:color="auto"/>
              <w:bottom w:val="single" w:sz="4" w:space="0" w:color="000000"/>
              <w:right w:val="single" w:sz="4" w:space="0" w:color="auto"/>
            </w:tcBorders>
            <w:vAlign w:val="center"/>
          </w:tcPr>
          <w:p w14:paraId="55A7DC7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3C2B4B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份</w:t>
            </w:r>
          </w:p>
        </w:tc>
        <w:tc>
          <w:tcPr>
            <w:tcW w:w="1013" w:type="dxa"/>
            <w:tcBorders>
              <w:top w:val="nil"/>
              <w:left w:val="nil"/>
              <w:bottom w:val="single" w:sz="4" w:space="0" w:color="auto"/>
              <w:right w:val="single" w:sz="4" w:space="0" w:color="auto"/>
            </w:tcBorders>
            <w:shd w:val="clear" w:color="000000" w:fill="FFFFFF"/>
            <w:vAlign w:val="center"/>
          </w:tcPr>
          <w:p w14:paraId="7F9C0D1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10管/份</w:t>
            </w:r>
          </w:p>
        </w:tc>
        <w:tc>
          <w:tcPr>
            <w:tcW w:w="708" w:type="dxa"/>
            <w:tcBorders>
              <w:top w:val="nil"/>
              <w:left w:val="nil"/>
              <w:bottom w:val="single" w:sz="4" w:space="0" w:color="auto"/>
              <w:right w:val="single" w:sz="4" w:space="0" w:color="auto"/>
            </w:tcBorders>
            <w:shd w:val="clear" w:color="000000" w:fill="FFFFFF"/>
            <w:vAlign w:val="center"/>
          </w:tcPr>
          <w:p w14:paraId="20AE730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F7EFD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1、用途：大鼠肝S9代谢活化系统是经过酶诱导剂处理的肝脏所提取的带有辅助因子和微粒体部分的测试系统。</w:t>
            </w:r>
            <w:r>
              <w:rPr>
                <w:rFonts w:ascii="仿宋" w:eastAsia="仿宋" w:hAnsi="仿宋" w:cs="宋体" w:hint="eastAsia"/>
                <w:color w:val="000000"/>
                <w:kern w:val="0"/>
                <w:sz w:val="22"/>
                <w:szCs w:val="22"/>
              </w:rPr>
              <w:br/>
              <w:t xml:space="preserve">2、可用于TK基因突变试验和体外哺乳类细胞染色体突变试验 </w:t>
            </w:r>
            <w:r>
              <w:rPr>
                <w:rFonts w:ascii="仿宋" w:eastAsia="仿宋" w:hAnsi="仿宋" w:cs="宋体" w:hint="eastAsia"/>
                <w:color w:val="000000"/>
                <w:kern w:val="0"/>
                <w:sz w:val="22"/>
                <w:szCs w:val="22"/>
              </w:rPr>
              <w:br/>
              <w:t>3、含有S9混悬液和Mix混合物。</w:t>
            </w:r>
          </w:p>
          <w:p w14:paraId="25C28A7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4、存储条件-70℃到-80℃</w:t>
            </w:r>
          </w:p>
        </w:tc>
        <w:tc>
          <w:tcPr>
            <w:tcW w:w="436" w:type="dxa"/>
            <w:tcBorders>
              <w:top w:val="nil"/>
              <w:left w:val="nil"/>
              <w:bottom w:val="single" w:sz="4" w:space="0" w:color="auto"/>
              <w:right w:val="single" w:sz="4" w:space="0" w:color="auto"/>
            </w:tcBorders>
            <w:shd w:val="clear" w:color="000000" w:fill="FFFFFF"/>
            <w:vAlign w:val="center"/>
          </w:tcPr>
          <w:p w14:paraId="334629F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48CAD65"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1DD895D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8F8BCC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SA 缓冲液</w:t>
            </w:r>
          </w:p>
        </w:tc>
        <w:tc>
          <w:tcPr>
            <w:tcW w:w="1096" w:type="dxa"/>
            <w:vMerge/>
            <w:tcBorders>
              <w:top w:val="nil"/>
              <w:left w:val="single" w:sz="4" w:space="0" w:color="auto"/>
              <w:bottom w:val="single" w:sz="4" w:space="0" w:color="000000"/>
              <w:right w:val="single" w:sz="4" w:space="0" w:color="auto"/>
            </w:tcBorders>
            <w:vAlign w:val="center"/>
          </w:tcPr>
          <w:p w14:paraId="196F2B8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8E5E94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7343A9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250mL /瓶</w:t>
            </w:r>
          </w:p>
        </w:tc>
        <w:tc>
          <w:tcPr>
            <w:tcW w:w="708" w:type="dxa"/>
            <w:tcBorders>
              <w:top w:val="nil"/>
              <w:left w:val="nil"/>
              <w:bottom w:val="single" w:sz="4" w:space="0" w:color="auto"/>
              <w:right w:val="single" w:sz="4" w:space="0" w:color="auto"/>
            </w:tcBorders>
            <w:shd w:val="clear" w:color="000000" w:fill="FFFFFF"/>
            <w:vAlign w:val="center"/>
          </w:tcPr>
          <w:p w14:paraId="79B78F5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203AF9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用于免疫毒理实验中血清等样品稀释。用蒸馏水稀释至1×后使用。储存于2-8℃。</w:t>
            </w:r>
          </w:p>
        </w:tc>
        <w:tc>
          <w:tcPr>
            <w:tcW w:w="436" w:type="dxa"/>
            <w:tcBorders>
              <w:top w:val="nil"/>
              <w:left w:val="nil"/>
              <w:bottom w:val="single" w:sz="4" w:space="0" w:color="auto"/>
              <w:right w:val="single" w:sz="4" w:space="0" w:color="auto"/>
            </w:tcBorders>
            <w:shd w:val="clear" w:color="000000" w:fill="FFFFFF"/>
            <w:vAlign w:val="center"/>
          </w:tcPr>
          <w:p w14:paraId="3273EE6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5158A48"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43E4D15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C3F9B5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SA 缓冲液</w:t>
            </w:r>
          </w:p>
        </w:tc>
        <w:tc>
          <w:tcPr>
            <w:tcW w:w="1096" w:type="dxa"/>
            <w:vMerge/>
            <w:tcBorders>
              <w:top w:val="nil"/>
              <w:left w:val="single" w:sz="4" w:space="0" w:color="auto"/>
              <w:bottom w:val="single" w:sz="4" w:space="0" w:color="000000"/>
              <w:right w:val="single" w:sz="4" w:space="0" w:color="auto"/>
            </w:tcBorders>
            <w:vAlign w:val="center"/>
          </w:tcPr>
          <w:p w14:paraId="6F3672C6"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6DE1BE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1E13E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1916E12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DC859E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试验及相关科研工作。免疫毒理实验中血清等样品稀释最常用的试剂。主要由氯化钠、巴比妥、巴比妥钠、氯化钙、氯化镁、碳酸氢钠等组成。用蒸馏水稀释至1×后使用。储存于2-8℃。</w:t>
            </w:r>
          </w:p>
        </w:tc>
        <w:tc>
          <w:tcPr>
            <w:tcW w:w="436" w:type="dxa"/>
            <w:tcBorders>
              <w:top w:val="nil"/>
              <w:left w:val="nil"/>
              <w:bottom w:val="single" w:sz="4" w:space="0" w:color="auto"/>
              <w:right w:val="single" w:sz="4" w:space="0" w:color="auto"/>
            </w:tcBorders>
            <w:shd w:val="clear" w:color="000000" w:fill="FFFFFF"/>
            <w:vAlign w:val="center"/>
          </w:tcPr>
          <w:p w14:paraId="2A2CD5D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1269153"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76669D7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9B37F4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SA 缓冲液</w:t>
            </w:r>
          </w:p>
        </w:tc>
        <w:tc>
          <w:tcPr>
            <w:tcW w:w="1096" w:type="dxa"/>
            <w:vMerge/>
            <w:tcBorders>
              <w:top w:val="nil"/>
              <w:left w:val="single" w:sz="4" w:space="0" w:color="auto"/>
              <w:bottom w:val="single" w:sz="4" w:space="0" w:color="000000"/>
              <w:right w:val="single" w:sz="4" w:space="0" w:color="auto"/>
            </w:tcBorders>
            <w:vAlign w:val="center"/>
          </w:tcPr>
          <w:p w14:paraId="56267E5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DC8B3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7A4D42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496B71E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9FD51F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用于免疫毒理实验中血清等样品稀释。用蒸馏水稀释至1×后使用。储存于2-8℃。</w:t>
            </w:r>
          </w:p>
        </w:tc>
        <w:tc>
          <w:tcPr>
            <w:tcW w:w="436" w:type="dxa"/>
            <w:tcBorders>
              <w:top w:val="nil"/>
              <w:left w:val="nil"/>
              <w:bottom w:val="single" w:sz="4" w:space="0" w:color="auto"/>
              <w:right w:val="single" w:sz="4" w:space="0" w:color="auto"/>
            </w:tcBorders>
            <w:shd w:val="clear" w:color="000000" w:fill="FFFFFF"/>
            <w:vAlign w:val="center"/>
          </w:tcPr>
          <w:p w14:paraId="463DEFD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4F2F760"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4FA1F9E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3FD5AE8" w14:textId="77777777" w:rsidR="00476CE6" w:rsidRDefault="00476CE6" w:rsidP="004D1EC8">
            <w:pPr>
              <w:widowControl/>
              <w:jc w:val="left"/>
              <w:rPr>
                <w:rFonts w:ascii="仿宋" w:eastAsia="仿宋" w:hAnsi="仿宋" w:cs="宋体" w:hint="eastAsia"/>
                <w:color w:val="000000"/>
                <w:kern w:val="0"/>
                <w:sz w:val="22"/>
                <w:szCs w:val="22"/>
              </w:rPr>
            </w:pPr>
            <w:bookmarkStart w:id="9" w:name="OLE_LINK7"/>
            <w:r>
              <w:rPr>
                <w:rFonts w:ascii="仿宋" w:eastAsia="仿宋" w:hAnsi="仿宋" w:cs="宋体" w:hint="eastAsia"/>
                <w:color w:val="000000"/>
                <w:kern w:val="0"/>
                <w:sz w:val="22"/>
                <w:szCs w:val="22"/>
              </w:rPr>
              <w:t>SA 缓冲液</w:t>
            </w:r>
            <w:bookmarkEnd w:id="9"/>
          </w:p>
        </w:tc>
        <w:tc>
          <w:tcPr>
            <w:tcW w:w="1096" w:type="dxa"/>
            <w:vMerge/>
            <w:tcBorders>
              <w:top w:val="nil"/>
              <w:left w:val="single" w:sz="4" w:space="0" w:color="auto"/>
              <w:bottom w:val="single" w:sz="4" w:space="0" w:color="000000"/>
              <w:right w:val="single" w:sz="4" w:space="0" w:color="auto"/>
            </w:tcBorders>
            <w:vAlign w:val="center"/>
          </w:tcPr>
          <w:p w14:paraId="7995220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947B67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F2FF5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6DEB375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3B8371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试验及相关科研工作。免疫毒理实验中血清等样品稀释最常用的试剂。主要由氯化钠、巴比妥、巴比妥钠、氯化钙、氯化镁、碳酸氢钠等组成。用蒸馏水稀释至1×后使用,稀释液应在12h内使用。储存于2-8°C。</w:t>
            </w:r>
          </w:p>
        </w:tc>
        <w:tc>
          <w:tcPr>
            <w:tcW w:w="436" w:type="dxa"/>
            <w:tcBorders>
              <w:top w:val="nil"/>
              <w:left w:val="nil"/>
              <w:bottom w:val="single" w:sz="4" w:space="0" w:color="auto"/>
              <w:right w:val="single" w:sz="4" w:space="0" w:color="auto"/>
            </w:tcBorders>
            <w:shd w:val="clear" w:color="000000" w:fill="FFFFFF"/>
            <w:vAlign w:val="center"/>
          </w:tcPr>
          <w:p w14:paraId="7D273A4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color w:val="000000"/>
                <w:kern w:val="0"/>
                <w:sz w:val="22"/>
                <w:szCs w:val="22"/>
              </w:rPr>
              <w:t>是</w:t>
            </w:r>
          </w:p>
        </w:tc>
      </w:tr>
      <w:tr w:rsidR="00476CE6" w14:paraId="4DE5C972"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5809126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F134B1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SB 203580（吡啶基咪唑）</w:t>
            </w:r>
          </w:p>
        </w:tc>
        <w:tc>
          <w:tcPr>
            <w:tcW w:w="1096" w:type="dxa"/>
            <w:vMerge/>
            <w:tcBorders>
              <w:top w:val="nil"/>
              <w:left w:val="single" w:sz="4" w:space="0" w:color="auto"/>
              <w:bottom w:val="single" w:sz="4" w:space="0" w:color="000000"/>
              <w:right w:val="single" w:sz="4" w:space="0" w:color="auto"/>
            </w:tcBorders>
            <w:vAlign w:val="center"/>
          </w:tcPr>
          <w:p w14:paraId="523567A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5D5926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4D5F8B5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1mg/支</w:t>
            </w:r>
          </w:p>
        </w:tc>
        <w:tc>
          <w:tcPr>
            <w:tcW w:w="708" w:type="dxa"/>
            <w:tcBorders>
              <w:top w:val="nil"/>
              <w:left w:val="nil"/>
              <w:bottom w:val="single" w:sz="4" w:space="0" w:color="auto"/>
              <w:right w:val="single" w:sz="4" w:space="0" w:color="auto"/>
            </w:tcBorders>
            <w:shd w:val="clear" w:color="000000" w:fill="FFFFFF"/>
            <w:vAlign w:val="center"/>
          </w:tcPr>
          <w:p w14:paraId="6571220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032704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是一种吡啶基咪唑，可抑制MAPKAP激酶-2的活化，以及在体内抑制热休克蛋白（HSP）27对IL-1、细胞应激和细菌内毒素的反应磷酸化。浓度≥98% (HPLC)。固体，储存于-20℃。</w:t>
            </w:r>
          </w:p>
        </w:tc>
        <w:tc>
          <w:tcPr>
            <w:tcW w:w="436" w:type="dxa"/>
            <w:tcBorders>
              <w:top w:val="nil"/>
              <w:left w:val="nil"/>
              <w:bottom w:val="single" w:sz="4" w:space="0" w:color="auto"/>
              <w:right w:val="single" w:sz="4" w:space="0" w:color="auto"/>
            </w:tcBorders>
            <w:shd w:val="clear" w:color="000000" w:fill="FFFFFF"/>
            <w:vAlign w:val="center"/>
          </w:tcPr>
          <w:p w14:paraId="6A0B486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4973DAA"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036E0A7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F930D0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血细胞分析仪用校准品 SCS-1000</w:t>
            </w:r>
          </w:p>
        </w:tc>
        <w:tc>
          <w:tcPr>
            <w:tcW w:w="1096" w:type="dxa"/>
            <w:vMerge/>
            <w:tcBorders>
              <w:top w:val="nil"/>
              <w:left w:val="single" w:sz="4" w:space="0" w:color="auto"/>
              <w:bottom w:val="single" w:sz="4" w:space="0" w:color="000000"/>
              <w:right w:val="single" w:sz="4" w:space="0" w:color="auto"/>
            </w:tcBorders>
            <w:vAlign w:val="center"/>
          </w:tcPr>
          <w:p w14:paraId="3766C08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BF584E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4F7E3F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2.0mL/瓶</w:t>
            </w:r>
          </w:p>
        </w:tc>
        <w:tc>
          <w:tcPr>
            <w:tcW w:w="708" w:type="dxa"/>
            <w:tcBorders>
              <w:top w:val="nil"/>
              <w:left w:val="nil"/>
              <w:bottom w:val="single" w:sz="4" w:space="0" w:color="auto"/>
              <w:right w:val="single" w:sz="4" w:space="0" w:color="auto"/>
            </w:tcBorders>
            <w:shd w:val="clear" w:color="000000" w:fill="FFFFFF"/>
            <w:vAlign w:val="center"/>
          </w:tcPr>
          <w:p w14:paraId="04F22D9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9CAC02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XT-2000i仪器上。对全血细胞计数的白细胞（WBC）、红细胞（RBC）、血红蛋白（HGB）、压积（HCT）、血小板（PLT）项目进行校准。</w:t>
            </w:r>
          </w:p>
        </w:tc>
        <w:tc>
          <w:tcPr>
            <w:tcW w:w="436" w:type="dxa"/>
            <w:tcBorders>
              <w:top w:val="nil"/>
              <w:left w:val="nil"/>
              <w:bottom w:val="single" w:sz="4" w:space="0" w:color="auto"/>
              <w:right w:val="single" w:sz="4" w:space="0" w:color="auto"/>
            </w:tcBorders>
            <w:shd w:val="clear" w:color="000000" w:fill="FFFFFF"/>
            <w:vAlign w:val="center"/>
          </w:tcPr>
          <w:p w14:paraId="523BA0D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0BF467C"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4925748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CF3593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Seahorse XF24胰岛捕获板</w:t>
            </w:r>
          </w:p>
        </w:tc>
        <w:tc>
          <w:tcPr>
            <w:tcW w:w="1096" w:type="dxa"/>
            <w:vMerge/>
            <w:tcBorders>
              <w:top w:val="nil"/>
              <w:left w:val="single" w:sz="4" w:space="0" w:color="auto"/>
              <w:bottom w:val="single" w:sz="4" w:space="0" w:color="000000"/>
              <w:right w:val="single" w:sz="4" w:space="0" w:color="auto"/>
            </w:tcBorders>
            <w:vAlign w:val="center"/>
          </w:tcPr>
          <w:p w14:paraId="5EB2A9C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7295CB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58D5BAC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6块/盒</w:t>
            </w:r>
          </w:p>
        </w:tc>
        <w:tc>
          <w:tcPr>
            <w:tcW w:w="708" w:type="dxa"/>
            <w:tcBorders>
              <w:top w:val="nil"/>
              <w:left w:val="nil"/>
              <w:bottom w:val="single" w:sz="4" w:space="0" w:color="auto"/>
              <w:right w:val="single" w:sz="4" w:space="0" w:color="auto"/>
            </w:tcBorders>
            <w:shd w:val="clear" w:color="000000" w:fill="FFFFFF"/>
            <w:vAlign w:val="center"/>
          </w:tcPr>
          <w:p w14:paraId="1A6A70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074728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用于我中心现有Seahorse XFe24 分析仪。</w:t>
            </w:r>
            <w:proofErr w:type="spellStart"/>
            <w:r>
              <w:rPr>
                <w:rFonts w:ascii="仿宋" w:eastAsia="仿宋" w:hAnsi="仿宋" w:cs="宋体" w:hint="eastAsia"/>
                <w:color w:val="000000"/>
                <w:kern w:val="0"/>
                <w:sz w:val="22"/>
                <w:szCs w:val="22"/>
              </w:rPr>
              <w:t>FluxPak</w:t>
            </w:r>
            <w:proofErr w:type="spellEnd"/>
            <w:r>
              <w:rPr>
                <w:rFonts w:ascii="仿宋" w:eastAsia="仿宋" w:hAnsi="仿宋" w:cs="宋体" w:hint="eastAsia"/>
                <w:color w:val="000000"/>
                <w:kern w:val="0"/>
                <w:sz w:val="22"/>
                <w:szCs w:val="22"/>
              </w:rPr>
              <w:t xml:space="preserve"> Mini 包括 6 </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 xml:space="preserve"> XFe24 探针板、10 </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 xml:space="preserve"> XF24 细胞培养微孔板、1 瓶 500 mL 的 Seahorse XF 校准液。</w:t>
            </w:r>
          </w:p>
        </w:tc>
        <w:tc>
          <w:tcPr>
            <w:tcW w:w="436" w:type="dxa"/>
            <w:tcBorders>
              <w:top w:val="nil"/>
              <w:left w:val="nil"/>
              <w:bottom w:val="single" w:sz="4" w:space="0" w:color="auto"/>
              <w:right w:val="single" w:sz="4" w:space="0" w:color="auto"/>
            </w:tcBorders>
            <w:shd w:val="clear" w:color="000000" w:fill="FFFFFF"/>
            <w:vAlign w:val="center"/>
          </w:tcPr>
          <w:p w14:paraId="0E59A94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2C7C911"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64FFCB8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430501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siRNA 系列转染试剂</w:t>
            </w:r>
          </w:p>
        </w:tc>
        <w:tc>
          <w:tcPr>
            <w:tcW w:w="1096" w:type="dxa"/>
            <w:vMerge/>
            <w:tcBorders>
              <w:top w:val="nil"/>
              <w:left w:val="single" w:sz="4" w:space="0" w:color="auto"/>
              <w:bottom w:val="single" w:sz="4" w:space="0" w:color="000000"/>
              <w:right w:val="single" w:sz="4" w:space="0" w:color="auto"/>
            </w:tcBorders>
            <w:vAlign w:val="center"/>
          </w:tcPr>
          <w:p w14:paraId="0C7CD07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B55CD0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15A76C0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0.5mL/支</w:t>
            </w:r>
          </w:p>
        </w:tc>
        <w:tc>
          <w:tcPr>
            <w:tcW w:w="708" w:type="dxa"/>
            <w:tcBorders>
              <w:top w:val="nil"/>
              <w:left w:val="nil"/>
              <w:bottom w:val="single" w:sz="4" w:space="0" w:color="auto"/>
              <w:right w:val="single" w:sz="4" w:space="0" w:color="auto"/>
            </w:tcBorders>
            <w:shd w:val="clear" w:color="000000" w:fill="FFFFFF"/>
            <w:vAlign w:val="center"/>
          </w:tcPr>
          <w:p w14:paraId="52E8CE6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843B257" w14:textId="77777777" w:rsidR="00476CE6" w:rsidRDefault="00476CE6" w:rsidP="004D1EC8">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riboFECT</w:t>
            </w:r>
            <w:proofErr w:type="spellEnd"/>
            <w:r>
              <w:rPr>
                <w:rFonts w:ascii="仿宋" w:eastAsia="仿宋" w:hAnsi="仿宋" w:cs="宋体" w:hint="eastAsia"/>
                <w:color w:val="000000"/>
                <w:kern w:val="0"/>
                <w:sz w:val="22"/>
                <w:szCs w:val="22"/>
              </w:rPr>
              <w:t xml:space="preserve"> CP 缓冲液(10倍浓度), 0.5mL</w:t>
            </w:r>
          </w:p>
        </w:tc>
        <w:tc>
          <w:tcPr>
            <w:tcW w:w="436" w:type="dxa"/>
            <w:tcBorders>
              <w:top w:val="nil"/>
              <w:left w:val="nil"/>
              <w:bottom w:val="single" w:sz="4" w:space="0" w:color="auto"/>
              <w:right w:val="single" w:sz="4" w:space="0" w:color="auto"/>
            </w:tcBorders>
            <w:shd w:val="clear" w:color="000000" w:fill="FFFFFF"/>
            <w:vAlign w:val="center"/>
          </w:tcPr>
          <w:p w14:paraId="681D9AC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96967B0"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557965E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D47D2E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磷酸酯酶抑制剂</w:t>
            </w:r>
          </w:p>
        </w:tc>
        <w:tc>
          <w:tcPr>
            <w:tcW w:w="1096" w:type="dxa"/>
            <w:vMerge/>
            <w:tcBorders>
              <w:top w:val="nil"/>
              <w:left w:val="single" w:sz="4" w:space="0" w:color="auto"/>
              <w:bottom w:val="single" w:sz="4" w:space="0" w:color="000000"/>
              <w:right w:val="single" w:sz="4" w:space="0" w:color="auto"/>
            </w:tcBorders>
            <w:vAlign w:val="center"/>
          </w:tcPr>
          <w:p w14:paraId="37736673"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12E24E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24A13D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2g/瓶</w:t>
            </w:r>
          </w:p>
        </w:tc>
        <w:tc>
          <w:tcPr>
            <w:tcW w:w="708" w:type="dxa"/>
            <w:tcBorders>
              <w:top w:val="nil"/>
              <w:left w:val="nil"/>
              <w:bottom w:val="single" w:sz="4" w:space="0" w:color="auto"/>
              <w:right w:val="single" w:sz="4" w:space="0" w:color="auto"/>
            </w:tcBorders>
            <w:shd w:val="clear" w:color="000000" w:fill="FFFFFF"/>
            <w:vAlign w:val="center"/>
          </w:tcPr>
          <w:p w14:paraId="2EE9321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332B12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1、用途：用于抑制蛋白去磷酸化或促进蛋白的磷酸化激活，在提取细胞或组织蛋白时常用于保持蛋白的磷酸化状态。</w:t>
            </w:r>
            <w:r>
              <w:rPr>
                <w:rFonts w:ascii="仿宋" w:eastAsia="仿宋" w:hAnsi="仿宋" w:cs="宋体" w:hint="eastAsia"/>
                <w:color w:val="000000"/>
                <w:kern w:val="0"/>
                <w:sz w:val="22"/>
                <w:szCs w:val="22"/>
              </w:rPr>
              <w:br/>
              <w:t>2、分子式：Na3VO4</w:t>
            </w:r>
            <w:r>
              <w:rPr>
                <w:rFonts w:ascii="仿宋" w:eastAsia="仿宋" w:hAnsi="仿宋" w:cs="宋体" w:hint="eastAsia"/>
                <w:color w:val="000000"/>
                <w:kern w:val="0"/>
                <w:sz w:val="22"/>
                <w:szCs w:val="22"/>
              </w:rPr>
              <w:br/>
              <w:t>3、分子量：183.91</w:t>
            </w:r>
            <w:r>
              <w:rPr>
                <w:rFonts w:ascii="仿宋" w:eastAsia="仿宋" w:hAnsi="仿宋" w:cs="宋体" w:hint="eastAsia"/>
                <w:color w:val="000000"/>
                <w:kern w:val="0"/>
                <w:sz w:val="22"/>
                <w:szCs w:val="22"/>
              </w:rPr>
              <w:br/>
              <w:t>4、纯度：不低于99.9%</w:t>
            </w:r>
          </w:p>
        </w:tc>
        <w:tc>
          <w:tcPr>
            <w:tcW w:w="436" w:type="dxa"/>
            <w:tcBorders>
              <w:top w:val="nil"/>
              <w:left w:val="nil"/>
              <w:bottom w:val="single" w:sz="4" w:space="0" w:color="auto"/>
              <w:right w:val="single" w:sz="4" w:space="0" w:color="auto"/>
            </w:tcBorders>
            <w:shd w:val="clear" w:color="000000" w:fill="FFFFFF"/>
            <w:vAlign w:val="center"/>
          </w:tcPr>
          <w:p w14:paraId="0AC241F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ECE9629"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3BBBA54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8C157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血细胞分析用溶血剂</w:t>
            </w:r>
          </w:p>
        </w:tc>
        <w:tc>
          <w:tcPr>
            <w:tcW w:w="1096" w:type="dxa"/>
            <w:vMerge/>
            <w:tcBorders>
              <w:top w:val="nil"/>
              <w:left w:val="single" w:sz="4" w:space="0" w:color="auto"/>
              <w:bottom w:val="single" w:sz="4" w:space="0" w:color="000000"/>
              <w:right w:val="single" w:sz="4" w:space="0" w:color="auto"/>
            </w:tcBorders>
            <w:vAlign w:val="center"/>
          </w:tcPr>
          <w:p w14:paraId="1C35BD5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4AE1CE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桶</w:t>
            </w:r>
          </w:p>
        </w:tc>
        <w:tc>
          <w:tcPr>
            <w:tcW w:w="1013" w:type="dxa"/>
            <w:tcBorders>
              <w:top w:val="nil"/>
              <w:left w:val="nil"/>
              <w:bottom w:val="single" w:sz="4" w:space="0" w:color="auto"/>
              <w:right w:val="single" w:sz="4" w:space="0" w:color="auto"/>
            </w:tcBorders>
            <w:shd w:val="clear" w:color="000000" w:fill="FFFFFF"/>
            <w:vAlign w:val="center"/>
          </w:tcPr>
          <w:p w14:paraId="3697C9B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5L/桶</w:t>
            </w:r>
          </w:p>
        </w:tc>
        <w:tc>
          <w:tcPr>
            <w:tcW w:w="708" w:type="dxa"/>
            <w:tcBorders>
              <w:top w:val="nil"/>
              <w:left w:val="nil"/>
              <w:bottom w:val="single" w:sz="4" w:space="0" w:color="auto"/>
              <w:right w:val="single" w:sz="4" w:space="0" w:color="auto"/>
            </w:tcBorders>
            <w:shd w:val="clear" w:color="000000" w:fill="FFFFFF"/>
            <w:vAlign w:val="center"/>
          </w:tcPr>
          <w:p w14:paraId="7823799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03FC10C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XT-2000i仪器上。用于血细胞分析前破坏红细胞、溶出血红蛋白、维持所需分析细胞的形态，从而便于细胞分类计数或血红蛋白定量测定。</w:t>
            </w:r>
          </w:p>
        </w:tc>
        <w:tc>
          <w:tcPr>
            <w:tcW w:w="436" w:type="dxa"/>
            <w:tcBorders>
              <w:top w:val="nil"/>
              <w:left w:val="nil"/>
              <w:bottom w:val="single" w:sz="4" w:space="0" w:color="auto"/>
              <w:right w:val="single" w:sz="4" w:space="0" w:color="auto"/>
            </w:tcBorders>
            <w:shd w:val="clear" w:color="000000" w:fill="FFFFFF"/>
            <w:vAlign w:val="center"/>
          </w:tcPr>
          <w:p w14:paraId="781BD53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0EBA787B"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3663895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397F43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血细胞分析用染色液 STROMATOLYSER-4DS</w:t>
            </w:r>
          </w:p>
        </w:tc>
        <w:tc>
          <w:tcPr>
            <w:tcW w:w="1096" w:type="dxa"/>
            <w:vMerge/>
            <w:tcBorders>
              <w:top w:val="nil"/>
              <w:left w:val="single" w:sz="4" w:space="0" w:color="auto"/>
              <w:bottom w:val="single" w:sz="4" w:space="0" w:color="000000"/>
              <w:right w:val="single" w:sz="4" w:space="0" w:color="auto"/>
            </w:tcBorders>
            <w:vAlign w:val="center"/>
          </w:tcPr>
          <w:p w14:paraId="1781C61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89A2D5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袋</w:t>
            </w:r>
          </w:p>
        </w:tc>
        <w:tc>
          <w:tcPr>
            <w:tcW w:w="1013" w:type="dxa"/>
            <w:tcBorders>
              <w:top w:val="nil"/>
              <w:left w:val="nil"/>
              <w:bottom w:val="single" w:sz="4" w:space="0" w:color="auto"/>
              <w:right w:val="single" w:sz="4" w:space="0" w:color="auto"/>
            </w:tcBorders>
            <w:shd w:val="clear" w:color="000000" w:fill="FFFFFF"/>
            <w:vAlign w:val="center"/>
          </w:tcPr>
          <w:p w14:paraId="7DCA1E2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42ml/袋</w:t>
            </w:r>
          </w:p>
        </w:tc>
        <w:tc>
          <w:tcPr>
            <w:tcW w:w="708" w:type="dxa"/>
            <w:tcBorders>
              <w:top w:val="nil"/>
              <w:left w:val="nil"/>
              <w:bottom w:val="single" w:sz="4" w:space="0" w:color="auto"/>
              <w:right w:val="single" w:sz="4" w:space="0" w:color="auto"/>
            </w:tcBorders>
            <w:shd w:val="clear" w:color="000000" w:fill="FFFFFF"/>
            <w:vAlign w:val="center"/>
          </w:tcPr>
          <w:p w14:paraId="4DF4675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42D10B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XT-2000i仪器上。用于对血细胞进行染色，从而观察器形态与结构，以便于血液分析仪器进行血细胞分类计数。</w:t>
            </w:r>
          </w:p>
        </w:tc>
        <w:tc>
          <w:tcPr>
            <w:tcW w:w="436" w:type="dxa"/>
            <w:tcBorders>
              <w:top w:val="nil"/>
              <w:left w:val="nil"/>
              <w:bottom w:val="single" w:sz="4" w:space="0" w:color="auto"/>
              <w:right w:val="single" w:sz="4" w:space="0" w:color="auto"/>
            </w:tcBorders>
            <w:shd w:val="clear" w:color="000000" w:fill="FFFFFF"/>
            <w:vAlign w:val="center"/>
          </w:tcPr>
          <w:p w14:paraId="3FE6A7A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E7BBED5"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22ACACC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56BFFB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血细胞分析用溶血剂</w:t>
            </w:r>
          </w:p>
        </w:tc>
        <w:tc>
          <w:tcPr>
            <w:tcW w:w="1096" w:type="dxa"/>
            <w:vMerge/>
            <w:tcBorders>
              <w:top w:val="nil"/>
              <w:left w:val="single" w:sz="4" w:space="0" w:color="auto"/>
              <w:bottom w:val="single" w:sz="4" w:space="0" w:color="000000"/>
              <w:right w:val="single" w:sz="4" w:space="0" w:color="auto"/>
            </w:tcBorders>
            <w:vAlign w:val="center"/>
          </w:tcPr>
          <w:p w14:paraId="2B3DF1A3"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26BD21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桶</w:t>
            </w:r>
          </w:p>
        </w:tc>
        <w:tc>
          <w:tcPr>
            <w:tcW w:w="1013" w:type="dxa"/>
            <w:tcBorders>
              <w:top w:val="nil"/>
              <w:left w:val="nil"/>
              <w:bottom w:val="single" w:sz="4" w:space="0" w:color="auto"/>
              <w:right w:val="single" w:sz="4" w:space="0" w:color="auto"/>
            </w:tcBorders>
            <w:shd w:val="clear" w:color="000000" w:fill="FFFFFF"/>
            <w:vAlign w:val="center"/>
          </w:tcPr>
          <w:p w14:paraId="7D68321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5L/桶</w:t>
            </w:r>
          </w:p>
        </w:tc>
        <w:tc>
          <w:tcPr>
            <w:tcW w:w="708" w:type="dxa"/>
            <w:tcBorders>
              <w:top w:val="nil"/>
              <w:left w:val="nil"/>
              <w:bottom w:val="single" w:sz="4" w:space="0" w:color="auto"/>
              <w:right w:val="single" w:sz="4" w:space="0" w:color="auto"/>
            </w:tcBorders>
            <w:shd w:val="clear" w:color="000000" w:fill="FFFFFF"/>
            <w:vAlign w:val="center"/>
          </w:tcPr>
          <w:p w14:paraId="2157A0B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9BD419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XT-2000i仪器上。用于血细胞分析前破坏红细胞、溶出血红蛋白、维持所需分析细胞的形态，从而便于细胞分类计数或血红蛋白定量测定。</w:t>
            </w:r>
          </w:p>
        </w:tc>
        <w:tc>
          <w:tcPr>
            <w:tcW w:w="436" w:type="dxa"/>
            <w:tcBorders>
              <w:top w:val="nil"/>
              <w:left w:val="nil"/>
              <w:bottom w:val="single" w:sz="4" w:space="0" w:color="auto"/>
              <w:right w:val="single" w:sz="4" w:space="0" w:color="auto"/>
            </w:tcBorders>
            <w:shd w:val="clear" w:color="000000" w:fill="FFFFFF"/>
            <w:vAlign w:val="center"/>
          </w:tcPr>
          <w:p w14:paraId="2C8AA8D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0F96DBE"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4C54C7D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B839AD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血细胞分析用溶血剂 SULFOLYSER</w:t>
            </w:r>
          </w:p>
        </w:tc>
        <w:tc>
          <w:tcPr>
            <w:tcW w:w="1096" w:type="dxa"/>
            <w:vMerge/>
            <w:tcBorders>
              <w:top w:val="nil"/>
              <w:left w:val="single" w:sz="4" w:space="0" w:color="auto"/>
              <w:bottom w:val="single" w:sz="4" w:space="0" w:color="000000"/>
              <w:right w:val="single" w:sz="4" w:space="0" w:color="auto"/>
            </w:tcBorders>
            <w:vAlign w:val="center"/>
          </w:tcPr>
          <w:p w14:paraId="32D7D6C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D56DA9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280BE3D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5L/盒</w:t>
            </w:r>
          </w:p>
        </w:tc>
        <w:tc>
          <w:tcPr>
            <w:tcW w:w="708" w:type="dxa"/>
            <w:tcBorders>
              <w:top w:val="nil"/>
              <w:left w:val="nil"/>
              <w:bottom w:val="single" w:sz="4" w:space="0" w:color="auto"/>
              <w:right w:val="single" w:sz="4" w:space="0" w:color="auto"/>
            </w:tcBorders>
            <w:shd w:val="clear" w:color="000000" w:fill="FFFFFF"/>
            <w:vAlign w:val="center"/>
          </w:tcPr>
          <w:p w14:paraId="6B2F750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6AA99C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用途：用于我中心现有希森美康Sysmex XT-2000i仪器上。用于血细胞分析前破坏红细胞、溶出血红蛋白、从而便于血红蛋白定量测定。</w:t>
            </w:r>
          </w:p>
        </w:tc>
        <w:tc>
          <w:tcPr>
            <w:tcW w:w="436" w:type="dxa"/>
            <w:tcBorders>
              <w:top w:val="nil"/>
              <w:left w:val="nil"/>
              <w:bottom w:val="single" w:sz="4" w:space="0" w:color="auto"/>
              <w:right w:val="single" w:sz="4" w:space="0" w:color="auto"/>
            </w:tcBorders>
            <w:shd w:val="clear" w:color="000000" w:fill="FFFFFF"/>
            <w:vAlign w:val="center"/>
          </w:tcPr>
          <w:p w14:paraId="29D9BB7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7BD47BB" w14:textId="77777777" w:rsidTr="004D1EC8">
        <w:trPr>
          <w:trHeight w:val="3640"/>
        </w:trPr>
        <w:tc>
          <w:tcPr>
            <w:tcW w:w="436" w:type="dxa"/>
            <w:vMerge/>
            <w:tcBorders>
              <w:top w:val="nil"/>
              <w:left w:val="single" w:sz="4" w:space="0" w:color="auto"/>
              <w:bottom w:val="single" w:sz="4" w:space="0" w:color="000000"/>
              <w:right w:val="single" w:sz="4" w:space="0" w:color="auto"/>
            </w:tcBorders>
            <w:vAlign w:val="center"/>
          </w:tcPr>
          <w:p w14:paraId="1BF3DDA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58A27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24 孔板的细胞培养插件</w:t>
            </w:r>
          </w:p>
        </w:tc>
        <w:tc>
          <w:tcPr>
            <w:tcW w:w="1096" w:type="dxa"/>
            <w:vMerge/>
            <w:tcBorders>
              <w:top w:val="nil"/>
              <w:left w:val="single" w:sz="4" w:space="0" w:color="auto"/>
              <w:bottom w:val="single" w:sz="4" w:space="0" w:color="000000"/>
              <w:right w:val="single" w:sz="4" w:space="0" w:color="auto"/>
            </w:tcBorders>
            <w:vAlign w:val="center"/>
          </w:tcPr>
          <w:p w14:paraId="501B4F2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2B8F87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D20D0E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48个/箱</w:t>
            </w:r>
          </w:p>
        </w:tc>
        <w:tc>
          <w:tcPr>
            <w:tcW w:w="708" w:type="dxa"/>
            <w:tcBorders>
              <w:top w:val="nil"/>
              <w:left w:val="nil"/>
              <w:bottom w:val="single" w:sz="4" w:space="0" w:color="auto"/>
              <w:right w:val="single" w:sz="4" w:space="0" w:color="auto"/>
            </w:tcBorders>
            <w:shd w:val="clear" w:color="000000" w:fill="FFFFFF"/>
            <w:vAlign w:val="center"/>
          </w:tcPr>
          <w:p w14:paraId="7EFA5E4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5FF53A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1、细胞培养插件 用于 24 孔板；</w:t>
            </w:r>
            <w:r>
              <w:rPr>
                <w:rFonts w:ascii="仿宋" w:eastAsia="仿宋" w:hAnsi="仿宋" w:cs="宋体" w:hint="eastAsia"/>
                <w:color w:val="000000"/>
                <w:kern w:val="0"/>
                <w:sz w:val="22"/>
                <w:szCs w:val="22"/>
              </w:rPr>
              <w:br/>
              <w:t>2、TC处理；</w:t>
            </w:r>
            <w:r>
              <w:rPr>
                <w:rFonts w:ascii="仿宋" w:eastAsia="仿宋" w:hAnsi="仿宋" w:cs="宋体" w:hint="eastAsia"/>
                <w:color w:val="000000"/>
                <w:kern w:val="0"/>
                <w:sz w:val="22"/>
                <w:szCs w:val="22"/>
              </w:rPr>
              <w:br/>
              <w:t>3、无热原性，无细胞毒性；</w:t>
            </w:r>
            <w:r>
              <w:rPr>
                <w:rFonts w:ascii="仿宋" w:eastAsia="仿宋" w:hAnsi="仿宋" w:cs="宋体" w:hint="eastAsia"/>
                <w:color w:val="000000"/>
                <w:kern w:val="0"/>
                <w:sz w:val="22"/>
                <w:szCs w:val="22"/>
              </w:rPr>
              <w:br/>
              <w:t>4、采用自提升槽型；</w:t>
            </w:r>
            <w:r>
              <w:rPr>
                <w:rFonts w:ascii="仿宋" w:eastAsia="仿宋" w:hAnsi="仿宋" w:cs="宋体" w:hint="eastAsia"/>
                <w:color w:val="000000"/>
                <w:kern w:val="0"/>
                <w:sz w:val="22"/>
                <w:szCs w:val="22"/>
              </w:rPr>
              <w:br/>
              <w:t>5、孔密度：2 x 106 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6、培养面积：33.6 mm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7、工作容积：0.4 ml - 1.2 ml；</w:t>
            </w:r>
            <w:r>
              <w:rPr>
                <w:rFonts w:ascii="仿宋" w:eastAsia="仿宋" w:hAnsi="仿宋" w:cs="宋体" w:hint="eastAsia"/>
                <w:color w:val="000000"/>
                <w:kern w:val="0"/>
                <w:sz w:val="22"/>
                <w:szCs w:val="22"/>
              </w:rPr>
              <w:br/>
              <w:t>8、无菌</w:t>
            </w:r>
          </w:p>
        </w:tc>
        <w:tc>
          <w:tcPr>
            <w:tcW w:w="436" w:type="dxa"/>
            <w:tcBorders>
              <w:top w:val="nil"/>
              <w:left w:val="nil"/>
              <w:bottom w:val="single" w:sz="4" w:space="0" w:color="auto"/>
              <w:right w:val="single" w:sz="4" w:space="0" w:color="auto"/>
            </w:tcBorders>
            <w:shd w:val="clear" w:color="000000" w:fill="FFFFFF"/>
            <w:vAlign w:val="center"/>
          </w:tcPr>
          <w:p w14:paraId="0F3A398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2CC0272"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4375B56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5BD6D3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thymidine胸腺嘧啶核苷</w:t>
            </w:r>
          </w:p>
        </w:tc>
        <w:tc>
          <w:tcPr>
            <w:tcW w:w="1096" w:type="dxa"/>
            <w:vMerge/>
            <w:tcBorders>
              <w:top w:val="nil"/>
              <w:left w:val="single" w:sz="4" w:space="0" w:color="auto"/>
              <w:bottom w:val="single" w:sz="4" w:space="0" w:color="000000"/>
              <w:right w:val="single" w:sz="4" w:space="0" w:color="auto"/>
            </w:tcBorders>
            <w:vAlign w:val="center"/>
          </w:tcPr>
          <w:p w14:paraId="1F148CD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26ABE4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411DAB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1g/瓶</w:t>
            </w:r>
          </w:p>
        </w:tc>
        <w:tc>
          <w:tcPr>
            <w:tcW w:w="708" w:type="dxa"/>
            <w:tcBorders>
              <w:top w:val="nil"/>
              <w:left w:val="nil"/>
              <w:bottom w:val="single" w:sz="4" w:space="0" w:color="auto"/>
              <w:right w:val="single" w:sz="4" w:space="0" w:color="auto"/>
            </w:tcBorders>
            <w:shd w:val="clear" w:color="000000" w:fill="FFFFFF"/>
            <w:vAlign w:val="center"/>
          </w:tcPr>
          <w:p w14:paraId="3C01931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23750B6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1、胸</w:t>
            </w:r>
            <w:proofErr w:type="gramStart"/>
            <w:r>
              <w:rPr>
                <w:rFonts w:ascii="仿宋" w:eastAsia="仿宋" w:hAnsi="仿宋" w:cs="宋体" w:hint="eastAsia"/>
                <w:color w:val="000000"/>
                <w:kern w:val="0"/>
                <w:sz w:val="22"/>
                <w:szCs w:val="22"/>
              </w:rPr>
              <w:t>苷</w:t>
            </w:r>
            <w:proofErr w:type="gramEnd"/>
            <w:r>
              <w:rPr>
                <w:rFonts w:ascii="仿宋" w:eastAsia="仿宋" w:hAnsi="仿宋" w:cs="宋体" w:hint="eastAsia"/>
                <w:color w:val="000000"/>
                <w:kern w:val="0"/>
                <w:sz w:val="22"/>
                <w:szCs w:val="22"/>
              </w:rPr>
              <w:t>又称为嘧啶脱氧核苷。脱氧胸苷是DNA中存在的核苷。CAS号:</w:t>
            </w:r>
            <w:r>
              <w:rPr>
                <w:rFonts w:ascii="仿宋" w:eastAsia="仿宋" w:hAnsi="仿宋" w:cs="宋体" w:hint="eastAsia"/>
                <w:color w:val="000000"/>
                <w:kern w:val="0"/>
                <w:sz w:val="22"/>
                <w:szCs w:val="22"/>
              </w:rPr>
              <w:br/>
              <w:t>50-89-5。</w:t>
            </w:r>
            <w:r>
              <w:rPr>
                <w:rFonts w:ascii="仿宋" w:eastAsia="仿宋" w:hAnsi="仿宋" w:cs="宋体" w:hint="eastAsia"/>
                <w:color w:val="000000"/>
                <w:kern w:val="0"/>
                <w:sz w:val="22"/>
                <w:szCs w:val="22"/>
              </w:rPr>
              <w:br/>
              <w:t>2、粉剂，纯度≥99%。用途：用于制备THMG（胸腺嘧啶、次黄嘌呤、甘氨酸、甲氨蝶</w:t>
            </w:r>
            <w:proofErr w:type="gramStart"/>
            <w:r>
              <w:rPr>
                <w:rFonts w:ascii="仿宋" w:eastAsia="仿宋" w:hAnsi="仿宋" w:cs="宋体" w:hint="eastAsia"/>
                <w:color w:val="000000"/>
                <w:kern w:val="0"/>
                <w:sz w:val="22"/>
                <w:szCs w:val="22"/>
              </w:rPr>
              <w:t>呤</w:t>
            </w:r>
            <w:proofErr w:type="gramEnd"/>
            <w:r>
              <w:rPr>
                <w:rFonts w:ascii="仿宋" w:eastAsia="仿宋" w:hAnsi="仿宋" w:cs="宋体" w:hint="eastAsia"/>
                <w:color w:val="000000"/>
                <w:kern w:val="0"/>
                <w:sz w:val="22"/>
                <w:szCs w:val="22"/>
              </w:rPr>
              <w:t>）和THG储备液，清洁小鼠淋巴瘤细胞</w:t>
            </w:r>
          </w:p>
        </w:tc>
        <w:tc>
          <w:tcPr>
            <w:tcW w:w="436" w:type="dxa"/>
            <w:tcBorders>
              <w:top w:val="nil"/>
              <w:left w:val="nil"/>
              <w:bottom w:val="single" w:sz="4" w:space="0" w:color="auto"/>
              <w:right w:val="single" w:sz="4" w:space="0" w:color="auto"/>
            </w:tcBorders>
            <w:shd w:val="clear" w:color="000000" w:fill="FFFFFF"/>
            <w:vAlign w:val="center"/>
          </w:tcPr>
          <w:p w14:paraId="5C429E9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2C9DD6C"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67868A3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F71E9D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TK基因突变试剂盒</w:t>
            </w:r>
          </w:p>
        </w:tc>
        <w:tc>
          <w:tcPr>
            <w:tcW w:w="1096" w:type="dxa"/>
            <w:vMerge/>
            <w:tcBorders>
              <w:top w:val="nil"/>
              <w:left w:val="single" w:sz="4" w:space="0" w:color="auto"/>
              <w:bottom w:val="single" w:sz="4" w:space="0" w:color="000000"/>
              <w:right w:val="single" w:sz="4" w:space="0" w:color="auto"/>
            </w:tcBorders>
            <w:vAlign w:val="center"/>
          </w:tcPr>
          <w:p w14:paraId="4024462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AA5163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A52556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20mL*36测试/盒</w:t>
            </w:r>
          </w:p>
        </w:tc>
        <w:tc>
          <w:tcPr>
            <w:tcW w:w="708" w:type="dxa"/>
            <w:tcBorders>
              <w:top w:val="nil"/>
              <w:left w:val="nil"/>
              <w:bottom w:val="single" w:sz="4" w:space="0" w:color="auto"/>
              <w:right w:val="single" w:sz="4" w:space="0" w:color="auto"/>
            </w:tcBorders>
            <w:shd w:val="clear" w:color="000000" w:fill="FFFFFF"/>
            <w:vAlign w:val="center"/>
          </w:tcPr>
          <w:p w14:paraId="03A45D2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396E5E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 试剂盒包含小鼠淋巴瘤细胞（L5178Y）、诱导S9、三氟胸</w:t>
            </w:r>
            <w:proofErr w:type="gramStart"/>
            <w:r>
              <w:rPr>
                <w:rFonts w:ascii="仿宋" w:eastAsia="仿宋" w:hAnsi="仿宋" w:cs="宋体" w:hint="eastAsia"/>
                <w:color w:val="000000"/>
                <w:kern w:val="0"/>
                <w:sz w:val="22"/>
                <w:szCs w:val="22"/>
              </w:rPr>
              <w:t>苷</w:t>
            </w:r>
            <w:proofErr w:type="gramEnd"/>
            <w:r>
              <w:rPr>
                <w:rFonts w:ascii="仿宋" w:eastAsia="仿宋" w:hAnsi="仿宋" w:cs="宋体" w:hint="eastAsia"/>
                <w:color w:val="000000"/>
                <w:kern w:val="0"/>
                <w:sz w:val="22"/>
                <w:szCs w:val="22"/>
              </w:rPr>
              <w:t>和阳性底物等成分。</w:t>
            </w:r>
            <w:r>
              <w:rPr>
                <w:rFonts w:ascii="仿宋" w:eastAsia="仿宋" w:hAnsi="仿宋" w:cs="宋体" w:hint="eastAsia"/>
                <w:color w:val="000000"/>
                <w:kern w:val="0"/>
                <w:sz w:val="22"/>
                <w:szCs w:val="22"/>
              </w:rPr>
              <w:br/>
              <w:t>2、检测终点是TK基因的突变。</w:t>
            </w:r>
            <w:r>
              <w:rPr>
                <w:rFonts w:ascii="仿宋" w:eastAsia="仿宋" w:hAnsi="仿宋" w:cs="宋体" w:hint="eastAsia"/>
                <w:color w:val="000000"/>
                <w:kern w:val="0"/>
                <w:sz w:val="22"/>
                <w:szCs w:val="22"/>
              </w:rPr>
              <w:br/>
              <w:t>3、保存条件:≤-70℃</w:t>
            </w:r>
          </w:p>
        </w:tc>
        <w:tc>
          <w:tcPr>
            <w:tcW w:w="436" w:type="dxa"/>
            <w:tcBorders>
              <w:top w:val="nil"/>
              <w:left w:val="nil"/>
              <w:bottom w:val="single" w:sz="4" w:space="0" w:color="auto"/>
              <w:right w:val="single" w:sz="4" w:space="0" w:color="auto"/>
            </w:tcBorders>
            <w:shd w:val="clear" w:color="000000" w:fill="FFFFFF"/>
            <w:vAlign w:val="center"/>
          </w:tcPr>
          <w:p w14:paraId="5EFFB4D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127C2A9"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654043F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D7D0CE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TNF-α 酶联免疫试剂盒(Human)</w:t>
            </w:r>
          </w:p>
        </w:tc>
        <w:tc>
          <w:tcPr>
            <w:tcW w:w="1096" w:type="dxa"/>
            <w:vMerge/>
            <w:tcBorders>
              <w:top w:val="nil"/>
              <w:left w:val="single" w:sz="4" w:space="0" w:color="auto"/>
              <w:bottom w:val="single" w:sz="4" w:space="0" w:color="000000"/>
              <w:right w:val="single" w:sz="4" w:space="0" w:color="auto"/>
            </w:tcBorders>
            <w:vAlign w:val="center"/>
          </w:tcPr>
          <w:p w14:paraId="7164415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E2BC7E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0A1ABC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96测试/盒</w:t>
            </w:r>
          </w:p>
        </w:tc>
        <w:tc>
          <w:tcPr>
            <w:tcW w:w="708" w:type="dxa"/>
            <w:tcBorders>
              <w:top w:val="nil"/>
              <w:left w:val="nil"/>
              <w:bottom w:val="single" w:sz="4" w:space="0" w:color="auto"/>
              <w:right w:val="single" w:sz="4" w:space="0" w:color="auto"/>
            </w:tcBorders>
            <w:shd w:val="clear" w:color="000000" w:fill="FFFFFF"/>
            <w:vAlign w:val="center"/>
          </w:tcPr>
          <w:p w14:paraId="35480B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7FF192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采用体外酶联免疫吸附测定法，定量测定人血清、血浆、细胞培养物上清液和尿液中的TNF-α含量。储存于-20℃。</w:t>
            </w:r>
          </w:p>
        </w:tc>
        <w:tc>
          <w:tcPr>
            <w:tcW w:w="436" w:type="dxa"/>
            <w:tcBorders>
              <w:top w:val="nil"/>
              <w:left w:val="nil"/>
              <w:bottom w:val="single" w:sz="4" w:space="0" w:color="auto"/>
              <w:right w:val="single" w:sz="4" w:space="0" w:color="auto"/>
            </w:tcBorders>
            <w:shd w:val="clear" w:color="000000" w:fill="FFFFFF"/>
            <w:vAlign w:val="center"/>
          </w:tcPr>
          <w:p w14:paraId="0074EFF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D0A0D42"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0D6389A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EA4190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TNF-α 酶联免疫试剂盒(Human)</w:t>
            </w:r>
          </w:p>
        </w:tc>
        <w:tc>
          <w:tcPr>
            <w:tcW w:w="1096" w:type="dxa"/>
            <w:vMerge/>
            <w:tcBorders>
              <w:top w:val="nil"/>
              <w:left w:val="single" w:sz="4" w:space="0" w:color="auto"/>
              <w:bottom w:val="single" w:sz="4" w:space="0" w:color="000000"/>
              <w:right w:val="single" w:sz="4" w:space="0" w:color="auto"/>
            </w:tcBorders>
            <w:vAlign w:val="center"/>
          </w:tcPr>
          <w:p w14:paraId="3862005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2B31DDC"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4C8D531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1盒/</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64BA89B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341962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采用体外酶联免疫吸附测定法，定量测定人血清、血浆、细胞培养物上清液和尿液中的TNF-α含量。储存于-20℃。</w:t>
            </w:r>
          </w:p>
        </w:tc>
        <w:tc>
          <w:tcPr>
            <w:tcW w:w="436" w:type="dxa"/>
            <w:tcBorders>
              <w:top w:val="nil"/>
              <w:left w:val="nil"/>
              <w:bottom w:val="single" w:sz="4" w:space="0" w:color="auto"/>
              <w:right w:val="single" w:sz="4" w:space="0" w:color="auto"/>
            </w:tcBorders>
            <w:shd w:val="clear" w:color="000000" w:fill="FFFFFF"/>
            <w:vAlign w:val="center"/>
          </w:tcPr>
          <w:p w14:paraId="662964B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ECAFE36"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65AB871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069C58A"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曲拉通</w:t>
            </w:r>
            <w:proofErr w:type="gramEnd"/>
            <w:r>
              <w:rPr>
                <w:rFonts w:ascii="仿宋" w:eastAsia="仿宋" w:hAnsi="仿宋" w:cs="宋体" w:hint="eastAsia"/>
                <w:color w:val="000000"/>
                <w:kern w:val="0"/>
                <w:sz w:val="22"/>
                <w:szCs w:val="22"/>
              </w:rPr>
              <w:t xml:space="preserve"> X-100</w:t>
            </w:r>
          </w:p>
        </w:tc>
        <w:tc>
          <w:tcPr>
            <w:tcW w:w="1096" w:type="dxa"/>
            <w:vMerge/>
            <w:tcBorders>
              <w:top w:val="nil"/>
              <w:left w:val="single" w:sz="4" w:space="0" w:color="auto"/>
              <w:bottom w:val="single" w:sz="4" w:space="0" w:color="000000"/>
              <w:right w:val="single" w:sz="4" w:space="0" w:color="auto"/>
            </w:tcBorders>
            <w:vAlign w:val="center"/>
          </w:tcPr>
          <w:p w14:paraId="74CBE63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D4CD1A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71503D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50ml/瓶</w:t>
            </w:r>
          </w:p>
        </w:tc>
        <w:tc>
          <w:tcPr>
            <w:tcW w:w="708" w:type="dxa"/>
            <w:tcBorders>
              <w:top w:val="nil"/>
              <w:left w:val="nil"/>
              <w:bottom w:val="single" w:sz="4" w:space="0" w:color="auto"/>
              <w:right w:val="single" w:sz="4" w:space="0" w:color="auto"/>
            </w:tcBorders>
            <w:shd w:val="clear" w:color="000000" w:fill="FFFFFF"/>
            <w:vAlign w:val="center"/>
          </w:tcPr>
          <w:p w14:paraId="1C41EE3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285D291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用于裂解细胞以提取蛋白和细胞器。它还可通透活细胞膜用于转染。</w:t>
            </w:r>
          </w:p>
        </w:tc>
        <w:tc>
          <w:tcPr>
            <w:tcW w:w="436" w:type="dxa"/>
            <w:tcBorders>
              <w:top w:val="nil"/>
              <w:left w:val="nil"/>
              <w:bottom w:val="single" w:sz="4" w:space="0" w:color="auto"/>
              <w:right w:val="single" w:sz="4" w:space="0" w:color="auto"/>
            </w:tcBorders>
            <w:shd w:val="clear" w:color="000000" w:fill="FFFFFF"/>
            <w:vAlign w:val="center"/>
          </w:tcPr>
          <w:p w14:paraId="18FD770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3D8F215"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5C8734D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A02B9B4" w14:textId="77777777" w:rsidR="00476CE6" w:rsidRDefault="00476CE6" w:rsidP="004D1EC8">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Trizma</w:t>
            </w:r>
            <w:proofErr w:type="spellEnd"/>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盐酸溶液</w:t>
            </w:r>
          </w:p>
        </w:tc>
        <w:tc>
          <w:tcPr>
            <w:tcW w:w="1096" w:type="dxa"/>
            <w:vMerge/>
            <w:tcBorders>
              <w:top w:val="nil"/>
              <w:left w:val="single" w:sz="4" w:space="0" w:color="auto"/>
              <w:bottom w:val="single" w:sz="4" w:space="0" w:color="000000"/>
              <w:right w:val="single" w:sz="4" w:space="0" w:color="auto"/>
            </w:tcBorders>
            <w:vAlign w:val="center"/>
          </w:tcPr>
          <w:p w14:paraId="659AFE9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624C1CB"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4B2B364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53CF129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A093D4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一系列 TRIZMA 碱和 TRIZMA HCl 的预混合溶液，为 Tris 缓冲</w:t>
            </w:r>
            <w:proofErr w:type="gramStart"/>
            <w:r>
              <w:rPr>
                <w:rFonts w:ascii="仿宋" w:eastAsia="仿宋" w:hAnsi="仿宋" w:cs="宋体" w:hint="eastAsia"/>
                <w:color w:val="000000"/>
                <w:kern w:val="0"/>
                <w:sz w:val="22"/>
                <w:szCs w:val="22"/>
              </w:rPr>
              <w:t>液提供</w:t>
            </w:r>
            <w:proofErr w:type="gramEnd"/>
            <w:r>
              <w:rPr>
                <w:rFonts w:ascii="仿宋" w:eastAsia="仿宋" w:hAnsi="仿宋" w:cs="宋体" w:hint="eastAsia"/>
                <w:color w:val="000000"/>
                <w:kern w:val="0"/>
                <w:sz w:val="22"/>
                <w:szCs w:val="22"/>
              </w:rPr>
              <w:t xml:space="preserve">常用的 pH 值。不必混合或调节 pH 值。保证精确度 ± 0.1 </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 xml:space="preserve"> pH 单位。</w:t>
            </w:r>
          </w:p>
        </w:tc>
        <w:tc>
          <w:tcPr>
            <w:tcW w:w="436" w:type="dxa"/>
            <w:tcBorders>
              <w:top w:val="nil"/>
              <w:left w:val="nil"/>
              <w:bottom w:val="single" w:sz="4" w:space="0" w:color="auto"/>
              <w:right w:val="single" w:sz="4" w:space="0" w:color="auto"/>
            </w:tcBorders>
            <w:shd w:val="clear" w:color="000000" w:fill="FFFFFF"/>
            <w:vAlign w:val="center"/>
          </w:tcPr>
          <w:p w14:paraId="5F8030B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569DCC7"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44CBEC2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E2FED9C" w14:textId="77777777" w:rsidR="00476CE6" w:rsidRDefault="00476CE6" w:rsidP="004D1EC8">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TRIzol</w:t>
            </w:r>
            <w:proofErr w:type="spellEnd"/>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试剂</w:t>
            </w:r>
          </w:p>
        </w:tc>
        <w:tc>
          <w:tcPr>
            <w:tcW w:w="1096" w:type="dxa"/>
            <w:vMerge/>
            <w:tcBorders>
              <w:top w:val="nil"/>
              <w:left w:val="single" w:sz="4" w:space="0" w:color="auto"/>
              <w:bottom w:val="single" w:sz="4" w:space="0" w:color="000000"/>
              <w:right w:val="single" w:sz="4" w:space="0" w:color="auto"/>
            </w:tcBorders>
            <w:vAlign w:val="center"/>
          </w:tcPr>
          <w:p w14:paraId="6FBB582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131D23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F5B7AF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2388A1B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w:t>
            </w:r>
          </w:p>
        </w:tc>
        <w:tc>
          <w:tcPr>
            <w:tcW w:w="2887" w:type="dxa"/>
            <w:tcBorders>
              <w:top w:val="nil"/>
              <w:left w:val="nil"/>
              <w:bottom w:val="single" w:sz="4" w:space="0" w:color="auto"/>
              <w:right w:val="single" w:sz="4" w:space="0" w:color="auto"/>
            </w:tcBorders>
            <w:shd w:val="clear" w:color="000000" w:fill="FFFFFF"/>
            <w:vAlign w:val="center"/>
          </w:tcPr>
          <w:p w14:paraId="4BB166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1、用于从样本中分离 RNA、DNA 和蛋白；</w:t>
            </w:r>
            <w:r>
              <w:rPr>
                <w:rFonts w:ascii="仿宋" w:eastAsia="仿宋" w:hAnsi="仿宋" w:cs="宋体" w:hint="eastAsia"/>
                <w:color w:val="000000"/>
                <w:kern w:val="0"/>
                <w:sz w:val="22"/>
                <w:szCs w:val="22"/>
              </w:rPr>
              <w:br/>
              <w:t>2、样品类型：细菌, 血液, 细胞, 植物样本, 组织, 病毒样本, 酵母；</w:t>
            </w:r>
            <w:r>
              <w:rPr>
                <w:rFonts w:ascii="仿宋" w:eastAsia="仿宋" w:hAnsi="仿宋" w:cs="宋体" w:hint="eastAsia"/>
                <w:color w:val="000000"/>
                <w:kern w:val="0"/>
                <w:sz w:val="22"/>
                <w:szCs w:val="22"/>
              </w:rPr>
              <w:br/>
              <w:t>3、即用型试剂；</w:t>
            </w:r>
            <w:r>
              <w:rPr>
                <w:rFonts w:ascii="仿宋" w:eastAsia="仿宋" w:hAnsi="仿宋" w:cs="宋体" w:hint="eastAsia"/>
                <w:color w:val="000000"/>
                <w:kern w:val="0"/>
                <w:sz w:val="22"/>
                <w:szCs w:val="22"/>
              </w:rPr>
              <w:br/>
              <w:t>4、纯化时间：1小时</w:t>
            </w:r>
          </w:p>
        </w:tc>
        <w:tc>
          <w:tcPr>
            <w:tcW w:w="436" w:type="dxa"/>
            <w:tcBorders>
              <w:top w:val="nil"/>
              <w:left w:val="nil"/>
              <w:bottom w:val="single" w:sz="4" w:space="0" w:color="auto"/>
              <w:right w:val="single" w:sz="4" w:space="0" w:color="auto"/>
            </w:tcBorders>
            <w:shd w:val="clear" w:color="000000" w:fill="FFFFFF"/>
            <w:vAlign w:val="center"/>
          </w:tcPr>
          <w:p w14:paraId="6FA559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D91B70D"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394794B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A1FE7F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V79-4细胞</w:t>
            </w:r>
          </w:p>
        </w:tc>
        <w:tc>
          <w:tcPr>
            <w:tcW w:w="1096" w:type="dxa"/>
            <w:vMerge/>
            <w:tcBorders>
              <w:top w:val="nil"/>
              <w:left w:val="single" w:sz="4" w:space="0" w:color="auto"/>
              <w:bottom w:val="single" w:sz="4" w:space="0" w:color="000000"/>
              <w:right w:val="single" w:sz="4" w:space="0" w:color="auto"/>
            </w:tcBorders>
            <w:vAlign w:val="center"/>
          </w:tcPr>
          <w:p w14:paraId="0513129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7BD5AF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46567D7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100000个/支</w:t>
            </w:r>
          </w:p>
        </w:tc>
        <w:tc>
          <w:tcPr>
            <w:tcW w:w="708" w:type="dxa"/>
            <w:tcBorders>
              <w:top w:val="nil"/>
              <w:left w:val="nil"/>
              <w:bottom w:val="single" w:sz="4" w:space="0" w:color="auto"/>
              <w:right w:val="single" w:sz="4" w:space="0" w:color="auto"/>
            </w:tcBorders>
            <w:shd w:val="clear" w:color="000000" w:fill="FFFFFF"/>
            <w:vAlign w:val="center"/>
          </w:tcPr>
          <w:p w14:paraId="7F18BEC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35BFC7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1、中国仓鼠肺细胞。可贴壁生长。可于含有10%小牛血清的DMEM培养基，5%二氧化碳环境中生长。传代比例：1:2-1:4</w:t>
            </w:r>
            <w:r>
              <w:rPr>
                <w:rFonts w:ascii="仿宋" w:eastAsia="仿宋" w:hAnsi="仿宋" w:cs="宋体" w:hint="eastAsia"/>
                <w:color w:val="000000"/>
                <w:kern w:val="0"/>
                <w:sz w:val="22"/>
                <w:szCs w:val="22"/>
              </w:rPr>
              <w:br/>
              <w:t>2、可于-80℃或液氮条件下保存。</w:t>
            </w:r>
            <w:r>
              <w:rPr>
                <w:rFonts w:ascii="仿宋" w:eastAsia="仿宋" w:hAnsi="仿宋" w:cs="宋体" w:hint="eastAsia"/>
                <w:color w:val="000000"/>
                <w:kern w:val="0"/>
                <w:sz w:val="22"/>
                <w:szCs w:val="22"/>
              </w:rPr>
              <w:br/>
              <w:t xml:space="preserve">3、用途：用于HGPRT基因突变试验  </w:t>
            </w:r>
          </w:p>
        </w:tc>
        <w:tc>
          <w:tcPr>
            <w:tcW w:w="436" w:type="dxa"/>
            <w:tcBorders>
              <w:top w:val="nil"/>
              <w:left w:val="nil"/>
              <w:bottom w:val="single" w:sz="4" w:space="0" w:color="auto"/>
              <w:right w:val="single" w:sz="4" w:space="0" w:color="auto"/>
            </w:tcBorders>
            <w:shd w:val="clear" w:color="000000" w:fill="FFFFFF"/>
            <w:vAlign w:val="center"/>
          </w:tcPr>
          <w:p w14:paraId="2AF113C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2379252"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5A28592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8F1B2BE"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二抗稀释</w:t>
            </w:r>
            <w:proofErr w:type="gramEnd"/>
            <w:r>
              <w:rPr>
                <w:rFonts w:ascii="仿宋" w:eastAsia="仿宋" w:hAnsi="仿宋" w:cs="宋体" w:hint="eastAsia"/>
                <w:color w:val="000000"/>
                <w:kern w:val="0"/>
                <w:sz w:val="22"/>
                <w:szCs w:val="22"/>
              </w:rPr>
              <w:t>液</w:t>
            </w:r>
          </w:p>
        </w:tc>
        <w:tc>
          <w:tcPr>
            <w:tcW w:w="1096" w:type="dxa"/>
            <w:vMerge/>
            <w:tcBorders>
              <w:top w:val="nil"/>
              <w:left w:val="single" w:sz="4" w:space="0" w:color="auto"/>
              <w:bottom w:val="single" w:sz="4" w:space="0" w:color="000000"/>
              <w:right w:val="single" w:sz="4" w:space="0" w:color="auto"/>
            </w:tcBorders>
            <w:vAlign w:val="center"/>
          </w:tcPr>
          <w:p w14:paraId="4B6300F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02994D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63FFF6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20350F1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E8FEF6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1、能有效</w:t>
            </w:r>
            <w:proofErr w:type="gramStart"/>
            <w:r>
              <w:rPr>
                <w:rFonts w:ascii="仿宋" w:eastAsia="仿宋" w:hAnsi="仿宋" w:cs="宋体" w:hint="eastAsia"/>
                <w:color w:val="000000"/>
                <w:kern w:val="0"/>
                <w:sz w:val="22"/>
                <w:szCs w:val="22"/>
              </w:rPr>
              <w:t>减少二抗的</w:t>
            </w:r>
            <w:proofErr w:type="gramEnd"/>
            <w:r>
              <w:rPr>
                <w:rFonts w:ascii="仿宋" w:eastAsia="仿宋" w:hAnsi="仿宋" w:cs="宋体" w:hint="eastAsia"/>
                <w:color w:val="000000"/>
                <w:kern w:val="0"/>
                <w:sz w:val="22"/>
                <w:szCs w:val="22"/>
              </w:rPr>
              <w:t>非特异性结合；</w:t>
            </w:r>
            <w:r>
              <w:rPr>
                <w:rFonts w:ascii="仿宋" w:eastAsia="仿宋" w:hAnsi="仿宋" w:cs="宋体" w:hint="eastAsia"/>
                <w:color w:val="000000"/>
                <w:kern w:val="0"/>
                <w:sz w:val="22"/>
                <w:szCs w:val="22"/>
              </w:rPr>
              <w:br/>
              <w:t>2、能有效提升稀释</w:t>
            </w:r>
            <w:proofErr w:type="gramStart"/>
            <w:r>
              <w:rPr>
                <w:rFonts w:ascii="仿宋" w:eastAsia="仿宋" w:hAnsi="仿宋" w:cs="宋体" w:hint="eastAsia"/>
                <w:color w:val="000000"/>
                <w:kern w:val="0"/>
                <w:sz w:val="22"/>
                <w:szCs w:val="22"/>
              </w:rPr>
              <w:t>后二抗的</w:t>
            </w:r>
            <w:proofErr w:type="gramEnd"/>
            <w:r>
              <w:rPr>
                <w:rFonts w:ascii="仿宋" w:eastAsia="仿宋" w:hAnsi="仿宋" w:cs="宋体" w:hint="eastAsia"/>
                <w:color w:val="000000"/>
                <w:kern w:val="0"/>
                <w:sz w:val="22"/>
                <w:szCs w:val="22"/>
              </w:rPr>
              <w:t>稳定保存时间；</w:t>
            </w:r>
            <w:r>
              <w:rPr>
                <w:rFonts w:ascii="仿宋" w:eastAsia="仿宋" w:hAnsi="仿宋" w:cs="宋体" w:hint="eastAsia"/>
                <w:color w:val="000000"/>
                <w:kern w:val="0"/>
                <w:sz w:val="22"/>
                <w:szCs w:val="22"/>
              </w:rPr>
              <w:br/>
              <w:t>3、100ml包装的Western</w:t>
            </w:r>
            <w:proofErr w:type="gramStart"/>
            <w:r>
              <w:rPr>
                <w:rFonts w:ascii="仿宋" w:eastAsia="仿宋" w:hAnsi="仿宋" w:cs="宋体" w:hint="eastAsia"/>
                <w:color w:val="000000"/>
                <w:kern w:val="0"/>
                <w:sz w:val="22"/>
                <w:szCs w:val="22"/>
              </w:rPr>
              <w:t>二抗稀释</w:t>
            </w:r>
            <w:proofErr w:type="gramEnd"/>
            <w:r>
              <w:rPr>
                <w:rFonts w:ascii="仿宋" w:eastAsia="仿宋" w:hAnsi="仿宋" w:cs="宋体" w:hint="eastAsia"/>
                <w:color w:val="000000"/>
                <w:kern w:val="0"/>
                <w:sz w:val="22"/>
                <w:szCs w:val="22"/>
              </w:rPr>
              <w:t>液可以稀释10个或</w:t>
            </w:r>
            <w:proofErr w:type="gramStart"/>
            <w:r>
              <w:rPr>
                <w:rFonts w:ascii="仿宋" w:eastAsia="仿宋" w:hAnsi="仿宋" w:cs="宋体" w:hint="eastAsia"/>
                <w:color w:val="000000"/>
                <w:kern w:val="0"/>
                <w:sz w:val="22"/>
                <w:szCs w:val="22"/>
              </w:rPr>
              <w:t>10次二抗</w:t>
            </w:r>
            <w:proofErr w:type="gramEnd"/>
          </w:p>
        </w:tc>
        <w:tc>
          <w:tcPr>
            <w:tcW w:w="436" w:type="dxa"/>
            <w:tcBorders>
              <w:top w:val="nil"/>
              <w:left w:val="nil"/>
              <w:bottom w:val="single" w:sz="4" w:space="0" w:color="auto"/>
              <w:right w:val="single" w:sz="4" w:space="0" w:color="auto"/>
            </w:tcBorders>
            <w:shd w:val="clear" w:color="000000" w:fill="FFFFFF"/>
            <w:vAlign w:val="center"/>
          </w:tcPr>
          <w:p w14:paraId="62E0B97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D63D6A9"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08F5454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470A24B"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一</w:t>
            </w:r>
            <w:proofErr w:type="gramEnd"/>
            <w:r>
              <w:rPr>
                <w:rFonts w:ascii="仿宋" w:eastAsia="仿宋" w:hAnsi="仿宋" w:cs="宋体" w:hint="eastAsia"/>
                <w:color w:val="000000"/>
                <w:kern w:val="0"/>
                <w:sz w:val="22"/>
                <w:szCs w:val="22"/>
              </w:rPr>
              <w:t>抗稀释液</w:t>
            </w:r>
          </w:p>
        </w:tc>
        <w:tc>
          <w:tcPr>
            <w:tcW w:w="1096" w:type="dxa"/>
            <w:vMerge/>
            <w:tcBorders>
              <w:top w:val="nil"/>
              <w:left w:val="single" w:sz="4" w:space="0" w:color="auto"/>
              <w:bottom w:val="single" w:sz="4" w:space="0" w:color="000000"/>
              <w:right w:val="single" w:sz="4" w:space="0" w:color="auto"/>
            </w:tcBorders>
            <w:vAlign w:val="center"/>
          </w:tcPr>
          <w:p w14:paraId="300EF2B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882E7D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1042EB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7882057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F197DC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1、能有效减少</w:t>
            </w:r>
            <w:proofErr w:type="gramStart"/>
            <w:r>
              <w:rPr>
                <w:rFonts w:ascii="仿宋" w:eastAsia="仿宋" w:hAnsi="仿宋" w:cs="宋体" w:hint="eastAsia"/>
                <w:color w:val="000000"/>
                <w:kern w:val="0"/>
                <w:sz w:val="22"/>
                <w:szCs w:val="22"/>
              </w:rPr>
              <w:t>一</w:t>
            </w:r>
            <w:proofErr w:type="gramEnd"/>
            <w:r>
              <w:rPr>
                <w:rFonts w:ascii="仿宋" w:eastAsia="仿宋" w:hAnsi="仿宋" w:cs="宋体" w:hint="eastAsia"/>
                <w:color w:val="000000"/>
                <w:kern w:val="0"/>
                <w:sz w:val="22"/>
                <w:szCs w:val="22"/>
              </w:rPr>
              <w:t>抗的非特异性结合；</w:t>
            </w:r>
            <w:r>
              <w:rPr>
                <w:rFonts w:ascii="仿宋" w:eastAsia="仿宋" w:hAnsi="仿宋" w:cs="宋体" w:hint="eastAsia"/>
                <w:color w:val="000000"/>
                <w:kern w:val="0"/>
                <w:sz w:val="22"/>
                <w:szCs w:val="22"/>
              </w:rPr>
              <w:br/>
              <w:t>2、能有效提升稀释后一抗的稳定保存时间；</w:t>
            </w:r>
            <w:r>
              <w:rPr>
                <w:rFonts w:ascii="仿宋" w:eastAsia="仿宋" w:hAnsi="仿宋" w:cs="宋体" w:hint="eastAsia"/>
                <w:color w:val="000000"/>
                <w:kern w:val="0"/>
                <w:sz w:val="22"/>
                <w:szCs w:val="22"/>
              </w:rPr>
              <w:br/>
              <w:t>3、100ml包装的Western</w:t>
            </w:r>
            <w:proofErr w:type="gramStart"/>
            <w:r>
              <w:rPr>
                <w:rFonts w:ascii="仿宋" w:eastAsia="仿宋" w:hAnsi="仿宋" w:cs="宋体" w:hint="eastAsia"/>
                <w:color w:val="000000"/>
                <w:kern w:val="0"/>
                <w:sz w:val="22"/>
                <w:szCs w:val="22"/>
              </w:rPr>
              <w:t>一</w:t>
            </w:r>
            <w:proofErr w:type="gramEnd"/>
            <w:r>
              <w:rPr>
                <w:rFonts w:ascii="仿宋" w:eastAsia="仿宋" w:hAnsi="仿宋" w:cs="宋体" w:hint="eastAsia"/>
                <w:color w:val="000000"/>
                <w:kern w:val="0"/>
                <w:sz w:val="22"/>
                <w:szCs w:val="22"/>
              </w:rPr>
              <w:t>抗稀释液可以稀释10个或10次</w:t>
            </w:r>
            <w:proofErr w:type="gramStart"/>
            <w:r>
              <w:rPr>
                <w:rFonts w:ascii="仿宋" w:eastAsia="仿宋" w:hAnsi="仿宋" w:cs="宋体" w:hint="eastAsia"/>
                <w:color w:val="000000"/>
                <w:kern w:val="0"/>
                <w:sz w:val="22"/>
                <w:szCs w:val="22"/>
              </w:rPr>
              <w:t>一</w:t>
            </w:r>
            <w:proofErr w:type="gramEnd"/>
            <w:r>
              <w:rPr>
                <w:rFonts w:ascii="仿宋" w:eastAsia="仿宋" w:hAnsi="仿宋" w:cs="宋体" w:hint="eastAsia"/>
                <w:color w:val="000000"/>
                <w:kern w:val="0"/>
                <w:sz w:val="22"/>
                <w:szCs w:val="22"/>
              </w:rPr>
              <w:t>抗</w:t>
            </w:r>
          </w:p>
        </w:tc>
        <w:tc>
          <w:tcPr>
            <w:tcW w:w="436" w:type="dxa"/>
            <w:tcBorders>
              <w:top w:val="nil"/>
              <w:left w:val="nil"/>
              <w:bottom w:val="single" w:sz="4" w:space="0" w:color="auto"/>
              <w:right w:val="single" w:sz="4" w:space="0" w:color="auto"/>
            </w:tcBorders>
            <w:shd w:val="clear" w:color="000000" w:fill="FFFFFF"/>
            <w:vAlign w:val="center"/>
          </w:tcPr>
          <w:p w14:paraId="7FFB0E6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1E60A4E2" w14:textId="77777777" w:rsidTr="004D1EC8">
        <w:trPr>
          <w:trHeight w:val="4200"/>
        </w:trPr>
        <w:tc>
          <w:tcPr>
            <w:tcW w:w="436" w:type="dxa"/>
            <w:vMerge/>
            <w:tcBorders>
              <w:top w:val="nil"/>
              <w:left w:val="single" w:sz="4" w:space="0" w:color="auto"/>
              <w:bottom w:val="single" w:sz="4" w:space="0" w:color="000000"/>
              <w:right w:val="single" w:sz="4" w:space="0" w:color="auto"/>
            </w:tcBorders>
            <w:vAlign w:val="center"/>
          </w:tcPr>
          <w:p w14:paraId="5A2F046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8C9030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Western及IP细胞裂解液</w:t>
            </w:r>
          </w:p>
        </w:tc>
        <w:tc>
          <w:tcPr>
            <w:tcW w:w="1096" w:type="dxa"/>
            <w:vMerge/>
            <w:tcBorders>
              <w:top w:val="nil"/>
              <w:left w:val="single" w:sz="4" w:space="0" w:color="auto"/>
              <w:bottom w:val="single" w:sz="4" w:space="0" w:color="000000"/>
              <w:right w:val="single" w:sz="4" w:space="0" w:color="auto"/>
            </w:tcBorders>
            <w:vAlign w:val="center"/>
          </w:tcPr>
          <w:p w14:paraId="3285863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77BF7E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9E22AA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748B9C1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AF0F52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1、可以用于动物、植物的细胞或组织样品，也可以用于真菌或细菌样品；</w:t>
            </w:r>
            <w:r>
              <w:rPr>
                <w:rFonts w:ascii="仿宋" w:eastAsia="仿宋" w:hAnsi="仿宋" w:cs="宋体" w:hint="eastAsia"/>
                <w:color w:val="000000"/>
                <w:kern w:val="0"/>
                <w:sz w:val="22"/>
                <w:szCs w:val="22"/>
              </w:rPr>
              <w:br/>
              <w:t>2、细胞裂解液的主要成分为20mM</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Tris(pH7.5)，150mM</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NaCl，1%</w:t>
            </w:r>
            <w:r>
              <w:rPr>
                <w:rFonts w:ascii="宋体" w:hAnsi="宋体" w:cs="宋体" w:hint="eastAsia"/>
                <w:color w:val="000000"/>
                <w:kern w:val="0"/>
                <w:sz w:val="22"/>
                <w:szCs w:val="22"/>
              </w:rPr>
              <w:t> </w:t>
            </w:r>
            <w:r>
              <w:rPr>
                <w:rFonts w:ascii="仿宋" w:eastAsia="仿宋" w:hAnsi="仿宋" w:cs="宋体" w:hint="eastAsia"/>
                <w:color w:val="000000"/>
                <w:kern w:val="0"/>
                <w:sz w:val="22"/>
                <w:szCs w:val="22"/>
              </w:rPr>
              <w:t>Triton X-100，以及sodium pyrophosphate，β-glycerophosphate，EDTA，Na3VO4，leupeptin等多种抑制剂；</w:t>
            </w:r>
            <w:r>
              <w:rPr>
                <w:rFonts w:ascii="仿宋" w:eastAsia="仿宋" w:hAnsi="仿宋" w:cs="宋体" w:hint="eastAsia"/>
                <w:color w:val="000000"/>
                <w:kern w:val="0"/>
                <w:sz w:val="22"/>
                <w:szCs w:val="22"/>
              </w:rPr>
              <w:br/>
              <w:t>3、有效抑制蛋白的降解，并维持原有的蛋白间相互作用；</w:t>
            </w:r>
            <w:r>
              <w:rPr>
                <w:rFonts w:ascii="仿宋" w:eastAsia="仿宋" w:hAnsi="仿宋" w:cs="宋体" w:hint="eastAsia"/>
                <w:color w:val="000000"/>
                <w:kern w:val="0"/>
                <w:sz w:val="22"/>
                <w:szCs w:val="22"/>
              </w:rPr>
              <w:br/>
              <w:t>4、-20℃保存，一年有效</w:t>
            </w:r>
          </w:p>
        </w:tc>
        <w:tc>
          <w:tcPr>
            <w:tcW w:w="436" w:type="dxa"/>
            <w:tcBorders>
              <w:top w:val="nil"/>
              <w:left w:val="nil"/>
              <w:bottom w:val="single" w:sz="4" w:space="0" w:color="auto"/>
              <w:right w:val="single" w:sz="4" w:space="0" w:color="auto"/>
            </w:tcBorders>
            <w:shd w:val="clear" w:color="000000" w:fill="FFFFFF"/>
            <w:vAlign w:val="center"/>
          </w:tcPr>
          <w:p w14:paraId="78F9B34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433F8F7E"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7CA23B2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6C44B30"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一抗二抗</w:t>
            </w:r>
            <w:proofErr w:type="gramEnd"/>
            <w:r>
              <w:rPr>
                <w:rFonts w:ascii="仿宋" w:eastAsia="仿宋" w:hAnsi="仿宋" w:cs="宋体" w:hint="eastAsia"/>
                <w:color w:val="000000"/>
                <w:kern w:val="0"/>
                <w:sz w:val="22"/>
                <w:szCs w:val="22"/>
              </w:rPr>
              <w:t>去除液</w:t>
            </w:r>
          </w:p>
        </w:tc>
        <w:tc>
          <w:tcPr>
            <w:tcW w:w="1096" w:type="dxa"/>
            <w:vMerge/>
            <w:tcBorders>
              <w:top w:val="nil"/>
              <w:left w:val="single" w:sz="4" w:space="0" w:color="auto"/>
              <w:bottom w:val="single" w:sz="4" w:space="0" w:color="000000"/>
              <w:right w:val="single" w:sz="4" w:space="0" w:color="auto"/>
            </w:tcBorders>
            <w:vAlign w:val="center"/>
          </w:tcPr>
          <w:p w14:paraId="638572B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18F91B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BD5867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250ml/瓶</w:t>
            </w:r>
          </w:p>
        </w:tc>
        <w:tc>
          <w:tcPr>
            <w:tcW w:w="708" w:type="dxa"/>
            <w:tcBorders>
              <w:top w:val="nil"/>
              <w:left w:val="nil"/>
              <w:bottom w:val="single" w:sz="4" w:space="0" w:color="auto"/>
              <w:right w:val="single" w:sz="4" w:space="0" w:color="auto"/>
            </w:tcBorders>
            <w:shd w:val="clear" w:color="000000" w:fill="FFFFFF"/>
            <w:vAlign w:val="center"/>
          </w:tcPr>
          <w:p w14:paraId="5993BE5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3FB1F2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1、使用</w:t>
            </w:r>
            <w:proofErr w:type="gramStart"/>
            <w:r>
              <w:rPr>
                <w:rFonts w:ascii="仿宋" w:eastAsia="仿宋" w:hAnsi="仿宋" w:cs="宋体" w:hint="eastAsia"/>
                <w:color w:val="000000"/>
                <w:kern w:val="0"/>
                <w:sz w:val="22"/>
                <w:szCs w:val="22"/>
              </w:rPr>
              <w:t>一抗二抗</w:t>
            </w:r>
            <w:proofErr w:type="gramEnd"/>
            <w:r>
              <w:rPr>
                <w:rFonts w:ascii="仿宋" w:eastAsia="仿宋" w:hAnsi="仿宋" w:cs="宋体" w:hint="eastAsia"/>
                <w:color w:val="000000"/>
                <w:kern w:val="0"/>
                <w:sz w:val="22"/>
                <w:szCs w:val="22"/>
              </w:rPr>
              <w:t>去除液，去除</w:t>
            </w:r>
            <w:proofErr w:type="gramStart"/>
            <w:r>
              <w:rPr>
                <w:rFonts w:ascii="仿宋" w:eastAsia="仿宋" w:hAnsi="仿宋" w:cs="宋体" w:hint="eastAsia"/>
                <w:color w:val="000000"/>
                <w:kern w:val="0"/>
                <w:sz w:val="22"/>
                <w:szCs w:val="22"/>
              </w:rPr>
              <w:t>一抗二抗</w:t>
            </w:r>
            <w:proofErr w:type="gramEnd"/>
            <w:r>
              <w:rPr>
                <w:rFonts w:ascii="仿宋" w:eastAsia="仿宋" w:hAnsi="仿宋" w:cs="宋体" w:hint="eastAsia"/>
                <w:color w:val="000000"/>
                <w:kern w:val="0"/>
                <w:sz w:val="22"/>
                <w:szCs w:val="22"/>
              </w:rPr>
              <w:t>，方便重新利用使用过的膜检测其它蛋白；</w:t>
            </w:r>
            <w:r>
              <w:rPr>
                <w:rFonts w:ascii="仿宋" w:eastAsia="仿宋" w:hAnsi="仿宋" w:cs="宋体" w:hint="eastAsia"/>
                <w:color w:val="000000"/>
                <w:kern w:val="0"/>
                <w:sz w:val="22"/>
                <w:szCs w:val="22"/>
              </w:rPr>
              <w:br/>
              <w:t>2、需大约15-20分钟可实现蛋白膜的重复使用，然后可以进行封闭等后续的Western操作；</w:t>
            </w:r>
            <w:r>
              <w:rPr>
                <w:rFonts w:ascii="仿宋" w:eastAsia="仿宋" w:hAnsi="仿宋" w:cs="宋体" w:hint="eastAsia"/>
                <w:color w:val="000000"/>
                <w:kern w:val="0"/>
                <w:sz w:val="22"/>
                <w:szCs w:val="22"/>
              </w:rPr>
              <w:br/>
              <w:t>3、不会导致转移到膜上的蛋白的损失</w:t>
            </w:r>
          </w:p>
        </w:tc>
        <w:tc>
          <w:tcPr>
            <w:tcW w:w="436" w:type="dxa"/>
            <w:tcBorders>
              <w:top w:val="nil"/>
              <w:left w:val="nil"/>
              <w:bottom w:val="single" w:sz="4" w:space="0" w:color="auto"/>
              <w:right w:val="single" w:sz="4" w:space="0" w:color="auto"/>
            </w:tcBorders>
            <w:shd w:val="clear" w:color="000000" w:fill="FFFFFF"/>
            <w:vAlign w:val="center"/>
          </w:tcPr>
          <w:p w14:paraId="23E5D59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12F0EE90"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7870B0D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63DCAD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校准品</w:t>
            </w:r>
          </w:p>
        </w:tc>
        <w:tc>
          <w:tcPr>
            <w:tcW w:w="1096" w:type="dxa"/>
            <w:vMerge/>
            <w:tcBorders>
              <w:top w:val="nil"/>
              <w:left w:val="single" w:sz="4" w:space="0" w:color="auto"/>
              <w:bottom w:val="single" w:sz="4" w:space="0" w:color="000000"/>
              <w:right w:val="single" w:sz="4" w:space="0" w:color="auto"/>
            </w:tcBorders>
            <w:vAlign w:val="center"/>
          </w:tcPr>
          <w:p w14:paraId="5B9AF7DD"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323B2B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6B8D44F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1ml/支</w:t>
            </w:r>
          </w:p>
        </w:tc>
        <w:tc>
          <w:tcPr>
            <w:tcW w:w="708" w:type="dxa"/>
            <w:tcBorders>
              <w:top w:val="nil"/>
              <w:left w:val="nil"/>
              <w:bottom w:val="single" w:sz="4" w:space="0" w:color="auto"/>
              <w:right w:val="single" w:sz="4" w:space="0" w:color="auto"/>
            </w:tcBorders>
            <w:shd w:val="clear" w:color="000000" w:fill="FFFFFF"/>
            <w:vAlign w:val="center"/>
          </w:tcPr>
          <w:p w14:paraId="259ABF8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CB32A3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w:t>
            </w:r>
          </w:p>
          <w:p w14:paraId="406736F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2、保证仪器定标；</w:t>
            </w:r>
          </w:p>
          <w:p w14:paraId="52B4FB1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3、保证仪器数据的准确性；</w:t>
            </w:r>
          </w:p>
          <w:p w14:paraId="0411C59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4、与实验室质控数据一致性 2-8度保存</w:t>
            </w:r>
          </w:p>
        </w:tc>
        <w:tc>
          <w:tcPr>
            <w:tcW w:w="436" w:type="dxa"/>
            <w:tcBorders>
              <w:top w:val="nil"/>
              <w:left w:val="nil"/>
              <w:bottom w:val="single" w:sz="4" w:space="0" w:color="auto"/>
              <w:right w:val="single" w:sz="4" w:space="0" w:color="auto"/>
            </w:tcBorders>
            <w:shd w:val="clear" w:color="000000" w:fill="FFFFFF"/>
            <w:vAlign w:val="center"/>
          </w:tcPr>
          <w:p w14:paraId="38D65E6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6A7E3C7"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3FFCCCE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04E65E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丙酮</w:t>
            </w:r>
          </w:p>
        </w:tc>
        <w:tc>
          <w:tcPr>
            <w:tcW w:w="1096" w:type="dxa"/>
            <w:vMerge/>
            <w:tcBorders>
              <w:top w:val="nil"/>
              <w:left w:val="single" w:sz="4" w:space="0" w:color="auto"/>
              <w:bottom w:val="single" w:sz="4" w:space="0" w:color="000000"/>
              <w:right w:val="single" w:sz="4" w:space="0" w:color="auto"/>
            </w:tcBorders>
            <w:vAlign w:val="center"/>
          </w:tcPr>
          <w:p w14:paraId="3AA9406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A18098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73177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1FB4CC1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607502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试验及相关科研工作，丙酮是一种极性非质子有机溶剂，是一种高挥发性无色液体。浓度≥99.5%，接近分析纯。</w:t>
            </w:r>
          </w:p>
        </w:tc>
        <w:tc>
          <w:tcPr>
            <w:tcW w:w="436" w:type="dxa"/>
            <w:tcBorders>
              <w:top w:val="nil"/>
              <w:left w:val="nil"/>
              <w:bottom w:val="single" w:sz="4" w:space="0" w:color="auto"/>
              <w:right w:val="single" w:sz="4" w:space="0" w:color="auto"/>
            </w:tcBorders>
            <w:shd w:val="clear" w:color="000000" w:fill="FFFFFF"/>
            <w:vAlign w:val="center"/>
          </w:tcPr>
          <w:p w14:paraId="119B877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7E7F11F"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41DA081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474EFB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蛋白酶磷酸酶抑制剂混合物(通用型 , 50X)</w:t>
            </w:r>
          </w:p>
        </w:tc>
        <w:tc>
          <w:tcPr>
            <w:tcW w:w="1096" w:type="dxa"/>
            <w:vMerge/>
            <w:tcBorders>
              <w:top w:val="nil"/>
              <w:left w:val="single" w:sz="4" w:space="0" w:color="auto"/>
              <w:bottom w:val="single" w:sz="4" w:space="0" w:color="000000"/>
              <w:right w:val="single" w:sz="4" w:space="0" w:color="auto"/>
            </w:tcBorders>
            <w:vAlign w:val="center"/>
          </w:tcPr>
          <w:p w14:paraId="751CEA0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14B62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3FDF75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2ml/瓶</w:t>
            </w:r>
          </w:p>
        </w:tc>
        <w:tc>
          <w:tcPr>
            <w:tcW w:w="708" w:type="dxa"/>
            <w:tcBorders>
              <w:top w:val="nil"/>
              <w:left w:val="nil"/>
              <w:bottom w:val="single" w:sz="4" w:space="0" w:color="auto"/>
              <w:right w:val="single" w:sz="4" w:space="0" w:color="auto"/>
            </w:tcBorders>
            <w:shd w:val="clear" w:color="000000" w:fill="FFFFFF"/>
            <w:vAlign w:val="center"/>
          </w:tcPr>
          <w:p w14:paraId="7105FA3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D5C68A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1、用于细胞或组织蛋白提取的蛋白酶和磷酸酶抑制剂混合物组合；</w:t>
            </w:r>
            <w:r>
              <w:rPr>
                <w:rFonts w:ascii="仿宋" w:eastAsia="仿宋" w:hAnsi="仿宋" w:cs="宋体" w:hint="eastAsia"/>
                <w:color w:val="000000"/>
                <w:kern w:val="0"/>
                <w:sz w:val="22"/>
                <w:szCs w:val="22"/>
              </w:rPr>
              <w:br/>
              <w:t>2、EDTA为单独包装</w:t>
            </w:r>
          </w:p>
        </w:tc>
        <w:tc>
          <w:tcPr>
            <w:tcW w:w="436" w:type="dxa"/>
            <w:tcBorders>
              <w:top w:val="nil"/>
              <w:left w:val="nil"/>
              <w:bottom w:val="single" w:sz="4" w:space="0" w:color="auto"/>
              <w:right w:val="single" w:sz="4" w:space="0" w:color="auto"/>
            </w:tcBorders>
            <w:shd w:val="clear" w:color="000000" w:fill="FFFFFF"/>
            <w:vAlign w:val="center"/>
          </w:tcPr>
          <w:p w14:paraId="2D274DF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07BECEBE"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781A290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EA4A13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蛋白酶抑制剂混合物(通用型, 100X)</w:t>
            </w:r>
          </w:p>
        </w:tc>
        <w:tc>
          <w:tcPr>
            <w:tcW w:w="1096" w:type="dxa"/>
            <w:vMerge/>
            <w:tcBorders>
              <w:top w:val="nil"/>
              <w:left w:val="single" w:sz="4" w:space="0" w:color="auto"/>
              <w:bottom w:val="single" w:sz="4" w:space="0" w:color="000000"/>
              <w:right w:val="single" w:sz="4" w:space="0" w:color="auto"/>
            </w:tcBorders>
            <w:vAlign w:val="center"/>
          </w:tcPr>
          <w:p w14:paraId="2CC8E916"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2A2B66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273B625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1ml/支</w:t>
            </w:r>
          </w:p>
        </w:tc>
        <w:tc>
          <w:tcPr>
            <w:tcW w:w="708" w:type="dxa"/>
            <w:tcBorders>
              <w:top w:val="nil"/>
              <w:left w:val="nil"/>
              <w:bottom w:val="single" w:sz="4" w:space="0" w:color="auto"/>
              <w:right w:val="single" w:sz="4" w:space="0" w:color="auto"/>
            </w:tcBorders>
            <w:shd w:val="clear" w:color="000000" w:fill="FFFFFF"/>
            <w:vAlign w:val="center"/>
          </w:tcPr>
          <w:p w14:paraId="2C3922F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6FF126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1、浓度：100X</w:t>
            </w:r>
            <w:r>
              <w:rPr>
                <w:rFonts w:ascii="仿宋" w:eastAsia="仿宋" w:hAnsi="仿宋" w:cs="宋体" w:hint="eastAsia"/>
                <w:color w:val="000000"/>
                <w:kern w:val="0"/>
                <w:sz w:val="22"/>
                <w:szCs w:val="22"/>
              </w:rPr>
              <w:br/>
              <w:t xml:space="preserve">2、包含200mM AEBSF, 30μM Aprotinin, 13mM </w:t>
            </w:r>
            <w:proofErr w:type="spellStart"/>
            <w:r>
              <w:rPr>
                <w:rFonts w:ascii="仿宋" w:eastAsia="仿宋" w:hAnsi="仿宋" w:cs="宋体" w:hint="eastAsia"/>
                <w:color w:val="000000"/>
                <w:kern w:val="0"/>
                <w:sz w:val="22"/>
                <w:szCs w:val="22"/>
              </w:rPr>
              <w:t>Bestatin</w:t>
            </w:r>
            <w:proofErr w:type="spellEnd"/>
            <w:r>
              <w:rPr>
                <w:rFonts w:ascii="仿宋" w:eastAsia="仿宋" w:hAnsi="仿宋" w:cs="宋体" w:hint="eastAsia"/>
                <w:color w:val="000000"/>
                <w:kern w:val="0"/>
                <w:sz w:val="22"/>
                <w:szCs w:val="22"/>
              </w:rPr>
              <w:t>, 1.4mM E64和1mM Leupeptin</w:t>
            </w:r>
            <w:r>
              <w:rPr>
                <w:rFonts w:ascii="仿宋" w:eastAsia="仿宋" w:hAnsi="仿宋" w:cs="宋体" w:hint="eastAsia"/>
                <w:color w:val="000000"/>
                <w:kern w:val="0"/>
                <w:sz w:val="22"/>
                <w:szCs w:val="22"/>
              </w:rPr>
              <w:br/>
              <w:t>3、规格：1ml</w:t>
            </w:r>
          </w:p>
        </w:tc>
        <w:tc>
          <w:tcPr>
            <w:tcW w:w="436" w:type="dxa"/>
            <w:tcBorders>
              <w:top w:val="nil"/>
              <w:left w:val="nil"/>
              <w:bottom w:val="single" w:sz="4" w:space="0" w:color="auto"/>
              <w:right w:val="single" w:sz="4" w:space="0" w:color="auto"/>
            </w:tcBorders>
            <w:shd w:val="clear" w:color="000000" w:fill="FFFFFF"/>
            <w:vAlign w:val="center"/>
          </w:tcPr>
          <w:p w14:paraId="2271EDD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08DFDB76"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3E0DFCE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9AB23D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刀豆蛋白A（</w:t>
            </w:r>
            <w:proofErr w:type="spellStart"/>
            <w:r>
              <w:rPr>
                <w:rFonts w:ascii="仿宋" w:eastAsia="仿宋" w:hAnsi="仿宋" w:cs="宋体" w:hint="eastAsia"/>
                <w:color w:val="000000"/>
                <w:kern w:val="0"/>
                <w:sz w:val="22"/>
                <w:szCs w:val="22"/>
              </w:rPr>
              <w:t>ConA</w:t>
            </w:r>
            <w:proofErr w:type="spellEnd"/>
            <w:r>
              <w:rPr>
                <w:rFonts w:ascii="仿宋" w:eastAsia="仿宋" w:hAnsi="仿宋" w:cs="宋体" w:hint="eastAsia"/>
                <w:color w:val="000000"/>
                <w:kern w:val="0"/>
                <w:sz w:val="22"/>
                <w:szCs w:val="22"/>
              </w:rPr>
              <w:t>）</w:t>
            </w:r>
          </w:p>
        </w:tc>
        <w:tc>
          <w:tcPr>
            <w:tcW w:w="1096" w:type="dxa"/>
            <w:vMerge/>
            <w:tcBorders>
              <w:top w:val="nil"/>
              <w:left w:val="single" w:sz="4" w:space="0" w:color="auto"/>
              <w:bottom w:val="single" w:sz="4" w:space="0" w:color="000000"/>
              <w:right w:val="single" w:sz="4" w:space="0" w:color="auto"/>
            </w:tcBorders>
            <w:vAlign w:val="center"/>
          </w:tcPr>
          <w:p w14:paraId="758BFD9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68BC8E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0BA6C09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2mg/支</w:t>
            </w:r>
          </w:p>
        </w:tc>
        <w:tc>
          <w:tcPr>
            <w:tcW w:w="708" w:type="dxa"/>
            <w:tcBorders>
              <w:top w:val="nil"/>
              <w:left w:val="nil"/>
              <w:bottom w:val="single" w:sz="4" w:space="0" w:color="auto"/>
              <w:right w:val="single" w:sz="4" w:space="0" w:color="auto"/>
            </w:tcBorders>
            <w:shd w:val="clear" w:color="000000" w:fill="FFFFFF"/>
            <w:vAlign w:val="center"/>
          </w:tcPr>
          <w:p w14:paraId="17378B6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8EB650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试验及相关科研工作，刺激巨噬细胞，促进细胞因子的产生。冻干粉，储存温度2-8℃。</w:t>
            </w:r>
          </w:p>
        </w:tc>
        <w:tc>
          <w:tcPr>
            <w:tcW w:w="436" w:type="dxa"/>
            <w:tcBorders>
              <w:top w:val="nil"/>
              <w:left w:val="nil"/>
              <w:bottom w:val="single" w:sz="4" w:space="0" w:color="auto"/>
              <w:right w:val="single" w:sz="4" w:space="0" w:color="auto"/>
            </w:tcBorders>
            <w:shd w:val="clear" w:color="000000" w:fill="FFFFFF"/>
            <w:vAlign w:val="center"/>
          </w:tcPr>
          <w:p w14:paraId="099088E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6AD7A58"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0EF2E86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7CB7E0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定标液（葡萄糖乳酸分析仪）</w:t>
            </w:r>
          </w:p>
        </w:tc>
        <w:tc>
          <w:tcPr>
            <w:tcW w:w="1096" w:type="dxa"/>
            <w:vMerge/>
            <w:tcBorders>
              <w:top w:val="nil"/>
              <w:left w:val="single" w:sz="4" w:space="0" w:color="auto"/>
              <w:bottom w:val="single" w:sz="4" w:space="0" w:color="000000"/>
              <w:right w:val="single" w:sz="4" w:space="0" w:color="auto"/>
            </w:tcBorders>
            <w:vAlign w:val="center"/>
          </w:tcPr>
          <w:p w14:paraId="74AEC9F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0876A3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1601A2B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50×2mL/包 </w:t>
            </w:r>
          </w:p>
        </w:tc>
        <w:tc>
          <w:tcPr>
            <w:tcW w:w="708" w:type="dxa"/>
            <w:tcBorders>
              <w:top w:val="nil"/>
              <w:left w:val="nil"/>
              <w:bottom w:val="single" w:sz="4" w:space="0" w:color="auto"/>
              <w:right w:val="single" w:sz="4" w:space="0" w:color="auto"/>
            </w:tcBorders>
            <w:shd w:val="clear" w:color="000000" w:fill="FFFFFF"/>
            <w:vAlign w:val="center"/>
          </w:tcPr>
          <w:p w14:paraId="57CBC98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000113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复合型标准品</w:t>
            </w:r>
            <w:bookmarkStart w:id="10" w:name="OLE_LINK3"/>
            <w:r>
              <w:rPr>
                <w:rFonts w:ascii="仿宋" w:eastAsia="仿宋" w:hAnsi="仿宋" w:cs="宋体" w:hint="eastAsia"/>
                <w:color w:val="000000"/>
                <w:kern w:val="0"/>
                <w:sz w:val="22"/>
                <w:szCs w:val="22"/>
              </w:rPr>
              <w:t>12mmol/L，</w:t>
            </w:r>
          </w:p>
          <w:bookmarkEnd w:id="10"/>
          <w:p w14:paraId="5DA179D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50×2mL，小型试剂管</w:t>
            </w:r>
          </w:p>
        </w:tc>
        <w:tc>
          <w:tcPr>
            <w:tcW w:w="436" w:type="dxa"/>
            <w:tcBorders>
              <w:top w:val="nil"/>
              <w:left w:val="nil"/>
              <w:bottom w:val="single" w:sz="4" w:space="0" w:color="auto"/>
              <w:right w:val="single" w:sz="4" w:space="0" w:color="auto"/>
            </w:tcBorders>
            <w:shd w:val="clear" w:color="000000" w:fill="FFFFFF"/>
            <w:vAlign w:val="center"/>
          </w:tcPr>
          <w:p w14:paraId="16CD226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是</w:t>
            </w:r>
          </w:p>
        </w:tc>
      </w:tr>
      <w:tr w:rsidR="00476CE6" w14:paraId="4577EFE7"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583B734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BC19D6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对乙酰氨基</w:t>
            </w:r>
            <w:proofErr w:type="gramStart"/>
            <w:r>
              <w:rPr>
                <w:rFonts w:ascii="仿宋" w:eastAsia="仿宋" w:hAnsi="仿宋" w:cs="宋体" w:hint="eastAsia"/>
                <w:color w:val="000000"/>
                <w:kern w:val="0"/>
                <w:sz w:val="22"/>
                <w:szCs w:val="22"/>
              </w:rPr>
              <w:t>酚</w:t>
            </w:r>
            <w:proofErr w:type="gramEnd"/>
            <w:r>
              <w:rPr>
                <w:rFonts w:ascii="仿宋" w:eastAsia="仿宋" w:hAnsi="仿宋" w:cs="宋体" w:hint="eastAsia"/>
                <w:color w:val="000000"/>
                <w:kern w:val="0"/>
                <w:sz w:val="22"/>
                <w:szCs w:val="22"/>
              </w:rPr>
              <w:t>（APAP）</w:t>
            </w:r>
          </w:p>
        </w:tc>
        <w:tc>
          <w:tcPr>
            <w:tcW w:w="1096" w:type="dxa"/>
            <w:vMerge/>
            <w:tcBorders>
              <w:top w:val="nil"/>
              <w:left w:val="single" w:sz="4" w:space="0" w:color="auto"/>
              <w:bottom w:val="single" w:sz="4" w:space="0" w:color="000000"/>
              <w:right w:val="single" w:sz="4" w:space="0" w:color="auto"/>
            </w:tcBorders>
            <w:vAlign w:val="center"/>
          </w:tcPr>
          <w:p w14:paraId="4DBFED2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6FACE4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EC79DE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500mg/瓶</w:t>
            </w:r>
          </w:p>
        </w:tc>
        <w:tc>
          <w:tcPr>
            <w:tcW w:w="708" w:type="dxa"/>
            <w:tcBorders>
              <w:top w:val="nil"/>
              <w:left w:val="nil"/>
              <w:bottom w:val="single" w:sz="4" w:space="0" w:color="auto"/>
              <w:right w:val="single" w:sz="4" w:space="0" w:color="auto"/>
            </w:tcBorders>
            <w:shd w:val="clear" w:color="000000" w:fill="FFFFFF"/>
            <w:vAlign w:val="center"/>
          </w:tcPr>
          <w:p w14:paraId="7B02992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DB9C04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1、分子式：C8H9NO2</w:t>
            </w:r>
            <w:r>
              <w:rPr>
                <w:rFonts w:ascii="仿宋" w:eastAsia="仿宋" w:hAnsi="仿宋" w:cs="宋体" w:hint="eastAsia"/>
                <w:color w:val="000000"/>
                <w:kern w:val="0"/>
                <w:sz w:val="22"/>
                <w:szCs w:val="22"/>
              </w:rPr>
              <w:br/>
              <w:t xml:space="preserve">2、分子量：151.16 </w:t>
            </w:r>
            <w:r>
              <w:rPr>
                <w:rFonts w:ascii="仿宋" w:eastAsia="仿宋" w:hAnsi="仿宋" w:cs="宋体" w:hint="eastAsia"/>
                <w:color w:val="000000"/>
                <w:kern w:val="0"/>
                <w:sz w:val="22"/>
                <w:szCs w:val="22"/>
              </w:rPr>
              <w:br/>
              <w:t>3、纯度：HPLC≥98%</w:t>
            </w:r>
            <w:r>
              <w:rPr>
                <w:rFonts w:ascii="仿宋" w:eastAsia="仿宋" w:hAnsi="仿宋" w:cs="宋体" w:hint="eastAsia"/>
                <w:color w:val="000000"/>
                <w:kern w:val="0"/>
                <w:sz w:val="22"/>
                <w:szCs w:val="22"/>
              </w:rPr>
              <w:br/>
              <w:t>4、用途：是一种选择性环氧合酶-2 (COX-2) 的抑制剂,还是一种有效的肝N-乙酰转移酶 2 (NAT2) 抑制剂</w:t>
            </w:r>
          </w:p>
        </w:tc>
        <w:tc>
          <w:tcPr>
            <w:tcW w:w="436" w:type="dxa"/>
            <w:tcBorders>
              <w:top w:val="nil"/>
              <w:left w:val="nil"/>
              <w:bottom w:val="single" w:sz="4" w:space="0" w:color="auto"/>
              <w:right w:val="single" w:sz="4" w:space="0" w:color="auto"/>
            </w:tcBorders>
            <w:shd w:val="clear" w:color="000000" w:fill="FFFFFF"/>
            <w:vAlign w:val="center"/>
          </w:tcPr>
          <w:p w14:paraId="4A12920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90F181B"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253B4BF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EDDC41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二</w:t>
            </w:r>
            <w:proofErr w:type="gramStart"/>
            <w:r>
              <w:rPr>
                <w:rFonts w:ascii="仿宋" w:eastAsia="仿宋" w:hAnsi="仿宋" w:cs="宋体" w:hint="eastAsia"/>
                <w:color w:val="000000"/>
                <w:kern w:val="0"/>
                <w:sz w:val="22"/>
                <w:szCs w:val="22"/>
              </w:rPr>
              <w:t>硫代索糖醇</w:t>
            </w:r>
            <w:proofErr w:type="gramEnd"/>
            <w:r>
              <w:rPr>
                <w:rFonts w:ascii="仿宋" w:eastAsia="仿宋" w:hAnsi="仿宋" w:cs="宋体" w:hint="eastAsia"/>
                <w:color w:val="000000"/>
                <w:kern w:val="0"/>
                <w:sz w:val="22"/>
                <w:szCs w:val="22"/>
              </w:rPr>
              <w:t>DTT</w:t>
            </w:r>
          </w:p>
        </w:tc>
        <w:tc>
          <w:tcPr>
            <w:tcW w:w="1096" w:type="dxa"/>
            <w:vMerge/>
            <w:tcBorders>
              <w:top w:val="nil"/>
              <w:left w:val="single" w:sz="4" w:space="0" w:color="auto"/>
              <w:bottom w:val="single" w:sz="4" w:space="0" w:color="000000"/>
              <w:right w:val="single" w:sz="4" w:space="0" w:color="auto"/>
            </w:tcBorders>
            <w:vAlign w:val="center"/>
          </w:tcPr>
          <w:p w14:paraId="4CB8177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D6844B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420BAD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10*0.5mL/盒</w:t>
            </w:r>
          </w:p>
        </w:tc>
        <w:tc>
          <w:tcPr>
            <w:tcW w:w="708" w:type="dxa"/>
            <w:tcBorders>
              <w:top w:val="nil"/>
              <w:left w:val="nil"/>
              <w:bottom w:val="single" w:sz="4" w:space="0" w:color="auto"/>
              <w:right w:val="single" w:sz="4" w:space="0" w:color="auto"/>
            </w:tcBorders>
            <w:shd w:val="clear" w:color="000000" w:fill="FFFFFF"/>
            <w:vAlign w:val="center"/>
          </w:tcPr>
          <w:p w14:paraId="66AD3AF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EBD47DE"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二硫苏糖醇</w:t>
            </w:r>
            <w:proofErr w:type="gramEnd"/>
            <w:r>
              <w:rPr>
                <w:rFonts w:ascii="仿宋" w:eastAsia="仿宋" w:hAnsi="仿宋" w:cs="宋体" w:hint="eastAsia"/>
                <w:color w:val="000000"/>
                <w:kern w:val="0"/>
                <w:sz w:val="22"/>
                <w:szCs w:val="22"/>
              </w:rPr>
              <w:t>是用于蛋白质分析的一种有效还原剂。</w:t>
            </w:r>
          </w:p>
        </w:tc>
        <w:tc>
          <w:tcPr>
            <w:tcW w:w="436" w:type="dxa"/>
            <w:tcBorders>
              <w:top w:val="nil"/>
              <w:left w:val="nil"/>
              <w:bottom w:val="single" w:sz="4" w:space="0" w:color="auto"/>
              <w:right w:val="single" w:sz="4" w:space="0" w:color="auto"/>
            </w:tcBorders>
            <w:shd w:val="clear" w:color="000000" w:fill="FFFFFF"/>
            <w:vAlign w:val="center"/>
          </w:tcPr>
          <w:p w14:paraId="5E7AD37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0EE7E4D"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431C8D2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960576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番茄红素</w:t>
            </w:r>
          </w:p>
        </w:tc>
        <w:tc>
          <w:tcPr>
            <w:tcW w:w="1096" w:type="dxa"/>
            <w:vMerge/>
            <w:tcBorders>
              <w:top w:val="nil"/>
              <w:left w:val="single" w:sz="4" w:space="0" w:color="auto"/>
              <w:bottom w:val="single" w:sz="4" w:space="0" w:color="000000"/>
              <w:right w:val="single" w:sz="4" w:space="0" w:color="auto"/>
            </w:tcBorders>
            <w:vAlign w:val="center"/>
          </w:tcPr>
          <w:p w14:paraId="4006E24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323133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3A5B80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1mg/瓶</w:t>
            </w:r>
          </w:p>
        </w:tc>
        <w:tc>
          <w:tcPr>
            <w:tcW w:w="708" w:type="dxa"/>
            <w:tcBorders>
              <w:top w:val="nil"/>
              <w:left w:val="nil"/>
              <w:bottom w:val="single" w:sz="4" w:space="0" w:color="auto"/>
              <w:right w:val="single" w:sz="4" w:space="0" w:color="auto"/>
            </w:tcBorders>
            <w:shd w:val="clear" w:color="000000" w:fill="FFFFFF"/>
            <w:vAlign w:val="center"/>
          </w:tcPr>
          <w:p w14:paraId="1792504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31E2B7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深红色粉末，避光-20℃保存，保质期为24个月。原料来源：提取茄科植物番茄的新鲜果实。</w:t>
            </w:r>
          </w:p>
        </w:tc>
        <w:tc>
          <w:tcPr>
            <w:tcW w:w="436" w:type="dxa"/>
            <w:tcBorders>
              <w:top w:val="nil"/>
              <w:left w:val="nil"/>
              <w:bottom w:val="single" w:sz="4" w:space="0" w:color="auto"/>
              <w:right w:val="single" w:sz="4" w:space="0" w:color="auto"/>
            </w:tcBorders>
            <w:shd w:val="clear" w:color="000000" w:fill="FFFFFF"/>
            <w:vAlign w:val="center"/>
          </w:tcPr>
          <w:p w14:paraId="1776BAF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6056B84"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1870262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174089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番茄红素晶体(浓度为96％）</w:t>
            </w:r>
          </w:p>
        </w:tc>
        <w:tc>
          <w:tcPr>
            <w:tcW w:w="1096" w:type="dxa"/>
            <w:vMerge/>
            <w:tcBorders>
              <w:top w:val="nil"/>
              <w:left w:val="single" w:sz="4" w:space="0" w:color="auto"/>
              <w:bottom w:val="single" w:sz="4" w:space="0" w:color="000000"/>
              <w:right w:val="single" w:sz="4" w:space="0" w:color="auto"/>
            </w:tcBorders>
            <w:vAlign w:val="center"/>
          </w:tcPr>
          <w:p w14:paraId="7B79AC8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5DD32B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袋</w:t>
            </w:r>
          </w:p>
        </w:tc>
        <w:tc>
          <w:tcPr>
            <w:tcW w:w="1013" w:type="dxa"/>
            <w:tcBorders>
              <w:top w:val="nil"/>
              <w:left w:val="nil"/>
              <w:bottom w:val="single" w:sz="4" w:space="0" w:color="auto"/>
              <w:right w:val="single" w:sz="4" w:space="0" w:color="auto"/>
            </w:tcBorders>
            <w:shd w:val="clear" w:color="000000" w:fill="FFFFFF"/>
            <w:vAlign w:val="center"/>
          </w:tcPr>
          <w:p w14:paraId="11EFE88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10克/袋</w:t>
            </w:r>
          </w:p>
        </w:tc>
        <w:tc>
          <w:tcPr>
            <w:tcW w:w="708" w:type="dxa"/>
            <w:tcBorders>
              <w:top w:val="nil"/>
              <w:left w:val="nil"/>
              <w:bottom w:val="single" w:sz="4" w:space="0" w:color="auto"/>
              <w:right w:val="single" w:sz="4" w:space="0" w:color="auto"/>
            </w:tcBorders>
            <w:shd w:val="clear" w:color="000000" w:fill="FFFFFF"/>
            <w:vAlign w:val="center"/>
          </w:tcPr>
          <w:p w14:paraId="3BB77C0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91DBFE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深红色粉末，避光干燥通风，保质期为24个月。原料来源：提取茄科植物番茄的新鲜果实。</w:t>
            </w:r>
          </w:p>
        </w:tc>
        <w:tc>
          <w:tcPr>
            <w:tcW w:w="436" w:type="dxa"/>
            <w:tcBorders>
              <w:top w:val="nil"/>
              <w:left w:val="nil"/>
              <w:bottom w:val="single" w:sz="4" w:space="0" w:color="auto"/>
              <w:right w:val="single" w:sz="4" w:space="0" w:color="auto"/>
            </w:tcBorders>
            <w:shd w:val="clear" w:color="000000" w:fill="FFFFFF"/>
            <w:vAlign w:val="center"/>
          </w:tcPr>
          <w:p w14:paraId="5557027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3F7169AD"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18FA5ED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815980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反渗透膜</w:t>
            </w:r>
          </w:p>
        </w:tc>
        <w:tc>
          <w:tcPr>
            <w:tcW w:w="1096" w:type="dxa"/>
            <w:vMerge/>
            <w:tcBorders>
              <w:top w:val="nil"/>
              <w:left w:val="single" w:sz="4" w:space="0" w:color="auto"/>
              <w:bottom w:val="single" w:sz="4" w:space="0" w:color="000000"/>
              <w:right w:val="single" w:sz="4" w:space="0" w:color="auto"/>
            </w:tcBorders>
            <w:vAlign w:val="center"/>
          </w:tcPr>
          <w:p w14:paraId="4F752AC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CF76BB6"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1AEC0747"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6BDFE05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6AD86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用于我中心现有 Elix</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Advantage 净水系统。反渗透（RO）水用于实验室，主要用于一般冲洗、洗衣机和高压灭菌器的给水，或作为纯水和超纯水净化系统的给水等应用。</w:t>
            </w:r>
          </w:p>
        </w:tc>
        <w:tc>
          <w:tcPr>
            <w:tcW w:w="436" w:type="dxa"/>
            <w:tcBorders>
              <w:top w:val="nil"/>
              <w:left w:val="nil"/>
              <w:bottom w:val="single" w:sz="4" w:space="0" w:color="auto"/>
              <w:right w:val="single" w:sz="4" w:space="0" w:color="auto"/>
            </w:tcBorders>
            <w:shd w:val="clear" w:color="000000" w:fill="FFFFFF"/>
            <w:vAlign w:val="center"/>
          </w:tcPr>
          <w:p w14:paraId="49FE64E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39E57F6"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7CEFEC6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B4E4F5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反转录试剂盒（</w:t>
            </w:r>
            <w:proofErr w:type="spellStart"/>
            <w:r>
              <w:rPr>
                <w:rFonts w:ascii="仿宋" w:eastAsia="仿宋" w:hAnsi="仿宋" w:cs="宋体" w:hint="eastAsia"/>
                <w:color w:val="000000"/>
                <w:kern w:val="0"/>
                <w:sz w:val="22"/>
                <w:szCs w:val="22"/>
              </w:rPr>
              <w:t>GoScript</w:t>
            </w:r>
            <w:proofErr w:type="spellEnd"/>
            <w:r>
              <w:rPr>
                <w:rFonts w:ascii="宋体" w:hAnsi="宋体" w:cs="宋体" w:hint="eastAsia"/>
                <w:color w:val="000000"/>
                <w:kern w:val="0"/>
                <w:sz w:val="22"/>
                <w:szCs w:val="22"/>
              </w:rPr>
              <w:t>™</w:t>
            </w:r>
            <w:r>
              <w:rPr>
                <w:rFonts w:ascii="仿宋" w:eastAsia="仿宋" w:hAnsi="仿宋" w:cs="宋体" w:hint="eastAsia"/>
                <w:color w:val="000000"/>
                <w:kern w:val="0"/>
                <w:sz w:val="22"/>
                <w:szCs w:val="22"/>
              </w:rPr>
              <w:t xml:space="preserve"> Reverse Transcriptase）</w:t>
            </w:r>
          </w:p>
        </w:tc>
        <w:tc>
          <w:tcPr>
            <w:tcW w:w="1096" w:type="dxa"/>
            <w:vMerge/>
            <w:tcBorders>
              <w:top w:val="nil"/>
              <w:left w:val="single" w:sz="4" w:space="0" w:color="auto"/>
              <w:bottom w:val="single" w:sz="4" w:space="0" w:color="000000"/>
              <w:right w:val="single" w:sz="4" w:space="0" w:color="auto"/>
            </w:tcBorders>
            <w:vAlign w:val="center"/>
          </w:tcPr>
          <w:p w14:paraId="2645ACF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A0978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84FF31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100反应/盒</w:t>
            </w:r>
          </w:p>
        </w:tc>
        <w:tc>
          <w:tcPr>
            <w:tcW w:w="708" w:type="dxa"/>
            <w:tcBorders>
              <w:top w:val="nil"/>
              <w:left w:val="nil"/>
              <w:bottom w:val="single" w:sz="4" w:space="0" w:color="auto"/>
              <w:right w:val="single" w:sz="4" w:space="0" w:color="auto"/>
            </w:tcBorders>
            <w:shd w:val="clear" w:color="000000" w:fill="FFFFFF"/>
            <w:vAlign w:val="center"/>
          </w:tcPr>
          <w:p w14:paraId="6E2D040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FFF8DF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1、原理：基于 M-MLV 逆转录酶，连同专为 qPCR 设计的先进缓冲液技术，合成 cDNA 第一链。</w:t>
            </w:r>
            <w:r>
              <w:rPr>
                <w:rFonts w:ascii="仿宋" w:eastAsia="仿宋" w:hAnsi="仿宋" w:cs="宋体" w:hint="eastAsia"/>
                <w:color w:val="000000"/>
                <w:kern w:val="0"/>
                <w:sz w:val="22"/>
                <w:szCs w:val="22"/>
              </w:rPr>
              <w:br/>
              <w:t xml:space="preserve">2、反应次数：100 </w:t>
            </w:r>
            <w:proofErr w:type="spellStart"/>
            <w:r>
              <w:rPr>
                <w:rFonts w:ascii="仿宋" w:eastAsia="仿宋" w:hAnsi="仿宋" w:cs="宋体" w:hint="eastAsia"/>
                <w:color w:val="000000"/>
                <w:kern w:val="0"/>
                <w:sz w:val="22"/>
                <w:szCs w:val="22"/>
              </w:rPr>
              <w:t>rxn</w:t>
            </w:r>
            <w:proofErr w:type="spellEnd"/>
            <w:r>
              <w:rPr>
                <w:rFonts w:ascii="仿宋" w:eastAsia="仿宋" w:hAnsi="仿宋" w:cs="宋体" w:hint="eastAsia"/>
                <w:color w:val="000000"/>
                <w:kern w:val="0"/>
                <w:sz w:val="22"/>
                <w:szCs w:val="22"/>
              </w:rPr>
              <w:br/>
              <w:t>3、RNA模板用量最高可为5</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 xml:space="preserve">g总RNA或500ng poly(A)+RNA。 </w:t>
            </w:r>
          </w:p>
        </w:tc>
        <w:tc>
          <w:tcPr>
            <w:tcW w:w="436" w:type="dxa"/>
            <w:tcBorders>
              <w:top w:val="nil"/>
              <w:left w:val="nil"/>
              <w:bottom w:val="single" w:sz="4" w:space="0" w:color="auto"/>
              <w:right w:val="single" w:sz="4" w:space="0" w:color="auto"/>
            </w:tcBorders>
            <w:shd w:val="clear" w:color="000000" w:fill="FFFFFF"/>
            <w:vAlign w:val="center"/>
          </w:tcPr>
          <w:p w14:paraId="19F6942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6EC2739" w14:textId="77777777" w:rsidTr="004D1EC8">
        <w:trPr>
          <w:trHeight w:val="3360"/>
        </w:trPr>
        <w:tc>
          <w:tcPr>
            <w:tcW w:w="436" w:type="dxa"/>
            <w:vMerge/>
            <w:tcBorders>
              <w:top w:val="nil"/>
              <w:left w:val="single" w:sz="4" w:space="0" w:color="auto"/>
              <w:bottom w:val="single" w:sz="4" w:space="0" w:color="000000"/>
              <w:right w:val="single" w:sz="4" w:space="0" w:color="auto"/>
            </w:tcBorders>
            <w:vAlign w:val="center"/>
          </w:tcPr>
          <w:p w14:paraId="0CA1504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390D04A"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吩嗪</w:t>
            </w:r>
            <w:proofErr w:type="gramEnd"/>
            <w:r>
              <w:rPr>
                <w:rFonts w:ascii="仿宋" w:eastAsia="仿宋" w:hAnsi="仿宋" w:cs="宋体" w:hint="eastAsia"/>
                <w:color w:val="000000"/>
                <w:kern w:val="0"/>
                <w:sz w:val="22"/>
                <w:szCs w:val="22"/>
              </w:rPr>
              <w:t>二甲酯硫酸盐（PMS）</w:t>
            </w:r>
          </w:p>
        </w:tc>
        <w:tc>
          <w:tcPr>
            <w:tcW w:w="1096" w:type="dxa"/>
            <w:vMerge/>
            <w:tcBorders>
              <w:top w:val="nil"/>
              <w:left w:val="single" w:sz="4" w:space="0" w:color="auto"/>
              <w:bottom w:val="single" w:sz="4" w:space="0" w:color="000000"/>
              <w:right w:val="single" w:sz="4" w:space="0" w:color="auto"/>
            </w:tcBorders>
            <w:vAlign w:val="center"/>
          </w:tcPr>
          <w:p w14:paraId="0593785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57C195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04E5DF6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500mg/支</w:t>
            </w:r>
          </w:p>
        </w:tc>
        <w:tc>
          <w:tcPr>
            <w:tcW w:w="708" w:type="dxa"/>
            <w:tcBorders>
              <w:top w:val="nil"/>
              <w:left w:val="nil"/>
              <w:bottom w:val="single" w:sz="4" w:space="0" w:color="auto"/>
              <w:right w:val="single" w:sz="4" w:space="0" w:color="auto"/>
            </w:tcBorders>
            <w:shd w:val="clear" w:color="000000" w:fill="FFFFFF"/>
            <w:vAlign w:val="center"/>
          </w:tcPr>
          <w:p w14:paraId="01B7308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BCC9B6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w:t>
            </w:r>
          </w:p>
          <w:p w14:paraId="2372B6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2、PMS通过（烟酰胺腺嘌呤二核苷酸）NADH和（烟酰胺腺嘌呤二核苷酸磷酸）NADPH进行非酶促还原。</w:t>
            </w:r>
          </w:p>
          <w:p w14:paraId="02D9F01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3、用作琥珀酸脱氢酶底物溶液的成分/诱导红细胞悬浮液中的超氧化物自由基产生/研究其对红细胞变形能力的影响。</w:t>
            </w:r>
          </w:p>
          <w:p w14:paraId="7DDC845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4、粉末，储存温度-20℃。</w:t>
            </w:r>
          </w:p>
        </w:tc>
        <w:tc>
          <w:tcPr>
            <w:tcW w:w="436" w:type="dxa"/>
            <w:tcBorders>
              <w:top w:val="nil"/>
              <w:left w:val="nil"/>
              <w:bottom w:val="single" w:sz="4" w:space="0" w:color="auto"/>
              <w:right w:val="single" w:sz="4" w:space="0" w:color="auto"/>
            </w:tcBorders>
            <w:shd w:val="clear" w:color="000000" w:fill="FFFFFF"/>
            <w:vAlign w:val="center"/>
          </w:tcPr>
          <w:p w14:paraId="0FCEADB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84AF800"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2CA956F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77A812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氟化钠</w:t>
            </w:r>
          </w:p>
        </w:tc>
        <w:tc>
          <w:tcPr>
            <w:tcW w:w="1096" w:type="dxa"/>
            <w:vMerge/>
            <w:tcBorders>
              <w:top w:val="nil"/>
              <w:left w:val="single" w:sz="4" w:space="0" w:color="auto"/>
              <w:bottom w:val="single" w:sz="4" w:space="0" w:color="000000"/>
              <w:right w:val="single" w:sz="4" w:space="0" w:color="auto"/>
            </w:tcBorders>
            <w:vAlign w:val="center"/>
          </w:tcPr>
          <w:p w14:paraId="31BA525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3F5E06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AAE68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5g/瓶</w:t>
            </w:r>
          </w:p>
        </w:tc>
        <w:tc>
          <w:tcPr>
            <w:tcW w:w="708" w:type="dxa"/>
            <w:tcBorders>
              <w:top w:val="nil"/>
              <w:left w:val="nil"/>
              <w:bottom w:val="single" w:sz="4" w:space="0" w:color="auto"/>
              <w:right w:val="single" w:sz="4" w:space="0" w:color="auto"/>
            </w:tcBorders>
            <w:shd w:val="clear" w:color="000000" w:fill="FFFFFF"/>
            <w:vAlign w:val="center"/>
          </w:tcPr>
          <w:p w14:paraId="2FDE2B0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925B8B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CAS号: 7681-49-4,99%</w:t>
            </w:r>
          </w:p>
        </w:tc>
        <w:tc>
          <w:tcPr>
            <w:tcW w:w="436" w:type="dxa"/>
            <w:tcBorders>
              <w:top w:val="nil"/>
              <w:left w:val="nil"/>
              <w:bottom w:val="single" w:sz="4" w:space="0" w:color="auto"/>
              <w:right w:val="single" w:sz="4" w:space="0" w:color="auto"/>
            </w:tcBorders>
            <w:shd w:val="clear" w:color="000000" w:fill="FFFFFF"/>
            <w:vAlign w:val="center"/>
          </w:tcPr>
          <w:p w14:paraId="372BD9B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D54E364"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5F18E14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887535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甘油</w:t>
            </w:r>
          </w:p>
        </w:tc>
        <w:tc>
          <w:tcPr>
            <w:tcW w:w="1096" w:type="dxa"/>
            <w:vMerge/>
            <w:tcBorders>
              <w:top w:val="nil"/>
              <w:left w:val="single" w:sz="4" w:space="0" w:color="auto"/>
              <w:bottom w:val="single" w:sz="4" w:space="0" w:color="000000"/>
              <w:right w:val="single" w:sz="4" w:space="0" w:color="auto"/>
            </w:tcBorders>
            <w:vAlign w:val="center"/>
          </w:tcPr>
          <w:p w14:paraId="5A95BFD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DEDAFF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28553A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500ml/瓶，20瓶/箱</w:t>
            </w:r>
          </w:p>
        </w:tc>
        <w:tc>
          <w:tcPr>
            <w:tcW w:w="708" w:type="dxa"/>
            <w:tcBorders>
              <w:top w:val="nil"/>
              <w:left w:val="nil"/>
              <w:bottom w:val="single" w:sz="4" w:space="0" w:color="auto"/>
              <w:right w:val="single" w:sz="4" w:space="0" w:color="auto"/>
            </w:tcBorders>
            <w:shd w:val="clear" w:color="000000" w:fill="FFFFFF"/>
            <w:vAlign w:val="center"/>
          </w:tcPr>
          <w:p w14:paraId="2FE7FAB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18A74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1、用途：用于组织标本染色透明；  </w:t>
            </w:r>
            <w:r>
              <w:rPr>
                <w:rFonts w:ascii="仿宋" w:eastAsia="仿宋" w:hAnsi="仿宋" w:cs="宋体" w:hint="eastAsia"/>
                <w:color w:val="000000"/>
                <w:kern w:val="0"/>
                <w:sz w:val="22"/>
                <w:szCs w:val="22"/>
              </w:rPr>
              <w:br/>
              <w:t>2、分析纯，纯度≥99.0%</w:t>
            </w:r>
            <w:r>
              <w:rPr>
                <w:rFonts w:ascii="仿宋" w:eastAsia="仿宋" w:hAnsi="仿宋" w:cs="宋体" w:hint="eastAsia"/>
                <w:color w:val="000000"/>
                <w:kern w:val="0"/>
                <w:sz w:val="22"/>
                <w:szCs w:val="22"/>
              </w:rPr>
              <w:br/>
              <w:t>3、储存条件：常温</w:t>
            </w:r>
          </w:p>
        </w:tc>
        <w:tc>
          <w:tcPr>
            <w:tcW w:w="436" w:type="dxa"/>
            <w:tcBorders>
              <w:top w:val="nil"/>
              <w:left w:val="nil"/>
              <w:bottom w:val="single" w:sz="4" w:space="0" w:color="auto"/>
              <w:right w:val="single" w:sz="4" w:space="0" w:color="auto"/>
            </w:tcBorders>
            <w:shd w:val="clear" w:color="000000" w:fill="FFFFFF"/>
            <w:vAlign w:val="center"/>
          </w:tcPr>
          <w:p w14:paraId="6795150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66E17BD"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1CA46D7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B08248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肝素钠</w:t>
            </w:r>
          </w:p>
        </w:tc>
        <w:tc>
          <w:tcPr>
            <w:tcW w:w="1096" w:type="dxa"/>
            <w:vMerge/>
            <w:tcBorders>
              <w:top w:val="nil"/>
              <w:left w:val="single" w:sz="4" w:space="0" w:color="auto"/>
              <w:bottom w:val="single" w:sz="4" w:space="0" w:color="000000"/>
              <w:right w:val="single" w:sz="4" w:space="0" w:color="auto"/>
            </w:tcBorders>
            <w:vAlign w:val="center"/>
          </w:tcPr>
          <w:p w14:paraId="326F2983"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D985CD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092E33D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1g/支</w:t>
            </w:r>
          </w:p>
        </w:tc>
        <w:tc>
          <w:tcPr>
            <w:tcW w:w="708" w:type="dxa"/>
            <w:tcBorders>
              <w:top w:val="nil"/>
              <w:left w:val="nil"/>
              <w:bottom w:val="single" w:sz="4" w:space="0" w:color="auto"/>
              <w:right w:val="single" w:sz="4" w:space="0" w:color="auto"/>
            </w:tcBorders>
            <w:shd w:val="clear" w:color="000000" w:fill="FFFFFF"/>
            <w:vAlign w:val="center"/>
          </w:tcPr>
          <w:p w14:paraId="4C879EA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9DDC3C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1、纯度：＞99％</w:t>
            </w:r>
            <w:r>
              <w:rPr>
                <w:rFonts w:ascii="仿宋" w:eastAsia="仿宋" w:hAnsi="仿宋" w:cs="宋体" w:hint="eastAsia"/>
                <w:color w:val="000000"/>
                <w:kern w:val="0"/>
                <w:sz w:val="22"/>
                <w:szCs w:val="22"/>
              </w:rPr>
              <w:br/>
              <w:t>2、</w:t>
            </w:r>
            <w:proofErr w:type="gramStart"/>
            <w:r>
              <w:rPr>
                <w:rFonts w:ascii="仿宋" w:eastAsia="仿宋" w:hAnsi="仿宋" w:cs="宋体" w:hint="eastAsia"/>
                <w:color w:val="000000"/>
                <w:kern w:val="0"/>
                <w:sz w:val="22"/>
                <w:szCs w:val="22"/>
              </w:rPr>
              <w:t>酶活</w:t>
            </w:r>
            <w:proofErr w:type="gramEnd"/>
            <w:r>
              <w:rPr>
                <w:rFonts w:ascii="仿宋" w:eastAsia="仿宋" w:hAnsi="仿宋" w:cs="宋体" w:hint="eastAsia"/>
                <w:color w:val="000000"/>
                <w:kern w:val="0"/>
                <w:sz w:val="22"/>
                <w:szCs w:val="22"/>
              </w:rPr>
              <w:t xml:space="preserve">/效价：≥140单位/毫克 </w:t>
            </w:r>
            <w:r>
              <w:rPr>
                <w:rFonts w:ascii="仿宋" w:eastAsia="仿宋" w:hAnsi="仿宋" w:cs="宋体" w:hint="eastAsia"/>
                <w:color w:val="000000"/>
                <w:kern w:val="0"/>
                <w:sz w:val="22"/>
                <w:szCs w:val="22"/>
              </w:rPr>
              <w:br/>
              <w:t xml:space="preserve">3、溶解性：50mg/mL in 生理盐水 </w:t>
            </w:r>
          </w:p>
        </w:tc>
        <w:tc>
          <w:tcPr>
            <w:tcW w:w="436" w:type="dxa"/>
            <w:tcBorders>
              <w:top w:val="nil"/>
              <w:left w:val="nil"/>
              <w:bottom w:val="single" w:sz="4" w:space="0" w:color="auto"/>
              <w:right w:val="single" w:sz="4" w:space="0" w:color="auto"/>
            </w:tcBorders>
            <w:shd w:val="clear" w:color="000000" w:fill="FFFFFF"/>
            <w:vAlign w:val="center"/>
          </w:tcPr>
          <w:p w14:paraId="1BABBC9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AD34FB5"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68917A4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00E21E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红细胞裂解液（1X）</w:t>
            </w:r>
          </w:p>
        </w:tc>
        <w:tc>
          <w:tcPr>
            <w:tcW w:w="1096" w:type="dxa"/>
            <w:vMerge/>
            <w:tcBorders>
              <w:top w:val="nil"/>
              <w:left w:val="single" w:sz="4" w:space="0" w:color="auto"/>
              <w:bottom w:val="single" w:sz="4" w:space="0" w:color="000000"/>
              <w:right w:val="single" w:sz="4" w:space="0" w:color="auto"/>
            </w:tcBorders>
            <w:vAlign w:val="center"/>
          </w:tcPr>
          <w:p w14:paraId="2938A39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CE9BD6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E145D4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200ml/瓶</w:t>
            </w:r>
          </w:p>
        </w:tc>
        <w:tc>
          <w:tcPr>
            <w:tcW w:w="708" w:type="dxa"/>
            <w:tcBorders>
              <w:top w:val="nil"/>
              <w:left w:val="nil"/>
              <w:bottom w:val="single" w:sz="4" w:space="0" w:color="auto"/>
              <w:right w:val="single" w:sz="4" w:space="0" w:color="auto"/>
            </w:tcBorders>
            <w:shd w:val="clear" w:color="000000" w:fill="FFFFFF"/>
            <w:vAlign w:val="center"/>
          </w:tcPr>
          <w:p w14:paraId="5E4A670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760086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规格：200ml/瓶。主要用于经酶消化分散的组织细胞的分离纯化等实验中红细胞的去除。2-8℃保存。</w:t>
            </w:r>
          </w:p>
        </w:tc>
        <w:tc>
          <w:tcPr>
            <w:tcW w:w="436" w:type="dxa"/>
            <w:tcBorders>
              <w:top w:val="nil"/>
              <w:left w:val="nil"/>
              <w:bottom w:val="single" w:sz="4" w:space="0" w:color="auto"/>
              <w:right w:val="single" w:sz="4" w:space="0" w:color="auto"/>
            </w:tcBorders>
            <w:shd w:val="clear" w:color="000000" w:fill="FFFFFF"/>
            <w:vAlign w:val="center"/>
          </w:tcPr>
          <w:p w14:paraId="6A30525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25BE686"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77A5C1D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D0B702A"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槲</w:t>
            </w:r>
            <w:proofErr w:type="gramEnd"/>
            <w:r>
              <w:rPr>
                <w:rFonts w:ascii="仿宋" w:eastAsia="仿宋" w:hAnsi="仿宋" w:cs="宋体" w:hint="eastAsia"/>
                <w:color w:val="000000"/>
                <w:kern w:val="0"/>
                <w:sz w:val="22"/>
                <w:szCs w:val="22"/>
              </w:rPr>
              <w:t>皮素</w:t>
            </w:r>
          </w:p>
        </w:tc>
        <w:tc>
          <w:tcPr>
            <w:tcW w:w="1096" w:type="dxa"/>
            <w:vMerge/>
            <w:tcBorders>
              <w:top w:val="nil"/>
              <w:left w:val="single" w:sz="4" w:space="0" w:color="auto"/>
              <w:bottom w:val="single" w:sz="4" w:space="0" w:color="000000"/>
              <w:right w:val="single" w:sz="4" w:space="0" w:color="auto"/>
            </w:tcBorders>
            <w:vAlign w:val="center"/>
          </w:tcPr>
          <w:p w14:paraId="2ADAC151"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53713E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D031F5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5mg/瓶</w:t>
            </w:r>
          </w:p>
        </w:tc>
        <w:tc>
          <w:tcPr>
            <w:tcW w:w="708" w:type="dxa"/>
            <w:tcBorders>
              <w:top w:val="nil"/>
              <w:left w:val="nil"/>
              <w:bottom w:val="single" w:sz="4" w:space="0" w:color="auto"/>
              <w:right w:val="single" w:sz="4" w:space="0" w:color="auto"/>
            </w:tcBorders>
            <w:shd w:val="clear" w:color="000000" w:fill="FFFFFF"/>
            <w:vAlign w:val="center"/>
          </w:tcPr>
          <w:p w14:paraId="0BD737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A7B3DB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1、CAS号：117-39-5；</w:t>
            </w:r>
          </w:p>
          <w:p w14:paraId="44FA99D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2、纯度：≥95%（HPLC）；</w:t>
            </w:r>
          </w:p>
          <w:p w14:paraId="5CECFEE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3、室温储存</w:t>
            </w:r>
          </w:p>
        </w:tc>
        <w:tc>
          <w:tcPr>
            <w:tcW w:w="436" w:type="dxa"/>
            <w:tcBorders>
              <w:top w:val="nil"/>
              <w:left w:val="nil"/>
              <w:bottom w:val="single" w:sz="4" w:space="0" w:color="auto"/>
              <w:right w:val="single" w:sz="4" w:space="0" w:color="auto"/>
            </w:tcBorders>
            <w:shd w:val="clear" w:color="000000" w:fill="FFFFFF"/>
            <w:vAlign w:val="center"/>
          </w:tcPr>
          <w:p w14:paraId="0AFC0BC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6AC2D10E"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1AA75C6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18FA37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花生凝集素</w:t>
            </w:r>
          </w:p>
        </w:tc>
        <w:tc>
          <w:tcPr>
            <w:tcW w:w="1096" w:type="dxa"/>
            <w:vMerge/>
            <w:tcBorders>
              <w:top w:val="nil"/>
              <w:left w:val="single" w:sz="4" w:space="0" w:color="auto"/>
              <w:bottom w:val="single" w:sz="4" w:space="0" w:color="000000"/>
              <w:right w:val="single" w:sz="4" w:space="0" w:color="auto"/>
            </w:tcBorders>
            <w:vAlign w:val="center"/>
          </w:tcPr>
          <w:p w14:paraId="1E7F2636"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EE9A38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4328D6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1mg/瓶</w:t>
            </w:r>
          </w:p>
        </w:tc>
        <w:tc>
          <w:tcPr>
            <w:tcW w:w="708" w:type="dxa"/>
            <w:tcBorders>
              <w:top w:val="nil"/>
              <w:left w:val="nil"/>
              <w:bottom w:val="single" w:sz="4" w:space="0" w:color="auto"/>
              <w:right w:val="single" w:sz="4" w:space="0" w:color="auto"/>
            </w:tcBorders>
            <w:shd w:val="clear" w:color="000000" w:fill="FFFFFF"/>
            <w:vAlign w:val="center"/>
          </w:tcPr>
          <w:p w14:paraId="1267F78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398F854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1、粉末；</w:t>
            </w:r>
          </w:p>
          <w:p w14:paraId="51F7E39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2、储存温度：-20℃</w:t>
            </w:r>
          </w:p>
        </w:tc>
        <w:tc>
          <w:tcPr>
            <w:tcW w:w="436" w:type="dxa"/>
            <w:tcBorders>
              <w:top w:val="nil"/>
              <w:left w:val="nil"/>
              <w:bottom w:val="single" w:sz="4" w:space="0" w:color="auto"/>
              <w:right w:val="single" w:sz="4" w:space="0" w:color="auto"/>
            </w:tcBorders>
            <w:shd w:val="clear" w:color="000000" w:fill="FFFFFF"/>
            <w:vAlign w:val="center"/>
          </w:tcPr>
          <w:p w14:paraId="2DE2A43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D5BC432" w14:textId="77777777" w:rsidTr="004D1EC8">
        <w:trPr>
          <w:trHeight w:val="3360"/>
        </w:trPr>
        <w:tc>
          <w:tcPr>
            <w:tcW w:w="436" w:type="dxa"/>
            <w:vMerge/>
            <w:tcBorders>
              <w:top w:val="nil"/>
              <w:left w:val="single" w:sz="4" w:space="0" w:color="auto"/>
              <w:bottom w:val="single" w:sz="4" w:space="0" w:color="000000"/>
              <w:right w:val="single" w:sz="4" w:space="0" w:color="auto"/>
            </w:tcBorders>
            <w:vAlign w:val="center"/>
          </w:tcPr>
          <w:p w14:paraId="4EDB08A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3E9126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滑膜细胞培养基</w:t>
            </w:r>
          </w:p>
        </w:tc>
        <w:tc>
          <w:tcPr>
            <w:tcW w:w="1096" w:type="dxa"/>
            <w:vMerge/>
            <w:tcBorders>
              <w:top w:val="nil"/>
              <w:left w:val="single" w:sz="4" w:space="0" w:color="auto"/>
              <w:bottom w:val="single" w:sz="4" w:space="0" w:color="000000"/>
              <w:right w:val="single" w:sz="4" w:space="0" w:color="auto"/>
            </w:tcBorders>
            <w:vAlign w:val="center"/>
          </w:tcPr>
          <w:p w14:paraId="5F745B7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DE6318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30722E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53D37C8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735CCA6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1、无酚红。</w:t>
            </w:r>
          </w:p>
          <w:p w14:paraId="49CE250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2、为正常人类滑膜细胞体外培养设计的适于其生长的培养基。</w:t>
            </w:r>
          </w:p>
          <w:p w14:paraId="046EE27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3、是经灭菌的液体培养基，包含必需和非必需氨基酸、维生素、有机和无机化合物、激素、生长因子、微量矿物质和低浓度胎牛血清(2%)。</w:t>
            </w:r>
          </w:p>
          <w:p w14:paraId="2CF3E60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4、该培养基缓冲体系为重碳酸盐，在含5%CO2的细胞培养箱中平衡后pH值为7.4。</w:t>
            </w:r>
          </w:p>
        </w:tc>
        <w:tc>
          <w:tcPr>
            <w:tcW w:w="436" w:type="dxa"/>
            <w:tcBorders>
              <w:top w:val="nil"/>
              <w:left w:val="nil"/>
              <w:bottom w:val="single" w:sz="4" w:space="0" w:color="auto"/>
              <w:right w:val="single" w:sz="4" w:space="0" w:color="auto"/>
            </w:tcBorders>
            <w:shd w:val="clear" w:color="000000" w:fill="FFFFFF"/>
            <w:vAlign w:val="center"/>
          </w:tcPr>
          <w:p w14:paraId="23CC3D6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304F8EBB"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7482AC1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4101C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滑膜细胞培养基</w:t>
            </w:r>
            <w:r>
              <w:rPr>
                <w:rFonts w:ascii="仿宋" w:eastAsia="仿宋" w:hAnsi="仿宋" w:cs="宋体" w:hint="eastAsia"/>
                <w:color w:val="000000"/>
                <w:kern w:val="0"/>
                <w:sz w:val="22"/>
                <w:szCs w:val="22"/>
              </w:rPr>
              <w:br/>
            </w:r>
            <w:proofErr w:type="spellStart"/>
            <w:r>
              <w:rPr>
                <w:rFonts w:ascii="仿宋" w:eastAsia="仿宋" w:hAnsi="仿宋" w:cs="宋体" w:hint="eastAsia"/>
                <w:color w:val="000000"/>
                <w:kern w:val="0"/>
                <w:sz w:val="22"/>
                <w:szCs w:val="22"/>
              </w:rPr>
              <w:t>Synoviocyte</w:t>
            </w:r>
            <w:proofErr w:type="spellEnd"/>
            <w:r>
              <w:rPr>
                <w:rFonts w:ascii="仿宋" w:eastAsia="仿宋" w:hAnsi="仿宋" w:cs="宋体" w:hint="eastAsia"/>
                <w:color w:val="000000"/>
                <w:kern w:val="0"/>
                <w:sz w:val="22"/>
                <w:szCs w:val="22"/>
              </w:rPr>
              <w:t xml:space="preserve"> Medium</w:t>
            </w:r>
          </w:p>
        </w:tc>
        <w:tc>
          <w:tcPr>
            <w:tcW w:w="1096" w:type="dxa"/>
            <w:vMerge/>
            <w:tcBorders>
              <w:top w:val="nil"/>
              <w:left w:val="single" w:sz="4" w:space="0" w:color="auto"/>
              <w:bottom w:val="single" w:sz="4" w:space="0" w:color="000000"/>
              <w:right w:val="single" w:sz="4" w:space="0" w:color="auto"/>
            </w:tcBorders>
            <w:vAlign w:val="center"/>
          </w:tcPr>
          <w:p w14:paraId="092C1FD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CCD202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457CE8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179B518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C93C09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1、含酚红。</w:t>
            </w:r>
          </w:p>
          <w:p w14:paraId="0B50808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2、该培养基缓冲体系为重碳酸盐，在含5%CO2的细胞培养箱中平衡后pH值为7.4。</w:t>
            </w:r>
          </w:p>
        </w:tc>
        <w:tc>
          <w:tcPr>
            <w:tcW w:w="436" w:type="dxa"/>
            <w:tcBorders>
              <w:top w:val="nil"/>
              <w:left w:val="nil"/>
              <w:bottom w:val="single" w:sz="4" w:space="0" w:color="auto"/>
              <w:right w:val="single" w:sz="4" w:space="0" w:color="auto"/>
            </w:tcBorders>
            <w:shd w:val="clear" w:color="000000" w:fill="FFFFFF"/>
            <w:vAlign w:val="center"/>
          </w:tcPr>
          <w:p w14:paraId="2A5F97C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36721AC" w14:textId="77777777" w:rsidTr="004D1EC8">
        <w:trPr>
          <w:trHeight w:val="3360"/>
        </w:trPr>
        <w:tc>
          <w:tcPr>
            <w:tcW w:w="436" w:type="dxa"/>
            <w:vMerge/>
            <w:tcBorders>
              <w:top w:val="nil"/>
              <w:left w:val="single" w:sz="4" w:space="0" w:color="auto"/>
              <w:bottom w:val="single" w:sz="4" w:space="0" w:color="000000"/>
              <w:right w:val="single" w:sz="4" w:space="0" w:color="auto"/>
            </w:tcBorders>
            <w:vAlign w:val="center"/>
          </w:tcPr>
          <w:p w14:paraId="77236E0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541EBE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滑膜细胞培养基</w:t>
            </w:r>
            <w:r>
              <w:rPr>
                <w:rFonts w:ascii="仿宋" w:eastAsia="仿宋" w:hAnsi="仿宋" w:cs="宋体" w:hint="eastAsia"/>
                <w:color w:val="000000"/>
                <w:kern w:val="0"/>
                <w:sz w:val="22"/>
                <w:szCs w:val="22"/>
              </w:rPr>
              <w:br/>
            </w:r>
            <w:proofErr w:type="spellStart"/>
            <w:r>
              <w:rPr>
                <w:rFonts w:ascii="仿宋" w:eastAsia="仿宋" w:hAnsi="仿宋" w:cs="宋体" w:hint="eastAsia"/>
                <w:color w:val="000000"/>
                <w:kern w:val="0"/>
                <w:sz w:val="22"/>
                <w:szCs w:val="22"/>
              </w:rPr>
              <w:t>Synoviocyte</w:t>
            </w:r>
            <w:proofErr w:type="spellEnd"/>
            <w:r>
              <w:rPr>
                <w:rFonts w:ascii="仿宋" w:eastAsia="仿宋" w:hAnsi="仿宋" w:cs="宋体" w:hint="eastAsia"/>
                <w:color w:val="000000"/>
                <w:kern w:val="0"/>
                <w:sz w:val="22"/>
                <w:szCs w:val="22"/>
              </w:rPr>
              <w:t xml:space="preserve"> Medium（内含3种配件，10 ml 胎牛血清+5 ml细胞生长添加物 SGS+5 ml 青/链霉素）</w:t>
            </w:r>
          </w:p>
        </w:tc>
        <w:tc>
          <w:tcPr>
            <w:tcW w:w="1096" w:type="dxa"/>
            <w:vMerge/>
            <w:tcBorders>
              <w:top w:val="nil"/>
              <w:left w:val="single" w:sz="4" w:space="0" w:color="auto"/>
              <w:bottom w:val="single" w:sz="4" w:space="0" w:color="000000"/>
              <w:right w:val="single" w:sz="4" w:space="0" w:color="auto"/>
            </w:tcBorders>
            <w:vAlign w:val="center"/>
          </w:tcPr>
          <w:p w14:paraId="6D0498A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461D37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7F9E26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686E89E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73ACC3D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1、含有酚红。</w:t>
            </w:r>
          </w:p>
          <w:p w14:paraId="45E140E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2、为正常人类滑膜细胞体外培养设计的适于其生长的培养基。是经灭菌的液体培养基，包含必需和非必需氨基酸、维生素、有机和无机化合物、激素、生长因子、微量矿物质和低浓度胎牛血清(2%)。</w:t>
            </w:r>
          </w:p>
          <w:p w14:paraId="6D82DFA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3、该培养基缓冲体系为重碳酸盐，在含5%CO2的细胞培养箱中平衡后pH值为7.4。</w:t>
            </w:r>
          </w:p>
        </w:tc>
        <w:tc>
          <w:tcPr>
            <w:tcW w:w="436" w:type="dxa"/>
            <w:tcBorders>
              <w:top w:val="nil"/>
              <w:left w:val="nil"/>
              <w:bottom w:val="single" w:sz="4" w:space="0" w:color="auto"/>
              <w:right w:val="single" w:sz="4" w:space="0" w:color="auto"/>
            </w:tcBorders>
            <w:shd w:val="clear" w:color="000000" w:fill="FFFFFF"/>
            <w:vAlign w:val="center"/>
          </w:tcPr>
          <w:p w14:paraId="50CB542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72E2A58"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4683995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19EF1A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环磷酰胺</w:t>
            </w:r>
          </w:p>
        </w:tc>
        <w:tc>
          <w:tcPr>
            <w:tcW w:w="1096" w:type="dxa"/>
            <w:vMerge/>
            <w:tcBorders>
              <w:top w:val="nil"/>
              <w:left w:val="single" w:sz="4" w:space="0" w:color="auto"/>
              <w:bottom w:val="single" w:sz="4" w:space="0" w:color="000000"/>
              <w:right w:val="single" w:sz="4" w:space="0" w:color="auto"/>
            </w:tcBorders>
            <w:vAlign w:val="center"/>
          </w:tcPr>
          <w:p w14:paraId="09AA6DD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A448B7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2A78DE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100mg/瓶</w:t>
            </w:r>
          </w:p>
        </w:tc>
        <w:tc>
          <w:tcPr>
            <w:tcW w:w="708" w:type="dxa"/>
            <w:tcBorders>
              <w:top w:val="nil"/>
              <w:left w:val="nil"/>
              <w:bottom w:val="single" w:sz="4" w:space="0" w:color="auto"/>
              <w:right w:val="single" w:sz="4" w:space="0" w:color="auto"/>
            </w:tcBorders>
            <w:shd w:val="clear" w:color="000000" w:fill="FFFFFF"/>
            <w:vAlign w:val="center"/>
          </w:tcPr>
          <w:p w14:paraId="50FBB4C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3540D2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1、用途：用于遗传毒性试验阳性对照物质；  </w:t>
            </w:r>
            <w:r>
              <w:rPr>
                <w:rFonts w:ascii="仿宋" w:eastAsia="仿宋" w:hAnsi="仿宋" w:cs="宋体" w:hint="eastAsia"/>
                <w:color w:val="000000"/>
                <w:kern w:val="0"/>
                <w:sz w:val="22"/>
                <w:szCs w:val="22"/>
              </w:rPr>
              <w:br/>
              <w:t>2、储存条件：4-8℃</w:t>
            </w:r>
          </w:p>
        </w:tc>
        <w:tc>
          <w:tcPr>
            <w:tcW w:w="436" w:type="dxa"/>
            <w:tcBorders>
              <w:top w:val="nil"/>
              <w:left w:val="nil"/>
              <w:bottom w:val="single" w:sz="4" w:space="0" w:color="auto"/>
              <w:right w:val="single" w:sz="4" w:space="0" w:color="auto"/>
            </w:tcBorders>
            <w:shd w:val="clear" w:color="000000" w:fill="FFFFFF"/>
            <w:vAlign w:val="center"/>
          </w:tcPr>
          <w:p w14:paraId="2A89E54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18A3722A"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111B190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79B2D8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缓冲液 Dade Owren's Veronal Buffer</w:t>
            </w:r>
          </w:p>
        </w:tc>
        <w:tc>
          <w:tcPr>
            <w:tcW w:w="1096" w:type="dxa"/>
            <w:vMerge/>
            <w:tcBorders>
              <w:top w:val="nil"/>
              <w:left w:val="single" w:sz="4" w:space="0" w:color="auto"/>
              <w:bottom w:val="single" w:sz="4" w:space="0" w:color="000000"/>
              <w:right w:val="single" w:sz="4" w:space="0" w:color="auto"/>
            </w:tcBorders>
            <w:vAlign w:val="center"/>
          </w:tcPr>
          <w:p w14:paraId="772F738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270052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E8317A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10瓶 x 15ml/盒</w:t>
            </w:r>
          </w:p>
        </w:tc>
        <w:tc>
          <w:tcPr>
            <w:tcW w:w="708" w:type="dxa"/>
            <w:tcBorders>
              <w:top w:val="nil"/>
              <w:left w:val="nil"/>
              <w:bottom w:val="single" w:sz="4" w:space="0" w:color="auto"/>
              <w:right w:val="single" w:sz="4" w:space="0" w:color="auto"/>
            </w:tcBorders>
            <w:shd w:val="clear" w:color="000000" w:fill="FFFFFF"/>
            <w:vAlign w:val="center"/>
          </w:tcPr>
          <w:p w14:paraId="162FB4E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F3B6A6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 xml:space="preserve">试剂 </w:t>
            </w:r>
          </w:p>
          <w:p w14:paraId="656D56D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2、保证仪器数据的准确性 </w:t>
            </w:r>
          </w:p>
          <w:p w14:paraId="2EA87D9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3、与实验室质控数据一致性</w:t>
            </w:r>
          </w:p>
          <w:p w14:paraId="10E8139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r>
              <w:rPr>
                <w:rFonts w:ascii="仿宋" w:eastAsia="仿宋" w:hAnsi="仿宋" w:cs="宋体"/>
                <w:color w:val="000000"/>
                <w:kern w:val="0"/>
                <w:sz w:val="22"/>
                <w:szCs w:val="22"/>
              </w:rPr>
              <w:t>10 x 15ml</w:t>
            </w:r>
          </w:p>
        </w:tc>
        <w:tc>
          <w:tcPr>
            <w:tcW w:w="436" w:type="dxa"/>
            <w:tcBorders>
              <w:top w:val="nil"/>
              <w:left w:val="nil"/>
              <w:bottom w:val="single" w:sz="4" w:space="0" w:color="auto"/>
              <w:right w:val="single" w:sz="4" w:space="0" w:color="auto"/>
            </w:tcBorders>
            <w:shd w:val="clear" w:color="000000" w:fill="FFFFFF"/>
            <w:vAlign w:val="center"/>
          </w:tcPr>
          <w:p w14:paraId="3244E8C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F19497D"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515F747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60511A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活化部分凝血活酶时间测定试剂盒(凝固法) Dade Actin Activated </w:t>
            </w:r>
            <w:proofErr w:type="spellStart"/>
            <w:r>
              <w:rPr>
                <w:rFonts w:ascii="仿宋" w:eastAsia="仿宋" w:hAnsi="仿宋" w:cs="宋体" w:hint="eastAsia"/>
                <w:color w:val="000000"/>
                <w:kern w:val="0"/>
                <w:sz w:val="22"/>
                <w:szCs w:val="22"/>
              </w:rPr>
              <w:t>Cephaloplastin</w:t>
            </w:r>
            <w:proofErr w:type="spellEnd"/>
            <w:r>
              <w:rPr>
                <w:rFonts w:ascii="仿宋" w:eastAsia="仿宋" w:hAnsi="仿宋" w:cs="宋体" w:hint="eastAsia"/>
                <w:color w:val="000000"/>
                <w:kern w:val="0"/>
                <w:sz w:val="22"/>
                <w:szCs w:val="22"/>
              </w:rPr>
              <w:t xml:space="preserve"> Reagent</w:t>
            </w:r>
          </w:p>
        </w:tc>
        <w:tc>
          <w:tcPr>
            <w:tcW w:w="1096" w:type="dxa"/>
            <w:vMerge/>
            <w:tcBorders>
              <w:top w:val="nil"/>
              <w:left w:val="single" w:sz="4" w:space="0" w:color="auto"/>
              <w:bottom w:val="single" w:sz="4" w:space="0" w:color="000000"/>
              <w:right w:val="single" w:sz="4" w:space="0" w:color="auto"/>
            </w:tcBorders>
            <w:vAlign w:val="center"/>
          </w:tcPr>
          <w:p w14:paraId="1B83855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F9E571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1880891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瓶x 2ml/盒</w:t>
            </w:r>
          </w:p>
        </w:tc>
        <w:tc>
          <w:tcPr>
            <w:tcW w:w="708" w:type="dxa"/>
            <w:tcBorders>
              <w:top w:val="nil"/>
              <w:left w:val="nil"/>
              <w:bottom w:val="single" w:sz="4" w:space="0" w:color="auto"/>
              <w:right w:val="single" w:sz="4" w:space="0" w:color="auto"/>
            </w:tcBorders>
            <w:shd w:val="clear" w:color="000000" w:fill="FFFFFF"/>
            <w:vAlign w:val="center"/>
          </w:tcPr>
          <w:p w14:paraId="1619035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58A2DAD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w:t>
            </w:r>
          </w:p>
          <w:p w14:paraId="7AB2D5C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2、保证仪器数据的准确性 </w:t>
            </w:r>
          </w:p>
          <w:p w14:paraId="39BF30E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3、与实验室质控数据一致性</w:t>
            </w:r>
          </w:p>
          <w:p w14:paraId="76C47F1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4、10 x 2ml</w:t>
            </w:r>
          </w:p>
        </w:tc>
        <w:tc>
          <w:tcPr>
            <w:tcW w:w="436" w:type="dxa"/>
            <w:tcBorders>
              <w:top w:val="nil"/>
              <w:left w:val="nil"/>
              <w:bottom w:val="single" w:sz="4" w:space="0" w:color="auto"/>
              <w:right w:val="single" w:sz="4" w:space="0" w:color="auto"/>
            </w:tcBorders>
            <w:shd w:val="clear" w:color="000000" w:fill="FFFFFF"/>
            <w:vAlign w:val="center"/>
          </w:tcPr>
          <w:p w14:paraId="6B4D49E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DF79578"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5824EBC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B76AB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几丁质酶</w:t>
            </w:r>
          </w:p>
        </w:tc>
        <w:tc>
          <w:tcPr>
            <w:tcW w:w="1096" w:type="dxa"/>
            <w:vMerge/>
            <w:tcBorders>
              <w:top w:val="nil"/>
              <w:left w:val="single" w:sz="4" w:space="0" w:color="auto"/>
              <w:bottom w:val="single" w:sz="4" w:space="0" w:color="000000"/>
              <w:right w:val="single" w:sz="4" w:space="0" w:color="auto"/>
            </w:tcBorders>
            <w:vAlign w:val="center"/>
          </w:tcPr>
          <w:p w14:paraId="328EF4E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156812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EA4E42B" w14:textId="77777777" w:rsidR="00476CE6" w:rsidRDefault="00476CE6" w:rsidP="004D1EC8">
            <w:pPr>
              <w:widowControl/>
              <w:jc w:val="left"/>
              <w:rPr>
                <w:rFonts w:ascii="仿宋" w:hAnsi="仿宋" w:cs="宋体" w:hint="eastAsia"/>
                <w:color w:val="000000"/>
                <w:kern w:val="0"/>
                <w:sz w:val="22"/>
                <w:szCs w:val="22"/>
              </w:rPr>
            </w:pPr>
            <w:r>
              <w:rPr>
                <w:rFonts w:ascii="仿宋" w:eastAsia="仿宋" w:hAnsi="仿宋" w:cs="宋体" w:hint="eastAsia"/>
                <w:color w:val="000000"/>
                <w:kern w:val="0"/>
                <w:sz w:val="22"/>
                <w:szCs w:val="22"/>
              </w:rPr>
              <w:t>5U</w:t>
            </w:r>
            <w:r>
              <w:rPr>
                <w:rStyle w:val="afffb"/>
                <w:rFonts w:hint="eastAsia"/>
              </w:rPr>
              <w:t>/</w:t>
            </w:r>
            <w:r>
              <w:rPr>
                <w:rStyle w:val="afffb"/>
                <w:rFonts w:hint="eastAsia"/>
              </w:rPr>
              <w:t>瓶</w:t>
            </w:r>
          </w:p>
        </w:tc>
        <w:tc>
          <w:tcPr>
            <w:tcW w:w="708" w:type="dxa"/>
            <w:tcBorders>
              <w:top w:val="nil"/>
              <w:left w:val="nil"/>
              <w:bottom w:val="single" w:sz="4" w:space="0" w:color="auto"/>
              <w:right w:val="single" w:sz="4" w:space="0" w:color="auto"/>
            </w:tcBorders>
            <w:shd w:val="clear" w:color="000000" w:fill="FFFFFF"/>
            <w:vAlign w:val="center"/>
          </w:tcPr>
          <w:p w14:paraId="76D2384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79C538B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1、CAS编号：232-578-7；</w:t>
            </w:r>
          </w:p>
          <w:p w14:paraId="1E1E486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2、灰链霉菌来源；</w:t>
            </w:r>
          </w:p>
          <w:p w14:paraId="0ACC9BF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3、水中溶解度：0.9-1.1mg/ml；</w:t>
            </w:r>
          </w:p>
          <w:p w14:paraId="668838E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4、储存温度：-20℃</w:t>
            </w:r>
          </w:p>
        </w:tc>
        <w:tc>
          <w:tcPr>
            <w:tcW w:w="436" w:type="dxa"/>
            <w:tcBorders>
              <w:top w:val="nil"/>
              <w:left w:val="nil"/>
              <w:bottom w:val="single" w:sz="4" w:space="0" w:color="auto"/>
              <w:right w:val="single" w:sz="4" w:space="0" w:color="auto"/>
            </w:tcBorders>
            <w:shd w:val="clear" w:color="000000" w:fill="FFFFFF"/>
            <w:vAlign w:val="center"/>
          </w:tcPr>
          <w:p w14:paraId="12FCF96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667E6B5"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6E2DDBE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05A3FC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甲醇</w:t>
            </w:r>
          </w:p>
        </w:tc>
        <w:tc>
          <w:tcPr>
            <w:tcW w:w="1096" w:type="dxa"/>
            <w:vMerge/>
            <w:tcBorders>
              <w:top w:val="nil"/>
              <w:left w:val="single" w:sz="4" w:space="0" w:color="auto"/>
              <w:bottom w:val="single" w:sz="4" w:space="0" w:color="000000"/>
              <w:right w:val="single" w:sz="4" w:space="0" w:color="auto"/>
            </w:tcBorders>
            <w:vAlign w:val="center"/>
          </w:tcPr>
          <w:p w14:paraId="514D8FB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78FDC1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4FA37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1E3282C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2CFE29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67-56-1。</w:t>
            </w:r>
            <w:r>
              <w:rPr>
                <w:rFonts w:ascii="仿宋" w:eastAsia="仿宋" w:hAnsi="仿宋" w:cs="宋体" w:hint="eastAsia"/>
                <w:color w:val="000000"/>
                <w:kern w:val="0"/>
                <w:sz w:val="22"/>
                <w:szCs w:val="22"/>
              </w:rPr>
              <w:br/>
              <w:t>2、无水级,99.8%,H2O≤100ppm。</w:t>
            </w:r>
            <w:r>
              <w:rPr>
                <w:rFonts w:ascii="仿宋" w:eastAsia="仿宋" w:hAnsi="仿宋" w:cs="宋体" w:hint="eastAsia"/>
                <w:color w:val="000000"/>
                <w:kern w:val="0"/>
                <w:sz w:val="22"/>
                <w:szCs w:val="22"/>
              </w:rPr>
              <w:br/>
              <w:t>3、用途：用于体外哺乳类细胞染色体畸变试验</w:t>
            </w:r>
          </w:p>
        </w:tc>
        <w:tc>
          <w:tcPr>
            <w:tcW w:w="436" w:type="dxa"/>
            <w:tcBorders>
              <w:top w:val="nil"/>
              <w:left w:val="nil"/>
              <w:bottom w:val="single" w:sz="4" w:space="0" w:color="auto"/>
              <w:right w:val="single" w:sz="4" w:space="0" w:color="auto"/>
            </w:tcBorders>
            <w:shd w:val="clear" w:color="000000" w:fill="FFFFFF"/>
            <w:vAlign w:val="center"/>
          </w:tcPr>
          <w:p w14:paraId="4C355E1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73ECDBD"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4B0A90B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F5F541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甲基磺酸甲酯MMS</w:t>
            </w:r>
          </w:p>
        </w:tc>
        <w:tc>
          <w:tcPr>
            <w:tcW w:w="1096" w:type="dxa"/>
            <w:vMerge/>
            <w:tcBorders>
              <w:top w:val="nil"/>
              <w:left w:val="single" w:sz="4" w:space="0" w:color="auto"/>
              <w:bottom w:val="single" w:sz="4" w:space="0" w:color="000000"/>
              <w:right w:val="single" w:sz="4" w:space="0" w:color="auto"/>
            </w:tcBorders>
            <w:vAlign w:val="center"/>
          </w:tcPr>
          <w:p w14:paraId="372AB1E1"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BF6DA6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824ACA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5g/瓶</w:t>
            </w:r>
          </w:p>
        </w:tc>
        <w:tc>
          <w:tcPr>
            <w:tcW w:w="708" w:type="dxa"/>
            <w:tcBorders>
              <w:top w:val="nil"/>
              <w:left w:val="nil"/>
              <w:bottom w:val="single" w:sz="4" w:space="0" w:color="auto"/>
              <w:right w:val="single" w:sz="4" w:space="0" w:color="auto"/>
            </w:tcBorders>
            <w:shd w:val="clear" w:color="000000" w:fill="FFFFFF"/>
            <w:vAlign w:val="center"/>
          </w:tcPr>
          <w:p w14:paraId="4201695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B3368E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w:t>
            </w:r>
            <w:r>
              <w:rPr>
                <w:rFonts w:ascii="仿宋" w:eastAsia="仿宋" w:hAnsi="仿宋" w:cs="宋体" w:hint="eastAsia"/>
                <w:color w:val="000000"/>
                <w:kern w:val="0"/>
                <w:sz w:val="22"/>
                <w:szCs w:val="22"/>
              </w:rPr>
              <w:br/>
              <w:t>66-27-3，纯度≥99%，</w:t>
            </w:r>
          </w:p>
          <w:p w14:paraId="0E4B48A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2、DNA 加合物；优先地将甲基加合到 DNA 的 7-鸟嘌呤，也可加合到 3-腺嘌呤和 3-鸟嘌呤。</w:t>
            </w:r>
          </w:p>
          <w:p w14:paraId="792EB1A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3、用途：用于遗传毒性试验阳性对照物质；  </w:t>
            </w:r>
          </w:p>
        </w:tc>
        <w:tc>
          <w:tcPr>
            <w:tcW w:w="436" w:type="dxa"/>
            <w:tcBorders>
              <w:top w:val="nil"/>
              <w:left w:val="nil"/>
              <w:bottom w:val="single" w:sz="4" w:space="0" w:color="auto"/>
              <w:right w:val="single" w:sz="4" w:space="0" w:color="auto"/>
            </w:tcBorders>
            <w:shd w:val="clear" w:color="000000" w:fill="FFFFFF"/>
            <w:vAlign w:val="center"/>
          </w:tcPr>
          <w:p w14:paraId="0F62AAC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B8379F9"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1F67BB0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97DEC0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钾离子（K）测定试剂盒（丙酮酸激酶法）</w:t>
            </w:r>
          </w:p>
        </w:tc>
        <w:tc>
          <w:tcPr>
            <w:tcW w:w="1096" w:type="dxa"/>
            <w:vMerge/>
            <w:tcBorders>
              <w:top w:val="nil"/>
              <w:left w:val="single" w:sz="4" w:space="0" w:color="auto"/>
              <w:bottom w:val="single" w:sz="4" w:space="0" w:color="000000"/>
              <w:right w:val="single" w:sz="4" w:space="0" w:color="auto"/>
            </w:tcBorders>
            <w:vAlign w:val="center"/>
          </w:tcPr>
          <w:p w14:paraId="1ED5B4F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78D614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55DA5F1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R1:2×50ml                                                                                                                                                                                                                    R2:1×45ml/盒</w:t>
            </w:r>
          </w:p>
        </w:tc>
        <w:tc>
          <w:tcPr>
            <w:tcW w:w="708" w:type="dxa"/>
            <w:tcBorders>
              <w:top w:val="nil"/>
              <w:left w:val="nil"/>
              <w:bottom w:val="single" w:sz="4" w:space="0" w:color="auto"/>
              <w:right w:val="single" w:sz="4" w:space="0" w:color="auto"/>
            </w:tcBorders>
            <w:shd w:val="clear" w:color="000000" w:fill="FFFFFF"/>
            <w:vAlign w:val="center"/>
          </w:tcPr>
          <w:p w14:paraId="357F2EA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B2D9E1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1、用途：用于实验动物血液生化测定标准品</w:t>
            </w:r>
            <w:r>
              <w:rPr>
                <w:rFonts w:ascii="仿宋" w:eastAsia="仿宋" w:hAnsi="仿宋" w:cs="宋体" w:hint="eastAsia"/>
                <w:color w:val="000000"/>
                <w:kern w:val="0"/>
                <w:sz w:val="22"/>
                <w:szCs w:val="22"/>
              </w:rPr>
              <w:br/>
              <w:t>2、满足我中心现有7600日立生化分析仪的使用要求</w:t>
            </w:r>
            <w:r>
              <w:rPr>
                <w:rFonts w:ascii="仿宋" w:eastAsia="仿宋" w:hAnsi="仿宋" w:cs="宋体" w:hint="eastAsia"/>
                <w:color w:val="000000"/>
                <w:kern w:val="0"/>
                <w:sz w:val="22"/>
                <w:szCs w:val="22"/>
              </w:rPr>
              <w:br/>
              <w:t>3、规格：R1:2×50ml                                                                                                                                                                                                                    R2:1×45ml</w:t>
            </w:r>
          </w:p>
        </w:tc>
        <w:tc>
          <w:tcPr>
            <w:tcW w:w="436" w:type="dxa"/>
            <w:tcBorders>
              <w:top w:val="nil"/>
              <w:left w:val="nil"/>
              <w:bottom w:val="single" w:sz="4" w:space="0" w:color="auto"/>
              <w:right w:val="single" w:sz="4" w:space="0" w:color="auto"/>
            </w:tcBorders>
            <w:shd w:val="clear" w:color="000000" w:fill="FFFFFF"/>
            <w:vAlign w:val="center"/>
          </w:tcPr>
          <w:p w14:paraId="50161DD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DF50465" w14:textId="77777777" w:rsidTr="004D1EC8">
        <w:trPr>
          <w:trHeight w:val="280"/>
        </w:trPr>
        <w:tc>
          <w:tcPr>
            <w:tcW w:w="436" w:type="dxa"/>
            <w:vMerge/>
            <w:tcBorders>
              <w:top w:val="nil"/>
              <w:left w:val="single" w:sz="4" w:space="0" w:color="auto"/>
              <w:bottom w:val="single" w:sz="4" w:space="0" w:color="000000"/>
              <w:right w:val="single" w:sz="4" w:space="0" w:color="auto"/>
            </w:tcBorders>
            <w:vAlign w:val="center"/>
          </w:tcPr>
          <w:p w14:paraId="7DEB407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515DF2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姜黄素</w:t>
            </w:r>
          </w:p>
        </w:tc>
        <w:tc>
          <w:tcPr>
            <w:tcW w:w="1096" w:type="dxa"/>
            <w:vMerge/>
            <w:tcBorders>
              <w:top w:val="nil"/>
              <w:left w:val="single" w:sz="4" w:space="0" w:color="auto"/>
              <w:bottom w:val="single" w:sz="4" w:space="0" w:color="000000"/>
              <w:right w:val="single" w:sz="4" w:space="0" w:color="auto"/>
            </w:tcBorders>
            <w:vAlign w:val="center"/>
          </w:tcPr>
          <w:p w14:paraId="731E38E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97AB58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3942AA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100g/瓶</w:t>
            </w:r>
          </w:p>
        </w:tc>
        <w:tc>
          <w:tcPr>
            <w:tcW w:w="708" w:type="dxa"/>
            <w:tcBorders>
              <w:top w:val="nil"/>
              <w:left w:val="nil"/>
              <w:bottom w:val="single" w:sz="4" w:space="0" w:color="auto"/>
              <w:right w:val="single" w:sz="4" w:space="0" w:color="auto"/>
            </w:tcBorders>
            <w:shd w:val="clear" w:color="000000" w:fill="FFFFFF"/>
            <w:vAlign w:val="center"/>
          </w:tcPr>
          <w:p w14:paraId="0635449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4958C0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458-37-7，分析纯</w:t>
            </w:r>
          </w:p>
        </w:tc>
        <w:tc>
          <w:tcPr>
            <w:tcW w:w="436" w:type="dxa"/>
            <w:tcBorders>
              <w:top w:val="nil"/>
              <w:left w:val="nil"/>
              <w:bottom w:val="single" w:sz="4" w:space="0" w:color="auto"/>
              <w:right w:val="single" w:sz="4" w:space="0" w:color="auto"/>
            </w:tcBorders>
            <w:shd w:val="clear" w:color="000000" w:fill="FFFFFF"/>
            <w:vAlign w:val="center"/>
          </w:tcPr>
          <w:p w14:paraId="382AD33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0AC3F279"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1BB691B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60149C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酒精棉片</w:t>
            </w:r>
          </w:p>
        </w:tc>
        <w:tc>
          <w:tcPr>
            <w:tcW w:w="1096" w:type="dxa"/>
            <w:vMerge/>
            <w:tcBorders>
              <w:top w:val="nil"/>
              <w:left w:val="single" w:sz="4" w:space="0" w:color="auto"/>
              <w:bottom w:val="single" w:sz="4" w:space="0" w:color="000000"/>
              <w:right w:val="single" w:sz="4" w:space="0" w:color="auto"/>
            </w:tcBorders>
            <w:vAlign w:val="center"/>
          </w:tcPr>
          <w:p w14:paraId="3A788D3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DCE781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34E1963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12cm*12cm/片，50片/盒，10盒/箱</w:t>
            </w:r>
          </w:p>
        </w:tc>
        <w:tc>
          <w:tcPr>
            <w:tcW w:w="708" w:type="dxa"/>
            <w:tcBorders>
              <w:top w:val="nil"/>
              <w:left w:val="nil"/>
              <w:bottom w:val="single" w:sz="4" w:space="0" w:color="auto"/>
              <w:right w:val="single" w:sz="4" w:space="0" w:color="auto"/>
            </w:tcBorders>
            <w:shd w:val="clear" w:color="000000" w:fill="FFFFFF"/>
            <w:vAlign w:val="center"/>
          </w:tcPr>
          <w:p w14:paraId="4D4BCA7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FA309F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1、用途：用于实验操作表面消毒；</w:t>
            </w:r>
            <w:r>
              <w:rPr>
                <w:rFonts w:ascii="仿宋" w:eastAsia="仿宋" w:hAnsi="仿宋" w:cs="宋体" w:hint="eastAsia"/>
                <w:color w:val="000000"/>
                <w:kern w:val="0"/>
                <w:sz w:val="22"/>
                <w:szCs w:val="22"/>
              </w:rPr>
              <w:br/>
              <w:t>2、储存条件：常温</w:t>
            </w:r>
          </w:p>
        </w:tc>
        <w:tc>
          <w:tcPr>
            <w:tcW w:w="436" w:type="dxa"/>
            <w:tcBorders>
              <w:top w:val="nil"/>
              <w:left w:val="nil"/>
              <w:bottom w:val="single" w:sz="4" w:space="0" w:color="auto"/>
              <w:right w:val="single" w:sz="4" w:space="0" w:color="auto"/>
            </w:tcBorders>
            <w:shd w:val="clear" w:color="000000" w:fill="FFFFFF"/>
            <w:vAlign w:val="center"/>
          </w:tcPr>
          <w:p w14:paraId="5CC19D7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4366604A"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1A39BD9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429FA3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卡诺氏固定液</w:t>
            </w:r>
          </w:p>
        </w:tc>
        <w:tc>
          <w:tcPr>
            <w:tcW w:w="1096" w:type="dxa"/>
            <w:vMerge/>
            <w:tcBorders>
              <w:top w:val="nil"/>
              <w:left w:val="single" w:sz="4" w:space="0" w:color="auto"/>
              <w:bottom w:val="single" w:sz="4" w:space="0" w:color="000000"/>
              <w:right w:val="single" w:sz="4" w:space="0" w:color="auto"/>
            </w:tcBorders>
            <w:vAlign w:val="center"/>
          </w:tcPr>
          <w:p w14:paraId="497176C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0E5DBB3"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2D2A391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47DD2A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AA5263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保存细胞和组织的原有形态结构，固定剂能阻止内源性溶酶体酶对自身组织和细胞的自溶、抑制细菌的生长，主要成分乙醇、冰醋酸</w:t>
            </w:r>
          </w:p>
        </w:tc>
        <w:tc>
          <w:tcPr>
            <w:tcW w:w="436" w:type="dxa"/>
            <w:tcBorders>
              <w:top w:val="nil"/>
              <w:left w:val="nil"/>
              <w:bottom w:val="single" w:sz="4" w:space="0" w:color="auto"/>
              <w:right w:val="single" w:sz="4" w:space="0" w:color="auto"/>
            </w:tcBorders>
            <w:shd w:val="clear" w:color="000000" w:fill="FFFFFF"/>
            <w:vAlign w:val="center"/>
          </w:tcPr>
          <w:p w14:paraId="7CB83F6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A8482E8"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4988BE2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DF33AF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抗生素——抗真菌 (100X)</w:t>
            </w:r>
          </w:p>
        </w:tc>
        <w:tc>
          <w:tcPr>
            <w:tcW w:w="1096" w:type="dxa"/>
            <w:vMerge/>
            <w:tcBorders>
              <w:top w:val="nil"/>
              <w:left w:val="single" w:sz="4" w:space="0" w:color="auto"/>
              <w:bottom w:val="single" w:sz="4" w:space="0" w:color="000000"/>
              <w:right w:val="single" w:sz="4" w:space="0" w:color="auto"/>
            </w:tcBorders>
            <w:vAlign w:val="center"/>
          </w:tcPr>
          <w:p w14:paraId="17296E3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B7724E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4D0813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1DFA3B7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3C8940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1、用于防止细胞培养受到细菌污染；</w:t>
            </w:r>
            <w:r>
              <w:rPr>
                <w:rFonts w:ascii="仿宋" w:eastAsia="仿宋" w:hAnsi="仿宋" w:cs="宋体" w:hint="eastAsia"/>
                <w:color w:val="000000"/>
                <w:kern w:val="0"/>
                <w:sz w:val="22"/>
                <w:szCs w:val="22"/>
              </w:rPr>
              <w:br/>
              <w:t>2、可防止细胞培养物受到真菌污染；</w:t>
            </w:r>
            <w:r>
              <w:rPr>
                <w:rFonts w:ascii="仿宋" w:eastAsia="仿宋" w:hAnsi="仿宋" w:cs="宋体" w:hint="eastAsia"/>
                <w:color w:val="000000"/>
                <w:kern w:val="0"/>
                <w:sz w:val="22"/>
                <w:szCs w:val="22"/>
              </w:rPr>
              <w:br/>
              <w:t>3、浓度：100 X；</w:t>
            </w:r>
            <w:r>
              <w:rPr>
                <w:rFonts w:ascii="仿宋" w:eastAsia="仿宋" w:hAnsi="仿宋" w:cs="宋体" w:hint="eastAsia"/>
                <w:color w:val="000000"/>
                <w:kern w:val="0"/>
                <w:sz w:val="22"/>
                <w:szCs w:val="22"/>
              </w:rPr>
              <w:br/>
              <w:t>4、培养类型：哺乳动物细胞培养</w:t>
            </w:r>
          </w:p>
        </w:tc>
        <w:tc>
          <w:tcPr>
            <w:tcW w:w="436" w:type="dxa"/>
            <w:tcBorders>
              <w:top w:val="nil"/>
              <w:left w:val="nil"/>
              <w:bottom w:val="single" w:sz="4" w:space="0" w:color="auto"/>
              <w:right w:val="single" w:sz="4" w:space="0" w:color="auto"/>
            </w:tcBorders>
            <w:shd w:val="clear" w:color="000000" w:fill="FFFFFF"/>
            <w:vAlign w:val="center"/>
          </w:tcPr>
          <w:p w14:paraId="60E2DEA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4853CB4"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489F011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6FA4858"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蓝盖瓶</w:t>
            </w:r>
            <w:proofErr w:type="gramEnd"/>
          </w:p>
        </w:tc>
        <w:tc>
          <w:tcPr>
            <w:tcW w:w="1096" w:type="dxa"/>
            <w:vMerge/>
            <w:tcBorders>
              <w:top w:val="nil"/>
              <w:left w:val="single" w:sz="4" w:space="0" w:color="auto"/>
              <w:bottom w:val="single" w:sz="4" w:space="0" w:color="000000"/>
              <w:right w:val="single" w:sz="4" w:space="0" w:color="auto"/>
            </w:tcBorders>
            <w:vAlign w:val="center"/>
          </w:tcPr>
          <w:p w14:paraId="1AB62226"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848DEE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E9C084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，10个/盒</w:t>
            </w:r>
          </w:p>
        </w:tc>
        <w:tc>
          <w:tcPr>
            <w:tcW w:w="708" w:type="dxa"/>
            <w:tcBorders>
              <w:top w:val="nil"/>
              <w:left w:val="nil"/>
              <w:bottom w:val="single" w:sz="4" w:space="0" w:color="auto"/>
              <w:right w:val="single" w:sz="4" w:space="0" w:color="auto"/>
            </w:tcBorders>
            <w:shd w:val="clear" w:color="000000" w:fill="FFFFFF"/>
            <w:vAlign w:val="center"/>
          </w:tcPr>
          <w:p w14:paraId="42F5724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D2D6DA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1、瓶身：</w:t>
            </w:r>
            <w:proofErr w:type="gramStart"/>
            <w:r>
              <w:rPr>
                <w:rFonts w:ascii="仿宋" w:eastAsia="仿宋" w:hAnsi="仿宋" w:cs="宋体" w:hint="eastAsia"/>
                <w:color w:val="000000"/>
                <w:kern w:val="0"/>
                <w:sz w:val="22"/>
                <w:szCs w:val="22"/>
              </w:rPr>
              <w:t>高硼硅玻璃</w:t>
            </w:r>
            <w:proofErr w:type="gramEnd"/>
            <w:r>
              <w:rPr>
                <w:rFonts w:ascii="仿宋" w:eastAsia="仿宋" w:hAnsi="仿宋" w:cs="宋体" w:hint="eastAsia"/>
                <w:color w:val="000000"/>
                <w:kern w:val="0"/>
                <w:sz w:val="22"/>
                <w:szCs w:val="22"/>
              </w:rPr>
              <w:t>，瓶盖：PP材质；</w:t>
            </w:r>
          </w:p>
          <w:p w14:paraId="32D4561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2、可耐不低于140℃高温；</w:t>
            </w:r>
          </w:p>
          <w:p w14:paraId="16F69F1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3、带精确刻度；</w:t>
            </w:r>
          </w:p>
          <w:p w14:paraId="0E4147A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4、带书写区域；</w:t>
            </w:r>
          </w:p>
          <w:p w14:paraId="7966FB3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5、瓶身透明，带导流环，螺纹盖，广口；</w:t>
            </w:r>
          </w:p>
          <w:p w14:paraId="7EC0E24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6、瓶</w:t>
            </w:r>
            <w:proofErr w:type="gramStart"/>
            <w:r>
              <w:rPr>
                <w:rFonts w:ascii="仿宋" w:eastAsia="仿宋" w:hAnsi="仿宋" w:cs="宋体" w:hint="eastAsia"/>
                <w:color w:val="000000"/>
                <w:kern w:val="0"/>
                <w:sz w:val="22"/>
                <w:szCs w:val="22"/>
              </w:rPr>
              <w:t>身多种</w:t>
            </w:r>
            <w:proofErr w:type="gramEnd"/>
            <w:r>
              <w:rPr>
                <w:rFonts w:ascii="仿宋" w:eastAsia="仿宋" w:hAnsi="仿宋" w:cs="宋体" w:hint="eastAsia"/>
                <w:color w:val="000000"/>
                <w:kern w:val="0"/>
                <w:sz w:val="22"/>
                <w:szCs w:val="22"/>
              </w:rPr>
              <w:t>形状：圆形瓶身，方形瓶身，锥形瓶身</w:t>
            </w:r>
          </w:p>
        </w:tc>
        <w:tc>
          <w:tcPr>
            <w:tcW w:w="436" w:type="dxa"/>
            <w:tcBorders>
              <w:top w:val="nil"/>
              <w:left w:val="nil"/>
              <w:bottom w:val="single" w:sz="4" w:space="0" w:color="auto"/>
              <w:right w:val="single" w:sz="4" w:space="0" w:color="auto"/>
            </w:tcBorders>
            <w:shd w:val="clear" w:color="000000" w:fill="FFFFFF"/>
            <w:vAlign w:val="center"/>
          </w:tcPr>
          <w:p w14:paraId="48B64B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B8ED076"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5676761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99D531C"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蓝盖瓶</w:t>
            </w:r>
            <w:proofErr w:type="gramEnd"/>
          </w:p>
        </w:tc>
        <w:tc>
          <w:tcPr>
            <w:tcW w:w="1096" w:type="dxa"/>
            <w:vMerge/>
            <w:tcBorders>
              <w:top w:val="nil"/>
              <w:left w:val="single" w:sz="4" w:space="0" w:color="auto"/>
              <w:bottom w:val="single" w:sz="4" w:space="0" w:color="000000"/>
              <w:right w:val="single" w:sz="4" w:space="0" w:color="auto"/>
            </w:tcBorders>
            <w:vAlign w:val="center"/>
          </w:tcPr>
          <w:p w14:paraId="438A0B3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1DD707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72F2D4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1000ml/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，10个/盒</w:t>
            </w:r>
          </w:p>
        </w:tc>
        <w:tc>
          <w:tcPr>
            <w:tcW w:w="708" w:type="dxa"/>
            <w:tcBorders>
              <w:top w:val="nil"/>
              <w:left w:val="nil"/>
              <w:bottom w:val="single" w:sz="4" w:space="0" w:color="auto"/>
              <w:right w:val="single" w:sz="4" w:space="0" w:color="auto"/>
            </w:tcBorders>
            <w:shd w:val="clear" w:color="000000" w:fill="FFFFFF"/>
            <w:vAlign w:val="center"/>
          </w:tcPr>
          <w:p w14:paraId="77E936F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8EF703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1、瓶身：</w:t>
            </w:r>
            <w:proofErr w:type="gramStart"/>
            <w:r>
              <w:rPr>
                <w:rFonts w:ascii="仿宋" w:eastAsia="仿宋" w:hAnsi="仿宋" w:cs="宋体" w:hint="eastAsia"/>
                <w:color w:val="000000"/>
                <w:kern w:val="0"/>
                <w:sz w:val="22"/>
                <w:szCs w:val="22"/>
              </w:rPr>
              <w:t>高硼硅玻璃</w:t>
            </w:r>
            <w:proofErr w:type="gramEnd"/>
            <w:r>
              <w:rPr>
                <w:rFonts w:ascii="仿宋" w:eastAsia="仿宋" w:hAnsi="仿宋" w:cs="宋体" w:hint="eastAsia"/>
                <w:color w:val="000000"/>
                <w:kern w:val="0"/>
                <w:sz w:val="22"/>
                <w:szCs w:val="22"/>
              </w:rPr>
              <w:t>，瓶盖：PP材质；</w:t>
            </w:r>
          </w:p>
          <w:p w14:paraId="24B09B7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2、可耐不低于140℃高温；</w:t>
            </w:r>
          </w:p>
          <w:p w14:paraId="2648E18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3、带精确刻度；</w:t>
            </w:r>
          </w:p>
          <w:p w14:paraId="55009B7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4、带书写区域；</w:t>
            </w:r>
          </w:p>
          <w:p w14:paraId="1359BAA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5、瓶身透明，带导流环，螺纹盖，广口；</w:t>
            </w:r>
          </w:p>
          <w:p w14:paraId="745AE4B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6、瓶</w:t>
            </w:r>
            <w:proofErr w:type="gramStart"/>
            <w:r>
              <w:rPr>
                <w:rFonts w:ascii="仿宋" w:eastAsia="仿宋" w:hAnsi="仿宋" w:cs="宋体" w:hint="eastAsia"/>
                <w:color w:val="000000"/>
                <w:kern w:val="0"/>
                <w:sz w:val="22"/>
                <w:szCs w:val="22"/>
              </w:rPr>
              <w:t>身多种</w:t>
            </w:r>
            <w:proofErr w:type="gramEnd"/>
            <w:r>
              <w:rPr>
                <w:rFonts w:ascii="仿宋" w:eastAsia="仿宋" w:hAnsi="仿宋" w:cs="宋体" w:hint="eastAsia"/>
                <w:color w:val="000000"/>
                <w:kern w:val="0"/>
                <w:sz w:val="22"/>
                <w:szCs w:val="22"/>
              </w:rPr>
              <w:t>形状：圆形瓶身，方形瓶身，锥形瓶身</w:t>
            </w:r>
          </w:p>
        </w:tc>
        <w:tc>
          <w:tcPr>
            <w:tcW w:w="436" w:type="dxa"/>
            <w:tcBorders>
              <w:top w:val="nil"/>
              <w:left w:val="nil"/>
              <w:bottom w:val="single" w:sz="4" w:space="0" w:color="auto"/>
              <w:right w:val="single" w:sz="4" w:space="0" w:color="auto"/>
            </w:tcBorders>
            <w:shd w:val="clear" w:color="000000" w:fill="FFFFFF"/>
            <w:vAlign w:val="center"/>
          </w:tcPr>
          <w:p w14:paraId="5E0471C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88A6EE4"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60E03CE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58D0B1D"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蓝盖瓶</w:t>
            </w:r>
            <w:proofErr w:type="gramEnd"/>
          </w:p>
        </w:tc>
        <w:tc>
          <w:tcPr>
            <w:tcW w:w="1096" w:type="dxa"/>
            <w:vMerge/>
            <w:tcBorders>
              <w:top w:val="nil"/>
              <w:left w:val="single" w:sz="4" w:space="0" w:color="auto"/>
              <w:bottom w:val="single" w:sz="4" w:space="0" w:color="000000"/>
              <w:right w:val="single" w:sz="4" w:space="0" w:color="auto"/>
            </w:tcBorders>
            <w:vAlign w:val="center"/>
          </w:tcPr>
          <w:p w14:paraId="5EF01CE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C9244D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5268451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，10个/盒</w:t>
            </w:r>
          </w:p>
        </w:tc>
        <w:tc>
          <w:tcPr>
            <w:tcW w:w="708" w:type="dxa"/>
            <w:tcBorders>
              <w:top w:val="nil"/>
              <w:left w:val="nil"/>
              <w:bottom w:val="single" w:sz="4" w:space="0" w:color="auto"/>
              <w:right w:val="single" w:sz="4" w:space="0" w:color="auto"/>
            </w:tcBorders>
            <w:shd w:val="clear" w:color="000000" w:fill="FFFFFF"/>
            <w:vAlign w:val="center"/>
          </w:tcPr>
          <w:p w14:paraId="052FAB2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0C4925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1、瓶身：</w:t>
            </w:r>
            <w:proofErr w:type="gramStart"/>
            <w:r>
              <w:rPr>
                <w:rFonts w:ascii="仿宋" w:eastAsia="仿宋" w:hAnsi="仿宋" w:cs="宋体" w:hint="eastAsia"/>
                <w:color w:val="000000"/>
                <w:kern w:val="0"/>
                <w:sz w:val="22"/>
                <w:szCs w:val="22"/>
              </w:rPr>
              <w:t>高硼硅玻璃</w:t>
            </w:r>
            <w:proofErr w:type="gramEnd"/>
            <w:r>
              <w:rPr>
                <w:rFonts w:ascii="仿宋" w:eastAsia="仿宋" w:hAnsi="仿宋" w:cs="宋体" w:hint="eastAsia"/>
                <w:color w:val="000000"/>
                <w:kern w:val="0"/>
                <w:sz w:val="22"/>
                <w:szCs w:val="22"/>
              </w:rPr>
              <w:t>，瓶盖：PP材质；</w:t>
            </w:r>
          </w:p>
          <w:p w14:paraId="602ED16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2、可耐不低于140℃高温；</w:t>
            </w:r>
          </w:p>
          <w:p w14:paraId="7F24F07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3、带精确刻度；</w:t>
            </w:r>
          </w:p>
          <w:p w14:paraId="4729724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4、带书写区域；</w:t>
            </w:r>
          </w:p>
          <w:p w14:paraId="1C11C31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5、瓶身透明，带导流环，螺纹盖，广口；</w:t>
            </w:r>
          </w:p>
          <w:p w14:paraId="707542A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6、瓶</w:t>
            </w:r>
            <w:proofErr w:type="gramStart"/>
            <w:r>
              <w:rPr>
                <w:rFonts w:ascii="仿宋" w:eastAsia="仿宋" w:hAnsi="仿宋" w:cs="宋体" w:hint="eastAsia"/>
                <w:color w:val="000000"/>
                <w:kern w:val="0"/>
                <w:sz w:val="22"/>
                <w:szCs w:val="22"/>
              </w:rPr>
              <w:t>身多种</w:t>
            </w:r>
            <w:proofErr w:type="gramEnd"/>
            <w:r>
              <w:rPr>
                <w:rFonts w:ascii="仿宋" w:eastAsia="仿宋" w:hAnsi="仿宋" w:cs="宋体" w:hint="eastAsia"/>
                <w:color w:val="000000"/>
                <w:kern w:val="0"/>
                <w:sz w:val="22"/>
                <w:szCs w:val="22"/>
              </w:rPr>
              <w:t>形状：圆形瓶身，方形瓶身，锥形瓶身</w:t>
            </w:r>
          </w:p>
        </w:tc>
        <w:tc>
          <w:tcPr>
            <w:tcW w:w="436" w:type="dxa"/>
            <w:tcBorders>
              <w:top w:val="nil"/>
              <w:left w:val="nil"/>
              <w:bottom w:val="single" w:sz="4" w:space="0" w:color="auto"/>
              <w:right w:val="single" w:sz="4" w:space="0" w:color="auto"/>
            </w:tcBorders>
            <w:shd w:val="clear" w:color="000000" w:fill="FFFFFF"/>
            <w:vAlign w:val="center"/>
          </w:tcPr>
          <w:p w14:paraId="5D8A2A6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37B6A64"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11CCEBC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D7D3D86"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蓝盖瓶</w:t>
            </w:r>
            <w:proofErr w:type="gramEnd"/>
          </w:p>
        </w:tc>
        <w:tc>
          <w:tcPr>
            <w:tcW w:w="1096" w:type="dxa"/>
            <w:vMerge/>
            <w:tcBorders>
              <w:top w:val="nil"/>
              <w:left w:val="single" w:sz="4" w:space="0" w:color="auto"/>
              <w:bottom w:val="single" w:sz="4" w:space="0" w:color="000000"/>
              <w:right w:val="single" w:sz="4" w:space="0" w:color="auto"/>
            </w:tcBorders>
            <w:vAlign w:val="center"/>
          </w:tcPr>
          <w:p w14:paraId="48AE4BE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1A260B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2D66169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，10个/盒</w:t>
            </w:r>
          </w:p>
        </w:tc>
        <w:tc>
          <w:tcPr>
            <w:tcW w:w="708" w:type="dxa"/>
            <w:tcBorders>
              <w:top w:val="nil"/>
              <w:left w:val="nil"/>
              <w:bottom w:val="single" w:sz="4" w:space="0" w:color="auto"/>
              <w:right w:val="single" w:sz="4" w:space="0" w:color="auto"/>
            </w:tcBorders>
            <w:shd w:val="clear" w:color="000000" w:fill="FFFFFF"/>
            <w:vAlign w:val="center"/>
          </w:tcPr>
          <w:p w14:paraId="407E6AB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CD0B49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1、瓶身：</w:t>
            </w:r>
            <w:proofErr w:type="gramStart"/>
            <w:r>
              <w:rPr>
                <w:rFonts w:ascii="仿宋" w:eastAsia="仿宋" w:hAnsi="仿宋" w:cs="宋体" w:hint="eastAsia"/>
                <w:color w:val="000000"/>
                <w:kern w:val="0"/>
                <w:sz w:val="22"/>
                <w:szCs w:val="22"/>
              </w:rPr>
              <w:t>高硼硅玻璃</w:t>
            </w:r>
            <w:proofErr w:type="gramEnd"/>
            <w:r>
              <w:rPr>
                <w:rFonts w:ascii="仿宋" w:eastAsia="仿宋" w:hAnsi="仿宋" w:cs="宋体" w:hint="eastAsia"/>
                <w:color w:val="000000"/>
                <w:kern w:val="0"/>
                <w:sz w:val="22"/>
                <w:szCs w:val="22"/>
              </w:rPr>
              <w:t>，瓶盖：PP材质；</w:t>
            </w:r>
          </w:p>
          <w:p w14:paraId="7DADC57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2、可耐不低于140℃高温；</w:t>
            </w:r>
          </w:p>
          <w:p w14:paraId="0E7D960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3、带精确刻度；</w:t>
            </w:r>
          </w:p>
          <w:p w14:paraId="02F0D00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4、带书写区域；</w:t>
            </w:r>
          </w:p>
          <w:p w14:paraId="6B69555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lastRenderedPageBreak/>
              <w:t>5、瓶身透明，带导流环，螺纹盖，广口；</w:t>
            </w:r>
          </w:p>
          <w:p w14:paraId="42FBB84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6、瓶</w:t>
            </w:r>
            <w:proofErr w:type="gramStart"/>
            <w:r>
              <w:rPr>
                <w:rFonts w:ascii="仿宋" w:eastAsia="仿宋" w:hAnsi="仿宋" w:cs="宋体" w:hint="eastAsia"/>
                <w:color w:val="000000"/>
                <w:kern w:val="0"/>
                <w:sz w:val="22"/>
                <w:szCs w:val="22"/>
              </w:rPr>
              <w:t>身多种</w:t>
            </w:r>
            <w:proofErr w:type="gramEnd"/>
            <w:r>
              <w:rPr>
                <w:rFonts w:ascii="仿宋" w:eastAsia="仿宋" w:hAnsi="仿宋" w:cs="宋体" w:hint="eastAsia"/>
                <w:color w:val="000000"/>
                <w:kern w:val="0"/>
                <w:sz w:val="22"/>
                <w:szCs w:val="22"/>
              </w:rPr>
              <w:t>形状：圆形瓶身，方形瓶身，锥形瓶身</w:t>
            </w:r>
          </w:p>
        </w:tc>
        <w:tc>
          <w:tcPr>
            <w:tcW w:w="436" w:type="dxa"/>
            <w:tcBorders>
              <w:top w:val="nil"/>
              <w:left w:val="nil"/>
              <w:bottom w:val="single" w:sz="4" w:space="0" w:color="auto"/>
              <w:right w:val="single" w:sz="4" w:space="0" w:color="auto"/>
            </w:tcBorders>
            <w:shd w:val="clear" w:color="000000" w:fill="FFFFFF"/>
            <w:vAlign w:val="center"/>
          </w:tcPr>
          <w:p w14:paraId="4DDA870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lastRenderedPageBreak/>
              <w:t>是</w:t>
            </w:r>
          </w:p>
        </w:tc>
      </w:tr>
      <w:tr w:rsidR="00476CE6" w14:paraId="4768442E"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40AD5D6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5E5723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邻苯二甲酸酯（DEHP）</w:t>
            </w:r>
          </w:p>
        </w:tc>
        <w:tc>
          <w:tcPr>
            <w:tcW w:w="1096" w:type="dxa"/>
            <w:vMerge/>
            <w:tcBorders>
              <w:top w:val="nil"/>
              <w:left w:val="single" w:sz="4" w:space="0" w:color="auto"/>
              <w:bottom w:val="single" w:sz="4" w:space="0" w:color="000000"/>
              <w:right w:val="single" w:sz="4" w:space="0" w:color="auto"/>
            </w:tcBorders>
            <w:vAlign w:val="center"/>
          </w:tcPr>
          <w:p w14:paraId="5E5C79F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CC07AA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F2D7AA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2EC6744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E671F4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1、邻苯二甲酸酯是一种非挥发性溶剂，主要用作聚氯乙烯（PVC）、聚苯乙烯（PS）和聚异戊二烯（PI）等聚合物的增塑剂。 </w:t>
            </w:r>
          </w:p>
          <w:p w14:paraId="2526F68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2、CAS编号：117-81-7；</w:t>
            </w:r>
          </w:p>
          <w:p w14:paraId="62CD555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3、性状：液体；</w:t>
            </w:r>
          </w:p>
          <w:p w14:paraId="7A4ED2F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4：纯度：≥99.5%，密度：0.985 g/mL（25°C） ；</w:t>
            </w:r>
          </w:p>
          <w:p w14:paraId="3CFF9BE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5、4℃避光运输保存</w:t>
            </w:r>
          </w:p>
        </w:tc>
        <w:tc>
          <w:tcPr>
            <w:tcW w:w="436" w:type="dxa"/>
            <w:tcBorders>
              <w:top w:val="nil"/>
              <w:left w:val="nil"/>
              <w:bottom w:val="single" w:sz="4" w:space="0" w:color="auto"/>
              <w:right w:val="single" w:sz="4" w:space="0" w:color="auto"/>
            </w:tcBorders>
            <w:shd w:val="clear" w:color="000000" w:fill="FFFFFF"/>
            <w:vAlign w:val="center"/>
          </w:tcPr>
          <w:p w14:paraId="350CCED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DD6FB70" w14:textId="77777777" w:rsidTr="004D1EC8">
        <w:trPr>
          <w:trHeight w:val="3080"/>
        </w:trPr>
        <w:tc>
          <w:tcPr>
            <w:tcW w:w="436" w:type="dxa"/>
            <w:vMerge/>
            <w:tcBorders>
              <w:top w:val="nil"/>
              <w:left w:val="single" w:sz="4" w:space="0" w:color="auto"/>
              <w:bottom w:val="single" w:sz="4" w:space="0" w:color="000000"/>
              <w:right w:val="single" w:sz="4" w:space="0" w:color="auto"/>
            </w:tcBorders>
            <w:vAlign w:val="center"/>
          </w:tcPr>
          <w:p w14:paraId="060C816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8CC834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磷酸盐缓冲液</w:t>
            </w:r>
          </w:p>
        </w:tc>
        <w:tc>
          <w:tcPr>
            <w:tcW w:w="1096" w:type="dxa"/>
            <w:vMerge/>
            <w:tcBorders>
              <w:top w:val="nil"/>
              <w:left w:val="single" w:sz="4" w:space="0" w:color="auto"/>
              <w:bottom w:val="single" w:sz="4" w:space="0" w:color="000000"/>
              <w:right w:val="single" w:sz="4" w:space="0" w:color="auto"/>
            </w:tcBorders>
            <w:vAlign w:val="center"/>
          </w:tcPr>
          <w:p w14:paraId="48D57CE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126A88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31B21E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42EF4D0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16A669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1、适用于各种细胞培养应用，例如解离前清洗细胞、运输细胞或组织样品；</w:t>
            </w:r>
            <w:r>
              <w:rPr>
                <w:rFonts w:ascii="仿宋" w:eastAsia="仿宋" w:hAnsi="仿宋" w:cs="宋体" w:hint="eastAsia"/>
                <w:color w:val="000000"/>
                <w:kern w:val="0"/>
                <w:sz w:val="22"/>
                <w:szCs w:val="22"/>
              </w:rPr>
              <w:br/>
              <w:t>2、稀释细胞进行计数和制备试剂；</w:t>
            </w:r>
            <w:r>
              <w:rPr>
                <w:rFonts w:ascii="仿宋" w:eastAsia="仿宋" w:hAnsi="仿宋" w:cs="宋体" w:hint="eastAsia"/>
                <w:color w:val="000000"/>
                <w:kern w:val="0"/>
                <w:sz w:val="22"/>
                <w:szCs w:val="22"/>
              </w:rPr>
              <w:br/>
              <w:t xml:space="preserve">3、渗透压：280 - 320 </w:t>
            </w:r>
            <w:proofErr w:type="spellStart"/>
            <w:r>
              <w:rPr>
                <w:rFonts w:ascii="仿宋" w:eastAsia="仿宋" w:hAnsi="仿宋" w:cs="宋体" w:hint="eastAsia"/>
                <w:color w:val="000000"/>
                <w:kern w:val="0"/>
                <w:sz w:val="22"/>
                <w:szCs w:val="22"/>
              </w:rPr>
              <w:t>mOsm</w:t>
            </w:r>
            <w:proofErr w:type="spellEnd"/>
            <w:r>
              <w:rPr>
                <w:rFonts w:ascii="仿宋" w:eastAsia="仿宋" w:hAnsi="仿宋" w:cs="宋体" w:hint="eastAsia"/>
                <w:color w:val="000000"/>
                <w:kern w:val="0"/>
                <w:sz w:val="22"/>
                <w:szCs w:val="22"/>
              </w:rPr>
              <w:t>/kg；</w:t>
            </w:r>
            <w:r>
              <w:rPr>
                <w:rFonts w:ascii="仿宋" w:eastAsia="仿宋" w:hAnsi="仿宋" w:cs="宋体" w:hint="eastAsia"/>
                <w:color w:val="000000"/>
                <w:kern w:val="0"/>
                <w:sz w:val="22"/>
                <w:szCs w:val="22"/>
              </w:rPr>
              <w:br/>
              <w:t>4、pH：7.2；</w:t>
            </w:r>
            <w:r>
              <w:rPr>
                <w:rFonts w:ascii="仿宋" w:eastAsia="仿宋" w:hAnsi="仿宋" w:cs="宋体" w:hint="eastAsia"/>
                <w:color w:val="000000"/>
                <w:kern w:val="0"/>
                <w:sz w:val="22"/>
                <w:szCs w:val="22"/>
              </w:rPr>
              <w:br/>
              <w:t>5、无菌过滤；</w:t>
            </w:r>
            <w:r>
              <w:rPr>
                <w:rFonts w:ascii="仿宋" w:eastAsia="仿宋" w:hAnsi="仿宋" w:cs="宋体" w:hint="eastAsia"/>
                <w:color w:val="000000"/>
                <w:kern w:val="0"/>
                <w:sz w:val="22"/>
                <w:szCs w:val="22"/>
              </w:rPr>
              <w:br/>
              <w:t>6、不含添加剂：钙 、镁离子 、 酚红、丙酮酸钠</w:t>
            </w:r>
          </w:p>
        </w:tc>
        <w:tc>
          <w:tcPr>
            <w:tcW w:w="436" w:type="dxa"/>
            <w:tcBorders>
              <w:top w:val="nil"/>
              <w:left w:val="nil"/>
              <w:bottom w:val="single" w:sz="4" w:space="0" w:color="auto"/>
              <w:right w:val="single" w:sz="4" w:space="0" w:color="auto"/>
            </w:tcBorders>
            <w:shd w:val="clear" w:color="000000" w:fill="FFFFFF"/>
            <w:vAlign w:val="center"/>
          </w:tcPr>
          <w:p w14:paraId="19EEEBC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9E751B7"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3B78FDF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BB38D07"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蓝盖瓶</w:t>
            </w:r>
            <w:proofErr w:type="gramEnd"/>
          </w:p>
        </w:tc>
        <w:tc>
          <w:tcPr>
            <w:tcW w:w="1096" w:type="dxa"/>
            <w:vMerge/>
            <w:tcBorders>
              <w:top w:val="nil"/>
              <w:left w:val="single" w:sz="4" w:space="0" w:color="auto"/>
              <w:bottom w:val="single" w:sz="4" w:space="0" w:color="000000"/>
              <w:right w:val="single" w:sz="4" w:space="0" w:color="auto"/>
            </w:tcBorders>
            <w:vAlign w:val="center"/>
          </w:tcPr>
          <w:p w14:paraId="2236040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D45937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13790B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w:t>
            </w:r>
            <w:proofErr w:type="gramStart"/>
            <w:r>
              <w:rPr>
                <w:rFonts w:ascii="仿宋" w:eastAsia="仿宋" w:hAnsi="仿宋" w:cs="宋体" w:hint="eastAsia"/>
                <w:color w:val="000000"/>
                <w:kern w:val="0"/>
                <w:sz w:val="22"/>
                <w:szCs w:val="22"/>
              </w:rPr>
              <w:t>个</w:t>
            </w:r>
            <w:proofErr w:type="gramEnd"/>
            <w:r>
              <w:rPr>
                <w:rFonts w:ascii="仿宋" w:eastAsia="仿宋" w:hAnsi="仿宋" w:cs="宋体" w:hint="eastAsia"/>
                <w:color w:val="000000"/>
                <w:kern w:val="0"/>
                <w:sz w:val="22"/>
                <w:szCs w:val="22"/>
              </w:rPr>
              <w:t>，10个/盒</w:t>
            </w:r>
          </w:p>
        </w:tc>
        <w:tc>
          <w:tcPr>
            <w:tcW w:w="708" w:type="dxa"/>
            <w:tcBorders>
              <w:top w:val="nil"/>
              <w:left w:val="nil"/>
              <w:bottom w:val="single" w:sz="4" w:space="0" w:color="auto"/>
              <w:right w:val="single" w:sz="4" w:space="0" w:color="auto"/>
            </w:tcBorders>
            <w:shd w:val="clear" w:color="000000" w:fill="FFFFFF"/>
            <w:vAlign w:val="center"/>
          </w:tcPr>
          <w:p w14:paraId="0BB80E8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2F114A0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1、瓶身：</w:t>
            </w:r>
            <w:proofErr w:type="gramStart"/>
            <w:r>
              <w:rPr>
                <w:rFonts w:ascii="仿宋" w:eastAsia="仿宋" w:hAnsi="仿宋" w:cs="宋体" w:hint="eastAsia"/>
                <w:color w:val="000000"/>
                <w:kern w:val="0"/>
                <w:sz w:val="22"/>
                <w:szCs w:val="22"/>
              </w:rPr>
              <w:t>高硼硅玻璃</w:t>
            </w:r>
            <w:proofErr w:type="gramEnd"/>
            <w:r>
              <w:rPr>
                <w:rFonts w:ascii="仿宋" w:eastAsia="仿宋" w:hAnsi="仿宋" w:cs="宋体" w:hint="eastAsia"/>
                <w:color w:val="000000"/>
                <w:kern w:val="0"/>
                <w:sz w:val="22"/>
                <w:szCs w:val="22"/>
              </w:rPr>
              <w:t>，瓶盖：PP材质；</w:t>
            </w:r>
          </w:p>
          <w:p w14:paraId="455195E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2、可耐不低于140℃高温；</w:t>
            </w:r>
          </w:p>
          <w:p w14:paraId="65EFC07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3、带精确刻度；</w:t>
            </w:r>
          </w:p>
          <w:p w14:paraId="39B6718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4、带书写区域；</w:t>
            </w:r>
          </w:p>
          <w:p w14:paraId="272D8CD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5、瓶身透明，带导流环，螺纹盖，广口；</w:t>
            </w:r>
          </w:p>
          <w:p w14:paraId="19814E0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6、瓶</w:t>
            </w:r>
            <w:proofErr w:type="gramStart"/>
            <w:r>
              <w:rPr>
                <w:rFonts w:ascii="仿宋" w:eastAsia="仿宋" w:hAnsi="仿宋" w:cs="宋体" w:hint="eastAsia"/>
                <w:color w:val="000000"/>
                <w:kern w:val="0"/>
                <w:sz w:val="22"/>
                <w:szCs w:val="22"/>
              </w:rPr>
              <w:t>身多种</w:t>
            </w:r>
            <w:proofErr w:type="gramEnd"/>
            <w:r>
              <w:rPr>
                <w:rFonts w:ascii="仿宋" w:eastAsia="仿宋" w:hAnsi="仿宋" w:cs="宋体" w:hint="eastAsia"/>
                <w:color w:val="000000"/>
                <w:kern w:val="0"/>
                <w:sz w:val="22"/>
                <w:szCs w:val="22"/>
              </w:rPr>
              <w:t>形状：圆形瓶身，方形瓶身，锥形瓶身</w:t>
            </w:r>
          </w:p>
        </w:tc>
        <w:tc>
          <w:tcPr>
            <w:tcW w:w="436" w:type="dxa"/>
            <w:tcBorders>
              <w:top w:val="nil"/>
              <w:left w:val="nil"/>
              <w:bottom w:val="single" w:sz="4" w:space="0" w:color="auto"/>
              <w:right w:val="single" w:sz="4" w:space="0" w:color="auto"/>
            </w:tcBorders>
            <w:shd w:val="clear" w:color="000000" w:fill="FFFFFF"/>
            <w:vAlign w:val="center"/>
          </w:tcPr>
          <w:p w14:paraId="109A48C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DBCC611"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0A36954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B09765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磷酸盐缓冲液（DPBS）</w:t>
            </w:r>
          </w:p>
        </w:tc>
        <w:tc>
          <w:tcPr>
            <w:tcW w:w="1096" w:type="dxa"/>
            <w:vMerge/>
            <w:tcBorders>
              <w:top w:val="nil"/>
              <w:left w:val="single" w:sz="4" w:space="0" w:color="auto"/>
              <w:bottom w:val="single" w:sz="4" w:space="0" w:color="000000"/>
              <w:right w:val="single" w:sz="4" w:space="0" w:color="auto"/>
            </w:tcBorders>
            <w:vAlign w:val="center"/>
          </w:tcPr>
          <w:p w14:paraId="650D041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F632AE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A7157A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493D627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2F62D5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是常用的缓冲液。储存于 2-8℃。</w:t>
            </w:r>
          </w:p>
        </w:tc>
        <w:tc>
          <w:tcPr>
            <w:tcW w:w="436" w:type="dxa"/>
            <w:tcBorders>
              <w:top w:val="nil"/>
              <w:left w:val="nil"/>
              <w:bottom w:val="single" w:sz="4" w:space="0" w:color="auto"/>
              <w:right w:val="single" w:sz="4" w:space="0" w:color="auto"/>
            </w:tcBorders>
            <w:shd w:val="clear" w:color="000000" w:fill="FFFFFF"/>
            <w:vAlign w:val="center"/>
          </w:tcPr>
          <w:p w14:paraId="493552F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80433A7"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6E07491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88B420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氯化钙溶液 Calcium </w:t>
            </w:r>
            <w:r>
              <w:rPr>
                <w:rFonts w:ascii="仿宋" w:eastAsia="仿宋" w:hAnsi="仿宋" w:cs="宋体" w:hint="eastAsia"/>
                <w:color w:val="000000"/>
                <w:kern w:val="0"/>
                <w:sz w:val="22"/>
                <w:szCs w:val="22"/>
              </w:rPr>
              <w:lastRenderedPageBreak/>
              <w:t>Chloride Solution</w:t>
            </w:r>
          </w:p>
        </w:tc>
        <w:tc>
          <w:tcPr>
            <w:tcW w:w="1096" w:type="dxa"/>
            <w:vMerge/>
            <w:tcBorders>
              <w:top w:val="nil"/>
              <w:left w:val="single" w:sz="4" w:space="0" w:color="auto"/>
              <w:bottom w:val="single" w:sz="4" w:space="0" w:color="000000"/>
              <w:right w:val="single" w:sz="4" w:space="0" w:color="auto"/>
            </w:tcBorders>
            <w:vAlign w:val="center"/>
          </w:tcPr>
          <w:p w14:paraId="017013F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3BB421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01E2AE1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x 15ml/盒</w:t>
            </w:r>
          </w:p>
        </w:tc>
        <w:tc>
          <w:tcPr>
            <w:tcW w:w="708" w:type="dxa"/>
            <w:tcBorders>
              <w:top w:val="nil"/>
              <w:left w:val="nil"/>
              <w:bottom w:val="single" w:sz="4" w:space="0" w:color="auto"/>
              <w:right w:val="single" w:sz="4" w:space="0" w:color="auto"/>
            </w:tcBorders>
            <w:shd w:val="clear" w:color="000000" w:fill="FFFFFF"/>
            <w:vAlign w:val="center"/>
          </w:tcPr>
          <w:p w14:paraId="703D8FD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4C3B24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试剂，10 x 15ml， 2-8℃保存</w:t>
            </w:r>
          </w:p>
        </w:tc>
        <w:tc>
          <w:tcPr>
            <w:tcW w:w="436" w:type="dxa"/>
            <w:tcBorders>
              <w:top w:val="nil"/>
              <w:left w:val="nil"/>
              <w:bottom w:val="single" w:sz="4" w:space="0" w:color="auto"/>
              <w:right w:val="single" w:sz="4" w:space="0" w:color="auto"/>
            </w:tcBorders>
            <w:shd w:val="clear" w:color="000000" w:fill="FFFFFF"/>
            <w:vAlign w:val="center"/>
          </w:tcPr>
          <w:p w14:paraId="629C0F4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021B3C3"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743E3AF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26A44B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氯化钾</w:t>
            </w:r>
          </w:p>
        </w:tc>
        <w:tc>
          <w:tcPr>
            <w:tcW w:w="1096" w:type="dxa"/>
            <w:vMerge/>
            <w:tcBorders>
              <w:top w:val="nil"/>
              <w:left w:val="single" w:sz="4" w:space="0" w:color="auto"/>
              <w:bottom w:val="single" w:sz="4" w:space="0" w:color="000000"/>
              <w:right w:val="single" w:sz="4" w:space="0" w:color="auto"/>
            </w:tcBorders>
            <w:vAlign w:val="center"/>
          </w:tcPr>
          <w:p w14:paraId="11DB18E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D56B8B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2F864A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1kg/瓶</w:t>
            </w:r>
          </w:p>
        </w:tc>
        <w:tc>
          <w:tcPr>
            <w:tcW w:w="708" w:type="dxa"/>
            <w:tcBorders>
              <w:top w:val="nil"/>
              <w:left w:val="nil"/>
              <w:bottom w:val="single" w:sz="4" w:space="0" w:color="auto"/>
              <w:right w:val="single" w:sz="4" w:space="0" w:color="auto"/>
            </w:tcBorders>
            <w:shd w:val="clear" w:color="000000" w:fill="FFFFFF"/>
            <w:vAlign w:val="center"/>
          </w:tcPr>
          <w:p w14:paraId="2E3A01E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268E83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7447-40-7.纯度≥98%。 有苦咸味。有吸湿性。1g溶于2.8ml水。</w:t>
            </w:r>
          </w:p>
          <w:p w14:paraId="0DA08CC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2、用途：用于体外哺乳类细胞染色体畸变试验</w:t>
            </w:r>
          </w:p>
        </w:tc>
        <w:tc>
          <w:tcPr>
            <w:tcW w:w="436" w:type="dxa"/>
            <w:tcBorders>
              <w:top w:val="nil"/>
              <w:left w:val="nil"/>
              <w:bottom w:val="single" w:sz="4" w:space="0" w:color="auto"/>
              <w:right w:val="single" w:sz="4" w:space="0" w:color="auto"/>
            </w:tcBorders>
            <w:shd w:val="clear" w:color="000000" w:fill="FFFFFF"/>
            <w:vAlign w:val="center"/>
          </w:tcPr>
          <w:p w14:paraId="6344594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466B49E9"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37FA17C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0701D1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马血清</w:t>
            </w:r>
          </w:p>
        </w:tc>
        <w:tc>
          <w:tcPr>
            <w:tcW w:w="1096" w:type="dxa"/>
            <w:vMerge/>
            <w:tcBorders>
              <w:top w:val="nil"/>
              <w:left w:val="single" w:sz="4" w:space="0" w:color="auto"/>
              <w:bottom w:val="single" w:sz="4" w:space="0" w:color="000000"/>
              <w:right w:val="single" w:sz="4" w:space="0" w:color="auto"/>
            </w:tcBorders>
            <w:vAlign w:val="center"/>
          </w:tcPr>
          <w:p w14:paraId="3819D53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215D6E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AE33F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6B08FA6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27C266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1、种属：马；</w:t>
            </w:r>
            <w:r>
              <w:rPr>
                <w:rFonts w:ascii="仿宋" w:eastAsia="仿宋" w:hAnsi="仿宋" w:cs="宋体" w:hint="eastAsia"/>
                <w:color w:val="000000"/>
                <w:kern w:val="0"/>
                <w:sz w:val="22"/>
                <w:szCs w:val="22"/>
              </w:rPr>
              <w:br/>
              <w:t>2、形式：液体；</w:t>
            </w:r>
            <w:r>
              <w:rPr>
                <w:rFonts w:ascii="仿宋" w:eastAsia="仿宋" w:hAnsi="仿宋" w:cs="宋体" w:hint="eastAsia"/>
                <w:color w:val="000000"/>
                <w:kern w:val="0"/>
                <w:sz w:val="22"/>
                <w:szCs w:val="22"/>
              </w:rPr>
              <w:br/>
              <w:t>3、热灭活；</w:t>
            </w:r>
            <w:r>
              <w:rPr>
                <w:rFonts w:ascii="仿宋" w:eastAsia="仿宋" w:hAnsi="仿宋" w:cs="宋体" w:hint="eastAsia"/>
                <w:color w:val="000000"/>
                <w:kern w:val="0"/>
                <w:sz w:val="22"/>
                <w:szCs w:val="22"/>
              </w:rPr>
              <w:br/>
              <w:t>4、储存条件：≤-10℃；</w:t>
            </w:r>
            <w:r>
              <w:rPr>
                <w:rFonts w:ascii="仿宋" w:eastAsia="仿宋" w:hAnsi="仿宋" w:cs="宋体" w:hint="eastAsia"/>
                <w:color w:val="000000"/>
                <w:kern w:val="0"/>
                <w:sz w:val="22"/>
                <w:szCs w:val="22"/>
              </w:rPr>
              <w:br/>
              <w:t>5、运输条件：冰冻；</w:t>
            </w:r>
            <w:r>
              <w:rPr>
                <w:rFonts w:ascii="仿宋" w:eastAsia="仿宋" w:hAnsi="仿宋" w:cs="宋体" w:hint="eastAsia"/>
                <w:color w:val="000000"/>
                <w:kern w:val="0"/>
                <w:sz w:val="22"/>
                <w:szCs w:val="22"/>
              </w:rPr>
              <w:br/>
              <w:t>6、适合用来研究特定种类细胞的分化</w:t>
            </w:r>
          </w:p>
        </w:tc>
        <w:tc>
          <w:tcPr>
            <w:tcW w:w="436" w:type="dxa"/>
            <w:tcBorders>
              <w:top w:val="nil"/>
              <w:left w:val="nil"/>
              <w:bottom w:val="single" w:sz="4" w:space="0" w:color="auto"/>
              <w:right w:val="single" w:sz="4" w:space="0" w:color="auto"/>
            </w:tcBorders>
            <w:shd w:val="clear" w:color="000000" w:fill="FFFFFF"/>
            <w:vAlign w:val="center"/>
          </w:tcPr>
          <w:p w14:paraId="7FD9179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6B8DD6C"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1CFF36E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5EA0BC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没食子酸丙酯</w:t>
            </w:r>
          </w:p>
        </w:tc>
        <w:tc>
          <w:tcPr>
            <w:tcW w:w="1096" w:type="dxa"/>
            <w:vMerge/>
            <w:tcBorders>
              <w:top w:val="nil"/>
              <w:left w:val="single" w:sz="4" w:space="0" w:color="auto"/>
              <w:bottom w:val="single" w:sz="4" w:space="0" w:color="000000"/>
              <w:right w:val="single" w:sz="4" w:space="0" w:color="auto"/>
            </w:tcBorders>
            <w:vAlign w:val="center"/>
          </w:tcPr>
          <w:p w14:paraId="7ED3365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7D8D8BD"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24FF8D6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100g/</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7AE13C0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DC7CF0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在荧光显微术中用作抗淬灭剂，以减少罗丹明和荧光素等荧光探针的光漂白。用甘油:PBS (9:1) 配成 0.1M 的溶液</w:t>
            </w:r>
          </w:p>
        </w:tc>
        <w:tc>
          <w:tcPr>
            <w:tcW w:w="436" w:type="dxa"/>
            <w:tcBorders>
              <w:top w:val="nil"/>
              <w:left w:val="nil"/>
              <w:bottom w:val="single" w:sz="4" w:space="0" w:color="auto"/>
              <w:right w:val="single" w:sz="4" w:space="0" w:color="auto"/>
            </w:tcBorders>
            <w:shd w:val="clear" w:color="000000" w:fill="FFFFFF"/>
            <w:vAlign w:val="center"/>
          </w:tcPr>
          <w:p w14:paraId="655EF3B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AB41CE2"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7D132A3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347396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氯化钾</w:t>
            </w:r>
          </w:p>
        </w:tc>
        <w:tc>
          <w:tcPr>
            <w:tcW w:w="1096" w:type="dxa"/>
            <w:vMerge/>
            <w:tcBorders>
              <w:top w:val="nil"/>
              <w:left w:val="single" w:sz="4" w:space="0" w:color="auto"/>
              <w:bottom w:val="single" w:sz="4" w:space="0" w:color="000000"/>
              <w:right w:val="single" w:sz="4" w:space="0" w:color="auto"/>
            </w:tcBorders>
            <w:vAlign w:val="center"/>
          </w:tcPr>
          <w:p w14:paraId="3E70F71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EC4C1D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D4D38B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1kg/瓶</w:t>
            </w:r>
          </w:p>
        </w:tc>
        <w:tc>
          <w:tcPr>
            <w:tcW w:w="708" w:type="dxa"/>
            <w:tcBorders>
              <w:top w:val="nil"/>
              <w:left w:val="nil"/>
              <w:bottom w:val="single" w:sz="4" w:space="0" w:color="auto"/>
              <w:right w:val="single" w:sz="4" w:space="0" w:color="auto"/>
            </w:tcBorders>
            <w:shd w:val="clear" w:color="000000" w:fill="FFFFFF"/>
            <w:vAlign w:val="center"/>
          </w:tcPr>
          <w:p w14:paraId="06847AC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366D8A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7447-40-7.纯度≥98%。 有苦咸味。有吸湿性。1g溶于2.8ml水。</w:t>
            </w:r>
          </w:p>
          <w:p w14:paraId="3B92F0B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2、用途：用于体外哺乳类细胞染色体畸变试验</w:t>
            </w:r>
          </w:p>
        </w:tc>
        <w:tc>
          <w:tcPr>
            <w:tcW w:w="436" w:type="dxa"/>
            <w:tcBorders>
              <w:top w:val="nil"/>
              <w:left w:val="nil"/>
              <w:bottom w:val="single" w:sz="4" w:space="0" w:color="auto"/>
              <w:right w:val="single" w:sz="4" w:space="0" w:color="auto"/>
            </w:tcBorders>
            <w:shd w:val="clear" w:color="000000" w:fill="FFFFFF"/>
            <w:vAlign w:val="center"/>
          </w:tcPr>
          <w:p w14:paraId="0F285E3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C75C19B"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0AC4D1F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BB7854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钠离子（Na）测定试剂盒（半乳糖苷酶法）</w:t>
            </w:r>
          </w:p>
        </w:tc>
        <w:tc>
          <w:tcPr>
            <w:tcW w:w="1096" w:type="dxa"/>
            <w:vMerge/>
            <w:tcBorders>
              <w:top w:val="nil"/>
              <w:left w:val="single" w:sz="4" w:space="0" w:color="auto"/>
              <w:bottom w:val="single" w:sz="4" w:space="0" w:color="000000"/>
              <w:right w:val="single" w:sz="4" w:space="0" w:color="auto"/>
            </w:tcBorders>
            <w:vAlign w:val="center"/>
          </w:tcPr>
          <w:p w14:paraId="0A802C5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231C6A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A9E74E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R1:2×45ml                                                                                                                                                                                                                    R2:1×40ml/盒</w:t>
            </w:r>
          </w:p>
        </w:tc>
        <w:tc>
          <w:tcPr>
            <w:tcW w:w="708" w:type="dxa"/>
            <w:tcBorders>
              <w:top w:val="nil"/>
              <w:left w:val="nil"/>
              <w:bottom w:val="single" w:sz="4" w:space="0" w:color="auto"/>
              <w:right w:val="single" w:sz="4" w:space="0" w:color="auto"/>
            </w:tcBorders>
            <w:shd w:val="clear" w:color="000000" w:fill="FFFFFF"/>
            <w:vAlign w:val="center"/>
          </w:tcPr>
          <w:p w14:paraId="2BF73DA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704D5A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1、用途：用于实验动物血液生化测定标准品</w:t>
            </w:r>
            <w:r>
              <w:rPr>
                <w:rFonts w:ascii="仿宋" w:eastAsia="仿宋" w:hAnsi="仿宋" w:cs="宋体" w:hint="eastAsia"/>
                <w:color w:val="000000"/>
                <w:kern w:val="0"/>
                <w:sz w:val="22"/>
                <w:szCs w:val="22"/>
              </w:rPr>
              <w:br/>
              <w:t>2、规格：R1:2×45ml                                                                                                                                                                                                                    R2:1×40ml</w:t>
            </w:r>
            <w:r>
              <w:rPr>
                <w:rFonts w:ascii="仿宋" w:eastAsia="仿宋" w:hAnsi="仿宋" w:cs="宋体" w:hint="eastAsia"/>
                <w:color w:val="000000"/>
                <w:kern w:val="0"/>
                <w:sz w:val="22"/>
                <w:szCs w:val="22"/>
              </w:rPr>
              <w:br/>
              <w:t>3、满足我中心现有7600日立生化分析仪的使用要求</w:t>
            </w:r>
          </w:p>
        </w:tc>
        <w:tc>
          <w:tcPr>
            <w:tcW w:w="436" w:type="dxa"/>
            <w:tcBorders>
              <w:top w:val="nil"/>
              <w:left w:val="nil"/>
              <w:bottom w:val="single" w:sz="4" w:space="0" w:color="auto"/>
              <w:right w:val="single" w:sz="4" w:space="0" w:color="auto"/>
            </w:tcBorders>
            <w:shd w:val="clear" w:color="000000" w:fill="FFFFFF"/>
            <w:vAlign w:val="center"/>
          </w:tcPr>
          <w:p w14:paraId="1F856B6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0F2FBE3C"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2C912ED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8BE347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纳米</w:t>
            </w:r>
            <w:proofErr w:type="gramStart"/>
            <w:r>
              <w:rPr>
                <w:rFonts w:ascii="仿宋" w:eastAsia="仿宋" w:hAnsi="仿宋" w:cs="宋体" w:hint="eastAsia"/>
                <w:color w:val="000000"/>
                <w:kern w:val="0"/>
                <w:sz w:val="22"/>
                <w:szCs w:val="22"/>
              </w:rPr>
              <w:t>钯</w:t>
            </w:r>
            <w:proofErr w:type="gramEnd"/>
            <w:r>
              <w:rPr>
                <w:rFonts w:ascii="仿宋" w:eastAsia="仿宋" w:hAnsi="仿宋" w:cs="宋体" w:hint="eastAsia"/>
                <w:color w:val="000000"/>
                <w:kern w:val="0"/>
                <w:sz w:val="22"/>
                <w:szCs w:val="22"/>
              </w:rPr>
              <w:t>颗粒</w:t>
            </w:r>
          </w:p>
        </w:tc>
        <w:tc>
          <w:tcPr>
            <w:tcW w:w="1096" w:type="dxa"/>
            <w:vMerge/>
            <w:tcBorders>
              <w:top w:val="nil"/>
              <w:left w:val="single" w:sz="4" w:space="0" w:color="auto"/>
              <w:bottom w:val="single" w:sz="4" w:space="0" w:color="000000"/>
              <w:right w:val="single" w:sz="4" w:space="0" w:color="auto"/>
            </w:tcBorders>
            <w:vAlign w:val="center"/>
          </w:tcPr>
          <w:p w14:paraId="13F05F1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77D2B0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7E9A44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5ml/瓶</w:t>
            </w:r>
          </w:p>
        </w:tc>
        <w:tc>
          <w:tcPr>
            <w:tcW w:w="708" w:type="dxa"/>
            <w:tcBorders>
              <w:top w:val="nil"/>
              <w:left w:val="nil"/>
              <w:bottom w:val="single" w:sz="4" w:space="0" w:color="auto"/>
              <w:right w:val="single" w:sz="4" w:space="0" w:color="auto"/>
            </w:tcBorders>
            <w:shd w:val="clear" w:color="000000" w:fill="FFFFFF"/>
            <w:vAlign w:val="center"/>
          </w:tcPr>
          <w:p w14:paraId="0950431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72A702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1、纳米</w:t>
            </w:r>
            <w:proofErr w:type="gramStart"/>
            <w:r>
              <w:rPr>
                <w:rFonts w:ascii="仿宋" w:eastAsia="仿宋" w:hAnsi="仿宋" w:cs="宋体" w:hint="eastAsia"/>
                <w:color w:val="000000"/>
                <w:kern w:val="0"/>
                <w:sz w:val="22"/>
                <w:szCs w:val="22"/>
              </w:rPr>
              <w:t>钯</w:t>
            </w:r>
            <w:proofErr w:type="gramEnd"/>
            <w:r>
              <w:rPr>
                <w:rFonts w:ascii="仿宋" w:eastAsia="仿宋" w:hAnsi="仿宋" w:cs="宋体" w:hint="eastAsia"/>
                <w:color w:val="000000"/>
                <w:kern w:val="0"/>
                <w:sz w:val="22"/>
                <w:szCs w:val="22"/>
              </w:rPr>
              <w:t>材料，颗粒尺寸：15-25 nm；</w:t>
            </w:r>
          </w:p>
          <w:p w14:paraId="621DFEE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2、溶剂：水</w:t>
            </w:r>
            <w:r>
              <w:rPr>
                <w:rFonts w:ascii="仿宋" w:eastAsia="仿宋" w:hAnsi="仿宋" w:cs="宋体" w:hint="eastAsia"/>
                <w:color w:val="000000"/>
                <w:kern w:val="0"/>
                <w:sz w:val="22"/>
                <w:szCs w:val="22"/>
              </w:rPr>
              <w:br/>
              <w:t>3、表面修饰：PVP；</w:t>
            </w:r>
          </w:p>
          <w:p w14:paraId="33C8E99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4、状态 ：棕黑色液体</w:t>
            </w:r>
          </w:p>
        </w:tc>
        <w:tc>
          <w:tcPr>
            <w:tcW w:w="436" w:type="dxa"/>
            <w:tcBorders>
              <w:top w:val="nil"/>
              <w:left w:val="nil"/>
              <w:bottom w:val="single" w:sz="4" w:space="0" w:color="auto"/>
              <w:right w:val="single" w:sz="4" w:space="0" w:color="auto"/>
            </w:tcBorders>
            <w:shd w:val="clear" w:color="000000" w:fill="FFFFFF"/>
            <w:vAlign w:val="center"/>
          </w:tcPr>
          <w:p w14:paraId="3DB6217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48ECAFFF"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35A1C70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A5C6E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尿十项试纸</w:t>
            </w:r>
          </w:p>
        </w:tc>
        <w:tc>
          <w:tcPr>
            <w:tcW w:w="1096" w:type="dxa"/>
            <w:vMerge/>
            <w:tcBorders>
              <w:top w:val="nil"/>
              <w:left w:val="single" w:sz="4" w:space="0" w:color="auto"/>
              <w:bottom w:val="single" w:sz="4" w:space="0" w:color="000000"/>
              <w:right w:val="single" w:sz="4" w:space="0" w:color="auto"/>
            </w:tcBorders>
            <w:vAlign w:val="center"/>
          </w:tcPr>
          <w:p w14:paraId="6718FDD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4D04A8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桶</w:t>
            </w:r>
          </w:p>
        </w:tc>
        <w:tc>
          <w:tcPr>
            <w:tcW w:w="1013" w:type="dxa"/>
            <w:tcBorders>
              <w:top w:val="nil"/>
              <w:left w:val="nil"/>
              <w:bottom w:val="single" w:sz="4" w:space="0" w:color="auto"/>
              <w:right w:val="single" w:sz="4" w:space="0" w:color="auto"/>
            </w:tcBorders>
            <w:shd w:val="clear" w:color="000000" w:fill="FFFFFF"/>
            <w:vAlign w:val="center"/>
          </w:tcPr>
          <w:p w14:paraId="05C8C45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125条/桶</w:t>
            </w:r>
          </w:p>
        </w:tc>
        <w:tc>
          <w:tcPr>
            <w:tcW w:w="708" w:type="dxa"/>
            <w:tcBorders>
              <w:top w:val="nil"/>
              <w:left w:val="nil"/>
              <w:bottom w:val="single" w:sz="4" w:space="0" w:color="auto"/>
              <w:right w:val="single" w:sz="4" w:space="0" w:color="auto"/>
            </w:tcBorders>
            <w:shd w:val="clear" w:color="000000" w:fill="FFFFFF"/>
            <w:vAlign w:val="center"/>
          </w:tcPr>
          <w:p w14:paraId="0220EB2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3EA6E8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尿液分析仪检测专用。需常温保存，勿贮存于冰箱内。</w:t>
            </w:r>
          </w:p>
        </w:tc>
        <w:tc>
          <w:tcPr>
            <w:tcW w:w="436" w:type="dxa"/>
            <w:tcBorders>
              <w:top w:val="nil"/>
              <w:left w:val="nil"/>
              <w:bottom w:val="single" w:sz="4" w:space="0" w:color="auto"/>
              <w:right w:val="single" w:sz="4" w:space="0" w:color="auto"/>
            </w:tcBorders>
            <w:shd w:val="clear" w:color="000000" w:fill="FFFFFF"/>
            <w:vAlign w:val="center"/>
          </w:tcPr>
          <w:p w14:paraId="139EAA0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37DD103"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3B2895F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F0EE84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凝血酶时间测定试剂盒(凝固法)Test Thrombin Reagent</w:t>
            </w:r>
          </w:p>
        </w:tc>
        <w:tc>
          <w:tcPr>
            <w:tcW w:w="1096" w:type="dxa"/>
            <w:vMerge/>
            <w:tcBorders>
              <w:top w:val="nil"/>
              <w:left w:val="single" w:sz="4" w:space="0" w:color="auto"/>
              <w:bottom w:val="single" w:sz="4" w:space="0" w:color="000000"/>
              <w:right w:val="single" w:sz="4" w:space="0" w:color="auto"/>
            </w:tcBorders>
            <w:vAlign w:val="center"/>
          </w:tcPr>
          <w:p w14:paraId="19F1855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195587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9706CE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试剂:10*5mL 缓冲液:1*50mL/盒</w:t>
            </w:r>
          </w:p>
        </w:tc>
        <w:tc>
          <w:tcPr>
            <w:tcW w:w="708" w:type="dxa"/>
            <w:tcBorders>
              <w:top w:val="nil"/>
              <w:left w:val="nil"/>
              <w:bottom w:val="single" w:sz="4" w:space="0" w:color="auto"/>
              <w:right w:val="single" w:sz="4" w:space="0" w:color="auto"/>
            </w:tcBorders>
            <w:shd w:val="clear" w:color="000000" w:fill="FFFFFF"/>
            <w:vAlign w:val="center"/>
          </w:tcPr>
          <w:p w14:paraId="290DD9C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1369035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 xml:space="preserve">试剂 </w:t>
            </w:r>
          </w:p>
          <w:p w14:paraId="3EB2A64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2、试剂:10*5mL </w:t>
            </w:r>
          </w:p>
          <w:p w14:paraId="66A0F08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3、缓冲液:1*50mL </w:t>
            </w:r>
          </w:p>
          <w:p w14:paraId="4738D1A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4、2-8℃保存 </w:t>
            </w:r>
          </w:p>
          <w:p w14:paraId="69D090C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5、保证仪器数据的准确性 6、与实验室质控数据一致性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014EB4E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91BE922"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4CC83F8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93AD2E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凝血酶原时间测定试剂盒(凝固法) </w:t>
            </w:r>
            <w:proofErr w:type="spellStart"/>
            <w:r>
              <w:rPr>
                <w:rFonts w:ascii="仿宋" w:eastAsia="仿宋" w:hAnsi="仿宋" w:cs="宋体" w:hint="eastAsia"/>
                <w:color w:val="000000"/>
                <w:kern w:val="0"/>
                <w:sz w:val="22"/>
                <w:szCs w:val="22"/>
              </w:rPr>
              <w:t>Thromborel</w:t>
            </w:r>
            <w:proofErr w:type="spellEnd"/>
            <w:r>
              <w:rPr>
                <w:rFonts w:ascii="仿宋" w:eastAsia="仿宋" w:hAnsi="仿宋" w:cs="宋体" w:hint="eastAsia"/>
                <w:color w:val="000000"/>
                <w:kern w:val="0"/>
                <w:sz w:val="22"/>
                <w:szCs w:val="22"/>
              </w:rPr>
              <w:t xml:space="preserve"> S</w:t>
            </w:r>
          </w:p>
        </w:tc>
        <w:tc>
          <w:tcPr>
            <w:tcW w:w="1096" w:type="dxa"/>
            <w:vMerge/>
            <w:tcBorders>
              <w:top w:val="nil"/>
              <w:left w:val="single" w:sz="4" w:space="0" w:color="auto"/>
              <w:bottom w:val="single" w:sz="4" w:space="0" w:color="000000"/>
              <w:right w:val="single" w:sz="4" w:space="0" w:color="auto"/>
            </w:tcBorders>
            <w:vAlign w:val="center"/>
          </w:tcPr>
          <w:p w14:paraId="20B990C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9F315B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D9563B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x 4ml/盒</w:t>
            </w:r>
          </w:p>
        </w:tc>
        <w:tc>
          <w:tcPr>
            <w:tcW w:w="708" w:type="dxa"/>
            <w:tcBorders>
              <w:top w:val="nil"/>
              <w:left w:val="nil"/>
              <w:bottom w:val="single" w:sz="4" w:space="0" w:color="auto"/>
              <w:right w:val="single" w:sz="4" w:space="0" w:color="auto"/>
            </w:tcBorders>
            <w:shd w:val="clear" w:color="000000" w:fill="FFFFFF"/>
            <w:vAlign w:val="center"/>
          </w:tcPr>
          <w:p w14:paraId="771EAFC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F4A58C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 xml:space="preserve">试剂  </w:t>
            </w:r>
          </w:p>
          <w:p w14:paraId="123BE0D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2、10 x 4ml </w:t>
            </w:r>
          </w:p>
          <w:p w14:paraId="1E2E8F2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3、2-8℃保存</w:t>
            </w:r>
          </w:p>
          <w:p w14:paraId="7B35765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4、保证仪器数据的准确性 5、与实验室质控数据一致性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4D0AF9B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4F40647"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7ECB818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03549D9"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质控品</w:t>
            </w:r>
            <w:proofErr w:type="gramEnd"/>
            <w:r>
              <w:rPr>
                <w:rFonts w:ascii="仿宋" w:eastAsia="仿宋" w:hAnsi="仿宋" w:cs="宋体" w:hint="eastAsia"/>
                <w:color w:val="000000"/>
                <w:kern w:val="0"/>
                <w:sz w:val="22"/>
                <w:szCs w:val="22"/>
              </w:rPr>
              <w:t xml:space="preserve"> Dade Ci-</w:t>
            </w:r>
            <w:proofErr w:type="spellStart"/>
            <w:r>
              <w:rPr>
                <w:rFonts w:ascii="仿宋" w:eastAsia="仿宋" w:hAnsi="仿宋" w:cs="宋体" w:hint="eastAsia"/>
                <w:color w:val="000000"/>
                <w:kern w:val="0"/>
                <w:sz w:val="22"/>
                <w:szCs w:val="22"/>
              </w:rPr>
              <w:t>Trol</w:t>
            </w:r>
            <w:proofErr w:type="spellEnd"/>
            <w:r>
              <w:rPr>
                <w:rFonts w:ascii="仿宋" w:eastAsia="仿宋" w:hAnsi="仿宋" w:cs="宋体" w:hint="eastAsia"/>
                <w:color w:val="000000"/>
                <w:kern w:val="0"/>
                <w:sz w:val="22"/>
                <w:szCs w:val="22"/>
              </w:rPr>
              <w:t xml:space="preserve"> 1</w:t>
            </w:r>
          </w:p>
        </w:tc>
        <w:tc>
          <w:tcPr>
            <w:tcW w:w="1096" w:type="dxa"/>
            <w:vMerge/>
            <w:tcBorders>
              <w:top w:val="nil"/>
              <w:left w:val="single" w:sz="4" w:space="0" w:color="auto"/>
              <w:bottom w:val="single" w:sz="4" w:space="0" w:color="000000"/>
              <w:right w:val="single" w:sz="4" w:space="0" w:color="auto"/>
            </w:tcBorders>
            <w:vAlign w:val="center"/>
          </w:tcPr>
          <w:p w14:paraId="775EE50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E84CCD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17B2BCF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x 1ml/盒</w:t>
            </w:r>
          </w:p>
        </w:tc>
        <w:tc>
          <w:tcPr>
            <w:tcW w:w="708" w:type="dxa"/>
            <w:tcBorders>
              <w:top w:val="nil"/>
              <w:left w:val="nil"/>
              <w:bottom w:val="single" w:sz="4" w:space="0" w:color="auto"/>
              <w:right w:val="single" w:sz="4" w:space="0" w:color="auto"/>
            </w:tcBorders>
            <w:shd w:val="clear" w:color="000000" w:fill="FFFFFF"/>
            <w:vAlign w:val="center"/>
          </w:tcPr>
          <w:p w14:paraId="3F07B19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53586C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w:t>
            </w:r>
          </w:p>
          <w:p w14:paraId="117FBF8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2、10 x 1ml </w:t>
            </w:r>
          </w:p>
          <w:p w14:paraId="6CE486D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3、2-8℃保存 </w:t>
            </w:r>
          </w:p>
          <w:p w14:paraId="1615172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4、保证仪器质控 </w:t>
            </w:r>
          </w:p>
          <w:p w14:paraId="42253C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5、保证仪器数据的准确性 6、与实验室质控数据一致性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297FBFF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57049AC"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40A1975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2373A9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培养瓶(25cm2) </w:t>
            </w:r>
          </w:p>
        </w:tc>
        <w:tc>
          <w:tcPr>
            <w:tcW w:w="1096" w:type="dxa"/>
            <w:vMerge/>
            <w:tcBorders>
              <w:top w:val="nil"/>
              <w:left w:val="single" w:sz="4" w:space="0" w:color="auto"/>
              <w:bottom w:val="single" w:sz="4" w:space="0" w:color="000000"/>
              <w:right w:val="single" w:sz="4" w:space="0" w:color="auto"/>
            </w:tcBorders>
            <w:vAlign w:val="center"/>
          </w:tcPr>
          <w:p w14:paraId="6BCED0B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8293ED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15B9F0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20个/包，10包/箱</w:t>
            </w:r>
          </w:p>
        </w:tc>
        <w:tc>
          <w:tcPr>
            <w:tcW w:w="708" w:type="dxa"/>
            <w:tcBorders>
              <w:top w:val="nil"/>
              <w:left w:val="nil"/>
              <w:bottom w:val="single" w:sz="4" w:space="0" w:color="auto"/>
              <w:right w:val="single" w:sz="4" w:space="0" w:color="auto"/>
            </w:tcBorders>
            <w:shd w:val="clear" w:color="000000" w:fill="FFFFFF"/>
            <w:vAlign w:val="center"/>
          </w:tcPr>
          <w:p w14:paraId="12F0DE4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D8C4AF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1、斜颈透气盖；</w:t>
            </w:r>
            <w:r>
              <w:rPr>
                <w:rFonts w:ascii="仿宋" w:eastAsia="仿宋" w:hAnsi="仿宋" w:cs="宋体" w:hint="eastAsia"/>
                <w:color w:val="000000"/>
                <w:kern w:val="0"/>
                <w:sz w:val="22"/>
                <w:szCs w:val="22"/>
              </w:rPr>
              <w:br/>
              <w:t>2、25cm</w:t>
            </w:r>
            <w:r>
              <w:rPr>
                <w:rFonts w:ascii="宋体" w:hAnsi="宋体" w:cs="宋体" w:hint="eastAsia"/>
                <w:color w:val="000000"/>
                <w:kern w:val="0"/>
                <w:sz w:val="22"/>
                <w:szCs w:val="22"/>
              </w:rPr>
              <w:t>²</w:t>
            </w:r>
            <w:r>
              <w:rPr>
                <w:rFonts w:ascii="仿宋" w:eastAsia="仿宋" w:hAnsi="仿宋" w:cs="宋体" w:hint="eastAsia"/>
                <w:color w:val="000000"/>
                <w:kern w:val="0"/>
                <w:sz w:val="22"/>
                <w:szCs w:val="22"/>
              </w:rPr>
              <w:t>的生长面积；</w:t>
            </w:r>
            <w:r>
              <w:rPr>
                <w:rFonts w:ascii="仿宋" w:eastAsia="仿宋" w:hAnsi="仿宋" w:cs="宋体" w:hint="eastAsia"/>
                <w:color w:val="000000"/>
                <w:kern w:val="0"/>
                <w:sz w:val="22"/>
                <w:szCs w:val="22"/>
              </w:rPr>
              <w:br/>
              <w:t>3、材质：聚苯乙烯制成；</w:t>
            </w:r>
            <w:r>
              <w:rPr>
                <w:rFonts w:ascii="仿宋" w:eastAsia="仿宋" w:hAnsi="仿宋" w:cs="宋体" w:hint="eastAsia"/>
                <w:color w:val="000000"/>
                <w:kern w:val="0"/>
                <w:sz w:val="22"/>
                <w:szCs w:val="22"/>
              </w:rPr>
              <w:br/>
              <w:t>4、100%完整性检测；</w:t>
            </w:r>
            <w:r>
              <w:rPr>
                <w:rFonts w:ascii="仿宋" w:eastAsia="仿宋" w:hAnsi="仿宋" w:cs="宋体" w:hint="eastAsia"/>
                <w:color w:val="000000"/>
                <w:kern w:val="0"/>
                <w:sz w:val="22"/>
                <w:szCs w:val="22"/>
              </w:rPr>
              <w:br/>
              <w:t>5、经过γ-辐照灭菌；</w:t>
            </w:r>
            <w:r>
              <w:rPr>
                <w:rFonts w:ascii="仿宋" w:eastAsia="仿宋" w:hAnsi="仿宋" w:cs="宋体" w:hint="eastAsia"/>
                <w:color w:val="000000"/>
                <w:kern w:val="0"/>
                <w:sz w:val="22"/>
                <w:szCs w:val="22"/>
              </w:rPr>
              <w:br/>
              <w:t>6、无热原</w:t>
            </w:r>
          </w:p>
        </w:tc>
        <w:tc>
          <w:tcPr>
            <w:tcW w:w="436" w:type="dxa"/>
            <w:tcBorders>
              <w:top w:val="nil"/>
              <w:left w:val="nil"/>
              <w:bottom w:val="single" w:sz="4" w:space="0" w:color="auto"/>
              <w:right w:val="single" w:sz="4" w:space="0" w:color="auto"/>
            </w:tcBorders>
            <w:shd w:val="clear" w:color="000000" w:fill="FFFFFF"/>
            <w:vAlign w:val="center"/>
          </w:tcPr>
          <w:p w14:paraId="4A24EBA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E2DE355"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3FC6F83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F2D40A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柠檬酸钠修饰纳米</w:t>
            </w:r>
            <w:proofErr w:type="gramStart"/>
            <w:r>
              <w:rPr>
                <w:rFonts w:ascii="仿宋" w:eastAsia="仿宋" w:hAnsi="仿宋" w:cs="宋体" w:hint="eastAsia"/>
                <w:color w:val="000000"/>
                <w:kern w:val="0"/>
                <w:sz w:val="22"/>
                <w:szCs w:val="22"/>
              </w:rPr>
              <w:t>钯</w:t>
            </w:r>
            <w:proofErr w:type="gramEnd"/>
            <w:r>
              <w:rPr>
                <w:rFonts w:ascii="仿宋" w:eastAsia="仿宋" w:hAnsi="仿宋" w:cs="宋体" w:hint="eastAsia"/>
                <w:color w:val="000000"/>
                <w:kern w:val="0"/>
                <w:sz w:val="22"/>
                <w:szCs w:val="22"/>
              </w:rPr>
              <w:t>颗粒</w:t>
            </w:r>
          </w:p>
        </w:tc>
        <w:tc>
          <w:tcPr>
            <w:tcW w:w="1096" w:type="dxa"/>
            <w:vMerge/>
            <w:tcBorders>
              <w:top w:val="nil"/>
              <w:left w:val="single" w:sz="4" w:space="0" w:color="auto"/>
              <w:bottom w:val="single" w:sz="4" w:space="0" w:color="000000"/>
              <w:right w:val="single" w:sz="4" w:space="0" w:color="auto"/>
            </w:tcBorders>
            <w:vAlign w:val="center"/>
          </w:tcPr>
          <w:p w14:paraId="16171FD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02E342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793B85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2.5ml/瓶 </w:t>
            </w:r>
          </w:p>
        </w:tc>
        <w:tc>
          <w:tcPr>
            <w:tcW w:w="708" w:type="dxa"/>
            <w:tcBorders>
              <w:top w:val="nil"/>
              <w:left w:val="nil"/>
              <w:bottom w:val="single" w:sz="4" w:space="0" w:color="auto"/>
              <w:right w:val="single" w:sz="4" w:space="0" w:color="auto"/>
            </w:tcBorders>
            <w:shd w:val="clear" w:color="000000" w:fill="FFFFFF"/>
            <w:vAlign w:val="center"/>
          </w:tcPr>
          <w:p w14:paraId="5913212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DEC405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屏蔽电极膜，用于我中心现有</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 xml:space="preserve"> 机型</w:t>
            </w:r>
          </w:p>
        </w:tc>
        <w:tc>
          <w:tcPr>
            <w:tcW w:w="436" w:type="dxa"/>
            <w:tcBorders>
              <w:top w:val="nil"/>
              <w:left w:val="nil"/>
              <w:bottom w:val="single" w:sz="4" w:space="0" w:color="auto"/>
              <w:right w:val="single" w:sz="4" w:space="0" w:color="auto"/>
            </w:tcBorders>
            <w:shd w:val="clear" w:color="000000" w:fill="FFFFFF"/>
            <w:vAlign w:val="center"/>
          </w:tcPr>
          <w:p w14:paraId="7B6E368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0009E900"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5177001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D4AF50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葡聚糖 （来源于肠系膜明串珠菌）</w:t>
            </w:r>
          </w:p>
        </w:tc>
        <w:tc>
          <w:tcPr>
            <w:tcW w:w="1096" w:type="dxa"/>
            <w:vMerge/>
            <w:tcBorders>
              <w:top w:val="nil"/>
              <w:left w:val="single" w:sz="4" w:space="0" w:color="auto"/>
              <w:bottom w:val="single" w:sz="4" w:space="0" w:color="000000"/>
              <w:right w:val="single" w:sz="4" w:space="0" w:color="auto"/>
            </w:tcBorders>
            <w:vAlign w:val="center"/>
          </w:tcPr>
          <w:p w14:paraId="1FA7E23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69F3B4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5B26CC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50g/瓶</w:t>
            </w:r>
          </w:p>
        </w:tc>
        <w:tc>
          <w:tcPr>
            <w:tcW w:w="708" w:type="dxa"/>
            <w:tcBorders>
              <w:top w:val="nil"/>
              <w:left w:val="nil"/>
              <w:bottom w:val="single" w:sz="4" w:space="0" w:color="auto"/>
              <w:right w:val="single" w:sz="4" w:space="0" w:color="auto"/>
            </w:tcBorders>
            <w:shd w:val="clear" w:color="000000" w:fill="FFFFFF"/>
            <w:vAlign w:val="center"/>
          </w:tcPr>
          <w:p w14:paraId="4903376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B7043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1、又称右旋糖</w:t>
            </w:r>
            <w:proofErr w:type="gramStart"/>
            <w:r>
              <w:rPr>
                <w:rFonts w:ascii="仿宋" w:eastAsia="仿宋" w:hAnsi="仿宋" w:cs="宋体" w:hint="eastAsia"/>
                <w:color w:val="000000"/>
                <w:kern w:val="0"/>
                <w:sz w:val="22"/>
                <w:szCs w:val="22"/>
              </w:rPr>
              <w:t>酐</w:t>
            </w:r>
            <w:proofErr w:type="gramEnd"/>
            <w:r>
              <w:rPr>
                <w:rFonts w:ascii="仿宋" w:eastAsia="仿宋" w:hAnsi="仿宋" w:cs="宋体" w:hint="eastAsia"/>
                <w:color w:val="000000"/>
                <w:kern w:val="0"/>
                <w:sz w:val="22"/>
                <w:szCs w:val="22"/>
              </w:rPr>
              <w:t>，能够活化巨噬细胞、嗜中性白血球等，因此能提高白细胞素、细胞分裂素和特殊抗体的含量，全面刺激机体的免疫系统。</w:t>
            </w:r>
          </w:p>
          <w:p w14:paraId="3CCB257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2、粉末，水中溶解度: 100 mg/mL。</w:t>
            </w:r>
          </w:p>
        </w:tc>
        <w:tc>
          <w:tcPr>
            <w:tcW w:w="436" w:type="dxa"/>
            <w:tcBorders>
              <w:top w:val="nil"/>
              <w:left w:val="nil"/>
              <w:bottom w:val="single" w:sz="4" w:space="0" w:color="auto"/>
              <w:right w:val="single" w:sz="4" w:space="0" w:color="auto"/>
            </w:tcBorders>
            <w:shd w:val="clear" w:color="000000" w:fill="FFFFFF"/>
            <w:vAlign w:val="center"/>
          </w:tcPr>
          <w:p w14:paraId="586A45F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75D83F3"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173C4C3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F43A73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屏蔽电极膜</w:t>
            </w:r>
          </w:p>
        </w:tc>
        <w:tc>
          <w:tcPr>
            <w:tcW w:w="1096" w:type="dxa"/>
            <w:vMerge/>
            <w:tcBorders>
              <w:top w:val="nil"/>
              <w:left w:val="single" w:sz="4" w:space="0" w:color="auto"/>
              <w:bottom w:val="single" w:sz="4" w:space="0" w:color="000000"/>
              <w:right w:val="single" w:sz="4" w:space="0" w:color="auto"/>
            </w:tcBorders>
            <w:vAlign w:val="center"/>
          </w:tcPr>
          <w:p w14:paraId="61724E4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930C54A"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5F0D9221"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26ABEBB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C7E51E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乳酸葡萄糖分析仪配套耗材。</w:t>
            </w:r>
          </w:p>
        </w:tc>
        <w:tc>
          <w:tcPr>
            <w:tcW w:w="436" w:type="dxa"/>
            <w:tcBorders>
              <w:top w:val="nil"/>
              <w:left w:val="nil"/>
              <w:bottom w:val="single" w:sz="4" w:space="0" w:color="auto"/>
              <w:right w:val="single" w:sz="4" w:space="0" w:color="auto"/>
            </w:tcBorders>
            <w:shd w:val="clear" w:color="000000" w:fill="FFFFFF"/>
            <w:vAlign w:val="center"/>
          </w:tcPr>
          <w:p w14:paraId="0519BC6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48DD87C"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699BD48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A34EAF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葡萄糖/乳酸</w:t>
            </w:r>
            <w:proofErr w:type="gramStart"/>
            <w:r>
              <w:rPr>
                <w:rFonts w:ascii="仿宋" w:eastAsia="仿宋" w:hAnsi="仿宋" w:cs="宋体" w:hint="eastAsia"/>
                <w:color w:val="000000"/>
                <w:kern w:val="0"/>
                <w:sz w:val="22"/>
                <w:szCs w:val="22"/>
              </w:rPr>
              <w:t>质控液</w:t>
            </w:r>
            <w:proofErr w:type="gramEnd"/>
          </w:p>
        </w:tc>
        <w:tc>
          <w:tcPr>
            <w:tcW w:w="1096" w:type="dxa"/>
            <w:vMerge/>
            <w:tcBorders>
              <w:top w:val="nil"/>
              <w:left w:val="single" w:sz="4" w:space="0" w:color="auto"/>
              <w:bottom w:val="single" w:sz="4" w:space="0" w:color="000000"/>
              <w:right w:val="single" w:sz="4" w:space="0" w:color="auto"/>
            </w:tcBorders>
            <w:vAlign w:val="center"/>
          </w:tcPr>
          <w:p w14:paraId="7B26570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8E6615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09313BB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25×1ML/包</w:t>
            </w:r>
          </w:p>
        </w:tc>
        <w:tc>
          <w:tcPr>
            <w:tcW w:w="708" w:type="dxa"/>
            <w:tcBorders>
              <w:top w:val="nil"/>
              <w:left w:val="nil"/>
              <w:bottom w:val="single" w:sz="4" w:space="0" w:color="auto"/>
              <w:right w:val="single" w:sz="4" w:space="0" w:color="auto"/>
            </w:tcBorders>
            <w:shd w:val="clear" w:color="000000" w:fill="FFFFFF"/>
            <w:vAlign w:val="center"/>
          </w:tcPr>
          <w:p w14:paraId="40CCD80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D87C09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乳酸葡萄糖分析仪配套试剂；</w:t>
            </w:r>
          </w:p>
          <w:p w14:paraId="2BF3F7A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roofErr w:type="spellStart"/>
            <w:r>
              <w:rPr>
                <w:rFonts w:ascii="仿宋" w:eastAsia="仿宋" w:hAnsi="仿宋" w:cs="宋体" w:hint="eastAsia"/>
                <w:color w:val="000000"/>
                <w:kern w:val="0"/>
                <w:sz w:val="22"/>
                <w:szCs w:val="22"/>
              </w:rPr>
              <w:t>ReadConnorm</w:t>
            </w:r>
            <w:proofErr w:type="spellEnd"/>
            <w:r>
              <w:rPr>
                <w:rFonts w:ascii="仿宋" w:eastAsia="仿宋" w:hAnsi="仿宋" w:cs="宋体" w:hint="eastAsia"/>
                <w:color w:val="000000"/>
                <w:kern w:val="0"/>
                <w:sz w:val="22"/>
                <w:szCs w:val="22"/>
              </w:rPr>
              <w:t xml:space="preserve"> 葡萄糖/乳酸质控血清（已稀释，小型试剂管（即用型），即开即用）</w:t>
            </w:r>
          </w:p>
        </w:tc>
        <w:tc>
          <w:tcPr>
            <w:tcW w:w="436" w:type="dxa"/>
            <w:tcBorders>
              <w:top w:val="nil"/>
              <w:left w:val="nil"/>
              <w:bottom w:val="single" w:sz="4" w:space="0" w:color="auto"/>
              <w:right w:val="single" w:sz="4" w:space="0" w:color="auto"/>
            </w:tcBorders>
            <w:shd w:val="clear" w:color="000000" w:fill="FFFFFF"/>
            <w:vAlign w:val="center"/>
          </w:tcPr>
          <w:p w14:paraId="496FE41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C93893A"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30B70B9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944E4C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葡萄糖电极膜（葡萄糖乳酸分析仪）</w:t>
            </w:r>
          </w:p>
        </w:tc>
        <w:tc>
          <w:tcPr>
            <w:tcW w:w="1096" w:type="dxa"/>
            <w:vMerge/>
            <w:tcBorders>
              <w:top w:val="nil"/>
              <w:left w:val="single" w:sz="4" w:space="0" w:color="auto"/>
              <w:bottom w:val="single" w:sz="4" w:space="0" w:color="000000"/>
              <w:right w:val="single" w:sz="4" w:space="0" w:color="auto"/>
            </w:tcBorders>
            <w:vAlign w:val="center"/>
          </w:tcPr>
          <w:p w14:paraId="63091A8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F4B9976"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424B3DB3"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5B8AE35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7A40E00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乳酸葡萄糖分析仪配套耗材；</w:t>
            </w:r>
          </w:p>
          <w:p w14:paraId="25DFD28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2、芯片式葡萄糖电极膜II型</w:t>
            </w:r>
          </w:p>
        </w:tc>
        <w:tc>
          <w:tcPr>
            <w:tcW w:w="436" w:type="dxa"/>
            <w:tcBorders>
              <w:top w:val="nil"/>
              <w:left w:val="nil"/>
              <w:bottom w:val="single" w:sz="4" w:space="0" w:color="auto"/>
              <w:right w:val="single" w:sz="4" w:space="0" w:color="auto"/>
            </w:tcBorders>
            <w:shd w:val="clear" w:color="000000" w:fill="FFFFFF"/>
            <w:vAlign w:val="center"/>
          </w:tcPr>
          <w:p w14:paraId="169B3D8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C324028"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2304709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C5FB6E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全自动血液凝固分析装置清洗液</w:t>
            </w:r>
          </w:p>
        </w:tc>
        <w:tc>
          <w:tcPr>
            <w:tcW w:w="1096" w:type="dxa"/>
            <w:vMerge/>
            <w:tcBorders>
              <w:top w:val="nil"/>
              <w:left w:val="single" w:sz="4" w:space="0" w:color="auto"/>
              <w:bottom w:val="single" w:sz="4" w:space="0" w:color="000000"/>
              <w:right w:val="single" w:sz="4" w:space="0" w:color="auto"/>
            </w:tcBorders>
            <w:vAlign w:val="center"/>
          </w:tcPr>
          <w:p w14:paraId="7EF9A82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AB46BA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0691F7C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50mlx1/盒</w:t>
            </w:r>
          </w:p>
        </w:tc>
        <w:tc>
          <w:tcPr>
            <w:tcW w:w="708" w:type="dxa"/>
            <w:tcBorders>
              <w:top w:val="nil"/>
              <w:left w:val="nil"/>
              <w:bottom w:val="single" w:sz="4" w:space="0" w:color="auto"/>
              <w:right w:val="single" w:sz="4" w:space="0" w:color="auto"/>
            </w:tcBorders>
            <w:shd w:val="clear" w:color="000000" w:fill="FFFFFF"/>
            <w:vAlign w:val="center"/>
          </w:tcPr>
          <w:p w14:paraId="28DA48A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5923236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试剂</w:t>
            </w:r>
          </w:p>
          <w:p w14:paraId="34134C9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2、保证仪器数据的准确性 </w:t>
            </w:r>
          </w:p>
          <w:p w14:paraId="636D181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6B41F3C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A7EB201"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0ED42C2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CAEA40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琼脂</w:t>
            </w:r>
          </w:p>
        </w:tc>
        <w:tc>
          <w:tcPr>
            <w:tcW w:w="1096" w:type="dxa"/>
            <w:vMerge/>
            <w:tcBorders>
              <w:top w:val="nil"/>
              <w:left w:val="single" w:sz="4" w:space="0" w:color="auto"/>
              <w:bottom w:val="single" w:sz="4" w:space="0" w:color="000000"/>
              <w:right w:val="single" w:sz="4" w:space="0" w:color="auto"/>
            </w:tcBorders>
            <w:vAlign w:val="center"/>
          </w:tcPr>
          <w:p w14:paraId="52D8059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45BA3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0A8B668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500g/支</w:t>
            </w:r>
          </w:p>
        </w:tc>
        <w:tc>
          <w:tcPr>
            <w:tcW w:w="708" w:type="dxa"/>
            <w:tcBorders>
              <w:top w:val="nil"/>
              <w:left w:val="nil"/>
              <w:bottom w:val="single" w:sz="4" w:space="0" w:color="auto"/>
              <w:right w:val="single" w:sz="4" w:space="0" w:color="auto"/>
            </w:tcBorders>
            <w:shd w:val="clear" w:color="000000" w:fill="FFFFFF"/>
            <w:vAlign w:val="center"/>
          </w:tcPr>
          <w:p w14:paraId="20E9B2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064128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1、CAS号：9002-18-0；</w:t>
            </w:r>
          </w:p>
          <w:p w14:paraId="5A26A94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2、粉末；</w:t>
            </w:r>
          </w:p>
          <w:p w14:paraId="18387DB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3、储存温度：室温；</w:t>
            </w:r>
          </w:p>
          <w:p w14:paraId="4A3B40B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4、等级：可用于分子生物学实验；</w:t>
            </w:r>
          </w:p>
          <w:p w14:paraId="5E2EED5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5、凝胶强度：600-1200g/cm</w:t>
            </w:r>
            <w:r>
              <w:rPr>
                <w:rFonts w:ascii="仿宋" w:eastAsia="仿宋" w:hAnsi="仿宋" w:cs="宋体"/>
                <w:color w:val="000000"/>
                <w:kern w:val="0"/>
                <w:sz w:val="22"/>
                <w:szCs w:val="22"/>
                <w:vertAlign w:val="superscript"/>
              </w:rPr>
              <w:t>2</w:t>
            </w:r>
            <w:r>
              <w:rPr>
                <w:rFonts w:ascii="仿宋" w:eastAsia="仿宋" w:hAnsi="仿宋" w:cs="宋体" w:hint="eastAsia"/>
                <w:color w:val="000000"/>
                <w:kern w:val="0"/>
                <w:sz w:val="22"/>
                <w:szCs w:val="22"/>
              </w:rPr>
              <w:t xml:space="preserve"> (1.5%, 20℃)；</w:t>
            </w:r>
          </w:p>
          <w:p w14:paraId="495437A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6、来源：藻类</w:t>
            </w:r>
          </w:p>
        </w:tc>
        <w:tc>
          <w:tcPr>
            <w:tcW w:w="436" w:type="dxa"/>
            <w:tcBorders>
              <w:top w:val="nil"/>
              <w:left w:val="nil"/>
              <w:bottom w:val="single" w:sz="4" w:space="0" w:color="auto"/>
              <w:right w:val="single" w:sz="4" w:space="0" w:color="auto"/>
            </w:tcBorders>
            <w:shd w:val="clear" w:color="000000" w:fill="FFFFFF"/>
            <w:vAlign w:val="center"/>
          </w:tcPr>
          <w:p w14:paraId="3EE74CE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22FC3FE"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797FBA0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40FE34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琼脂糖</w:t>
            </w:r>
          </w:p>
        </w:tc>
        <w:tc>
          <w:tcPr>
            <w:tcW w:w="1096" w:type="dxa"/>
            <w:vMerge/>
            <w:tcBorders>
              <w:top w:val="nil"/>
              <w:left w:val="single" w:sz="4" w:space="0" w:color="auto"/>
              <w:bottom w:val="single" w:sz="4" w:space="0" w:color="000000"/>
              <w:right w:val="single" w:sz="4" w:space="0" w:color="auto"/>
            </w:tcBorders>
            <w:vAlign w:val="center"/>
          </w:tcPr>
          <w:p w14:paraId="608EDAB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369294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54611BE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10g/支</w:t>
            </w:r>
          </w:p>
        </w:tc>
        <w:tc>
          <w:tcPr>
            <w:tcW w:w="708" w:type="dxa"/>
            <w:tcBorders>
              <w:top w:val="nil"/>
              <w:left w:val="nil"/>
              <w:bottom w:val="single" w:sz="4" w:space="0" w:color="auto"/>
              <w:right w:val="single" w:sz="4" w:space="0" w:color="auto"/>
            </w:tcBorders>
            <w:shd w:val="clear" w:color="000000" w:fill="FFFFFF"/>
            <w:vAlign w:val="center"/>
          </w:tcPr>
          <w:p w14:paraId="2C782C9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9541F4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1、CAS号：9012-36-6；</w:t>
            </w:r>
          </w:p>
          <w:p w14:paraId="4B40F95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2、粉末；</w:t>
            </w:r>
          </w:p>
          <w:p w14:paraId="16AAD6A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3、储存温度：室温；</w:t>
            </w:r>
          </w:p>
          <w:p w14:paraId="32F8854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4、等级：用于分子生物学实验；</w:t>
            </w:r>
          </w:p>
          <w:p w14:paraId="031EB84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5、凝胶强度：≥1200g/cm</w:t>
            </w:r>
            <w:r>
              <w:rPr>
                <w:rFonts w:ascii="仿宋" w:eastAsia="仿宋" w:hAnsi="仿宋" w:cs="宋体"/>
                <w:color w:val="000000"/>
                <w:kern w:val="0"/>
                <w:sz w:val="22"/>
                <w:szCs w:val="22"/>
                <w:vertAlign w:val="superscript"/>
              </w:rPr>
              <w:t>2</w:t>
            </w:r>
            <w:r>
              <w:rPr>
                <w:rFonts w:ascii="仿宋" w:eastAsia="仿宋" w:hAnsi="仿宋" w:cs="宋体" w:hint="eastAsia"/>
                <w:color w:val="000000"/>
                <w:kern w:val="0"/>
                <w:sz w:val="22"/>
                <w:szCs w:val="22"/>
              </w:rPr>
              <w:t xml:space="preserve"> (1% gel)；</w:t>
            </w:r>
          </w:p>
          <w:p w14:paraId="4C8F9B4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6、来源于藻类</w:t>
            </w:r>
          </w:p>
        </w:tc>
        <w:tc>
          <w:tcPr>
            <w:tcW w:w="436" w:type="dxa"/>
            <w:tcBorders>
              <w:top w:val="nil"/>
              <w:left w:val="nil"/>
              <w:bottom w:val="single" w:sz="4" w:space="0" w:color="auto"/>
              <w:right w:val="single" w:sz="4" w:space="0" w:color="auto"/>
            </w:tcBorders>
            <w:shd w:val="clear" w:color="000000" w:fill="FFFFFF"/>
            <w:vAlign w:val="center"/>
          </w:tcPr>
          <w:p w14:paraId="3C451B2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614EE27"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3D7EC7C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3C31BB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葡萄糖电极膜（葡萄糖乳酸分析仪）</w:t>
            </w:r>
          </w:p>
        </w:tc>
        <w:tc>
          <w:tcPr>
            <w:tcW w:w="1096" w:type="dxa"/>
            <w:vMerge/>
            <w:tcBorders>
              <w:top w:val="nil"/>
              <w:left w:val="single" w:sz="4" w:space="0" w:color="auto"/>
              <w:bottom w:val="single" w:sz="4" w:space="0" w:color="000000"/>
              <w:right w:val="single" w:sz="4" w:space="0" w:color="auto"/>
            </w:tcBorders>
            <w:vAlign w:val="center"/>
          </w:tcPr>
          <w:p w14:paraId="2F0A65E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CF48B37"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0C8D8238"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2BC94B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46341D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乳酸葡萄糖分析仪配套耗材；</w:t>
            </w:r>
          </w:p>
          <w:p w14:paraId="4EE115F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2、芯片式葡萄糖电极膜II型</w:t>
            </w:r>
          </w:p>
        </w:tc>
        <w:tc>
          <w:tcPr>
            <w:tcW w:w="436" w:type="dxa"/>
            <w:tcBorders>
              <w:top w:val="nil"/>
              <w:left w:val="nil"/>
              <w:bottom w:val="single" w:sz="4" w:space="0" w:color="auto"/>
              <w:right w:val="single" w:sz="4" w:space="0" w:color="auto"/>
            </w:tcBorders>
            <w:shd w:val="clear" w:color="000000" w:fill="FFFFFF"/>
            <w:vAlign w:val="center"/>
          </w:tcPr>
          <w:p w14:paraId="2C1393A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4506537E"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6C00F84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C4198C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秋水仙碱</w:t>
            </w:r>
          </w:p>
        </w:tc>
        <w:tc>
          <w:tcPr>
            <w:tcW w:w="1096" w:type="dxa"/>
            <w:vMerge/>
            <w:tcBorders>
              <w:top w:val="nil"/>
              <w:left w:val="single" w:sz="4" w:space="0" w:color="auto"/>
              <w:bottom w:val="single" w:sz="4" w:space="0" w:color="000000"/>
              <w:right w:val="single" w:sz="4" w:space="0" w:color="auto"/>
            </w:tcBorders>
            <w:vAlign w:val="center"/>
          </w:tcPr>
          <w:p w14:paraId="7B8EF42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639E26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5B02A1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20mg/瓶</w:t>
            </w:r>
          </w:p>
        </w:tc>
        <w:tc>
          <w:tcPr>
            <w:tcW w:w="708" w:type="dxa"/>
            <w:tcBorders>
              <w:top w:val="nil"/>
              <w:left w:val="nil"/>
              <w:bottom w:val="single" w:sz="4" w:space="0" w:color="auto"/>
              <w:right w:val="single" w:sz="4" w:space="0" w:color="auto"/>
            </w:tcBorders>
            <w:shd w:val="clear" w:color="000000" w:fill="FFFFFF"/>
            <w:vAlign w:val="center"/>
          </w:tcPr>
          <w:p w14:paraId="324C956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F0CFF8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64-86-8。</w:t>
            </w:r>
          </w:p>
          <w:p w14:paraId="70B3360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2、纯度≥98%。避光,干燥保存。</w:t>
            </w:r>
          </w:p>
          <w:p w14:paraId="262CAAE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3、抗有丝分裂剂。用途：用于体外哺乳类细胞染色体畸变试验</w:t>
            </w:r>
          </w:p>
        </w:tc>
        <w:tc>
          <w:tcPr>
            <w:tcW w:w="436" w:type="dxa"/>
            <w:tcBorders>
              <w:top w:val="nil"/>
              <w:left w:val="nil"/>
              <w:bottom w:val="single" w:sz="4" w:space="0" w:color="auto"/>
              <w:right w:val="single" w:sz="4" w:space="0" w:color="auto"/>
            </w:tcBorders>
            <w:shd w:val="clear" w:color="000000" w:fill="FFFFFF"/>
            <w:vAlign w:val="center"/>
          </w:tcPr>
          <w:p w14:paraId="1AA4F2E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9CA67ED" w14:textId="77777777" w:rsidTr="004D1EC8">
        <w:trPr>
          <w:trHeight w:val="2520"/>
        </w:trPr>
        <w:tc>
          <w:tcPr>
            <w:tcW w:w="436" w:type="dxa"/>
            <w:vMerge/>
            <w:tcBorders>
              <w:top w:val="nil"/>
              <w:left w:val="single" w:sz="4" w:space="0" w:color="auto"/>
              <w:bottom w:val="single" w:sz="4" w:space="0" w:color="000000"/>
              <w:right w:val="single" w:sz="4" w:space="0" w:color="auto"/>
            </w:tcBorders>
            <w:vAlign w:val="center"/>
          </w:tcPr>
          <w:p w14:paraId="1EBDD3A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36C8C9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人滑模细胞</w:t>
            </w:r>
            <w:r>
              <w:rPr>
                <w:rFonts w:ascii="仿宋" w:eastAsia="仿宋" w:hAnsi="仿宋" w:cs="宋体" w:hint="eastAsia"/>
                <w:color w:val="000000"/>
                <w:kern w:val="0"/>
                <w:sz w:val="22"/>
                <w:szCs w:val="22"/>
              </w:rPr>
              <w:br/>
              <w:t xml:space="preserve">Human </w:t>
            </w:r>
            <w:proofErr w:type="spellStart"/>
            <w:r>
              <w:rPr>
                <w:rFonts w:ascii="仿宋" w:eastAsia="仿宋" w:hAnsi="仿宋" w:cs="宋体" w:hint="eastAsia"/>
                <w:color w:val="000000"/>
                <w:kern w:val="0"/>
                <w:sz w:val="22"/>
                <w:szCs w:val="22"/>
              </w:rPr>
              <w:t>Synoviocytes</w:t>
            </w:r>
            <w:proofErr w:type="spellEnd"/>
          </w:p>
        </w:tc>
        <w:tc>
          <w:tcPr>
            <w:tcW w:w="1096" w:type="dxa"/>
            <w:vMerge/>
            <w:tcBorders>
              <w:top w:val="nil"/>
              <w:left w:val="single" w:sz="4" w:space="0" w:color="auto"/>
              <w:bottom w:val="single" w:sz="4" w:space="0" w:color="000000"/>
              <w:right w:val="single" w:sz="4" w:space="0" w:color="auto"/>
            </w:tcBorders>
            <w:vAlign w:val="center"/>
          </w:tcPr>
          <w:p w14:paraId="2659A903"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8B5A83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C0219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 x 10^5个细胞/瓶</w:t>
            </w:r>
          </w:p>
        </w:tc>
        <w:tc>
          <w:tcPr>
            <w:tcW w:w="708" w:type="dxa"/>
            <w:tcBorders>
              <w:top w:val="nil"/>
              <w:left w:val="nil"/>
              <w:bottom w:val="single" w:sz="4" w:space="0" w:color="auto"/>
              <w:right w:val="single" w:sz="4" w:space="0" w:color="auto"/>
            </w:tcBorders>
            <w:shd w:val="clear" w:color="000000" w:fill="FFFFFF"/>
            <w:vAlign w:val="center"/>
          </w:tcPr>
          <w:p w14:paraId="07AA30F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2724EAE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1、人滑膜细胞提取于人滑膜组织，</w:t>
            </w:r>
            <w:proofErr w:type="gramStart"/>
            <w:r>
              <w:rPr>
                <w:rFonts w:ascii="仿宋" w:eastAsia="仿宋" w:hAnsi="仿宋" w:cs="宋体" w:hint="eastAsia"/>
                <w:color w:val="000000"/>
                <w:kern w:val="0"/>
                <w:sz w:val="22"/>
                <w:szCs w:val="22"/>
              </w:rPr>
              <w:t>原代冻</w:t>
            </w:r>
            <w:proofErr w:type="gramEnd"/>
            <w:r>
              <w:rPr>
                <w:rFonts w:ascii="仿宋" w:eastAsia="仿宋" w:hAnsi="仿宋" w:cs="宋体" w:hint="eastAsia"/>
                <w:color w:val="000000"/>
                <w:kern w:val="0"/>
                <w:sz w:val="22"/>
                <w:szCs w:val="22"/>
              </w:rPr>
              <w:t>存。</w:t>
            </w:r>
          </w:p>
          <w:p w14:paraId="4E53F60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2、每管含有细胞数&gt;5×105cells/ml，此细胞通过CD90和Fibronectin免疫荧光染色验证，经测试</w:t>
            </w:r>
            <w:proofErr w:type="gramStart"/>
            <w:r>
              <w:rPr>
                <w:rFonts w:ascii="仿宋" w:eastAsia="仿宋" w:hAnsi="仿宋" w:cs="宋体" w:hint="eastAsia"/>
                <w:color w:val="000000"/>
                <w:kern w:val="0"/>
                <w:sz w:val="22"/>
                <w:szCs w:val="22"/>
              </w:rPr>
              <w:t>不</w:t>
            </w:r>
            <w:proofErr w:type="gramEnd"/>
            <w:r>
              <w:rPr>
                <w:rFonts w:ascii="仿宋" w:eastAsia="仿宋" w:hAnsi="仿宋" w:cs="宋体" w:hint="eastAsia"/>
                <w:color w:val="000000"/>
                <w:kern w:val="0"/>
                <w:sz w:val="22"/>
                <w:szCs w:val="22"/>
              </w:rPr>
              <w:t>含有HIV-1、HBV、HCV、支原体、细菌、酵母和真菌。</w:t>
            </w:r>
          </w:p>
          <w:p w14:paraId="06127C8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3、细胞可以15倍增。</w:t>
            </w:r>
          </w:p>
        </w:tc>
        <w:tc>
          <w:tcPr>
            <w:tcW w:w="436" w:type="dxa"/>
            <w:tcBorders>
              <w:top w:val="nil"/>
              <w:left w:val="nil"/>
              <w:bottom w:val="single" w:sz="4" w:space="0" w:color="auto"/>
              <w:right w:val="single" w:sz="4" w:space="0" w:color="auto"/>
            </w:tcBorders>
            <w:shd w:val="clear" w:color="000000" w:fill="FFFFFF"/>
            <w:vAlign w:val="center"/>
          </w:tcPr>
          <w:p w14:paraId="0E3F346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CC87C75"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5501C96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097B01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人滑膜成纤维细胞</w:t>
            </w:r>
          </w:p>
        </w:tc>
        <w:tc>
          <w:tcPr>
            <w:tcW w:w="1096" w:type="dxa"/>
            <w:vMerge/>
            <w:tcBorders>
              <w:top w:val="nil"/>
              <w:left w:val="single" w:sz="4" w:space="0" w:color="auto"/>
              <w:bottom w:val="single" w:sz="4" w:space="0" w:color="000000"/>
              <w:right w:val="single" w:sz="4" w:space="0" w:color="auto"/>
            </w:tcBorders>
            <w:vAlign w:val="center"/>
          </w:tcPr>
          <w:p w14:paraId="164AFCA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5CB898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C66F6D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 x 10^5个细胞/瓶</w:t>
            </w:r>
          </w:p>
        </w:tc>
        <w:tc>
          <w:tcPr>
            <w:tcW w:w="708" w:type="dxa"/>
            <w:tcBorders>
              <w:top w:val="nil"/>
              <w:left w:val="nil"/>
              <w:bottom w:val="single" w:sz="4" w:space="0" w:color="auto"/>
              <w:right w:val="single" w:sz="4" w:space="0" w:color="auto"/>
            </w:tcBorders>
            <w:shd w:val="clear" w:color="000000" w:fill="FFFFFF"/>
            <w:vAlign w:val="center"/>
          </w:tcPr>
          <w:p w14:paraId="1518CCA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36F289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1、人滑膜细胞提取于正常人滑膜组织。</w:t>
            </w:r>
          </w:p>
          <w:p w14:paraId="0A75C6A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2、每管含有细胞数&gt;5×105cells/ml，此细胞通过CD90和Fibronectin免疫荧光染色验证，经测试</w:t>
            </w:r>
            <w:proofErr w:type="gramStart"/>
            <w:r>
              <w:rPr>
                <w:rFonts w:ascii="仿宋" w:eastAsia="仿宋" w:hAnsi="仿宋" w:cs="宋体" w:hint="eastAsia"/>
                <w:color w:val="000000"/>
                <w:kern w:val="0"/>
                <w:sz w:val="22"/>
                <w:szCs w:val="22"/>
              </w:rPr>
              <w:t>不</w:t>
            </w:r>
            <w:proofErr w:type="gramEnd"/>
            <w:r>
              <w:rPr>
                <w:rFonts w:ascii="仿宋" w:eastAsia="仿宋" w:hAnsi="仿宋" w:cs="宋体" w:hint="eastAsia"/>
                <w:color w:val="000000"/>
                <w:kern w:val="0"/>
                <w:sz w:val="22"/>
                <w:szCs w:val="22"/>
              </w:rPr>
              <w:t>含有HIV-1、HBV、HCV、支原体、细菌、酵母和真菌。</w:t>
            </w:r>
          </w:p>
        </w:tc>
        <w:tc>
          <w:tcPr>
            <w:tcW w:w="436" w:type="dxa"/>
            <w:tcBorders>
              <w:top w:val="nil"/>
              <w:left w:val="nil"/>
              <w:bottom w:val="single" w:sz="4" w:space="0" w:color="auto"/>
              <w:right w:val="single" w:sz="4" w:space="0" w:color="auto"/>
            </w:tcBorders>
            <w:shd w:val="clear" w:color="000000" w:fill="FFFFFF"/>
            <w:vAlign w:val="center"/>
          </w:tcPr>
          <w:p w14:paraId="6352064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6CA58966"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125B6F1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8C1B65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乳酸电极膜（葡萄糖乳酸分析仪）</w:t>
            </w:r>
          </w:p>
        </w:tc>
        <w:tc>
          <w:tcPr>
            <w:tcW w:w="1096" w:type="dxa"/>
            <w:vMerge/>
            <w:tcBorders>
              <w:top w:val="nil"/>
              <w:left w:val="single" w:sz="4" w:space="0" w:color="auto"/>
              <w:bottom w:val="single" w:sz="4" w:space="0" w:color="000000"/>
              <w:right w:val="single" w:sz="4" w:space="0" w:color="auto"/>
            </w:tcBorders>
            <w:vAlign w:val="center"/>
          </w:tcPr>
          <w:p w14:paraId="1A7D4AE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3AE4558"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5FA7363B"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2CD8598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2EFD06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乳酸葡萄糖分析仪配套耗材；</w:t>
            </w:r>
          </w:p>
          <w:p w14:paraId="451A23D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2、芯片式乳酸电极膜II型，用于</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 xml:space="preserve"> 机型</w:t>
            </w:r>
          </w:p>
        </w:tc>
        <w:tc>
          <w:tcPr>
            <w:tcW w:w="436" w:type="dxa"/>
            <w:tcBorders>
              <w:top w:val="nil"/>
              <w:left w:val="nil"/>
              <w:bottom w:val="single" w:sz="4" w:space="0" w:color="auto"/>
              <w:right w:val="single" w:sz="4" w:space="0" w:color="auto"/>
            </w:tcBorders>
            <w:shd w:val="clear" w:color="000000" w:fill="FFFFFF"/>
            <w:vAlign w:val="center"/>
          </w:tcPr>
          <w:p w14:paraId="16DE63C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268B478"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2595074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14577D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乳酸锂</w:t>
            </w:r>
          </w:p>
        </w:tc>
        <w:tc>
          <w:tcPr>
            <w:tcW w:w="1096" w:type="dxa"/>
            <w:vMerge/>
            <w:tcBorders>
              <w:top w:val="nil"/>
              <w:left w:val="single" w:sz="4" w:space="0" w:color="auto"/>
              <w:bottom w:val="single" w:sz="4" w:space="0" w:color="000000"/>
              <w:right w:val="single" w:sz="4" w:space="0" w:color="auto"/>
            </w:tcBorders>
            <w:vAlign w:val="center"/>
          </w:tcPr>
          <w:p w14:paraId="4112C09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773C3D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7F2BE3A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50g/支</w:t>
            </w:r>
          </w:p>
        </w:tc>
        <w:tc>
          <w:tcPr>
            <w:tcW w:w="708" w:type="dxa"/>
            <w:tcBorders>
              <w:top w:val="nil"/>
              <w:left w:val="nil"/>
              <w:bottom w:val="single" w:sz="4" w:space="0" w:color="auto"/>
              <w:right w:val="single" w:sz="4" w:space="0" w:color="auto"/>
            </w:tcBorders>
            <w:shd w:val="clear" w:color="000000" w:fill="FFFFFF"/>
            <w:vAlign w:val="center"/>
          </w:tcPr>
          <w:p w14:paraId="51CA008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D83C43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试验及相关科研工作，用酶法测定乳酸。使容器保持密闭，储存在干燥通风处。</w:t>
            </w:r>
          </w:p>
        </w:tc>
        <w:tc>
          <w:tcPr>
            <w:tcW w:w="436" w:type="dxa"/>
            <w:tcBorders>
              <w:top w:val="nil"/>
              <w:left w:val="nil"/>
              <w:bottom w:val="single" w:sz="4" w:space="0" w:color="auto"/>
              <w:right w:val="single" w:sz="4" w:space="0" w:color="auto"/>
            </w:tcBorders>
            <w:shd w:val="clear" w:color="000000" w:fill="FFFFFF"/>
            <w:vAlign w:val="center"/>
          </w:tcPr>
          <w:p w14:paraId="530B45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7E04E3D" w14:textId="77777777" w:rsidTr="004D1EC8">
        <w:trPr>
          <w:trHeight w:val="3360"/>
        </w:trPr>
        <w:tc>
          <w:tcPr>
            <w:tcW w:w="436" w:type="dxa"/>
            <w:vMerge/>
            <w:tcBorders>
              <w:top w:val="nil"/>
              <w:left w:val="single" w:sz="4" w:space="0" w:color="auto"/>
              <w:bottom w:val="single" w:sz="4" w:space="0" w:color="000000"/>
              <w:right w:val="single" w:sz="4" w:space="0" w:color="auto"/>
            </w:tcBorders>
            <w:vAlign w:val="center"/>
          </w:tcPr>
          <w:p w14:paraId="35E04E7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92FE4A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三（羟甲基）氨基甲烷</w:t>
            </w:r>
          </w:p>
        </w:tc>
        <w:tc>
          <w:tcPr>
            <w:tcW w:w="1096" w:type="dxa"/>
            <w:vMerge/>
            <w:tcBorders>
              <w:top w:val="nil"/>
              <w:left w:val="single" w:sz="4" w:space="0" w:color="auto"/>
              <w:bottom w:val="single" w:sz="4" w:space="0" w:color="000000"/>
              <w:right w:val="single" w:sz="4" w:space="0" w:color="auto"/>
            </w:tcBorders>
            <w:vAlign w:val="center"/>
          </w:tcPr>
          <w:p w14:paraId="3D63D34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9AE1BE5"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677101B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100g/</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755CE94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86D5FE6" w14:textId="77777777" w:rsidR="00476CE6" w:rsidRDefault="00476CE6" w:rsidP="004D1EC8">
            <w:pPr>
              <w:widowControl/>
              <w:jc w:val="left"/>
              <w:rPr>
                <w:rFonts w:ascii="仿宋" w:eastAsia="仿宋" w:hAnsi="仿宋" w:cs="宋体" w:hint="eastAsia"/>
                <w:color w:val="000000"/>
                <w:kern w:val="0"/>
                <w:sz w:val="22"/>
                <w:szCs w:val="22"/>
              </w:rPr>
            </w:pPr>
            <w:proofErr w:type="spellStart"/>
            <w:r>
              <w:rPr>
                <w:rFonts w:ascii="仿宋" w:eastAsia="仿宋" w:hAnsi="仿宋" w:cs="宋体" w:hint="eastAsia"/>
                <w:color w:val="000000"/>
                <w:kern w:val="0"/>
                <w:sz w:val="22"/>
                <w:szCs w:val="22"/>
              </w:rPr>
              <w:t>pKa</w:t>
            </w:r>
            <w:proofErr w:type="spellEnd"/>
            <w:r>
              <w:rPr>
                <w:rFonts w:ascii="仿宋" w:eastAsia="仿宋" w:hAnsi="仿宋" w:cs="宋体" w:hint="eastAsia"/>
                <w:color w:val="000000"/>
                <w:kern w:val="0"/>
                <w:sz w:val="22"/>
                <w:szCs w:val="22"/>
              </w:rPr>
              <w:t>为8.1 (25℃)，用于Tris-乙酸盐-EDTA(TAE) 和Tris-硼酸盐-EDTA(TBE)等缓冲液配方，适用于将 pH 值维持在大多数生物体的生理范围内 (pH 7-9)。Tris碱可单独用作缓冲液，也可用作混合缓冲液（包括Tris-EDTA (TE)缓冲液、TAE缓冲液和TBE缓冲液）配方的成分。</w:t>
            </w:r>
          </w:p>
        </w:tc>
        <w:tc>
          <w:tcPr>
            <w:tcW w:w="436" w:type="dxa"/>
            <w:tcBorders>
              <w:top w:val="nil"/>
              <w:left w:val="nil"/>
              <w:bottom w:val="single" w:sz="4" w:space="0" w:color="auto"/>
              <w:right w:val="single" w:sz="4" w:space="0" w:color="auto"/>
            </w:tcBorders>
            <w:shd w:val="clear" w:color="000000" w:fill="FFFFFF"/>
            <w:vAlign w:val="center"/>
          </w:tcPr>
          <w:p w14:paraId="6704A2A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D18B475"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332639C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C8342E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三氟胸</w:t>
            </w:r>
            <w:proofErr w:type="gramStart"/>
            <w:r>
              <w:rPr>
                <w:rFonts w:ascii="仿宋" w:eastAsia="仿宋" w:hAnsi="仿宋" w:cs="宋体" w:hint="eastAsia"/>
                <w:color w:val="000000"/>
                <w:kern w:val="0"/>
                <w:sz w:val="22"/>
                <w:szCs w:val="22"/>
              </w:rPr>
              <w:t>苷</w:t>
            </w:r>
            <w:proofErr w:type="gramEnd"/>
          </w:p>
        </w:tc>
        <w:tc>
          <w:tcPr>
            <w:tcW w:w="1096" w:type="dxa"/>
            <w:vMerge/>
            <w:tcBorders>
              <w:top w:val="nil"/>
              <w:left w:val="single" w:sz="4" w:space="0" w:color="auto"/>
              <w:bottom w:val="single" w:sz="4" w:space="0" w:color="000000"/>
              <w:right w:val="single" w:sz="4" w:space="0" w:color="auto"/>
            </w:tcBorders>
            <w:vAlign w:val="center"/>
          </w:tcPr>
          <w:p w14:paraId="32ABBB2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13738A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E846F8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50mg/瓶</w:t>
            </w:r>
          </w:p>
        </w:tc>
        <w:tc>
          <w:tcPr>
            <w:tcW w:w="708" w:type="dxa"/>
            <w:tcBorders>
              <w:top w:val="nil"/>
              <w:left w:val="nil"/>
              <w:bottom w:val="single" w:sz="4" w:space="0" w:color="auto"/>
              <w:right w:val="single" w:sz="4" w:space="0" w:color="auto"/>
            </w:tcBorders>
            <w:shd w:val="clear" w:color="000000" w:fill="FFFFFF"/>
            <w:vAlign w:val="center"/>
          </w:tcPr>
          <w:p w14:paraId="79B83FC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2C7291A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70-00-8。规格或纯度: ≥98%，</w:t>
            </w:r>
            <w:r>
              <w:rPr>
                <w:rFonts w:ascii="仿宋" w:eastAsia="仿宋" w:hAnsi="仿宋" w:cs="宋体" w:hint="eastAsia"/>
                <w:color w:val="000000"/>
                <w:kern w:val="0"/>
                <w:sz w:val="22"/>
                <w:szCs w:val="22"/>
              </w:rPr>
              <w:br/>
              <w:t>-20℃储存,充</w:t>
            </w:r>
            <w:proofErr w:type="gramStart"/>
            <w:r>
              <w:rPr>
                <w:rFonts w:ascii="仿宋" w:eastAsia="仿宋" w:hAnsi="仿宋" w:cs="宋体" w:hint="eastAsia"/>
                <w:color w:val="000000"/>
                <w:kern w:val="0"/>
                <w:sz w:val="22"/>
                <w:szCs w:val="22"/>
              </w:rPr>
              <w:t>氩</w:t>
            </w:r>
            <w:proofErr w:type="gramEnd"/>
            <w:r>
              <w:rPr>
                <w:rFonts w:ascii="仿宋" w:eastAsia="仿宋" w:hAnsi="仿宋" w:cs="宋体" w:hint="eastAsia"/>
                <w:color w:val="000000"/>
                <w:kern w:val="0"/>
                <w:sz w:val="22"/>
                <w:szCs w:val="22"/>
              </w:rPr>
              <w:t>。</w:t>
            </w:r>
            <w:r>
              <w:rPr>
                <w:rFonts w:ascii="仿宋" w:eastAsia="仿宋" w:hAnsi="仿宋" w:cs="宋体" w:hint="eastAsia"/>
                <w:color w:val="000000"/>
                <w:kern w:val="0"/>
                <w:sz w:val="22"/>
                <w:szCs w:val="22"/>
              </w:rPr>
              <w:br/>
              <w:t>2、三氟胸</w:t>
            </w:r>
            <w:proofErr w:type="gramStart"/>
            <w:r>
              <w:rPr>
                <w:rFonts w:ascii="仿宋" w:eastAsia="仿宋" w:hAnsi="仿宋" w:cs="宋体" w:hint="eastAsia"/>
                <w:color w:val="000000"/>
                <w:kern w:val="0"/>
                <w:sz w:val="22"/>
                <w:szCs w:val="22"/>
              </w:rPr>
              <w:t>苷</w:t>
            </w:r>
            <w:proofErr w:type="gramEnd"/>
            <w:r>
              <w:rPr>
                <w:rFonts w:ascii="仿宋" w:eastAsia="仿宋" w:hAnsi="仿宋" w:cs="宋体" w:hint="eastAsia"/>
                <w:color w:val="000000"/>
                <w:kern w:val="0"/>
                <w:sz w:val="22"/>
                <w:szCs w:val="22"/>
              </w:rPr>
              <w:t xml:space="preserve"> (TFT) 是一种用于研究胸</w:t>
            </w:r>
            <w:proofErr w:type="gramStart"/>
            <w:r>
              <w:rPr>
                <w:rFonts w:ascii="仿宋" w:eastAsia="仿宋" w:hAnsi="仿宋" w:cs="宋体" w:hint="eastAsia"/>
                <w:color w:val="000000"/>
                <w:kern w:val="0"/>
                <w:sz w:val="22"/>
                <w:szCs w:val="22"/>
              </w:rPr>
              <w:t>苷</w:t>
            </w:r>
            <w:proofErr w:type="gramEnd"/>
            <w:r>
              <w:rPr>
                <w:rFonts w:ascii="仿宋" w:eastAsia="仿宋" w:hAnsi="仿宋" w:cs="宋体" w:hint="eastAsia"/>
                <w:color w:val="000000"/>
                <w:kern w:val="0"/>
                <w:sz w:val="22"/>
                <w:szCs w:val="22"/>
              </w:rPr>
              <w:t>激酶特异性和动力学的底物。磷酸化后的 TFT 可掺入 DNA，诱导 DNA 损伤</w:t>
            </w:r>
          </w:p>
        </w:tc>
        <w:tc>
          <w:tcPr>
            <w:tcW w:w="436" w:type="dxa"/>
            <w:tcBorders>
              <w:top w:val="nil"/>
              <w:left w:val="nil"/>
              <w:bottom w:val="single" w:sz="4" w:space="0" w:color="auto"/>
              <w:right w:val="single" w:sz="4" w:space="0" w:color="auto"/>
            </w:tcBorders>
            <w:shd w:val="clear" w:color="000000" w:fill="FFFFFF"/>
            <w:vAlign w:val="center"/>
          </w:tcPr>
          <w:p w14:paraId="424A728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6CEAD3DA"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77CFB94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704C62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十二烷基硫酸钠SDS</w:t>
            </w:r>
          </w:p>
        </w:tc>
        <w:tc>
          <w:tcPr>
            <w:tcW w:w="1096" w:type="dxa"/>
            <w:vMerge/>
            <w:tcBorders>
              <w:top w:val="nil"/>
              <w:left w:val="single" w:sz="4" w:space="0" w:color="auto"/>
              <w:bottom w:val="single" w:sz="4" w:space="0" w:color="000000"/>
              <w:right w:val="single" w:sz="4" w:space="0" w:color="auto"/>
            </w:tcBorders>
            <w:vAlign w:val="center"/>
          </w:tcPr>
          <w:p w14:paraId="0D3246F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CDA581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F73223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25g/瓶</w:t>
            </w:r>
          </w:p>
        </w:tc>
        <w:tc>
          <w:tcPr>
            <w:tcW w:w="708" w:type="dxa"/>
            <w:tcBorders>
              <w:top w:val="nil"/>
              <w:left w:val="nil"/>
              <w:bottom w:val="single" w:sz="4" w:space="0" w:color="auto"/>
              <w:right w:val="single" w:sz="4" w:space="0" w:color="auto"/>
            </w:tcBorders>
            <w:shd w:val="clear" w:color="000000" w:fill="FFFFFF"/>
            <w:vAlign w:val="center"/>
          </w:tcPr>
          <w:p w14:paraId="3EF424A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72E9C2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用于各种科学应用，特别是分子生物学、生物化学和细胞生物学研究。用于</w:t>
            </w:r>
            <w:proofErr w:type="gramStart"/>
            <w:r>
              <w:rPr>
                <w:rFonts w:ascii="仿宋" w:eastAsia="仿宋" w:hAnsi="仿宋" w:cs="宋体" w:hint="eastAsia"/>
                <w:color w:val="000000"/>
                <w:kern w:val="0"/>
                <w:sz w:val="22"/>
                <w:szCs w:val="22"/>
              </w:rPr>
              <w:t>增溶和</w:t>
            </w:r>
            <w:proofErr w:type="gramEnd"/>
            <w:r>
              <w:rPr>
                <w:rFonts w:ascii="仿宋" w:eastAsia="仿宋" w:hAnsi="仿宋" w:cs="宋体" w:hint="eastAsia"/>
                <w:color w:val="000000"/>
                <w:kern w:val="0"/>
                <w:sz w:val="22"/>
                <w:szCs w:val="22"/>
              </w:rPr>
              <w:t>蛋白质变性，适用于PAGE变性应用。 大多数蛋白质以1.4 g SDS/g 蛋白质的比例结合SDS。</w:t>
            </w:r>
          </w:p>
        </w:tc>
        <w:tc>
          <w:tcPr>
            <w:tcW w:w="436" w:type="dxa"/>
            <w:tcBorders>
              <w:top w:val="nil"/>
              <w:left w:val="nil"/>
              <w:bottom w:val="single" w:sz="4" w:space="0" w:color="auto"/>
              <w:right w:val="single" w:sz="4" w:space="0" w:color="auto"/>
            </w:tcBorders>
            <w:shd w:val="clear" w:color="000000" w:fill="FFFFFF"/>
            <w:vAlign w:val="center"/>
          </w:tcPr>
          <w:p w14:paraId="1229E96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5C1BC7B" w14:textId="77777777" w:rsidTr="004D1EC8">
        <w:trPr>
          <w:trHeight w:val="4480"/>
        </w:trPr>
        <w:tc>
          <w:tcPr>
            <w:tcW w:w="436" w:type="dxa"/>
            <w:vMerge/>
            <w:tcBorders>
              <w:top w:val="nil"/>
              <w:left w:val="single" w:sz="4" w:space="0" w:color="auto"/>
              <w:bottom w:val="single" w:sz="4" w:space="0" w:color="000000"/>
              <w:right w:val="single" w:sz="4" w:space="0" w:color="auto"/>
            </w:tcBorders>
            <w:vAlign w:val="center"/>
          </w:tcPr>
          <w:p w14:paraId="07CE331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C8A5AD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水箱空气过滤器</w:t>
            </w:r>
          </w:p>
        </w:tc>
        <w:tc>
          <w:tcPr>
            <w:tcW w:w="1096" w:type="dxa"/>
            <w:vMerge/>
            <w:tcBorders>
              <w:top w:val="nil"/>
              <w:left w:val="single" w:sz="4" w:space="0" w:color="auto"/>
              <w:bottom w:val="single" w:sz="4" w:space="0" w:color="000000"/>
              <w:right w:val="single" w:sz="4" w:space="0" w:color="auto"/>
            </w:tcBorders>
            <w:vAlign w:val="center"/>
          </w:tcPr>
          <w:p w14:paraId="32CC868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B51FCB9"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435945E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52DCBE0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974364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空气过滤器用于过滤进入水储罐的空气。随着储罐中的水被排空，进入系统的空气将通过过滤器。</w:t>
            </w:r>
            <w:r>
              <w:rPr>
                <w:rFonts w:ascii="仿宋" w:eastAsia="仿宋" w:hAnsi="仿宋" w:cs="宋体" w:hint="eastAsia"/>
                <w:color w:val="000000"/>
                <w:kern w:val="0"/>
                <w:sz w:val="22"/>
                <w:szCs w:val="22"/>
              </w:rPr>
              <w:br/>
              <w:t>空气过滤器包含纯化介质组合，用于去除可能降低所存储的纯水质量的空气污染物。</w:t>
            </w:r>
            <w:r>
              <w:rPr>
                <w:rFonts w:ascii="仿宋" w:eastAsia="仿宋" w:hAnsi="仿宋" w:cs="宋体" w:hint="eastAsia"/>
                <w:color w:val="000000"/>
                <w:kern w:val="0"/>
                <w:sz w:val="22"/>
                <w:szCs w:val="22"/>
              </w:rPr>
              <w:br/>
              <w:t>过滤器</w:t>
            </w:r>
            <w:proofErr w:type="gramStart"/>
            <w:r>
              <w:rPr>
                <w:rFonts w:ascii="仿宋" w:eastAsia="仿宋" w:hAnsi="仿宋" w:cs="宋体" w:hint="eastAsia"/>
                <w:color w:val="000000"/>
                <w:kern w:val="0"/>
                <w:sz w:val="22"/>
                <w:szCs w:val="22"/>
              </w:rPr>
              <w:t>的滤柱由</w:t>
            </w:r>
            <w:proofErr w:type="gramEnd"/>
            <w:r>
              <w:rPr>
                <w:rFonts w:ascii="仿宋" w:eastAsia="仿宋" w:hAnsi="仿宋" w:cs="宋体" w:hint="eastAsia"/>
                <w:color w:val="000000"/>
                <w:kern w:val="0"/>
                <w:sz w:val="22"/>
                <w:szCs w:val="22"/>
              </w:rPr>
              <w:t>聚丙烯、聚醚砜（PES）和苯乙烯-丙烯腈（SAN）制成。</w:t>
            </w:r>
            <w:proofErr w:type="gramStart"/>
            <w:r>
              <w:rPr>
                <w:rFonts w:ascii="仿宋" w:eastAsia="仿宋" w:hAnsi="仿宋" w:cs="宋体" w:hint="eastAsia"/>
                <w:color w:val="000000"/>
                <w:kern w:val="0"/>
                <w:sz w:val="22"/>
                <w:szCs w:val="22"/>
              </w:rPr>
              <w:t>滤柱在</w:t>
            </w:r>
            <w:proofErr w:type="gramEnd"/>
            <w:r>
              <w:rPr>
                <w:rFonts w:ascii="仿宋" w:eastAsia="仿宋" w:hAnsi="仿宋" w:cs="宋体" w:hint="eastAsia"/>
                <w:color w:val="000000"/>
                <w:kern w:val="0"/>
                <w:sz w:val="22"/>
                <w:szCs w:val="22"/>
              </w:rPr>
              <w:t>无二氯甲烷（DCM）的环境中组装。</w:t>
            </w:r>
          </w:p>
        </w:tc>
        <w:tc>
          <w:tcPr>
            <w:tcW w:w="436" w:type="dxa"/>
            <w:tcBorders>
              <w:top w:val="nil"/>
              <w:left w:val="nil"/>
              <w:bottom w:val="single" w:sz="4" w:space="0" w:color="auto"/>
              <w:right w:val="single" w:sz="4" w:space="0" w:color="auto"/>
            </w:tcBorders>
            <w:shd w:val="clear" w:color="000000" w:fill="FFFFFF"/>
            <w:vAlign w:val="center"/>
          </w:tcPr>
          <w:p w14:paraId="7A53A3D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DA70E0A"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2468B63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024303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胎牛血清</w:t>
            </w:r>
          </w:p>
        </w:tc>
        <w:tc>
          <w:tcPr>
            <w:tcW w:w="1096" w:type="dxa"/>
            <w:vMerge/>
            <w:tcBorders>
              <w:top w:val="nil"/>
              <w:left w:val="single" w:sz="4" w:space="0" w:color="auto"/>
              <w:bottom w:val="single" w:sz="4" w:space="0" w:color="000000"/>
              <w:right w:val="single" w:sz="4" w:space="0" w:color="auto"/>
            </w:tcBorders>
            <w:vAlign w:val="center"/>
          </w:tcPr>
          <w:p w14:paraId="675B1AC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D1E375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B3E5E5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22B6505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73471D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1、用途：基础细胞培养、专业研究和特定检测</w:t>
            </w:r>
            <w:r>
              <w:rPr>
                <w:rFonts w:ascii="仿宋" w:eastAsia="仿宋" w:hAnsi="仿宋" w:cs="宋体" w:hint="eastAsia"/>
                <w:color w:val="000000"/>
                <w:kern w:val="0"/>
                <w:sz w:val="22"/>
                <w:szCs w:val="22"/>
              </w:rPr>
              <w:br/>
              <w:t>2、内毒素水平：≤5 EU/mL。</w:t>
            </w:r>
            <w:r>
              <w:rPr>
                <w:rFonts w:ascii="仿宋" w:eastAsia="仿宋" w:hAnsi="仿宋" w:cs="宋体" w:hint="eastAsia"/>
                <w:color w:val="000000"/>
                <w:kern w:val="0"/>
                <w:sz w:val="22"/>
                <w:szCs w:val="22"/>
              </w:rPr>
              <w:br/>
              <w:t>3、血红蛋白水平：≤20 mg/dL</w:t>
            </w:r>
            <w:r>
              <w:rPr>
                <w:rFonts w:ascii="仿宋" w:eastAsia="仿宋" w:hAnsi="仿宋" w:cs="宋体" w:hint="eastAsia"/>
                <w:color w:val="000000"/>
                <w:kern w:val="0"/>
                <w:sz w:val="22"/>
                <w:szCs w:val="22"/>
              </w:rPr>
              <w:br/>
              <w:t>4、来源：胎牛</w:t>
            </w:r>
            <w:r>
              <w:rPr>
                <w:rFonts w:ascii="仿宋" w:eastAsia="仿宋" w:hAnsi="仿宋" w:cs="宋体" w:hint="eastAsia"/>
                <w:color w:val="000000"/>
                <w:kern w:val="0"/>
                <w:sz w:val="22"/>
                <w:szCs w:val="22"/>
              </w:rPr>
              <w:br/>
              <w:t>5、无菌过滤。</w:t>
            </w:r>
          </w:p>
          <w:p w14:paraId="41FF4DD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6、≤-20℃保存和运输。</w:t>
            </w:r>
          </w:p>
        </w:tc>
        <w:tc>
          <w:tcPr>
            <w:tcW w:w="436" w:type="dxa"/>
            <w:tcBorders>
              <w:top w:val="nil"/>
              <w:left w:val="nil"/>
              <w:bottom w:val="single" w:sz="4" w:space="0" w:color="auto"/>
              <w:right w:val="single" w:sz="4" w:space="0" w:color="auto"/>
            </w:tcBorders>
            <w:shd w:val="clear" w:color="000000" w:fill="FFFFFF"/>
            <w:vAlign w:val="center"/>
          </w:tcPr>
          <w:p w14:paraId="7A59448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75623DF"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1CD2808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29AA92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维生素E聚乙二醇琥珀酸酯（D-α-Tocopherol polyethylene glycol 1000 succinate）</w:t>
            </w:r>
          </w:p>
        </w:tc>
        <w:tc>
          <w:tcPr>
            <w:tcW w:w="1096" w:type="dxa"/>
            <w:vMerge/>
            <w:tcBorders>
              <w:top w:val="nil"/>
              <w:left w:val="single" w:sz="4" w:space="0" w:color="auto"/>
              <w:bottom w:val="single" w:sz="4" w:space="0" w:color="000000"/>
              <w:right w:val="single" w:sz="4" w:space="0" w:color="auto"/>
            </w:tcBorders>
            <w:vAlign w:val="center"/>
          </w:tcPr>
          <w:p w14:paraId="1257B6F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A125F3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3DDACF9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color w:val="000000"/>
                <w:kern w:val="0"/>
                <w:sz w:val="22"/>
                <w:szCs w:val="22"/>
              </w:rPr>
              <w:t>1ml</w:t>
            </w:r>
            <w:r>
              <w:rPr>
                <w:rFonts w:ascii="仿宋" w:eastAsia="仿宋" w:hAnsi="仿宋" w:cs="宋体" w:hint="eastAsia"/>
                <w:color w:val="000000"/>
                <w:kern w:val="0"/>
                <w:sz w:val="22"/>
                <w:szCs w:val="22"/>
              </w:rPr>
              <w:t xml:space="preserve"> /瓶</w:t>
            </w:r>
          </w:p>
        </w:tc>
        <w:tc>
          <w:tcPr>
            <w:tcW w:w="708" w:type="dxa"/>
            <w:tcBorders>
              <w:top w:val="nil"/>
              <w:left w:val="nil"/>
              <w:bottom w:val="single" w:sz="4" w:space="0" w:color="auto"/>
              <w:right w:val="single" w:sz="4" w:space="0" w:color="auto"/>
            </w:tcBorders>
            <w:shd w:val="clear" w:color="000000" w:fill="FFFFFF"/>
            <w:vAlign w:val="center"/>
          </w:tcPr>
          <w:p w14:paraId="0E5B9AB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6B4A5E4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1、CAS号:9002-96-4；</w:t>
            </w:r>
          </w:p>
          <w:p w14:paraId="1F0FABC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bookmarkStart w:id="11" w:name="OLE_LINK2"/>
            <w:r>
              <w:rPr>
                <w:rFonts w:ascii="仿宋" w:eastAsia="仿宋" w:hAnsi="仿宋" w:cs="宋体" w:hint="eastAsia"/>
                <w:color w:val="000000"/>
                <w:kern w:val="0"/>
                <w:sz w:val="22"/>
                <w:szCs w:val="22"/>
              </w:rPr>
              <w:t>10 mM 溶于 1 mL二甲基亚砜</w:t>
            </w:r>
            <w:bookmarkEnd w:id="11"/>
            <w:r>
              <w:rPr>
                <w:rFonts w:ascii="仿宋" w:eastAsia="仿宋" w:hAnsi="仿宋" w:cs="宋体" w:hint="eastAsia"/>
                <w:color w:val="000000"/>
                <w:kern w:val="0"/>
                <w:sz w:val="22"/>
                <w:szCs w:val="22"/>
              </w:rPr>
              <w:t>；</w:t>
            </w:r>
          </w:p>
          <w:p w14:paraId="373EA16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3、可用于分子生物学实验</w:t>
            </w:r>
          </w:p>
        </w:tc>
        <w:tc>
          <w:tcPr>
            <w:tcW w:w="436" w:type="dxa"/>
            <w:tcBorders>
              <w:top w:val="nil"/>
              <w:left w:val="nil"/>
              <w:bottom w:val="single" w:sz="4" w:space="0" w:color="auto"/>
              <w:right w:val="single" w:sz="4" w:space="0" w:color="auto"/>
            </w:tcBorders>
            <w:shd w:val="clear" w:color="000000" w:fill="FFFFFF"/>
            <w:vAlign w:val="center"/>
          </w:tcPr>
          <w:p w14:paraId="78C3B7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655449D"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0EAAC74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8AAC6A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维生素E聚乙二醇琥珀酸酯（D-α-Tocopherol polyethylene glycol 1000 succinate）</w:t>
            </w:r>
          </w:p>
        </w:tc>
        <w:tc>
          <w:tcPr>
            <w:tcW w:w="1096" w:type="dxa"/>
            <w:vMerge/>
            <w:tcBorders>
              <w:top w:val="nil"/>
              <w:left w:val="single" w:sz="4" w:space="0" w:color="auto"/>
              <w:bottom w:val="single" w:sz="4" w:space="0" w:color="000000"/>
              <w:right w:val="single" w:sz="4" w:space="0" w:color="auto"/>
            </w:tcBorders>
            <w:vAlign w:val="center"/>
          </w:tcPr>
          <w:p w14:paraId="5A93DDC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5B0888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0720CA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5g/瓶</w:t>
            </w:r>
          </w:p>
        </w:tc>
        <w:tc>
          <w:tcPr>
            <w:tcW w:w="708" w:type="dxa"/>
            <w:tcBorders>
              <w:top w:val="nil"/>
              <w:left w:val="nil"/>
              <w:bottom w:val="single" w:sz="4" w:space="0" w:color="auto"/>
              <w:right w:val="single" w:sz="4" w:space="0" w:color="auto"/>
            </w:tcBorders>
            <w:shd w:val="clear" w:color="000000" w:fill="FFFFFF"/>
            <w:vAlign w:val="center"/>
          </w:tcPr>
          <w:p w14:paraId="025BBD9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484B3F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1、CAS号:9002-96-4；</w:t>
            </w:r>
          </w:p>
          <w:p w14:paraId="41F9562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2、浓度：α-生育酚含量≥25%；</w:t>
            </w:r>
          </w:p>
          <w:p w14:paraId="156B59A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3、水中溶解度：1g/10 mL；</w:t>
            </w:r>
          </w:p>
          <w:p w14:paraId="525B580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4、等级：可用于分子生物学实验；</w:t>
            </w:r>
          </w:p>
          <w:p w14:paraId="154DB24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5、纯度：≥98%</w:t>
            </w:r>
          </w:p>
        </w:tc>
        <w:tc>
          <w:tcPr>
            <w:tcW w:w="436" w:type="dxa"/>
            <w:tcBorders>
              <w:top w:val="nil"/>
              <w:left w:val="nil"/>
              <w:bottom w:val="single" w:sz="4" w:space="0" w:color="auto"/>
              <w:right w:val="single" w:sz="4" w:space="0" w:color="auto"/>
            </w:tcBorders>
            <w:shd w:val="clear" w:color="000000" w:fill="FFFFFF"/>
            <w:vAlign w:val="center"/>
          </w:tcPr>
          <w:p w14:paraId="60BD398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C280781"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203620F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79A723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维生素E聚乙二醇琥珀酸酯（D-α-Tocopherol polyethylene glycol 1000 succinate）</w:t>
            </w:r>
          </w:p>
        </w:tc>
        <w:tc>
          <w:tcPr>
            <w:tcW w:w="1096" w:type="dxa"/>
            <w:vMerge/>
            <w:tcBorders>
              <w:top w:val="nil"/>
              <w:left w:val="single" w:sz="4" w:space="0" w:color="auto"/>
              <w:bottom w:val="single" w:sz="4" w:space="0" w:color="000000"/>
              <w:right w:val="single" w:sz="4" w:space="0" w:color="auto"/>
            </w:tcBorders>
            <w:vAlign w:val="center"/>
          </w:tcPr>
          <w:p w14:paraId="5B1CE92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F29149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608EBF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500mg/瓶</w:t>
            </w:r>
          </w:p>
        </w:tc>
        <w:tc>
          <w:tcPr>
            <w:tcW w:w="708" w:type="dxa"/>
            <w:tcBorders>
              <w:top w:val="nil"/>
              <w:left w:val="nil"/>
              <w:bottom w:val="single" w:sz="4" w:space="0" w:color="auto"/>
              <w:right w:val="single" w:sz="4" w:space="0" w:color="auto"/>
            </w:tcBorders>
            <w:shd w:val="clear" w:color="000000" w:fill="FFFFFF"/>
            <w:vAlign w:val="center"/>
          </w:tcPr>
          <w:p w14:paraId="7F51DC5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27DEAF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1、CAS号:9002-96-4；</w:t>
            </w:r>
          </w:p>
          <w:p w14:paraId="33ACC48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2、浓度：α-生育酚含量≥25%；</w:t>
            </w:r>
          </w:p>
          <w:p w14:paraId="05FD2A7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3、水中溶解度：1g/10 mL；</w:t>
            </w:r>
          </w:p>
          <w:p w14:paraId="5C54096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4、等级：可用于分子生物学实验；</w:t>
            </w:r>
          </w:p>
          <w:p w14:paraId="1EF88D6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5、纯度：≥98%</w:t>
            </w:r>
          </w:p>
        </w:tc>
        <w:tc>
          <w:tcPr>
            <w:tcW w:w="436" w:type="dxa"/>
            <w:tcBorders>
              <w:top w:val="nil"/>
              <w:left w:val="nil"/>
              <w:bottom w:val="single" w:sz="4" w:space="0" w:color="auto"/>
              <w:right w:val="single" w:sz="4" w:space="0" w:color="auto"/>
            </w:tcBorders>
            <w:shd w:val="clear" w:color="000000" w:fill="FFFFFF"/>
            <w:vAlign w:val="center"/>
          </w:tcPr>
          <w:p w14:paraId="405586F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373AF30"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16B49BC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9CA13A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无菌脱纤维鸡血</w:t>
            </w:r>
          </w:p>
        </w:tc>
        <w:tc>
          <w:tcPr>
            <w:tcW w:w="1096" w:type="dxa"/>
            <w:vMerge/>
            <w:tcBorders>
              <w:top w:val="nil"/>
              <w:left w:val="single" w:sz="4" w:space="0" w:color="auto"/>
              <w:bottom w:val="single" w:sz="4" w:space="0" w:color="000000"/>
              <w:right w:val="single" w:sz="4" w:space="0" w:color="auto"/>
            </w:tcBorders>
            <w:vAlign w:val="center"/>
          </w:tcPr>
          <w:p w14:paraId="486134D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4347B3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C67AA6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3001C8F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F87ED4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主要用于鸡红细胞的制备。储存于-20℃，1个月内有效。</w:t>
            </w:r>
          </w:p>
        </w:tc>
        <w:tc>
          <w:tcPr>
            <w:tcW w:w="436" w:type="dxa"/>
            <w:tcBorders>
              <w:top w:val="nil"/>
              <w:left w:val="nil"/>
              <w:bottom w:val="single" w:sz="4" w:space="0" w:color="auto"/>
              <w:right w:val="single" w:sz="4" w:space="0" w:color="auto"/>
            </w:tcBorders>
            <w:shd w:val="clear" w:color="000000" w:fill="FFFFFF"/>
            <w:vAlign w:val="center"/>
          </w:tcPr>
          <w:p w14:paraId="2CA650B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DFF768E"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0814801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5826F9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无菌脱纤维豚鼠血</w:t>
            </w:r>
          </w:p>
        </w:tc>
        <w:tc>
          <w:tcPr>
            <w:tcW w:w="1096" w:type="dxa"/>
            <w:vMerge/>
            <w:tcBorders>
              <w:top w:val="nil"/>
              <w:left w:val="single" w:sz="4" w:space="0" w:color="auto"/>
              <w:bottom w:val="single" w:sz="4" w:space="0" w:color="000000"/>
              <w:right w:val="single" w:sz="4" w:space="0" w:color="auto"/>
            </w:tcBorders>
            <w:vAlign w:val="center"/>
          </w:tcPr>
          <w:p w14:paraId="47FF8BA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19E894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A050DF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1EF54D7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3A8AEE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主要用于抗体的制备。储存于-20℃，1个月内有效。</w:t>
            </w:r>
          </w:p>
        </w:tc>
        <w:tc>
          <w:tcPr>
            <w:tcW w:w="436" w:type="dxa"/>
            <w:tcBorders>
              <w:top w:val="nil"/>
              <w:left w:val="nil"/>
              <w:bottom w:val="single" w:sz="4" w:space="0" w:color="auto"/>
              <w:right w:val="single" w:sz="4" w:space="0" w:color="auto"/>
            </w:tcBorders>
            <w:shd w:val="clear" w:color="000000" w:fill="FFFFFF"/>
            <w:vAlign w:val="center"/>
          </w:tcPr>
          <w:p w14:paraId="394BDA3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2B3E809"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3C73E1C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4A87D7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无菌脱纤维羊血</w:t>
            </w:r>
          </w:p>
        </w:tc>
        <w:tc>
          <w:tcPr>
            <w:tcW w:w="1096" w:type="dxa"/>
            <w:vMerge/>
            <w:tcBorders>
              <w:top w:val="nil"/>
              <w:left w:val="single" w:sz="4" w:space="0" w:color="auto"/>
              <w:bottom w:val="single" w:sz="4" w:space="0" w:color="000000"/>
              <w:right w:val="single" w:sz="4" w:space="0" w:color="auto"/>
            </w:tcBorders>
            <w:vAlign w:val="center"/>
          </w:tcPr>
          <w:p w14:paraId="0EE2C5C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CC9506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21F8B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4F39F9F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E374CB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主要用于绵羊红细胞的制备。储存于-20℃，1个月内有效。</w:t>
            </w:r>
          </w:p>
        </w:tc>
        <w:tc>
          <w:tcPr>
            <w:tcW w:w="436" w:type="dxa"/>
            <w:tcBorders>
              <w:top w:val="nil"/>
              <w:left w:val="nil"/>
              <w:bottom w:val="single" w:sz="4" w:space="0" w:color="auto"/>
              <w:right w:val="single" w:sz="4" w:space="0" w:color="auto"/>
            </w:tcBorders>
            <w:shd w:val="clear" w:color="000000" w:fill="FFFFFF"/>
            <w:vAlign w:val="center"/>
          </w:tcPr>
          <w:p w14:paraId="2A8746C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A457DD1"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6AD978A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3F5D71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系统液（葡萄糖乳酸分析仪）</w:t>
            </w:r>
          </w:p>
        </w:tc>
        <w:tc>
          <w:tcPr>
            <w:tcW w:w="1096" w:type="dxa"/>
            <w:vMerge/>
            <w:tcBorders>
              <w:top w:val="nil"/>
              <w:left w:val="single" w:sz="4" w:space="0" w:color="auto"/>
              <w:bottom w:val="single" w:sz="4" w:space="0" w:color="000000"/>
              <w:right w:val="single" w:sz="4" w:space="0" w:color="auto"/>
            </w:tcBorders>
            <w:vAlign w:val="center"/>
          </w:tcPr>
          <w:p w14:paraId="794A3B8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FDB0C5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174BB4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0.5L/瓶</w:t>
            </w:r>
          </w:p>
        </w:tc>
        <w:tc>
          <w:tcPr>
            <w:tcW w:w="708" w:type="dxa"/>
            <w:tcBorders>
              <w:top w:val="nil"/>
              <w:left w:val="nil"/>
              <w:bottom w:val="single" w:sz="4" w:space="0" w:color="auto"/>
              <w:right w:val="single" w:sz="4" w:space="0" w:color="auto"/>
            </w:tcBorders>
            <w:shd w:val="clear" w:color="000000" w:fill="FFFFFF"/>
            <w:vAlign w:val="center"/>
          </w:tcPr>
          <w:p w14:paraId="76412E3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D96E04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我中心现有仪器专用试剂葡萄糖/乳酸系统液</w:t>
            </w:r>
          </w:p>
        </w:tc>
        <w:tc>
          <w:tcPr>
            <w:tcW w:w="436" w:type="dxa"/>
            <w:tcBorders>
              <w:top w:val="nil"/>
              <w:left w:val="nil"/>
              <w:bottom w:val="single" w:sz="4" w:space="0" w:color="auto"/>
              <w:right w:val="single" w:sz="4" w:space="0" w:color="auto"/>
            </w:tcBorders>
            <w:shd w:val="clear" w:color="000000" w:fill="FFFFFF"/>
            <w:vAlign w:val="center"/>
          </w:tcPr>
          <w:p w14:paraId="6025EE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9ECA034"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46F87FA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645595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w:t>
            </w:r>
            <w:proofErr w:type="gramStart"/>
            <w:r>
              <w:rPr>
                <w:rFonts w:ascii="仿宋" w:eastAsia="仿宋" w:hAnsi="仿宋" w:cs="宋体" w:hint="eastAsia"/>
                <w:color w:val="000000"/>
                <w:kern w:val="0"/>
                <w:sz w:val="22"/>
                <w:szCs w:val="22"/>
              </w:rPr>
              <w:t>冻存液</w:t>
            </w:r>
            <w:proofErr w:type="gramEnd"/>
          </w:p>
        </w:tc>
        <w:tc>
          <w:tcPr>
            <w:tcW w:w="1096" w:type="dxa"/>
            <w:vMerge/>
            <w:tcBorders>
              <w:top w:val="nil"/>
              <w:left w:val="single" w:sz="4" w:space="0" w:color="auto"/>
              <w:bottom w:val="single" w:sz="4" w:space="0" w:color="000000"/>
              <w:right w:val="single" w:sz="4" w:space="0" w:color="auto"/>
            </w:tcBorders>
            <w:vAlign w:val="center"/>
          </w:tcPr>
          <w:p w14:paraId="6D81699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8BCEA4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227360C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20ml/瓶</w:t>
            </w:r>
          </w:p>
        </w:tc>
        <w:tc>
          <w:tcPr>
            <w:tcW w:w="708" w:type="dxa"/>
            <w:tcBorders>
              <w:top w:val="nil"/>
              <w:left w:val="nil"/>
              <w:bottom w:val="single" w:sz="4" w:space="0" w:color="auto"/>
              <w:right w:val="single" w:sz="4" w:space="0" w:color="auto"/>
            </w:tcBorders>
            <w:shd w:val="clear" w:color="000000" w:fill="FFFFFF"/>
            <w:vAlign w:val="center"/>
          </w:tcPr>
          <w:p w14:paraId="3F55AA9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47DF79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1、无菌。</w:t>
            </w:r>
            <w:r>
              <w:rPr>
                <w:rFonts w:ascii="仿宋" w:eastAsia="仿宋" w:hAnsi="仿宋" w:cs="宋体" w:hint="eastAsia"/>
                <w:color w:val="000000"/>
                <w:kern w:val="0"/>
                <w:sz w:val="22"/>
                <w:szCs w:val="22"/>
              </w:rPr>
              <w:br/>
              <w:t>2、含有DMSO、葡萄糖等各种细胞营养成分，适用于各种常见和肿瘤动物细胞株，冻存的细胞可在-80℃长期保存，无需经过程序性降温过程。</w:t>
            </w:r>
          </w:p>
          <w:p w14:paraId="7F91019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3、常温运输，短期4℃保存，有效期一年；长期-20℃保存，有效期两年。</w:t>
            </w:r>
          </w:p>
        </w:tc>
        <w:tc>
          <w:tcPr>
            <w:tcW w:w="436" w:type="dxa"/>
            <w:tcBorders>
              <w:top w:val="nil"/>
              <w:left w:val="nil"/>
              <w:bottom w:val="single" w:sz="4" w:space="0" w:color="auto"/>
              <w:right w:val="single" w:sz="4" w:space="0" w:color="auto"/>
            </w:tcBorders>
            <w:shd w:val="clear" w:color="000000" w:fill="FFFFFF"/>
            <w:vAlign w:val="center"/>
          </w:tcPr>
          <w:p w14:paraId="78F63F7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CE58706"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25CAAFC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BC52FD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系统液（葡萄糖乳酸分析仪）</w:t>
            </w:r>
          </w:p>
        </w:tc>
        <w:tc>
          <w:tcPr>
            <w:tcW w:w="1096" w:type="dxa"/>
            <w:vMerge/>
            <w:tcBorders>
              <w:top w:val="nil"/>
              <w:left w:val="single" w:sz="4" w:space="0" w:color="auto"/>
              <w:bottom w:val="single" w:sz="4" w:space="0" w:color="000000"/>
              <w:right w:val="single" w:sz="4" w:space="0" w:color="auto"/>
            </w:tcBorders>
            <w:vAlign w:val="center"/>
          </w:tcPr>
          <w:p w14:paraId="06C84151"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B7E728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CFD78E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0.5L/瓶</w:t>
            </w:r>
          </w:p>
        </w:tc>
        <w:tc>
          <w:tcPr>
            <w:tcW w:w="708" w:type="dxa"/>
            <w:tcBorders>
              <w:top w:val="nil"/>
              <w:left w:val="nil"/>
              <w:bottom w:val="single" w:sz="4" w:space="0" w:color="auto"/>
              <w:right w:val="single" w:sz="4" w:space="0" w:color="auto"/>
            </w:tcBorders>
            <w:shd w:val="clear" w:color="000000" w:fill="FFFFFF"/>
            <w:vAlign w:val="center"/>
          </w:tcPr>
          <w:p w14:paraId="3314A63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3A39537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乳酸葡萄糖分析仪配套试剂；</w:t>
            </w:r>
          </w:p>
          <w:p w14:paraId="4443BAA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2、葡萄糖/乳酸系统液</w:t>
            </w:r>
          </w:p>
        </w:tc>
        <w:tc>
          <w:tcPr>
            <w:tcW w:w="436" w:type="dxa"/>
            <w:tcBorders>
              <w:top w:val="nil"/>
              <w:left w:val="nil"/>
              <w:bottom w:val="single" w:sz="4" w:space="0" w:color="auto"/>
              <w:right w:val="single" w:sz="4" w:space="0" w:color="auto"/>
            </w:tcBorders>
            <w:shd w:val="clear" w:color="000000" w:fill="FFFFFF"/>
            <w:vAlign w:val="center"/>
          </w:tcPr>
          <w:p w14:paraId="755C318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F687258"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3C79CFD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826484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w:t>
            </w:r>
            <w:proofErr w:type="gramStart"/>
            <w:r>
              <w:rPr>
                <w:rFonts w:ascii="仿宋" w:eastAsia="仿宋" w:hAnsi="仿宋" w:cs="宋体" w:hint="eastAsia"/>
                <w:color w:val="000000"/>
                <w:kern w:val="0"/>
                <w:sz w:val="22"/>
                <w:szCs w:val="22"/>
              </w:rPr>
              <w:t>冻存液</w:t>
            </w:r>
            <w:proofErr w:type="gramEnd"/>
          </w:p>
        </w:tc>
        <w:tc>
          <w:tcPr>
            <w:tcW w:w="1096" w:type="dxa"/>
            <w:vMerge/>
            <w:tcBorders>
              <w:top w:val="nil"/>
              <w:left w:val="single" w:sz="4" w:space="0" w:color="auto"/>
              <w:bottom w:val="single" w:sz="4" w:space="0" w:color="000000"/>
              <w:right w:val="single" w:sz="4" w:space="0" w:color="auto"/>
            </w:tcBorders>
            <w:vAlign w:val="center"/>
          </w:tcPr>
          <w:p w14:paraId="5FAFFDA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DA391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714389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50ml/瓶</w:t>
            </w:r>
          </w:p>
        </w:tc>
        <w:tc>
          <w:tcPr>
            <w:tcW w:w="708" w:type="dxa"/>
            <w:tcBorders>
              <w:top w:val="nil"/>
              <w:left w:val="nil"/>
              <w:bottom w:val="single" w:sz="4" w:space="0" w:color="auto"/>
              <w:right w:val="single" w:sz="4" w:space="0" w:color="auto"/>
            </w:tcBorders>
            <w:shd w:val="clear" w:color="000000" w:fill="FFFFFF"/>
            <w:vAlign w:val="center"/>
          </w:tcPr>
          <w:p w14:paraId="2DCC260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0BDB38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1、无菌。</w:t>
            </w:r>
            <w:r>
              <w:rPr>
                <w:rFonts w:ascii="仿宋" w:eastAsia="仿宋" w:hAnsi="仿宋" w:cs="宋体" w:hint="eastAsia"/>
                <w:color w:val="000000"/>
                <w:kern w:val="0"/>
                <w:sz w:val="22"/>
                <w:szCs w:val="22"/>
              </w:rPr>
              <w:br/>
              <w:t>2、含有DMSO、葡萄糖等各种细胞营养成分，适用于各种常见和肿瘤动物细胞株，冻存的细胞可在-80℃长期保存，无需经过程序性降温过程。</w:t>
            </w:r>
          </w:p>
          <w:p w14:paraId="74145B0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3、常温运输，短期4℃保存，有效期一年；长期-20℃保存，有效期两年。</w:t>
            </w:r>
          </w:p>
        </w:tc>
        <w:tc>
          <w:tcPr>
            <w:tcW w:w="436" w:type="dxa"/>
            <w:tcBorders>
              <w:top w:val="nil"/>
              <w:left w:val="nil"/>
              <w:bottom w:val="single" w:sz="4" w:space="0" w:color="auto"/>
              <w:right w:val="single" w:sz="4" w:space="0" w:color="auto"/>
            </w:tcBorders>
            <w:shd w:val="clear" w:color="000000" w:fill="FFFFFF"/>
            <w:vAlign w:val="center"/>
          </w:tcPr>
          <w:p w14:paraId="4BF5CA8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EDC1C81" w14:textId="77777777" w:rsidTr="004D1EC8">
        <w:trPr>
          <w:trHeight w:val="2520"/>
        </w:trPr>
        <w:tc>
          <w:tcPr>
            <w:tcW w:w="436" w:type="dxa"/>
            <w:vMerge/>
            <w:tcBorders>
              <w:top w:val="nil"/>
              <w:left w:val="single" w:sz="4" w:space="0" w:color="auto"/>
              <w:bottom w:val="single" w:sz="4" w:space="0" w:color="000000"/>
              <w:right w:val="single" w:sz="4" w:space="0" w:color="auto"/>
            </w:tcBorders>
            <w:vAlign w:val="center"/>
          </w:tcPr>
          <w:p w14:paraId="54F75BC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087E76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细胞活性氧检测试剂盒</w:t>
            </w:r>
          </w:p>
        </w:tc>
        <w:tc>
          <w:tcPr>
            <w:tcW w:w="1096" w:type="dxa"/>
            <w:vMerge/>
            <w:tcBorders>
              <w:top w:val="nil"/>
              <w:left w:val="single" w:sz="4" w:space="0" w:color="auto"/>
              <w:bottom w:val="single" w:sz="4" w:space="0" w:color="000000"/>
              <w:right w:val="single" w:sz="4" w:space="0" w:color="auto"/>
            </w:tcBorders>
            <w:vAlign w:val="center"/>
          </w:tcPr>
          <w:p w14:paraId="68C4867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668A58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07A4164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500次/盒</w:t>
            </w:r>
          </w:p>
        </w:tc>
        <w:tc>
          <w:tcPr>
            <w:tcW w:w="708" w:type="dxa"/>
            <w:tcBorders>
              <w:top w:val="nil"/>
              <w:left w:val="nil"/>
              <w:bottom w:val="single" w:sz="4" w:space="0" w:color="auto"/>
              <w:right w:val="single" w:sz="4" w:space="0" w:color="auto"/>
            </w:tcBorders>
            <w:shd w:val="clear" w:color="000000" w:fill="FFFFFF"/>
            <w:vAlign w:val="center"/>
          </w:tcPr>
          <w:p w14:paraId="3CF64AA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F9B95E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1、利用荧光探针DCFH-DA进行活性氧检测的试剂盒；</w:t>
            </w:r>
            <w:r>
              <w:rPr>
                <w:rFonts w:ascii="仿宋" w:eastAsia="仿宋" w:hAnsi="仿宋" w:cs="宋体" w:hint="eastAsia"/>
                <w:color w:val="000000"/>
                <w:kern w:val="0"/>
                <w:sz w:val="22"/>
                <w:szCs w:val="22"/>
              </w:rPr>
              <w:br/>
              <w:t>2、提供活性氧阳性对照试剂</w:t>
            </w:r>
            <w:proofErr w:type="spellStart"/>
            <w:r>
              <w:rPr>
                <w:rFonts w:ascii="仿宋" w:eastAsia="仿宋" w:hAnsi="仿宋" w:cs="宋体" w:hint="eastAsia"/>
                <w:color w:val="000000"/>
                <w:kern w:val="0"/>
                <w:sz w:val="22"/>
                <w:szCs w:val="22"/>
              </w:rPr>
              <w:t>Rosup</w:t>
            </w:r>
            <w:proofErr w:type="spellEnd"/>
            <w:r>
              <w:rPr>
                <w:rFonts w:ascii="仿宋" w:eastAsia="仿宋" w:hAnsi="仿宋" w:cs="宋体" w:hint="eastAsia"/>
                <w:color w:val="000000"/>
                <w:kern w:val="0"/>
                <w:sz w:val="22"/>
                <w:szCs w:val="22"/>
              </w:rPr>
              <w:t>，可完成活性氧的检测；</w:t>
            </w:r>
            <w:r>
              <w:rPr>
                <w:rFonts w:ascii="仿宋" w:eastAsia="仿宋" w:hAnsi="仿宋" w:cs="宋体" w:hint="eastAsia"/>
                <w:color w:val="000000"/>
                <w:kern w:val="0"/>
                <w:sz w:val="22"/>
                <w:szCs w:val="22"/>
              </w:rPr>
              <w:br/>
            </w:r>
          </w:p>
        </w:tc>
        <w:tc>
          <w:tcPr>
            <w:tcW w:w="436" w:type="dxa"/>
            <w:tcBorders>
              <w:top w:val="nil"/>
              <w:left w:val="nil"/>
              <w:bottom w:val="single" w:sz="4" w:space="0" w:color="auto"/>
              <w:right w:val="single" w:sz="4" w:space="0" w:color="auto"/>
            </w:tcBorders>
            <w:shd w:val="clear" w:color="000000" w:fill="FFFFFF"/>
            <w:vAlign w:val="center"/>
          </w:tcPr>
          <w:p w14:paraId="1ED1BA1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C267713"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0D3E642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D94ACD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细胞培养用12孔板</w:t>
            </w:r>
          </w:p>
        </w:tc>
        <w:tc>
          <w:tcPr>
            <w:tcW w:w="1096" w:type="dxa"/>
            <w:vMerge/>
            <w:tcBorders>
              <w:top w:val="nil"/>
              <w:left w:val="single" w:sz="4" w:space="0" w:color="auto"/>
              <w:bottom w:val="single" w:sz="4" w:space="0" w:color="000000"/>
              <w:right w:val="single" w:sz="4" w:space="0" w:color="auto"/>
            </w:tcBorders>
            <w:vAlign w:val="center"/>
          </w:tcPr>
          <w:p w14:paraId="3BB7A64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F73848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5DB1185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20个/包，25包/箱</w:t>
            </w:r>
          </w:p>
        </w:tc>
        <w:tc>
          <w:tcPr>
            <w:tcW w:w="708" w:type="dxa"/>
            <w:tcBorders>
              <w:top w:val="nil"/>
              <w:left w:val="nil"/>
              <w:bottom w:val="single" w:sz="4" w:space="0" w:color="auto"/>
              <w:right w:val="single" w:sz="4" w:space="0" w:color="auto"/>
            </w:tcBorders>
            <w:shd w:val="clear" w:color="000000" w:fill="FFFFFF"/>
            <w:vAlign w:val="center"/>
          </w:tcPr>
          <w:p w14:paraId="6DFFE33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CBCFA3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1、平底；</w:t>
            </w:r>
            <w:r>
              <w:rPr>
                <w:rFonts w:ascii="仿宋" w:eastAsia="仿宋" w:hAnsi="仿宋" w:cs="宋体" w:hint="eastAsia"/>
                <w:color w:val="000000"/>
                <w:kern w:val="0"/>
                <w:sz w:val="22"/>
                <w:szCs w:val="22"/>
              </w:rPr>
              <w:br/>
              <w:t>2、带凝结环的单向板盖；</w:t>
            </w:r>
            <w:r>
              <w:rPr>
                <w:rFonts w:ascii="仿宋" w:eastAsia="仿宋" w:hAnsi="仿宋" w:cs="宋体" w:hint="eastAsia"/>
                <w:color w:val="000000"/>
                <w:kern w:val="0"/>
                <w:sz w:val="22"/>
                <w:szCs w:val="22"/>
              </w:rPr>
              <w:br/>
              <w:t>3、独立的字母数字编码；</w:t>
            </w:r>
            <w:r>
              <w:rPr>
                <w:rFonts w:ascii="仿宋" w:eastAsia="仿宋" w:hAnsi="仿宋" w:cs="宋体" w:hint="eastAsia"/>
                <w:color w:val="000000"/>
                <w:kern w:val="0"/>
                <w:sz w:val="22"/>
                <w:szCs w:val="22"/>
              </w:rPr>
              <w:br/>
              <w:t>4、统一尺寸；</w:t>
            </w:r>
            <w:r>
              <w:rPr>
                <w:rFonts w:ascii="仿宋" w:eastAsia="仿宋" w:hAnsi="仿宋" w:cs="宋体" w:hint="eastAsia"/>
                <w:color w:val="000000"/>
                <w:kern w:val="0"/>
                <w:sz w:val="22"/>
                <w:szCs w:val="22"/>
              </w:rPr>
              <w:br/>
              <w:t>5、细胞粘附性能佳；</w:t>
            </w:r>
            <w:r>
              <w:rPr>
                <w:rFonts w:ascii="仿宋" w:eastAsia="仿宋" w:hAnsi="仿宋" w:cs="宋体" w:hint="eastAsia"/>
                <w:color w:val="000000"/>
                <w:kern w:val="0"/>
                <w:sz w:val="22"/>
                <w:szCs w:val="22"/>
              </w:rPr>
              <w:br/>
              <w:t>6、经过γ-辐照灭菌；</w:t>
            </w:r>
            <w:r>
              <w:rPr>
                <w:rFonts w:ascii="仿宋" w:eastAsia="仿宋" w:hAnsi="仿宋" w:cs="宋体" w:hint="eastAsia"/>
                <w:color w:val="000000"/>
                <w:kern w:val="0"/>
                <w:sz w:val="22"/>
                <w:szCs w:val="22"/>
              </w:rPr>
              <w:br/>
              <w:t>7、无热原</w:t>
            </w:r>
          </w:p>
        </w:tc>
        <w:tc>
          <w:tcPr>
            <w:tcW w:w="436" w:type="dxa"/>
            <w:tcBorders>
              <w:top w:val="nil"/>
              <w:left w:val="nil"/>
              <w:bottom w:val="single" w:sz="4" w:space="0" w:color="auto"/>
              <w:right w:val="single" w:sz="4" w:space="0" w:color="auto"/>
            </w:tcBorders>
            <w:shd w:val="clear" w:color="000000" w:fill="FFFFFF"/>
            <w:vAlign w:val="center"/>
          </w:tcPr>
          <w:p w14:paraId="48D706A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5BE0A46"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6AB3084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150F5F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细胞培养用24孔板</w:t>
            </w:r>
          </w:p>
        </w:tc>
        <w:tc>
          <w:tcPr>
            <w:tcW w:w="1096" w:type="dxa"/>
            <w:vMerge/>
            <w:tcBorders>
              <w:top w:val="nil"/>
              <w:left w:val="single" w:sz="4" w:space="0" w:color="auto"/>
              <w:bottom w:val="single" w:sz="4" w:space="0" w:color="000000"/>
              <w:right w:val="single" w:sz="4" w:space="0" w:color="auto"/>
            </w:tcBorders>
            <w:vAlign w:val="center"/>
          </w:tcPr>
          <w:p w14:paraId="49F9CA3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ECFA1F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4E85F9A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1个/包，100包/箱</w:t>
            </w:r>
          </w:p>
        </w:tc>
        <w:tc>
          <w:tcPr>
            <w:tcW w:w="708" w:type="dxa"/>
            <w:tcBorders>
              <w:top w:val="nil"/>
              <w:left w:val="nil"/>
              <w:bottom w:val="single" w:sz="4" w:space="0" w:color="auto"/>
              <w:right w:val="single" w:sz="4" w:space="0" w:color="auto"/>
            </w:tcBorders>
            <w:shd w:val="clear" w:color="000000" w:fill="FFFFFF"/>
            <w:vAlign w:val="center"/>
          </w:tcPr>
          <w:p w14:paraId="04C6F22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5F44996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1、平底；</w:t>
            </w:r>
            <w:r>
              <w:rPr>
                <w:rFonts w:ascii="仿宋" w:eastAsia="仿宋" w:hAnsi="仿宋" w:cs="宋体" w:hint="eastAsia"/>
                <w:color w:val="000000"/>
                <w:kern w:val="0"/>
                <w:sz w:val="22"/>
                <w:szCs w:val="22"/>
              </w:rPr>
              <w:br/>
              <w:t>2、带凝结环的单向板盖；</w:t>
            </w:r>
            <w:r>
              <w:rPr>
                <w:rFonts w:ascii="仿宋" w:eastAsia="仿宋" w:hAnsi="仿宋" w:cs="宋体" w:hint="eastAsia"/>
                <w:color w:val="000000"/>
                <w:kern w:val="0"/>
                <w:sz w:val="22"/>
                <w:szCs w:val="22"/>
              </w:rPr>
              <w:br/>
              <w:t>3、独立的字母数字编码；</w:t>
            </w:r>
            <w:r>
              <w:rPr>
                <w:rFonts w:ascii="仿宋" w:eastAsia="仿宋" w:hAnsi="仿宋" w:cs="宋体" w:hint="eastAsia"/>
                <w:color w:val="000000"/>
                <w:kern w:val="0"/>
                <w:sz w:val="22"/>
                <w:szCs w:val="22"/>
              </w:rPr>
              <w:br/>
              <w:t>4、统一尺寸；</w:t>
            </w:r>
            <w:r>
              <w:rPr>
                <w:rFonts w:ascii="仿宋" w:eastAsia="仿宋" w:hAnsi="仿宋" w:cs="宋体" w:hint="eastAsia"/>
                <w:color w:val="000000"/>
                <w:kern w:val="0"/>
                <w:sz w:val="22"/>
                <w:szCs w:val="22"/>
              </w:rPr>
              <w:br/>
              <w:t>5、细胞粘附性能佳；</w:t>
            </w:r>
            <w:r>
              <w:rPr>
                <w:rFonts w:ascii="仿宋" w:eastAsia="仿宋" w:hAnsi="仿宋" w:cs="宋体" w:hint="eastAsia"/>
                <w:color w:val="000000"/>
                <w:kern w:val="0"/>
                <w:sz w:val="22"/>
                <w:szCs w:val="22"/>
              </w:rPr>
              <w:br/>
              <w:t>6、经过γ-辐照灭菌，独立包装；</w:t>
            </w:r>
            <w:r>
              <w:rPr>
                <w:rFonts w:ascii="仿宋" w:eastAsia="仿宋" w:hAnsi="仿宋" w:cs="宋体" w:hint="eastAsia"/>
                <w:color w:val="000000"/>
                <w:kern w:val="0"/>
                <w:sz w:val="22"/>
                <w:szCs w:val="22"/>
              </w:rPr>
              <w:br/>
              <w:t>7、无热原</w:t>
            </w:r>
          </w:p>
        </w:tc>
        <w:tc>
          <w:tcPr>
            <w:tcW w:w="436" w:type="dxa"/>
            <w:tcBorders>
              <w:top w:val="nil"/>
              <w:left w:val="nil"/>
              <w:bottom w:val="single" w:sz="4" w:space="0" w:color="auto"/>
              <w:right w:val="single" w:sz="4" w:space="0" w:color="auto"/>
            </w:tcBorders>
            <w:shd w:val="clear" w:color="000000" w:fill="FFFFFF"/>
            <w:vAlign w:val="center"/>
          </w:tcPr>
          <w:p w14:paraId="65BD2EE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552878A"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069CE08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B5F086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细胞培养用6孔板</w:t>
            </w:r>
          </w:p>
        </w:tc>
        <w:tc>
          <w:tcPr>
            <w:tcW w:w="1096" w:type="dxa"/>
            <w:vMerge/>
            <w:tcBorders>
              <w:top w:val="nil"/>
              <w:left w:val="single" w:sz="4" w:space="0" w:color="auto"/>
              <w:bottom w:val="single" w:sz="4" w:space="0" w:color="000000"/>
              <w:right w:val="single" w:sz="4" w:space="0" w:color="auto"/>
            </w:tcBorders>
            <w:vAlign w:val="center"/>
          </w:tcPr>
          <w:p w14:paraId="17D2B52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97B9F0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690F34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1个/包，50包/箱</w:t>
            </w:r>
          </w:p>
        </w:tc>
        <w:tc>
          <w:tcPr>
            <w:tcW w:w="708" w:type="dxa"/>
            <w:tcBorders>
              <w:top w:val="nil"/>
              <w:left w:val="nil"/>
              <w:bottom w:val="single" w:sz="4" w:space="0" w:color="auto"/>
              <w:right w:val="single" w:sz="4" w:space="0" w:color="auto"/>
            </w:tcBorders>
            <w:shd w:val="clear" w:color="000000" w:fill="FFFFFF"/>
            <w:vAlign w:val="center"/>
          </w:tcPr>
          <w:p w14:paraId="61D126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2FC8BD0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1、平底；</w:t>
            </w:r>
            <w:r>
              <w:rPr>
                <w:rFonts w:ascii="仿宋" w:eastAsia="仿宋" w:hAnsi="仿宋" w:cs="宋体" w:hint="eastAsia"/>
                <w:color w:val="000000"/>
                <w:kern w:val="0"/>
                <w:sz w:val="22"/>
                <w:szCs w:val="22"/>
              </w:rPr>
              <w:br/>
              <w:t>2、带凝结环的单向板盖；</w:t>
            </w:r>
            <w:r>
              <w:rPr>
                <w:rFonts w:ascii="仿宋" w:eastAsia="仿宋" w:hAnsi="仿宋" w:cs="宋体" w:hint="eastAsia"/>
                <w:color w:val="000000"/>
                <w:kern w:val="0"/>
                <w:sz w:val="22"/>
                <w:szCs w:val="22"/>
              </w:rPr>
              <w:br/>
              <w:t>3、独立的字母数字编码；</w:t>
            </w:r>
            <w:r>
              <w:rPr>
                <w:rFonts w:ascii="仿宋" w:eastAsia="仿宋" w:hAnsi="仿宋" w:cs="宋体" w:hint="eastAsia"/>
                <w:color w:val="000000"/>
                <w:kern w:val="0"/>
                <w:sz w:val="22"/>
                <w:szCs w:val="22"/>
              </w:rPr>
              <w:br/>
              <w:t>4、统一尺寸；</w:t>
            </w:r>
            <w:r>
              <w:rPr>
                <w:rFonts w:ascii="仿宋" w:eastAsia="仿宋" w:hAnsi="仿宋" w:cs="宋体" w:hint="eastAsia"/>
                <w:color w:val="000000"/>
                <w:kern w:val="0"/>
                <w:sz w:val="22"/>
                <w:szCs w:val="22"/>
              </w:rPr>
              <w:br/>
              <w:t>5、可达到最佳细胞粘附性能；</w:t>
            </w:r>
            <w:r>
              <w:rPr>
                <w:rFonts w:ascii="仿宋" w:eastAsia="仿宋" w:hAnsi="仿宋" w:cs="宋体" w:hint="eastAsia"/>
                <w:color w:val="000000"/>
                <w:kern w:val="0"/>
                <w:sz w:val="22"/>
                <w:szCs w:val="22"/>
              </w:rPr>
              <w:br/>
              <w:t>6、经过γ-辐照灭菌；</w:t>
            </w:r>
            <w:r>
              <w:rPr>
                <w:rFonts w:ascii="仿宋" w:eastAsia="仿宋" w:hAnsi="仿宋" w:cs="宋体" w:hint="eastAsia"/>
                <w:color w:val="000000"/>
                <w:kern w:val="0"/>
                <w:sz w:val="22"/>
                <w:szCs w:val="22"/>
              </w:rPr>
              <w:br/>
              <w:t>7、无热原</w:t>
            </w:r>
          </w:p>
        </w:tc>
        <w:tc>
          <w:tcPr>
            <w:tcW w:w="436" w:type="dxa"/>
            <w:tcBorders>
              <w:top w:val="nil"/>
              <w:left w:val="nil"/>
              <w:bottom w:val="single" w:sz="4" w:space="0" w:color="auto"/>
              <w:right w:val="single" w:sz="4" w:space="0" w:color="auto"/>
            </w:tcBorders>
            <w:shd w:val="clear" w:color="000000" w:fill="FFFFFF"/>
            <w:vAlign w:val="center"/>
          </w:tcPr>
          <w:p w14:paraId="4308027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327237B"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6A266E7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F694B1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细胞培养用96孔板</w:t>
            </w:r>
          </w:p>
        </w:tc>
        <w:tc>
          <w:tcPr>
            <w:tcW w:w="1096" w:type="dxa"/>
            <w:vMerge/>
            <w:tcBorders>
              <w:top w:val="nil"/>
              <w:left w:val="single" w:sz="4" w:space="0" w:color="auto"/>
              <w:bottom w:val="single" w:sz="4" w:space="0" w:color="000000"/>
              <w:right w:val="single" w:sz="4" w:space="0" w:color="auto"/>
            </w:tcBorders>
            <w:vAlign w:val="center"/>
          </w:tcPr>
          <w:p w14:paraId="6573569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4CF0FB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箱</w:t>
            </w:r>
          </w:p>
        </w:tc>
        <w:tc>
          <w:tcPr>
            <w:tcW w:w="1013" w:type="dxa"/>
            <w:tcBorders>
              <w:top w:val="nil"/>
              <w:left w:val="nil"/>
              <w:bottom w:val="single" w:sz="4" w:space="0" w:color="auto"/>
              <w:right w:val="single" w:sz="4" w:space="0" w:color="auto"/>
            </w:tcBorders>
            <w:shd w:val="clear" w:color="000000" w:fill="FFFFFF"/>
            <w:vAlign w:val="center"/>
          </w:tcPr>
          <w:p w14:paraId="669AC64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1个/包，100包/箱</w:t>
            </w:r>
          </w:p>
        </w:tc>
        <w:tc>
          <w:tcPr>
            <w:tcW w:w="708" w:type="dxa"/>
            <w:tcBorders>
              <w:top w:val="nil"/>
              <w:left w:val="nil"/>
              <w:bottom w:val="single" w:sz="4" w:space="0" w:color="auto"/>
              <w:right w:val="single" w:sz="4" w:space="0" w:color="auto"/>
            </w:tcBorders>
            <w:shd w:val="clear" w:color="000000" w:fill="FFFFFF"/>
            <w:vAlign w:val="center"/>
          </w:tcPr>
          <w:p w14:paraId="5AB59A1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3E5275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1、平底，总体积为360</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L；</w:t>
            </w:r>
            <w:r>
              <w:rPr>
                <w:rFonts w:ascii="仿宋" w:eastAsia="仿宋" w:hAnsi="仿宋" w:cs="宋体" w:hint="eastAsia"/>
                <w:color w:val="000000"/>
                <w:kern w:val="0"/>
                <w:sz w:val="22"/>
                <w:szCs w:val="22"/>
              </w:rPr>
              <w:br/>
              <w:t>2、工作体积为75至200</w:t>
            </w:r>
            <w:r>
              <w:rPr>
                <w:rFonts w:ascii="宋体" w:hAnsi="宋体" w:cs="宋体" w:hint="eastAsia"/>
                <w:color w:val="000000"/>
                <w:kern w:val="0"/>
                <w:sz w:val="22"/>
                <w:szCs w:val="22"/>
              </w:rPr>
              <w:t>µ</w:t>
            </w:r>
            <w:r>
              <w:rPr>
                <w:rFonts w:ascii="仿宋" w:eastAsia="仿宋" w:hAnsi="仿宋" w:cs="宋体" w:hint="eastAsia"/>
                <w:color w:val="000000"/>
                <w:kern w:val="0"/>
                <w:sz w:val="22"/>
                <w:szCs w:val="22"/>
              </w:rPr>
              <w:t>L；</w:t>
            </w:r>
            <w:r>
              <w:rPr>
                <w:rFonts w:ascii="仿宋" w:eastAsia="仿宋" w:hAnsi="仿宋" w:cs="宋体" w:hint="eastAsia"/>
                <w:color w:val="000000"/>
                <w:kern w:val="0"/>
                <w:sz w:val="22"/>
                <w:szCs w:val="22"/>
              </w:rPr>
              <w:br/>
              <w:t>3、细胞粘附性能佳；</w:t>
            </w:r>
            <w:r>
              <w:rPr>
                <w:rFonts w:ascii="仿宋" w:eastAsia="仿宋" w:hAnsi="仿宋" w:cs="宋体" w:hint="eastAsia"/>
                <w:color w:val="000000"/>
                <w:kern w:val="0"/>
                <w:sz w:val="22"/>
                <w:szCs w:val="22"/>
              </w:rPr>
              <w:br/>
              <w:t>4、带凝结环的单向板盖；</w:t>
            </w:r>
            <w:r>
              <w:rPr>
                <w:rFonts w:ascii="仿宋" w:eastAsia="仿宋" w:hAnsi="仿宋" w:cs="宋体" w:hint="eastAsia"/>
                <w:color w:val="000000"/>
                <w:kern w:val="0"/>
                <w:sz w:val="22"/>
                <w:szCs w:val="22"/>
              </w:rPr>
              <w:br/>
              <w:t>5、经过γ-辐照灭菌，无热原；</w:t>
            </w:r>
            <w:r>
              <w:rPr>
                <w:rFonts w:ascii="仿宋" w:eastAsia="仿宋" w:hAnsi="仿宋" w:cs="宋体" w:hint="eastAsia"/>
                <w:color w:val="000000"/>
                <w:kern w:val="0"/>
                <w:sz w:val="22"/>
                <w:szCs w:val="22"/>
              </w:rPr>
              <w:br/>
              <w:t>6、独立的字母数字编码；</w:t>
            </w:r>
            <w:r>
              <w:rPr>
                <w:rFonts w:ascii="仿宋" w:eastAsia="仿宋" w:hAnsi="仿宋" w:cs="宋体" w:hint="eastAsia"/>
                <w:color w:val="000000"/>
                <w:kern w:val="0"/>
                <w:sz w:val="22"/>
                <w:szCs w:val="22"/>
              </w:rPr>
              <w:br/>
              <w:t>7、独立包装</w:t>
            </w:r>
          </w:p>
        </w:tc>
        <w:tc>
          <w:tcPr>
            <w:tcW w:w="436" w:type="dxa"/>
            <w:tcBorders>
              <w:top w:val="nil"/>
              <w:left w:val="nil"/>
              <w:bottom w:val="single" w:sz="4" w:space="0" w:color="auto"/>
              <w:right w:val="single" w:sz="4" w:space="0" w:color="auto"/>
            </w:tcBorders>
            <w:shd w:val="clear" w:color="000000" w:fill="FFFFFF"/>
            <w:vAlign w:val="center"/>
          </w:tcPr>
          <w:p w14:paraId="09231D4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3A2EE68"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2F88F4B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4219BF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细胞松弛素B</w:t>
            </w:r>
          </w:p>
        </w:tc>
        <w:tc>
          <w:tcPr>
            <w:tcW w:w="1096" w:type="dxa"/>
            <w:vMerge/>
            <w:tcBorders>
              <w:top w:val="nil"/>
              <w:left w:val="single" w:sz="4" w:space="0" w:color="auto"/>
              <w:bottom w:val="single" w:sz="4" w:space="0" w:color="000000"/>
              <w:right w:val="single" w:sz="4" w:space="0" w:color="auto"/>
            </w:tcBorders>
            <w:vAlign w:val="center"/>
          </w:tcPr>
          <w:p w14:paraId="08698AD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3FFCC0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742AFF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200μl/瓶</w:t>
            </w:r>
          </w:p>
        </w:tc>
        <w:tc>
          <w:tcPr>
            <w:tcW w:w="708" w:type="dxa"/>
            <w:tcBorders>
              <w:top w:val="nil"/>
              <w:left w:val="nil"/>
              <w:bottom w:val="single" w:sz="4" w:space="0" w:color="auto"/>
              <w:right w:val="single" w:sz="4" w:space="0" w:color="auto"/>
            </w:tcBorders>
            <w:shd w:val="clear" w:color="000000" w:fill="FFFFFF"/>
            <w:vAlign w:val="center"/>
          </w:tcPr>
          <w:p w14:paraId="746549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6CC2C61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14930-96-2。</w:t>
            </w:r>
            <w:r>
              <w:rPr>
                <w:rFonts w:ascii="仿宋" w:eastAsia="仿宋" w:hAnsi="仿宋" w:cs="宋体" w:hint="eastAsia"/>
                <w:color w:val="000000"/>
                <w:kern w:val="0"/>
                <w:sz w:val="22"/>
                <w:szCs w:val="22"/>
              </w:rPr>
              <w:br/>
              <w:t>2、规格或纯度: 现成溶液,10mg/mL in DMSO。</w:t>
            </w:r>
          </w:p>
          <w:p w14:paraId="0736388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3、-20°C储存</w:t>
            </w:r>
          </w:p>
        </w:tc>
        <w:tc>
          <w:tcPr>
            <w:tcW w:w="436" w:type="dxa"/>
            <w:tcBorders>
              <w:top w:val="nil"/>
              <w:left w:val="nil"/>
              <w:bottom w:val="single" w:sz="4" w:space="0" w:color="auto"/>
              <w:right w:val="single" w:sz="4" w:space="0" w:color="auto"/>
            </w:tcBorders>
            <w:shd w:val="clear" w:color="000000" w:fill="FFFFFF"/>
            <w:vAlign w:val="center"/>
          </w:tcPr>
          <w:p w14:paraId="462424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106AE32E"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4CA0F40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5BDBDA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纤维蛋白原测定试剂(凝固法) Dade Thrombin Reagent</w:t>
            </w:r>
          </w:p>
        </w:tc>
        <w:tc>
          <w:tcPr>
            <w:tcW w:w="1096" w:type="dxa"/>
            <w:vMerge/>
            <w:tcBorders>
              <w:top w:val="nil"/>
              <w:left w:val="single" w:sz="4" w:space="0" w:color="auto"/>
              <w:bottom w:val="single" w:sz="4" w:space="0" w:color="000000"/>
              <w:right w:val="single" w:sz="4" w:space="0" w:color="auto"/>
            </w:tcBorders>
            <w:vAlign w:val="center"/>
          </w:tcPr>
          <w:p w14:paraId="6B22849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645808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536095A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 x 1ml/盒</w:t>
            </w:r>
          </w:p>
        </w:tc>
        <w:tc>
          <w:tcPr>
            <w:tcW w:w="708" w:type="dxa"/>
            <w:tcBorders>
              <w:top w:val="nil"/>
              <w:left w:val="nil"/>
              <w:bottom w:val="single" w:sz="4" w:space="0" w:color="auto"/>
              <w:right w:val="single" w:sz="4" w:space="0" w:color="auto"/>
            </w:tcBorders>
            <w:shd w:val="clear" w:color="000000" w:fill="FFFFFF"/>
            <w:vAlign w:val="center"/>
          </w:tcPr>
          <w:p w14:paraId="3B59327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67F26F3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1、我中心现有</w:t>
            </w:r>
            <w:proofErr w:type="spellStart"/>
            <w:r>
              <w:rPr>
                <w:rFonts w:ascii="仿宋" w:eastAsia="仿宋" w:hAnsi="仿宋" w:cs="宋体" w:hint="eastAsia"/>
                <w:color w:val="000000"/>
                <w:kern w:val="0"/>
                <w:sz w:val="22"/>
                <w:szCs w:val="22"/>
              </w:rPr>
              <w:t>sysmex</w:t>
            </w:r>
            <w:proofErr w:type="spellEnd"/>
            <w:r>
              <w:rPr>
                <w:rFonts w:ascii="仿宋" w:eastAsia="仿宋" w:hAnsi="仿宋" w:cs="宋体" w:hint="eastAsia"/>
                <w:color w:val="000000"/>
                <w:kern w:val="0"/>
                <w:sz w:val="22"/>
                <w:szCs w:val="22"/>
              </w:rPr>
              <w:t xml:space="preserve"> CA1500 </w:t>
            </w:r>
            <w:proofErr w:type="gramStart"/>
            <w:r>
              <w:rPr>
                <w:rFonts w:ascii="仿宋" w:eastAsia="仿宋" w:hAnsi="仿宋" w:cs="宋体" w:hint="eastAsia"/>
                <w:color w:val="000000"/>
                <w:kern w:val="0"/>
                <w:sz w:val="22"/>
                <w:szCs w:val="22"/>
              </w:rPr>
              <w:t>血凝仪专用</w:t>
            </w:r>
            <w:proofErr w:type="gramEnd"/>
            <w:r>
              <w:rPr>
                <w:rFonts w:ascii="仿宋" w:eastAsia="仿宋" w:hAnsi="仿宋" w:cs="宋体" w:hint="eastAsia"/>
                <w:color w:val="000000"/>
                <w:kern w:val="0"/>
                <w:sz w:val="22"/>
                <w:szCs w:val="22"/>
              </w:rPr>
              <w:t xml:space="preserve">试剂 </w:t>
            </w:r>
          </w:p>
          <w:p w14:paraId="5AA1D60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2、10 x 1ml，2-8度保存</w:t>
            </w:r>
          </w:p>
          <w:p w14:paraId="0D9D32E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3、保证仪器数据的准确性</w:t>
            </w:r>
          </w:p>
          <w:p w14:paraId="62B65F4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4、与实验室质控数据一致性</w:t>
            </w:r>
          </w:p>
        </w:tc>
        <w:tc>
          <w:tcPr>
            <w:tcW w:w="436" w:type="dxa"/>
            <w:tcBorders>
              <w:top w:val="nil"/>
              <w:left w:val="nil"/>
              <w:bottom w:val="single" w:sz="4" w:space="0" w:color="auto"/>
              <w:right w:val="single" w:sz="4" w:space="0" w:color="auto"/>
            </w:tcBorders>
            <w:shd w:val="clear" w:color="000000" w:fill="FFFFFF"/>
            <w:vAlign w:val="center"/>
          </w:tcPr>
          <w:p w14:paraId="0972B3D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8F9D9D7"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6F9A108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47933C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线粒体活性染色试剂盒</w:t>
            </w:r>
          </w:p>
        </w:tc>
        <w:tc>
          <w:tcPr>
            <w:tcW w:w="1096" w:type="dxa"/>
            <w:vMerge/>
            <w:tcBorders>
              <w:top w:val="nil"/>
              <w:left w:val="single" w:sz="4" w:space="0" w:color="auto"/>
              <w:bottom w:val="single" w:sz="4" w:space="0" w:color="000000"/>
              <w:right w:val="single" w:sz="4" w:space="0" w:color="auto"/>
            </w:tcBorders>
            <w:vAlign w:val="center"/>
          </w:tcPr>
          <w:p w14:paraId="38C45B9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FFAAB3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2E8629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3*10ml/盒</w:t>
            </w:r>
          </w:p>
        </w:tc>
        <w:tc>
          <w:tcPr>
            <w:tcW w:w="708" w:type="dxa"/>
            <w:tcBorders>
              <w:top w:val="nil"/>
              <w:left w:val="nil"/>
              <w:bottom w:val="single" w:sz="4" w:space="0" w:color="auto"/>
              <w:right w:val="single" w:sz="4" w:space="0" w:color="auto"/>
            </w:tcBorders>
            <w:shd w:val="clear" w:color="000000" w:fill="FFFFFF"/>
            <w:vAlign w:val="center"/>
          </w:tcPr>
          <w:p w14:paraId="6BF3F8C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99B06B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1、规格：3*10ml</w:t>
            </w:r>
            <w:r>
              <w:rPr>
                <w:rFonts w:ascii="仿宋" w:eastAsia="仿宋" w:hAnsi="仿宋" w:cs="宋体" w:hint="eastAsia"/>
                <w:color w:val="000000"/>
                <w:kern w:val="0"/>
                <w:sz w:val="22"/>
                <w:szCs w:val="22"/>
              </w:rPr>
              <w:br/>
              <w:t>2、用途：适用于各种线粒体（动物、人体、植物、昆虫等）制备物的功能检测。</w:t>
            </w:r>
            <w:r>
              <w:rPr>
                <w:rFonts w:ascii="仿宋" w:eastAsia="仿宋" w:hAnsi="仿宋" w:cs="宋体" w:hint="eastAsia"/>
                <w:color w:val="000000"/>
                <w:kern w:val="0"/>
                <w:sz w:val="22"/>
                <w:szCs w:val="22"/>
              </w:rPr>
              <w:br/>
              <w:t>3、包含：保存液、染色液、清理液</w:t>
            </w:r>
          </w:p>
        </w:tc>
        <w:tc>
          <w:tcPr>
            <w:tcW w:w="436" w:type="dxa"/>
            <w:tcBorders>
              <w:top w:val="nil"/>
              <w:left w:val="nil"/>
              <w:bottom w:val="single" w:sz="4" w:space="0" w:color="auto"/>
              <w:right w:val="single" w:sz="4" w:space="0" w:color="auto"/>
            </w:tcBorders>
            <w:shd w:val="clear" w:color="000000" w:fill="FFFFFF"/>
            <w:vAlign w:val="center"/>
          </w:tcPr>
          <w:p w14:paraId="1B5D650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3D39603" w14:textId="77777777" w:rsidTr="004D1EC8">
        <w:trPr>
          <w:trHeight w:val="4200"/>
        </w:trPr>
        <w:tc>
          <w:tcPr>
            <w:tcW w:w="436" w:type="dxa"/>
            <w:vMerge/>
            <w:tcBorders>
              <w:top w:val="nil"/>
              <w:left w:val="single" w:sz="4" w:space="0" w:color="auto"/>
              <w:bottom w:val="single" w:sz="4" w:space="0" w:color="000000"/>
              <w:right w:val="single" w:sz="4" w:space="0" w:color="auto"/>
            </w:tcBorders>
            <w:vAlign w:val="center"/>
          </w:tcPr>
          <w:p w14:paraId="5427098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8A6A7D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线粒体膜电位检测试剂盒(JC-1)</w:t>
            </w:r>
          </w:p>
        </w:tc>
        <w:tc>
          <w:tcPr>
            <w:tcW w:w="1096" w:type="dxa"/>
            <w:vMerge/>
            <w:tcBorders>
              <w:top w:val="nil"/>
              <w:left w:val="single" w:sz="4" w:space="0" w:color="auto"/>
              <w:bottom w:val="single" w:sz="4" w:space="0" w:color="000000"/>
              <w:right w:val="single" w:sz="4" w:space="0" w:color="auto"/>
            </w:tcBorders>
            <w:vAlign w:val="center"/>
          </w:tcPr>
          <w:p w14:paraId="2C81A45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48B8C1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889C49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100次/盒</w:t>
            </w:r>
          </w:p>
        </w:tc>
        <w:tc>
          <w:tcPr>
            <w:tcW w:w="708" w:type="dxa"/>
            <w:tcBorders>
              <w:top w:val="nil"/>
              <w:left w:val="nil"/>
              <w:bottom w:val="single" w:sz="4" w:space="0" w:color="auto"/>
              <w:right w:val="single" w:sz="4" w:space="0" w:color="auto"/>
            </w:tcBorders>
            <w:shd w:val="clear" w:color="000000" w:fill="FFFFFF"/>
            <w:vAlign w:val="center"/>
          </w:tcPr>
          <w:p w14:paraId="5848A3B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5BD4D8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1、以JC-1为荧光探针，检测细胞、组织或纯化的线粒体膜电位变化的试剂盒，可以用于早期的细胞凋亡检测；</w:t>
            </w:r>
            <w:r>
              <w:rPr>
                <w:rFonts w:ascii="仿宋" w:eastAsia="仿宋" w:hAnsi="仿宋" w:cs="宋体" w:hint="eastAsia"/>
                <w:color w:val="000000"/>
                <w:kern w:val="0"/>
                <w:sz w:val="22"/>
                <w:szCs w:val="22"/>
              </w:rPr>
              <w:br/>
              <w:t>2、对于六孔板中的样品，试剂</w:t>
            </w:r>
            <w:proofErr w:type="gramStart"/>
            <w:r>
              <w:rPr>
                <w:rFonts w:ascii="仿宋" w:eastAsia="仿宋" w:hAnsi="仿宋" w:cs="宋体" w:hint="eastAsia"/>
                <w:color w:val="000000"/>
                <w:kern w:val="0"/>
                <w:sz w:val="22"/>
                <w:szCs w:val="22"/>
              </w:rPr>
              <w:t>盒共可以</w:t>
            </w:r>
            <w:proofErr w:type="gramEnd"/>
            <w:r>
              <w:rPr>
                <w:rFonts w:ascii="仿宋" w:eastAsia="仿宋" w:hAnsi="仿宋" w:cs="宋体" w:hint="eastAsia"/>
                <w:color w:val="000000"/>
                <w:kern w:val="0"/>
                <w:sz w:val="22"/>
                <w:szCs w:val="22"/>
              </w:rPr>
              <w:t>检测100个样品；对于12孔中的样品，试剂</w:t>
            </w:r>
            <w:proofErr w:type="gramStart"/>
            <w:r>
              <w:rPr>
                <w:rFonts w:ascii="仿宋" w:eastAsia="仿宋" w:hAnsi="仿宋" w:cs="宋体" w:hint="eastAsia"/>
                <w:color w:val="000000"/>
                <w:kern w:val="0"/>
                <w:sz w:val="22"/>
                <w:szCs w:val="22"/>
              </w:rPr>
              <w:t>盒共可以</w:t>
            </w:r>
            <w:proofErr w:type="gramEnd"/>
            <w:r>
              <w:rPr>
                <w:rFonts w:ascii="仿宋" w:eastAsia="仿宋" w:hAnsi="仿宋" w:cs="宋体" w:hint="eastAsia"/>
                <w:color w:val="000000"/>
                <w:kern w:val="0"/>
                <w:sz w:val="22"/>
                <w:szCs w:val="22"/>
              </w:rPr>
              <w:t>检测200个样品；</w:t>
            </w:r>
            <w:r>
              <w:rPr>
                <w:rFonts w:ascii="仿宋" w:eastAsia="仿宋" w:hAnsi="仿宋" w:cs="宋体" w:hint="eastAsia"/>
                <w:color w:val="000000"/>
                <w:kern w:val="0"/>
                <w:sz w:val="22"/>
                <w:szCs w:val="22"/>
              </w:rPr>
              <w:br/>
              <w:t>3、-20℃保存。JC-1(200X)需避光保存，并尽量避免反复冻融。超纯水和JC-1染色缓冲液(5X)也可4℃保存</w:t>
            </w:r>
          </w:p>
        </w:tc>
        <w:tc>
          <w:tcPr>
            <w:tcW w:w="436" w:type="dxa"/>
            <w:tcBorders>
              <w:top w:val="nil"/>
              <w:left w:val="nil"/>
              <w:bottom w:val="single" w:sz="4" w:space="0" w:color="auto"/>
              <w:right w:val="single" w:sz="4" w:space="0" w:color="auto"/>
            </w:tcBorders>
            <w:shd w:val="clear" w:color="000000" w:fill="FFFFFF"/>
            <w:vAlign w:val="center"/>
          </w:tcPr>
          <w:p w14:paraId="7A5396F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0F62D652"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172EDCE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BDDBF2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硝基氯化四氮</w:t>
            </w:r>
            <w:proofErr w:type="gramStart"/>
            <w:r>
              <w:rPr>
                <w:rFonts w:ascii="仿宋" w:eastAsia="仿宋" w:hAnsi="仿宋" w:cs="宋体" w:hint="eastAsia"/>
                <w:color w:val="000000"/>
                <w:kern w:val="0"/>
                <w:sz w:val="22"/>
                <w:szCs w:val="22"/>
              </w:rPr>
              <w:t>唑</w:t>
            </w:r>
            <w:proofErr w:type="gramEnd"/>
            <w:r>
              <w:rPr>
                <w:rFonts w:ascii="仿宋" w:eastAsia="仿宋" w:hAnsi="仿宋" w:cs="宋体" w:hint="eastAsia"/>
                <w:color w:val="000000"/>
                <w:kern w:val="0"/>
                <w:sz w:val="22"/>
                <w:szCs w:val="22"/>
              </w:rPr>
              <w:t>（INT）</w:t>
            </w:r>
          </w:p>
        </w:tc>
        <w:tc>
          <w:tcPr>
            <w:tcW w:w="1096" w:type="dxa"/>
            <w:vMerge/>
            <w:tcBorders>
              <w:top w:val="nil"/>
              <w:left w:val="single" w:sz="4" w:space="0" w:color="auto"/>
              <w:bottom w:val="single" w:sz="4" w:space="0" w:color="000000"/>
              <w:right w:val="single" w:sz="4" w:space="0" w:color="auto"/>
            </w:tcBorders>
            <w:vAlign w:val="center"/>
          </w:tcPr>
          <w:p w14:paraId="04FBBD6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89CBCF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4009B58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250mg/支</w:t>
            </w:r>
          </w:p>
        </w:tc>
        <w:tc>
          <w:tcPr>
            <w:tcW w:w="708" w:type="dxa"/>
            <w:tcBorders>
              <w:top w:val="nil"/>
              <w:left w:val="nil"/>
              <w:bottom w:val="single" w:sz="4" w:space="0" w:color="auto"/>
              <w:right w:val="single" w:sz="4" w:space="0" w:color="auto"/>
            </w:tcBorders>
            <w:shd w:val="clear" w:color="000000" w:fill="FFFFFF"/>
            <w:vAlign w:val="center"/>
          </w:tcPr>
          <w:p w14:paraId="4F85000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C5F41D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试验及相关科研工作,用于细胞染色\多种脱氢酶比色分析中的电子受体。粉末，储存温度2-8℃。≥98%（薄层色谱）</w:t>
            </w:r>
          </w:p>
        </w:tc>
        <w:tc>
          <w:tcPr>
            <w:tcW w:w="436" w:type="dxa"/>
            <w:tcBorders>
              <w:top w:val="nil"/>
              <w:left w:val="nil"/>
              <w:bottom w:val="single" w:sz="4" w:space="0" w:color="auto"/>
              <w:right w:val="single" w:sz="4" w:space="0" w:color="auto"/>
            </w:tcBorders>
            <w:shd w:val="clear" w:color="000000" w:fill="FFFFFF"/>
            <w:vAlign w:val="center"/>
          </w:tcPr>
          <w:p w14:paraId="2D6ED15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06217FE" w14:textId="77777777" w:rsidTr="004D1EC8">
        <w:trPr>
          <w:trHeight w:val="1960"/>
        </w:trPr>
        <w:tc>
          <w:tcPr>
            <w:tcW w:w="436" w:type="dxa"/>
            <w:vMerge/>
            <w:tcBorders>
              <w:top w:val="nil"/>
              <w:left w:val="single" w:sz="4" w:space="0" w:color="auto"/>
              <w:bottom w:val="single" w:sz="4" w:space="0" w:color="000000"/>
              <w:right w:val="single" w:sz="4" w:space="0" w:color="auto"/>
            </w:tcBorders>
            <w:vAlign w:val="center"/>
          </w:tcPr>
          <w:p w14:paraId="5DC4D31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2E3083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胎牛血清</w:t>
            </w:r>
          </w:p>
        </w:tc>
        <w:tc>
          <w:tcPr>
            <w:tcW w:w="1096" w:type="dxa"/>
            <w:vMerge/>
            <w:tcBorders>
              <w:top w:val="nil"/>
              <w:left w:val="single" w:sz="4" w:space="0" w:color="auto"/>
              <w:bottom w:val="single" w:sz="4" w:space="0" w:color="000000"/>
              <w:right w:val="single" w:sz="4" w:space="0" w:color="auto"/>
            </w:tcBorders>
            <w:vAlign w:val="center"/>
          </w:tcPr>
          <w:p w14:paraId="3AC0527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F29A46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B95148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21425F4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0A4E22F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1、用途：基础细胞培养、专业研究和特定检测</w:t>
            </w:r>
            <w:r>
              <w:rPr>
                <w:rFonts w:ascii="仿宋" w:eastAsia="仿宋" w:hAnsi="仿宋" w:cs="宋体" w:hint="eastAsia"/>
                <w:color w:val="000000"/>
                <w:kern w:val="0"/>
                <w:sz w:val="22"/>
                <w:szCs w:val="22"/>
              </w:rPr>
              <w:br/>
              <w:t>2、内毒素水平：≤5 EU/mL。</w:t>
            </w:r>
            <w:r>
              <w:rPr>
                <w:rFonts w:ascii="仿宋" w:eastAsia="仿宋" w:hAnsi="仿宋" w:cs="宋体" w:hint="eastAsia"/>
                <w:color w:val="000000"/>
                <w:kern w:val="0"/>
                <w:sz w:val="22"/>
                <w:szCs w:val="22"/>
              </w:rPr>
              <w:br/>
              <w:t>3、血红蛋白水平：≤20 mg/dL</w:t>
            </w:r>
            <w:r>
              <w:rPr>
                <w:rFonts w:ascii="仿宋" w:eastAsia="仿宋" w:hAnsi="仿宋" w:cs="宋体" w:hint="eastAsia"/>
                <w:color w:val="000000"/>
                <w:kern w:val="0"/>
                <w:sz w:val="22"/>
                <w:szCs w:val="22"/>
              </w:rPr>
              <w:br/>
              <w:t>4、来源：新西兰</w:t>
            </w:r>
          </w:p>
        </w:tc>
        <w:tc>
          <w:tcPr>
            <w:tcW w:w="436" w:type="dxa"/>
            <w:tcBorders>
              <w:top w:val="nil"/>
              <w:left w:val="nil"/>
              <w:bottom w:val="single" w:sz="4" w:space="0" w:color="auto"/>
              <w:right w:val="single" w:sz="4" w:space="0" w:color="auto"/>
            </w:tcBorders>
            <w:shd w:val="clear" w:color="000000" w:fill="FFFFFF"/>
            <w:vAlign w:val="center"/>
          </w:tcPr>
          <w:p w14:paraId="729F9D4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650FED1"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7E3F4BB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D482FE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秀丽线虫转基因线虫株</w:t>
            </w:r>
          </w:p>
        </w:tc>
        <w:tc>
          <w:tcPr>
            <w:tcW w:w="1096" w:type="dxa"/>
            <w:vMerge/>
            <w:tcBorders>
              <w:top w:val="nil"/>
              <w:left w:val="single" w:sz="4" w:space="0" w:color="auto"/>
              <w:bottom w:val="single" w:sz="4" w:space="0" w:color="000000"/>
              <w:right w:val="single" w:sz="4" w:space="0" w:color="auto"/>
            </w:tcBorders>
            <w:vAlign w:val="center"/>
          </w:tcPr>
          <w:p w14:paraId="35627FF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ED418C6"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Style w:val="afffb"/>
                <w:rFonts w:hint="eastAsia"/>
              </w:rPr>
              <w:t>皿</w:t>
            </w:r>
            <w:proofErr w:type="gramEnd"/>
            <w:r>
              <w:rPr>
                <w:rFonts w:ascii="仿宋" w:eastAsia="仿宋" w:hAnsi="仿宋" w:cs="宋体" w:hint="eastAsia"/>
                <w:color w:val="000000"/>
                <w:kern w:val="0"/>
                <w:sz w:val="22"/>
                <w:szCs w:val="22"/>
              </w:rPr>
              <w:t xml:space="preserve">　</w:t>
            </w:r>
          </w:p>
        </w:tc>
        <w:tc>
          <w:tcPr>
            <w:tcW w:w="1013" w:type="dxa"/>
            <w:tcBorders>
              <w:top w:val="nil"/>
              <w:left w:val="nil"/>
              <w:bottom w:val="single" w:sz="4" w:space="0" w:color="auto"/>
              <w:right w:val="single" w:sz="4" w:space="0" w:color="auto"/>
            </w:tcBorders>
            <w:shd w:val="clear" w:color="000000" w:fill="FFFFFF"/>
            <w:vAlign w:val="center"/>
          </w:tcPr>
          <w:p w14:paraId="49C728F0" w14:textId="77777777" w:rsidR="00476CE6" w:rsidRDefault="00476CE6" w:rsidP="004D1EC8">
            <w:pPr>
              <w:widowControl/>
              <w:jc w:val="left"/>
              <w:rPr>
                <w:rFonts w:ascii="仿宋" w:hAnsi="仿宋" w:cs="宋体" w:hint="eastAsia"/>
                <w:color w:val="000000"/>
                <w:kern w:val="0"/>
                <w:sz w:val="22"/>
                <w:szCs w:val="22"/>
              </w:rPr>
            </w:pPr>
            <w:r>
              <w:rPr>
                <w:rStyle w:val="afffb"/>
                <w:rFonts w:hint="eastAsia"/>
              </w:rPr>
              <w:t>1</w:t>
            </w:r>
            <w:r>
              <w:rPr>
                <w:rStyle w:val="afffb"/>
                <w:rFonts w:hint="eastAsia"/>
              </w:rPr>
              <w:t>株</w:t>
            </w:r>
            <w:r>
              <w:rPr>
                <w:rStyle w:val="afffb"/>
                <w:rFonts w:hint="eastAsia"/>
              </w:rPr>
              <w:t>/</w:t>
            </w:r>
            <w:proofErr w:type="gramStart"/>
            <w:r>
              <w:rPr>
                <w:rStyle w:val="afffb"/>
                <w:rFonts w:hint="eastAsia"/>
              </w:rPr>
              <w:t>皿</w:t>
            </w:r>
            <w:proofErr w:type="gramEnd"/>
          </w:p>
        </w:tc>
        <w:tc>
          <w:tcPr>
            <w:tcW w:w="708" w:type="dxa"/>
            <w:tcBorders>
              <w:top w:val="nil"/>
              <w:left w:val="nil"/>
              <w:bottom w:val="single" w:sz="4" w:space="0" w:color="auto"/>
              <w:right w:val="single" w:sz="4" w:space="0" w:color="auto"/>
            </w:tcBorders>
            <w:shd w:val="clear" w:color="000000" w:fill="FFFFFF"/>
            <w:vAlign w:val="center"/>
          </w:tcPr>
          <w:p w14:paraId="787A643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A627FF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全球唯一商品化</w:t>
            </w:r>
            <w:proofErr w:type="gramStart"/>
            <w:r>
              <w:rPr>
                <w:rFonts w:ascii="仿宋" w:eastAsia="仿宋" w:hAnsi="仿宋" w:cs="宋体" w:hint="eastAsia"/>
                <w:color w:val="000000"/>
                <w:kern w:val="0"/>
                <w:sz w:val="22"/>
                <w:szCs w:val="22"/>
              </w:rPr>
              <w:t>秀丽隐杆线虫</w:t>
            </w:r>
            <w:proofErr w:type="gramEnd"/>
            <w:r>
              <w:rPr>
                <w:rFonts w:ascii="仿宋" w:eastAsia="仿宋" w:hAnsi="仿宋" w:cs="宋体" w:hint="eastAsia"/>
                <w:color w:val="000000"/>
                <w:kern w:val="0"/>
                <w:sz w:val="22"/>
                <w:szCs w:val="22"/>
              </w:rPr>
              <w:t>购买网站：Caenorhabditis Genetics Center (https://cgc.umn.edu/)</w:t>
            </w:r>
          </w:p>
        </w:tc>
        <w:tc>
          <w:tcPr>
            <w:tcW w:w="436" w:type="dxa"/>
            <w:tcBorders>
              <w:top w:val="nil"/>
              <w:left w:val="nil"/>
              <w:bottom w:val="single" w:sz="4" w:space="0" w:color="auto"/>
              <w:right w:val="single" w:sz="4" w:space="0" w:color="auto"/>
            </w:tcBorders>
            <w:shd w:val="clear" w:color="000000" w:fill="FFFFFF"/>
            <w:vAlign w:val="center"/>
          </w:tcPr>
          <w:p w14:paraId="7FD340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0E03E454"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4C4C926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09A857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眼科剪</w:t>
            </w:r>
          </w:p>
        </w:tc>
        <w:tc>
          <w:tcPr>
            <w:tcW w:w="1096" w:type="dxa"/>
            <w:vMerge/>
            <w:tcBorders>
              <w:top w:val="nil"/>
              <w:left w:val="single" w:sz="4" w:space="0" w:color="auto"/>
              <w:bottom w:val="single" w:sz="4" w:space="0" w:color="000000"/>
              <w:right w:val="single" w:sz="4" w:space="0" w:color="auto"/>
            </w:tcBorders>
            <w:vAlign w:val="center"/>
          </w:tcPr>
          <w:p w14:paraId="32FFEC1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F112CD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70F1D89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090F2AA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25E4A7E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采用不锈钢材料制成，具有高硬度和耐腐蚀性，能够精确剪切细小的组织和血管，10cm</w:t>
            </w:r>
            <w:proofErr w:type="gramStart"/>
            <w:r>
              <w:rPr>
                <w:rFonts w:ascii="仿宋" w:eastAsia="仿宋" w:hAnsi="仿宋" w:cs="宋体" w:hint="eastAsia"/>
                <w:color w:val="000000"/>
                <w:kern w:val="0"/>
                <w:sz w:val="22"/>
                <w:szCs w:val="22"/>
              </w:rPr>
              <w:t>直尖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500940B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4D5BEE1"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465B211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11045A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眼科剪</w:t>
            </w:r>
          </w:p>
        </w:tc>
        <w:tc>
          <w:tcPr>
            <w:tcW w:w="1096" w:type="dxa"/>
            <w:vMerge/>
            <w:tcBorders>
              <w:top w:val="nil"/>
              <w:left w:val="single" w:sz="4" w:space="0" w:color="auto"/>
              <w:bottom w:val="single" w:sz="4" w:space="0" w:color="000000"/>
              <w:right w:val="single" w:sz="4" w:space="0" w:color="auto"/>
            </w:tcBorders>
            <w:vAlign w:val="center"/>
          </w:tcPr>
          <w:p w14:paraId="584C94D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CF619E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584B7B3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62C1F85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46601C6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采用不锈钢材料制成，具有高硬度和耐腐蚀性，能够精确剪切细小的组织和血管，10cm</w:t>
            </w:r>
            <w:proofErr w:type="gramStart"/>
            <w:r>
              <w:rPr>
                <w:rFonts w:ascii="仿宋" w:eastAsia="仿宋" w:hAnsi="仿宋" w:cs="宋体" w:hint="eastAsia"/>
                <w:color w:val="000000"/>
                <w:kern w:val="0"/>
                <w:sz w:val="22"/>
                <w:szCs w:val="22"/>
              </w:rPr>
              <w:t>弯尖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702DB71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3217F31"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3708893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D83F34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眼科</w:t>
            </w:r>
            <w:proofErr w:type="gramStart"/>
            <w:r>
              <w:rPr>
                <w:rFonts w:ascii="仿宋" w:eastAsia="仿宋" w:hAnsi="仿宋" w:cs="宋体" w:hint="eastAsia"/>
                <w:color w:val="000000"/>
                <w:kern w:val="0"/>
                <w:sz w:val="22"/>
                <w:szCs w:val="22"/>
              </w:rPr>
              <w:t>镊</w:t>
            </w:r>
            <w:proofErr w:type="gramEnd"/>
          </w:p>
        </w:tc>
        <w:tc>
          <w:tcPr>
            <w:tcW w:w="1096" w:type="dxa"/>
            <w:vMerge/>
            <w:tcBorders>
              <w:top w:val="nil"/>
              <w:left w:val="single" w:sz="4" w:space="0" w:color="auto"/>
              <w:bottom w:val="single" w:sz="4" w:space="0" w:color="000000"/>
              <w:right w:val="single" w:sz="4" w:space="0" w:color="auto"/>
            </w:tcBorders>
            <w:vAlign w:val="center"/>
          </w:tcPr>
          <w:p w14:paraId="2A18691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583AA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273313A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6D86CAF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6725F80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采用不锈钢材料制成，具有高硬度和耐腐蚀性，能够精确剪切细小的组织和血管，10cm弯带齿</w:t>
            </w:r>
          </w:p>
        </w:tc>
        <w:tc>
          <w:tcPr>
            <w:tcW w:w="436" w:type="dxa"/>
            <w:tcBorders>
              <w:top w:val="nil"/>
              <w:left w:val="nil"/>
              <w:bottom w:val="single" w:sz="4" w:space="0" w:color="auto"/>
              <w:right w:val="single" w:sz="4" w:space="0" w:color="auto"/>
            </w:tcBorders>
            <w:shd w:val="clear" w:color="000000" w:fill="FFFFFF"/>
            <w:vAlign w:val="center"/>
          </w:tcPr>
          <w:p w14:paraId="36A9976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4194E07B"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5719468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FB4818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眼科</w:t>
            </w:r>
            <w:proofErr w:type="gramStart"/>
            <w:r>
              <w:rPr>
                <w:rFonts w:ascii="仿宋" w:eastAsia="仿宋" w:hAnsi="仿宋" w:cs="宋体" w:hint="eastAsia"/>
                <w:color w:val="000000"/>
                <w:kern w:val="0"/>
                <w:sz w:val="22"/>
                <w:szCs w:val="22"/>
              </w:rPr>
              <w:t>镊</w:t>
            </w:r>
            <w:proofErr w:type="gramEnd"/>
          </w:p>
        </w:tc>
        <w:tc>
          <w:tcPr>
            <w:tcW w:w="1096" w:type="dxa"/>
            <w:vMerge/>
            <w:tcBorders>
              <w:top w:val="nil"/>
              <w:left w:val="single" w:sz="4" w:space="0" w:color="auto"/>
              <w:bottom w:val="single" w:sz="4" w:space="0" w:color="000000"/>
              <w:right w:val="single" w:sz="4" w:space="0" w:color="auto"/>
            </w:tcBorders>
            <w:vAlign w:val="center"/>
          </w:tcPr>
          <w:p w14:paraId="4ADB523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AED1C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55751B1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089D085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0B54BF6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采用不锈钢材料制成，具有高硬度和耐腐蚀性，能够精确剪切细小的组织和血管，10cm直带齿</w:t>
            </w:r>
          </w:p>
        </w:tc>
        <w:tc>
          <w:tcPr>
            <w:tcW w:w="436" w:type="dxa"/>
            <w:tcBorders>
              <w:top w:val="nil"/>
              <w:left w:val="nil"/>
              <w:bottom w:val="single" w:sz="4" w:space="0" w:color="auto"/>
              <w:right w:val="single" w:sz="4" w:space="0" w:color="auto"/>
            </w:tcBorders>
            <w:shd w:val="clear" w:color="000000" w:fill="FFFFFF"/>
            <w:vAlign w:val="center"/>
          </w:tcPr>
          <w:p w14:paraId="4D4094A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45F6F577"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07749F8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018FDD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一次性针头微孔滤膜</w:t>
            </w:r>
          </w:p>
        </w:tc>
        <w:tc>
          <w:tcPr>
            <w:tcW w:w="1096" w:type="dxa"/>
            <w:vMerge/>
            <w:tcBorders>
              <w:top w:val="nil"/>
              <w:left w:val="single" w:sz="4" w:space="0" w:color="auto"/>
              <w:bottom w:val="single" w:sz="4" w:space="0" w:color="000000"/>
              <w:right w:val="single" w:sz="4" w:space="0" w:color="auto"/>
            </w:tcBorders>
            <w:vAlign w:val="center"/>
          </w:tcPr>
          <w:p w14:paraId="79D0293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1C99DE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EBAD9D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250个/盒</w:t>
            </w:r>
          </w:p>
        </w:tc>
        <w:tc>
          <w:tcPr>
            <w:tcW w:w="708" w:type="dxa"/>
            <w:tcBorders>
              <w:top w:val="nil"/>
              <w:left w:val="nil"/>
              <w:bottom w:val="single" w:sz="4" w:space="0" w:color="auto"/>
              <w:right w:val="single" w:sz="4" w:space="0" w:color="auto"/>
            </w:tcBorders>
            <w:shd w:val="clear" w:color="000000" w:fill="FFFFFF"/>
            <w:vAlign w:val="center"/>
          </w:tcPr>
          <w:p w14:paraId="1143044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w:t>
            </w:r>
          </w:p>
        </w:tc>
        <w:tc>
          <w:tcPr>
            <w:tcW w:w="2887" w:type="dxa"/>
            <w:tcBorders>
              <w:top w:val="nil"/>
              <w:left w:val="nil"/>
              <w:bottom w:val="single" w:sz="4" w:space="0" w:color="auto"/>
              <w:right w:val="single" w:sz="4" w:space="0" w:color="auto"/>
            </w:tcBorders>
            <w:shd w:val="clear" w:color="000000" w:fill="FFFFFF"/>
            <w:vAlign w:val="center"/>
          </w:tcPr>
          <w:p w14:paraId="53084A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1、孔径：0.2微米；</w:t>
            </w:r>
          </w:p>
          <w:p w14:paraId="00300B5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2、无菌；3：亲水</w:t>
            </w:r>
            <w:r>
              <w:rPr>
                <w:rFonts w:ascii="宋体" w:hAnsi="宋体" w:cs="宋体" w:hint="eastAsia"/>
                <w:color w:val="000000"/>
                <w:kern w:val="0"/>
                <w:sz w:val="22"/>
                <w:szCs w:val="22"/>
              </w:rPr>
              <w:t> </w:t>
            </w:r>
          </w:p>
        </w:tc>
        <w:tc>
          <w:tcPr>
            <w:tcW w:w="436" w:type="dxa"/>
            <w:tcBorders>
              <w:top w:val="nil"/>
              <w:left w:val="nil"/>
              <w:bottom w:val="single" w:sz="4" w:space="0" w:color="auto"/>
              <w:right w:val="single" w:sz="4" w:space="0" w:color="auto"/>
            </w:tcBorders>
            <w:shd w:val="clear" w:color="000000" w:fill="FFFFFF"/>
            <w:vAlign w:val="center"/>
          </w:tcPr>
          <w:p w14:paraId="4E30ECB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221E2EB"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2E33A03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D950FA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2A85643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A6150F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26BF12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1ml/支，100支/盒</w:t>
            </w:r>
          </w:p>
        </w:tc>
        <w:tc>
          <w:tcPr>
            <w:tcW w:w="708" w:type="dxa"/>
            <w:tcBorders>
              <w:top w:val="nil"/>
              <w:left w:val="nil"/>
              <w:bottom w:val="single" w:sz="4" w:space="0" w:color="auto"/>
              <w:right w:val="single" w:sz="4" w:space="0" w:color="auto"/>
            </w:tcBorders>
            <w:shd w:val="clear" w:color="000000" w:fill="FFFFFF"/>
            <w:vAlign w:val="center"/>
          </w:tcPr>
          <w:p w14:paraId="620FC58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1218B94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2、储存条件：常温</w:t>
            </w:r>
          </w:p>
          <w:p w14:paraId="5987F92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506F629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5C26A8A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62C5AF76"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790B24B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B8B738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6FDC5BD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3BCE1E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303288B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2ml/支，100支/盒</w:t>
            </w:r>
          </w:p>
        </w:tc>
        <w:tc>
          <w:tcPr>
            <w:tcW w:w="708" w:type="dxa"/>
            <w:tcBorders>
              <w:top w:val="nil"/>
              <w:left w:val="nil"/>
              <w:bottom w:val="single" w:sz="4" w:space="0" w:color="auto"/>
              <w:right w:val="single" w:sz="4" w:space="0" w:color="auto"/>
            </w:tcBorders>
            <w:shd w:val="clear" w:color="000000" w:fill="FFFFFF"/>
            <w:vAlign w:val="center"/>
          </w:tcPr>
          <w:p w14:paraId="1DB3F12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1B375E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 xml:space="preserve">2、储存条件：常温 </w:t>
            </w:r>
          </w:p>
          <w:p w14:paraId="3621EBB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4E5D281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66D70AC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DD8C345"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54E9380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2174F8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235349A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D3D9AC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4F67C1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3ml/支，100支/盒</w:t>
            </w:r>
          </w:p>
        </w:tc>
        <w:tc>
          <w:tcPr>
            <w:tcW w:w="708" w:type="dxa"/>
            <w:tcBorders>
              <w:top w:val="nil"/>
              <w:left w:val="nil"/>
              <w:bottom w:val="single" w:sz="4" w:space="0" w:color="auto"/>
              <w:right w:val="single" w:sz="4" w:space="0" w:color="auto"/>
            </w:tcBorders>
            <w:shd w:val="clear" w:color="000000" w:fill="FFFFFF"/>
            <w:vAlign w:val="center"/>
          </w:tcPr>
          <w:p w14:paraId="5A88523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AC6874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 xml:space="preserve">2、储存条件：常温 </w:t>
            </w:r>
          </w:p>
          <w:p w14:paraId="6D41A32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0A1E38D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44773FD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B101D28"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6FC7EF5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4354B5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6B995E0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5B9A05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D49FE0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5ml/支，100支/盒</w:t>
            </w:r>
          </w:p>
        </w:tc>
        <w:tc>
          <w:tcPr>
            <w:tcW w:w="708" w:type="dxa"/>
            <w:tcBorders>
              <w:top w:val="nil"/>
              <w:left w:val="nil"/>
              <w:bottom w:val="single" w:sz="4" w:space="0" w:color="auto"/>
              <w:right w:val="single" w:sz="4" w:space="0" w:color="auto"/>
            </w:tcBorders>
            <w:shd w:val="clear" w:color="000000" w:fill="FFFFFF"/>
            <w:vAlign w:val="center"/>
          </w:tcPr>
          <w:p w14:paraId="4AA24DB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F8B7DB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 xml:space="preserve">2、储存条件：常温 </w:t>
            </w:r>
          </w:p>
          <w:p w14:paraId="35624CA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1722F8C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33AEFC4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D750A5C"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143B75AE"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81E482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4CC23BD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27E416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50A0034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10ml/支，100支/盒</w:t>
            </w:r>
          </w:p>
        </w:tc>
        <w:tc>
          <w:tcPr>
            <w:tcW w:w="708" w:type="dxa"/>
            <w:tcBorders>
              <w:top w:val="nil"/>
              <w:left w:val="nil"/>
              <w:bottom w:val="single" w:sz="4" w:space="0" w:color="auto"/>
              <w:right w:val="single" w:sz="4" w:space="0" w:color="auto"/>
            </w:tcBorders>
            <w:shd w:val="clear" w:color="000000" w:fill="FFFFFF"/>
            <w:vAlign w:val="center"/>
          </w:tcPr>
          <w:p w14:paraId="25A9B19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A0F246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 xml:space="preserve">2、储存条件：常温 </w:t>
            </w:r>
          </w:p>
          <w:p w14:paraId="31F3895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66E96C7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23F29CC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0C6CBB8E"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7E1B284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2E47F0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一次性注射器</w:t>
            </w:r>
          </w:p>
        </w:tc>
        <w:tc>
          <w:tcPr>
            <w:tcW w:w="1096" w:type="dxa"/>
            <w:vMerge/>
            <w:tcBorders>
              <w:top w:val="nil"/>
              <w:left w:val="single" w:sz="4" w:space="0" w:color="auto"/>
              <w:bottom w:val="single" w:sz="4" w:space="0" w:color="000000"/>
              <w:right w:val="single" w:sz="4" w:space="0" w:color="auto"/>
            </w:tcBorders>
            <w:vAlign w:val="center"/>
          </w:tcPr>
          <w:p w14:paraId="42EB51D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8B08F6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0879855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20ml/支，100支/盒</w:t>
            </w:r>
          </w:p>
        </w:tc>
        <w:tc>
          <w:tcPr>
            <w:tcW w:w="708" w:type="dxa"/>
            <w:tcBorders>
              <w:top w:val="nil"/>
              <w:left w:val="nil"/>
              <w:bottom w:val="single" w:sz="4" w:space="0" w:color="auto"/>
              <w:right w:val="single" w:sz="4" w:space="0" w:color="auto"/>
            </w:tcBorders>
            <w:shd w:val="clear" w:color="000000" w:fill="FFFFFF"/>
            <w:vAlign w:val="center"/>
          </w:tcPr>
          <w:p w14:paraId="38FDDD5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E20E79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1、用途：用于实验动物染毒注射</w:t>
            </w:r>
            <w:r>
              <w:rPr>
                <w:rFonts w:ascii="仿宋" w:eastAsia="仿宋" w:hAnsi="仿宋" w:cs="宋体" w:hint="eastAsia"/>
                <w:color w:val="000000"/>
                <w:kern w:val="0"/>
                <w:sz w:val="22"/>
                <w:szCs w:val="22"/>
              </w:rPr>
              <w:br/>
              <w:t xml:space="preserve">2、储存条件：常温 </w:t>
            </w:r>
          </w:p>
          <w:p w14:paraId="4F6139F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3、无菌 无热原 </w:t>
            </w:r>
          </w:p>
          <w:p w14:paraId="5FF87AE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4、不锈钢针头 </w:t>
            </w:r>
          </w:p>
        </w:tc>
        <w:tc>
          <w:tcPr>
            <w:tcW w:w="436" w:type="dxa"/>
            <w:tcBorders>
              <w:top w:val="nil"/>
              <w:left w:val="nil"/>
              <w:bottom w:val="single" w:sz="4" w:space="0" w:color="auto"/>
              <w:right w:val="single" w:sz="4" w:space="0" w:color="auto"/>
            </w:tcBorders>
            <w:shd w:val="clear" w:color="000000" w:fill="FFFFFF"/>
            <w:vAlign w:val="center"/>
          </w:tcPr>
          <w:p w14:paraId="5A911F5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12BE4469" w14:textId="77777777" w:rsidTr="004D1EC8">
        <w:trPr>
          <w:trHeight w:val="280"/>
        </w:trPr>
        <w:tc>
          <w:tcPr>
            <w:tcW w:w="436" w:type="dxa"/>
            <w:vMerge/>
            <w:tcBorders>
              <w:top w:val="nil"/>
              <w:left w:val="single" w:sz="4" w:space="0" w:color="auto"/>
              <w:bottom w:val="single" w:sz="4" w:space="0" w:color="000000"/>
              <w:right w:val="single" w:sz="4" w:space="0" w:color="auto"/>
            </w:tcBorders>
            <w:vAlign w:val="center"/>
          </w:tcPr>
          <w:p w14:paraId="4263F3B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F8A08CE"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医用骨剪</w:t>
            </w:r>
            <w:proofErr w:type="gramEnd"/>
          </w:p>
        </w:tc>
        <w:tc>
          <w:tcPr>
            <w:tcW w:w="1096" w:type="dxa"/>
            <w:vMerge/>
            <w:tcBorders>
              <w:top w:val="nil"/>
              <w:left w:val="single" w:sz="4" w:space="0" w:color="auto"/>
              <w:bottom w:val="single" w:sz="4" w:space="0" w:color="000000"/>
              <w:right w:val="single" w:sz="4" w:space="0" w:color="auto"/>
            </w:tcBorders>
            <w:vAlign w:val="center"/>
          </w:tcPr>
          <w:p w14:paraId="3D807F5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5A1B81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281F5C5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56271CB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586B7B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不锈钢手术骨剪，16cm直</w:t>
            </w:r>
          </w:p>
        </w:tc>
        <w:tc>
          <w:tcPr>
            <w:tcW w:w="436" w:type="dxa"/>
            <w:tcBorders>
              <w:top w:val="nil"/>
              <w:left w:val="nil"/>
              <w:bottom w:val="single" w:sz="4" w:space="0" w:color="auto"/>
              <w:right w:val="single" w:sz="4" w:space="0" w:color="auto"/>
            </w:tcBorders>
            <w:shd w:val="clear" w:color="000000" w:fill="FFFFFF"/>
            <w:vAlign w:val="center"/>
          </w:tcPr>
          <w:p w14:paraId="0C4373C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67FB9819"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285327D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92B5532"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医用骨剪</w:t>
            </w:r>
            <w:proofErr w:type="gramEnd"/>
          </w:p>
        </w:tc>
        <w:tc>
          <w:tcPr>
            <w:tcW w:w="1096" w:type="dxa"/>
            <w:vMerge/>
            <w:tcBorders>
              <w:top w:val="nil"/>
              <w:left w:val="single" w:sz="4" w:space="0" w:color="auto"/>
              <w:bottom w:val="single" w:sz="4" w:space="0" w:color="000000"/>
              <w:right w:val="single" w:sz="4" w:space="0" w:color="auto"/>
            </w:tcBorders>
            <w:vAlign w:val="center"/>
          </w:tcPr>
          <w:p w14:paraId="2E70119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C5FB11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1E18792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2BED55F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4B07BB6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不锈钢手术骨剪，18cm直</w:t>
            </w:r>
          </w:p>
        </w:tc>
        <w:tc>
          <w:tcPr>
            <w:tcW w:w="436" w:type="dxa"/>
            <w:tcBorders>
              <w:top w:val="nil"/>
              <w:left w:val="nil"/>
              <w:bottom w:val="single" w:sz="4" w:space="0" w:color="auto"/>
              <w:right w:val="single" w:sz="4" w:space="0" w:color="auto"/>
            </w:tcBorders>
            <w:shd w:val="clear" w:color="000000" w:fill="FFFFFF"/>
            <w:vAlign w:val="center"/>
          </w:tcPr>
          <w:p w14:paraId="02ADFE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63CB9CAB"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3A06DBF0"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430636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医用手术剪</w:t>
            </w:r>
          </w:p>
        </w:tc>
        <w:tc>
          <w:tcPr>
            <w:tcW w:w="1096" w:type="dxa"/>
            <w:vMerge/>
            <w:tcBorders>
              <w:top w:val="nil"/>
              <w:left w:val="single" w:sz="4" w:space="0" w:color="auto"/>
              <w:bottom w:val="single" w:sz="4" w:space="0" w:color="000000"/>
              <w:right w:val="single" w:sz="4" w:space="0" w:color="auto"/>
            </w:tcBorders>
            <w:vAlign w:val="center"/>
          </w:tcPr>
          <w:p w14:paraId="3F62186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14EBA7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3453ACD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091B610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w:t>
            </w:r>
          </w:p>
        </w:tc>
        <w:tc>
          <w:tcPr>
            <w:tcW w:w="2887" w:type="dxa"/>
            <w:tcBorders>
              <w:top w:val="nil"/>
              <w:left w:val="nil"/>
              <w:bottom w:val="single" w:sz="4" w:space="0" w:color="auto"/>
              <w:right w:val="single" w:sz="4" w:space="0" w:color="auto"/>
            </w:tcBorders>
            <w:shd w:val="clear" w:color="000000" w:fill="FFFFFF"/>
            <w:vAlign w:val="center"/>
          </w:tcPr>
          <w:p w14:paraId="7A65C24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不锈钢手术剪，16cm</w:t>
            </w:r>
            <w:proofErr w:type="gramStart"/>
            <w:r>
              <w:rPr>
                <w:rFonts w:ascii="仿宋" w:eastAsia="仿宋" w:hAnsi="仿宋" w:cs="宋体" w:hint="eastAsia"/>
                <w:color w:val="000000"/>
                <w:kern w:val="0"/>
                <w:sz w:val="22"/>
                <w:szCs w:val="22"/>
              </w:rPr>
              <w:t>直尖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2CDADFE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ED4044A"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1546357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17E254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医用手术剪</w:t>
            </w:r>
          </w:p>
        </w:tc>
        <w:tc>
          <w:tcPr>
            <w:tcW w:w="1096" w:type="dxa"/>
            <w:vMerge/>
            <w:tcBorders>
              <w:top w:val="nil"/>
              <w:left w:val="single" w:sz="4" w:space="0" w:color="auto"/>
              <w:bottom w:val="single" w:sz="4" w:space="0" w:color="000000"/>
              <w:right w:val="single" w:sz="4" w:space="0" w:color="auto"/>
            </w:tcBorders>
            <w:vAlign w:val="center"/>
          </w:tcPr>
          <w:p w14:paraId="1F68986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AAB036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5DAD6BE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6111DB6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w:t>
            </w:r>
          </w:p>
        </w:tc>
        <w:tc>
          <w:tcPr>
            <w:tcW w:w="2887" w:type="dxa"/>
            <w:tcBorders>
              <w:top w:val="nil"/>
              <w:left w:val="nil"/>
              <w:bottom w:val="single" w:sz="4" w:space="0" w:color="auto"/>
              <w:right w:val="single" w:sz="4" w:space="0" w:color="auto"/>
            </w:tcBorders>
            <w:shd w:val="clear" w:color="000000" w:fill="FFFFFF"/>
            <w:vAlign w:val="center"/>
          </w:tcPr>
          <w:p w14:paraId="0519FD3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不锈钢手术剪，12.5cm </w:t>
            </w:r>
            <w:proofErr w:type="gramStart"/>
            <w:r>
              <w:rPr>
                <w:rFonts w:ascii="仿宋" w:eastAsia="仿宋" w:hAnsi="仿宋" w:cs="宋体" w:hint="eastAsia"/>
                <w:color w:val="000000"/>
                <w:kern w:val="0"/>
                <w:sz w:val="22"/>
                <w:szCs w:val="22"/>
              </w:rPr>
              <w:t>直尖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511507A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60EEA083"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16B5443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306570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医用手术剪</w:t>
            </w:r>
          </w:p>
        </w:tc>
        <w:tc>
          <w:tcPr>
            <w:tcW w:w="1096" w:type="dxa"/>
            <w:vMerge/>
            <w:tcBorders>
              <w:top w:val="nil"/>
              <w:left w:val="single" w:sz="4" w:space="0" w:color="auto"/>
              <w:bottom w:val="single" w:sz="4" w:space="0" w:color="000000"/>
              <w:right w:val="single" w:sz="4" w:space="0" w:color="auto"/>
            </w:tcBorders>
            <w:vAlign w:val="center"/>
          </w:tcPr>
          <w:p w14:paraId="6544B29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783C33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34E4DA9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4AA2A2E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5C4F6B4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不锈钢手术剪，18cm </w:t>
            </w:r>
            <w:proofErr w:type="gramStart"/>
            <w:r>
              <w:rPr>
                <w:rFonts w:ascii="仿宋" w:eastAsia="仿宋" w:hAnsi="仿宋" w:cs="宋体" w:hint="eastAsia"/>
                <w:color w:val="000000"/>
                <w:kern w:val="0"/>
                <w:sz w:val="22"/>
                <w:szCs w:val="22"/>
              </w:rPr>
              <w:t>直尖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6DD35EF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76CFF2C"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3D90B4C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37330E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医用手术剪</w:t>
            </w:r>
          </w:p>
        </w:tc>
        <w:tc>
          <w:tcPr>
            <w:tcW w:w="1096" w:type="dxa"/>
            <w:vMerge/>
            <w:tcBorders>
              <w:top w:val="nil"/>
              <w:left w:val="single" w:sz="4" w:space="0" w:color="auto"/>
              <w:bottom w:val="single" w:sz="4" w:space="0" w:color="000000"/>
              <w:right w:val="single" w:sz="4" w:space="0" w:color="auto"/>
            </w:tcBorders>
            <w:vAlign w:val="center"/>
          </w:tcPr>
          <w:p w14:paraId="25289B4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1DA195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470BB01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266F621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w:t>
            </w:r>
          </w:p>
        </w:tc>
        <w:tc>
          <w:tcPr>
            <w:tcW w:w="2887" w:type="dxa"/>
            <w:tcBorders>
              <w:top w:val="nil"/>
              <w:left w:val="nil"/>
              <w:bottom w:val="single" w:sz="4" w:space="0" w:color="auto"/>
              <w:right w:val="single" w:sz="4" w:space="0" w:color="auto"/>
            </w:tcBorders>
            <w:shd w:val="clear" w:color="000000" w:fill="FFFFFF"/>
            <w:vAlign w:val="center"/>
          </w:tcPr>
          <w:p w14:paraId="1A139A6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不锈钢手术剪，14cm</w:t>
            </w:r>
            <w:proofErr w:type="gramStart"/>
            <w:r>
              <w:rPr>
                <w:rFonts w:ascii="仿宋" w:eastAsia="仿宋" w:hAnsi="仿宋" w:cs="宋体" w:hint="eastAsia"/>
                <w:color w:val="000000"/>
                <w:kern w:val="0"/>
                <w:sz w:val="22"/>
                <w:szCs w:val="22"/>
              </w:rPr>
              <w:t>直尖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7D1706C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60FC5733"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2B86426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8AD65C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医用手术剪</w:t>
            </w:r>
          </w:p>
        </w:tc>
        <w:tc>
          <w:tcPr>
            <w:tcW w:w="1096" w:type="dxa"/>
            <w:vMerge/>
            <w:tcBorders>
              <w:top w:val="nil"/>
              <w:left w:val="single" w:sz="4" w:space="0" w:color="auto"/>
              <w:bottom w:val="single" w:sz="4" w:space="0" w:color="000000"/>
              <w:right w:val="single" w:sz="4" w:space="0" w:color="auto"/>
            </w:tcBorders>
            <w:vAlign w:val="center"/>
          </w:tcPr>
          <w:p w14:paraId="0F260AF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17E60E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2858048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53B1EED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6C2421A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不锈钢手术剪，12.5cm </w:t>
            </w:r>
            <w:proofErr w:type="gramStart"/>
            <w:r>
              <w:rPr>
                <w:rFonts w:ascii="仿宋" w:eastAsia="仿宋" w:hAnsi="仿宋" w:cs="宋体" w:hint="eastAsia"/>
                <w:color w:val="000000"/>
                <w:kern w:val="0"/>
                <w:sz w:val="22"/>
                <w:szCs w:val="22"/>
              </w:rPr>
              <w:t>弯尖</w:t>
            </w:r>
            <w:proofErr w:type="gramEnd"/>
          </w:p>
        </w:tc>
        <w:tc>
          <w:tcPr>
            <w:tcW w:w="436" w:type="dxa"/>
            <w:tcBorders>
              <w:top w:val="nil"/>
              <w:left w:val="nil"/>
              <w:bottom w:val="single" w:sz="4" w:space="0" w:color="auto"/>
              <w:right w:val="single" w:sz="4" w:space="0" w:color="auto"/>
            </w:tcBorders>
            <w:shd w:val="clear" w:color="000000" w:fill="FFFFFF"/>
            <w:vAlign w:val="center"/>
          </w:tcPr>
          <w:p w14:paraId="412C711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B1245CE"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4BAA2E6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AC3B87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w:t>
            </w:r>
            <w:proofErr w:type="gramStart"/>
            <w:r>
              <w:rPr>
                <w:rFonts w:ascii="仿宋" w:eastAsia="仿宋" w:hAnsi="仿宋" w:cs="宋体" w:hint="eastAsia"/>
                <w:color w:val="000000"/>
                <w:kern w:val="0"/>
                <w:sz w:val="22"/>
                <w:szCs w:val="22"/>
              </w:rPr>
              <w:t>镊</w:t>
            </w:r>
            <w:proofErr w:type="gramEnd"/>
          </w:p>
        </w:tc>
        <w:tc>
          <w:tcPr>
            <w:tcW w:w="1096" w:type="dxa"/>
            <w:vMerge/>
            <w:tcBorders>
              <w:top w:val="nil"/>
              <w:left w:val="single" w:sz="4" w:space="0" w:color="auto"/>
              <w:bottom w:val="single" w:sz="4" w:space="0" w:color="000000"/>
              <w:right w:val="single" w:sz="4" w:space="0" w:color="auto"/>
            </w:tcBorders>
            <w:vAlign w:val="center"/>
          </w:tcPr>
          <w:p w14:paraId="218918F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38F336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47B43D2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6899E9B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w:t>
            </w:r>
          </w:p>
        </w:tc>
        <w:tc>
          <w:tcPr>
            <w:tcW w:w="2887" w:type="dxa"/>
            <w:tcBorders>
              <w:top w:val="nil"/>
              <w:left w:val="nil"/>
              <w:bottom w:val="single" w:sz="4" w:space="0" w:color="auto"/>
              <w:right w:val="single" w:sz="4" w:space="0" w:color="auto"/>
            </w:tcBorders>
            <w:shd w:val="clear" w:color="000000" w:fill="FFFFFF"/>
            <w:vAlign w:val="center"/>
          </w:tcPr>
          <w:p w14:paraId="73A8CDD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w:t>
            </w:r>
            <w:proofErr w:type="gramStart"/>
            <w:r>
              <w:rPr>
                <w:rFonts w:ascii="仿宋" w:eastAsia="仿宋" w:hAnsi="仿宋" w:cs="宋体" w:hint="eastAsia"/>
                <w:color w:val="000000"/>
                <w:kern w:val="0"/>
                <w:sz w:val="22"/>
                <w:szCs w:val="22"/>
              </w:rPr>
              <w:t>镊</w:t>
            </w:r>
            <w:proofErr w:type="gramEnd"/>
            <w:r>
              <w:rPr>
                <w:rFonts w:ascii="仿宋" w:eastAsia="仿宋" w:hAnsi="仿宋" w:cs="宋体" w:hint="eastAsia"/>
                <w:color w:val="000000"/>
                <w:kern w:val="0"/>
                <w:sz w:val="22"/>
                <w:szCs w:val="22"/>
              </w:rPr>
              <w:t>，12.5cm 弯头</w:t>
            </w:r>
          </w:p>
        </w:tc>
        <w:tc>
          <w:tcPr>
            <w:tcW w:w="436" w:type="dxa"/>
            <w:tcBorders>
              <w:top w:val="nil"/>
              <w:left w:val="nil"/>
              <w:bottom w:val="single" w:sz="4" w:space="0" w:color="auto"/>
              <w:right w:val="single" w:sz="4" w:space="0" w:color="auto"/>
            </w:tcBorders>
            <w:shd w:val="clear" w:color="000000" w:fill="FFFFFF"/>
            <w:vAlign w:val="center"/>
          </w:tcPr>
          <w:p w14:paraId="2DED138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43B5BE5A"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070CD90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2EF090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w:t>
            </w:r>
            <w:proofErr w:type="gramStart"/>
            <w:r>
              <w:rPr>
                <w:rFonts w:ascii="仿宋" w:eastAsia="仿宋" w:hAnsi="仿宋" w:cs="宋体" w:hint="eastAsia"/>
                <w:color w:val="000000"/>
                <w:kern w:val="0"/>
                <w:sz w:val="22"/>
                <w:szCs w:val="22"/>
              </w:rPr>
              <w:t>镊</w:t>
            </w:r>
            <w:proofErr w:type="gramEnd"/>
          </w:p>
        </w:tc>
        <w:tc>
          <w:tcPr>
            <w:tcW w:w="1096" w:type="dxa"/>
            <w:vMerge/>
            <w:tcBorders>
              <w:top w:val="nil"/>
              <w:left w:val="single" w:sz="4" w:space="0" w:color="auto"/>
              <w:bottom w:val="single" w:sz="4" w:space="0" w:color="000000"/>
              <w:right w:val="single" w:sz="4" w:space="0" w:color="auto"/>
            </w:tcBorders>
            <w:vAlign w:val="center"/>
          </w:tcPr>
          <w:p w14:paraId="77396A4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0AF8D8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19D606A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42CA29E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60B773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w:t>
            </w:r>
            <w:proofErr w:type="gramStart"/>
            <w:r>
              <w:rPr>
                <w:rFonts w:ascii="仿宋" w:eastAsia="仿宋" w:hAnsi="仿宋" w:cs="宋体" w:hint="eastAsia"/>
                <w:color w:val="000000"/>
                <w:kern w:val="0"/>
                <w:sz w:val="22"/>
                <w:szCs w:val="22"/>
              </w:rPr>
              <w:t>镊</w:t>
            </w:r>
            <w:proofErr w:type="gramEnd"/>
            <w:r>
              <w:rPr>
                <w:rFonts w:ascii="仿宋" w:eastAsia="仿宋" w:hAnsi="仿宋" w:cs="宋体" w:hint="eastAsia"/>
                <w:color w:val="000000"/>
                <w:kern w:val="0"/>
                <w:sz w:val="22"/>
                <w:szCs w:val="22"/>
              </w:rPr>
              <w:t>，14cm 直头</w:t>
            </w:r>
          </w:p>
        </w:tc>
        <w:tc>
          <w:tcPr>
            <w:tcW w:w="436" w:type="dxa"/>
            <w:tcBorders>
              <w:top w:val="nil"/>
              <w:left w:val="nil"/>
              <w:bottom w:val="single" w:sz="4" w:space="0" w:color="auto"/>
              <w:right w:val="single" w:sz="4" w:space="0" w:color="auto"/>
            </w:tcBorders>
            <w:shd w:val="clear" w:color="000000" w:fill="FFFFFF"/>
            <w:vAlign w:val="center"/>
          </w:tcPr>
          <w:p w14:paraId="78D94EE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317B8531"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2E545E0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5A842D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医用手术</w:t>
            </w:r>
            <w:proofErr w:type="gramStart"/>
            <w:r>
              <w:rPr>
                <w:rFonts w:ascii="仿宋" w:eastAsia="仿宋" w:hAnsi="仿宋" w:cs="宋体" w:hint="eastAsia"/>
                <w:color w:val="000000"/>
                <w:kern w:val="0"/>
                <w:sz w:val="22"/>
                <w:szCs w:val="22"/>
              </w:rPr>
              <w:t>镊</w:t>
            </w:r>
            <w:proofErr w:type="gramEnd"/>
          </w:p>
        </w:tc>
        <w:tc>
          <w:tcPr>
            <w:tcW w:w="1096" w:type="dxa"/>
            <w:vMerge/>
            <w:tcBorders>
              <w:top w:val="nil"/>
              <w:left w:val="single" w:sz="4" w:space="0" w:color="auto"/>
              <w:bottom w:val="single" w:sz="4" w:space="0" w:color="000000"/>
              <w:right w:val="single" w:sz="4" w:space="0" w:color="auto"/>
            </w:tcBorders>
            <w:vAlign w:val="center"/>
          </w:tcPr>
          <w:p w14:paraId="53199F41"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8FF566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16A2ACC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79CBDFD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1D57B4E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w:t>
            </w:r>
            <w:proofErr w:type="gramStart"/>
            <w:r>
              <w:rPr>
                <w:rFonts w:ascii="仿宋" w:eastAsia="仿宋" w:hAnsi="仿宋" w:cs="宋体" w:hint="eastAsia"/>
                <w:color w:val="000000"/>
                <w:kern w:val="0"/>
                <w:sz w:val="22"/>
                <w:szCs w:val="22"/>
              </w:rPr>
              <w:t>镊</w:t>
            </w:r>
            <w:proofErr w:type="gramEnd"/>
            <w:r>
              <w:rPr>
                <w:rFonts w:ascii="仿宋" w:eastAsia="仿宋" w:hAnsi="仿宋" w:cs="宋体" w:hint="eastAsia"/>
                <w:color w:val="000000"/>
                <w:kern w:val="0"/>
                <w:sz w:val="22"/>
                <w:szCs w:val="22"/>
              </w:rPr>
              <w:t>，16cm直头</w:t>
            </w:r>
          </w:p>
        </w:tc>
        <w:tc>
          <w:tcPr>
            <w:tcW w:w="436" w:type="dxa"/>
            <w:tcBorders>
              <w:top w:val="nil"/>
              <w:left w:val="nil"/>
              <w:bottom w:val="single" w:sz="4" w:space="0" w:color="auto"/>
              <w:right w:val="single" w:sz="4" w:space="0" w:color="auto"/>
            </w:tcBorders>
            <w:shd w:val="clear" w:color="000000" w:fill="FFFFFF"/>
            <w:vAlign w:val="center"/>
          </w:tcPr>
          <w:p w14:paraId="48C465A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D557D07"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6AB1690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3168B7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医用止血钳</w:t>
            </w:r>
          </w:p>
        </w:tc>
        <w:tc>
          <w:tcPr>
            <w:tcW w:w="1096" w:type="dxa"/>
            <w:vMerge/>
            <w:tcBorders>
              <w:top w:val="nil"/>
              <w:left w:val="single" w:sz="4" w:space="0" w:color="auto"/>
              <w:bottom w:val="single" w:sz="4" w:space="0" w:color="000000"/>
              <w:right w:val="single" w:sz="4" w:space="0" w:color="auto"/>
            </w:tcBorders>
            <w:vAlign w:val="center"/>
          </w:tcPr>
          <w:p w14:paraId="02F1BD0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EEDC37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52703A6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367D0BD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63BCDB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不锈钢手术止血钳，14cm弯</w:t>
            </w:r>
          </w:p>
        </w:tc>
        <w:tc>
          <w:tcPr>
            <w:tcW w:w="436" w:type="dxa"/>
            <w:tcBorders>
              <w:top w:val="nil"/>
              <w:left w:val="nil"/>
              <w:bottom w:val="single" w:sz="4" w:space="0" w:color="auto"/>
              <w:right w:val="single" w:sz="4" w:space="0" w:color="auto"/>
            </w:tcBorders>
            <w:shd w:val="clear" w:color="000000" w:fill="FFFFFF"/>
            <w:vAlign w:val="center"/>
          </w:tcPr>
          <w:p w14:paraId="6F50799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218E4DF0"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53AA7A6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4E262A1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医用止血钳</w:t>
            </w:r>
          </w:p>
        </w:tc>
        <w:tc>
          <w:tcPr>
            <w:tcW w:w="1096" w:type="dxa"/>
            <w:vMerge/>
            <w:tcBorders>
              <w:top w:val="nil"/>
              <w:left w:val="single" w:sz="4" w:space="0" w:color="auto"/>
              <w:bottom w:val="single" w:sz="4" w:space="0" w:color="000000"/>
              <w:right w:val="single" w:sz="4" w:space="0" w:color="auto"/>
            </w:tcBorders>
            <w:vAlign w:val="center"/>
          </w:tcPr>
          <w:p w14:paraId="292A87E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FAD96C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217EC1B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16DA466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4ECB846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不锈钢手术止血钳，16cm弯</w:t>
            </w:r>
          </w:p>
        </w:tc>
        <w:tc>
          <w:tcPr>
            <w:tcW w:w="436" w:type="dxa"/>
            <w:tcBorders>
              <w:top w:val="nil"/>
              <w:left w:val="nil"/>
              <w:bottom w:val="single" w:sz="4" w:space="0" w:color="auto"/>
              <w:right w:val="single" w:sz="4" w:space="0" w:color="auto"/>
            </w:tcBorders>
            <w:shd w:val="clear" w:color="000000" w:fill="FFFFFF"/>
            <w:vAlign w:val="center"/>
          </w:tcPr>
          <w:p w14:paraId="70A2687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52CF35E"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6B50A65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00AFDC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医用止血钳</w:t>
            </w:r>
          </w:p>
        </w:tc>
        <w:tc>
          <w:tcPr>
            <w:tcW w:w="1096" w:type="dxa"/>
            <w:vMerge/>
            <w:tcBorders>
              <w:top w:val="nil"/>
              <w:left w:val="single" w:sz="4" w:space="0" w:color="auto"/>
              <w:bottom w:val="single" w:sz="4" w:space="0" w:color="000000"/>
              <w:right w:val="single" w:sz="4" w:space="0" w:color="auto"/>
            </w:tcBorders>
            <w:vAlign w:val="center"/>
          </w:tcPr>
          <w:p w14:paraId="10B67391"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27C44F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346E6F8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0BBA5A6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072BD82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不锈钢手术止血钳，12.5cm弯</w:t>
            </w:r>
          </w:p>
        </w:tc>
        <w:tc>
          <w:tcPr>
            <w:tcW w:w="436" w:type="dxa"/>
            <w:tcBorders>
              <w:top w:val="nil"/>
              <w:left w:val="nil"/>
              <w:bottom w:val="single" w:sz="4" w:space="0" w:color="auto"/>
              <w:right w:val="single" w:sz="4" w:space="0" w:color="auto"/>
            </w:tcBorders>
            <w:shd w:val="clear" w:color="000000" w:fill="FFFFFF"/>
            <w:vAlign w:val="center"/>
          </w:tcPr>
          <w:p w14:paraId="380FE76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1045532"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388149A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2F3196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医用止血钳</w:t>
            </w:r>
          </w:p>
        </w:tc>
        <w:tc>
          <w:tcPr>
            <w:tcW w:w="1096" w:type="dxa"/>
            <w:vMerge/>
            <w:tcBorders>
              <w:top w:val="nil"/>
              <w:left w:val="single" w:sz="4" w:space="0" w:color="auto"/>
              <w:bottom w:val="single" w:sz="4" w:space="0" w:color="000000"/>
              <w:right w:val="single" w:sz="4" w:space="0" w:color="auto"/>
            </w:tcBorders>
            <w:vAlign w:val="center"/>
          </w:tcPr>
          <w:p w14:paraId="5321814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769F90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4783792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19CABCE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11BEDD6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不锈钢手术止血钳，12.5cm弯头</w:t>
            </w:r>
          </w:p>
        </w:tc>
        <w:tc>
          <w:tcPr>
            <w:tcW w:w="436" w:type="dxa"/>
            <w:tcBorders>
              <w:top w:val="nil"/>
              <w:left w:val="nil"/>
              <w:bottom w:val="single" w:sz="4" w:space="0" w:color="auto"/>
              <w:right w:val="single" w:sz="4" w:space="0" w:color="auto"/>
            </w:tcBorders>
            <w:shd w:val="clear" w:color="000000" w:fill="FFFFFF"/>
            <w:vAlign w:val="center"/>
          </w:tcPr>
          <w:p w14:paraId="6240F50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04D659D2"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4E454896"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2FE923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医用止血钳</w:t>
            </w:r>
          </w:p>
        </w:tc>
        <w:tc>
          <w:tcPr>
            <w:tcW w:w="1096" w:type="dxa"/>
            <w:vMerge/>
            <w:tcBorders>
              <w:top w:val="nil"/>
              <w:left w:val="single" w:sz="4" w:space="0" w:color="auto"/>
              <w:bottom w:val="single" w:sz="4" w:space="0" w:color="000000"/>
              <w:right w:val="single" w:sz="4" w:space="0" w:color="auto"/>
            </w:tcBorders>
            <w:vAlign w:val="center"/>
          </w:tcPr>
          <w:p w14:paraId="0B3BF4CB"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62AB4B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1013" w:type="dxa"/>
            <w:tcBorders>
              <w:top w:val="nil"/>
              <w:left w:val="nil"/>
              <w:bottom w:val="single" w:sz="4" w:space="0" w:color="auto"/>
              <w:right w:val="single" w:sz="4" w:space="0" w:color="auto"/>
            </w:tcBorders>
            <w:shd w:val="clear" w:color="000000" w:fill="FFFFFF"/>
            <w:vAlign w:val="center"/>
          </w:tcPr>
          <w:p w14:paraId="7F628C7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把</w:t>
            </w:r>
          </w:p>
        </w:tc>
        <w:tc>
          <w:tcPr>
            <w:tcW w:w="708" w:type="dxa"/>
            <w:tcBorders>
              <w:top w:val="nil"/>
              <w:left w:val="nil"/>
              <w:bottom w:val="single" w:sz="4" w:space="0" w:color="auto"/>
              <w:right w:val="single" w:sz="4" w:space="0" w:color="auto"/>
            </w:tcBorders>
            <w:shd w:val="clear" w:color="000000" w:fill="FFFFFF"/>
            <w:vAlign w:val="center"/>
          </w:tcPr>
          <w:p w14:paraId="02B3AAD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41ADCC7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不锈钢手术止血钳，12.5cm直头</w:t>
            </w:r>
          </w:p>
        </w:tc>
        <w:tc>
          <w:tcPr>
            <w:tcW w:w="436" w:type="dxa"/>
            <w:tcBorders>
              <w:top w:val="nil"/>
              <w:left w:val="nil"/>
              <w:bottom w:val="single" w:sz="4" w:space="0" w:color="auto"/>
              <w:right w:val="single" w:sz="4" w:space="0" w:color="auto"/>
            </w:tcBorders>
            <w:shd w:val="clear" w:color="000000" w:fill="FFFFFF"/>
            <w:vAlign w:val="center"/>
          </w:tcPr>
          <w:p w14:paraId="4389498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5A6AD7D3" w14:textId="77777777" w:rsidTr="004D1EC8">
        <w:trPr>
          <w:trHeight w:val="3640"/>
        </w:trPr>
        <w:tc>
          <w:tcPr>
            <w:tcW w:w="436" w:type="dxa"/>
            <w:vMerge/>
            <w:tcBorders>
              <w:top w:val="nil"/>
              <w:left w:val="single" w:sz="4" w:space="0" w:color="auto"/>
              <w:bottom w:val="single" w:sz="4" w:space="0" w:color="000000"/>
              <w:right w:val="single" w:sz="4" w:space="0" w:color="auto"/>
            </w:tcBorders>
            <w:vAlign w:val="center"/>
          </w:tcPr>
          <w:p w14:paraId="2E40935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E6190C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胰蛋白酶</w:t>
            </w:r>
          </w:p>
        </w:tc>
        <w:tc>
          <w:tcPr>
            <w:tcW w:w="1096" w:type="dxa"/>
            <w:vMerge/>
            <w:tcBorders>
              <w:top w:val="nil"/>
              <w:left w:val="single" w:sz="4" w:space="0" w:color="auto"/>
              <w:bottom w:val="single" w:sz="4" w:space="0" w:color="000000"/>
              <w:right w:val="single" w:sz="4" w:space="0" w:color="auto"/>
            </w:tcBorders>
            <w:vAlign w:val="center"/>
          </w:tcPr>
          <w:p w14:paraId="7FFCEFA5"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58291C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D1FCE2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100mg/瓶</w:t>
            </w:r>
          </w:p>
        </w:tc>
        <w:tc>
          <w:tcPr>
            <w:tcW w:w="708" w:type="dxa"/>
            <w:tcBorders>
              <w:top w:val="nil"/>
              <w:left w:val="nil"/>
              <w:bottom w:val="single" w:sz="4" w:space="0" w:color="auto"/>
              <w:right w:val="single" w:sz="4" w:space="0" w:color="auto"/>
            </w:tcBorders>
            <w:shd w:val="clear" w:color="000000" w:fill="FFFFFF"/>
            <w:vAlign w:val="center"/>
          </w:tcPr>
          <w:p w14:paraId="6835350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5C3FBBC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1、用途：细胞解离、常规细胞培养传代以及初生组织解离；</w:t>
            </w:r>
            <w:r>
              <w:rPr>
                <w:rFonts w:ascii="仿宋" w:eastAsia="仿宋" w:hAnsi="仿宋" w:cs="宋体" w:hint="eastAsia"/>
                <w:color w:val="000000"/>
                <w:kern w:val="0"/>
                <w:sz w:val="22"/>
                <w:szCs w:val="22"/>
              </w:rPr>
              <w:br/>
              <w:t>2、内含0.05%EDTA 和酚红；</w:t>
            </w:r>
            <w:r>
              <w:rPr>
                <w:rFonts w:ascii="仿宋" w:eastAsia="仿宋" w:hAnsi="仿宋" w:cs="宋体" w:hint="eastAsia"/>
                <w:color w:val="000000"/>
                <w:kern w:val="0"/>
                <w:sz w:val="22"/>
                <w:szCs w:val="22"/>
              </w:rPr>
              <w:br/>
              <w:t>3、细胞类型：哺乳动物细胞；</w:t>
            </w:r>
            <w:r>
              <w:rPr>
                <w:rFonts w:ascii="仿宋" w:eastAsia="仿宋" w:hAnsi="仿宋" w:cs="宋体" w:hint="eastAsia"/>
                <w:color w:val="000000"/>
                <w:kern w:val="0"/>
                <w:sz w:val="22"/>
                <w:szCs w:val="22"/>
              </w:rPr>
              <w:br/>
              <w:t>4、浓缩：1X；</w:t>
            </w:r>
            <w:r>
              <w:rPr>
                <w:rFonts w:ascii="仿宋" w:eastAsia="仿宋" w:hAnsi="仿宋" w:cs="宋体" w:hint="eastAsia"/>
                <w:color w:val="000000"/>
                <w:kern w:val="0"/>
                <w:sz w:val="22"/>
                <w:szCs w:val="22"/>
              </w:rPr>
              <w:br/>
              <w:t>5、无菌；</w:t>
            </w:r>
            <w:r>
              <w:rPr>
                <w:rFonts w:ascii="仿宋" w:eastAsia="仿宋" w:hAnsi="仿宋" w:cs="宋体" w:hint="eastAsia"/>
                <w:color w:val="000000"/>
                <w:kern w:val="0"/>
                <w:sz w:val="22"/>
                <w:szCs w:val="22"/>
              </w:rPr>
              <w:br/>
              <w:t>6、储存温度范围：-5- -20℃；</w:t>
            </w:r>
            <w:r>
              <w:rPr>
                <w:rFonts w:ascii="仿宋" w:eastAsia="仿宋" w:hAnsi="仿宋" w:cs="宋体" w:hint="eastAsia"/>
                <w:color w:val="000000"/>
                <w:kern w:val="0"/>
                <w:sz w:val="22"/>
                <w:szCs w:val="22"/>
              </w:rPr>
              <w:br/>
              <w:t>7、PH值范围：7.1-8；</w:t>
            </w:r>
          </w:p>
        </w:tc>
        <w:tc>
          <w:tcPr>
            <w:tcW w:w="436" w:type="dxa"/>
            <w:tcBorders>
              <w:top w:val="nil"/>
              <w:left w:val="nil"/>
              <w:bottom w:val="single" w:sz="4" w:space="0" w:color="auto"/>
              <w:right w:val="single" w:sz="4" w:space="0" w:color="auto"/>
            </w:tcBorders>
            <w:shd w:val="clear" w:color="000000" w:fill="FFFFFF"/>
            <w:vAlign w:val="center"/>
          </w:tcPr>
          <w:p w14:paraId="1413E5F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BF48CFF"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4FE6AD5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F94CDD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胰蛋白酶中和溶液</w:t>
            </w:r>
          </w:p>
        </w:tc>
        <w:tc>
          <w:tcPr>
            <w:tcW w:w="1096" w:type="dxa"/>
            <w:vMerge/>
            <w:tcBorders>
              <w:top w:val="nil"/>
              <w:left w:val="single" w:sz="4" w:space="0" w:color="auto"/>
              <w:bottom w:val="single" w:sz="4" w:space="0" w:color="000000"/>
              <w:right w:val="single" w:sz="4" w:space="0" w:color="auto"/>
            </w:tcBorders>
            <w:vAlign w:val="center"/>
          </w:tcPr>
          <w:p w14:paraId="6AA91514"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39AA30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0E6CA8D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7997335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89AC4D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1、用途：用于细胞培养，中和胰蛋白酶的消化作用。</w:t>
            </w:r>
          </w:p>
          <w:p w14:paraId="247E335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2、储存温度范围：-5- -20℃；</w:t>
            </w:r>
            <w:r>
              <w:rPr>
                <w:rFonts w:ascii="仿宋" w:eastAsia="仿宋" w:hAnsi="仿宋" w:cs="宋体" w:hint="eastAsia"/>
                <w:color w:val="000000"/>
                <w:kern w:val="0"/>
                <w:sz w:val="22"/>
                <w:szCs w:val="22"/>
              </w:rPr>
              <w:br/>
              <w:t>3、PH值范围：7.1-8</w:t>
            </w:r>
          </w:p>
        </w:tc>
        <w:tc>
          <w:tcPr>
            <w:tcW w:w="436" w:type="dxa"/>
            <w:tcBorders>
              <w:top w:val="nil"/>
              <w:left w:val="nil"/>
              <w:bottom w:val="single" w:sz="4" w:space="0" w:color="auto"/>
              <w:right w:val="single" w:sz="4" w:space="0" w:color="auto"/>
            </w:tcBorders>
            <w:shd w:val="clear" w:color="000000" w:fill="FFFFFF"/>
            <w:vAlign w:val="center"/>
          </w:tcPr>
          <w:p w14:paraId="188546A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53439EAB" w14:textId="77777777" w:rsidTr="004D1EC8">
        <w:trPr>
          <w:trHeight w:val="3640"/>
        </w:trPr>
        <w:tc>
          <w:tcPr>
            <w:tcW w:w="436" w:type="dxa"/>
            <w:vMerge/>
            <w:tcBorders>
              <w:top w:val="nil"/>
              <w:left w:val="single" w:sz="4" w:space="0" w:color="auto"/>
              <w:bottom w:val="single" w:sz="4" w:space="0" w:color="000000"/>
              <w:right w:val="single" w:sz="4" w:space="0" w:color="auto"/>
            </w:tcBorders>
            <w:vAlign w:val="center"/>
          </w:tcPr>
          <w:p w14:paraId="7FD1F70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4FF23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胰酶</w:t>
            </w:r>
          </w:p>
        </w:tc>
        <w:tc>
          <w:tcPr>
            <w:tcW w:w="1096" w:type="dxa"/>
            <w:vMerge/>
            <w:tcBorders>
              <w:top w:val="nil"/>
              <w:left w:val="single" w:sz="4" w:space="0" w:color="auto"/>
              <w:bottom w:val="single" w:sz="4" w:space="0" w:color="000000"/>
              <w:right w:val="single" w:sz="4" w:space="0" w:color="auto"/>
            </w:tcBorders>
            <w:vAlign w:val="center"/>
          </w:tcPr>
          <w:p w14:paraId="3B0B9D5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79F367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41F87D3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74E8A3F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1BE6ED4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1、用途：细胞解离、常规细胞培养传代以及初生组织解离；</w:t>
            </w:r>
            <w:r>
              <w:rPr>
                <w:rFonts w:ascii="仿宋" w:eastAsia="仿宋" w:hAnsi="仿宋" w:cs="宋体" w:hint="eastAsia"/>
                <w:color w:val="000000"/>
                <w:kern w:val="0"/>
                <w:sz w:val="22"/>
                <w:szCs w:val="22"/>
              </w:rPr>
              <w:br/>
              <w:t>2、内含0.05%EDTA 和酚红；</w:t>
            </w:r>
            <w:r>
              <w:rPr>
                <w:rFonts w:ascii="仿宋" w:eastAsia="仿宋" w:hAnsi="仿宋" w:cs="宋体" w:hint="eastAsia"/>
                <w:color w:val="000000"/>
                <w:kern w:val="0"/>
                <w:sz w:val="22"/>
                <w:szCs w:val="22"/>
              </w:rPr>
              <w:br/>
              <w:t>3、细胞类型：哺乳动物细胞；</w:t>
            </w:r>
            <w:r>
              <w:rPr>
                <w:rFonts w:ascii="仿宋" w:eastAsia="仿宋" w:hAnsi="仿宋" w:cs="宋体" w:hint="eastAsia"/>
                <w:color w:val="000000"/>
                <w:kern w:val="0"/>
                <w:sz w:val="22"/>
                <w:szCs w:val="22"/>
              </w:rPr>
              <w:br/>
              <w:t>4、浓缩：1X；</w:t>
            </w:r>
            <w:r>
              <w:rPr>
                <w:rFonts w:ascii="仿宋" w:eastAsia="仿宋" w:hAnsi="仿宋" w:cs="宋体" w:hint="eastAsia"/>
                <w:color w:val="000000"/>
                <w:kern w:val="0"/>
                <w:sz w:val="22"/>
                <w:szCs w:val="22"/>
              </w:rPr>
              <w:br/>
              <w:t>5、无菌；</w:t>
            </w:r>
            <w:r>
              <w:rPr>
                <w:rFonts w:ascii="仿宋" w:eastAsia="仿宋" w:hAnsi="仿宋" w:cs="宋体" w:hint="eastAsia"/>
                <w:color w:val="000000"/>
                <w:kern w:val="0"/>
                <w:sz w:val="22"/>
                <w:szCs w:val="22"/>
              </w:rPr>
              <w:br/>
              <w:t>6、储存温度范围：-5- -20℃；</w:t>
            </w:r>
            <w:r>
              <w:rPr>
                <w:rFonts w:ascii="仿宋" w:eastAsia="仿宋" w:hAnsi="仿宋" w:cs="宋体" w:hint="eastAsia"/>
                <w:color w:val="000000"/>
                <w:kern w:val="0"/>
                <w:sz w:val="22"/>
                <w:szCs w:val="22"/>
              </w:rPr>
              <w:br/>
              <w:t>7、PH值范围：7.1-8；</w:t>
            </w:r>
          </w:p>
        </w:tc>
        <w:tc>
          <w:tcPr>
            <w:tcW w:w="436" w:type="dxa"/>
            <w:tcBorders>
              <w:top w:val="nil"/>
              <w:left w:val="nil"/>
              <w:bottom w:val="single" w:sz="4" w:space="0" w:color="auto"/>
              <w:right w:val="single" w:sz="4" w:space="0" w:color="auto"/>
            </w:tcBorders>
            <w:shd w:val="clear" w:color="000000" w:fill="FFFFFF"/>
            <w:vAlign w:val="center"/>
          </w:tcPr>
          <w:p w14:paraId="052ABA8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8506936"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642AF21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E9652B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乙二胺四乙酸 溶液</w:t>
            </w:r>
          </w:p>
        </w:tc>
        <w:tc>
          <w:tcPr>
            <w:tcW w:w="1096" w:type="dxa"/>
            <w:vMerge/>
            <w:tcBorders>
              <w:top w:val="nil"/>
              <w:left w:val="single" w:sz="4" w:space="0" w:color="auto"/>
              <w:bottom w:val="single" w:sz="4" w:space="0" w:color="000000"/>
              <w:right w:val="single" w:sz="4" w:space="0" w:color="auto"/>
            </w:tcBorders>
            <w:vAlign w:val="center"/>
          </w:tcPr>
          <w:p w14:paraId="47F11C9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7E19C7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753CB7D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356533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06666CA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用于去除细胞洗涤和悬浮培养基中的钙。溶于不含钙和镁的 Dulbecco 磷酸盐缓冲盐水中</w:t>
            </w:r>
          </w:p>
        </w:tc>
        <w:tc>
          <w:tcPr>
            <w:tcW w:w="436" w:type="dxa"/>
            <w:tcBorders>
              <w:top w:val="nil"/>
              <w:left w:val="nil"/>
              <w:bottom w:val="single" w:sz="4" w:space="0" w:color="auto"/>
              <w:right w:val="single" w:sz="4" w:space="0" w:color="auto"/>
            </w:tcBorders>
            <w:shd w:val="clear" w:color="000000" w:fill="FFFFFF"/>
            <w:vAlign w:val="center"/>
          </w:tcPr>
          <w:p w14:paraId="2262EDF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02EAD92"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4FE10AD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769CC3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乙酸</w:t>
            </w:r>
          </w:p>
        </w:tc>
        <w:tc>
          <w:tcPr>
            <w:tcW w:w="1096" w:type="dxa"/>
            <w:vMerge/>
            <w:tcBorders>
              <w:top w:val="nil"/>
              <w:left w:val="single" w:sz="4" w:space="0" w:color="auto"/>
              <w:bottom w:val="single" w:sz="4" w:space="0" w:color="000000"/>
              <w:right w:val="single" w:sz="4" w:space="0" w:color="auto"/>
            </w:tcBorders>
            <w:vAlign w:val="center"/>
          </w:tcPr>
          <w:p w14:paraId="00CC72B0"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E58847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64DE510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500ml/瓶</w:t>
            </w:r>
          </w:p>
        </w:tc>
        <w:tc>
          <w:tcPr>
            <w:tcW w:w="708" w:type="dxa"/>
            <w:tcBorders>
              <w:top w:val="nil"/>
              <w:left w:val="nil"/>
              <w:bottom w:val="single" w:sz="4" w:space="0" w:color="auto"/>
              <w:right w:val="single" w:sz="4" w:space="0" w:color="auto"/>
            </w:tcBorders>
            <w:shd w:val="clear" w:color="000000" w:fill="FFFFFF"/>
            <w:vAlign w:val="center"/>
          </w:tcPr>
          <w:p w14:paraId="3FD7344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2887" w:type="dxa"/>
            <w:tcBorders>
              <w:top w:val="nil"/>
              <w:left w:val="nil"/>
              <w:bottom w:val="single" w:sz="4" w:space="0" w:color="auto"/>
              <w:right w:val="single" w:sz="4" w:space="0" w:color="auto"/>
            </w:tcBorders>
            <w:shd w:val="clear" w:color="000000" w:fill="FFFFFF"/>
            <w:vAlign w:val="center"/>
          </w:tcPr>
          <w:p w14:paraId="3DFDBD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1、CAS编号: 64-19-7。</w:t>
            </w:r>
          </w:p>
          <w:p w14:paraId="4A6CB63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2、室温存储。 </w:t>
            </w:r>
          </w:p>
        </w:tc>
        <w:tc>
          <w:tcPr>
            <w:tcW w:w="436" w:type="dxa"/>
            <w:tcBorders>
              <w:top w:val="nil"/>
              <w:left w:val="nil"/>
              <w:bottom w:val="single" w:sz="4" w:space="0" w:color="auto"/>
              <w:right w:val="single" w:sz="4" w:space="0" w:color="auto"/>
            </w:tcBorders>
            <w:shd w:val="clear" w:color="000000" w:fill="FFFFFF"/>
            <w:vAlign w:val="center"/>
          </w:tcPr>
          <w:p w14:paraId="4796685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F88C9CC" w14:textId="77777777" w:rsidTr="004D1EC8">
        <w:trPr>
          <w:trHeight w:val="2240"/>
        </w:trPr>
        <w:tc>
          <w:tcPr>
            <w:tcW w:w="436" w:type="dxa"/>
            <w:vMerge/>
            <w:tcBorders>
              <w:top w:val="nil"/>
              <w:left w:val="single" w:sz="4" w:space="0" w:color="auto"/>
              <w:bottom w:val="single" w:sz="4" w:space="0" w:color="000000"/>
              <w:right w:val="single" w:sz="4" w:space="0" w:color="auto"/>
            </w:tcBorders>
            <w:vAlign w:val="center"/>
          </w:tcPr>
          <w:p w14:paraId="49C5A88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EE04CC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异丙醇</w:t>
            </w:r>
          </w:p>
        </w:tc>
        <w:tc>
          <w:tcPr>
            <w:tcW w:w="1096" w:type="dxa"/>
            <w:vMerge/>
            <w:tcBorders>
              <w:top w:val="nil"/>
              <w:left w:val="single" w:sz="4" w:space="0" w:color="auto"/>
              <w:bottom w:val="single" w:sz="4" w:space="0" w:color="000000"/>
              <w:right w:val="single" w:sz="4" w:space="0" w:color="auto"/>
            </w:tcBorders>
            <w:vAlign w:val="center"/>
          </w:tcPr>
          <w:p w14:paraId="3DEECF3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D90C8D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支</w:t>
            </w:r>
          </w:p>
        </w:tc>
        <w:tc>
          <w:tcPr>
            <w:tcW w:w="1013" w:type="dxa"/>
            <w:tcBorders>
              <w:top w:val="nil"/>
              <w:left w:val="nil"/>
              <w:bottom w:val="single" w:sz="4" w:space="0" w:color="auto"/>
              <w:right w:val="single" w:sz="4" w:space="0" w:color="auto"/>
            </w:tcBorders>
            <w:shd w:val="clear" w:color="000000" w:fill="FFFFFF"/>
            <w:vAlign w:val="center"/>
          </w:tcPr>
          <w:p w14:paraId="0676127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1kg</w:t>
            </w:r>
          </w:p>
        </w:tc>
        <w:tc>
          <w:tcPr>
            <w:tcW w:w="708" w:type="dxa"/>
            <w:tcBorders>
              <w:top w:val="nil"/>
              <w:left w:val="nil"/>
              <w:bottom w:val="single" w:sz="4" w:space="0" w:color="auto"/>
              <w:right w:val="single" w:sz="4" w:space="0" w:color="auto"/>
            </w:tcBorders>
            <w:shd w:val="clear" w:color="000000" w:fill="FFFFFF"/>
            <w:vAlign w:val="center"/>
          </w:tcPr>
          <w:p w14:paraId="7AAE11D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02EFB6C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主要用于免疫功能</w:t>
            </w:r>
            <w:proofErr w:type="gramStart"/>
            <w:r>
              <w:rPr>
                <w:rFonts w:ascii="仿宋" w:eastAsia="仿宋" w:hAnsi="仿宋" w:cs="宋体" w:hint="eastAsia"/>
                <w:color w:val="000000"/>
                <w:kern w:val="0"/>
                <w:sz w:val="22"/>
                <w:szCs w:val="22"/>
              </w:rPr>
              <w:t>学评价</w:t>
            </w:r>
            <w:proofErr w:type="gramEnd"/>
            <w:r>
              <w:rPr>
                <w:rFonts w:ascii="仿宋" w:eastAsia="仿宋" w:hAnsi="仿宋" w:cs="宋体" w:hint="eastAsia"/>
                <w:color w:val="000000"/>
                <w:kern w:val="0"/>
                <w:sz w:val="22"/>
                <w:szCs w:val="22"/>
              </w:rPr>
              <w:t>试验及相关科研工作。是一种具有甜味的水溶性脂肪醇，能和</w:t>
            </w:r>
            <w:proofErr w:type="gramStart"/>
            <w:r>
              <w:rPr>
                <w:rFonts w:ascii="仿宋" w:eastAsia="仿宋" w:hAnsi="仿宋" w:cs="宋体" w:hint="eastAsia"/>
                <w:color w:val="000000"/>
                <w:kern w:val="0"/>
                <w:sz w:val="22"/>
                <w:szCs w:val="22"/>
              </w:rPr>
              <w:t>水自由</w:t>
            </w:r>
            <w:proofErr w:type="gramEnd"/>
            <w:r>
              <w:rPr>
                <w:rFonts w:ascii="仿宋" w:eastAsia="仿宋" w:hAnsi="仿宋" w:cs="宋体" w:hint="eastAsia"/>
                <w:color w:val="000000"/>
                <w:kern w:val="0"/>
                <w:sz w:val="22"/>
                <w:szCs w:val="22"/>
              </w:rPr>
              <w:t>混合，对亲油性物质的溶解力比乙醇强。密度0.785 g/mL（ 25℃）。</w:t>
            </w:r>
          </w:p>
        </w:tc>
        <w:tc>
          <w:tcPr>
            <w:tcW w:w="436" w:type="dxa"/>
            <w:tcBorders>
              <w:top w:val="nil"/>
              <w:left w:val="nil"/>
              <w:bottom w:val="single" w:sz="4" w:space="0" w:color="auto"/>
              <w:right w:val="single" w:sz="4" w:space="0" w:color="auto"/>
            </w:tcBorders>
            <w:shd w:val="clear" w:color="000000" w:fill="FFFFFF"/>
            <w:vAlign w:val="center"/>
          </w:tcPr>
          <w:p w14:paraId="4142ECF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6E4529B"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7DB26555"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3FE65FF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印度墨汁</w:t>
            </w:r>
          </w:p>
        </w:tc>
        <w:tc>
          <w:tcPr>
            <w:tcW w:w="1096" w:type="dxa"/>
            <w:vMerge/>
            <w:tcBorders>
              <w:top w:val="nil"/>
              <w:left w:val="single" w:sz="4" w:space="0" w:color="auto"/>
              <w:bottom w:val="single" w:sz="4" w:space="0" w:color="000000"/>
              <w:right w:val="single" w:sz="4" w:space="0" w:color="auto"/>
            </w:tcBorders>
            <w:vAlign w:val="center"/>
          </w:tcPr>
          <w:p w14:paraId="03FD85B1"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2FFE98C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55384DC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100mL/瓶</w:t>
            </w:r>
          </w:p>
        </w:tc>
        <w:tc>
          <w:tcPr>
            <w:tcW w:w="708" w:type="dxa"/>
            <w:tcBorders>
              <w:top w:val="nil"/>
              <w:left w:val="nil"/>
              <w:bottom w:val="single" w:sz="4" w:space="0" w:color="auto"/>
              <w:right w:val="single" w:sz="4" w:space="0" w:color="auto"/>
            </w:tcBorders>
            <w:shd w:val="clear" w:color="000000" w:fill="FFFFFF"/>
            <w:vAlign w:val="center"/>
          </w:tcPr>
          <w:p w14:paraId="6C0CC7A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4154FF6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葡萄糖/乳酸-红细胞溶解剂，配套20ul 毛细管。生物染色剂。储存于2-8℃。</w:t>
            </w:r>
          </w:p>
        </w:tc>
        <w:tc>
          <w:tcPr>
            <w:tcW w:w="436" w:type="dxa"/>
            <w:tcBorders>
              <w:top w:val="nil"/>
              <w:left w:val="nil"/>
              <w:bottom w:val="single" w:sz="4" w:space="0" w:color="auto"/>
              <w:right w:val="single" w:sz="4" w:space="0" w:color="auto"/>
            </w:tcBorders>
            <w:shd w:val="clear" w:color="000000" w:fill="FFFFFF"/>
            <w:vAlign w:val="center"/>
          </w:tcPr>
          <w:p w14:paraId="74D6FE3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62764A4B" w14:textId="77777777" w:rsidTr="004D1EC8">
        <w:trPr>
          <w:trHeight w:val="1400"/>
        </w:trPr>
        <w:tc>
          <w:tcPr>
            <w:tcW w:w="436" w:type="dxa"/>
            <w:vMerge/>
            <w:tcBorders>
              <w:top w:val="nil"/>
              <w:left w:val="single" w:sz="4" w:space="0" w:color="auto"/>
              <w:bottom w:val="single" w:sz="4" w:space="0" w:color="000000"/>
              <w:right w:val="single" w:sz="4" w:space="0" w:color="auto"/>
            </w:tcBorders>
            <w:vAlign w:val="center"/>
          </w:tcPr>
          <w:p w14:paraId="30420C9B"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0EA595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预充试剂管-采集样本，即开即用（葡萄糖乳酸分析仪）</w:t>
            </w:r>
          </w:p>
        </w:tc>
        <w:tc>
          <w:tcPr>
            <w:tcW w:w="1096" w:type="dxa"/>
            <w:vMerge/>
            <w:tcBorders>
              <w:top w:val="nil"/>
              <w:left w:val="single" w:sz="4" w:space="0" w:color="auto"/>
              <w:bottom w:val="single" w:sz="4" w:space="0" w:color="000000"/>
              <w:right w:val="single" w:sz="4" w:space="0" w:color="auto"/>
            </w:tcBorders>
            <w:vAlign w:val="center"/>
          </w:tcPr>
          <w:p w14:paraId="69735AC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96EEA1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7F179E7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200 支1ml 试剂管/2×100 支毛细管/包</w:t>
            </w:r>
          </w:p>
        </w:tc>
        <w:tc>
          <w:tcPr>
            <w:tcW w:w="708" w:type="dxa"/>
            <w:tcBorders>
              <w:top w:val="nil"/>
              <w:left w:val="nil"/>
              <w:bottom w:val="single" w:sz="4" w:space="0" w:color="auto"/>
              <w:right w:val="single" w:sz="4" w:space="0" w:color="auto"/>
            </w:tcBorders>
            <w:shd w:val="clear" w:color="000000" w:fill="FFFFFF"/>
            <w:vAlign w:val="center"/>
          </w:tcPr>
          <w:p w14:paraId="48263B5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DBEDD1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乳酸葡萄糖分析仪配套试剂；</w:t>
            </w:r>
          </w:p>
          <w:p w14:paraId="1E353B9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2、葡萄糖/乳酸-红细胞溶解剂，配套20ul 毛细管</w:t>
            </w:r>
          </w:p>
        </w:tc>
        <w:tc>
          <w:tcPr>
            <w:tcW w:w="436" w:type="dxa"/>
            <w:tcBorders>
              <w:top w:val="nil"/>
              <w:left w:val="nil"/>
              <w:bottom w:val="single" w:sz="4" w:space="0" w:color="auto"/>
              <w:right w:val="single" w:sz="4" w:space="0" w:color="auto"/>
            </w:tcBorders>
            <w:shd w:val="clear" w:color="000000" w:fill="FFFFFF"/>
            <w:vAlign w:val="center"/>
          </w:tcPr>
          <w:p w14:paraId="7B3CB19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78C10322" w14:textId="77777777" w:rsidTr="004D1EC8">
        <w:trPr>
          <w:trHeight w:val="1680"/>
        </w:trPr>
        <w:tc>
          <w:tcPr>
            <w:tcW w:w="436" w:type="dxa"/>
            <w:vMerge/>
            <w:tcBorders>
              <w:top w:val="nil"/>
              <w:left w:val="single" w:sz="4" w:space="0" w:color="auto"/>
              <w:bottom w:val="single" w:sz="4" w:space="0" w:color="000000"/>
              <w:right w:val="single" w:sz="4" w:space="0" w:color="auto"/>
            </w:tcBorders>
            <w:vAlign w:val="center"/>
          </w:tcPr>
          <w:p w14:paraId="6F0D0811"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61FB78C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预纯化柱/</w:t>
            </w:r>
            <w:proofErr w:type="spellStart"/>
            <w:r>
              <w:rPr>
                <w:rFonts w:ascii="仿宋" w:eastAsia="仿宋" w:hAnsi="仿宋" w:cs="宋体" w:hint="eastAsia"/>
                <w:color w:val="000000"/>
                <w:kern w:val="0"/>
                <w:sz w:val="22"/>
                <w:szCs w:val="22"/>
              </w:rPr>
              <w:t>Progard</w:t>
            </w:r>
            <w:proofErr w:type="spellEnd"/>
            <w:r>
              <w:rPr>
                <w:rFonts w:ascii="仿宋" w:eastAsia="仿宋" w:hAnsi="仿宋" w:cs="宋体" w:hint="eastAsia"/>
                <w:color w:val="000000"/>
                <w:kern w:val="0"/>
                <w:sz w:val="22"/>
                <w:szCs w:val="22"/>
              </w:rPr>
              <w:t>柱</w:t>
            </w:r>
          </w:p>
        </w:tc>
        <w:tc>
          <w:tcPr>
            <w:tcW w:w="1096" w:type="dxa"/>
            <w:vMerge/>
            <w:tcBorders>
              <w:top w:val="nil"/>
              <w:left w:val="single" w:sz="4" w:space="0" w:color="auto"/>
              <w:bottom w:val="single" w:sz="4" w:space="0" w:color="000000"/>
              <w:right w:val="single" w:sz="4" w:space="0" w:color="auto"/>
            </w:tcBorders>
            <w:vAlign w:val="center"/>
          </w:tcPr>
          <w:p w14:paraId="0756176F"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CCDB154"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4A18993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　</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2CBB9C1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345F090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采用配备Progard</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TS2预处理套件的Milli-Q</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、AFS</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w:t>
            </w:r>
            <w:proofErr w:type="spellStart"/>
            <w:r>
              <w:rPr>
                <w:rFonts w:ascii="仿宋" w:eastAsia="仿宋" w:hAnsi="仿宋" w:cs="宋体" w:hint="eastAsia"/>
                <w:color w:val="000000"/>
                <w:kern w:val="0"/>
                <w:sz w:val="22"/>
                <w:szCs w:val="22"/>
              </w:rPr>
              <w:t>RiOs</w:t>
            </w:r>
            <w:proofErr w:type="spellEnd"/>
            <w:r>
              <w:rPr>
                <w:rFonts w:ascii="宋体" w:hAnsi="宋体" w:cs="宋体" w:hint="eastAsia"/>
                <w:color w:val="000000"/>
                <w:kern w:val="0"/>
                <w:sz w:val="22"/>
                <w:szCs w:val="22"/>
              </w:rPr>
              <w:t>™</w:t>
            </w:r>
            <w:r>
              <w:rPr>
                <w:rFonts w:ascii="仿宋" w:eastAsia="仿宋" w:hAnsi="仿宋" w:cs="宋体" w:hint="eastAsia"/>
                <w:color w:val="000000"/>
                <w:kern w:val="0"/>
                <w:sz w:val="22"/>
                <w:szCs w:val="22"/>
              </w:rPr>
              <w:t>和Elix</w:t>
            </w:r>
            <w:r>
              <w:rPr>
                <w:rFonts w:ascii="宋体" w:hAnsi="宋体" w:cs="宋体" w:hint="eastAsia"/>
                <w:color w:val="000000"/>
                <w:kern w:val="0"/>
                <w:sz w:val="22"/>
                <w:szCs w:val="22"/>
              </w:rPr>
              <w:t>®</w:t>
            </w:r>
            <w:r>
              <w:rPr>
                <w:rFonts w:ascii="仿宋" w:eastAsia="仿宋" w:hAnsi="仿宋" w:cs="宋体" w:hint="eastAsia"/>
                <w:color w:val="000000"/>
                <w:kern w:val="0"/>
                <w:sz w:val="22"/>
                <w:szCs w:val="22"/>
              </w:rPr>
              <w:t>水纯化系统生产的纯水，可用于各种实验室应用。</w:t>
            </w:r>
          </w:p>
        </w:tc>
        <w:tc>
          <w:tcPr>
            <w:tcW w:w="436" w:type="dxa"/>
            <w:tcBorders>
              <w:top w:val="nil"/>
              <w:left w:val="nil"/>
              <w:bottom w:val="single" w:sz="4" w:space="0" w:color="auto"/>
              <w:right w:val="single" w:sz="4" w:space="0" w:color="auto"/>
            </w:tcBorders>
            <w:shd w:val="clear" w:color="000000" w:fill="FFFFFF"/>
            <w:vAlign w:val="center"/>
          </w:tcPr>
          <w:p w14:paraId="3CEA04A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BFB3360" w14:textId="77777777" w:rsidTr="004D1EC8">
        <w:trPr>
          <w:trHeight w:val="2800"/>
        </w:trPr>
        <w:tc>
          <w:tcPr>
            <w:tcW w:w="436" w:type="dxa"/>
            <w:vMerge/>
            <w:tcBorders>
              <w:top w:val="nil"/>
              <w:left w:val="single" w:sz="4" w:space="0" w:color="auto"/>
              <w:bottom w:val="single" w:sz="4" w:space="0" w:color="000000"/>
              <w:right w:val="single" w:sz="4" w:space="0" w:color="auto"/>
            </w:tcBorders>
            <w:vAlign w:val="center"/>
          </w:tcPr>
          <w:p w14:paraId="1FA21D59"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94CABB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总超氧化物歧化酶（T-SOD）测定试剂盒（WST-1 法）</w:t>
            </w:r>
          </w:p>
        </w:tc>
        <w:tc>
          <w:tcPr>
            <w:tcW w:w="1096" w:type="dxa"/>
            <w:vMerge/>
            <w:tcBorders>
              <w:top w:val="nil"/>
              <w:left w:val="single" w:sz="4" w:space="0" w:color="auto"/>
              <w:bottom w:val="single" w:sz="4" w:space="0" w:color="000000"/>
              <w:right w:val="single" w:sz="4" w:space="0" w:color="auto"/>
            </w:tcBorders>
            <w:vAlign w:val="center"/>
          </w:tcPr>
          <w:p w14:paraId="7D6335E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6218F81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72F2D50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96T/盒</w:t>
            </w:r>
          </w:p>
        </w:tc>
        <w:tc>
          <w:tcPr>
            <w:tcW w:w="708" w:type="dxa"/>
            <w:tcBorders>
              <w:top w:val="nil"/>
              <w:left w:val="nil"/>
              <w:bottom w:val="single" w:sz="4" w:space="0" w:color="auto"/>
              <w:right w:val="single" w:sz="4" w:space="0" w:color="auto"/>
            </w:tcBorders>
            <w:shd w:val="clear" w:color="000000" w:fill="FFFFFF"/>
            <w:vAlign w:val="center"/>
          </w:tcPr>
          <w:p w14:paraId="68E3A11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FA7117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用WST-1法测定SOD活力；可96孔板直接操作；不受类SOD物质的干扰可测动物血液、组织、各种体液、灌流液等、各种培养细胞、细菌、植物组织</w:t>
            </w:r>
          </w:p>
        </w:tc>
        <w:tc>
          <w:tcPr>
            <w:tcW w:w="436" w:type="dxa"/>
            <w:tcBorders>
              <w:top w:val="nil"/>
              <w:left w:val="nil"/>
              <w:bottom w:val="single" w:sz="4" w:space="0" w:color="auto"/>
              <w:right w:val="single" w:sz="4" w:space="0" w:color="auto"/>
            </w:tcBorders>
            <w:shd w:val="clear" w:color="000000" w:fill="FFFFFF"/>
            <w:vAlign w:val="center"/>
          </w:tcPr>
          <w:p w14:paraId="475611F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384263C0"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7EEEC822"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980AD8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泵管（葡萄糖乳酸分析仪）</w:t>
            </w:r>
          </w:p>
        </w:tc>
        <w:tc>
          <w:tcPr>
            <w:tcW w:w="1096" w:type="dxa"/>
            <w:vMerge/>
            <w:tcBorders>
              <w:top w:val="nil"/>
              <w:left w:val="single" w:sz="4" w:space="0" w:color="auto"/>
              <w:bottom w:val="single" w:sz="4" w:space="0" w:color="000000"/>
              <w:right w:val="single" w:sz="4" w:space="0" w:color="auto"/>
            </w:tcBorders>
            <w:vAlign w:val="center"/>
          </w:tcPr>
          <w:p w14:paraId="488DBA2E"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002C6203"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41B8C4C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根</w:t>
            </w:r>
          </w:p>
        </w:tc>
        <w:tc>
          <w:tcPr>
            <w:tcW w:w="708" w:type="dxa"/>
            <w:tcBorders>
              <w:top w:val="nil"/>
              <w:left w:val="nil"/>
              <w:bottom w:val="single" w:sz="4" w:space="0" w:color="auto"/>
              <w:right w:val="single" w:sz="4" w:space="0" w:color="auto"/>
            </w:tcBorders>
            <w:shd w:val="clear" w:color="000000" w:fill="FFFFFF"/>
            <w:vAlign w:val="center"/>
          </w:tcPr>
          <w:p w14:paraId="6861451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6A503FB"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适配我中心现有EKF BIOSEN C-line葡萄糖乳酸分析仪</w:t>
            </w:r>
          </w:p>
        </w:tc>
        <w:tc>
          <w:tcPr>
            <w:tcW w:w="436" w:type="dxa"/>
            <w:tcBorders>
              <w:top w:val="nil"/>
              <w:left w:val="nil"/>
              <w:bottom w:val="single" w:sz="4" w:space="0" w:color="auto"/>
              <w:right w:val="single" w:sz="4" w:space="0" w:color="auto"/>
            </w:tcBorders>
            <w:shd w:val="clear" w:color="000000" w:fill="FFFFFF"/>
            <w:vAlign w:val="center"/>
          </w:tcPr>
          <w:p w14:paraId="3396B8F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2EBB8906"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65F980EF"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FD435E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定标液（葡萄糖乳酸分析仪</w:t>
            </w:r>
          </w:p>
        </w:tc>
        <w:tc>
          <w:tcPr>
            <w:tcW w:w="1096" w:type="dxa"/>
            <w:vMerge/>
            <w:tcBorders>
              <w:top w:val="nil"/>
              <w:left w:val="single" w:sz="4" w:space="0" w:color="auto"/>
              <w:bottom w:val="single" w:sz="4" w:space="0" w:color="000000"/>
              <w:right w:val="single" w:sz="4" w:space="0" w:color="auto"/>
            </w:tcBorders>
            <w:vAlign w:val="center"/>
          </w:tcPr>
          <w:p w14:paraId="7B24BA07"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B0199F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包</w:t>
            </w:r>
          </w:p>
        </w:tc>
        <w:tc>
          <w:tcPr>
            <w:tcW w:w="1013" w:type="dxa"/>
            <w:tcBorders>
              <w:top w:val="nil"/>
              <w:left w:val="nil"/>
              <w:bottom w:val="single" w:sz="4" w:space="0" w:color="auto"/>
              <w:right w:val="single" w:sz="4" w:space="0" w:color="auto"/>
            </w:tcBorders>
            <w:shd w:val="clear" w:color="000000" w:fill="FFFFFF"/>
            <w:vAlign w:val="center"/>
          </w:tcPr>
          <w:p w14:paraId="177BDF6A"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50×2mL/包</w:t>
            </w:r>
          </w:p>
        </w:tc>
        <w:tc>
          <w:tcPr>
            <w:tcW w:w="708" w:type="dxa"/>
            <w:tcBorders>
              <w:top w:val="nil"/>
              <w:left w:val="nil"/>
              <w:bottom w:val="single" w:sz="4" w:space="0" w:color="auto"/>
              <w:right w:val="single" w:sz="4" w:space="0" w:color="auto"/>
            </w:tcBorders>
            <w:shd w:val="clear" w:color="000000" w:fill="FFFFFF"/>
            <w:vAlign w:val="center"/>
          </w:tcPr>
          <w:p w14:paraId="06369AB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77D9EA3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乳酸葡萄糖分析仪配套试剂；</w:t>
            </w:r>
          </w:p>
          <w:p w14:paraId="7DFC3A3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2、定标液；</w:t>
            </w:r>
          </w:p>
          <w:p w14:paraId="50524D2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3、50×2mL，小型试剂管</w:t>
            </w:r>
          </w:p>
        </w:tc>
        <w:tc>
          <w:tcPr>
            <w:tcW w:w="436" w:type="dxa"/>
            <w:tcBorders>
              <w:top w:val="nil"/>
              <w:left w:val="nil"/>
              <w:bottom w:val="single" w:sz="4" w:space="0" w:color="auto"/>
              <w:right w:val="single" w:sz="4" w:space="0" w:color="auto"/>
            </w:tcBorders>
            <w:shd w:val="clear" w:color="000000" w:fill="FFFFFF"/>
            <w:vAlign w:val="center"/>
          </w:tcPr>
          <w:p w14:paraId="0067F20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3AB2886C" w14:textId="77777777" w:rsidTr="004D1EC8">
        <w:trPr>
          <w:trHeight w:val="840"/>
        </w:trPr>
        <w:tc>
          <w:tcPr>
            <w:tcW w:w="436" w:type="dxa"/>
            <w:vMerge/>
            <w:tcBorders>
              <w:top w:val="nil"/>
              <w:left w:val="single" w:sz="4" w:space="0" w:color="auto"/>
              <w:bottom w:val="single" w:sz="4" w:space="0" w:color="000000"/>
              <w:right w:val="single" w:sz="4" w:space="0" w:color="auto"/>
            </w:tcBorders>
            <w:vAlign w:val="center"/>
          </w:tcPr>
          <w:p w14:paraId="6B84664C"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15565E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乳酸电极膜（葡萄糖乳酸分析仪）</w:t>
            </w:r>
          </w:p>
        </w:tc>
        <w:tc>
          <w:tcPr>
            <w:tcW w:w="1096" w:type="dxa"/>
            <w:vMerge/>
            <w:tcBorders>
              <w:top w:val="nil"/>
              <w:left w:val="single" w:sz="4" w:space="0" w:color="auto"/>
              <w:bottom w:val="single" w:sz="4" w:space="0" w:color="000000"/>
              <w:right w:val="single" w:sz="4" w:space="0" w:color="auto"/>
            </w:tcBorders>
            <w:vAlign w:val="center"/>
          </w:tcPr>
          <w:p w14:paraId="5432FEC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365B492"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2FCD246D"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6BFB25D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4</w:t>
            </w:r>
          </w:p>
        </w:tc>
        <w:tc>
          <w:tcPr>
            <w:tcW w:w="2887" w:type="dxa"/>
            <w:tcBorders>
              <w:top w:val="nil"/>
              <w:left w:val="nil"/>
              <w:bottom w:val="single" w:sz="4" w:space="0" w:color="auto"/>
              <w:right w:val="single" w:sz="4" w:space="0" w:color="auto"/>
            </w:tcBorders>
            <w:shd w:val="clear" w:color="000000" w:fill="FFFFFF"/>
            <w:vAlign w:val="center"/>
          </w:tcPr>
          <w:p w14:paraId="1CE7847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乳酸葡萄糖分析仪配套耗材；</w:t>
            </w:r>
          </w:p>
          <w:p w14:paraId="78D0CD1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2、乳酸电极膜</w:t>
            </w:r>
          </w:p>
        </w:tc>
        <w:tc>
          <w:tcPr>
            <w:tcW w:w="436" w:type="dxa"/>
            <w:tcBorders>
              <w:top w:val="nil"/>
              <w:left w:val="nil"/>
              <w:bottom w:val="single" w:sz="4" w:space="0" w:color="auto"/>
              <w:right w:val="single" w:sz="4" w:space="0" w:color="auto"/>
            </w:tcBorders>
            <w:shd w:val="clear" w:color="000000" w:fill="FFFFFF"/>
            <w:vAlign w:val="center"/>
          </w:tcPr>
          <w:p w14:paraId="7D582C9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479567E4"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6E2877AA"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2183AC3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微量</w:t>
            </w:r>
            <w:proofErr w:type="gramStart"/>
            <w:r>
              <w:rPr>
                <w:rFonts w:ascii="仿宋" w:eastAsia="仿宋" w:hAnsi="仿宋" w:cs="宋体" w:hint="eastAsia"/>
                <w:color w:val="000000"/>
                <w:kern w:val="0"/>
                <w:sz w:val="22"/>
                <w:szCs w:val="22"/>
              </w:rPr>
              <w:t>采血管EDTA抗凝管</w:t>
            </w:r>
            <w:proofErr w:type="gramEnd"/>
          </w:p>
        </w:tc>
        <w:tc>
          <w:tcPr>
            <w:tcW w:w="1096" w:type="dxa"/>
            <w:vMerge/>
            <w:tcBorders>
              <w:top w:val="nil"/>
              <w:left w:val="single" w:sz="4" w:space="0" w:color="auto"/>
              <w:bottom w:val="single" w:sz="4" w:space="0" w:color="000000"/>
              <w:right w:val="single" w:sz="4" w:space="0" w:color="auto"/>
            </w:tcBorders>
            <w:vAlign w:val="center"/>
          </w:tcPr>
          <w:p w14:paraId="5371C25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4E389A8E"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盒</w:t>
            </w:r>
          </w:p>
        </w:tc>
        <w:tc>
          <w:tcPr>
            <w:tcW w:w="1013" w:type="dxa"/>
            <w:tcBorders>
              <w:top w:val="nil"/>
              <w:left w:val="nil"/>
              <w:bottom w:val="single" w:sz="4" w:space="0" w:color="auto"/>
              <w:right w:val="single" w:sz="4" w:space="0" w:color="auto"/>
            </w:tcBorders>
            <w:shd w:val="clear" w:color="000000" w:fill="FFFFFF"/>
            <w:vAlign w:val="center"/>
          </w:tcPr>
          <w:p w14:paraId="6C8E207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100支/盒</w:t>
            </w:r>
          </w:p>
        </w:tc>
        <w:tc>
          <w:tcPr>
            <w:tcW w:w="708" w:type="dxa"/>
            <w:tcBorders>
              <w:top w:val="nil"/>
              <w:left w:val="nil"/>
              <w:bottom w:val="single" w:sz="4" w:space="0" w:color="auto"/>
              <w:right w:val="single" w:sz="4" w:space="0" w:color="auto"/>
            </w:tcBorders>
            <w:shd w:val="clear" w:color="000000" w:fill="FFFFFF"/>
            <w:vAlign w:val="center"/>
          </w:tcPr>
          <w:p w14:paraId="238037C5"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w:t>
            </w:r>
          </w:p>
        </w:tc>
        <w:tc>
          <w:tcPr>
            <w:tcW w:w="2887" w:type="dxa"/>
            <w:tcBorders>
              <w:top w:val="nil"/>
              <w:left w:val="nil"/>
              <w:bottom w:val="single" w:sz="4" w:space="0" w:color="auto"/>
              <w:right w:val="single" w:sz="4" w:space="0" w:color="auto"/>
            </w:tcBorders>
            <w:shd w:val="clear" w:color="000000" w:fill="FFFFFF"/>
            <w:vAlign w:val="center"/>
          </w:tcPr>
          <w:p w14:paraId="08E83F6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0.5mL EDTA-K3抗凝管，一次性微量采血管，塑料试管</w:t>
            </w:r>
          </w:p>
        </w:tc>
        <w:tc>
          <w:tcPr>
            <w:tcW w:w="436" w:type="dxa"/>
            <w:tcBorders>
              <w:top w:val="nil"/>
              <w:left w:val="nil"/>
              <w:bottom w:val="single" w:sz="4" w:space="0" w:color="auto"/>
              <w:right w:val="single" w:sz="4" w:space="0" w:color="auto"/>
            </w:tcBorders>
            <w:shd w:val="clear" w:color="000000" w:fill="FFFFFF"/>
            <w:vAlign w:val="center"/>
          </w:tcPr>
          <w:p w14:paraId="50D6480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36DAC22B"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49BF76A3"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513718C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系统液（葡萄糖乳酸分析仪）</w:t>
            </w:r>
          </w:p>
        </w:tc>
        <w:tc>
          <w:tcPr>
            <w:tcW w:w="1096" w:type="dxa"/>
            <w:vMerge/>
            <w:tcBorders>
              <w:top w:val="nil"/>
              <w:left w:val="single" w:sz="4" w:space="0" w:color="auto"/>
              <w:bottom w:val="single" w:sz="4" w:space="0" w:color="000000"/>
              <w:right w:val="single" w:sz="4" w:space="0" w:color="auto"/>
            </w:tcBorders>
            <w:vAlign w:val="center"/>
          </w:tcPr>
          <w:p w14:paraId="49BDF0F8"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16D224C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瓶</w:t>
            </w:r>
          </w:p>
        </w:tc>
        <w:tc>
          <w:tcPr>
            <w:tcW w:w="1013" w:type="dxa"/>
            <w:tcBorders>
              <w:top w:val="nil"/>
              <w:left w:val="nil"/>
              <w:bottom w:val="single" w:sz="4" w:space="0" w:color="auto"/>
              <w:right w:val="single" w:sz="4" w:space="0" w:color="auto"/>
            </w:tcBorders>
            <w:shd w:val="clear" w:color="000000" w:fill="FFFFFF"/>
            <w:vAlign w:val="center"/>
          </w:tcPr>
          <w:p w14:paraId="16DA839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0.5L/瓶</w:t>
            </w:r>
          </w:p>
        </w:tc>
        <w:tc>
          <w:tcPr>
            <w:tcW w:w="708" w:type="dxa"/>
            <w:tcBorders>
              <w:top w:val="nil"/>
              <w:left w:val="nil"/>
              <w:bottom w:val="single" w:sz="4" w:space="0" w:color="auto"/>
              <w:right w:val="single" w:sz="4" w:space="0" w:color="auto"/>
            </w:tcBorders>
            <w:shd w:val="clear" w:color="000000" w:fill="FFFFFF"/>
            <w:vAlign w:val="center"/>
          </w:tcPr>
          <w:p w14:paraId="57F8389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68A0AE4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适配我中心现有EKF BIOSEN C-line葡萄糖乳酸分析仪</w:t>
            </w:r>
          </w:p>
        </w:tc>
        <w:tc>
          <w:tcPr>
            <w:tcW w:w="436" w:type="dxa"/>
            <w:tcBorders>
              <w:top w:val="nil"/>
              <w:left w:val="nil"/>
              <w:bottom w:val="single" w:sz="4" w:space="0" w:color="auto"/>
              <w:right w:val="single" w:sz="4" w:space="0" w:color="auto"/>
            </w:tcBorders>
            <w:shd w:val="clear" w:color="000000" w:fill="FFFFFF"/>
            <w:vAlign w:val="center"/>
          </w:tcPr>
          <w:p w14:paraId="774BED4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r w:rsidR="00476CE6" w14:paraId="100D2CB1"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0157AB64"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B56BE8C"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一次性真空</w:t>
            </w:r>
            <w:proofErr w:type="gramStart"/>
            <w:r>
              <w:rPr>
                <w:rFonts w:ascii="仿宋" w:eastAsia="仿宋" w:hAnsi="仿宋" w:cs="宋体" w:hint="eastAsia"/>
                <w:color w:val="000000"/>
                <w:kern w:val="0"/>
                <w:sz w:val="22"/>
                <w:szCs w:val="22"/>
              </w:rPr>
              <w:t>采血管</w:t>
            </w:r>
            <w:proofErr w:type="gramEnd"/>
            <w:r>
              <w:rPr>
                <w:rFonts w:ascii="仿宋" w:eastAsia="仿宋" w:hAnsi="仿宋" w:cs="宋体" w:hint="eastAsia"/>
                <w:color w:val="000000"/>
                <w:kern w:val="0"/>
                <w:sz w:val="22"/>
                <w:szCs w:val="22"/>
              </w:rPr>
              <w:t>-红</w:t>
            </w:r>
            <w:proofErr w:type="gramStart"/>
            <w:r>
              <w:rPr>
                <w:rFonts w:ascii="仿宋" w:eastAsia="仿宋" w:hAnsi="仿宋" w:cs="宋体" w:hint="eastAsia"/>
                <w:color w:val="000000"/>
                <w:kern w:val="0"/>
                <w:sz w:val="22"/>
                <w:szCs w:val="22"/>
              </w:rPr>
              <w:t>帽普通</w:t>
            </w:r>
            <w:proofErr w:type="gramEnd"/>
            <w:r>
              <w:rPr>
                <w:rFonts w:ascii="仿宋" w:eastAsia="仿宋" w:hAnsi="仿宋" w:cs="宋体" w:hint="eastAsia"/>
                <w:color w:val="000000"/>
                <w:kern w:val="0"/>
                <w:sz w:val="22"/>
                <w:szCs w:val="22"/>
              </w:rPr>
              <w:t>管</w:t>
            </w:r>
          </w:p>
        </w:tc>
        <w:tc>
          <w:tcPr>
            <w:tcW w:w="1096" w:type="dxa"/>
            <w:vMerge/>
            <w:tcBorders>
              <w:top w:val="nil"/>
              <w:left w:val="single" w:sz="4" w:space="0" w:color="auto"/>
              <w:bottom w:val="single" w:sz="4" w:space="0" w:color="000000"/>
              <w:right w:val="single" w:sz="4" w:space="0" w:color="auto"/>
            </w:tcBorders>
            <w:vAlign w:val="center"/>
          </w:tcPr>
          <w:p w14:paraId="69D8C292"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3BAD4BD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板</w:t>
            </w:r>
          </w:p>
        </w:tc>
        <w:tc>
          <w:tcPr>
            <w:tcW w:w="1013" w:type="dxa"/>
            <w:tcBorders>
              <w:top w:val="nil"/>
              <w:left w:val="nil"/>
              <w:bottom w:val="single" w:sz="4" w:space="0" w:color="auto"/>
              <w:right w:val="single" w:sz="4" w:space="0" w:color="auto"/>
            </w:tcBorders>
            <w:shd w:val="clear" w:color="000000" w:fill="FFFFFF"/>
            <w:vAlign w:val="center"/>
          </w:tcPr>
          <w:p w14:paraId="024375BD"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100支/板</w:t>
            </w:r>
          </w:p>
        </w:tc>
        <w:tc>
          <w:tcPr>
            <w:tcW w:w="708" w:type="dxa"/>
            <w:tcBorders>
              <w:top w:val="nil"/>
              <w:left w:val="nil"/>
              <w:bottom w:val="single" w:sz="4" w:space="0" w:color="auto"/>
              <w:right w:val="single" w:sz="4" w:space="0" w:color="auto"/>
            </w:tcBorders>
            <w:shd w:val="clear" w:color="000000" w:fill="FFFFFF"/>
            <w:vAlign w:val="center"/>
          </w:tcPr>
          <w:p w14:paraId="7108861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6F0CDD3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分离血清，5mL</w:t>
            </w:r>
          </w:p>
        </w:tc>
        <w:tc>
          <w:tcPr>
            <w:tcW w:w="436" w:type="dxa"/>
            <w:tcBorders>
              <w:top w:val="nil"/>
              <w:left w:val="nil"/>
              <w:bottom w:val="single" w:sz="4" w:space="0" w:color="auto"/>
              <w:right w:val="single" w:sz="4" w:space="0" w:color="auto"/>
            </w:tcBorders>
            <w:shd w:val="clear" w:color="000000" w:fill="FFFFFF"/>
            <w:vAlign w:val="center"/>
          </w:tcPr>
          <w:p w14:paraId="5B8ECAF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78F158C5"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6478364D"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72C8040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一次性真空</w:t>
            </w:r>
            <w:proofErr w:type="gramStart"/>
            <w:r>
              <w:rPr>
                <w:rFonts w:ascii="仿宋" w:eastAsia="仿宋" w:hAnsi="仿宋" w:cs="宋体" w:hint="eastAsia"/>
                <w:color w:val="000000"/>
                <w:kern w:val="0"/>
                <w:sz w:val="22"/>
                <w:szCs w:val="22"/>
              </w:rPr>
              <w:t>采血管</w:t>
            </w:r>
            <w:proofErr w:type="gramEnd"/>
            <w:r>
              <w:rPr>
                <w:rFonts w:ascii="仿宋" w:eastAsia="仿宋" w:hAnsi="仿宋" w:cs="宋体" w:hint="eastAsia"/>
                <w:color w:val="000000"/>
                <w:kern w:val="0"/>
                <w:sz w:val="22"/>
                <w:szCs w:val="22"/>
              </w:rPr>
              <w:t>-血常规管</w:t>
            </w:r>
          </w:p>
        </w:tc>
        <w:tc>
          <w:tcPr>
            <w:tcW w:w="1096" w:type="dxa"/>
            <w:vMerge/>
            <w:tcBorders>
              <w:top w:val="nil"/>
              <w:left w:val="single" w:sz="4" w:space="0" w:color="auto"/>
              <w:bottom w:val="single" w:sz="4" w:space="0" w:color="000000"/>
              <w:right w:val="single" w:sz="4" w:space="0" w:color="auto"/>
            </w:tcBorders>
            <w:vAlign w:val="center"/>
          </w:tcPr>
          <w:p w14:paraId="7E50965A"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4A4F1E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板</w:t>
            </w:r>
          </w:p>
        </w:tc>
        <w:tc>
          <w:tcPr>
            <w:tcW w:w="1013" w:type="dxa"/>
            <w:tcBorders>
              <w:top w:val="nil"/>
              <w:left w:val="nil"/>
              <w:bottom w:val="single" w:sz="4" w:space="0" w:color="auto"/>
              <w:right w:val="single" w:sz="4" w:space="0" w:color="auto"/>
            </w:tcBorders>
            <w:shd w:val="clear" w:color="000000" w:fill="FFFFFF"/>
            <w:vAlign w:val="center"/>
          </w:tcPr>
          <w:p w14:paraId="76E12AD1"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100支/板</w:t>
            </w:r>
          </w:p>
        </w:tc>
        <w:tc>
          <w:tcPr>
            <w:tcW w:w="708" w:type="dxa"/>
            <w:tcBorders>
              <w:top w:val="nil"/>
              <w:left w:val="nil"/>
              <w:bottom w:val="single" w:sz="4" w:space="0" w:color="auto"/>
              <w:right w:val="single" w:sz="4" w:space="0" w:color="auto"/>
            </w:tcBorders>
            <w:shd w:val="clear" w:color="000000" w:fill="FFFFFF"/>
            <w:vAlign w:val="center"/>
          </w:tcPr>
          <w:p w14:paraId="3734968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777F8398"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血常规管,2mL</w:t>
            </w:r>
          </w:p>
        </w:tc>
        <w:tc>
          <w:tcPr>
            <w:tcW w:w="436" w:type="dxa"/>
            <w:tcBorders>
              <w:top w:val="nil"/>
              <w:left w:val="nil"/>
              <w:bottom w:val="single" w:sz="4" w:space="0" w:color="auto"/>
              <w:right w:val="single" w:sz="4" w:space="0" w:color="auto"/>
            </w:tcBorders>
            <w:shd w:val="clear" w:color="000000" w:fill="FFFFFF"/>
            <w:vAlign w:val="center"/>
          </w:tcPr>
          <w:p w14:paraId="71E85427"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09A293DC" w14:textId="77777777" w:rsidTr="004D1EC8">
        <w:trPr>
          <w:trHeight w:val="560"/>
        </w:trPr>
        <w:tc>
          <w:tcPr>
            <w:tcW w:w="436" w:type="dxa"/>
            <w:vMerge/>
            <w:tcBorders>
              <w:top w:val="nil"/>
              <w:left w:val="single" w:sz="4" w:space="0" w:color="auto"/>
              <w:bottom w:val="single" w:sz="4" w:space="0" w:color="000000"/>
              <w:right w:val="single" w:sz="4" w:space="0" w:color="auto"/>
            </w:tcBorders>
            <w:vAlign w:val="center"/>
          </w:tcPr>
          <w:p w14:paraId="5DE78077"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15383BA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一次性真空</w:t>
            </w:r>
            <w:proofErr w:type="gramStart"/>
            <w:r>
              <w:rPr>
                <w:rFonts w:ascii="仿宋" w:eastAsia="仿宋" w:hAnsi="仿宋" w:cs="宋体" w:hint="eastAsia"/>
                <w:color w:val="000000"/>
                <w:kern w:val="0"/>
                <w:sz w:val="22"/>
                <w:szCs w:val="22"/>
              </w:rPr>
              <w:t>采血管</w:t>
            </w:r>
            <w:proofErr w:type="gramEnd"/>
            <w:r>
              <w:rPr>
                <w:rFonts w:ascii="仿宋" w:eastAsia="仿宋" w:hAnsi="仿宋" w:cs="宋体" w:hint="eastAsia"/>
                <w:color w:val="000000"/>
                <w:kern w:val="0"/>
                <w:sz w:val="22"/>
                <w:szCs w:val="22"/>
              </w:rPr>
              <w:t>-</w:t>
            </w:r>
            <w:proofErr w:type="gramStart"/>
            <w:r>
              <w:rPr>
                <w:rFonts w:ascii="仿宋" w:eastAsia="仿宋" w:hAnsi="仿宋" w:cs="宋体" w:hint="eastAsia"/>
                <w:color w:val="000000"/>
                <w:kern w:val="0"/>
                <w:sz w:val="22"/>
                <w:szCs w:val="22"/>
              </w:rPr>
              <w:t>血凝管</w:t>
            </w:r>
            <w:proofErr w:type="gramEnd"/>
          </w:p>
        </w:tc>
        <w:tc>
          <w:tcPr>
            <w:tcW w:w="1096" w:type="dxa"/>
            <w:vMerge/>
            <w:tcBorders>
              <w:top w:val="nil"/>
              <w:left w:val="single" w:sz="4" w:space="0" w:color="auto"/>
              <w:bottom w:val="single" w:sz="4" w:space="0" w:color="000000"/>
              <w:right w:val="single" w:sz="4" w:space="0" w:color="auto"/>
            </w:tcBorders>
            <w:vAlign w:val="center"/>
          </w:tcPr>
          <w:p w14:paraId="2955817C"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505549A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板</w:t>
            </w:r>
          </w:p>
        </w:tc>
        <w:tc>
          <w:tcPr>
            <w:tcW w:w="1013" w:type="dxa"/>
            <w:tcBorders>
              <w:top w:val="nil"/>
              <w:left w:val="nil"/>
              <w:bottom w:val="single" w:sz="4" w:space="0" w:color="auto"/>
              <w:right w:val="single" w:sz="4" w:space="0" w:color="auto"/>
            </w:tcBorders>
            <w:shd w:val="clear" w:color="000000" w:fill="FFFFFF"/>
            <w:vAlign w:val="center"/>
          </w:tcPr>
          <w:p w14:paraId="72F6D90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100支/板</w:t>
            </w:r>
          </w:p>
        </w:tc>
        <w:tc>
          <w:tcPr>
            <w:tcW w:w="708" w:type="dxa"/>
            <w:tcBorders>
              <w:top w:val="nil"/>
              <w:left w:val="nil"/>
              <w:bottom w:val="single" w:sz="4" w:space="0" w:color="auto"/>
              <w:right w:val="single" w:sz="4" w:space="0" w:color="auto"/>
            </w:tcBorders>
            <w:shd w:val="clear" w:color="000000" w:fill="FFFFFF"/>
            <w:vAlign w:val="center"/>
          </w:tcPr>
          <w:p w14:paraId="02F05063"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5</w:t>
            </w:r>
          </w:p>
        </w:tc>
        <w:tc>
          <w:tcPr>
            <w:tcW w:w="2887" w:type="dxa"/>
            <w:tcBorders>
              <w:top w:val="nil"/>
              <w:left w:val="nil"/>
              <w:bottom w:val="single" w:sz="4" w:space="0" w:color="auto"/>
              <w:right w:val="single" w:sz="4" w:space="0" w:color="auto"/>
            </w:tcBorders>
            <w:shd w:val="clear" w:color="000000" w:fill="FFFFFF"/>
            <w:vAlign w:val="center"/>
          </w:tcPr>
          <w:p w14:paraId="5848A90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血凝管，柠檬酸钠1:9，1.8mL</w:t>
            </w:r>
          </w:p>
        </w:tc>
        <w:tc>
          <w:tcPr>
            <w:tcW w:w="436" w:type="dxa"/>
            <w:tcBorders>
              <w:top w:val="nil"/>
              <w:left w:val="nil"/>
              <w:bottom w:val="single" w:sz="4" w:space="0" w:color="auto"/>
              <w:right w:val="single" w:sz="4" w:space="0" w:color="auto"/>
            </w:tcBorders>
            <w:shd w:val="clear" w:color="000000" w:fill="FFFFFF"/>
            <w:vAlign w:val="center"/>
          </w:tcPr>
          <w:p w14:paraId="76893AD2"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否</w:t>
            </w:r>
          </w:p>
        </w:tc>
      </w:tr>
      <w:tr w:rsidR="00476CE6" w14:paraId="1146FFA8" w14:textId="77777777" w:rsidTr="004D1EC8">
        <w:trPr>
          <w:trHeight w:val="1120"/>
        </w:trPr>
        <w:tc>
          <w:tcPr>
            <w:tcW w:w="436" w:type="dxa"/>
            <w:vMerge/>
            <w:tcBorders>
              <w:top w:val="nil"/>
              <w:left w:val="single" w:sz="4" w:space="0" w:color="auto"/>
              <w:bottom w:val="single" w:sz="4" w:space="0" w:color="000000"/>
              <w:right w:val="single" w:sz="4" w:space="0" w:color="auto"/>
            </w:tcBorders>
            <w:vAlign w:val="center"/>
          </w:tcPr>
          <w:p w14:paraId="3D0F2548" w14:textId="77777777" w:rsidR="00476CE6" w:rsidRDefault="00476CE6" w:rsidP="004D1EC8">
            <w:pPr>
              <w:widowControl/>
              <w:jc w:val="left"/>
              <w:rPr>
                <w:rFonts w:ascii="仿宋" w:eastAsia="仿宋" w:hAnsi="仿宋" w:cs="宋体" w:hint="eastAsia"/>
                <w:color w:val="000000"/>
                <w:kern w:val="0"/>
                <w:sz w:val="22"/>
                <w:szCs w:val="22"/>
              </w:rPr>
            </w:pPr>
          </w:p>
        </w:tc>
        <w:tc>
          <w:tcPr>
            <w:tcW w:w="1866" w:type="dxa"/>
            <w:tcBorders>
              <w:top w:val="nil"/>
              <w:left w:val="nil"/>
              <w:bottom w:val="single" w:sz="4" w:space="0" w:color="auto"/>
              <w:right w:val="single" w:sz="4" w:space="0" w:color="auto"/>
            </w:tcBorders>
            <w:shd w:val="clear" w:color="000000" w:fill="FFFFFF"/>
            <w:vAlign w:val="center"/>
          </w:tcPr>
          <w:p w14:paraId="0916042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预充试剂管-采集样本，即开即用（葡萄糖乳酸分析仪）</w:t>
            </w:r>
          </w:p>
        </w:tc>
        <w:tc>
          <w:tcPr>
            <w:tcW w:w="1096" w:type="dxa"/>
            <w:vMerge/>
            <w:tcBorders>
              <w:top w:val="nil"/>
              <w:left w:val="single" w:sz="4" w:space="0" w:color="auto"/>
              <w:bottom w:val="single" w:sz="4" w:space="0" w:color="000000"/>
              <w:right w:val="single" w:sz="4" w:space="0" w:color="auto"/>
            </w:tcBorders>
            <w:vAlign w:val="center"/>
          </w:tcPr>
          <w:p w14:paraId="2CA98969" w14:textId="77777777" w:rsidR="00476CE6" w:rsidRDefault="00476CE6" w:rsidP="004D1EC8">
            <w:pPr>
              <w:widowControl/>
              <w:jc w:val="left"/>
              <w:rPr>
                <w:rFonts w:ascii="仿宋" w:eastAsia="仿宋" w:hAnsi="仿宋" w:cs="宋体" w:hint="eastAsia"/>
                <w:color w:val="000000"/>
                <w:kern w:val="0"/>
                <w:sz w:val="22"/>
                <w:szCs w:val="22"/>
              </w:rPr>
            </w:pPr>
          </w:p>
        </w:tc>
        <w:tc>
          <w:tcPr>
            <w:tcW w:w="546" w:type="dxa"/>
            <w:tcBorders>
              <w:top w:val="nil"/>
              <w:left w:val="nil"/>
              <w:bottom w:val="single" w:sz="4" w:space="0" w:color="auto"/>
              <w:right w:val="single" w:sz="4" w:space="0" w:color="auto"/>
            </w:tcBorders>
            <w:shd w:val="clear" w:color="000000" w:fill="FFFFFF"/>
            <w:vAlign w:val="center"/>
          </w:tcPr>
          <w:p w14:paraId="7F093AB0" w14:textId="77777777" w:rsidR="00476CE6" w:rsidRDefault="00476CE6" w:rsidP="004D1EC8">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个</w:t>
            </w:r>
            <w:proofErr w:type="gramEnd"/>
          </w:p>
        </w:tc>
        <w:tc>
          <w:tcPr>
            <w:tcW w:w="1013" w:type="dxa"/>
            <w:tcBorders>
              <w:top w:val="nil"/>
              <w:left w:val="nil"/>
              <w:bottom w:val="single" w:sz="4" w:space="0" w:color="auto"/>
              <w:right w:val="single" w:sz="4" w:space="0" w:color="auto"/>
            </w:tcBorders>
            <w:shd w:val="clear" w:color="000000" w:fill="FFFFFF"/>
            <w:vAlign w:val="center"/>
          </w:tcPr>
          <w:p w14:paraId="201D5EF6"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1ml/</w:t>
            </w:r>
            <w:proofErr w:type="gramStart"/>
            <w:r>
              <w:rPr>
                <w:rFonts w:ascii="仿宋" w:eastAsia="仿宋" w:hAnsi="仿宋" w:cs="宋体" w:hint="eastAsia"/>
                <w:color w:val="000000"/>
                <w:kern w:val="0"/>
                <w:sz w:val="22"/>
                <w:szCs w:val="22"/>
              </w:rPr>
              <w:t>个</w:t>
            </w:r>
            <w:proofErr w:type="gramEnd"/>
          </w:p>
        </w:tc>
        <w:tc>
          <w:tcPr>
            <w:tcW w:w="708" w:type="dxa"/>
            <w:tcBorders>
              <w:top w:val="nil"/>
              <w:left w:val="nil"/>
              <w:bottom w:val="single" w:sz="4" w:space="0" w:color="auto"/>
              <w:right w:val="single" w:sz="4" w:space="0" w:color="auto"/>
            </w:tcBorders>
            <w:shd w:val="clear" w:color="000000" w:fill="FFFFFF"/>
            <w:vAlign w:val="center"/>
          </w:tcPr>
          <w:p w14:paraId="21D0C1EF"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1</w:t>
            </w:r>
          </w:p>
        </w:tc>
        <w:tc>
          <w:tcPr>
            <w:tcW w:w="2887" w:type="dxa"/>
            <w:tcBorders>
              <w:top w:val="nil"/>
              <w:left w:val="nil"/>
              <w:bottom w:val="single" w:sz="4" w:space="0" w:color="auto"/>
              <w:right w:val="single" w:sz="4" w:space="0" w:color="auto"/>
            </w:tcBorders>
            <w:shd w:val="clear" w:color="000000" w:fill="FFFFFF"/>
            <w:vAlign w:val="center"/>
          </w:tcPr>
          <w:p w14:paraId="60ACBB00"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 xml:space="preserve">1、我中心现有BIOSEN </w:t>
            </w:r>
            <w:proofErr w:type="spellStart"/>
            <w:r>
              <w:rPr>
                <w:rFonts w:ascii="仿宋" w:eastAsia="仿宋" w:hAnsi="仿宋" w:cs="宋体" w:hint="eastAsia"/>
                <w:color w:val="000000"/>
                <w:kern w:val="0"/>
                <w:sz w:val="22"/>
                <w:szCs w:val="22"/>
              </w:rPr>
              <w:t>C_Line</w:t>
            </w:r>
            <w:proofErr w:type="spellEnd"/>
            <w:r>
              <w:rPr>
                <w:rFonts w:ascii="仿宋" w:eastAsia="仿宋" w:hAnsi="仿宋" w:cs="宋体" w:hint="eastAsia"/>
                <w:color w:val="000000"/>
                <w:kern w:val="0"/>
                <w:sz w:val="22"/>
                <w:szCs w:val="22"/>
              </w:rPr>
              <w:t>乳酸葡萄糖分析仪配套试剂；</w:t>
            </w:r>
          </w:p>
          <w:p w14:paraId="5D8ECC49"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2、葡萄糖/乳酸-红细胞溶解剂，配套20ul 毛细管</w:t>
            </w:r>
          </w:p>
        </w:tc>
        <w:tc>
          <w:tcPr>
            <w:tcW w:w="436" w:type="dxa"/>
            <w:tcBorders>
              <w:top w:val="nil"/>
              <w:left w:val="nil"/>
              <w:bottom w:val="single" w:sz="4" w:space="0" w:color="auto"/>
              <w:right w:val="single" w:sz="4" w:space="0" w:color="auto"/>
            </w:tcBorders>
            <w:shd w:val="clear" w:color="000000" w:fill="FFFFFF"/>
            <w:vAlign w:val="center"/>
          </w:tcPr>
          <w:p w14:paraId="4A3FEBD4" w14:textId="77777777" w:rsidR="00476CE6" w:rsidRDefault="00476CE6" w:rsidP="004D1EC8">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是</w:t>
            </w:r>
          </w:p>
        </w:tc>
      </w:tr>
    </w:tbl>
    <w:p w14:paraId="6BCA8920" w14:textId="77777777" w:rsidR="00476CE6" w:rsidRDefault="00476CE6" w:rsidP="00476CE6">
      <w:pPr>
        <w:tabs>
          <w:tab w:val="left" w:pos="360"/>
        </w:tabs>
        <w:spacing w:line="360" w:lineRule="auto"/>
        <w:ind w:leftChars="200" w:left="420"/>
        <w:outlineLvl w:val="1"/>
        <w:rPr>
          <w:rFonts w:ascii="宋体" w:hAnsi="宋体" w:cs="宋体" w:hint="eastAsia"/>
          <w:sz w:val="24"/>
        </w:rPr>
      </w:pPr>
    </w:p>
    <w:p w14:paraId="53FB7A33" w14:textId="77777777" w:rsidR="00476CE6" w:rsidRDefault="00476CE6" w:rsidP="00476CE6">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合同履行期限：自合同签订之日起至合同项下全部义务履行完毕。</w:t>
      </w:r>
    </w:p>
    <w:p w14:paraId="718BCDD1" w14:textId="77777777" w:rsidR="00476CE6" w:rsidRDefault="00476CE6" w:rsidP="00476CE6">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1B63BC38" w14:textId="77777777" w:rsidR="00476CE6" w:rsidRDefault="00476CE6" w:rsidP="00476CE6">
      <w:pPr>
        <w:spacing w:line="360" w:lineRule="auto"/>
        <w:ind w:firstLineChars="200" w:firstLine="480"/>
        <w:rPr>
          <w:rFonts w:ascii="宋体" w:hAnsi="宋体" w:cs="宋体" w:hint="eastAsia"/>
          <w:sz w:val="24"/>
        </w:rPr>
      </w:pPr>
    </w:p>
    <w:p w14:paraId="5C387C65" w14:textId="77777777" w:rsidR="00476CE6" w:rsidRDefault="00476CE6" w:rsidP="00476CE6">
      <w:pPr>
        <w:pStyle w:val="21"/>
        <w:spacing w:before="0" w:line="360" w:lineRule="auto"/>
        <w:ind w:firstLineChars="200" w:firstLine="480"/>
        <w:jc w:val="left"/>
        <w:rPr>
          <w:rFonts w:ascii="宋体" w:eastAsia="宋体" w:hAnsi="宋体" w:cs="宋体" w:hint="eastAsia"/>
          <w:sz w:val="24"/>
          <w:szCs w:val="24"/>
        </w:rPr>
      </w:pPr>
      <w:bookmarkStart w:id="12" w:name="_Toc28359003"/>
      <w:bookmarkStart w:id="13" w:name="_Toc35393622"/>
      <w:bookmarkStart w:id="14" w:name="_Toc28359080"/>
      <w:bookmarkStart w:id="15" w:name="_Toc35393791"/>
      <w:r>
        <w:rPr>
          <w:rFonts w:ascii="宋体" w:eastAsia="宋体" w:hAnsi="宋体" w:cs="宋体" w:hint="eastAsia"/>
          <w:sz w:val="24"/>
          <w:szCs w:val="24"/>
        </w:rPr>
        <w:t>二、申请人的资格要求（须同时满足）</w:t>
      </w:r>
      <w:bookmarkEnd w:id="12"/>
      <w:bookmarkEnd w:id="13"/>
      <w:bookmarkEnd w:id="14"/>
      <w:bookmarkEnd w:id="15"/>
    </w:p>
    <w:p w14:paraId="7E09168A" w14:textId="77777777" w:rsidR="00476CE6" w:rsidRDefault="00476CE6" w:rsidP="00476CE6">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3DB2A2E5" w14:textId="77777777" w:rsidR="00476CE6" w:rsidRDefault="00476CE6" w:rsidP="00476CE6">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bookmarkStart w:id="16" w:name="_Toc28359004"/>
      <w:bookmarkStart w:id="17" w:name="_Toc28359081"/>
      <w:r>
        <w:rPr>
          <w:rFonts w:ascii="宋体" w:hAnsi="宋体" w:cs="宋体" w:hint="eastAsia"/>
          <w:sz w:val="24"/>
        </w:rPr>
        <w:t>落实政府采购政策需满足的资格要求：</w:t>
      </w:r>
    </w:p>
    <w:p w14:paraId="0920014A" w14:textId="77777777" w:rsidR="00476CE6" w:rsidRDefault="00476CE6" w:rsidP="00476CE6">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2BDE1C0C"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02E6B9A0"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686BEA9E"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14:paraId="0F1491C9" w14:textId="77777777" w:rsidR="00476CE6" w:rsidRDefault="00476CE6" w:rsidP="00476CE6">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23298318" w14:textId="77777777" w:rsidR="00476CE6" w:rsidRDefault="00476CE6" w:rsidP="00476CE6">
      <w:pPr>
        <w:numPr>
          <w:ilvl w:val="0"/>
          <w:numId w:val="15"/>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lastRenderedPageBreak/>
        <w:t>本项目的特定资格要求：</w:t>
      </w:r>
    </w:p>
    <w:p w14:paraId="0A96F69B" w14:textId="77777777" w:rsidR="00476CE6" w:rsidRDefault="00476CE6" w:rsidP="00476CE6">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5C7F4557" w14:textId="77777777" w:rsidR="00476CE6" w:rsidRDefault="00476CE6" w:rsidP="00476CE6">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1993FAD1" w14:textId="77777777" w:rsidR="00476CE6" w:rsidRDefault="00476CE6" w:rsidP="00476CE6">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5D09E017" w14:textId="77777777" w:rsidR="00476CE6" w:rsidRDefault="00476CE6" w:rsidP="00476CE6">
      <w:pPr>
        <w:numPr>
          <w:ilvl w:val="1"/>
          <w:numId w:val="15"/>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5EE6CD16" w14:textId="77777777" w:rsidR="00476CE6" w:rsidRPr="008D7B72" w:rsidRDefault="00476CE6" w:rsidP="00476CE6">
      <w:pPr>
        <w:numPr>
          <w:ilvl w:val="1"/>
          <w:numId w:val="15"/>
        </w:numPr>
        <w:tabs>
          <w:tab w:val="left" w:pos="1080"/>
          <w:tab w:val="left" w:pos="2014"/>
          <w:tab w:val="left" w:pos="5521"/>
        </w:tabs>
        <w:spacing w:line="360" w:lineRule="auto"/>
        <w:ind w:left="0" w:firstLineChars="200" w:firstLine="480"/>
        <w:rPr>
          <w:rFonts w:ascii="宋体" w:hAnsi="宋体" w:cs="宋体" w:hint="eastAsia"/>
          <w:i/>
          <w:iCs/>
          <w:sz w:val="24"/>
          <w:u w:val="single"/>
        </w:rPr>
      </w:pPr>
      <w:r w:rsidRPr="008D7B72">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p>
    <w:p w14:paraId="5756B310" w14:textId="77777777" w:rsidR="00476CE6" w:rsidRDefault="00476CE6" w:rsidP="00476CE6">
      <w:pPr>
        <w:pStyle w:val="21"/>
        <w:widowControl/>
        <w:spacing w:before="0" w:line="360" w:lineRule="auto"/>
        <w:ind w:firstLineChars="200" w:firstLine="480"/>
        <w:jc w:val="left"/>
        <w:rPr>
          <w:rFonts w:ascii="宋体" w:eastAsia="宋体" w:hAnsi="宋体" w:cs="宋体" w:hint="eastAsia"/>
          <w:sz w:val="24"/>
          <w:szCs w:val="24"/>
        </w:rPr>
      </w:pPr>
      <w:bookmarkStart w:id="18" w:name="_Toc35393623"/>
      <w:bookmarkStart w:id="19" w:name="_Toc35393792"/>
      <w:bookmarkEnd w:id="16"/>
      <w:bookmarkEnd w:id="17"/>
      <w:r>
        <w:rPr>
          <w:rFonts w:ascii="宋体" w:eastAsia="宋体" w:hAnsi="宋体" w:cs="宋体" w:hint="eastAsia"/>
          <w:sz w:val="24"/>
          <w:szCs w:val="24"/>
        </w:rPr>
        <w:t>三、获取招标文件</w:t>
      </w:r>
      <w:bookmarkEnd w:id="18"/>
      <w:bookmarkEnd w:id="19"/>
    </w:p>
    <w:p w14:paraId="34204022" w14:textId="77777777" w:rsidR="00476CE6" w:rsidRDefault="00476CE6" w:rsidP="00476CE6">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w:t>
      </w:r>
      <w:r>
        <w:rPr>
          <w:rFonts w:ascii="宋体" w:hAnsi="宋体" w:cs="宋体" w:hint="eastAsia"/>
          <w:color w:val="FF0000"/>
          <w:sz w:val="24"/>
          <w:u w:val="single"/>
        </w:rPr>
        <w:t>_7_</w:t>
      </w:r>
      <w:r>
        <w:rPr>
          <w:rFonts w:ascii="宋体" w:hAnsi="宋体" w:cs="宋体" w:hint="eastAsia"/>
          <w:color w:val="FF0000"/>
          <w:sz w:val="24"/>
        </w:rPr>
        <w:t>月</w:t>
      </w:r>
      <w:r>
        <w:rPr>
          <w:rFonts w:ascii="宋体" w:hAnsi="宋体" w:cs="宋体" w:hint="eastAsia"/>
          <w:color w:val="FF0000"/>
          <w:sz w:val="24"/>
          <w:u w:val="single"/>
        </w:rPr>
        <w:t xml:space="preserve">_1 </w:t>
      </w:r>
      <w:r>
        <w:rPr>
          <w:rFonts w:ascii="宋体" w:hAnsi="宋体" w:cs="宋体" w:hint="eastAsia"/>
          <w:color w:val="FF0000"/>
          <w:sz w:val="24"/>
        </w:rPr>
        <w:t>日至2025年_</w:t>
      </w:r>
      <w:r w:rsidRPr="00015336">
        <w:rPr>
          <w:rFonts w:ascii="宋体" w:hAnsi="宋体" w:cs="宋体" w:hint="eastAsia"/>
          <w:color w:val="FF0000"/>
          <w:sz w:val="24"/>
          <w:u w:val="single"/>
        </w:rPr>
        <w:t xml:space="preserve">7 </w:t>
      </w:r>
      <w:r>
        <w:rPr>
          <w:rFonts w:ascii="宋体" w:hAnsi="宋体" w:cs="宋体" w:hint="eastAsia"/>
          <w:color w:val="FF0000"/>
          <w:sz w:val="24"/>
        </w:rPr>
        <w:t>月_</w:t>
      </w:r>
      <w:r w:rsidRPr="00015336">
        <w:rPr>
          <w:rFonts w:ascii="宋体" w:hAnsi="宋体" w:cs="宋体" w:hint="eastAsia"/>
          <w:color w:val="FF0000"/>
          <w:sz w:val="24"/>
          <w:u w:val="single"/>
        </w:rPr>
        <w:t xml:space="preserve">8 </w:t>
      </w:r>
      <w:r>
        <w:rPr>
          <w:rFonts w:ascii="宋体" w:hAnsi="宋体" w:cs="宋体" w:hint="eastAsia"/>
          <w:color w:val="FF0000"/>
          <w:sz w:val="24"/>
        </w:rPr>
        <w:t>日</w:t>
      </w:r>
      <w:r>
        <w:rPr>
          <w:rFonts w:ascii="宋体" w:hAnsi="宋体" w:cs="宋体" w:hint="eastAsia"/>
          <w:sz w:val="24"/>
        </w:rPr>
        <w:t>，每天上午9:00至11:30，下午13:30至16:30（北京时间，法定节假日除外）。</w:t>
      </w:r>
    </w:p>
    <w:p w14:paraId="54493197" w14:textId="77777777" w:rsidR="00476CE6" w:rsidRDefault="00476CE6" w:rsidP="00476CE6">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17005483" w14:textId="77777777" w:rsidR="00476CE6" w:rsidRDefault="00476CE6" w:rsidP="00476CE6">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02B6D33A" w14:textId="77777777" w:rsidR="00476CE6" w:rsidRDefault="00476CE6" w:rsidP="00476CE6">
      <w:pPr>
        <w:numPr>
          <w:ilvl w:val="0"/>
          <w:numId w:val="16"/>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3AD1FCF0" w14:textId="77777777" w:rsidR="00476CE6" w:rsidRDefault="00476CE6" w:rsidP="00476CE6">
      <w:pPr>
        <w:tabs>
          <w:tab w:val="left" w:pos="900"/>
          <w:tab w:val="left" w:pos="1980"/>
        </w:tabs>
        <w:spacing w:line="360" w:lineRule="auto"/>
        <w:ind w:firstLineChars="200" w:firstLine="480"/>
        <w:rPr>
          <w:rFonts w:ascii="宋体" w:hAnsi="宋体" w:cs="宋体" w:hint="eastAsia"/>
          <w:sz w:val="24"/>
        </w:rPr>
      </w:pPr>
    </w:p>
    <w:p w14:paraId="24E144C1" w14:textId="77777777" w:rsidR="00476CE6" w:rsidRDefault="00476CE6" w:rsidP="00476CE6">
      <w:pPr>
        <w:pStyle w:val="21"/>
        <w:widowControl/>
        <w:spacing w:before="0" w:line="360" w:lineRule="auto"/>
        <w:ind w:firstLineChars="200" w:firstLine="480"/>
        <w:jc w:val="left"/>
        <w:rPr>
          <w:rFonts w:ascii="宋体" w:eastAsia="宋体" w:hAnsi="宋体" w:cs="宋体" w:hint="eastAsia"/>
          <w:sz w:val="24"/>
          <w:szCs w:val="24"/>
        </w:rPr>
      </w:pPr>
      <w:bookmarkStart w:id="20" w:name="_Toc28359082"/>
      <w:bookmarkStart w:id="21" w:name="_Toc28359005"/>
      <w:bookmarkStart w:id="22" w:name="_Toc35393793"/>
      <w:bookmarkStart w:id="23" w:name="_Toc35393624"/>
      <w:r>
        <w:rPr>
          <w:rFonts w:ascii="宋体" w:eastAsia="宋体" w:hAnsi="宋体" w:cs="宋体" w:hint="eastAsia"/>
          <w:sz w:val="24"/>
          <w:szCs w:val="24"/>
        </w:rPr>
        <w:t>四、提交投标文件</w:t>
      </w:r>
      <w:bookmarkEnd w:id="20"/>
      <w:bookmarkEnd w:id="21"/>
      <w:r>
        <w:rPr>
          <w:rFonts w:ascii="宋体" w:eastAsia="宋体" w:hAnsi="宋体" w:cs="宋体" w:hint="eastAsia"/>
          <w:sz w:val="24"/>
          <w:szCs w:val="24"/>
        </w:rPr>
        <w:t>截止时间、开标时间和地点</w:t>
      </w:r>
      <w:bookmarkEnd w:id="22"/>
      <w:bookmarkEnd w:id="23"/>
    </w:p>
    <w:p w14:paraId="7117681E" w14:textId="77777777" w:rsidR="00476CE6" w:rsidRDefault="00476CE6" w:rsidP="00476CE6">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w:t>
      </w:r>
      <w:r>
        <w:rPr>
          <w:rFonts w:ascii="宋体" w:hAnsi="宋体" w:cs="宋体" w:hint="eastAsia"/>
          <w:color w:val="FF0000"/>
          <w:sz w:val="24"/>
          <w:u w:val="single"/>
        </w:rPr>
        <w:t>_7_</w:t>
      </w:r>
      <w:r>
        <w:rPr>
          <w:rFonts w:ascii="宋体" w:hAnsi="宋体" w:cs="宋体" w:hint="eastAsia"/>
          <w:color w:val="FF0000"/>
          <w:sz w:val="24"/>
        </w:rPr>
        <w:t>月</w:t>
      </w:r>
      <w:r w:rsidRPr="00015336">
        <w:rPr>
          <w:rFonts w:ascii="宋体" w:hAnsi="宋体" w:cs="宋体" w:hint="eastAsia"/>
          <w:color w:val="FF0000"/>
          <w:sz w:val="24"/>
          <w:u w:val="single"/>
        </w:rPr>
        <w:t xml:space="preserve"> 22 </w:t>
      </w:r>
      <w:r>
        <w:rPr>
          <w:rFonts w:ascii="宋体" w:hAnsi="宋体" w:cs="宋体" w:hint="eastAsia"/>
          <w:color w:val="FF0000"/>
          <w:sz w:val="24"/>
        </w:rPr>
        <w:t>日14点00分</w:t>
      </w:r>
      <w:r>
        <w:rPr>
          <w:rFonts w:ascii="宋体" w:hAnsi="宋体" w:cs="宋体" w:hint="eastAsia"/>
          <w:bCs/>
          <w:sz w:val="24"/>
        </w:rPr>
        <w:t>（北京时间）</w:t>
      </w:r>
      <w:r>
        <w:rPr>
          <w:rFonts w:ascii="宋体" w:hAnsi="宋体" w:cs="宋体" w:hint="eastAsia"/>
          <w:iCs/>
          <w:sz w:val="24"/>
        </w:rPr>
        <w:t>。</w:t>
      </w:r>
    </w:p>
    <w:p w14:paraId="2A023618" w14:textId="77777777" w:rsidR="00476CE6" w:rsidRDefault="00476CE6" w:rsidP="00476CE6">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rPr>
        <w:t>。</w:t>
      </w:r>
    </w:p>
    <w:p w14:paraId="31E1FF7A" w14:textId="77777777" w:rsidR="00476CE6" w:rsidRDefault="00476CE6" w:rsidP="00476CE6">
      <w:pPr>
        <w:spacing w:line="360" w:lineRule="auto"/>
        <w:ind w:firstLineChars="200" w:firstLine="480"/>
        <w:rPr>
          <w:rFonts w:ascii="宋体" w:hAnsi="宋体" w:cs="宋体" w:hint="eastAsia"/>
          <w:bCs/>
          <w:sz w:val="24"/>
          <w:u w:val="single"/>
        </w:rPr>
      </w:pPr>
    </w:p>
    <w:p w14:paraId="4612AD1B" w14:textId="77777777" w:rsidR="00476CE6" w:rsidRDefault="00476CE6" w:rsidP="00476CE6">
      <w:pPr>
        <w:pStyle w:val="21"/>
        <w:spacing w:before="0" w:line="360" w:lineRule="auto"/>
        <w:ind w:firstLineChars="200" w:firstLine="480"/>
        <w:jc w:val="left"/>
        <w:rPr>
          <w:rFonts w:ascii="宋体" w:eastAsia="宋体" w:hAnsi="宋体" w:cs="宋体" w:hint="eastAsia"/>
          <w:sz w:val="24"/>
          <w:szCs w:val="24"/>
        </w:rPr>
      </w:pPr>
      <w:bookmarkStart w:id="24" w:name="_Toc35393625"/>
      <w:bookmarkStart w:id="25" w:name="_Toc28359084"/>
      <w:bookmarkStart w:id="26" w:name="_Toc28359007"/>
      <w:bookmarkStart w:id="27" w:name="_Toc35393794"/>
      <w:r>
        <w:rPr>
          <w:rFonts w:ascii="宋体" w:eastAsia="宋体" w:hAnsi="宋体" w:cs="宋体" w:hint="eastAsia"/>
          <w:sz w:val="24"/>
          <w:szCs w:val="24"/>
        </w:rPr>
        <w:t>五、公告期限</w:t>
      </w:r>
      <w:bookmarkEnd w:id="24"/>
      <w:bookmarkEnd w:id="25"/>
      <w:bookmarkEnd w:id="26"/>
      <w:bookmarkEnd w:id="27"/>
    </w:p>
    <w:p w14:paraId="5587D114" w14:textId="77777777" w:rsidR="00476CE6" w:rsidRDefault="00476CE6" w:rsidP="00476CE6">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566CD829" w14:textId="77777777" w:rsidR="00476CE6" w:rsidRDefault="00476CE6" w:rsidP="00476CE6">
      <w:pPr>
        <w:spacing w:line="360" w:lineRule="auto"/>
        <w:ind w:firstLineChars="200" w:firstLine="480"/>
        <w:rPr>
          <w:rFonts w:ascii="宋体" w:hAnsi="宋体" w:cs="宋体" w:hint="eastAsia"/>
          <w:kern w:val="0"/>
          <w:sz w:val="24"/>
        </w:rPr>
      </w:pPr>
    </w:p>
    <w:p w14:paraId="28AD8C51" w14:textId="77777777" w:rsidR="00476CE6" w:rsidRDefault="00476CE6" w:rsidP="00476CE6">
      <w:pPr>
        <w:pStyle w:val="21"/>
        <w:spacing w:before="0" w:line="360" w:lineRule="auto"/>
        <w:ind w:firstLineChars="200" w:firstLine="480"/>
        <w:jc w:val="left"/>
        <w:rPr>
          <w:rFonts w:ascii="宋体" w:eastAsia="宋体" w:hAnsi="宋体" w:cs="宋体" w:hint="eastAsia"/>
          <w:sz w:val="24"/>
          <w:szCs w:val="24"/>
        </w:rPr>
      </w:pPr>
      <w:bookmarkStart w:id="28" w:name="_Toc35393626"/>
      <w:bookmarkStart w:id="29" w:name="_Toc35393795"/>
      <w:r>
        <w:rPr>
          <w:rFonts w:ascii="宋体" w:eastAsia="宋体" w:hAnsi="宋体" w:cs="宋体" w:hint="eastAsia"/>
          <w:sz w:val="24"/>
          <w:szCs w:val="24"/>
        </w:rPr>
        <w:t>六、其他补充事宜</w:t>
      </w:r>
      <w:bookmarkEnd w:id="28"/>
      <w:bookmarkEnd w:id="29"/>
    </w:p>
    <w:p w14:paraId="24ECB6BA" w14:textId="77777777" w:rsidR="00476CE6" w:rsidRDefault="00476CE6" w:rsidP="00476CE6">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w:t>
      </w:r>
      <w:r>
        <w:rPr>
          <w:rFonts w:ascii="宋体" w:hAnsi="宋体" w:cs="宋体" w:hint="eastAsia"/>
          <w:sz w:val="24"/>
        </w:rPr>
        <w:lastRenderedPageBreak/>
        <w:t>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282AB2FF" w14:textId="77777777" w:rsidR="00476CE6" w:rsidRDefault="00476CE6" w:rsidP="00476CE6">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0921A7AC" w14:textId="77777777" w:rsidR="00476CE6" w:rsidRDefault="00476CE6" w:rsidP="00476CE6">
      <w:pPr>
        <w:numPr>
          <w:ilvl w:val="0"/>
          <w:numId w:val="17"/>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6B2A2C73"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4BF8361B"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0C408D3E"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2377386D"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2FBC6A37"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6A4397CB"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3E234274"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3.1.2注册</w:t>
      </w:r>
    </w:p>
    <w:p w14:paraId="69B931B5"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00B4D73B"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34B1AA2E"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1EDA85F3"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40517516"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100598DC"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lastRenderedPageBreak/>
        <w:t>供应商使用 CA数字证书或电子营业执照登录北京市政府采购电子交易平台获取电子招标文件。</w:t>
      </w:r>
    </w:p>
    <w:p w14:paraId="41C5F335"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62101670"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1E39ACE4"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25AA7761"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17B281D5"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362B87B2"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F017DCC"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3743D58C" w14:textId="77777777" w:rsidR="00476CE6" w:rsidRDefault="00476CE6" w:rsidP="00476CE6">
      <w:pPr>
        <w:numPr>
          <w:ilvl w:val="1"/>
          <w:numId w:val="18"/>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40643EEA" w14:textId="77777777" w:rsidR="00476CE6" w:rsidRDefault="00476CE6" w:rsidP="00476CE6">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60CE75CA" w14:textId="77777777" w:rsidR="00476CE6" w:rsidRDefault="00476CE6" w:rsidP="00476CE6">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6B89BDF7" w14:textId="77777777" w:rsidR="00476CE6" w:rsidRDefault="00476CE6" w:rsidP="00476CE6">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1E49A90A" w14:textId="77777777" w:rsidR="00476CE6" w:rsidRDefault="00476CE6" w:rsidP="00476CE6">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0AE6A54D" w14:textId="77777777" w:rsidR="00476CE6" w:rsidRDefault="00476CE6" w:rsidP="00476CE6">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4D602515" w14:textId="77777777" w:rsidR="00476CE6" w:rsidRDefault="00476CE6" w:rsidP="00476CE6">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7C7B739D" w14:textId="77777777" w:rsidR="00476CE6" w:rsidRDefault="00476CE6" w:rsidP="00476CE6">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270F37D6" w14:textId="77777777" w:rsidR="00476CE6" w:rsidRDefault="00476CE6" w:rsidP="00476CE6">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w:t>
      </w:r>
      <w:r>
        <w:rPr>
          <w:rFonts w:ascii="宋体" w:hAnsi="宋体" w:cs="宋体" w:hint="eastAsia"/>
          <w:b/>
          <w:sz w:val="24"/>
        </w:rPr>
        <w:lastRenderedPageBreak/>
        <w:t>资格审查无效处理</w:t>
      </w:r>
      <w:r>
        <w:rPr>
          <w:rFonts w:ascii="宋体" w:hAnsi="宋体" w:cs="宋体" w:hint="eastAsia"/>
          <w:sz w:val="24"/>
        </w:rPr>
        <w:t>。</w:t>
      </w:r>
    </w:p>
    <w:p w14:paraId="0DDDD281" w14:textId="77777777" w:rsidR="00476CE6" w:rsidRDefault="00476CE6" w:rsidP="00476CE6">
      <w:pPr>
        <w:spacing w:line="360" w:lineRule="auto"/>
        <w:ind w:firstLineChars="200" w:firstLine="480"/>
        <w:rPr>
          <w:rFonts w:ascii="宋体" w:hAnsi="宋体" w:cs="宋体" w:hint="eastAsia"/>
          <w:sz w:val="24"/>
        </w:rPr>
      </w:pPr>
    </w:p>
    <w:p w14:paraId="11E15677" w14:textId="77777777" w:rsidR="00476CE6" w:rsidRDefault="00476CE6" w:rsidP="00476CE6">
      <w:pPr>
        <w:pStyle w:val="21"/>
        <w:spacing w:before="0" w:line="360" w:lineRule="auto"/>
        <w:ind w:firstLineChars="200" w:firstLine="480"/>
        <w:jc w:val="left"/>
        <w:rPr>
          <w:rFonts w:ascii="宋体" w:eastAsia="宋体" w:hAnsi="宋体" w:cs="宋体" w:hint="eastAsia"/>
          <w:sz w:val="24"/>
          <w:szCs w:val="24"/>
        </w:rPr>
      </w:pPr>
      <w:bookmarkStart w:id="30" w:name="_Toc28359008"/>
      <w:bookmarkStart w:id="31" w:name="_Toc28359085"/>
      <w:bookmarkStart w:id="32" w:name="_Toc35393796"/>
      <w:bookmarkStart w:id="33" w:name="_Toc35393627"/>
      <w:r>
        <w:rPr>
          <w:rFonts w:ascii="宋体" w:eastAsia="宋体" w:hAnsi="宋体" w:cs="宋体" w:hint="eastAsia"/>
          <w:sz w:val="24"/>
          <w:szCs w:val="24"/>
        </w:rPr>
        <w:t>七、对本次招标提出询问，请按以下方式联系。</w:t>
      </w:r>
      <w:bookmarkEnd w:id="30"/>
      <w:bookmarkEnd w:id="31"/>
      <w:bookmarkEnd w:id="32"/>
      <w:bookmarkEnd w:id="33"/>
    </w:p>
    <w:p w14:paraId="0CBEBE2B" w14:textId="77777777" w:rsidR="00476CE6" w:rsidRDefault="00476CE6" w:rsidP="00476CE6">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0C922E2C" w14:textId="77777777" w:rsidR="00476CE6" w:rsidRDefault="00476CE6" w:rsidP="00476CE6">
      <w:pPr>
        <w:spacing w:line="360" w:lineRule="auto"/>
        <w:ind w:firstLineChars="200" w:firstLine="480"/>
        <w:jc w:val="left"/>
        <w:rPr>
          <w:rFonts w:ascii="宋体" w:hAnsi="宋体" w:cs="宋体" w:hint="eastAsia"/>
          <w:sz w:val="24"/>
        </w:rPr>
      </w:pPr>
      <w:bookmarkStart w:id="34" w:name="_Toc28359009"/>
      <w:bookmarkStart w:id="35" w:name="_Toc28359086"/>
      <w:r>
        <w:rPr>
          <w:rFonts w:ascii="宋体" w:hAnsi="宋体" w:cs="宋体" w:hint="eastAsia"/>
          <w:sz w:val="24"/>
        </w:rPr>
        <w:t>名    称：北京市疾病预防控制中心</w:t>
      </w:r>
    </w:p>
    <w:p w14:paraId="5F020A73" w14:textId="77777777" w:rsidR="00476CE6" w:rsidRDefault="00476CE6" w:rsidP="00476CE6">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6C57CE04" w14:textId="77777777" w:rsidR="00476CE6" w:rsidRDefault="00476CE6" w:rsidP="00476CE6">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7F877366" w14:textId="77777777" w:rsidR="00476CE6" w:rsidRDefault="00476CE6" w:rsidP="00476CE6">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4"/>
      <w:bookmarkEnd w:id="35"/>
    </w:p>
    <w:p w14:paraId="0A630B51" w14:textId="77777777" w:rsidR="00476CE6" w:rsidRDefault="00476CE6" w:rsidP="00476CE6">
      <w:pPr>
        <w:spacing w:line="360" w:lineRule="auto"/>
        <w:ind w:firstLineChars="200" w:firstLine="480"/>
        <w:jc w:val="left"/>
        <w:rPr>
          <w:rFonts w:ascii="宋体" w:hAnsi="宋体" w:cs="宋体" w:hint="eastAsia"/>
          <w:sz w:val="24"/>
        </w:rPr>
      </w:pPr>
      <w:bookmarkStart w:id="36" w:name="_Toc28359087"/>
      <w:bookmarkStart w:id="37"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14B5CE43" w14:textId="77777777" w:rsidR="00476CE6" w:rsidRDefault="00476CE6" w:rsidP="00476CE6">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1DB69DC9" w14:textId="77777777" w:rsidR="00476CE6" w:rsidRDefault="00476CE6" w:rsidP="00476CE6">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01CFD967" w14:textId="77777777" w:rsidR="00476CE6" w:rsidRDefault="00476CE6" w:rsidP="00476CE6">
      <w:pPr>
        <w:numPr>
          <w:ilvl w:val="0"/>
          <w:numId w:val="19"/>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36"/>
      <w:bookmarkEnd w:id="37"/>
    </w:p>
    <w:p w14:paraId="1DD3EC6F" w14:textId="77777777" w:rsidR="00476CE6" w:rsidRDefault="00476CE6" w:rsidP="00476CE6">
      <w:pPr>
        <w:pStyle w:val="aff6"/>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662211A7" w14:textId="77777777" w:rsidR="00476CE6" w:rsidRDefault="00476CE6" w:rsidP="00476CE6">
      <w:pPr>
        <w:pStyle w:val="aff6"/>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01D235B1" w14:textId="7912EE3B" w:rsidR="001F1FEA" w:rsidRDefault="001F1FEA" w:rsidP="00476CE6">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Awesome">
    <w:altName w:val="Segoe Print"/>
    <w:charset w:val="00"/>
    <w:family w:val="auto"/>
    <w:pitch w:val="default"/>
    <w:sig w:usb0="00000000" w:usb1="00000000" w:usb2="00000000" w:usb3="00000000" w:csb0="00040001" w:csb1="00000000"/>
  </w:font>
  <w:font w:name="ˎ̥">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黑体"/>
    <w:charset w:val="86"/>
    <w:family w:val="modern"/>
    <w:pitch w:val="default"/>
    <w:sig w:usb0="00000001" w:usb1="080E0000" w:usb2="00000010" w:usb3="00000000" w:csb0="00040000" w:csb1="00000000"/>
  </w:font>
  <w:font w:name="华文细黑">
    <w:altName w:val="hakuyoxingshu7000"/>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方正小标宋简体">
    <w:altName w:val="黑体"/>
    <w:charset w:val="86"/>
    <w:family w:val="script"/>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DB9573F"/>
    <w:multiLevelType w:val="singleLevel"/>
    <w:tmpl w:val="5DB9573F"/>
    <w:lvl w:ilvl="0">
      <w:start w:val="2"/>
      <w:numFmt w:val="decimal"/>
      <w:pStyle w:val="MMTopic1"/>
      <w:suff w:val="nothing"/>
      <w:lvlText w:val="%1．"/>
      <w:lvlJc w:val="left"/>
    </w:lvl>
  </w:abstractNum>
  <w:abstractNum w:abstractNumId="26"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718819204">
    <w:abstractNumId w:val="17"/>
  </w:num>
  <w:num w:numId="2" w16cid:durableId="1641958382">
    <w:abstractNumId w:val="6"/>
  </w:num>
  <w:num w:numId="3" w16cid:durableId="675882121">
    <w:abstractNumId w:val="26"/>
  </w:num>
  <w:num w:numId="4" w16cid:durableId="706836054">
    <w:abstractNumId w:val="25"/>
  </w:num>
  <w:num w:numId="5" w16cid:durableId="1613172139">
    <w:abstractNumId w:val="19"/>
  </w:num>
  <w:num w:numId="6" w16cid:durableId="1713772499">
    <w:abstractNumId w:val="9"/>
  </w:num>
  <w:num w:numId="7" w16cid:durableId="1262641053">
    <w:abstractNumId w:val="3"/>
  </w:num>
  <w:num w:numId="8" w16cid:durableId="1926500501">
    <w:abstractNumId w:val="7"/>
  </w:num>
  <w:num w:numId="9" w16cid:durableId="163326695">
    <w:abstractNumId w:val="14"/>
  </w:num>
  <w:num w:numId="10" w16cid:durableId="1006515177">
    <w:abstractNumId w:val="4"/>
  </w:num>
  <w:num w:numId="11" w16cid:durableId="1582104664">
    <w:abstractNumId w:val="12"/>
  </w:num>
  <w:num w:numId="12" w16cid:durableId="1320038229">
    <w:abstractNumId w:val="5"/>
  </w:num>
  <w:num w:numId="13" w16cid:durableId="725836974">
    <w:abstractNumId w:val="16"/>
  </w:num>
  <w:num w:numId="14" w16cid:durableId="588319823">
    <w:abstractNumId w:val="8"/>
  </w:num>
  <w:num w:numId="15" w16cid:durableId="1761371430">
    <w:abstractNumId w:val="1"/>
  </w:num>
  <w:num w:numId="16" w16cid:durableId="1421491729">
    <w:abstractNumId w:val="21"/>
  </w:num>
  <w:num w:numId="17" w16cid:durableId="263611831">
    <w:abstractNumId w:val="15"/>
  </w:num>
  <w:num w:numId="18" w16cid:durableId="850293656">
    <w:abstractNumId w:val="27"/>
  </w:num>
  <w:num w:numId="19" w16cid:durableId="2089034561">
    <w:abstractNumId w:val="28"/>
  </w:num>
  <w:num w:numId="20" w16cid:durableId="2134715196">
    <w:abstractNumId w:val="0"/>
  </w:num>
  <w:num w:numId="21" w16cid:durableId="182130926">
    <w:abstractNumId w:val="11"/>
  </w:num>
  <w:num w:numId="22" w16cid:durableId="1866944389">
    <w:abstractNumId w:val="23"/>
  </w:num>
  <w:num w:numId="23" w16cid:durableId="1207791179">
    <w:abstractNumId w:val="2"/>
  </w:num>
  <w:num w:numId="24" w16cid:durableId="1193760835">
    <w:abstractNumId w:val="20"/>
  </w:num>
  <w:num w:numId="25" w16cid:durableId="1443914039">
    <w:abstractNumId w:val="13"/>
  </w:num>
  <w:num w:numId="26" w16cid:durableId="942423015">
    <w:abstractNumId w:val="18"/>
  </w:num>
  <w:num w:numId="27" w16cid:durableId="572006638">
    <w:abstractNumId w:val="22"/>
  </w:num>
  <w:num w:numId="28" w16cid:durableId="29965413">
    <w:abstractNumId w:val="24"/>
  </w:num>
  <w:num w:numId="29" w16cid:durableId="1998145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E6"/>
    <w:rsid w:val="001609BB"/>
    <w:rsid w:val="001F1FEA"/>
    <w:rsid w:val="00476CE6"/>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515D"/>
  <w15:chartTrackingRefBased/>
  <w15:docId w15:val="{D4E651F0-BDA8-46A4-9857-0B1D7676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476CE6"/>
    <w:pPr>
      <w:widowControl w:val="0"/>
      <w:spacing w:after="0" w:line="240" w:lineRule="auto"/>
      <w:jc w:val="both"/>
    </w:pPr>
    <w:rPr>
      <w:rFonts w:ascii="Times New Roman" w:eastAsia="宋体" w:hAnsi="Times New Roman" w:cs="Times New Roman"/>
      <w:sz w:val="21"/>
      <w14:ligatures w14:val="none"/>
    </w:rPr>
  </w:style>
  <w:style w:type="paragraph" w:styleId="13">
    <w:name w:val="heading 1"/>
    <w:basedOn w:val="aa"/>
    <w:next w:val="aa"/>
    <w:link w:val="14"/>
    <w:qFormat/>
    <w:rsid w:val="00476CE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a"/>
    <w:next w:val="aa"/>
    <w:link w:val="22"/>
    <w:unhideWhenUsed/>
    <w:qFormat/>
    <w:rsid w:val="00476CE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a"/>
    <w:next w:val="aa"/>
    <w:link w:val="31"/>
    <w:unhideWhenUsed/>
    <w:qFormat/>
    <w:rsid w:val="00476CE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0">
    <w:name w:val="heading 4"/>
    <w:basedOn w:val="aa"/>
    <w:next w:val="aa"/>
    <w:link w:val="41"/>
    <w:uiPriority w:val="9"/>
    <w:unhideWhenUsed/>
    <w:qFormat/>
    <w:rsid w:val="00476CE6"/>
    <w:pPr>
      <w:keepNext/>
      <w:keepLines/>
      <w:spacing w:before="80" w:after="40"/>
      <w:outlineLvl w:val="3"/>
    </w:pPr>
    <w:rPr>
      <w:rFonts w:cstheme="majorBidi"/>
      <w:color w:val="0F4761" w:themeColor="accent1" w:themeShade="BF"/>
      <w:sz w:val="28"/>
      <w:szCs w:val="28"/>
    </w:rPr>
  </w:style>
  <w:style w:type="paragraph" w:styleId="50">
    <w:name w:val="heading 5"/>
    <w:basedOn w:val="aa"/>
    <w:next w:val="aa"/>
    <w:link w:val="51"/>
    <w:uiPriority w:val="9"/>
    <w:unhideWhenUsed/>
    <w:qFormat/>
    <w:rsid w:val="00476CE6"/>
    <w:pPr>
      <w:keepNext/>
      <w:keepLines/>
      <w:spacing w:before="80" w:after="40"/>
      <w:outlineLvl w:val="4"/>
    </w:pPr>
    <w:rPr>
      <w:rFonts w:cstheme="majorBidi"/>
      <w:color w:val="0F4761" w:themeColor="accent1" w:themeShade="BF"/>
      <w:sz w:val="24"/>
    </w:rPr>
  </w:style>
  <w:style w:type="paragraph" w:styleId="6">
    <w:name w:val="heading 6"/>
    <w:basedOn w:val="aa"/>
    <w:next w:val="aa"/>
    <w:link w:val="60"/>
    <w:uiPriority w:val="9"/>
    <w:unhideWhenUsed/>
    <w:qFormat/>
    <w:rsid w:val="00476CE6"/>
    <w:pPr>
      <w:keepNext/>
      <w:keepLines/>
      <w:spacing w:before="40"/>
      <w:outlineLvl w:val="5"/>
    </w:pPr>
    <w:rPr>
      <w:rFonts w:cstheme="majorBidi"/>
      <w:b/>
      <w:bCs/>
      <w:color w:val="0F4761" w:themeColor="accent1" w:themeShade="BF"/>
    </w:rPr>
  </w:style>
  <w:style w:type="paragraph" w:styleId="7">
    <w:name w:val="heading 7"/>
    <w:basedOn w:val="aa"/>
    <w:next w:val="aa"/>
    <w:link w:val="70"/>
    <w:unhideWhenUsed/>
    <w:qFormat/>
    <w:rsid w:val="00476CE6"/>
    <w:pPr>
      <w:keepNext/>
      <w:keepLines/>
      <w:spacing w:before="40"/>
      <w:outlineLvl w:val="6"/>
    </w:pPr>
    <w:rPr>
      <w:rFonts w:cstheme="majorBidi"/>
      <w:b/>
      <w:bCs/>
      <w:color w:val="595959" w:themeColor="text1" w:themeTint="A6"/>
    </w:rPr>
  </w:style>
  <w:style w:type="paragraph" w:styleId="8">
    <w:name w:val="heading 8"/>
    <w:basedOn w:val="aa"/>
    <w:next w:val="aa"/>
    <w:link w:val="80"/>
    <w:uiPriority w:val="9"/>
    <w:unhideWhenUsed/>
    <w:qFormat/>
    <w:rsid w:val="00476CE6"/>
    <w:pPr>
      <w:keepNext/>
      <w:keepLines/>
      <w:outlineLvl w:val="7"/>
    </w:pPr>
    <w:rPr>
      <w:rFonts w:cstheme="majorBidi"/>
      <w:color w:val="595959" w:themeColor="text1" w:themeTint="A6"/>
    </w:rPr>
  </w:style>
  <w:style w:type="paragraph" w:styleId="9">
    <w:name w:val="heading 9"/>
    <w:basedOn w:val="aa"/>
    <w:next w:val="aa"/>
    <w:link w:val="90"/>
    <w:unhideWhenUsed/>
    <w:qFormat/>
    <w:rsid w:val="00476CE6"/>
    <w:pPr>
      <w:keepNext/>
      <w:keepLines/>
      <w:outlineLvl w:val="8"/>
    </w:pPr>
    <w:rPr>
      <w:rFonts w:eastAsiaTheme="majorEastAsia" w:cstheme="majorBidi"/>
      <w:color w:val="595959" w:themeColor="text1" w:themeTint="A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标题 1 字符"/>
    <w:basedOn w:val="ab"/>
    <w:link w:val="13"/>
    <w:qFormat/>
    <w:rsid w:val="00476CE6"/>
    <w:rPr>
      <w:rFonts w:asciiTheme="majorHAnsi" w:eastAsiaTheme="majorEastAsia" w:hAnsiTheme="majorHAnsi" w:cstheme="majorBidi"/>
      <w:color w:val="0F4761" w:themeColor="accent1" w:themeShade="BF"/>
      <w:sz w:val="48"/>
      <w:szCs w:val="48"/>
    </w:rPr>
  </w:style>
  <w:style w:type="character" w:customStyle="1" w:styleId="22">
    <w:name w:val="标题 2 字符"/>
    <w:basedOn w:val="ab"/>
    <w:link w:val="21"/>
    <w:qFormat/>
    <w:rsid w:val="00476CE6"/>
    <w:rPr>
      <w:rFonts w:asciiTheme="majorHAnsi" w:eastAsiaTheme="majorEastAsia" w:hAnsiTheme="majorHAnsi" w:cstheme="majorBidi"/>
      <w:color w:val="0F4761" w:themeColor="accent1" w:themeShade="BF"/>
      <w:sz w:val="40"/>
      <w:szCs w:val="40"/>
    </w:rPr>
  </w:style>
  <w:style w:type="character" w:customStyle="1" w:styleId="31">
    <w:name w:val="标题 3 字符"/>
    <w:basedOn w:val="ab"/>
    <w:link w:val="30"/>
    <w:qFormat/>
    <w:rsid w:val="00476CE6"/>
    <w:rPr>
      <w:rFonts w:asciiTheme="majorHAnsi" w:eastAsiaTheme="majorEastAsia" w:hAnsiTheme="majorHAnsi" w:cstheme="majorBidi"/>
      <w:color w:val="0F4761" w:themeColor="accent1" w:themeShade="BF"/>
      <w:sz w:val="32"/>
      <w:szCs w:val="32"/>
    </w:rPr>
  </w:style>
  <w:style w:type="character" w:customStyle="1" w:styleId="41">
    <w:name w:val="标题 4 字符"/>
    <w:basedOn w:val="ab"/>
    <w:link w:val="40"/>
    <w:uiPriority w:val="9"/>
    <w:qFormat/>
    <w:rsid w:val="00476CE6"/>
    <w:rPr>
      <w:rFonts w:cstheme="majorBidi"/>
      <w:color w:val="0F4761" w:themeColor="accent1" w:themeShade="BF"/>
      <w:sz w:val="28"/>
      <w:szCs w:val="28"/>
    </w:rPr>
  </w:style>
  <w:style w:type="character" w:customStyle="1" w:styleId="51">
    <w:name w:val="标题 5 字符"/>
    <w:basedOn w:val="ab"/>
    <w:link w:val="50"/>
    <w:uiPriority w:val="9"/>
    <w:qFormat/>
    <w:rsid w:val="00476CE6"/>
    <w:rPr>
      <w:rFonts w:cstheme="majorBidi"/>
      <w:color w:val="0F4761" w:themeColor="accent1" w:themeShade="BF"/>
      <w:sz w:val="24"/>
    </w:rPr>
  </w:style>
  <w:style w:type="character" w:customStyle="1" w:styleId="60">
    <w:name w:val="标题 6 字符"/>
    <w:basedOn w:val="ab"/>
    <w:link w:val="6"/>
    <w:uiPriority w:val="9"/>
    <w:qFormat/>
    <w:rsid w:val="00476CE6"/>
    <w:rPr>
      <w:rFonts w:cstheme="majorBidi"/>
      <w:b/>
      <w:bCs/>
      <w:color w:val="0F4761" w:themeColor="accent1" w:themeShade="BF"/>
    </w:rPr>
  </w:style>
  <w:style w:type="character" w:customStyle="1" w:styleId="70">
    <w:name w:val="标题 7 字符"/>
    <w:basedOn w:val="ab"/>
    <w:link w:val="7"/>
    <w:qFormat/>
    <w:rsid w:val="00476CE6"/>
    <w:rPr>
      <w:rFonts w:cstheme="majorBidi"/>
      <w:b/>
      <w:bCs/>
      <w:color w:val="595959" w:themeColor="text1" w:themeTint="A6"/>
    </w:rPr>
  </w:style>
  <w:style w:type="character" w:customStyle="1" w:styleId="80">
    <w:name w:val="标题 8 字符"/>
    <w:basedOn w:val="ab"/>
    <w:link w:val="8"/>
    <w:uiPriority w:val="9"/>
    <w:qFormat/>
    <w:rsid w:val="00476CE6"/>
    <w:rPr>
      <w:rFonts w:cstheme="majorBidi"/>
      <w:color w:val="595959" w:themeColor="text1" w:themeTint="A6"/>
    </w:rPr>
  </w:style>
  <w:style w:type="character" w:customStyle="1" w:styleId="90">
    <w:name w:val="标题 9 字符"/>
    <w:basedOn w:val="ab"/>
    <w:link w:val="9"/>
    <w:qFormat/>
    <w:rsid w:val="00476CE6"/>
    <w:rPr>
      <w:rFonts w:eastAsiaTheme="majorEastAsia" w:cstheme="majorBidi"/>
      <w:color w:val="595959" w:themeColor="text1" w:themeTint="A6"/>
    </w:rPr>
  </w:style>
  <w:style w:type="paragraph" w:styleId="ae">
    <w:name w:val="Title"/>
    <w:basedOn w:val="aa"/>
    <w:next w:val="aa"/>
    <w:link w:val="af"/>
    <w:qFormat/>
    <w:rsid w:val="00476CE6"/>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b"/>
    <w:link w:val="ae"/>
    <w:qFormat/>
    <w:rsid w:val="00476CE6"/>
    <w:rPr>
      <w:rFonts w:asciiTheme="majorHAnsi" w:eastAsiaTheme="majorEastAsia" w:hAnsiTheme="majorHAnsi" w:cstheme="majorBidi"/>
      <w:spacing w:val="-10"/>
      <w:kern w:val="28"/>
      <w:sz w:val="56"/>
      <w:szCs w:val="56"/>
    </w:rPr>
  </w:style>
  <w:style w:type="paragraph" w:styleId="af0">
    <w:name w:val="Subtitle"/>
    <w:basedOn w:val="aa"/>
    <w:next w:val="aa"/>
    <w:link w:val="af1"/>
    <w:uiPriority w:val="11"/>
    <w:qFormat/>
    <w:rsid w:val="00476C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b"/>
    <w:link w:val="af0"/>
    <w:uiPriority w:val="11"/>
    <w:qFormat/>
    <w:rsid w:val="00476CE6"/>
    <w:rPr>
      <w:rFonts w:asciiTheme="majorHAnsi" w:eastAsiaTheme="majorEastAsia" w:hAnsiTheme="majorHAnsi" w:cstheme="majorBidi"/>
      <w:color w:val="595959" w:themeColor="text1" w:themeTint="A6"/>
      <w:spacing w:val="15"/>
      <w:sz w:val="28"/>
      <w:szCs w:val="28"/>
    </w:rPr>
  </w:style>
  <w:style w:type="paragraph" w:styleId="af2">
    <w:name w:val="Quote"/>
    <w:basedOn w:val="aa"/>
    <w:next w:val="aa"/>
    <w:link w:val="af3"/>
    <w:uiPriority w:val="29"/>
    <w:qFormat/>
    <w:rsid w:val="00476CE6"/>
    <w:pPr>
      <w:spacing w:before="160"/>
      <w:jc w:val="center"/>
    </w:pPr>
    <w:rPr>
      <w:i/>
      <w:iCs/>
      <w:color w:val="404040" w:themeColor="text1" w:themeTint="BF"/>
    </w:rPr>
  </w:style>
  <w:style w:type="character" w:customStyle="1" w:styleId="af3">
    <w:name w:val="引用 字符"/>
    <w:basedOn w:val="ab"/>
    <w:link w:val="af2"/>
    <w:uiPriority w:val="29"/>
    <w:qFormat/>
    <w:rsid w:val="00476CE6"/>
    <w:rPr>
      <w:i/>
      <w:iCs/>
      <w:color w:val="404040" w:themeColor="text1" w:themeTint="BF"/>
    </w:rPr>
  </w:style>
  <w:style w:type="paragraph" w:styleId="af4">
    <w:name w:val="List Paragraph"/>
    <w:basedOn w:val="aa"/>
    <w:uiPriority w:val="34"/>
    <w:qFormat/>
    <w:rsid w:val="00476CE6"/>
    <w:pPr>
      <w:ind w:left="720"/>
      <w:contextualSpacing/>
    </w:pPr>
  </w:style>
  <w:style w:type="character" w:styleId="af5">
    <w:name w:val="Intense Emphasis"/>
    <w:basedOn w:val="ab"/>
    <w:uiPriority w:val="21"/>
    <w:qFormat/>
    <w:rsid w:val="00476CE6"/>
    <w:rPr>
      <w:i/>
      <w:iCs/>
      <w:color w:val="0F4761" w:themeColor="accent1" w:themeShade="BF"/>
    </w:rPr>
  </w:style>
  <w:style w:type="paragraph" w:styleId="af6">
    <w:name w:val="Intense Quote"/>
    <w:basedOn w:val="aa"/>
    <w:next w:val="aa"/>
    <w:link w:val="af7"/>
    <w:uiPriority w:val="30"/>
    <w:qFormat/>
    <w:rsid w:val="00476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b"/>
    <w:link w:val="af6"/>
    <w:uiPriority w:val="30"/>
    <w:qFormat/>
    <w:rsid w:val="00476CE6"/>
    <w:rPr>
      <w:i/>
      <w:iCs/>
      <w:color w:val="0F4761" w:themeColor="accent1" w:themeShade="BF"/>
    </w:rPr>
  </w:style>
  <w:style w:type="character" w:styleId="af8">
    <w:name w:val="Intense Reference"/>
    <w:basedOn w:val="ab"/>
    <w:uiPriority w:val="32"/>
    <w:qFormat/>
    <w:rsid w:val="00476CE6"/>
    <w:rPr>
      <w:b/>
      <w:bCs/>
      <w:smallCaps/>
      <w:color w:val="0F4761" w:themeColor="accent1" w:themeShade="BF"/>
      <w:spacing w:val="5"/>
    </w:rPr>
  </w:style>
  <w:style w:type="paragraph" w:styleId="af9">
    <w:name w:val="Normal Indent"/>
    <w:basedOn w:val="aa"/>
    <w:link w:val="afa"/>
    <w:uiPriority w:val="99"/>
    <w:qFormat/>
    <w:rsid w:val="00476CE6"/>
    <w:pPr>
      <w:autoSpaceDE w:val="0"/>
      <w:autoSpaceDN w:val="0"/>
      <w:adjustRightInd w:val="0"/>
      <w:ind w:firstLine="420"/>
      <w:jc w:val="left"/>
    </w:pPr>
    <w:rPr>
      <w:rFonts w:ascii="宋体"/>
      <w:sz w:val="24"/>
    </w:rPr>
  </w:style>
  <w:style w:type="paragraph" w:styleId="a7">
    <w:name w:val="List Number"/>
    <w:basedOn w:val="aa"/>
    <w:uiPriority w:val="99"/>
    <w:qFormat/>
    <w:rsid w:val="00476CE6"/>
    <w:pPr>
      <w:numPr>
        <w:numId w:val="1"/>
      </w:numPr>
      <w:tabs>
        <w:tab w:val="left" w:pos="360"/>
        <w:tab w:val="left" w:pos="1360"/>
      </w:tabs>
      <w:spacing w:line="360" w:lineRule="auto"/>
      <w:ind w:firstLineChars="200" w:firstLine="200"/>
    </w:pPr>
    <w:rPr>
      <w:rFonts w:ascii="Calibri" w:hAnsi="Calibri"/>
    </w:rPr>
  </w:style>
  <w:style w:type="paragraph" w:styleId="afb">
    <w:name w:val="caption"/>
    <w:basedOn w:val="aa"/>
    <w:next w:val="aa"/>
    <w:link w:val="afc"/>
    <w:qFormat/>
    <w:rsid w:val="00476CE6"/>
    <w:pPr>
      <w:spacing w:line="480" w:lineRule="auto"/>
    </w:pPr>
    <w:rPr>
      <w:rFonts w:ascii="华文中宋" w:eastAsia="华文中宋" w:hAnsi="华文中宋"/>
      <w:sz w:val="36"/>
      <w:szCs w:val="20"/>
    </w:rPr>
  </w:style>
  <w:style w:type="paragraph" w:styleId="afd">
    <w:name w:val="Document Map"/>
    <w:basedOn w:val="aa"/>
    <w:link w:val="afe"/>
    <w:qFormat/>
    <w:rsid w:val="00476CE6"/>
    <w:pPr>
      <w:shd w:val="clear" w:color="auto" w:fill="000080"/>
    </w:pPr>
  </w:style>
  <w:style w:type="character" w:customStyle="1" w:styleId="afe">
    <w:name w:val="文档结构图 字符"/>
    <w:basedOn w:val="ab"/>
    <w:link w:val="afd"/>
    <w:qFormat/>
    <w:rsid w:val="00476CE6"/>
    <w:rPr>
      <w:rFonts w:ascii="Times New Roman" w:eastAsia="宋体" w:hAnsi="Times New Roman" w:cs="Times New Roman"/>
      <w:sz w:val="21"/>
      <w:shd w:val="clear" w:color="auto" w:fill="000080"/>
      <w14:ligatures w14:val="none"/>
    </w:rPr>
  </w:style>
  <w:style w:type="paragraph" w:styleId="aff">
    <w:name w:val="annotation text"/>
    <w:basedOn w:val="aa"/>
    <w:link w:val="15"/>
    <w:qFormat/>
    <w:rsid w:val="00476CE6"/>
    <w:pPr>
      <w:jc w:val="left"/>
    </w:pPr>
  </w:style>
  <w:style w:type="character" w:customStyle="1" w:styleId="aff0">
    <w:name w:val="批注文字 字符"/>
    <w:basedOn w:val="ab"/>
    <w:qFormat/>
    <w:rsid w:val="00476CE6"/>
    <w:rPr>
      <w:rFonts w:ascii="Times New Roman" w:eastAsia="宋体" w:hAnsi="Times New Roman" w:cs="Times New Roman"/>
      <w:sz w:val="21"/>
      <w14:ligatures w14:val="none"/>
    </w:rPr>
  </w:style>
  <w:style w:type="paragraph" w:styleId="32">
    <w:name w:val="Body Text 3"/>
    <w:basedOn w:val="aa"/>
    <w:link w:val="33"/>
    <w:qFormat/>
    <w:rsid w:val="00476CE6"/>
    <w:pPr>
      <w:spacing w:after="120"/>
    </w:pPr>
    <w:rPr>
      <w:sz w:val="16"/>
      <w:szCs w:val="16"/>
    </w:rPr>
  </w:style>
  <w:style w:type="character" w:customStyle="1" w:styleId="33">
    <w:name w:val="正文文本 3 字符"/>
    <w:basedOn w:val="ab"/>
    <w:link w:val="32"/>
    <w:qFormat/>
    <w:rsid w:val="00476CE6"/>
    <w:rPr>
      <w:rFonts w:ascii="Times New Roman" w:eastAsia="宋体" w:hAnsi="Times New Roman" w:cs="Times New Roman"/>
      <w:sz w:val="16"/>
      <w:szCs w:val="16"/>
      <w14:ligatures w14:val="none"/>
    </w:rPr>
  </w:style>
  <w:style w:type="paragraph" w:styleId="aff1">
    <w:name w:val="Body Text"/>
    <w:basedOn w:val="aa"/>
    <w:link w:val="23"/>
    <w:uiPriority w:val="1"/>
    <w:qFormat/>
    <w:rsid w:val="00476CE6"/>
    <w:pPr>
      <w:tabs>
        <w:tab w:val="left" w:pos="567"/>
      </w:tabs>
      <w:spacing w:before="120" w:line="22" w:lineRule="atLeast"/>
    </w:pPr>
    <w:rPr>
      <w:rFonts w:ascii="宋体" w:hAnsi="宋体"/>
      <w:sz w:val="24"/>
    </w:rPr>
  </w:style>
  <w:style w:type="character" w:customStyle="1" w:styleId="aff2">
    <w:name w:val="正文文本 字符"/>
    <w:basedOn w:val="ab"/>
    <w:qFormat/>
    <w:rsid w:val="00476CE6"/>
    <w:rPr>
      <w:rFonts w:ascii="Times New Roman" w:eastAsia="宋体" w:hAnsi="Times New Roman" w:cs="Times New Roman"/>
      <w:sz w:val="21"/>
      <w14:ligatures w14:val="none"/>
    </w:rPr>
  </w:style>
  <w:style w:type="paragraph" w:styleId="aff3">
    <w:name w:val="Body Text Indent"/>
    <w:basedOn w:val="aa"/>
    <w:link w:val="aff4"/>
    <w:qFormat/>
    <w:rsid w:val="00476CE6"/>
    <w:pPr>
      <w:spacing w:line="360" w:lineRule="auto"/>
      <w:ind w:firstLine="570"/>
    </w:pPr>
    <w:rPr>
      <w:sz w:val="24"/>
    </w:rPr>
  </w:style>
  <w:style w:type="character" w:customStyle="1" w:styleId="aff4">
    <w:name w:val="正文文本缩进 字符"/>
    <w:basedOn w:val="ab"/>
    <w:link w:val="aff3"/>
    <w:qFormat/>
    <w:rsid w:val="00476CE6"/>
    <w:rPr>
      <w:rFonts w:ascii="Times New Roman" w:eastAsia="宋体" w:hAnsi="Times New Roman" w:cs="Times New Roman"/>
      <w:sz w:val="24"/>
      <w14:ligatures w14:val="none"/>
    </w:rPr>
  </w:style>
  <w:style w:type="paragraph" w:styleId="24">
    <w:name w:val="List 2"/>
    <w:basedOn w:val="aa"/>
    <w:qFormat/>
    <w:rsid w:val="00476CE6"/>
    <w:pPr>
      <w:ind w:leftChars="200" w:left="100" w:hangingChars="200" w:hanging="200"/>
    </w:pPr>
  </w:style>
  <w:style w:type="paragraph" w:styleId="aff5">
    <w:name w:val="Block Text"/>
    <w:basedOn w:val="aa"/>
    <w:qFormat/>
    <w:rsid w:val="00476CE6"/>
    <w:pPr>
      <w:widowControl/>
      <w:ind w:left="480" w:right="-341" w:firstLine="513"/>
    </w:pPr>
    <w:rPr>
      <w:kern w:val="0"/>
      <w:sz w:val="24"/>
      <w:szCs w:val="20"/>
    </w:rPr>
  </w:style>
  <w:style w:type="paragraph" w:styleId="aff6">
    <w:name w:val="Plain Text"/>
    <w:basedOn w:val="aa"/>
    <w:link w:val="42"/>
    <w:qFormat/>
    <w:rsid w:val="00476CE6"/>
    <w:rPr>
      <w:rFonts w:ascii="宋体" w:hAnsi="Courier New"/>
      <w:szCs w:val="20"/>
    </w:rPr>
  </w:style>
  <w:style w:type="character" w:customStyle="1" w:styleId="aff7">
    <w:name w:val="纯文本 字符"/>
    <w:basedOn w:val="ab"/>
    <w:uiPriority w:val="99"/>
    <w:qFormat/>
    <w:rsid w:val="00476CE6"/>
    <w:rPr>
      <w:rFonts w:asciiTheme="minorEastAsia" w:hAnsi="Courier New" w:cs="Courier New"/>
      <w:sz w:val="21"/>
      <w14:ligatures w14:val="none"/>
    </w:rPr>
  </w:style>
  <w:style w:type="paragraph" w:styleId="aff8">
    <w:name w:val="Date"/>
    <w:basedOn w:val="aa"/>
    <w:next w:val="aa"/>
    <w:link w:val="aff9"/>
    <w:qFormat/>
    <w:rsid w:val="00476CE6"/>
    <w:pPr>
      <w:ind w:leftChars="2500" w:left="100"/>
    </w:pPr>
    <w:rPr>
      <w:rFonts w:ascii="仿宋_GB2312" w:eastAsia="仿宋_GB2312" w:hAnsi="宋体"/>
      <w:color w:val="000000"/>
      <w:sz w:val="24"/>
    </w:rPr>
  </w:style>
  <w:style w:type="character" w:customStyle="1" w:styleId="aff9">
    <w:name w:val="日期 字符"/>
    <w:basedOn w:val="ab"/>
    <w:link w:val="aff8"/>
    <w:qFormat/>
    <w:rsid w:val="00476CE6"/>
    <w:rPr>
      <w:rFonts w:ascii="仿宋_GB2312" w:eastAsia="仿宋_GB2312" w:hAnsi="宋体" w:cs="Times New Roman"/>
      <w:color w:val="000000"/>
      <w:sz w:val="24"/>
      <w14:ligatures w14:val="none"/>
    </w:rPr>
  </w:style>
  <w:style w:type="paragraph" w:styleId="25">
    <w:name w:val="Body Text Indent 2"/>
    <w:basedOn w:val="aa"/>
    <w:link w:val="26"/>
    <w:qFormat/>
    <w:rsid w:val="00476CE6"/>
    <w:pPr>
      <w:ind w:firstLineChars="200" w:firstLine="480"/>
    </w:pPr>
    <w:rPr>
      <w:rFonts w:ascii="仿宋_GB2312" w:eastAsia="仿宋_GB2312"/>
      <w:sz w:val="24"/>
    </w:rPr>
  </w:style>
  <w:style w:type="character" w:customStyle="1" w:styleId="26">
    <w:name w:val="正文文本缩进 2 字符"/>
    <w:basedOn w:val="ab"/>
    <w:link w:val="25"/>
    <w:qFormat/>
    <w:rsid w:val="00476CE6"/>
    <w:rPr>
      <w:rFonts w:ascii="仿宋_GB2312" w:eastAsia="仿宋_GB2312" w:hAnsi="Times New Roman" w:cs="Times New Roman"/>
      <w:sz w:val="24"/>
      <w14:ligatures w14:val="none"/>
    </w:rPr>
  </w:style>
  <w:style w:type="paragraph" w:styleId="affa">
    <w:name w:val="Balloon Text"/>
    <w:basedOn w:val="aa"/>
    <w:link w:val="affb"/>
    <w:qFormat/>
    <w:rsid w:val="00476CE6"/>
    <w:rPr>
      <w:sz w:val="18"/>
      <w:szCs w:val="18"/>
    </w:rPr>
  </w:style>
  <w:style w:type="character" w:customStyle="1" w:styleId="affb">
    <w:name w:val="批注框文本 字符"/>
    <w:basedOn w:val="ab"/>
    <w:link w:val="affa"/>
    <w:qFormat/>
    <w:rsid w:val="00476CE6"/>
    <w:rPr>
      <w:rFonts w:ascii="Times New Roman" w:eastAsia="宋体" w:hAnsi="Times New Roman" w:cs="Times New Roman"/>
      <w:sz w:val="18"/>
      <w:szCs w:val="18"/>
      <w14:ligatures w14:val="none"/>
    </w:rPr>
  </w:style>
  <w:style w:type="paragraph" w:styleId="affc">
    <w:name w:val="footer"/>
    <w:basedOn w:val="aa"/>
    <w:link w:val="27"/>
    <w:uiPriority w:val="99"/>
    <w:qFormat/>
    <w:rsid w:val="00476CE6"/>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d">
    <w:name w:val="页脚 字符"/>
    <w:basedOn w:val="ab"/>
    <w:uiPriority w:val="99"/>
    <w:qFormat/>
    <w:rsid w:val="00476CE6"/>
    <w:rPr>
      <w:rFonts w:ascii="Times New Roman" w:eastAsia="宋体" w:hAnsi="Times New Roman" w:cs="Times New Roman"/>
      <w:sz w:val="18"/>
      <w:szCs w:val="18"/>
      <w14:ligatures w14:val="none"/>
    </w:rPr>
  </w:style>
  <w:style w:type="paragraph" w:styleId="affe">
    <w:name w:val="header"/>
    <w:basedOn w:val="aa"/>
    <w:link w:val="28"/>
    <w:uiPriority w:val="99"/>
    <w:qFormat/>
    <w:rsid w:val="00476CE6"/>
    <w:pPr>
      <w:pBdr>
        <w:bottom w:val="single" w:sz="6" w:space="1" w:color="auto"/>
      </w:pBdr>
      <w:tabs>
        <w:tab w:val="center" w:pos="4153"/>
        <w:tab w:val="right" w:pos="8306"/>
      </w:tabs>
      <w:snapToGrid w:val="0"/>
      <w:jc w:val="center"/>
    </w:pPr>
    <w:rPr>
      <w:sz w:val="18"/>
      <w:szCs w:val="18"/>
    </w:rPr>
  </w:style>
  <w:style w:type="character" w:customStyle="1" w:styleId="afff">
    <w:name w:val="页眉 字符"/>
    <w:basedOn w:val="ab"/>
    <w:uiPriority w:val="99"/>
    <w:qFormat/>
    <w:rsid w:val="00476CE6"/>
    <w:rPr>
      <w:rFonts w:ascii="Times New Roman" w:eastAsia="宋体" w:hAnsi="Times New Roman" w:cs="Times New Roman"/>
      <w:sz w:val="18"/>
      <w:szCs w:val="18"/>
      <w14:ligatures w14:val="none"/>
    </w:rPr>
  </w:style>
  <w:style w:type="paragraph" w:styleId="34">
    <w:name w:val="Body Text Indent 3"/>
    <w:basedOn w:val="aa"/>
    <w:link w:val="35"/>
    <w:qFormat/>
    <w:rsid w:val="00476CE6"/>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b"/>
    <w:link w:val="34"/>
    <w:qFormat/>
    <w:rsid w:val="00476CE6"/>
    <w:rPr>
      <w:rFonts w:ascii="宋体" w:eastAsia="宋体" w:hAnsi="Times New Roman" w:cs="Times New Roman"/>
      <w:kern w:val="0"/>
      <w:sz w:val="24"/>
      <w:szCs w:val="20"/>
      <w14:ligatures w14:val="none"/>
    </w:rPr>
  </w:style>
  <w:style w:type="paragraph" w:styleId="afff0">
    <w:name w:val="table of figures"/>
    <w:basedOn w:val="aa"/>
    <w:next w:val="aa"/>
    <w:uiPriority w:val="99"/>
    <w:qFormat/>
    <w:rsid w:val="00476CE6"/>
    <w:pPr>
      <w:spacing w:beforeLines="30" w:line="360" w:lineRule="auto"/>
      <w:ind w:leftChars="200" w:left="840" w:hangingChars="200" w:hanging="420"/>
    </w:pPr>
    <w:rPr>
      <w:sz w:val="24"/>
    </w:rPr>
  </w:style>
  <w:style w:type="paragraph" w:styleId="29">
    <w:name w:val="Body Text 2"/>
    <w:basedOn w:val="aa"/>
    <w:link w:val="2a"/>
    <w:qFormat/>
    <w:rsid w:val="00476CE6"/>
    <w:pPr>
      <w:spacing w:beforeLines="30" w:after="120" w:line="480" w:lineRule="auto"/>
      <w:ind w:firstLineChars="200" w:firstLine="200"/>
    </w:pPr>
    <w:rPr>
      <w:kern w:val="0"/>
      <w:sz w:val="24"/>
      <w:szCs w:val="20"/>
    </w:rPr>
  </w:style>
  <w:style w:type="character" w:customStyle="1" w:styleId="2a">
    <w:name w:val="正文文本 2 字符"/>
    <w:basedOn w:val="ab"/>
    <w:link w:val="29"/>
    <w:qFormat/>
    <w:rsid w:val="00476CE6"/>
    <w:rPr>
      <w:rFonts w:ascii="Times New Roman" w:eastAsia="宋体" w:hAnsi="Times New Roman" w:cs="Times New Roman"/>
      <w:kern w:val="0"/>
      <w:sz w:val="24"/>
      <w:szCs w:val="20"/>
      <w14:ligatures w14:val="none"/>
    </w:rPr>
  </w:style>
  <w:style w:type="paragraph" w:styleId="HTML">
    <w:name w:val="HTML Preformatted"/>
    <w:basedOn w:val="aa"/>
    <w:link w:val="HTML0"/>
    <w:qFormat/>
    <w:rsid w:val="00476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b"/>
    <w:link w:val="HTML"/>
    <w:qFormat/>
    <w:rsid w:val="00476CE6"/>
    <w:rPr>
      <w:rFonts w:ascii="宋体" w:eastAsia="宋体" w:hAnsi="宋体" w:cs="Times New Roman"/>
      <w:kern w:val="0"/>
      <w:sz w:val="24"/>
      <w14:ligatures w14:val="none"/>
    </w:rPr>
  </w:style>
  <w:style w:type="paragraph" w:styleId="afff1">
    <w:name w:val="Normal (Web)"/>
    <w:basedOn w:val="aa"/>
    <w:uiPriority w:val="99"/>
    <w:unhideWhenUsed/>
    <w:qFormat/>
    <w:rsid w:val="00476CE6"/>
    <w:pPr>
      <w:widowControl/>
      <w:spacing w:before="100" w:beforeAutospacing="1" w:after="100" w:afterAutospacing="1"/>
      <w:jc w:val="left"/>
    </w:pPr>
    <w:rPr>
      <w:rFonts w:ascii="宋体" w:hAnsi="宋体" w:cs="宋体"/>
      <w:kern w:val="0"/>
      <w:sz w:val="24"/>
    </w:rPr>
  </w:style>
  <w:style w:type="paragraph" w:styleId="16">
    <w:name w:val="index 1"/>
    <w:basedOn w:val="aa"/>
    <w:next w:val="aa"/>
    <w:qFormat/>
    <w:rsid w:val="00476CE6"/>
    <w:rPr>
      <w:szCs w:val="20"/>
    </w:rPr>
  </w:style>
  <w:style w:type="paragraph" w:styleId="afff2">
    <w:name w:val="annotation subject"/>
    <w:basedOn w:val="aff"/>
    <w:next w:val="aff"/>
    <w:link w:val="afff3"/>
    <w:uiPriority w:val="99"/>
    <w:qFormat/>
    <w:rsid w:val="00476CE6"/>
    <w:rPr>
      <w:b/>
      <w:bCs/>
    </w:rPr>
  </w:style>
  <w:style w:type="character" w:customStyle="1" w:styleId="afff3">
    <w:name w:val="批注主题 字符"/>
    <w:basedOn w:val="aff0"/>
    <w:link w:val="afff2"/>
    <w:uiPriority w:val="99"/>
    <w:qFormat/>
    <w:rsid w:val="00476CE6"/>
    <w:rPr>
      <w:rFonts w:ascii="Times New Roman" w:eastAsia="宋体" w:hAnsi="Times New Roman" w:cs="Times New Roman"/>
      <w:b/>
      <w:bCs/>
      <w:sz w:val="21"/>
      <w14:ligatures w14:val="none"/>
    </w:rPr>
  </w:style>
  <w:style w:type="table" w:styleId="afff4">
    <w:name w:val="Table Grid"/>
    <w:basedOn w:val="ac"/>
    <w:qFormat/>
    <w:rsid w:val="00476CE6"/>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Strong"/>
    <w:qFormat/>
    <w:rsid w:val="00476CE6"/>
    <w:rPr>
      <w:b/>
      <w:bCs/>
    </w:rPr>
  </w:style>
  <w:style w:type="character" w:styleId="afff6">
    <w:name w:val="page number"/>
    <w:qFormat/>
    <w:rsid w:val="00476CE6"/>
  </w:style>
  <w:style w:type="character" w:styleId="afff7">
    <w:name w:val="FollowedHyperlink"/>
    <w:basedOn w:val="ab"/>
    <w:uiPriority w:val="99"/>
    <w:unhideWhenUsed/>
    <w:qFormat/>
    <w:rsid w:val="00476CE6"/>
    <w:rPr>
      <w:color w:val="954F72"/>
      <w:u w:val="single"/>
    </w:rPr>
  </w:style>
  <w:style w:type="character" w:styleId="afff8">
    <w:name w:val="Emphasis"/>
    <w:uiPriority w:val="20"/>
    <w:qFormat/>
    <w:rsid w:val="00476CE6"/>
    <w:rPr>
      <w:color w:val="CC0033"/>
    </w:rPr>
  </w:style>
  <w:style w:type="character" w:styleId="afff9">
    <w:name w:val="line number"/>
    <w:uiPriority w:val="99"/>
    <w:qFormat/>
    <w:rsid w:val="00476CE6"/>
    <w:rPr>
      <w:rFonts w:cs="Times New Roman"/>
    </w:rPr>
  </w:style>
  <w:style w:type="character" w:styleId="HTML1">
    <w:name w:val="HTML Definition"/>
    <w:qFormat/>
    <w:rsid w:val="00476CE6"/>
    <w:rPr>
      <w:i/>
    </w:rPr>
  </w:style>
  <w:style w:type="character" w:styleId="afffa">
    <w:name w:val="Hyperlink"/>
    <w:uiPriority w:val="99"/>
    <w:qFormat/>
    <w:rsid w:val="00476CE6"/>
    <w:rPr>
      <w:color w:val="0000FF"/>
      <w:u w:val="single"/>
    </w:rPr>
  </w:style>
  <w:style w:type="character" w:styleId="HTML2">
    <w:name w:val="HTML Code"/>
    <w:qFormat/>
    <w:rsid w:val="00476CE6"/>
    <w:rPr>
      <w:rFonts w:ascii="Consolas" w:eastAsia="Consolas" w:hAnsi="Consolas" w:cs="Consolas"/>
      <w:color w:val="C7254E"/>
      <w:sz w:val="21"/>
      <w:szCs w:val="21"/>
      <w:shd w:val="clear" w:color="auto" w:fill="F9F2F4"/>
    </w:rPr>
  </w:style>
  <w:style w:type="character" w:styleId="afffb">
    <w:name w:val="annotation reference"/>
    <w:qFormat/>
    <w:rsid w:val="00476CE6"/>
    <w:rPr>
      <w:sz w:val="21"/>
      <w:szCs w:val="21"/>
    </w:rPr>
  </w:style>
  <w:style w:type="character" w:styleId="HTML3">
    <w:name w:val="HTML Cite"/>
    <w:qFormat/>
    <w:rsid w:val="00476CE6"/>
    <w:rPr>
      <w:i/>
      <w:iCs/>
    </w:rPr>
  </w:style>
  <w:style w:type="character" w:styleId="HTML4">
    <w:name w:val="HTML Keyboard"/>
    <w:qFormat/>
    <w:rsid w:val="00476CE6"/>
    <w:rPr>
      <w:rFonts w:ascii="Consolas" w:eastAsia="Consolas" w:hAnsi="Consolas" w:cs="Consolas" w:hint="default"/>
      <w:color w:val="FFFFFF"/>
      <w:sz w:val="21"/>
      <w:szCs w:val="21"/>
      <w:shd w:val="clear" w:color="auto" w:fill="333333"/>
    </w:rPr>
  </w:style>
  <w:style w:type="character" w:styleId="HTML5">
    <w:name w:val="HTML Sample"/>
    <w:qFormat/>
    <w:rsid w:val="00476CE6"/>
    <w:rPr>
      <w:rFonts w:ascii="Consolas" w:eastAsia="Consolas" w:hAnsi="Consolas" w:cs="Consolas" w:hint="default"/>
      <w:sz w:val="21"/>
      <w:szCs w:val="21"/>
    </w:rPr>
  </w:style>
  <w:style w:type="character" w:customStyle="1" w:styleId="afa">
    <w:name w:val="正文缩进 字符"/>
    <w:link w:val="af9"/>
    <w:uiPriority w:val="99"/>
    <w:qFormat/>
    <w:rsid w:val="00476CE6"/>
    <w:rPr>
      <w:rFonts w:ascii="宋体" w:eastAsia="宋体" w:hAnsi="Times New Roman" w:cs="Times New Roman"/>
      <w:sz w:val="24"/>
      <w14:ligatures w14:val="none"/>
    </w:rPr>
  </w:style>
  <w:style w:type="paragraph" w:customStyle="1" w:styleId="71">
    <w:name w:val="目录 71"/>
    <w:basedOn w:val="aa"/>
    <w:next w:val="aa"/>
    <w:uiPriority w:val="39"/>
    <w:qFormat/>
    <w:rsid w:val="00476CE6"/>
    <w:pPr>
      <w:ind w:leftChars="1200" w:left="2520"/>
    </w:pPr>
  </w:style>
  <w:style w:type="character" w:customStyle="1" w:styleId="afc">
    <w:name w:val="题注 字符"/>
    <w:link w:val="afb"/>
    <w:qFormat/>
    <w:locked/>
    <w:rsid w:val="00476CE6"/>
    <w:rPr>
      <w:rFonts w:ascii="华文中宋" w:eastAsia="华文中宋" w:hAnsi="华文中宋" w:cs="Times New Roman"/>
      <w:sz w:val="36"/>
      <w:szCs w:val="20"/>
      <w14:ligatures w14:val="none"/>
    </w:rPr>
  </w:style>
  <w:style w:type="character" w:customStyle="1" w:styleId="15">
    <w:name w:val="批注文字 字符1"/>
    <w:link w:val="aff"/>
    <w:qFormat/>
    <w:rsid w:val="00476CE6"/>
    <w:rPr>
      <w:rFonts w:ascii="Times New Roman" w:eastAsia="宋体" w:hAnsi="Times New Roman" w:cs="Times New Roman"/>
      <w:sz w:val="21"/>
      <w14:ligatures w14:val="none"/>
    </w:rPr>
  </w:style>
  <w:style w:type="character" w:customStyle="1" w:styleId="23">
    <w:name w:val="正文文本 字符2"/>
    <w:link w:val="aff1"/>
    <w:uiPriority w:val="1"/>
    <w:qFormat/>
    <w:rsid w:val="00476CE6"/>
    <w:rPr>
      <w:rFonts w:ascii="宋体" w:eastAsia="宋体" w:hAnsi="宋体" w:cs="Times New Roman"/>
      <w:sz w:val="24"/>
      <w14:ligatures w14:val="none"/>
    </w:rPr>
  </w:style>
  <w:style w:type="paragraph" w:customStyle="1" w:styleId="510">
    <w:name w:val="目录 51"/>
    <w:basedOn w:val="aa"/>
    <w:next w:val="aa"/>
    <w:uiPriority w:val="39"/>
    <w:qFormat/>
    <w:rsid w:val="00476CE6"/>
    <w:pPr>
      <w:ind w:leftChars="800" w:left="1680"/>
    </w:pPr>
  </w:style>
  <w:style w:type="paragraph" w:customStyle="1" w:styleId="310">
    <w:name w:val="目录 31"/>
    <w:basedOn w:val="aa"/>
    <w:next w:val="aa"/>
    <w:uiPriority w:val="39"/>
    <w:qFormat/>
    <w:rsid w:val="00476CE6"/>
    <w:pPr>
      <w:ind w:leftChars="400" w:left="840"/>
    </w:pPr>
  </w:style>
  <w:style w:type="character" w:customStyle="1" w:styleId="42">
    <w:name w:val="纯文本 字符4"/>
    <w:link w:val="aff6"/>
    <w:qFormat/>
    <w:rsid w:val="00476CE6"/>
    <w:rPr>
      <w:rFonts w:ascii="宋体" w:eastAsia="宋体" w:hAnsi="Courier New" w:cs="Times New Roman"/>
      <w:sz w:val="21"/>
      <w:szCs w:val="20"/>
      <w14:ligatures w14:val="none"/>
    </w:rPr>
  </w:style>
  <w:style w:type="paragraph" w:customStyle="1" w:styleId="81">
    <w:name w:val="目录 81"/>
    <w:basedOn w:val="aa"/>
    <w:next w:val="aa"/>
    <w:uiPriority w:val="39"/>
    <w:qFormat/>
    <w:rsid w:val="00476CE6"/>
    <w:pPr>
      <w:ind w:leftChars="1400" w:left="2940"/>
    </w:pPr>
  </w:style>
  <w:style w:type="character" w:customStyle="1" w:styleId="27">
    <w:name w:val="页脚 字符2"/>
    <w:link w:val="affc"/>
    <w:uiPriority w:val="99"/>
    <w:qFormat/>
    <w:rsid w:val="00476CE6"/>
    <w:rPr>
      <w:rFonts w:ascii="宋体" w:eastAsia="宋体" w:hAnsi="Times New Roman" w:cs="Times New Roman"/>
      <w:kern w:val="0"/>
      <w:sz w:val="18"/>
      <w:szCs w:val="20"/>
      <w14:ligatures w14:val="none"/>
    </w:rPr>
  </w:style>
  <w:style w:type="character" w:customStyle="1" w:styleId="28">
    <w:name w:val="页眉 字符2"/>
    <w:link w:val="affe"/>
    <w:uiPriority w:val="99"/>
    <w:qFormat/>
    <w:rsid w:val="00476CE6"/>
    <w:rPr>
      <w:rFonts w:ascii="Times New Roman" w:eastAsia="宋体" w:hAnsi="Times New Roman" w:cs="Times New Roman"/>
      <w:sz w:val="18"/>
      <w:szCs w:val="18"/>
      <w14:ligatures w14:val="none"/>
    </w:rPr>
  </w:style>
  <w:style w:type="paragraph" w:customStyle="1" w:styleId="110">
    <w:name w:val="目录 11"/>
    <w:basedOn w:val="aa"/>
    <w:next w:val="aa"/>
    <w:uiPriority w:val="39"/>
    <w:qFormat/>
    <w:rsid w:val="00476CE6"/>
    <w:pPr>
      <w:tabs>
        <w:tab w:val="left" w:pos="1050"/>
        <w:tab w:val="right" w:leader="dot" w:pos="8937"/>
      </w:tabs>
      <w:spacing w:line="300" w:lineRule="auto"/>
    </w:pPr>
    <w:rPr>
      <w:rFonts w:ascii="宋体" w:hAnsi="宋体"/>
      <w:b/>
      <w:sz w:val="24"/>
    </w:rPr>
  </w:style>
  <w:style w:type="paragraph" w:customStyle="1" w:styleId="410">
    <w:name w:val="目录 41"/>
    <w:basedOn w:val="aa"/>
    <w:next w:val="aa"/>
    <w:uiPriority w:val="39"/>
    <w:qFormat/>
    <w:rsid w:val="00476CE6"/>
    <w:pPr>
      <w:ind w:leftChars="600" w:left="1260"/>
    </w:pPr>
  </w:style>
  <w:style w:type="paragraph" w:customStyle="1" w:styleId="61">
    <w:name w:val="目录 61"/>
    <w:basedOn w:val="aa"/>
    <w:next w:val="aa"/>
    <w:uiPriority w:val="39"/>
    <w:qFormat/>
    <w:rsid w:val="00476CE6"/>
    <w:pPr>
      <w:ind w:leftChars="1000" w:left="2100"/>
    </w:pPr>
  </w:style>
  <w:style w:type="paragraph" w:customStyle="1" w:styleId="210">
    <w:name w:val="目录 21"/>
    <w:basedOn w:val="aa"/>
    <w:next w:val="aa"/>
    <w:uiPriority w:val="39"/>
    <w:qFormat/>
    <w:rsid w:val="00476CE6"/>
    <w:pPr>
      <w:tabs>
        <w:tab w:val="right" w:leader="dot" w:pos="8937"/>
      </w:tabs>
      <w:spacing w:line="312" w:lineRule="auto"/>
      <w:ind w:leftChars="200" w:left="420"/>
    </w:pPr>
  </w:style>
  <w:style w:type="paragraph" w:customStyle="1" w:styleId="91">
    <w:name w:val="目录 91"/>
    <w:basedOn w:val="aa"/>
    <w:next w:val="aa"/>
    <w:uiPriority w:val="39"/>
    <w:qFormat/>
    <w:rsid w:val="00476CE6"/>
    <w:pPr>
      <w:ind w:leftChars="1600" w:left="3360"/>
    </w:pPr>
  </w:style>
  <w:style w:type="paragraph" w:customStyle="1" w:styleId="17">
    <w:name w:val="正文首行缩进1"/>
    <w:basedOn w:val="aff1"/>
    <w:link w:val="Char2"/>
    <w:qFormat/>
    <w:rsid w:val="00476CE6"/>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7"/>
    <w:qFormat/>
    <w:rsid w:val="00476CE6"/>
    <w:rPr>
      <w:rFonts w:ascii="Times New Roman" w:eastAsia="宋体" w:hAnsi="Times New Roman" w:cs="Times New Roman"/>
      <w:sz w:val="21"/>
      <w:szCs w:val="20"/>
      <w14:ligatures w14:val="none"/>
    </w:rPr>
  </w:style>
  <w:style w:type="paragraph" w:customStyle="1" w:styleId="211">
    <w:name w:val="正文首行缩进 21"/>
    <w:basedOn w:val="aff3"/>
    <w:link w:val="2Char"/>
    <w:uiPriority w:val="99"/>
    <w:qFormat/>
    <w:rsid w:val="00476CE6"/>
    <w:pPr>
      <w:spacing w:after="120" w:line="480" w:lineRule="exact"/>
      <w:ind w:leftChars="200" w:left="420" w:firstLineChars="200" w:firstLine="420"/>
    </w:pPr>
  </w:style>
  <w:style w:type="character" w:customStyle="1" w:styleId="2Char">
    <w:name w:val="正文首行缩进 2 Char"/>
    <w:link w:val="211"/>
    <w:uiPriority w:val="99"/>
    <w:qFormat/>
    <w:rsid w:val="00476CE6"/>
    <w:rPr>
      <w:rFonts w:ascii="Times New Roman" w:eastAsia="宋体" w:hAnsi="Times New Roman" w:cs="Times New Roman"/>
      <w:sz w:val="24"/>
      <w14:ligatures w14:val="none"/>
    </w:rPr>
  </w:style>
  <w:style w:type="table" w:customStyle="1" w:styleId="1-21">
    <w:name w:val="中等深浅网格 1 - 强调文字颜色 21"/>
    <w:basedOn w:val="ac"/>
    <w:qFormat/>
    <w:rsid w:val="00476CE6"/>
    <w:pPr>
      <w:spacing w:after="0" w:line="240" w:lineRule="auto"/>
    </w:pPr>
    <w:rPr>
      <w:rFonts w:ascii="Times New Roman" w:eastAsia="宋体" w:hAnsi="Times New Roman" w:cs="Times New Roman"/>
      <w:sz w:val="21"/>
      <w14:ligatures w14:val="none"/>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8">
    <w:name w:val="已访问的超链接1"/>
    <w:uiPriority w:val="99"/>
    <w:qFormat/>
    <w:rsid w:val="00476CE6"/>
    <w:rPr>
      <w:color w:val="800080"/>
      <w:u w:val="single"/>
    </w:rPr>
  </w:style>
  <w:style w:type="character" w:customStyle="1" w:styleId="yy4Char">
    <w:name w:val="yy标题4 Char"/>
    <w:link w:val="yy4"/>
    <w:qFormat/>
    <w:rsid w:val="00476CE6"/>
    <w:rPr>
      <w:sz w:val="24"/>
    </w:rPr>
  </w:style>
  <w:style w:type="paragraph" w:customStyle="1" w:styleId="yy4">
    <w:name w:val="yy标题4"/>
    <w:basedOn w:val="aa"/>
    <w:next w:val="aa"/>
    <w:link w:val="yy4Char"/>
    <w:qFormat/>
    <w:rsid w:val="00476CE6"/>
    <w:pPr>
      <w:tabs>
        <w:tab w:val="left" w:pos="1500"/>
      </w:tabs>
      <w:spacing w:line="360" w:lineRule="auto"/>
      <w:ind w:left="1500" w:hanging="1080"/>
    </w:pPr>
    <w:rPr>
      <w:rFonts w:asciiTheme="minorHAnsi" w:eastAsiaTheme="minorEastAsia" w:hAnsiTheme="minorHAnsi" w:cstheme="minorBidi"/>
      <w:sz w:val="24"/>
      <w14:ligatures w14:val="standardContextual"/>
    </w:rPr>
  </w:style>
  <w:style w:type="character" w:customStyle="1" w:styleId="active6">
    <w:name w:val="active6"/>
    <w:qFormat/>
    <w:rsid w:val="00476CE6"/>
    <w:rPr>
      <w:color w:val="FFFFFF"/>
      <w:shd w:val="clear" w:color="auto" w:fill="428BCA"/>
    </w:rPr>
  </w:style>
  <w:style w:type="character" w:customStyle="1" w:styleId="43">
    <w:name w:val="未处理的提及4"/>
    <w:uiPriority w:val="99"/>
    <w:semiHidden/>
    <w:qFormat/>
    <w:rsid w:val="00476CE6"/>
    <w:rPr>
      <w:color w:val="605E5C"/>
      <w:shd w:val="clear" w:color="auto" w:fill="E1DFDD"/>
    </w:rPr>
  </w:style>
  <w:style w:type="character" w:customStyle="1" w:styleId="72">
    <w:name w:val="未处理的提及7"/>
    <w:uiPriority w:val="99"/>
    <w:semiHidden/>
    <w:qFormat/>
    <w:rsid w:val="00476CE6"/>
    <w:rPr>
      <w:color w:val="605E5C"/>
      <w:shd w:val="clear" w:color="auto" w:fill="E1DFDD"/>
    </w:rPr>
  </w:style>
  <w:style w:type="character" w:customStyle="1" w:styleId="0Char">
    <w:name w:val="样式 首行缩进:  0 字符 Char"/>
    <w:link w:val="0"/>
    <w:semiHidden/>
    <w:qFormat/>
    <w:rsid w:val="00476CE6"/>
    <w:rPr>
      <w:rFonts w:ascii="Arial" w:hAnsi="Arial" w:cs="宋体"/>
      <w:sz w:val="24"/>
    </w:rPr>
  </w:style>
  <w:style w:type="paragraph" w:customStyle="1" w:styleId="0">
    <w:name w:val="样式 首行缩进:  0 字符"/>
    <w:basedOn w:val="aa"/>
    <w:link w:val="0Char"/>
    <w:semiHidden/>
    <w:qFormat/>
    <w:rsid w:val="00476CE6"/>
    <w:pPr>
      <w:widowControl/>
      <w:spacing w:line="360" w:lineRule="auto"/>
      <w:ind w:firstLineChars="200" w:firstLine="420"/>
      <w:jc w:val="left"/>
    </w:pPr>
    <w:rPr>
      <w:rFonts w:ascii="Arial" w:eastAsiaTheme="minorEastAsia" w:hAnsi="Arial" w:cs="宋体"/>
      <w:sz w:val="24"/>
      <w14:ligatures w14:val="standardContextual"/>
    </w:rPr>
  </w:style>
  <w:style w:type="character" w:customStyle="1" w:styleId="afffc">
    <w:name w:val="海淀小区表格 字符"/>
    <w:link w:val="afffd"/>
    <w:qFormat/>
    <w:rsid w:val="00476CE6"/>
    <w:rPr>
      <w:rFonts w:ascii="宋体" w:hAnsi="宋体" w:cs="宋体"/>
      <w:color w:val="000000"/>
    </w:rPr>
  </w:style>
  <w:style w:type="paragraph" w:customStyle="1" w:styleId="afffd">
    <w:name w:val="海淀小区表格"/>
    <w:basedOn w:val="aa"/>
    <w:link w:val="afffc"/>
    <w:qFormat/>
    <w:rsid w:val="00476CE6"/>
    <w:pPr>
      <w:widowControl/>
    </w:pPr>
    <w:rPr>
      <w:rFonts w:ascii="宋体" w:eastAsiaTheme="minorEastAsia" w:hAnsi="宋体" w:cs="宋体"/>
      <w:color w:val="000000"/>
      <w:sz w:val="22"/>
      <w14:ligatures w14:val="standardContextual"/>
    </w:rPr>
  </w:style>
  <w:style w:type="character" w:customStyle="1" w:styleId="2Char0">
    <w:name w:val="标题 2 Char"/>
    <w:qFormat/>
    <w:rsid w:val="00476CE6"/>
    <w:rPr>
      <w:rFonts w:ascii="Arial" w:eastAsia="黑体" w:hAnsi="Arial"/>
      <w:b/>
      <w:sz w:val="30"/>
      <w:lang w:val="en-US" w:eastAsia="zh-CN" w:bidi="ar-SA"/>
    </w:rPr>
  </w:style>
  <w:style w:type="character" w:customStyle="1" w:styleId="ckecolorbox2">
    <w:name w:val="cke_colorbox2"/>
    <w:qFormat/>
    <w:rsid w:val="00476CE6"/>
  </w:style>
  <w:style w:type="character" w:customStyle="1" w:styleId="2CharChar">
    <w:name w:val="标题 2 Char Char"/>
    <w:qFormat/>
    <w:rsid w:val="00476CE6"/>
    <w:rPr>
      <w:rFonts w:ascii="Arial" w:eastAsia="黑体" w:hAnsi="Arial"/>
      <w:b/>
      <w:bCs/>
      <w:kern w:val="2"/>
      <w:sz w:val="32"/>
      <w:szCs w:val="32"/>
      <w:lang w:val="en-US" w:eastAsia="zh-CN" w:bidi="ar-SA"/>
    </w:rPr>
  </w:style>
  <w:style w:type="character" w:customStyle="1" w:styleId="19">
    <w:name w:val="不明显参考1"/>
    <w:uiPriority w:val="31"/>
    <w:semiHidden/>
    <w:qFormat/>
    <w:rsid w:val="00476CE6"/>
    <w:rPr>
      <w:smallCaps/>
      <w:color w:val="C0504D"/>
      <w:u w:val="single"/>
    </w:rPr>
  </w:style>
  <w:style w:type="character" w:customStyle="1" w:styleId="3CharChar">
    <w:name w:val="标题 3 Char Char"/>
    <w:qFormat/>
    <w:rsid w:val="00476CE6"/>
    <w:rPr>
      <w:rFonts w:eastAsia="宋体"/>
      <w:b/>
      <w:bCs/>
      <w:kern w:val="2"/>
      <w:sz w:val="32"/>
      <w:szCs w:val="32"/>
      <w:lang w:val="en-US" w:eastAsia="zh-CN" w:bidi="ar-SA"/>
    </w:rPr>
  </w:style>
  <w:style w:type="character" w:customStyle="1" w:styleId="2b">
    <w:name w:val="标题 字符2"/>
    <w:uiPriority w:val="10"/>
    <w:qFormat/>
    <w:rsid w:val="00476CE6"/>
    <w:rPr>
      <w:rFonts w:ascii="等线 Light" w:eastAsia="等线 Light" w:hAnsi="等线 Light" w:cs="Times New Roman"/>
      <w:b/>
      <w:bCs/>
      <w:sz w:val="32"/>
      <w:szCs w:val="32"/>
    </w:rPr>
  </w:style>
  <w:style w:type="character" w:customStyle="1" w:styleId="1a">
    <w:name w:val="明显参考1"/>
    <w:uiPriority w:val="32"/>
    <w:qFormat/>
    <w:rsid w:val="00476CE6"/>
    <w:rPr>
      <w:b/>
      <w:bCs/>
      <w:smallCaps/>
      <w:color w:val="C0504D"/>
      <w:spacing w:val="5"/>
      <w:u w:val="single"/>
    </w:rPr>
  </w:style>
  <w:style w:type="character" w:customStyle="1" w:styleId="3Char">
    <w:name w:val="标题 3 Char"/>
    <w:uiPriority w:val="9"/>
    <w:qFormat/>
    <w:rsid w:val="00476CE6"/>
    <w:rPr>
      <w:rFonts w:ascii="宋体" w:eastAsia="宋体"/>
      <w:b/>
      <w:sz w:val="24"/>
      <w:u w:val="single"/>
      <w:lang w:val="en-US" w:eastAsia="zh-CN" w:bidi="ar-SA"/>
    </w:rPr>
  </w:style>
  <w:style w:type="character" w:customStyle="1" w:styleId="5Char">
    <w:name w:val="样式5 Char"/>
    <w:link w:val="5"/>
    <w:semiHidden/>
    <w:qFormat/>
    <w:rsid w:val="00476CE6"/>
    <w:rPr>
      <w:b/>
      <w:sz w:val="28"/>
      <w:szCs w:val="28"/>
      <w:lang w:val="zh-CN"/>
    </w:rPr>
  </w:style>
  <w:style w:type="paragraph" w:customStyle="1" w:styleId="5">
    <w:name w:val="样式5"/>
    <w:basedOn w:val="30"/>
    <w:next w:val="afffe"/>
    <w:link w:val="5Char"/>
    <w:semiHidden/>
    <w:qFormat/>
    <w:rsid w:val="00476CE6"/>
    <w:pPr>
      <w:numPr>
        <w:ilvl w:val="2"/>
        <w:numId w:val="1"/>
      </w:numPr>
      <w:tabs>
        <w:tab w:val="left" w:pos="2160"/>
      </w:tabs>
      <w:adjustRightInd w:val="0"/>
      <w:spacing w:beforeLines="30" w:before="360" w:after="0" w:line="360" w:lineRule="auto"/>
      <w:ind w:left="2160" w:firstLine="0"/>
    </w:pPr>
    <w:rPr>
      <w:rFonts w:asciiTheme="minorHAnsi" w:eastAsiaTheme="minorEastAsia" w:hAnsiTheme="minorHAnsi" w:cstheme="minorBidi"/>
      <w:b/>
      <w:color w:val="auto"/>
      <w:sz w:val="28"/>
      <w:szCs w:val="28"/>
      <w:lang w:val="zh-CN"/>
    </w:rPr>
  </w:style>
  <w:style w:type="paragraph" w:customStyle="1" w:styleId="afffe">
    <w:name w:val="文档正文"/>
    <w:basedOn w:val="aa"/>
    <w:link w:val="Char1"/>
    <w:qFormat/>
    <w:rsid w:val="00476CE6"/>
    <w:pPr>
      <w:snapToGrid w:val="0"/>
      <w:spacing w:before="120" w:after="120" w:line="180" w:lineRule="auto"/>
    </w:pPr>
    <w:rPr>
      <w:rFonts w:ascii="Arial" w:hAnsi="Arial"/>
      <w:szCs w:val="20"/>
    </w:rPr>
  </w:style>
  <w:style w:type="character" w:customStyle="1" w:styleId="Char1">
    <w:name w:val="文档正文 Char1"/>
    <w:link w:val="afffe"/>
    <w:qFormat/>
    <w:rsid w:val="00476CE6"/>
    <w:rPr>
      <w:rFonts w:ascii="Arial" w:eastAsia="宋体" w:hAnsi="Arial" w:cs="Times New Roman"/>
      <w:sz w:val="21"/>
      <w:szCs w:val="20"/>
      <w14:ligatures w14:val="none"/>
    </w:rPr>
  </w:style>
  <w:style w:type="character" w:customStyle="1" w:styleId="1b">
    <w:name w:val="批注主题 字符1"/>
    <w:uiPriority w:val="99"/>
    <w:semiHidden/>
    <w:qFormat/>
    <w:rsid w:val="00476CE6"/>
    <w:rPr>
      <w:rFonts w:ascii="宋体" w:eastAsia="宋体" w:hAnsi="宋体"/>
      <w:b/>
      <w:bCs/>
    </w:rPr>
  </w:style>
  <w:style w:type="character" w:customStyle="1" w:styleId="selected">
    <w:name w:val="selected"/>
    <w:uiPriority w:val="99"/>
    <w:semiHidden/>
    <w:qFormat/>
    <w:rsid w:val="00476CE6"/>
    <w:rPr>
      <w:rFonts w:cs="Times New Roman"/>
      <w:shd w:val="clear" w:color="auto" w:fill="B00006"/>
    </w:rPr>
  </w:style>
  <w:style w:type="character" w:customStyle="1" w:styleId="k">
    <w:name w:val="k正文 字符"/>
    <w:link w:val="k0"/>
    <w:semiHidden/>
    <w:qFormat/>
    <w:rsid w:val="00476CE6"/>
    <w:rPr>
      <w:rFonts w:ascii="宋体" w:hAnsi="宋体" w:cs="Arial"/>
      <w:sz w:val="24"/>
    </w:rPr>
  </w:style>
  <w:style w:type="paragraph" w:customStyle="1" w:styleId="k0">
    <w:name w:val="k正文"/>
    <w:basedOn w:val="aa"/>
    <w:link w:val="k"/>
    <w:semiHidden/>
    <w:qFormat/>
    <w:rsid w:val="00476CE6"/>
    <w:pPr>
      <w:spacing w:line="360" w:lineRule="auto"/>
      <w:ind w:firstLineChars="200" w:firstLine="480"/>
    </w:pPr>
    <w:rPr>
      <w:rFonts w:ascii="宋体" w:eastAsiaTheme="minorEastAsia" w:hAnsi="宋体" w:cs="Arial"/>
      <w:sz w:val="24"/>
      <w14:ligatures w14:val="standardContextual"/>
    </w:rPr>
  </w:style>
  <w:style w:type="character" w:customStyle="1" w:styleId="locality">
    <w:name w:val="locality"/>
    <w:qFormat/>
    <w:rsid w:val="00476CE6"/>
  </w:style>
  <w:style w:type="character" w:customStyle="1" w:styleId="affff">
    <w:name w:val="无"/>
    <w:qFormat/>
    <w:rsid w:val="00476CE6"/>
  </w:style>
  <w:style w:type="character" w:customStyle="1" w:styleId="212">
    <w:name w:val="正文文本缩进 2 字符1"/>
    <w:uiPriority w:val="99"/>
    <w:semiHidden/>
    <w:qFormat/>
    <w:rsid w:val="00476CE6"/>
    <w:rPr>
      <w:rFonts w:ascii="宋体" w:eastAsia="宋体" w:hAnsi="宋体"/>
    </w:rPr>
  </w:style>
  <w:style w:type="character" w:customStyle="1" w:styleId="1c">
    <w:name w:val="标题 字符1"/>
    <w:semiHidden/>
    <w:qFormat/>
    <w:rsid w:val="00476CE6"/>
    <w:rPr>
      <w:rFonts w:ascii="Cambria" w:eastAsia="宋体" w:hAnsi="Cambria" w:cs="Times New Roman"/>
      <w:b/>
      <w:bCs/>
      <w:kern w:val="2"/>
      <w:sz w:val="32"/>
      <w:szCs w:val="32"/>
      <w:lang w:val="zh-CN" w:eastAsia="zh-CN"/>
    </w:rPr>
  </w:style>
  <w:style w:type="character" w:customStyle="1" w:styleId="Char">
    <w:name w:val="批注文字 Char"/>
    <w:qFormat/>
    <w:rsid w:val="00476CE6"/>
    <w:rPr>
      <w:kern w:val="2"/>
      <w:sz w:val="21"/>
      <w:szCs w:val="24"/>
    </w:rPr>
  </w:style>
  <w:style w:type="character" w:customStyle="1" w:styleId="font01">
    <w:name w:val="font01"/>
    <w:uiPriority w:val="99"/>
    <w:semiHidden/>
    <w:qFormat/>
    <w:rsid w:val="00476CE6"/>
    <w:rPr>
      <w:rFonts w:ascii="宋体" w:eastAsia="宋体" w:hAnsi="宋体" w:cs="宋体"/>
      <w:color w:val="000000"/>
      <w:sz w:val="18"/>
      <w:szCs w:val="18"/>
      <w:u w:val="none"/>
    </w:rPr>
  </w:style>
  <w:style w:type="character" w:customStyle="1" w:styleId="Char0">
    <w:name w:val="列出段落 Char"/>
    <w:uiPriority w:val="34"/>
    <w:qFormat/>
    <w:rsid w:val="00476CE6"/>
    <w:rPr>
      <w:rFonts w:ascii="Calibri" w:eastAsia="宋体" w:hAnsi="Calibri"/>
      <w:kern w:val="2"/>
      <w:sz w:val="21"/>
      <w:szCs w:val="22"/>
      <w:lang w:val="en-US" w:eastAsia="zh-CN" w:bidi="ar-SA"/>
    </w:rPr>
  </w:style>
  <w:style w:type="character" w:customStyle="1" w:styleId="inf">
    <w:name w:val="inf"/>
    <w:uiPriority w:val="99"/>
    <w:semiHidden/>
    <w:qFormat/>
    <w:rsid w:val="00476CE6"/>
    <w:rPr>
      <w:rFonts w:cs="Times New Roman"/>
      <w:color w:val="333333"/>
      <w:sz w:val="18"/>
      <w:szCs w:val="18"/>
      <w:shd w:val="clear" w:color="auto" w:fill="EEEEEE"/>
    </w:rPr>
  </w:style>
  <w:style w:type="character" w:customStyle="1" w:styleId="Char10">
    <w:name w:val="列出段落 Char1"/>
    <w:link w:val="1d"/>
    <w:uiPriority w:val="34"/>
    <w:qFormat/>
    <w:rsid w:val="00476CE6"/>
    <w:rPr>
      <w:rFonts w:ascii="Calibri" w:eastAsia="宋体" w:hAnsi="Calibri"/>
      <w:sz w:val="21"/>
      <w:szCs w:val="22"/>
    </w:rPr>
  </w:style>
  <w:style w:type="paragraph" w:customStyle="1" w:styleId="1d">
    <w:name w:val="列出段落1"/>
    <w:basedOn w:val="aa"/>
    <w:link w:val="Char10"/>
    <w:uiPriority w:val="34"/>
    <w:qFormat/>
    <w:rsid w:val="00476CE6"/>
    <w:pPr>
      <w:ind w:firstLineChars="200" w:firstLine="420"/>
    </w:pPr>
    <w:rPr>
      <w:rFonts w:ascii="Calibri" w:hAnsi="Calibri" w:cstheme="minorBidi"/>
      <w:szCs w:val="22"/>
      <w14:ligatures w14:val="standardContextual"/>
    </w:rPr>
  </w:style>
  <w:style w:type="character" w:customStyle="1" w:styleId="Char3">
    <w:name w:val="页脚 Char"/>
    <w:uiPriority w:val="99"/>
    <w:qFormat/>
    <w:rsid w:val="00476CE6"/>
    <w:rPr>
      <w:rFonts w:ascii="宋体" w:eastAsia="宋体"/>
      <w:sz w:val="18"/>
      <w:lang w:val="en-US" w:eastAsia="zh-CN" w:bidi="ar-SA"/>
    </w:rPr>
  </w:style>
  <w:style w:type="character" w:customStyle="1" w:styleId="1e">
    <w:name w:val="页脚 字符1"/>
    <w:uiPriority w:val="99"/>
    <w:qFormat/>
    <w:rsid w:val="00476CE6"/>
    <w:rPr>
      <w:kern w:val="2"/>
      <w:sz w:val="18"/>
      <w:szCs w:val="18"/>
    </w:rPr>
  </w:style>
  <w:style w:type="character" w:customStyle="1" w:styleId="myChar">
    <w:name w:val="my正文 Char"/>
    <w:link w:val="my"/>
    <w:qFormat/>
    <w:rsid w:val="00476CE6"/>
    <w:rPr>
      <w:sz w:val="24"/>
    </w:rPr>
  </w:style>
  <w:style w:type="paragraph" w:customStyle="1" w:styleId="my">
    <w:name w:val="my正文"/>
    <w:basedOn w:val="aa"/>
    <w:link w:val="myChar"/>
    <w:qFormat/>
    <w:rsid w:val="00476CE6"/>
    <w:pPr>
      <w:spacing w:line="360" w:lineRule="auto"/>
      <w:ind w:firstLineChars="200" w:firstLine="480"/>
    </w:pPr>
    <w:rPr>
      <w:rFonts w:asciiTheme="minorHAnsi" w:eastAsiaTheme="minorEastAsia" w:hAnsiTheme="minorHAnsi" w:cstheme="minorBidi"/>
      <w:sz w:val="24"/>
      <w14:ligatures w14:val="standardContextual"/>
    </w:rPr>
  </w:style>
  <w:style w:type="character" w:customStyle="1" w:styleId="Char11">
    <w:name w:val="批注框文本 Char1"/>
    <w:semiHidden/>
    <w:qFormat/>
    <w:rsid w:val="00476CE6"/>
    <w:rPr>
      <w:rFonts w:ascii="Times New Roman" w:eastAsia="宋体" w:hAnsi="Times New Roman" w:cs="Times New Roman"/>
      <w:kern w:val="2"/>
      <w:sz w:val="18"/>
      <w:szCs w:val="18"/>
    </w:rPr>
  </w:style>
  <w:style w:type="character" w:customStyle="1" w:styleId="Char20">
    <w:name w:val="正文缩进 Char2"/>
    <w:qFormat/>
    <w:rsid w:val="00476CE6"/>
    <w:rPr>
      <w:kern w:val="2"/>
      <w:sz w:val="21"/>
    </w:rPr>
  </w:style>
  <w:style w:type="character" w:customStyle="1" w:styleId="1f">
    <w:name w:val="日期 字符1"/>
    <w:uiPriority w:val="99"/>
    <w:semiHidden/>
    <w:qFormat/>
    <w:rsid w:val="00476CE6"/>
    <w:rPr>
      <w:rFonts w:ascii="Times New Roman" w:eastAsia="宋体" w:hAnsi="Times New Roman" w:cs="Times New Roman"/>
      <w:sz w:val="24"/>
      <w:szCs w:val="24"/>
    </w:rPr>
  </w:style>
  <w:style w:type="character" w:customStyle="1" w:styleId="111">
    <w:name w:val="不明显参考11"/>
    <w:uiPriority w:val="31"/>
    <w:qFormat/>
    <w:rsid w:val="00476CE6"/>
    <w:rPr>
      <w:smallCaps/>
      <w:color w:val="C0504D"/>
      <w:u w:val="single"/>
    </w:rPr>
  </w:style>
  <w:style w:type="character" w:customStyle="1" w:styleId="highlight">
    <w:name w:val="highlight"/>
    <w:semiHidden/>
    <w:qFormat/>
    <w:rsid w:val="00476CE6"/>
  </w:style>
  <w:style w:type="character" w:customStyle="1" w:styleId="Char12">
    <w:name w:val="图编号 Char1"/>
    <w:semiHidden/>
    <w:qFormat/>
    <w:rsid w:val="00476CE6"/>
    <w:rPr>
      <w:rFonts w:ascii="Times New Roman" w:hAnsi="Times New Roman"/>
      <w:kern w:val="2"/>
      <w:sz w:val="24"/>
    </w:rPr>
  </w:style>
  <w:style w:type="character" w:customStyle="1" w:styleId="before1">
    <w:name w:val="before1"/>
    <w:qFormat/>
    <w:rsid w:val="00476CE6"/>
    <w:rPr>
      <w:rFonts w:ascii="FontAwesome" w:eastAsia="FontAwesome" w:hAnsi="FontAwesome" w:cs="FontAwesome" w:hint="default"/>
      <w:color w:val="888888"/>
    </w:rPr>
  </w:style>
  <w:style w:type="character" w:customStyle="1" w:styleId="1f0">
    <w:name w:val="未处理的提及1"/>
    <w:uiPriority w:val="99"/>
    <w:semiHidden/>
    <w:qFormat/>
    <w:rsid w:val="00476CE6"/>
    <w:rPr>
      <w:color w:val="605E5C"/>
      <w:shd w:val="clear" w:color="auto" w:fill="E1DFDD"/>
    </w:rPr>
  </w:style>
  <w:style w:type="character" w:customStyle="1" w:styleId="chanpin1">
    <w:name w:val="chanpin1"/>
    <w:qFormat/>
    <w:rsid w:val="00476CE6"/>
    <w:rPr>
      <w:rFonts w:ascii="ˎ̥" w:hAnsi="ˎ̥" w:hint="default"/>
      <w:color w:val="000000"/>
      <w:sz w:val="20"/>
      <w:szCs w:val="20"/>
      <w:u w:val="none"/>
    </w:rPr>
  </w:style>
  <w:style w:type="character" w:customStyle="1" w:styleId="apple-converted-space">
    <w:name w:val="apple-converted-space"/>
    <w:uiPriority w:val="99"/>
    <w:semiHidden/>
    <w:qFormat/>
    <w:rsid w:val="00476CE6"/>
    <w:rPr>
      <w:rFonts w:cs="Times New Roman"/>
    </w:rPr>
  </w:style>
  <w:style w:type="character" w:customStyle="1" w:styleId="Char4">
    <w:name w:val="段 Char"/>
    <w:link w:val="affff0"/>
    <w:qFormat/>
    <w:locked/>
    <w:rsid w:val="00476CE6"/>
    <w:rPr>
      <w:rFonts w:ascii="宋体" w:hAnsi="宋体"/>
    </w:rPr>
  </w:style>
  <w:style w:type="paragraph" w:customStyle="1" w:styleId="affff0">
    <w:name w:val="段"/>
    <w:link w:val="Char4"/>
    <w:qFormat/>
    <w:rsid w:val="00476CE6"/>
    <w:pPr>
      <w:tabs>
        <w:tab w:val="center" w:pos="4201"/>
        <w:tab w:val="right" w:leader="dot" w:pos="9298"/>
      </w:tabs>
      <w:autoSpaceDE w:val="0"/>
      <w:autoSpaceDN w:val="0"/>
      <w:spacing w:after="0" w:line="360" w:lineRule="atLeast"/>
      <w:ind w:firstLineChars="200" w:firstLine="420"/>
      <w:jc w:val="both"/>
    </w:pPr>
    <w:rPr>
      <w:rFonts w:ascii="宋体" w:hAnsi="宋体"/>
    </w:rPr>
  </w:style>
  <w:style w:type="character" w:customStyle="1" w:styleId="Char13">
    <w:name w:val="正文首行缩进 Char1"/>
    <w:link w:val="112"/>
    <w:qFormat/>
    <w:rsid w:val="00476CE6"/>
    <w:rPr>
      <w:rFonts w:ascii="Times New Roman" w:eastAsia="宋体" w:hAnsi="Times New Roman" w:cs="Times New Roman"/>
      <w:sz w:val="24"/>
    </w:rPr>
  </w:style>
  <w:style w:type="paragraph" w:customStyle="1" w:styleId="112">
    <w:name w:val="正文首行缩进11"/>
    <w:basedOn w:val="aff1"/>
    <w:link w:val="Char13"/>
    <w:qFormat/>
    <w:rsid w:val="00476CE6"/>
    <w:pPr>
      <w:tabs>
        <w:tab w:val="clear" w:pos="567"/>
      </w:tabs>
      <w:adjustRightInd w:val="0"/>
      <w:snapToGrid w:val="0"/>
      <w:spacing w:before="60" w:after="60" w:line="360" w:lineRule="auto"/>
      <w:ind w:firstLineChars="200" w:firstLine="482"/>
      <w:textAlignment w:val="baseline"/>
    </w:pPr>
    <w:rPr>
      <w:rFonts w:ascii="Times New Roman" w:hAnsi="Times New Roman"/>
      <w14:ligatures w14:val="standardContextual"/>
    </w:rPr>
  </w:style>
  <w:style w:type="character" w:customStyle="1" w:styleId="before">
    <w:name w:val="before"/>
    <w:qFormat/>
    <w:rsid w:val="00476CE6"/>
    <w:rPr>
      <w:rFonts w:ascii="FontAwesome" w:eastAsia="FontAwesome" w:hAnsi="FontAwesome" w:cs="FontAwesome" w:hint="default"/>
      <w:color w:val="888888"/>
    </w:rPr>
  </w:style>
  <w:style w:type="character" w:customStyle="1" w:styleId="Char5">
    <w:name w:val="正文大标题 Char"/>
    <w:link w:val="affff1"/>
    <w:qFormat/>
    <w:rsid w:val="00476CE6"/>
    <w:rPr>
      <w:rFonts w:ascii="宋体" w:hAnsi="宋体"/>
      <w:b/>
      <w:color w:val="000000"/>
      <w:sz w:val="28"/>
      <w:szCs w:val="21"/>
    </w:rPr>
  </w:style>
  <w:style w:type="paragraph" w:customStyle="1" w:styleId="affff1">
    <w:name w:val="正文大标题"/>
    <w:basedOn w:val="affff2"/>
    <w:next w:val="af9"/>
    <w:link w:val="Char5"/>
    <w:qFormat/>
    <w:rsid w:val="00476CE6"/>
    <w:pPr>
      <w:jc w:val="center"/>
    </w:pPr>
    <w:rPr>
      <w:rFonts w:eastAsiaTheme="minorEastAsia" w:cstheme="minorBidi"/>
      <w:i w:val="0"/>
      <w:color w:val="000000"/>
      <w:sz w:val="28"/>
      <w:szCs w:val="21"/>
      <w14:ligatures w14:val="standardContextual"/>
    </w:rPr>
  </w:style>
  <w:style w:type="paragraph" w:customStyle="1" w:styleId="affff2">
    <w:name w:val="正文小标题"/>
    <w:basedOn w:val="aa"/>
    <w:next w:val="af9"/>
    <w:link w:val="Char6"/>
    <w:qFormat/>
    <w:rsid w:val="00476CE6"/>
    <w:pPr>
      <w:adjustRightInd w:val="0"/>
      <w:snapToGrid w:val="0"/>
      <w:spacing w:beforeLines="100" w:afterLines="100"/>
      <w:ind w:firstLine="482"/>
      <w:jc w:val="left"/>
    </w:pPr>
    <w:rPr>
      <w:rFonts w:ascii="宋体" w:hAnsi="宋体"/>
      <w:b/>
      <w:i/>
      <w:color w:val="FF0000"/>
      <w:sz w:val="24"/>
      <w:szCs w:val="20"/>
    </w:rPr>
  </w:style>
  <w:style w:type="character" w:customStyle="1" w:styleId="Char6">
    <w:name w:val="正文小标题 Char"/>
    <w:link w:val="affff2"/>
    <w:qFormat/>
    <w:rsid w:val="00476CE6"/>
    <w:rPr>
      <w:rFonts w:ascii="宋体" w:eastAsia="宋体" w:hAnsi="宋体" w:cs="Times New Roman"/>
      <w:b/>
      <w:i/>
      <w:color w:val="FF0000"/>
      <w:sz w:val="24"/>
      <w:szCs w:val="20"/>
      <w14:ligatures w14:val="none"/>
    </w:rPr>
  </w:style>
  <w:style w:type="character" w:customStyle="1" w:styleId="1f1">
    <w:name w:val="正文缩进 字符1"/>
    <w:semiHidden/>
    <w:qFormat/>
    <w:rsid w:val="00476CE6"/>
    <w:rPr>
      <w:rFonts w:ascii="Times New Roman" w:eastAsia="宋体" w:hAnsi="Times New Roman" w:cs="Times New Roman"/>
      <w:sz w:val="24"/>
      <w:szCs w:val="20"/>
    </w:rPr>
  </w:style>
  <w:style w:type="character" w:customStyle="1" w:styleId="GCYChar">
    <w:name w:val="GCY 正文 Char"/>
    <w:link w:val="GCY"/>
    <w:qFormat/>
    <w:rsid w:val="00476CE6"/>
    <w:rPr>
      <w:sz w:val="24"/>
    </w:rPr>
  </w:style>
  <w:style w:type="paragraph" w:customStyle="1" w:styleId="GCY">
    <w:name w:val="GCY 正文"/>
    <w:basedOn w:val="aa"/>
    <w:link w:val="GCYChar"/>
    <w:qFormat/>
    <w:rsid w:val="00476CE6"/>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2c">
    <w:name w:val="未处理的提及2"/>
    <w:uiPriority w:val="99"/>
    <w:semiHidden/>
    <w:qFormat/>
    <w:rsid w:val="00476CE6"/>
    <w:rPr>
      <w:color w:val="605E5C"/>
      <w:shd w:val="clear" w:color="auto" w:fill="E1DFDD"/>
    </w:rPr>
  </w:style>
  <w:style w:type="character" w:customStyle="1" w:styleId="chanpin">
    <w:name w:val="chanpin拷贝"/>
    <w:qFormat/>
    <w:rsid w:val="00476CE6"/>
  </w:style>
  <w:style w:type="character" w:customStyle="1" w:styleId="Char7">
    <w:name w:val="正文首行缩进 Char"/>
    <w:link w:val="73"/>
    <w:semiHidden/>
    <w:qFormat/>
    <w:rsid w:val="00476CE6"/>
    <w:rPr>
      <w:rFonts w:ascii="宋体" w:hAnsi="宋体"/>
      <w:sz w:val="21"/>
    </w:rPr>
  </w:style>
  <w:style w:type="paragraph" w:customStyle="1" w:styleId="73">
    <w:name w:val="7"/>
    <w:basedOn w:val="aa"/>
    <w:next w:val="17"/>
    <w:link w:val="Char7"/>
    <w:semiHidden/>
    <w:qFormat/>
    <w:rsid w:val="00476CE6"/>
    <w:pPr>
      <w:autoSpaceDE w:val="0"/>
      <w:autoSpaceDN w:val="0"/>
      <w:adjustRightInd w:val="0"/>
      <w:spacing w:beforeLines="30" w:line="360" w:lineRule="auto"/>
      <w:ind w:firstLineChars="200" w:firstLine="200"/>
    </w:pPr>
    <w:rPr>
      <w:rFonts w:ascii="宋体" w:eastAsiaTheme="minorEastAsia" w:hAnsi="宋体" w:cstheme="minorBidi"/>
      <w14:ligatures w14:val="standardContextual"/>
    </w:rPr>
  </w:style>
  <w:style w:type="character" w:customStyle="1" w:styleId="Char8">
    <w:name w:val="正文文本样式 Char"/>
    <w:link w:val="affff3"/>
    <w:qFormat/>
    <w:rsid w:val="00476CE6"/>
    <w:rPr>
      <w:rFonts w:cs="宋体"/>
      <w:sz w:val="24"/>
    </w:rPr>
  </w:style>
  <w:style w:type="paragraph" w:customStyle="1" w:styleId="affff3">
    <w:name w:val="正文文本样式"/>
    <w:basedOn w:val="aa"/>
    <w:link w:val="Char8"/>
    <w:qFormat/>
    <w:rsid w:val="00476CE6"/>
    <w:pPr>
      <w:spacing w:line="360" w:lineRule="auto"/>
      <w:ind w:firstLine="482"/>
    </w:pPr>
    <w:rPr>
      <w:rFonts w:asciiTheme="minorHAnsi" w:eastAsiaTheme="minorEastAsia" w:hAnsiTheme="minorHAnsi" w:cs="宋体"/>
      <w:sz w:val="24"/>
      <w14:ligatures w14:val="standardContextual"/>
    </w:rPr>
  </w:style>
  <w:style w:type="character" w:customStyle="1" w:styleId="ckepathempty2">
    <w:name w:val="cke_path_empty2"/>
    <w:qFormat/>
    <w:rsid w:val="00476CE6"/>
    <w:rPr>
      <w:b/>
      <w:color w:val="484848"/>
      <w:sz w:val="16"/>
      <w:szCs w:val="16"/>
      <w:u w:val="none"/>
    </w:rPr>
  </w:style>
  <w:style w:type="character" w:customStyle="1" w:styleId="bjh-p">
    <w:name w:val="bjh-p"/>
    <w:qFormat/>
    <w:rsid w:val="00476CE6"/>
  </w:style>
  <w:style w:type="character" w:customStyle="1" w:styleId="affff4">
    <w:name w:val="方案 正文 字符"/>
    <w:link w:val="affff5"/>
    <w:qFormat/>
    <w:rsid w:val="00476CE6"/>
    <w:rPr>
      <w:rFonts w:cs="黑体"/>
      <w:sz w:val="24"/>
    </w:rPr>
  </w:style>
  <w:style w:type="paragraph" w:customStyle="1" w:styleId="affff5">
    <w:name w:val="方案 正文"/>
    <w:basedOn w:val="aa"/>
    <w:link w:val="affff4"/>
    <w:qFormat/>
    <w:rsid w:val="00476CE6"/>
    <w:pPr>
      <w:widowControl/>
      <w:adjustRightInd w:val="0"/>
      <w:spacing w:before="120" w:afterLines="30" w:line="360" w:lineRule="auto"/>
      <w:ind w:firstLineChars="200" w:firstLine="200"/>
      <w:jc w:val="left"/>
      <w:textAlignment w:val="baseline"/>
    </w:pPr>
    <w:rPr>
      <w:rFonts w:asciiTheme="minorHAnsi" w:eastAsiaTheme="minorEastAsia" w:hAnsiTheme="minorHAnsi" w:cs="黑体"/>
      <w:sz w:val="24"/>
      <w14:ligatures w14:val="standardContextual"/>
    </w:rPr>
  </w:style>
  <w:style w:type="character" w:customStyle="1" w:styleId="Char9">
    <w:name w:val="*正文 Char"/>
    <w:link w:val="affff6"/>
    <w:qFormat/>
    <w:locked/>
    <w:rsid w:val="00476CE6"/>
    <w:rPr>
      <w:rFonts w:ascii="仿宋_GB2312" w:eastAsia="仿宋"/>
      <w:color w:val="000000"/>
      <w:sz w:val="28"/>
      <w:szCs w:val="28"/>
    </w:rPr>
  </w:style>
  <w:style w:type="paragraph" w:customStyle="1" w:styleId="affff6">
    <w:name w:val="*正文"/>
    <w:basedOn w:val="aa"/>
    <w:link w:val="Char9"/>
    <w:qFormat/>
    <w:rsid w:val="00476CE6"/>
    <w:pPr>
      <w:widowControl/>
      <w:ind w:firstLine="200"/>
    </w:pPr>
    <w:rPr>
      <w:rFonts w:ascii="仿宋_GB2312" w:eastAsia="仿宋" w:hAnsiTheme="minorHAnsi" w:cstheme="minorBidi"/>
      <w:color w:val="000000"/>
      <w:sz w:val="28"/>
      <w:szCs w:val="28"/>
      <w14:ligatures w14:val="standardContextual"/>
    </w:rPr>
  </w:style>
  <w:style w:type="character" w:customStyle="1" w:styleId="street-address">
    <w:name w:val="street-address"/>
    <w:qFormat/>
    <w:rsid w:val="00476CE6"/>
  </w:style>
  <w:style w:type="character" w:customStyle="1" w:styleId="62">
    <w:name w:val="未处理的提及6"/>
    <w:uiPriority w:val="99"/>
    <w:semiHidden/>
    <w:qFormat/>
    <w:rsid w:val="00476CE6"/>
    <w:rPr>
      <w:color w:val="605E5C"/>
      <w:shd w:val="clear" w:color="auto" w:fill="E1DFDD"/>
    </w:rPr>
  </w:style>
  <w:style w:type="character" w:customStyle="1" w:styleId="2d">
    <w:name w:val="正文缩进 字符2"/>
    <w:semiHidden/>
    <w:qFormat/>
    <w:rsid w:val="00476CE6"/>
    <w:rPr>
      <w:kern w:val="2"/>
      <w:sz w:val="24"/>
    </w:rPr>
  </w:style>
  <w:style w:type="character" w:customStyle="1" w:styleId="unnamed1">
    <w:name w:val="unnamed1"/>
    <w:qFormat/>
    <w:rsid w:val="00476CE6"/>
  </w:style>
  <w:style w:type="character" w:customStyle="1" w:styleId="Chara">
    <w:name w:val="正文缩进 Char"/>
    <w:qFormat/>
    <w:rsid w:val="00476CE6"/>
    <w:rPr>
      <w:rFonts w:ascii="宋体" w:eastAsia="宋体"/>
      <w:kern w:val="2"/>
      <w:sz w:val="24"/>
      <w:szCs w:val="24"/>
      <w:lang w:val="en-US" w:eastAsia="zh-CN" w:bidi="ar-SA"/>
    </w:rPr>
  </w:style>
  <w:style w:type="character" w:customStyle="1" w:styleId="Char21">
    <w:name w:val="纯文本 Char2"/>
    <w:qFormat/>
    <w:rsid w:val="00476CE6"/>
    <w:rPr>
      <w:rFonts w:ascii="宋体" w:hAnsi="Courier New" w:cs="Courier New"/>
      <w:kern w:val="2"/>
      <w:sz w:val="21"/>
      <w:szCs w:val="21"/>
    </w:rPr>
  </w:style>
  <w:style w:type="character" w:customStyle="1" w:styleId="fontstyle01">
    <w:name w:val="fontstyle01"/>
    <w:uiPriority w:val="99"/>
    <w:semiHidden/>
    <w:qFormat/>
    <w:rsid w:val="00476CE6"/>
    <w:rPr>
      <w:rFonts w:ascii="宋体" w:eastAsia="宋体" w:hAnsi="宋体" w:cs="Times New Roman"/>
      <w:color w:val="000000"/>
      <w:sz w:val="32"/>
      <w:szCs w:val="32"/>
    </w:rPr>
  </w:style>
  <w:style w:type="character" w:customStyle="1" w:styleId="2Char1">
    <w:name w:val="样式  + 首行缩进:  2 字符 Char"/>
    <w:link w:val="2e"/>
    <w:qFormat/>
    <w:rsid w:val="00476CE6"/>
    <w:rPr>
      <w:rFonts w:ascii="Arial" w:hAnsi="Arial"/>
      <w:spacing w:val="10"/>
      <w:sz w:val="24"/>
      <w:szCs w:val="22"/>
    </w:rPr>
  </w:style>
  <w:style w:type="paragraph" w:customStyle="1" w:styleId="2e">
    <w:name w:val="样式  + 首行缩进:  2 字符"/>
    <w:basedOn w:val="aa"/>
    <w:link w:val="2Char1"/>
    <w:qFormat/>
    <w:rsid w:val="00476CE6"/>
    <w:pPr>
      <w:adjustRightInd w:val="0"/>
      <w:snapToGrid w:val="0"/>
      <w:spacing w:before="120" w:after="120" w:line="360" w:lineRule="auto"/>
      <w:ind w:firstLineChars="200" w:firstLine="480"/>
      <w:jc w:val="left"/>
      <w:textAlignment w:val="baseline"/>
    </w:pPr>
    <w:rPr>
      <w:rFonts w:ascii="Arial" w:eastAsiaTheme="minorEastAsia" w:hAnsi="Arial" w:cstheme="minorBidi"/>
      <w:spacing w:val="10"/>
      <w:sz w:val="24"/>
      <w:szCs w:val="22"/>
      <w14:ligatures w14:val="standardContextual"/>
    </w:rPr>
  </w:style>
  <w:style w:type="character" w:customStyle="1" w:styleId="hover35">
    <w:name w:val="hover35"/>
    <w:uiPriority w:val="99"/>
    <w:semiHidden/>
    <w:qFormat/>
    <w:rsid w:val="00476CE6"/>
    <w:rPr>
      <w:rFonts w:cs="Times New Roman"/>
      <w:sz w:val="21"/>
      <w:szCs w:val="21"/>
    </w:rPr>
  </w:style>
  <w:style w:type="character" w:customStyle="1" w:styleId="Charb">
    <w:name w:val="表格非标题文字 Char"/>
    <w:link w:val="affff7"/>
    <w:qFormat/>
    <w:rsid w:val="00476CE6"/>
    <w:rPr>
      <w:rFonts w:ascii="Arial" w:hAnsi="Arial" w:cs="黑体"/>
      <w:sz w:val="18"/>
      <w:szCs w:val="21"/>
    </w:rPr>
  </w:style>
  <w:style w:type="paragraph" w:customStyle="1" w:styleId="affff7">
    <w:name w:val="表格非标题文字"/>
    <w:link w:val="Charb"/>
    <w:qFormat/>
    <w:rsid w:val="00476CE6"/>
    <w:pPr>
      <w:snapToGrid w:val="0"/>
      <w:spacing w:before="80" w:after="40" w:line="240" w:lineRule="auto"/>
    </w:pPr>
    <w:rPr>
      <w:rFonts w:ascii="Arial" w:hAnsi="Arial" w:cs="黑体"/>
      <w:sz w:val="18"/>
      <w:szCs w:val="21"/>
    </w:rPr>
  </w:style>
  <w:style w:type="character" w:customStyle="1" w:styleId="Charc">
    <w:name w:val="_正文段落 Char"/>
    <w:link w:val="affff8"/>
    <w:semiHidden/>
    <w:qFormat/>
    <w:rsid w:val="00476CE6"/>
    <w:rPr>
      <w:sz w:val="24"/>
    </w:rPr>
  </w:style>
  <w:style w:type="paragraph" w:customStyle="1" w:styleId="affff8">
    <w:name w:val="_正文段落"/>
    <w:basedOn w:val="aa"/>
    <w:link w:val="Charc"/>
    <w:semiHidden/>
    <w:qFormat/>
    <w:rsid w:val="00476CE6"/>
    <w:pPr>
      <w:widowControl/>
      <w:spacing w:beforeLines="15" w:afterLines="15" w:line="360" w:lineRule="auto"/>
      <w:ind w:firstLineChars="200" w:firstLine="200"/>
      <w:jc w:val="left"/>
    </w:pPr>
    <w:rPr>
      <w:rFonts w:asciiTheme="minorHAnsi" w:eastAsiaTheme="minorEastAsia" w:hAnsiTheme="minorHAnsi" w:cstheme="minorBidi"/>
      <w:sz w:val="24"/>
      <w14:ligatures w14:val="standardContextual"/>
    </w:rPr>
  </w:style>
  <w:style w:type="character" w:customStyle="1" w:styleId="Chard">
    <w:name w:val="正文重点 Char"/>
    <w:link w:val="affff9"/>
    <w:qFormat/>
    <w:rsid w:val="00476CE6"/>
    <w:rPr>
      <w:b/>
      <w:sz w:val="24"/>
    </w:rPr>
  </w:style>
  <w:style w:type="paragraph" w:customStyle="1" w:styleId="affff9">
    <w:name w:val="正文重点"/>
    <w:basedOn w:val="aa"/>
    <w:link w:val="Chard"/>
    <w:qFormat/>
    <w:rsid w:val="00476CE6"/>
    <w:pPr>
      <w:adjustRightInd w:val="0"/>
      <w:spacing w:line="360" w:lineRule="auto"/>
      <w:ind w:firstLineChars="200" w:firstLine="482"/>
      <w:jc w:val="left"/>
      <w:textAlignment w:val="baseline"/>
    </w:pPr>
    <w:rPr>
      <w:rFonts w:asciiTheme="minorHAnsi" w:eastAsiaTheme="minorEastAsia" w:hAnsiTheme="minorHAnsi" w:cstheme="minorBidi"/>
      <w:b/>
      <w:sz w:val="24"/>
      <w14:ligatures w14:val="standardContextual"/>
    </w:rPr>
  </w:style>
  <w:style w:type="character" w:customStyle="1" w:styleId="1f2">
    <w:name w:val="正文首行缩进 字符1"/>
    <w:qFormat/>
    <w:rsid w:val="00476CE6"/>
    <w:rPr>
      <w:rFonts w:ascii="宋体" w:eastAsia="宋体" w:hAnsi="宋体"/>
    </w:rPr>
  </w:style>
  <w:style w:type="character" w:customStyle="1" w:styleId="CharChar">
    <w:name w:val="正文缩进 Char Char"/>
    <w:link w:val="1f3"/>
    <w:qFormat/>
    <w:rsid w:val="00476CE6"/>
    <w:rPr>
      <w:rFonts w:ascii="宋体" w:eastAsia="宋体"/>
      <w:snapToGrid w:val="0"/>
      <w:color w:val="000000"/>
      <w:kern w:val="28"/>
      <w:sz w:val="28"/>
    </w:rPr>
  </w:style>
  <w:style w:type="paragraph" w:customStyle="1" w:styleId="1f3">
    <w:name w:val="正文缩进1"/>
    <w:basedOn w:val="aa"/>
    <w:link w:val="CharChar"/>
    <w:qFormat/>
    <w:rsid w:val="00476CE6"/>
    <w:pPr>
      <w:widowControl/>
      <w:adjustRightInd w:val="0"/>
      <w:snapToGrid w:val="0"/>
      <w:spacing w:line="480" w:lineRule="exact"/>
      <w:ind w:firstLine="567"/>
    </w:pPr>
    <w:rPr>
      <w:rFonts w:ascii="宋体" w:hAnsiTheme="minorHAnsi" w:cstheme="minorBidi"/>
      <w:snapToGrid w:val="0"/>
      <w:color w:val="000000"/>
      <w:kern w:val="28"/>
      <w:sz w:val="28"/>
      <w14:ligatures w14:val="standardContextual"/>
    </w:rPr>
  </w:style>
  <w:style w:type="character" w:customStyle="1" w:styleId="Heading3-oldChar">
    <w:name w:val="Heading 3 - old Char"/>
    <w:qFormat/>
    <w:rsid w:val="00476CE6"/>
    <w:rPr>
      <w:rFonts w:ascii="Palatino Linotype" w:eastAsia="宋体" w:hAnsi="Palatino Linotype" w:cs="Times New Roman"/>
      <w:b/>
      <w:bCs/>
      <w:szCs w:val="24"/>
    </w:rPr>
  </w:style>
  <w:style w:type="character" w:customStyle="1" w:styleId="redfilefwwh">
    <w:name w:val="redfilefwwh"/>
    <w:uiPriority w:val="99"/>
    <w:semiHidden/>
    <w:qFormat/>
    <w:rsid w:val="00476CE6"/>
    <w:rPr>
      <w:rFonts w:cs="Times New Roman"/>
      <w:color w:val="BA2636"/>
      <w:sz w:val="18"/>
      <w:szCs w:val="18"/>
    </w:rPr>
  </w:style>
  <w:style w:type="character" w:customStyle="1" w:styleId="TableTextChar1">
    <w:name w:val="Table Text Char1"/>
    <w:link w:val="TableText"/>
    <w:semiHidden/>
    <w:qFormat/>
    <w:rsid w:val="00476CE6"/>
    <w:rPr>
      <w:rFonts w:ascii="Arial" w:hAnsi="Arial" w:cs="Arial"/>
      <w:sz w:val="18"/>
      <w:szCs w:val="18"/>
    </w:rPr>
  </w:style>
  <w:style w:type="paragraph" w:customStyle="1" w:styleId="TableText">
    <w:name w:val="Table Text"/>
    <w:link w:val="TableTextChar1"/>
    <w:semiHidden/>
    <w:qFormat/>
    <w:rsid w:val="00476CE6"/>
    <w:pPr>
      <w:snapToGrid w:val="0"/>
      <w:spacing w:before="80" w:after="80" w:line="240" w:lineRule="auto"/>
    </w:pPr>
    <w:rPr>
      <w:rFonts w:ascii="Arial" w:hAnsi="Arial" w:cs="Arial"/>
      <w:sz w:val="18"/>
      <w:szCs w:val="18"/>
    </w:rPr>
  </w:style>
  <w:style w:type="character" w:customStyle="1" w:styleId="1QChar">
    <w:name w:val="1Q方案正文 Char"/>
    <w:link w:val="1Q"/>
    <w:qFormat/>
    <w:locked/>
    <w:rsid w:val="00476CE6"/>
    <w:rPr>
      <w:rFonts w:ascii="宋体" w:hAnsi="宋体"/>
      <w:color w:val="000000"/>
      <w:sz w:val="24"/>
      <w:lang w:val="zh-CN"/>
    </w:rPr>
  </w:style>
  <w:style w:type="paragraph" w:customStyle="1" w:styleId="1Q">
    <w:name w:val="1Q方案正文"/>
    <w:basedOn w:val="aa"/>
    <w:link w:val="1QChar"/>
    <w:qFormat/>
    <w:rsid w:val="00476CE6"/>
    <w:pPr>
      <w:spacing w:beforeLines="50" w:after="120" w:line="360" w:lineRule="auto"/>
      <w:ind w:firstLineChars="200" w:firstLine="480"/>
    </w:pPr>
    <w:rPr>
      <w:rFonts w:ascii="宋体" w:eastAsiaTheme="minorEastAsia" w:hAnsi="宋体" w:cstheme="minorBidi"/>
      <w:color w:val="000000"/>
      <w:sz w:val="24"/>
      <w:lang w:val="zh-CN"/>
      <w14:ligatures w14:val="standardContextual"/>
    </w:rPr>
  </w:style>
  <w:style w:type="character" w:customStyle="1" w:styleId="Char14">
    <w:name w:val="纯文本 Char1"/>
    <w:uiPriority w:val="99"/>
    <w:qFormat/>
    <w:rsid w:val="00476CE6"/>
    <w:rPr>
      <w:rFonts w:ascii="宋体" w:eastAsia="宋体" w:hAnsi="Courier New"/>
      <w:kern w:val="2"/>
      <w:sz w:val="21"/>
      <w:lang w:val="en-US" w:eastAsia="zh-CN" w:bidi="ar-SA"/>
    </w:rPr>
  </w:style>
  <w:style w:type="character" w:customStyle="1" w:styleId="ui-icon40">
    <w:name w:val="ui-icon40"/>
    <w:qFormat/>
    <w:rsid w:val="00476CE6"/>
  </w:style>
  <w:style w:type="character" w:customStyle="1" w:styleId="font31">
    <w:name w:val="font31"/>
    <w:qFormat/>
    <w:rsid w:val="00476CE6"/>
    <w:rPr>
      <w:rFonts w:ascii="仿宋" w:eastAsia="仿宋" w:hAnsi="仿宋" w:cs="仿宋" w:hint="default"/>
      <w:color w:val="000000"/>
      <w:sz w:val="21"/>
      <w:szCs w:val="21"/>
      <w:u w:val="none"/>
    </w:rPr>
  </w:style>
  <w:style w:type="character" w:customStyle="1" w:styleId="ui-icon39">
    <w:name w:val="ui-icon39"/>
    <w:qFormat/>
    <w:rsid w:val="00476CE6"/>
  </w:style>
  <w:style w:type="character" w:customStyle="1" w:styleId="311">
    <w:name w:val="标题 3 字符1"/>
    <w:qFormat/>
    <w:rsid w:val="00476CE6"/>
    <w:rPr>
      <w:b/>
      <w:kern w:val="2"/>
      <w:sz w:val="32"/>
      <w:lang w:val="zh-CN" w:eastAsia="zh-CN"/>
    </w:rPr>
  </w:style>
  <w:style w:type="character" w:customStyle="1" w:styleId="2Char2">
    <w:name w:val="标题 2 Char2"/>
    <w:qFormat/>
    <w:rsid w:val="00476CE6"/>
    <w:rPr>
      <w:rFonts w:ascii="Arial" w:eastAsia="黑体" w:hAnsi="Arial"/>
      <w:b/>
      <w:bCs/>
      <w:kern w:val="2"/>
      <w:sz w:val="36"/>
      <w:szCs w:val="32"/>
    </w:rPr>
  </w:style>
  <w:style w:type="character" w:customStyle="1" w:styleId="apple-style-span">
    <w:name w:val="apple-style-span"/>
    <w:qFormat/>
    <w:rsid w:val="00476CE6"/>
    <w:rPr>
      <w:rFonts w:cs="Times New Roman"/>
    </w:rPr>
  </w:style>
  <w:style w:type="character" w:customStyle="1" w:styleId="affffa">
    <w:name w:val="列表段落 字符"/>
    <w:link w:val="113"/>
    <w:uiPriority w:val="34"/>
    <w:semiHidden/>
    <w:qFormat/>
    <w:rsid w:val="00476CE6"/>
  </w:style>
  <w:style w:type="paragraph" w:customStyle="1" w:styleId="113">
    <w:name w:val="列表段落11"/>
    <w:basedOn w:val="aa"/>
    <w:link w:val="affffa"/>
    <w:uiPriority w:val="34"/>
    <w:semiHidden/>
    <w:qFormat/>
    <w:rsid w:val="00476CE6"/>
    <w:pPr>
      <w:spacing w:line="360" w:lineRule="auto"/>
      <w:ind w:firstLineChars="200" w:firstLine="420"/>
    </w:pPr>
    <w:rPr>
      <w:rFonts w:asciiTheme="minorHAnsi" w:eastAsiaTheme="minorEastAsia" w:hAnsiTheme="minorHAnsi" w:cstheme="minorBidi"/>
      <w:sz w:val="22"/>
      <w14:ligatures w14:val="standardContextual"/>
    </w:rPr>
  </w:style>
  <w:style w:type="character" w:customStyle="1" w:styleId="affffb">
    <w:name w:val="正文首行缩进 字符"/>
    <w:uiPriority w:val="99"/>
    <w:semiHidden/>
    <w:qFormat/>
    <w:rsid w:val="00476CE6"/>
  </w:style>
  <w:style w:type="character" w:customStyle="1" w:styleId="1f4">
    <w:name w:val="书籍标题1"/>
    <w:uiPriority w:val="33"/>
    <w:qFormat/>
    <w:rsid w:val="00476CE6"/>
    <w:rPr>
      <w:b/>
      <w:bCs/>
      <w:smallCaps/>
      <w:spacing w:val="5"/>
    </w:rPr>
  </w:style>
  <w:style w:type="character" w:customStyle="1" w:styleId="Chare">
    <w:name w:val="！正文 Char"/>
    <w:link w:val="affffc"/>
    <w:qFormat/>
    <w:rsid w:val="00476CE6"/>
    <w:rPr>
      <w:rFonts w:ascii="宋体" w:eastAsia="黑体" w:hAnsi="宋体"/>
      <w:b/>
      <w:kern w:val="44"/>
      <w:sz w:val="32"/>
    </w:rPr>
  </w:style>
  <w:style w:type="paragraph" w:customStyle="1" w:styleId="affffc">
    <w:name w:val="！正文"/>
    <w:basedOn w:val="13"/>
    <w:next w:val="xl51"/>
    <w:link w:val="Chare"/>
    <w:qFormat/>
    <w:rsid w:val="00476CE6"/>
    <w:pPr>
      <w:autoSpaceDE w:val="0"/>
      <w:autoSpaceDN w:val="0"/>
      <w:adjustRightInd w:val="0"/>
      <w:spacing w:beforeLines="100" w:before="240" w:afterLines="100" w:after="120" w:line="300" w:lineRule="auto"/>
      <w:ind w:left="400" w:firstLine="2704"/>
      <w:jc w:val="center"/>
    </w:pPr>
    <w:rPr>
      <w:rFonts w:ascii="宋体" w:eastAsia="黑体" w:hAnsi="宋体" w:cstheme="minorBidi"/>
      <w:b/>
      <w:color w:val="auto"/>
      <w:kern w:val="44"/>
      <w:sz w:val="32"/>
      <w:szCs w:val="24"/>
    </w:rPr>
  </w:style>
  <w:style w:type="paragraph" w:customStyle="1" w:styleId="xl51">
    <w:name w:val="xl51"/>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476CE6"/>
    <w:rPr>
      <w:rFonts w:cs="Times New Roman"/>
      <w:color w:val="333333"/>
      <w:sz w:val="18"/>
      <w:szCs w:val="18"/>
    </w:rPr>
  </w:style>
  <w:style w:type="character" w:customStyle="1" w:styleId="36">
    <w:name w:val="未处理的提及3"/>
    <w:uiPriority w:val="99"/>
    <w:unhideWhenUsed/>
    <w:qFormat/>
    <w:rsid w:val="00476CE6"/>
    <w:rPr>
      <w:color w:val="605E5C"/>
      <w:shd w:val="clear" w:color="auto" w:fill="E1DFDD"/>
    </w:rPr>
  </w:style>
  <w:style w:type="character" w:customStyle="1" w:styleId="ckecolorbox">
    <w:name w:val="cke_colorbox"/>
    <w:qFormat/>
    <w:rsid w:val="00476CE6"/>
    <w:rPr>
      <w:bdr w:val="single" w:sz="6" w:space="0" w:color="808080"/>
    </w:rPr>
  </w:style>
  <w:style w:type="character" w:customStyle="1" w:styleId="gjfg">
    <w:name w:val="gjfg"/>
    <w:uiPriority w:val="99"/>
    <w:semiHidden/>
    <w:qFormat/>
    <w:rsid w:val="00476CE6"/>
    <w:rPr>
      <w:rFonts w:cs="Times New Roman"/>
    </w:rPr>
  </w:style>
  <w:style w:type="character" w:customStyle="1" w:styleId="1f5">
    <w:name w:val="不明显强调1"/>
    <w:uiPriority w:val="19"/>
    <w:qFormat/>
    <w:rsid w:val="00476CE6"/>
    <w:rPr>
      <w:i/>
      <w:iCs/>
      <w:color w:val="000000"/>
    </w:rPr>
  </w:style>
  <w:style w:type="character" w:customStyle="1" w:styleId="Charf">
    <w:name w:val="标题 Char"/>
    <w:uiPriority w:val="10"/>
    <w:qFormat/>
    <w:rsid w:val="00476CE6"/>
    <w:rPr>
      <w:b/>
      <w:kern w:val="2"/>
      <w:sz w:val="32"/>
    </w:rPr>
  </w:style>
  <w:style w:type="character" w:customStyle="1" w:styleId="4Char">
    <w:name w:val="样式4 Char"/>
    <w:link w:val="4"/>
    <w:semiHidden/>
    <w:qFormat/>
    <w:rsid w:val="00476CE6"/>
    <w:rPr>
      <w:rFonts w:ascii="Arial" w:hAnsi="Arial"/>
      <w:b/>
      <w:bCs/>
      <w:sz w:val="24"/>
      <w:lang w:val="zh-CN"/>
    </w:rPr>
  </w:style>
  <w:style w:type="paragraph" w:customStyle="1" w:styleId="4">
    <w:name w:val="样式4"/>
    <w:basedOn w:val="40"/>
    <w:link w:val="4Char"/>
    <w:semiHidden/>
    <w:qFormat/>
    <w:rsid w:val="00476CE6"/>
    <w:pPr>
      <w:numPr>
        <w:ilvl w:val="3"/>
        <w:numId w:val="1"/>
      </w:numPr>
      <w:spacing w:beforeLines="30" w:before="280" w:after="120"/>
      <w:ind w:firstLine="0"/>
    </w:pPr>
    <w:rPr>
      <w:rFonts w:ascii="Arial" w:hAnsi="Arial" w:cstheme="minorBidi"/>
      <w:b/>
      <w:bCs/>
      <w:color w:val="auto"/>
      <w:sz w:val="24"/>
      <w:szCs w:val="24"/>
      <w:lang w:val="zh-CN"/>
    </w:rPr>
  </w:style>
  <w:style w:type="character" w:customStyle="1" w:styleId="1-2Char">
    <w:name w:val="中等深浅网格 1 - 强调文字颜色 2 Char"/>
    <w:link w:val="1f6"/>
    <w:qFormat/>
    <w:rsid w:val="00476CE6"/>
    <w:rPr>
      <w:sz w:val="21"/>
      <w:lang w:val="zh-CN"/>
    </w:rPr>
  </w:style>
  <w:style w:type="paragraph" w:customStyle="1" w:styleId="1f6">
    <w:name w:val="1"/>
    <w:link w:val="1-2Char"/>
    <w:qFormat/>
    <w:rsid w:val="00476CE6"/>
    <w:pPr>
      <w:spacing w:after="0" w:line="240" w:lineRule="auto"/>
    </w:pPr>
    <w:rPr>
      <w:sz w:val="21"/>
      <w:lang w:val="zh-CN"/>
    </w:rPr>
  </w:style>
  <w:style w:type="character" w:customStyle="1" w:styleId="m">
    <w:name w:val="m"/>
    <w:semiHidden/>
    <w:qFormat/>
    <w:rsid w:val="00476CE6"/>
  </w:style>
  <w:style w:type="character" w:customStyle="1" w:styleId="312">
    <w:name w:val="正文文本缩进 3 字符1"/>
    <w:uiPriority w:val="99"/>
    <w:semiHidden/>
    <w:qFormat/>
    <w:rsid w:val="00476CE6"/>
    <w:rPr>
      <w:rFonts w:ascii="宋体" w:eastAsia="宋体" w:hAnsi="宋体"/>
      <w:sz w:val="16"/>
      <w:szCs w:val="16"/>
    </w:rPr>
  </w:style>
  <w:style w:type="character" w:customStyle="1" w:styleId="my0">
    <w:name w:val="my正文 字符"/>
    <w:semiHidden/>
    <w:qFormat/>
    <w:rsid w:val="00476CE6"/>
    <w:rPr>
      <w:rFonts w:ascii="宋体" w:eastAsia="宋体" w:hAnsi="宋体" w:cs="宋体"/>
      <w:kern w:val="0"/>
      <w:sz w:val="24"/>
      <w:lang w:val="zh-CN"/>
    </w:rPr>
  </w:style>
  <w:style w:type="character" w:customStyle="1" w:styleId="Charf0">
    <w:name w:val="表编号 Char"/>
    <w:link w:val="affffd"/>
    <w:qFormat/>
    <w:rsid w:val="00476CE6"/>
    <w:rPr>
      <w:sz w:val="24"/>
    </w:rPr>
  </w:style>
  <w:style w:type="paragraph" w:customStyle="1" w:styleId="affffd">
    <w:name w:val="表编号"/>
    <w:basedOn w:val="aa"/>
    <w:link w:val="Charf0"/>
    <w:qFormat/>
    <w:rsid w:val="00476CE6"/>
    <w:pPr>
      <w:tabs>
        <w:tab w:val="left" w:pos="360"/>
      </w:tabs>
      <w:spacing w:line="360" w:lineRule="auto"/>
      <w:ind w:firstLineChars="200" w:firstLine="200"/>
      <w:jc w:val="center"/>
    </w:pPr>
    <w:rPr>
      <w:rFonts w:asciiTheme="minorHAnsi" w:eastAsiaTheme="minorEastAsia" w:hAnsiTheme="minorHAnsi" w:cstheme="minorBidi"/>
      <w:sz w:val="24"/>
      <w14:ligatures w14:val="standardContextual"/>
    </w:rPr>
  </w:style>
  <w:style w:type="character" w:customStyle="1" w:styleId="-Char">
    <w:name w:val="正文-首行缩进 Char"/>
    <w:link w:val="-"/>
    <w:semiHidden/>
    <w:qFormat/>
    <w:rsid w:val="00476CE6"/>
    <w:rPr>
      <w:rFonts w:ascii="Arial" w:hAnsi="Arial" w:cs="Arial"/>
      <w:szCs w:val="21"/>
    </w:rPr>
  </w:style>
  <w:style w:type="paragraph" w:customStyle="1" w:styleId="-">
    <w:name w:val="正文-首行缩进"/>
    <w:basedOn w:val="aa"/>
    <w:link w:val="-Char"/>
    <w:semiHidden/>
    <w:qFormat/>
    <w:rsid w:val="00476CE6"/>
    <w:pPr>
      <w:widowControl/>
      <w:snapToGrid w:val="0"/>
      <w:spacing w:before="80" w:after="80" w:line="300" w:lineRule="auto"/>
      <w:ind w:firstLineChars="200" w:firstLine="420"/>
    </w:pPr>
    <w:rPr>
      <w:rFonts w:ascii="Arial" w:eastAsiaTheme="minorEastAsia" w:hAnsi="Arial" w:cs="Arial"/>
      <w:sz w:val="22"/>
      <w:szCs w:val="21"/>
      <w14:ligatures w14:val="standardContextual"/>
    </w:rPr>
  </w:style>
  <w:style w:type="character" w:customStyle="1" w:styleId="Charf1">
    <w:name w:val="正文格式 Char"/>
    <w:link w:val="affffe"/>
    <w:qFormat/>
    <w:locked/>
    <w:rsid w:val="00476CE6"/>
    <w:rPr>
      <w:rFonts w:ascii="宋体" w:hAnsi="宋体"/>
      <w:sz w:val="24"/>
      <w:lang w:val="en-GB"/>
    </w:rPr>
  </w:style>
  <w:style w:type="paragraph" w:customStyle="1" w:styleId="affffe">
    <w:name w:val="正文格式"/>
    <w:basedOn w:val="aa"/>
    <w:link w:val="Charf1"/>
    <w:qFormat/>
    <w:rsid w:val="00476CE6"/>
    <w:pPr>
      <w:spacing w:beforeLines="50" w:line="360" w:lineRule="auto"/>
      <w:ind w:firstLineChars="200" w:firstLine="480"/>
    </w:pPr>
    <w:rPr>
      <w:rFonts w:ascii="宋体" w:eastAsiaTheme="minorEastAsia" w:hAnsi="宋体" w:cstheme="minorBidi"/>
      <w:sz w:val="24"/>
      <w:lang w:val="en-GB"/>
      <w14:ligatures w14:val="standardContextual"/>
    </w:rPr>
  </w:style>
  <w:style w:type="character" w:customStyle="1" w:styleId="213">
    <w:name w:val="正文文本 2 字符1"/>
    <w:uiPriority w:val="99"/>
    <w:semiHidden/>
    <w:qFormat/>
    <w:rsid w:val="00476CE6"/>
    <w:rPr>
      <w:rFonts w:ascii="宋体" w:eastAsia="宋体" w:hAnsi="宋体"/>
    </w:rPr>
  </w:style>
  <w:style w:type="character" w:customStyle="1" w:styleId="afffff">
    <w:name w:val="列出段落 字符"/>
    <w:uiPriority w:val="34"/>
    <w:semiHidden/>
    <w:qFormat/>
    <w:rsid w:val="00476CE6"/>
    <w:rPr>
      <w:rFonts w:ascii="Calibri" w:hAnsi="Calibri"/>
      <w:kern w:val="2"/>
      <w:sz w:val="21"/>
      <w:szCs w:val="22"/>
    </w:rPr>
  </w:style>
  <w:style w:type="character" w:customStyle="1" w:styleId="Char22">
    <w:name w:val="批注文字 Char2"/>
    <w:rsid w:val="00476CE6"/>
    <w:rPr>
      <w:kern w:val="2"/>
      <w:sz w:val="24"/>
      <w:szCs w:val="24"/>
    </w:rPr>
  </w:style>
  <w:style w:type="character" w:customStyle="1" w:styleId="1Char">
    <w:name w:val="段1 Char"/>
    <w:qFormat/>
    <w:rsid w:val="00476CE6"/>
    <w:rPr>
      <w:rFonts w:ascii="宋体" w:eastAsia="宋体"/>
      <w:sz w:val="24"/>
      <w:lang w:val="en-US" w:eastAsia="zh-CN" w:bidi="ar-SA"/>
    </w:rPr>
  </w:style>
  <w:style w:type="character" w:customStyle="1" w:styleId="1Char1">
    <w:name w:val="普通文字1 Char1"/>
    <w:qFormat/>
    <w:rsid w:val="00476CE6"/>
    <w:rPr>
      <w:rFonts w:ascii="宋体" w:eastAsia="宋体" w:hAnsi="Courier New"/>
      <w:kern w:val="2"/>
      <w:sz w:val="21"/>
      <w:lang w:val="en-US" w:eastAsia="zh-CN" w:bidi="ar-SA"/>
    </w:rPr>
  </w:style>
  <w:style w:type="character" w:customStyle="1" w:styleId="114">
    <w:name w:val="未处理的提及11"/>
    <w:uiPriority w:val="99"/>
    <w:semiHidden/>
    <w:qFormat/>
    <w:rsid w:val="00476CE6"/>
    <w:rPr>
      <w:color w:val="605E5C"/>
      <w:shd w:val="clear" w:color="auto" w:fill="E1DFDD"/>
    </w:rPr>
  </w:style>
  <w:style w:type="character" w:customStyle="1" w:styleId="Charf2">
    <w:name w:val="表单 Char"/>
    <w:link w:val="afffff0"/>
    <w:qFormat/>
    <w:locked/>
    <w:rsid w:val="00476CE6"/>
    <w:rPr>
      <w:rFonts w:ascii="仿宋_GB2312" w:eastAsia="仿宋_GB2312"/>
      <w:szCs w:val="30"/>
    </w:rPr>
  </w:style>
  <w:style w:type="paragraph" w:customStyle="1" w:styleId="afffff0">
    <w:name w:val="表单"/>
    <w:basedOn w:val="aa"/>
    <w:link w:val="Charf2"/>
    <w:qFormat/>
    <w:rsid w:val="00476CE6"/>
    <w:pPr>
      <w:spacing w:line="360" w:lineRule="auto"/>
      <w:ind w:firstLineChars="200" w:firstLine="420"/>
    </w:pPr>
    <w:rPr>
      <w:rFonts w:ascii="仿宋_GB2312" w:eastAsia="仿宋_GB2312" w:hAnsiTheme="minorHAnsi" w:cstheme="minorBidi"/>
      <w:sz w:val="22"/>
      <w:szCs w:val="30"/>
      <w14:ligatures w14:val="standardContextual"/>
    </w:rPr>
  </w:style>
  <w:style w:type="character" w:customStyle="1" w:styleId="font41">
    <w:name w:val="font41"/>
    <w:qFormat/>
    <w:rsid w:val="00476CE6"/>
    <w:rPr>
      <w:rFonts w:ascii="Arial" w:hAnsi="Arial" w:cs="Arial"/>
      <w:color w:val="000000"/>
      <w:sz w:val="21"/>
      <w:szCs w:val="21"/>
      <w:u w:val="none"/>
    </w:rPr>
  </w:style>
  <w:style w:type="character" w:customStyle="1" w:styleId="font51">
    <w:name w:val="font51"/>
    <w:qFormat/>
    <w:rsid w:val="00476CE6"/>
    <w:rPr>
      <w:rFonts w:ascii="Arial" w:hAnsi="Arial" w:cs="Arial" w:hint="default"/>
      <w:color w:val="FF0000"/>
      <w:sz w:val="21"/>
      <w:szCs w:val="21"/>
      <w:u w:val="none"/>
    </w:rPr>
  </w:style>
  <w:style w:type="character" w:customStyle="1" w:styleId="1f7">
    <w:name w:val="正文文本 字符1"/>
    <w:uiPriority w:val="99"/>
    <w:qFormat/>
    <w:rsid w:val="00476CE6"/>
    <w:rPr>
      <w:color w:val="000000"/>
      <w:kern w:val="2"/>
      <w:sz w:val="24"/>
    </w:rPr>
  </w:style>
  <w:style w:type="character" w:customStyle="1" w:styleId="2f">
    <w:name w:val="纯文本 字符2"/>
    <w:uiPriority w:val="99"/>
    <w:semiHidden/>
    <w:qFormat/>
    <w:rsid w:val="00476CE6"/>
    <w:rPr>
      <w:rFonts w:ascii="等线" w:hAnsi="Courier New" w:cs="Courier New"/>
    </w:rPr>
  </w:style>
  <w:style w:type="character" w:customStyle="1" w:styleId="cfdate">
    <w:name w:val="cfdate"/>
    <w:uiPriority w:val="99"/>
    <w:semiHidden/>
    <w:qFormat/>
    <w:rsid w:val="00476CE6"/>
    <w:rPr>
      <w:rFonts w:cs="Times New Roman"/>
      <w:color w:val="333333"/>
      <w:sz w:val="18"/>
      <w:szCs w:val="18"/>
    </w:rPr>
  </w:style>
  <w:style w:type="character" w:customStyle="1" w:styleId="gpa">
    <w:name w:val="gpa"/>
    <w:uiPriority w:val="99"/>
    <w:semiHidden/>
    <w:qFormat/>
    <w:rsid w:val="00476CE6"/>
    <w:rPr>
      <w:rFonts w:ascii="Arial" w:hAnsi="Arial" w:cs="Arial"/>
      <w:sz w:val="15"/>
      <w:szCs w:val="15"/>
    </w:rPr>
  </w:style>
  <w:style w:type="character" w:customStyle="1" w:styleId="hover36">
    <w:name w:val="hover36"/>
    <w:uiPriority w:val="99"/>
    <w:semiHidden/>
    <w:qFormat/>
    <w:rsid w:val="00476CE6"/>
    <w:rPr>
      <w:rFonts w:cs="Times New Roman"/>
      <w:shd w:val="clear" w:color="auto" w:fill="F3F3F3"/>
    </w:rPr>
  </w:style>
  <w:style w:type="character" w:customStyle="1" w:styleId="2f0">
    <w:name w:val="正文首行缩进 2 字符"/>
    <w:uiPriority w:val="99"/>
    <w:semiHidden/>
    <w:qFormat/>
    <w:rsid w:val="00476CE6"/>
    <w:rPr>
      <w:rFonts w:ascii="宋体" w:hAnsi="Courier New"/>
      <w:spacing w:val="-4"/>
      <w:sz w:val="18"/>
    </w:rPr>
  </w:style>
  <w:style w:type="character" w:customStyle="1" w:styleId="title4">
    <w:name w:val="title4"/>
    <w:qFormat/>
    <w:rsid w:val="00476CE6"/>
    <w:rPr>
      <w:b/>
      <w:bCs/>
      <w:color w:val="1D87B3"/>
      <w:sz w:val="15"/>
      <w:szCs w:val="15"/>
    </w:rPr>
  </w:style>
  <w:style w:type="character" w:customStyle="1" w:styleId="hover34">
    <w:name w:val="hover34"/>
    <w:uiPriority w:val="99"/>
    <w:semiHidden/>
    <w:qFormat/>
    <w:rsid w:val="00476CE6"/>
    <w:rPr>
      <w:rFonts w:cs="Times New Roman"/>
      <w:shd w:val="clear" w:color="auto" w:fill="F3F3F3"/>
    </w:rPr>
  </w:style>
  <w:style w:type="character" w:customStyle="1" w:styleId="1f8">
    <w:name w:val="列表段落 字符1"/>
    <w:link w:val="120"/>
    <w:uiPriority w:val="34"/>
    <w:qFormat/>
    <w:rsid w:val="00476CE6"/>
    <w:rPr>
      <w:rFonts w:ascii="Calibri" w:hAnsi="Calibri"/>
    </w:rPr>
  </w:style>
  <w:style w:type="paragraph" w:customStyle="1" w:styleId="120">
    <w:name w:val="列表段落12"/>
    <w:basedOn w:val="aa"/>
    <w:link w:val="1f8"/>
    <w:uiPriority w:val="34"/>
    <w:qFormat/>
    <w:rsid w:val="00476CE6"/>
    <w:pPr>
      <w:spacing w:line="360" w:lineRule="auto"/>
      <w:ind w:firstLineChars="200" w:firstLine="420"/>
    </w:pPr>
    <w:rPr>
      <w:rFonts w:ascii="Calibri" w:eastAsiaTheme="minorEastAsia" w:hAnsi="Calibri" w:cstheme="minorBidi"/>
      <w:sz w:val="22"/>
      <w14:ligatures w14:val="standardContextual"/>
    </w:rPr>
  </w:style>
  <w:style w:type="character" w:customStyle="1" w:styleId="1Char0">
    <w:name w:val="标题 1 Char"/>
    <w:qFormat/>
    <w:rsid w:val="00476CE6"/>
    <w:rPr>
      <w:rFonts w:ascii="宋体"/>
      <w:b/>
      <w:kern w:val="44"/>
      <w:sz w:val="32"/>
    </w:rPr>
  </w:style>
  <w:style w:type="character" w:customStyle="1" w:styleId="2f1">
    <w:name w:val="副标题 字符2"/>
    <w:qFormat/>
    <w:rsid w:val="00476CE6"/>
    <w:rPr>
      <w:rFonts w:ascii="等线 Light" w:hAnsi="等线 Light" w:cs="Times New Roman"/>
      <w:b/>
      <w:bCs/>
      <w:kern w:val="28"/>
      <w:sz w:val="32"/>
      <w:szCs w:val="32"/>
    </w:rPr>
  </w:style>
  <w:style w:type="character" w:customStyle="1" w:styleId="1f9">
    <w:name w:val="文档结构图 字符1"/>
    <w:uiPriority w:val="99"/>
    <w:semiHidden/>
    <w:qFormat/>
    <w:rsid w:val="00476CE6"/>
    <w:rPr>
      <w:rFonts w:ascii="Microsoft YaHei UI" w:eastAsia="Microsoft YaHei UI" w:hAnsi="宋体"/>
      <w:sz w:val="18"/>
      <w:szCs w:val="18"/>
    </w:rPr>
  </w:style>
  <w:style w:type="character" w:customStyle="1" w:styleId="Charf3">
    <w:name w:val="注释 Char"/>
    <w:link w:val="afffff1"/>
    <w:qFormat/>
    <w:rsid w:val="00476CE6"/>
    <w:rPr>
      <w:rFonts w:ascii="宋体" w:hAnsi="宋体"/>
      <w:sz w:val="21"/>
      <w:szCs w:val="21"/>
    </w:rPr>
  </w:style>
  <w:style w:type="paragraph" w:customStyle="1" w:styleId="afffff1">
    <w:name w:val="注释"/>
    <w:basedOn w:val="aa"/>
    <w:link w:val="Charf3"/>
    <w:qFormat/>
    <w:rsid w:val="00476CE6"/>
    <w:pPr>
      <w:adjustRightInd w:val="0"/>
      <w:snapToGrid w:val="0"/>
      <w:ind w:left="420" w:hangingChars="200" w:hanging="420"/>
      <w:jc w:val="left"/>
    </w:pPr>
    <w:rPr>
      <w:rFonts w:ascii="宋体" w:eastAsiaTheme="minorEastAsia" w:hAnsi="宋体" w:cstheme="minorBidi"/>
      <w:szCs w:val="21"/>
      <w14:ligatures w14:val="standardContextual"/>
    </w:rPr>
  </w:style>
  <w:style w:type="character" w:customStyle="1" w:styleId="font21">
    <w:name w:val="font21"/>
    <w:qFormat/>
    <w:rsid w:val="00476CE6"/>
    <w:rPr>
      <w:rFonts w:ascii="仿宋" w:eastAsia="仿宋" w:hAnsi="仿宋" w:cs="仿宋" w:hint="default"/>
      <w:b/>
      <w:bCs/>
      <w:color w:val="000000"/>
      <w:sz w:val="21"/>
      <w:szCs w:val="21"/>
      <w:u w:val="none"/>
    </w:rPr>
  </w:style>
  <w:style w:type="character" w:customStyle="1" w:styleId="ui-icon38">
    <w:name w:val="ui-icon38"/>
    <w:qFormat/>
    <w:rsid w:val="00476CE6"/>
  </w:style>
  <w:style w:type="character" w:customStyle="1" w:styleId="1fa">
    <w:name w:val="明显强调1"/>
    <w:uiPriority w:val="21"/>
    <w:qFormat/>
    <w:rsid w:val="00476CE6"/>
    <w:rPr>
      <w:b/>
      <w:bCs/>
      <w:i/>
      <w:iCs/>
      <w:color w:val="4F81BD"/>
    </w:rPr>
  </w:style>
  <w:style w:type="paragraph" w:customStyle="1" w:styleId="1fb">
    <w:name w:val="明显引用1"/>
    <w:basedOn w:val="aa"/>
    <w:next w:val="aa"/>
    <w:uiPriority w:val="30"/>
    <w:qFormat/>
    <w:rsid w:val="00476CE6"/>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1fc">
    <w:name w:val="副标题 字符1"/>
    <w:uiPriority w:val="11"/>
    <w:qFormat/>
    <w:rsid w:val="00476CE6"/>
    <w:rPr>
      <w:b/>
      <w:bCs/>
      <w:kern w:val="28"/>
      <w:sz w:val="32"/>
      <w:szCs w:val="32"/>
    </w:rPr>
  </w:style>
  <w:style w:type="character" w:customStyle="1" w:styleId="input-icon">
    <w:name w:val="input-icon"/>
    <w:qFormat/>
    <w:rsid w:val="00476CE6"/>
  </w:style>
  <w:style w:type="character" w:customStyle="1" w:styleId="ui-jqgrid-resize">
    <w:name w:val="ui-jqgrid-resize"/>
    <w:qFormat/>
    <w:rsid w:val="00476CE6"/>
  </w:style>
  <w:style w:type="character" w:customStyle="1" w:styleId="ckecolorbox3">
    <w:name w:val="cke_colorbox3"/>
    <w:qFormat/>
    <w:rsid w:val="00476CE6"/>
  </w:style>
  <w:style w:type="character" w:customStyle="1" w:styleId="1fd">
    <w:name w:val="纯文本 字符1"/>
    <w:qFormat/>
    <w:rsid w:val="00476CE6"/>
    <w:rPr>
      <w:rFonts w:ascii="宋体" w:hAnsi="Courier New"/>
    </w:rPr>
  </w:style>
  <w:style w:type="character" w:customStyle="1" w:styleId="hover6">
    <w:name w:val="hover6"/>
    <w:qFormat/>
    <w:rsid w:val="00476CE6"/>
    <w:rPr>
      <w:shd w:val="clear" w:color="auto" w:fill="EEEEEE"/>
    </w:rPr>
  </w:style>
  <w:style w:type="character" w:customStyle="1" w:styleId="next2">
    <w:name w:val="next2"/>
    <w:uiPriority w:val="99"/>
    <w:semiHidden/>
    <w:qFormat/>
    <w:rsid w:val="00476CE6"/>
    <w:rPr>
      <w:rFonts w:cs="Times New Roman"/>
      <w:color w:val="888888"/>
    </w:rPr>
  </w:style>
  <w:style w:type="character" w:customStyle="1" w:styleId="displayarti">
    <w:name w:val="displayarti"/>
    <w:uiPriority w:val="99"/>
    <w:semiHidden/>
    <w:qFormat/>
    <w:rsid w:val="00476CE6"/>
    <w:rPr>
      <w:rFonts w:cs="Times New Roman"/>
      <w:color w:val="FFFFFF"/>
      <w:shd w:val="clear" w:color="auto" w:fill="A00000"/>
    </w:rPr>
  </w:style>
  <w:style w:type="character" w:customStyle="1" w:styleId="Charf4">
    <w:name w:val="题注 Char"/>
    <w:qFormat/>
    <w:rsid w:val="00476CE6"/>
    <w:rPr>
      <w:rFonts w:eastAsia="宋体"/>
      <w:b/>
      <w:kern w:val="2"/>
      <w:sz w:val="21"/>
      <w:szCs w:val="21"/>
      <w:lang w:bidi="ar-SA"/>
    </w:rPr>
  </w:style>
  <w:style w:type="character" w:customStyle="1" w:styleId="100">
    <w:name w:val="未处理的提及10"/>
    <w:uiPriority w:val="99"/>
    <w:semiHidden/>
    <w:qFormat/>
    <w:rsid w:val="00476CE6"/>
    <w:rPr>
      <w:color w:val="605E5C"/>
      <w:shd w:val="clear" w:color="auto" w:fill="E1DFDD"/>
    </w:rPr>
  </w:style>
  <w:style w:type="character" w:customStyle="1" w:styleId="Charf5">
    <w:name w:val="图编号 Char"/>
    <w:link w:val="afffff2"/>
    <w:qFormat/>
    <w:rsid w:val="00476CE6"/>
    <w:rPr>
      <w:sz w:val="24"/>
      <w:lang w:val="zh-CN"/>
    </w:rPr>
  </w:style>
  <w:style w:type="paragraph" w:customStyle="1" w:styleId="afffff2">
    <w:name w:val="图编号"/>
    <w:basedOn w:val="aa"/>
    <w:link w:val="Charf5"/>
    <w:qFormat/>
    <w:rsid w:val="00476CE6"/>
    <w:pPr>
      <w:tabs>
        <w:tab w:val="left" w:pos="588"/>
      </w:tabs>
      <w:spacing w:beforeLines="30" w:line="360" w:lineRule="auto"/>
      <w:ind w:left="228" w:firstLineChars="200" w:firstLine="420"/>
      <w:jc w:val="center"/>
    </w:pPr>
    <w:rPr>
      <w:rFonts w:asciiTheme="minorHAnsi" w:eastAsiaTheme="minorEastAsia" w:hAnsiTheme="minorHAnsi" w:cstheme="minorBidi"/>
      <w:sz w:val="24"/>
      <w:lang w:val="zh-CN"/>
      <w14:ligatures w14:val="standardContextual"/>
    </w:rPr>
  </w:style>
  <w:style w:type="character" w:customStyle="1" w:styleId="ckenotificationprogress">
    <w:name w:val="cke_notification_progress"/>
    <w:qFormat/>
    <w:rsid w:val="00476CE6"/>
    <w:rPr>
      <w:shd w:val="clear" w:color="auto" w:fill="0F74A8"/>
    </w:rPr>
  </w:style>
  <w:style w:type="character" w:customStyle="1" w:styleId="52">
    <w:name w:val="未处理的提及5"/>
    <w:uiPriority w:val="99"/>
    <w:semiHidden/>
    <w:qFormat/>
    <w:rsid w:val="00476CE6"/>
    <w:rPr>
      <w:color w:val="605E5C"/>
      <w:shd w:val="clear" w:color="auto" w:fill="E1DFDD"/>
    </w:rPr>
  </w:style>
  <w:style w:type="character" w:customStyle="1" w:styleId="1Char10">
    <w:name w:val="标题 1 Char1"/>
    <w:qFormat/>
    <w:rsid w:val="00476CE6"/>
    <w:rPr>
      <w:rFonts w:ascii="Times New Roman" w:eastAsia="宋体" w:hAnsi="Times New Roman" w:cs="Times New Roman"/>
      <w:b/>
      <w:kern w:val="44"/>
      <w:sz w:val="44"/>
    </w:rPr>
  </w:style>
  <w:style w:type="character" w:customStyle="1" w:styleId="Char15">
    <w:name w:val="正文文本缩进 Char1"/>
    <w:link w:val="1fe"/>
    <w:uiPriority w:val="99"/>
    <w:qFormat/>
    <w:rsid w:val="00476CE6"/>
    <w:rPr>
      <w:rFonts w:ascii="宋体" w:eastAsia="宋体" w:hAnsi="宋体"/>
      <w:sz w:val="24"/>
    </w:rPr>
  </w:style>
  <w:style w:type="paragraph" w:customStyle="1" w:styleId="1fe">
    <w:name w:val="正文文本缩进1"/>
    <w:basedOn w:val="aa"/>
    <w:link w:val="Char15"/>
    <w:uiPriority w:val="99"/>
    <w:qFormat/>
    <w:rsid w:val="00476CE6"/>
    <w:pPr>
      <w:spacing w:line="480" w:lineRule="exact"/>
      <w:ind w:firstLineChars="200" w:firstLine="480"/>
    </w:pPr>
    <w:rPr>
      <w:rFonts w:ascii="宋体" w:hAnsi="宋体" w:cstheme="minorBidi"/>
      <w:sz w:val="24"/>
      <w14:ligatures w14:val="standardContextual"/>
    </w:rPr>
  </w:style>
  <w:style w:type="character" w:customStyle="1" w:styleId="Charf6">
    <w:name w:val="表格 Char"/>
    <w:link w:val="afffff3"/>
    <w:qFormat/>
    <w:rsid w:val="00476CE6"/>
    <w:rPr>
      <w:rFonts w:ascii="宋体"/>
    </w:rPr>
  </w:style>
  <w:style w:type="paragraph" w:customStyle="1" w:styleId="afffff3">
    <w:name w:val="表格"/>
    <w:basedOn w:val="aa"/>
    <w:link w:val="Charf6"/>
    <w:qFormat/>
    <w:rsid w:val="00476CE6"/>
    <w:pPr>
      <w:overflowPunct w:val="0"/>
      <w:autoSpaceDE w:val="0"/>
      <w:autoSpaceDN w:val="0"/>
      <w:adjustRightInd w:val="0"/>
      <w:spacing w:beforeLines="30" w:line="300" w:lineRule="auto"/>
      <w:ind w:firstLineChars="200" w:firstLine="200"/>
      <w:jc w:val="center"/>
    </w:pPr>
    <w:rPr>
      <w:rFonts w:ascii="宋体" w:eastAsiaTheme="minorEastAsia" w:hAnsiTheme="minorHAnsi" w:cstheme="minorBidi"/>
      <w:sz w:val="22"/>
      <w14:ligatures w14:val="standardContextual"/>
    </w:rPr>
  </w:style>
  <w:style w:type="character" w:customStyle="1" w:styleId="214">
    <w:name w:val="标题 2 字符1"/>
    <w:qFormat/>
    <w:rsid w:val="00476CE6"/>
    <w:rPr>
      <w:rFonts w:ascii="Arial" w:eastAsia="黑体" w:hAnsi="Arial"/>
      <w:b/>
      <w:bCs/>
      <w:kern w:val="44"/>
      <w:sz w:val="32"/>
      <w:lang w:val="zh-CN" w:eastAsia="zh-CN"/>
    </w:rPr>
  </w:style>
  <w:style w:type="character" w:customStyle="1" w:styleId="37">
    <w:name w:val="纯文本 字符3"/>
    <w:qFormat/>
    <w:rsid w:val="00476CE6"/>
    <w:rPr>
      <w:rFonts w:ascii="宋体" w:eastAsia="宋体" w:hAnsi="Courier New" w:cs="宋体" w:hint="eastAsia"/>
      <w:kern w:val="2"/>
      <w:sz w:val="21"/>
    </w:rPr>
  </w:style>
  <w:style w:type="character" w:customStyle="1" w:styleId="313">
    <w:name w:val="未处理的提及31"/>
    <w:uiPriority w:val="99"/>
    <w:semiHidden/>
    <w:qFormat/>
    <w:rsid w:val="00476CE6"/>
    <w:rPr>
      <w:color w:val="605E5C"/>
      <w:shd w:val="clear" w:color="auto" w:fill="E1DFDD"/>
    </w:rPr>
  </w:style>
  <w:style w:type="character" w:customStyle="1" w:styleId="font11">
    <w:name w:val="font11"/>
    <w:qFormat/>
    <w:rsid w:val="00476CE6"/>
    <w:rPr>
      <w:rFonts w:ascii="宋体" w:eastAsia="宋体" w:hAnsi="宋体" w:cs="宋体"/>
      <w:color w:val="000000"/>
      <w:sz w:val="18"/>
      <w:szCs w:val="18"/>
      <w:u w:val="none"/>
    </w:rPr>
  </w:style>
  <w:style w:type="character" w:customStyle="1" w:styleId="-10">
    <w:name w:val="彩色列表 - 着色 1 字符"/>
    <w:link w:val="-11"/>
    <w:semiHidden/>
    <w:qFormat/>
    <w:rsid w:val="00476CE6"/>
    <w:rPr>
      <w:rFonts w:ascii="等线" w:hAnsi="等线"/>
      <w:sz w:val="24"/>
    </w:rPr>
  </w:style>
  <w:style w:type="paragraph" w:customStyle="1" w:styleId="-11">
    <w:name w:val="彩色列表 - 着色 11"/>
    <w:basedOn w:val="aa"/>
    <w:link w:val="-10"/>
    <w:semiHidden/>
    <w:qFormat/>
    <w:rsid w:val="00476CE6"/>
    <w:pPr>
      <w:spacing w:line="360" w:lineRule="auto"/>
      <w:ind w:firstLineChars="200" w:firstLine="420"/>
    </w:pPr>
    <w:rPr>
      <w:rFonts w:ascii="等线" w:eastAsiaTheme="minorEastAsia" w:hAnsi="等线" w:cstheme="minorBidi"/>
      <w:sz w:val="24"/>
      <w14:ligatures w14:val="standardContextual"/>
    </w:rPr>
  </w:style>
  <w:style w:type="character" w:customStyle="1" w:styleId="220">
    <w:name w:val="正文文本 2 字符2"/>
    <w:qFormat/>
    <w:rsid w:val="00476CE6"/>
    <w:rPr>
      <w:kern w:val="2"/>
      <w:sz w:val="21"/>
    </w:rPr>
  </w:style>
  <w:style w:type="character" w:customStyle="1" w:styleId="1ff">
    <w:name w:val="页眉 字符1"/>
    <w:qFormat/>
    <w:rsid w:val="00476CE6"/>
    <w:rPr>
      <w:kern w:val="2"/>
      <w:sz w:val="18"/>
      <w:szCs w:val="18"/>
    </w:rPr>
  </w:style>
  <w:style w:type="character" w:customStyle="1" w:styleId="CharChar111">
    <w:name w:val="Char Char111"/>
    <w:qFormat/>
    <w:rsid w:val="00476CE6"/>
    <w:rPr>
      <w:rFonts w:ascii="宋体" w:eastAsia="宋体"/>
      <w:b/>
      <w:sz w:val="24"/>
      <w:u w:val="single"/>
      <w:lang w:val="en-US" w:eastAsia="zh-CN" w:bidi="ar-SA"/>
    </w:rPr>
  </w:style>
  <w:style w:type="character" w:customStyle="1" w:styleId="3Char0">
    <w:name w:val="标题3 Char"/>
    <w:link w:val="38"/>
    <w:semiHidden/>
    <w:qFormat/>
    <w:rsid w:val="00476CE6"/>
    <w:rPr>
      <w:rFonts w:ascii="Arial" w:eastAsia="黑体" w:hAnsi="Arial"/>
      <w:kern w:val="44"/>
      <w:sz w:val="30"/>
      <w:szCs w:val="22"/>
      <w:lang w:val="zh-CN"/>
    </w:rPr>
  </w:style>
  <w:style w:type="paragraph" w:customStyle="1" w:styleId="38">
    <w:name w:val="标题3"/>
    <w:basedOn w:val="21"/>
    <w:next w:val="21"/>
    <w:link w:val="3Char0"/>
    <w:semiHidden/>
    <w:qFormat/>
    <w:rsid w:val="00476CE6"/>
    <w:pPr>
      <w:tabs>
        <w:tab w:val="left" w:pos="360"/>
      </w:tabs>
      <w:adjustRightInd w:val="0"/>
      <w:snapToGrid w:val="0"/>
      <w:spacing w:beforeLines="30" w:before="120" w:after="0" w:line="360" w:lineRule="auto"/>
      <w:ind w:left="360" w:hanging="360"/>
    </w:pPr>
    <w:rPr>
      <w:rFonts w:ascii="Arial" w:eastAsia="黑体" w:hAnsi="Arial" w:cstheme="minorBidi"/>
      <w:color w:val="auto"/>
      <w:kern w:val="44"/>
      <w:sz w:val="30"/>
      <w:szCs w:val="22"/>
      <w:lang w:val="zh-CN"/>
    </w:rPr>
  </w:style>
  <w:style w:type="character" w:customStyle="1" w:styleId="Charf7">
    <w:name w:val="页眉 Char"/>
    <w:uiPriority w:val="99"/>
    <w:qFormat/>
    <w:rsid w:val="00476CE6"/>
    <w:rPr>
      <w:rFonts w:eastAsia="宋体"/>
      <w:kern w:val="2"/>
      <w:sz w:val="18"/>
      <w:szCs w:val="18"/>
      <w:lang w:val="en-US" w:eastAsia="zh-CN" w:bidi="ar-SA"/>
    </w:rPr>
  </w:style>
  <w:style w:type="character" w:customStyle="1" w:styleId="215">
    <w:name w:val="正文文本首行缩进 2 字符1"/>
    <w:uiPriority w:val="99"/>
    <w:semiHidden/>
    <w:qFormat/>
    <w:rsid w:val="00476CE6"/>
    <w:rPr>
      <w:rFonts w:ascii="宋体" w:eastAsia="宋体" w:hAnsi="宋体"/>
    </w:rPr>
  </w:style>
  <w:style w:type="character" w:customStyle="1" w:styleId="c21">
    <w:name w:val="c21"/>
    <w:qFormat/>
    <w:rsid w:val="00476CE6"/>
    <w:rPr>
      <w:rFonts w:ascii="ˎ̥" w:hAnsi="ˎ̥" w:hint="default"/>
      <w:color w:val="000000"/>
      <w:sz w:val="20"/>
      <w:szCs w:val="20"/>
      <w:u w:val="none"/>
    </w:rPr>
  </w:style>
  <w:style w:type="character" w:customStyle="1" w:styleId="old">
    <w:name w:val="old"/>
    <w:qFormat/>
    <w:rsid w:val="00476CE6"/>
    <w:rPr>
      <w:color w:val="999999"/>
    </w:rPr>
  </w:style>
  <w:style w:type="character" w:customStyle="1" w:styleId="Charf8">
    <w:name w:val="正文表格 Char"/>
    <w:link w:val="afffff4"/>
    <w:qFormat/>
    <w:rsid w:val="00476CE6"/>
    <w:rPr>
      <w:rFonts w:ascii="宋体" w:hAnsi="宋体"/>
      <w:color w:val="000000"/>
      <w:sz w:val="21"/>
      <w:szCs w:val="21"/>
    </w:rPr>
  </w:style>
  <w:style w:type="paragraph" w:customStyle="1" w:styleId="afffff4">
    <w:name w:val="正文表格"/>
    <w:basedOn w:val="aa"/>
    <w:link w:val="Charf8"/>
    <w:qFormat/>
    <w:rsid w:val="00476CE6"/>
    <w:pPr>
      <w:adjustRightInd w:val="0"/>
      <w:snapToGrid w:val="0"/>
      <w:jc w:val="left"/>
    </w:pPr>
    <w:rPr>
      <w:rFonts w:ascii="宋体" w:eastAsiaTheme="minorEastAsia" w:hAnsi="宋体" w:cstheme="minorBidi"/>
      <w:color w:val="000000"/>
      <w:szCs w:val="21"/>
      <w14:ligatures w14:val="standardContextual"/>
    </w:rPr>
  </w:style>
  <w:style w:type="character" w:customStyle="1" w:styleId="92">
    <w:name w:val="未处理的提及9"/>
    <w:uiPriority w:val="99"/>
    <w:semiHidden/>
    <w:qFormat/>
    <w:rsid w:val="00476CE6"/>
    <w:rPr>
      <w:color w:val="605E5C"/>
      <w:shd w:val="clear" w:color="auto" w:fill="E1DFDD"/>
    </w:rPr>
  </w:style>
  <w:style w:type="paragraph" w:customStyle="1" w:styleId="1ff0">
    <w:name w:val="引用1"/>
    <w:basedOn w:val="aa"/>
    <w:next w:val="aa"/>
    <w:uiPriority w:val="29"/>
    <w:qFormat/>
    <w:rsid w:val="00476CE6"/>
    <w:pPr>
      <w:widowControl/>
      <w:spacing w:after="200" w:line="276" w:lineRule="auto"/>
      <w:jc w:val="left"/>
    </w:pPr>
    <w:rPr>
      <w:rFonts w:ascii="Calibri" w:hAnsi="Calibri"/>
      <w:i/>
      <w:iCs/>
      <w:color w:val="000000"/>
      <w:kern w:val="0"/>
      <w:sz w:val="22"/>
      <w:szCs w:val="20"/>
      <w:lang w:eastAsia="en-US" w:bidi="en-US"/>
    </w:rPr>
  </w:style>
  <w:style w:type="character" w:customStyle="1" w:styleId="Charf9">
    <w:name w:val="正文[新产业] Char"/>
    <w:link w:val="afffff5"/>
    <w:semiHidden/>
    <w:qFormat/>
    <w:locked/>
    <w:rsid w:val="00476CE6"/>
    <w:rPr>
      <w:sz w:val="24"/>
    </w:rPr>
  </w:style>
  <w:style w:type="paragraph" w:customStyle="1" w:styleId="afffff5">
    <w:name w:val="正文[新产业]"/>
    <w:basedOn w:val="aa"/>
    <w:link w:val="Charf9"/>
    <w:semiHidden/>
    <w:qFormat/>
    <w:rsid w:val="00476CE6"/>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Charfa">
    <w:name w:val="正文（缩进） Char"/>
    <w:link w:val="afffff6"/>
    <w:rsid w:val="00476CE6"/>
    <w:rPr>
      <w:rFonts w:eastAsia="仿宋_GB2312"/>
      <w:sz w:val="28"/>
    </w:rPr>
  </w:style>
  <w:style w:type="paragraph" w:customStyle="1" w:styleId="afffff6">
    <w:name w:val="正文（缩进）"/>
    <w:basedOn w:val="aa"/>
    <w:link w:val="Charfa"/>
    <w:rsid w:val="00476CE6"/>
    <w:pPr>
      <w:adjustRightInd w:val="0"/>
      <w:spacing w:beforeLines="50" w:afterLines="50" w:line="360" w:lineRule="auto"/>
      <w:ind w:firstLineChars="200" w:firstLine="480"/>
      <w:textAlignment w:val="baseline"/>
    </w:pPr>
    <w:rPr>
      <w:rFonts w:asciiTheme="minorHAnsi" w:eastAsia="仿宋_GB2312" w:hAnsiTheme="minorHAnsi" w:cstheme="minorBidi"/>
      <w:sz w:val="28"/>
      <w14:ligatures w14:val="standardContextual"/>
    </w:rPr>
  </w:style>
  <w:style w:type="character" w:customStyle="1" w:styleId="Charfb">
    <w:name w:val="正文文本缩进 Char"/>
    <w:qFormat/>
    <w:rsid w:val="00476CE6"/>
    <w:rPr>
      <w:rFonts w:eastAsia="宋体"/>
      <w:kern w:val="2"/>
      <w:sz w:val="24"/>
      <w:szCs w:val="24"/>
      <w:lang w:val="en-US" w:eastAsia="zh-CN" w:bidi="ar-SA"/>
    </w:rPr>
  </w:style>
  <w:style w:type="character" w:customStyle="1" w:styleId="Charfc">
    <w:name w:val="封面黑体内容 Char"/>
    <w:link w:val="afffff7"/>
    <w:semiHidden/>
    <w:rsid w:val="00476CE6"/>
    <w:rPr>
      <w:rFonts w:ascii="黑体" w:eastAsia="黑体"/>
      <w:sz w:val="32"/>
      <w:szCs w:val="32"/>
    </w:rPr>
  </w:style>
  <w:style w:type="paragraph" w:customStyle="1" w:styleId="afffff7">
    <w:name w:val="封面黑体内容"/>
    <w:link w:val="Charfc"/>
    <w:semiHidden/>
    <w:rsid w:val="00476CE6"/>
    <w:pPr>
      <w:tabs>
        <w:tab w:val="left" w:pos="2280"/>
        <w:tab w:val="right" w:pos="4200"/>
        <w:tab w:val="left" w:pos="4440"/>
      </w:tabs>
      <w:spacing w:before="160" w:line="160" w:lineRule="atLeast"/>
      <w:jc w:val="both"/>
    </w:pPr>
    <w:rPr>
      <w:rFonts w:ascii="黑体" w:eastAsia="黑体"/>
      <w:sz w:val="32"/>
      <w:szCs w:val="32"/>
    </w:rPr>
  </w:style>
  <w:style w:type="character" w:customStyle="1" w:styleId="prev">
    <w:name w:val="prev"/>
    <w:uiPriority w:val="99"/>
    <w:semiHidden/>
    <w:qFormat/>
    <w:rsid w:val="00476CE6"/>
    <w:rPr>
      <w:rFonts w:cs="Times New Roman"/>
      <w:color w:val="888888"/>
    </w:rPr>
  </w:style>
  <w:style w:type="character" w:customStyle="1" w:styleId="redfilenumber">
    <w:name w:val="redfilenumber"/>
    <w:uiPriority w:val="99"/>
    <w:semiHidden/>
    <w:qFormat/>
    <w:rsid w:val="00476CE6"/>
    <w:rPr>
      <w:rFonts w:cs="Times New Roman"/>
      <w:color w:val="BA2636"/>
      <w:sz w:val="18"/>
      <w:szCs w:val="18"/>
    </w:rPr>
  </w:style>
  <w:style w:type="character" w:customStyle="1" w:styleId="ckecolorbox1">
    <w:name w:val="cke_colorbox1"/>
    <w:qFormat/>
    <w:rsid w:val="00476CE6"/>
  </w:style>
  <w:style w:type="character" w:customStyle="1" w:styleId="Charfd">
    <w:name w:val="建议书正文 Char"/>
    <w:link w:val="afffff8"/>
    <w:semiHidden/>
    <w:qFormat/>
    <w:rsid w:val="00476CE6"/>
    <w:rPr>
      <w:rFonts w:ascii="仿宋_GB2312" w:eastAsia="仿宋_GB2312" w:hAnsi="仿宋"/>
      <w:sz w:val="28"/>
      <w:szCs w:val="30"/>
    </w:rPr>
  </w:style>
  <w:style w:type="paragraph" w:customStyle="1" w:styleId="afffff8">
    <w:name w:val="建议书正文"/>
    <w:basedOn w:val="aa"/>
    <w:link w:val="Charfd"/>
    <w:semiHidden/>
    <w:qFormat/>
    <w:rsid w:val="00476CE6"/>
    <w:pPr>
      <w:spacing w:beforeLines="30" w:line="360" w:lineRule="auto"/>
      <w:ind w:left="420" w:firstLineChars="200" w:firstLine="420"/>
    </w:pPr>
    <w:rPr>
      <w:rFonts w:ascii="仿宋_GB2312" w:eastAsia="仿宋_GB2312" w:hAnsi="仿宋" w:cstheme="minorBidi"/>
      <w:sz w:val="28"/>
      <w:szCs w:val="30"/>
      <w14:ligatures w14:val="standardContextual"/>
    </w:rPr>
  </w:style>
  <w:style w:type="character" w:customStyle="1" w:styleId="1ff1">
    <w:name w:val="正文文本缩进 字符1"/>
    <w:uiPriority w:val="99"/>
    <w:semiHidden/>
    <w:qFormat/>
    <w:rsid w:val="00476CE6"/>
    <w:rPr>
      <w:rFonts w:ascii="宋体" w:eastAsia="宋体" w:hAnsi="宋体"/>
    </w:rPr>
  </w:style>
  <w:style w:type="character" w:customStyle="1" w:styleId="4Char1">
    <w:name w:val="标题 4 Char1"/>
    <w:uiPriority w:val="9"/>
    <w:rsid w:val="00476CE6"/>
    <w:rPr>
      <w:rFonts w:ascii="Arial" w:eastAsia="黑体" w:hAnsi="Arial"/>
      <w:b/>
      <w:bCs/>
      <w:kern w:val="2"/>
      <w:sz w:val="28"/>
      <w:szCs w:val="28"/>
    </w:rPr>
  </w:style>
  <w:style w:type="character" w:customStyle="1" w:styleId="Charfe">
    <w:name w:val="表格正文 Char"/>
    <w:link w:val="afffff9"/>
    <w:qFormat/>
    <w:rsid w:val="00476CE6"/>
    <w:rPr>
      <w:sz w:val="21"/>
    </w:rPr>
  </w:style>
  <w:style w:type="paragraph" w:customStyle="1" w:styleId="afffff9">
    <w:name w:val="表格正文"/>
    <w:basedOn w:val="aa"/>
    <w:link w:val="Charfe"/>
    <w:qFormat/>
    <w:rsid w:val="00476CE6"/>
    <w:rPr>
      <w:rFonts w:asciiTheme="minorHAnsi" w:eastAsiaTheme="minorEastAsia" w:hAnsiTheme="minorHAnsi" w:cstheme="minorBidi"/>
      <w14:ligatures w14:val="standardContextual"/>
    </w:rPr>
  </w:style>
  <w:style w:type="character" w:customStyle="1" w:styleId="1Char2">
    <w:name w:val="标题 1 Char2"/>
    <w:uiPriority w:val="9"/>
    <w:qFormat/>
    <w:rsid w:val="00476CE6"/>
    <w:rPr>
      <w:rFonts w:cs="Times New Roman"/>
      <w:b/>
      <w:bCs/>
      <w:kern w:val="44"/>
      <w:sz w:val="44"/>
      <w:szCs w:val="44"/>
    </w:rPr>
  </w:style>
  <w:style w:type="character" w:customStyle="1" w:styleId="myCharChar">
    <w:name w:val="my正文 Char Char"/>
    <w:semiHidden/>
    <w:qFormat/>
    <w:rsid w:val="00476CE6"/>
    <w:rPr>
      <w:sz w:val="28"/>
      <w:szCs w:val="24"/>
      <w:lang w:val="zh-CN" w:eastAsia="zh-CN"/>
    </w:rPr>
  </w:style>
  <w:style w:type="character" w:customStyle="1" w:styleId="Charff">
    <w:name w:val="样式 正文（缩进） Char"/>
    <w:link w:val="afffffa"/>
    <w:semiHidden/>
    <w:qFormat/>
    <w:rsid w:val="00476CE6"/>
    <w:rPr>
      <w:rFonts w:ascii="宋体" w:hAnsi="Calibri"/>
      <w:sz w:val="24"/>
    </w:rPr>
  </w:style>
  <w:style w:type="paragraph" w:customStyle="1" w:styleId="afffffa">
    <w:name w:val="样式 正文（缩进）"/>
    <w:basedOn w:val="aa"/>
    <w:link w:val="Charff"/>
    <w:semiHidden/>
    <w:qFormat/>
    <w:rsid w:val="00476CE6"/>
    <w:pPr>
      <w:spacing w:beforeLines="30" w:line="360" w:lineRule="auto"/>
      <w:ind w:firstLineChars="200" w:firstLine="480"/>
      <w:jc w:val="left"/>
    </w:pPr>
    <w:rPr>
      <w:rFonts w:ascii="宋体" w:eastAsiaTheme="minorEastAsia" w:hAnsi="Calibri" w:cstheme="minorBidi"/>
      <w:sz w:val="24"/>
      <w14:ligatures w14:val="standardContextual"/>
    </w:rPr>
  </w:style>
  <w:style w:type="character" w:customStyle="1" w:styleId="CharChar11">
    <w:name w:val="Char Char11"/>
    <w:qFormat/>
    <w:rsid w:val="00476CE6"/>
    <w:rPr>
      <w:rFonts w:ascii="宋体" w:eastAsia="宋体"/>
      <w:b/>
      <w:sz w:val="24"/>
      <w:u w:val="single"/>
      <w:lang w:val="en-US" w:eastAsia="zh-CN" w:bidi="ar-SA"/>
    </w:rPr>
  </w:style>
  <w:style w:type="character" w:customStyle="1" w:styleId="82">
    <w:name w:val="未处理的提及8"/>
    <w:uiPriority w:val="99"/>
    <w:semiHidden/>
    <w:qFormat/>
    <w:rsid w:val="00476CE6"/>
    <w:rPr>
      <w:color w:val="605E5C"/>
      <w:shd w:val="clear" w:color="auto" w:fill="E1DFDD"/>
    </w:rPr>
  </w:style>
  <w:style w:type="character" w:customStyle="1" w:styleId="txt">
    <w:name w:val="txt"/>
    <w:qFormat/>
    <w:rsid w:val="00476CE6"/>
  </w:style>
  <w:style w:type="character" w:customStyle="1" w:styleId="39">
    <w:name w:val="正文缩进 字符3"/>
    <w:semiHidden/>
    <w:qFormat/>
    <w:rsid w:val="00476CE6"/>
    <w:rPr>
      <w:sz w:val="24"/>
      <w:lang w:val="zh-CN"/>
    </w:rPr>
  </w:style>
  <w:style w:type="character" w:customStyle="1" w:styleId="black1">
    <w:name w:val="black1"/>
    <w:qFormat/>
    <w:rsid w:val="00476CE6"/>
    <w:rPr>
      <w:color w:val="000000"/>
    </w:rPr>
  </w:style>
  <w:style w:type="character" w:customStyle="1" w:styleId="2f2">
    <w:name w:val="日期 字符2"/>
    <w:uiPriority w:val="99"/>
    <w:semiHidden/>
    <w:qFormat/>
    <w:rsid w:val="00476CE6"/>
    <w:rPr>
      <w:rFonts w:ascii="宋体" w:eastAsia="宋体" w:hAnsi="宋体"/>
    </w:rPr>
  </w:style>
  <w:style w:type="paragraph" w:customStyle="1" w:styleId="1ff2">
    <w:name w:val="纯文本1"/>
    <w:basedOn w:val="aa"/>
    <w:qFormat/>
    <w:rsid w:val="00476CE6"/>
    <w:rPr>
      <w:rFonts w:ascii="宋体" w:hAnsi="Courier New"/>
    </w:rPr>
  </w:style>
  <w:style w:type="paragraph" w:customStyle="1" w:styleId="TOC1">
    <w:name w:val="TOC 标题1"/>
    <w:basedOn w:val="13"/>
    <w:next w:val="aa"/>
    <w:uiPriority w:val="39"/>
    <w:qFormat/>
    <w:rsid w:val="00476CE6"/>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100">
    <w:name w:val="xl100"/>
    <w:basedOn w:val="aa"/>
    <w:semiHidden/>
    <w:qFormat/>
    <w:rsid w:val="00476CE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正文文本缩进2"/>
    <w:basedOn w:val="aa"/>
    <w:qFormat/>
    <w:rsid w:val="00476CE6"/>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476CE6"/>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476CE6"/>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b">
    <w:name w:val="二级条标题"/>
    <w:basedOn w:val="a0"/>
    <w:next w:val="aa"/>
    <w:qFormat/>
    <w:rsid w:val="00476CE6"/>
    <w:pPr>
      <w:numPr>
        <w:ilvl w:val="0"/>
        <w:numId w:val="0"/>
      </w:numPr>
      <w:ind w:hanging="840"/>
      <w:outlineLvl w:val="2"/>
    </w:pPr>
    <w:rPr>
      <w:rFonts w:ascii="宋体" w:eastAsia="宋体"/>
      <w:b w:val="0"/>
    </w:rPr>
  </w:style>
  <w:style w:type="paragraph" w:customStyle="1" w:styleId="a0">
    <w:name w:val="一级条标题"/>
    <w:basedOn w:val="a"/>
    <w:next w:val="aa"/>
    <w:qFormat/>
    <w:rsid w:val="00476CE6"/>
    <w:pPr>
      <w:numPr>
        <w:ilvl w:val="1"/>
      </w:numPr>
      <w:tabs>
        <w:tab w:val="left" w:pos="360"/>
        <w:tab w:val="left" w:pos="840"/>
      </w:tabs>
      <w:ind w:left="0" w:hanging="840"/>
      <w:outlineLvl w:val="1"/>
    </w:pPr>
  </w:style>
  <w:style w:type="paragraph" w:customStyle="1" w:styleId="a">
    <w:name w:val="章标题"/>
    <w:next w:val="aa"/>
    <w:qFormat/>
    <w:rsid w:val="00476CE6"/>
    <w:pPr>
      <w:numPr>
        <w:numId w:val="2"/>
      </w:numPr>
      <w:spacing w:beforeLines="50" w:afterLines="50" w:after="0" w:line="460" w:lineRule="exact"/>
      <w:ind w:left="0"/>
      <w:jc w:val="both"/>
      <w:outlineLvl w:val="0"/>
    </w:pPr>
    <w:rPr>
      <w:rFonts w:ascii="黑体" w:eastAsia="黑体" w:hAnsi="Times New Roman" w:cs="Times New Roman"/>
      <w:b/>
      <w:kern w:val="0"/>
      <w:sz w:val="28"/>
      <w:szCs w:val="20"/>
      <w14:ligatures w14:val="none"/>
    </w:rPr>
  </w:style>
  <w:style w:type="paragraph" w:customStyle="1" w:styleId="xl91">
    <w:name w:val="xl91"/>
    <w:basedOn w:val="aa"/>
    <w:semiHidden/>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476CE6"/>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45">
    <w:name w:val="xl45"/>
    <w:basedOn w:val="aa"/>
    <w:qFormat/>
    <w:rsid w:val="00476CE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f1"/>
    <w:next w:val="17"/>
    <w:qFormat/>
    <w:rsid w:val="00476CE6"/>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476CE6"/>
    <w:pPr>
      <w:tabs>
        <w:tab w:val="left" w:pos="3402"/>
      </w:tabs>
      <w:spacing w:line="300" w:lineRule="auto"/>
      <w:ind w:left="3403" w:hanging="2552"/>
    </w:pPr>
    <w:rPr>
      <w:sz w:val="21"/>
    </w:rPr>
  </w:style>
  <w:style w:type="paragraph" w:customStyle="1" w:styleId="Hanging2">
    <w:name w:val="Hanging 2"/>
    <w:basedOn w:val="aa"/>
    <w:semiHidden/>
    <w:qFormat/>
    <w:rsid w:val="00476CE6"/>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c">
    <w:name w:val="图例"/>
    <w:basedOn w:val="aa"/>
    <w:qFormat/>
    <w:rsid w:val="00476CE6"/>
    <w:pPr>
      <w:spacing w:before="120" w:after="120" w:line="360" w:lineRule="auto"/>
      <w:jc w:val="center"/>
    </w:pPr>
    <w:rPr>
      <w:rFonts w:eastAsia="仿宋_GB2312"/>
      <w:b/>
      <w:sz w:val="24"/>
      <w:szCs w:val="20"/>
    </w:rPr>
  </w:style>
  <w:style w:type="paragraph" w:customStyle="1" w:styleId="2f4">
    <w:name w:val="列出段落2"/>
    <w:basedOn w:val="aa"/>
    <w:qFormat/>
    <w:rsid w:val="00476CE6"/>
    <w:pPr>
      <w:ind w:firstLineChars="200" w:firstLine="420"/>
    </w:pPr>
    <w:rPr>
      <w:rFonts w:ascii="Calibri" w:hAnsi="Calibri"/>
      <w:szCs w:val="22"/>
    </w:rPr>
  </w:style>
  <w:style w:type="paragraph" w:customStyle="1" w:styleId="Char3CharCharChar">
    <w:name w:val="Char3 Char Char Char"/>
    <w:basedOn w:val="aa"/>
    <w:qFormat/>
    <w:rsid w:val="00476CE6"/>
    <w:rPr>
      <w:rFonts w:ascii="Tahoma" w:hAnsi="Tahoma"/>
      <w:sz w:val="24"/>
      <w:szCs w:val="20"/>
    </w:rPr>
  </w:style>
  <w:style w:type="paragraph" w:customStyle="1" w:styleId="1ff3">
    <w:name w:val="项目符号1"/>
    <w:basedOn w:val="affff3"/>
    <w:qFormat/>
    <w:rsid w:val="00476CE6"/>
    <w:pPr>
      <w:ind w:left="-25" w:firstLine="0"/>
    </w:pPr>
  </w:style>
  <w:style w:type="paragraph" w:customStyle="1" w:styleId="afffffd">
    <w:name w:val="表格内容"/>
    <w:basedOn w:val="aa"/>
    <w:qFormat/>
    <w:rsid w:val="00476CE6"/>
    <w:pPr>
      <w:spacing w:line="560" w:lineRule="exact"/>
      <w:jc w:val="center"/>
    </w:pPr>
    <w:rPr>
      <w:rFonts w:eastAsia="华文仿宋"/>
      <w:szCs w:val="22"/>
    </w:rPr>
  </w:style>
  <w:style w:type="paragraph" w:customStyle="1" w:styleId="default">
    <w:name w:val="default"/>
    <w:basedOn w:val="aa"/>
    <w:qFormat/>
    <w:rsid w:val="00476CE6"/>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476CE6"/>
    <w:pPr>
      <w:spacing w:after="0" w:line="240" w:lineRule="auto"/>
    </w:pPr>
    <w:rPr>
      <w:rFonts w:ascii="Times New Roman" w:eastAsia="宋体" w:hAnsi="Times New Roman" w:cs="Times New Roman"/>
      <w:sz w:val="21"/>
      <w:szCs w:val="20"/>
      <w14:ligatures w14:val="none"/>
    </w:rPr>
  </w:style>
  <w:style w:type="paragraph" w:customStyle="1" w:styleId="1ff4">
    <w:name w:val="修订1"/>
    <w:uiPriority w:val="99"/>
    <w:unhideWhenUsed/>
    <w:rsid w:val="00476CE6"/>
    <w:pPr>
      <w:spacing w:after="0" w:line="240" w:lineRule="auto"/>
    </w:pPr>
    <w:rPr>
      <w:rFonts w:ascii="Times New Roman" w:eastAsia="宋体" w:hAnsi="Times New Roman" w:cs="Times New Roman"/>
      <w:sz w:val="21"/>
      <w14:ligatures w14:val="none"/>
    </w:rPr>
  </w:style>
  <w:style w:type="paragraph" w:customStyle="1" w:styleId="1CharCharCharChar">
    <w:name w:val="1 Char Char Char Char"/>
    <w:basedOn w:val="aa"/>
    <w:qFormat/>
    <w:rsid w:val="00476CE6"/>
    <w:rPr>
      <w:rFonts w:ascii="Tahoma" w:hAnsi="Tahoma"/>
      <w:sz w:val="24"/>
      <w:szCs w:val="20"/>
    </w:rPr>
  </w:style>
  <w:style w:type="paragraph" w:customStyle="1" w:styleId="xl102">
    <w:name w:val="xl102"/>
    <w:basedOn w:val="aa"/>
    <w:semiHidden/>
    <w:qFormat/>
    <w:rsid w:val="00476CE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476CE6"/>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476CE6"/>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封面标准号2"/>
    <w:basedOn w:val="1ff5"/>
    <w:qFormat/>
    <w:rsid w:val="00476CE6"/>
    <w:pPr>
      <w:adjustRightInd w:val="0"/>
      <w:spacing w:before="357" w:line="280" w:lineRule="exact"/>
    </w:pPr>
  </w:style>
  <w:style w:type="paragraph" w:customStyle="1" w:styleId="1ff5">
    <w:name w:val="封面标准号1"/>
    <w:qFormat/>
    <w:rsid w:val="00476CE6"/>
    <w:pPr>
      <w:widowControl w:val="0"/>
      <w:kinsoku w:val="0"/>
      <w:overflowPunct w:val="0"/>
      <w:autoSpaceDE w:val="0"/>
      <w:autoSpaceDN w:val="0"/>
      <w:spacing w:before="308" w:after="0" w:line="240" w:lineRule="auto"/>
      <w:jc w:val="right"/>
      <w:textAlignment w:val="center"/>
    </w:pPr>
    <w:rPr>
      <w:rFonts w:ascii="Times New Roman" w:eastAsia="宋体" w:hAnsi="Times New Roman" w:cs="Times New Roman"/>
      <w:kern w:val="0"/>
      <w:sz w:val="28"/>
      <w:szCs w:val="20"/>
      <w14:ligatures w14:val="none"/>
    </w:rPr>
  </w:style>
  <w:style w:type="paragraph" w:customStyle="1" w:styleId="xl125">
    <w:name w:val="xl125"/>
    <w:basedOn w:val="aa"/>
    <w:semiHidden/>
    <w:qFormat/>
    <w:rsid w:val="00476CE6"/>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476CE6"/>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476CE6"/>
    <w:rPr>
      <w:rFonts w:ascii="Tahoma" w:hAnsi="Tahoma"/>
      <w:sz w:val="24"/>
      <w:szCs w:val="20"/>
    </w:rPr>
  </w:style>
  <w:style w:type="paragraph" w:customStyle="1" w:styleId="22222222222222">
    <w:name w:val="22222222222222"/>
    <w:basedOn w:val="aa"/>
    <w:qFormat/>
    <w:rsid w:val="00476CE6"/>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476CE6"/>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476CE6"/>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476CE6"/>
    <w:pPr>
      <w:widowControl/>
      <w:spacing w:line="400" w:lineRule="exact"/>
      <w:jc w:val="center"/>
    </w:pPr>
  </w:style>
  <w:style w:type="paragraph" w:customStyle="1" w:styleId="xl46">
    <w:name w:val="xl46"/>
    <w:basedOn w:val="aa"/>
    <w:qFormat/>
    <w:rsid w:val="00476CE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476CE6"/>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476CE6"/>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476CE6"/>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476CE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476CE6"/>
    <w:rPr>
      <w:rFonts w:ascii="Tahoma" w:hAnsi="Tahoma"/>
      <w:sz w:val="24"/>
      <w:szCs w:val="20"/>
    </w:rPr>
  </w:style>
  <w:style w:type="paragraph" w:customStyle="1" w:styleId="Style160">
    <w:name w:val="_Style 160"/>
    <w:qFormat/>
    <w:rsid w:val="00476CE6"/>
    <w:pPr>
      <w:spacing w:after="0" w:line="240" w:lineRule="auto"/>
    </w:pPr>
    <w:rPr>
      <w:rFonts w:ascii="Times New Roman" w:eastAsia="宋体" w:hAnsi="Times New Roman" w:cs="Times New Roman"/>
      <w:sz w:val="21"/>
      <w14:ligatures w14:val="none"/>
    </w:rPr>
  </w:style>
  <w:style w:type="paragraph" w:customStyle="1" w:styleId="xl85">
    <w:name w:val="xl85"/>
    <w:basedOn w:val="aa"/>
    <w:qFormat/>
    <w:rsid w:val="00476CE6"/>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rsid w:val="00476CE6"/>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476CE6"/>
    <w:pPr>
      <w:ind w:firstLineChars="200" w:firstLine="420"/>
    </w:pPr>
    <w:rPr>
      <w:rFonts w:ascii="Calibri" w:hAnsi="Calibri"/>
      <w:szCs w:val="22"/>
    </w:rPr>
  </w:style>
  <w:style w:type="paragraph" w:customStyle="1" w:styleId="00">
    <w:name w:val="0"/>
    <w:basedOn w:val="aa"/>
    <w:qFormat/>
    <w:rsid w:val="00476CE6"/>
    <w:pPr>
      <w:widowControl/>
      <w:snapToGrid w:val="0"/>
      <w:spacing w:before="156" w:after="156" w:line="360" w:lineRule="auto"/>
    </w:pPr>
    <w:rPr>
      <w:kern w:val="0"/>
      <w:sz w:val="24"/>
    </w:rPr>
  </w:style>
  <w:style w:type="paragraph" w:customStyle="1" w:styleId="xl43">
    <w:name w:val="xl43"/>
    <w:basedOn w:val="aa"/>
    <w:qFormat/>
    <w:rsid w:val="00476CE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476CE6"/>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476CE6"/>
    <w:pPr>
      <w:autoSpaceDE w:val="0"/>
      <w:autoSpaceDN w:val="0"/>
      <w:adjustRightInd w:val="0"/>
      <w:spacing w:before="240" w:after="120" w:line="300" w:lineRule="auto"/>
    </w:pPr>
    <w:rPr>
      <w:rFonts w:ascii="宋体" w:eastAsia="宋体" w:hAnsi="Times New Roman" w:cs="Times New Roman"/>
      <w:b/>
      <w:color w:val="auto"/>
      <w:kern w:val="44"/>
      <w:sz w:val="24"/>
      <w:szCs w:val="24"/>
    </w:rPr>
  </w:style>
  <w:style w:type="paragraph" w:customStyle="1" w:styleId="Char210">
    <w:name w:val="Char21"/>
    <w:basedOn w:val="aa"/>
    <w:qFormat/>
    <w:rsid w:val="00476CE6"/>
    <w:rPr>
      <w:rFonts w:ascii="Tahoma" w:hAnsi="Tahoma"/>
      <w:sz w:val="24"/>
      <w:szCs w:val="20"/>
    </w:rPr>
  </w:style>
  <w:style w:type="paragraph" w:customStyle="1" w:styleId="CharCharChar1Char">
    <w:name w:val="Char Char Char1 Char"/>
    <w:basedOn w:val="aa"/>
    <w:qFormat/>
    <w:rsid w:val="00476CE6"/>
    <w:rPr>
      <w:rFonts w:ascii="Tahoma" w:hAnsi="Tahoma"/>
      <w:sz w:val="24"/>
      <w:szCs w:val="20"/>
    </w:rPr>
  </w:style>
  <w:style w:type="paragraph" w:customStyle="1" w:styleId="afffffe">
    <w:name w:val="方案正文"/>
    <w:basedOn w:val="aa"/>
    <w:semiHidden/>
    <w:qFormat/>
    <w:rsid w:val="00476CE6"/>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476CE6"/>
    <w:pPr>
      <w:numPr>
        <w:numId w:val="4"/>
      </w:numPr>
      <w:tabs>
        <w:tab w:val="left" w:pos="425"/>
      </w:tabs>
      <w:spacing w:before="180" w:after="120" w:line="578" w:lineRule="auto"/>
    </w:pPr>
    <w:rPr>
      <w:rFonts w:ascii="Times New Roman" w:eastAsia="宋体" w:hAnsi="Times New Roman" w:cs="Times New Roman"/>
      <w:b/>
      <w:bCs/>
      <w:color w:val="auto"/>
      <w:kern w:val="44"/>
      <w:sz w:val="44"/>
      <w:szCs w:val="44"/>
    </w:rPr>
  </w:style>
  <w:style w:type="paragraph" w:customStyle="1" w:styleId="CharCharChar1Char1">
    <w:name w:val="Char Char Char1 Char1"/>
    <w:basedOn w:val="aa"/>
    <w:qFormat/>
    <w:rsid w:val="00476CE6"/>
    <w:rPr>
      <w:rFonts w:ascii="Tahoma" w:hAnsi="Tahoma"/>
      <w:sz w:val="24"/>
      <w:szCs w:val="20"/>
    </w:rPr>
  </w:style>
  <w:style w:type="paragraph" w:customStyle="1" w:styleId="CharCharCharCharCharCharChar">
    <w:name w:val="Char Char Char Char Char Char Char"/>
    <w:basedOn w:val="aa"/>
    <w:qFormat/>
    <w:rsid w:val="00476CE6"/>
    <w:pPr>
      <w:snapToGrid w:val="0"/>
      <w:spacing w:line="360" w:lineRule="auto"/>
      <w:ind w:firstLineChars="200" w:firstLine="200"/>
    </w:pPr>
    <w:rPr>
      <w:rFonts w:eastAsia="仿宋_GB2312"/>
      <w:sz w:val="24"/>
    </w:rPr>
  </w:style>
  <w:style w:type="paragraph" w:customStyle="1" w:styleId="1ff6">
    <w:name w:val="表格1"/>
    <w:basedOn w:val="aa"/>
    <w:qFormat/>
    <w:rsid w:val="00476CE6"/>
    <w:pPr>
      <w:ind w:firstLineChars="200" w:firstLine="480"/>
      <w:jc w:val="center"/>
    </w:pPr>
    <w:rPr>
      <w:sz w:val="24"/>
      <w:szCs w:val="20"/>
    </w:rPr>
  </w:style>
  <w:style w:type="paragraph" w:customStyle="1" w:styleId="-61">
    <w:name w:val="彩色底纹 - 强调文字颜色 61"/>
    <w:basedOn w:val="13"/>
    <w:next w:val="aa"/>
    <w:uiPriority w:val="39"/>
    <w:qFormat/>
    <w:rsid w:val="00476CE6"/>
    <w:pPr>
      <w:widowControl/>
      <w:spacing w:after="0" w:line="276" w:lineRule="auto"/>
      <w:outlineLvl w:val="9"/>
    </w:pPr>
    <w:rPr>
      <w:rFonts w:ascii="Cambria" w:eastAsia="宋体" w:hAnsi="Cambria" w:cs="Times New Roman"/>
      <w:b/>
      <w:bCs/>
      <w:color w:val="365F91"/>
      <w:kern w:val="0"/>
      <w:sz w:val="28"/>
      <w:szCs w:val="28"/>
    </w:rPr>
  </w:style>
  <w:style w:type="paragraph" w:customStyle="1" w:styleId="affffff">
    <w:name w:val="图片"/>
    <w:basedOn w:val="aa"/>
    <w:qFormat/>
    <w:rsid w:val="00476CE6"/>
    <w:pPr>
      <w:spacing w:before="80" w:after="40"/>
      <w:jc w:val="center"/>
    </w:pPr>
    <w:rPr>
      <w:rFonts w:ascii="Arial" w:hAnsi="Arial" w:cs="黑体"/>
      <w:sz w:val="18"/>
      <w:szCs w:val="21"/>
    </w:rPr>
  </w:style>
  <w:style w:type="paragraph" w:customStyle="1" w:styleId="xl70">
    <w:name w:val="xl70"/>
    <w:basedOn w:val="aa"/>
    <w:qFormat/>
    <w:rsid w:val="00476CE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476CE6"/>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476CE6"/>
    <w:rPr>
      <w:rFonts w:ascii="Tahoma" w:hAnsi="Tahoma"/>
      <w:sz w:val="24"/>
      <w:szCs w:val="20"/>
    </w:rPr>
  </w:style>
  <w:style w:type="paragraph" w:customStyle="1" w:styleId="a8">
    <w:name w:val="文档段落标题"/>
    <w:basedOn w:val="aa"/>
    <w:semiHidden/>
    <w:qFormat/>
    <w:rsid w:val="00476CE6"/>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476CE6"/>
    <w:pPr>
      <w:widowControl/>
      <w:spacing w:after="160" w:line="259" w:lineRule="auto"/>
      <w:ind w:left="720"/>
      <w:jc w:val="left"/>
    </w:pPr>
    <w:rPr>
      <w:kern w:val="0"/>
      <w:sz w:val="24"/>
    </w:rPr>
  </w:style>
  <w:style w:type="paragraph" w:customStyle="1" w:styleId="font7">
    <w:name w:val="font7"/>
    <w:basedOn w:val="aa"/>
    <w:qFormat/>
    <w:rsid w:val="00476CE6"/>
    <w:pPr>
      <w:widowControl/>
      <w:spacing w:before="100" w:beforeAutospacing="1" w:after="100" w:afterAutospacing="1"/>
      <w:jc w:val="left"/>
    </w:pPr>
    <w:rPr>
      <w:rFonts w:eastAsia="Arial Unicode MS"/>
      <w:b/>
      <w:bCs/>
      <w:color w:val="000000"/>
      <w:kern w:val="0"/>
      <w:sz w:val="20"/>
      <w:szCs w:val="20"/>
    </w:rPr>
  </w:style>
  <w:style w:type="paragraph" w:customStyle="1" w:styleId="affffff0">
    <w:name w:val="正文 + 宋体"/>
    <w:basedOn w:val="aa"/>
    <w:qFormat/>
    <w:rsid w:val="00476CE6"/>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476CE6"/>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476CE6"/>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rsid w:val="00476CE6"/>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476CE6"/>
    <w:pPr>
      <w:numPr>
        <w:numId w:val="6"/>
      </w:numPr>
    </w:pPr>
  </w:style>
  <w:style w:type="paragraph" w:customStyle="1" w:styleId="1">
    <w:name w:val="项目编号1"/>
    <w:basedOn w:val="aa"/>
    <w:qFormat/>
    <w:rsid w:val="00476CE6"/>
    <w:pPr>
      <w:numPr>
        <w:numId w:val="7"/>
      </w:numPr>
      <w:spacing w:before="100" w:beforeAutospacing="1" w:after="100" w:afterAutospacing="1" w:line="360" w:lineRule="auto"/>
    </w:pPr>
    <w:rPr>
      <w:sz w:val="24"/>
    </w:rPr>
  </w:style>
  <w:style w:type="paragraph" w:customStyle="1" w:styleId="affffff1">
    <w:name w:val="??"/>
    <w:qFormat/>
    <w:rsid w:val="00476CE6"/>
    <w:pPr>
      <w:widowControl w:val="0"/>
      <w:overflowPunct w:val="0"/>
      <w:autoSpaceDE w:val="0"/>
      <w:autoSpaceDN w:val="0"/>
      <w:adjustRightInd w:val="0"/>
      <w:spacing w:after="0" w:line="240" w:lineRule="auto"/>
      <w:jc w:val="both"/>
    </w:pPr>
    <w:rPr>
      <w:rFonts w:ascii="Times New Roman" w:eastAsia="宋体" w:hAnsi="Times New Roman" w:cs="Times New Roman"/>
      <w:sz w:val="21"/>
      <w:szCs w:val="20"/>
      <w:lang w:eastAsia="en-US"/>
      <w14:ligatures w14:val="none"/>
    </w:rPr>
  </w:style>
  <w:style w:type="paragraph" w:customStyle="1" w:styleId="affffff2">
    <w:name w:val="图中文字"/>
    <w:basedOn w:val="aa"/>
    <w:qFormat/>
    <w:rsid w:val="00476CE6"/>
    <w:pPr>
      <w:adjustRightInd w:val="0"/>
      <w:snapToGrid w:val="0"/>
      <w:spacing w:line="0" w:lineRule="atLeast"/>
      <w:jc w:val="center"/>
    </w:pPr>
    <w:rPr>
      <w:sz w:val="24"/>
      <w:szCs w:val="20"/>
    </w:rPr>
  </w:style>
  <w:style w:type="paragraph" w:customStyle="1" w:styleId="affffff3">
    <w:name w:val="表格文字"/>
    <w:basedOn w:val="aff3"/>
    <w:qFormat/>
    <w:rsid w:val="00476CE6"/>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476CE6"/>
    <w:pPr>
      <w:snapToGrid w:val="0"/>
      <w:spacing w:line="360" w:lineRule="auto"/>
      <w:ind w:firstLineChars="200" w:firstLine="200"/>
    </w:pPr>
    <w:rPr>
      <w:rFonts w:eastAsia="仿宋_GB2312"/>
      <w:sz w:val="24"/>
    </w:rPr>
  </w:style>
  <w:style w:type="paragraph" w:customStyle="1" w:styleId="115">
    <w:name w:val="修订11"/>
    <w:uiPriority w:val="99"/>
    <w:semiHidden/>
    <w:qFormat/>
    <w:rsid w:val="00476CE6"/>
    <w:pPr>
      <w:spacing w:after="0" w:line="240" w:lineRule="auto"/>
    </w:pPr>
    <w:rPr>
      <w:rFonts w:ascii="Times New Roman" w:eastAsia="宋体" w:hAnsi="Times New Roman" w:cs="Times New Roman"/>
      <w:sz w:val="24"/>
      <w14:ligatures w14:val="none"/>
    </w:rPr>
  </w:style>
  <w:style w:type="paragraph" w:customStyle="1" w:styleId="T4">
    <w:name w:val="T4"/>
    <w:basedOn w:val="T3"/>
    <w:semiHidden/>
    <w:qFormat/>
    <w:rsid w:val="00476CE6"/>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476CE6"/>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4">
    <w:name w:val="列表（编号一级）"/>
    <w:basedOn w:val="aa"/>
    <w:semiHidden/>
    <w:qFormat/>
    <w:rsid w:val="00476CE6"/>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476CE6"/>
    <w:pPr>
      <w:spacing w:before="100" w:after="0" w:line="400" w:lineRule="exact"/>
    </w:pPr>
    <w:rPr>
      <w:rFonts w:ascii="Times New Roman" w:eastAsia="黑体" w:hAnsi="Times New Roman" w:cs="宋体"/>
      <w:b/>
      <w:color w:val="auto"/>
      <w:sz w:val="28"/>
      <w:szCs w:val="20"/>
    </w:rPr>
  </w:style>
  <w:style w:type="paragraph" w:customStyle="1" w:styleId="xl41">
    <w:name w:val="xl41"/>
    <w:basedOn w:val="aa"/>
    <w:qFormat/>
    <w:rsid w:val="00476CE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6">
    <w:name w:val="样式2"/>
    <w:basedOn w:val="16"/>
    <w:qFormat/>
    <w:rsid w:val="00476CE6"/>
    <w:pPr>
      <w:spacing w:line="360" w:lineRule="auto"/>
      <w:jc w:val="center"/>
    </w:pPr>
    <w:rPr>
      <w:sz w:val="24"/>
    </w:rPr>
  </w:style>
  <w:style w:type="paragraph" w:customStyle="1" w:styleId="1ff7">
    <w:name w:val="彩色列表1"/>
    <w:basedOn w:val="aa"/>
    <w:uiPriority w:val="34"/>
    <w:qFormat/>
    <w:rsid w:val="00476CE6"/>
    <w:pPr>
      <w:ind w:firstLineChars="200" w:firstLine="420"/>
    </w:pPr>
    <w:rPr>
      <w:rFonts w:ascii="Calibri" w:hAnsi="Calibri"/>
      <w:szCs w:val="22"/>
    </w:rPr>
  </w:style>
  <w:style w:type="paragraph" w:customStyle="1" w:styleId="Style280">
    <w:name w:val="_Style 280"/>
    <w:basedOn w:val="aa"/>
    <w:next w:val="aa"/>
    <w:qFormat/>
    <w:rsid w:val="00476CE6"/>
    <w:pPr>
      <w:pBdr>
        <w:top w:val="single" w:sz="6" w:space="1" w:color="auto"/>
      </w:pBdr>
      <w:jc w:val="center"/>
    </w:pPr>
    <w:rPr>
      <w:rFonts w:ascii="Arial"/>
      <w:vanish/>
      <w:sz w:val="16"/>
      <w:szCs w:val="20"/>
    </w:rPr>
  </w:style>
  <w:style w:type="paragraph" w:customStyle="1" w:styleId="B">
    <w:name w:val="B表格序号"/>
    <w:basedOn w:val="aa"/>
    <w:semiHidden/>
    <w:qFormat/>
    <w:rsid w:val="00476CE6"/>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476CE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476CE6"/>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476CE6"/>
    <w:rPr>
      <w:rFonts w:ascii="宋体" w:hAnsi="宋体" w:cs="Courier New"/>
      <w:sz w:val="32"/>
      <w:szCs w:val="32"/>
    </w:rPr>
  </w:style>
  <w:style w:type="paragraph" w:customStyle="1" w:styleId="affffff5">
    <w:name w:val="目录"/>
    <w:next w:val="aa"/>
    <w:semiHidden/>
    <w:rsid w:val="00476CE6"/>
    <w:pPr>
      <w:widowControl w:val="0"/>
      <w:spacing w:before="360" w:after="360" w:line="160" w:lineRule="atLeast"/>
      <w:jc w:val="center"/>
    </w:pPr>
    <w:rPr>
      <w:rFonts w:ascii="黑体" w:eastAsia="黑体" w:hAnsi="Times New Roman" w:cs="Times New Roman"/>
      <w:spacing w:val="20"/>
      <w:kern w:val="0"/>
      <w:sz w:val="32"/>
      <w:szCs w:val="20"/>
      <w14:ligatures w14:val="none"/>
    </w:rPr>
  </w:style>
  <w:style w:type="paragraph" w:customStyle="1" w:styleId="affffff6">
    <w:name w:val="工程全称"/>
    <w:qFormat/>
    <w:rsid w:val="00476CE6"/>
    <w:pPr>
      <w:widowControl w:val="0"/>
      <w:adjustRightInd w:val="0"/>
      <w:spacing w:before="120" w:after="120" w:line="312" w:lineRule="atLeast"/>
      <w:ind w:right="879" w:firstLine="839"/>
      <w:jc w:val="center"/>
    </w:pPr>
    <w:rPr>
      <w:rFonts w:ascii="黑体" w:eastAsia="黑体" w:hAnsi="Times New Roman" w:cs="Times New Roman"/>
      <w:b/>
      <w:kern w:val="0"/>
      <w:sz w:val="36"/>
      <w:szCs w:val="20"/>
      <w14:ligatures w14:val="none"/>
    </w:rPr>
  </w:style>
  <w:style w:type="paragraph" w:customStyle="1" w:styleId="xl129">
    <w:name w:val="xl129"/>
    <w:basedOn w:val="aa"/>
    <w:semiHidden/>
    <w:qFormat/>
    <w:rsid w:val="00476CE6"/>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7">
    <w:name w:val="表格A"/>
    <w:basedOn w:val="afffff3"/>
    <w:next w:val="aff3"/>
    <w:semiHidden/>
    <w:qFormat/>
    <w:rsid w:val="00476CE6"/>
    <w:pPr>
      <w:spacing w:line="240" w:lineRule="auto"/>
    </w:pPr>
    <w:rPr>
      <w:szCs w:val="21"/>
    </w:rPr>
  </w:style>
  <w:style w:type="paragraph" w:customStyle="1" w:styleId="xl73">
    <w:name w:val="xl73"/>
    <w:basedOn w:val="aa"/>
    <w:qFormat/>
    <w:rsid w:val="00476CE6"/>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476CE6"/>
    <w:pPr>
      <w:widowControl w:val="0"/>
      <w:autoSpaceDE w:val="0"/>
      <w:autoSpaceDN w:val="0"/>
      <w:spacing w:after="0" w:line="253" w:lineRule="atLeast"/>
      <w:ind w:firstLine="3584"/>
    </w:pPr>
    <w:rPr>
      <w:rFonts w:ascii="Times New Roman" w:eastAsia="宋体" w:hAnsi="Times New Roman" w:cs="Times New Roman"/>
      <w:kern w:val="0"/>
      <w:sz w:val="20"/>
      <w:szCs w:val="20"/>
      <w14:ligatures w14:val="none"/>
    </w:rPr>
  </w:style>
  <w:style w:type="paragraph" w:customStyle="1" w:styleId="xl53">
    <w:name w:val="xl53"/>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rsid w:val="00476CE6"/>
    <w:pPr>
      <w:tabs>
        <w:tab w:val="left" w:pos="360"/>
      </w:tabs>
    </w:pPr>
    <w:rPr>
      <w:sz w:val="24"/>
    </w:rPr>
  </w:style>
  <w:style w:type="paragraph" w:customStyle="1" w:styleId="a2">
    <w:name w:val="四级条标题"/>
    <w:basedOn w:val="a1"/>
    <w:next w:val="aa"/>
    <w:qFormat/>
    <w:rsid w:val="00476CE6"/>
    <w:pPr>
      <w:numPr>
        <w:ilvl w:val="4"/>
      </w:numPr>
      <w:ind w:left="0" w:hanging="840"/>
      <w:outlineLvl w:val="4"/>
    </w:pPr>
  </w:style>
  <w:style w:type="paragraph" w:customStyle="1" w:styleId="a1">
    <w:name w:val="三级条标题"/>
    <w:basedOn w:val="afffffb"/>
    <w:next w:val="aa"/>
    <w:uiPriority w:val="99"/>
    <w:qFormat/>
    <w:rsid w:val="00476CE6"/>
    <w:pPr>
      <w:numPr>
        <w:ilvl w:val="3"/>
        <w:numId w:val="2"/>
      </w:numPr>
      <w:ind w:left="0" w:hanging="840"/>
      <w:outlineLvl w:val="3"/>
    </w:pPr>
  </w:style>
  <w:style w:type="paragraph" w:customStyle="1" w:styleId="xl71">
    <w:name w:val="xl71"/>
    <w:basedOn w:val="aa"/>
    <w:qFormat/>
    <w:rsid w:val="00476CE6"/>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476CE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8">
    <w:name w:val="正文1"/>
    <w:semiHidden/>
    <w:qFormat/>
    <w:rsid w:val="00476CE6"/>
    <w:pPr>
      <w:spacing w:after="0" w:line="240" w:lineRule="auto"/>
      <w:jc w:val="both"/>
    </w:pPr>
    <w:rPr>
      <w:rFonts w:ascii="Times New Roman" w:eastAsia="宋体" w:hAnsi="Times New Roman" w:cs="Calibri"/>
      <w:sz w:val="21"/>
      <w:szCs w:val="21"/>
      <w14:ligatures w14:val="none"/>
    </w:rPr>
  </w:style>
  <w:style w:type="paragraph" w:customStyle="1" w:styleId="msonormal0">
    <w:name w:val="msonormal"/>
    <w:basedOn w:val="aa"/>
    <w:qFormat/>
    <w:rsid w:val="00476CE6"/>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476CE6"/>
    <w:pPr>
      <w:snapToGrid w:val="0"/>
      <w:spacing w:line="360" w:lineRule="auto"/>
      <w:ind w:firstLine="473"/>
    </w:pPr>
    <w:rPr>
      <w:rFonts w:hAnsi="宋体"/>
      <w:sz w:val="24"/>
      <w:szCs w:val="22"/>
    </w:rPr>
  </w:style>
  <w:style w:type="paragraph" w:customStyle="1" w:styleId="xl95">
    <w:name w:val="xl95"/>
    <w:basedOn w:val="aa"/>
    <w:semiHidden/>
    <w:qFormat/>
    <w:rsid w:val="00476CE6"/>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7"/>
    <w:semiHidden/>
    <w:qFormat/>
    <w:rsid w:val="00476CE6"/>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476CE6"/>
    <w:pPr>
      <w:spacing w:after="0" w:line="240" w:lineRule="auto"/>
    </w:pPr>
    <w:rPr>
      <w:rFonts w:ascii="Times New Roman" w:eastAsia="宋体" w:hAnsi="Times New Roman" w:cs="Times New Roman"/>
      <w:sz w:val="21"/>
      <w14:ligatures w14:val="none"/>
    </w:rPr>
  </w:style>
  <w:style w:type="paragraph" w:customStyle="1" w:styleId="xl97">
    <w:name w:val="xl97"/>
    <w:basedOn w:val="aa"/>
    <w:semiHidden/>
    <w:qFormat/>
    <w:rsid w:val="00476CE6"/>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476CE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476CE6"/>
    <w:pPr>
      <w:spacing w:after="160" w:line="259" w:lineRule="auto"/>
      <w:jc w:val="left"/>
    </w:pPr>
    <w:rPr>
      <w:kern w:val="0"/>
    </w:rPr>
  </w:style>
  <w:style w:type="paragraph" w:customStyle="1" w:styleId="1ff9">
    <w:name w:val="字元 字元1"/>
    <w:basedOn w:val="aa"/>
    <w:qFormat/>
    <w:rsid w:val="00476CE6"/>
    <w:rPr>
      <w:rFonts w:ascii="Tahoma" w:hAnsi="Tahoma"/>
      <w:sz w:val="24"/>
      <w:szCs w:val="20"/>
    </w:rPr>
  </w:style>
  <w:style w:type="paragraph" w:customStyle="1" w:styleId="xl77">
    <w:name w:val="xl77"/>
    <w:basedOn w:val="aa"/>
    <w:qFormat/>
    <w:rsid w:val="00476CE6"/>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8">
    <w:name w:val="正文－缩进"/>
    <w:basedOn w:val="aa"/>
    <w:semiHidden/>
    <w:qFormat/>
    <w:rsid w:val="00476CE6"/>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476CE6"/>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476CE6"/>
    <w:pPr>
      <w:widowControl/>
      <w:spacing w:after="160" w:line="240" w:lineRule="exact"/>
      <w:jc w:val="left"/>
    </w:pPr>
    <w:rPr>
      <w:rFonts w:ascii="Verdana" w:hAnsi="Verdana"/>
      <w:kern w:val="0"/>
      <w:sz w:val="20"/>
      <w:szCs w:val="20"/>
      <w:lang w:eastAsia="en-US"/>
    </w:rPr>
  </w:style>
  <w:style w:type="paragraph" w:customStyle="1" w:styleId="affffff9">
    <w:name w:val="目录标题"/>
    <w:semiHidden/>
    <w:qFormat/>
    <w:rsid w:val="00476CE6"/>
    <w:pPr>
      <w:spacing w:before="480" w:after="360" w:line="360" w:lineRule="auto"/>
      <w:jc w:val="center"/>
    </w:pPr>
    <w:rPr>
      <w:rFonts w:ascii="Arial" w:eastAsia="黑体" w:hAnsi="Arial" w:cs="Times New Roman"/>
      <w:b/>
      <w:kern w:val="0"/>
      <w:sz w:val="32"/>
      <w:szCs w:val="20"/>
      <w14:ligatures w14:val="none"/>
    </w:rPr>
  </w:style>
  <w:style w:type="paragraph" w:customStyle="1" w:styleId="affffffa">
    <w:name w:val="正文文本样式 加粗"/>
    <w:basedOn w:val="affff3"/>
    <w:qFormat/>
    <w:rsid w:val="00476CE6"/>
    <w:rPr>
      <w:b/>
    </w:rPr>
  </w:style>
  <w:style w:type="paragraph" w:customStyle="1" w:styleId="2">
    <w:name w:val="样式 标题 2 + 宋体 五号 行距: 单倍行距"/>
    <w:basedOn w:val="21"/>
    <w:qFormat/>
    <w:rsid w:val="00476CE6"/>
    <w:pPr>
      <w:numPr>
        <w:ilvl w:val="1"/>
        <w:numId w:val="8"/>
      </w:numPr>
      <w:adjustRightInd w:val="0"/>
      <w:spacing w:before="260" w:after="260"/>
      <w:textAlignment w:val="baseline"/>
    </w:pPr>
    <w:rPr>
      <w:rFonts w:ascii="宋体" w:eastAsia="宋体" w:hAnsi="宋体" w:cs="Times New Roman"/>
      <w:b/>
      <w:bCs/>
      <w:color w:val="auto"/>
      <w:kern w:val="0"/>
      <w:sz w:val="21"/>
      <w:szCs w:val="20"/>
    </w:rPr>
  </w:style>
  <w:style w:type="paragraph" w:customStyle="1" w:styleId="affffffb">
    <w:name w:val="表格标题"/>
    <w:basedOn w:val="aa"/>
    <w:qFormat/>
    <w:rsid w:val="00476CE6"/>
    <w:pPr>
      <w:spacing w:before="40" w:after="60" w:line="220" w:lineRule="exact"/>
    </w:pPr>
    <w:rPr>
      <w:rFonts w:ascii="Arial" w:eastAsia="黑体" w:hAnsi="Arial" w:cs="黑体"/>
      <w:color w:val="007CA8"/>
      <w:kern w:val="0"/>
      <w:sz w:val="18"/>
      <w:szCs w:val="13"/>
    </w:rPr>
  </w:style>
  <w:style w:type="paragraph" w:customStyle="1" w:styleId="p0">
    <w:name w:val="p0"/>
    <w:basedOn w:val="aa"/>
    <w:rsid w:val="00476CE6"/>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476CE6"/>
    <w:pPr>
      <w:widowControl/>
      <w:spacing w:after="160" w:line="259" w:lineRule="auto"/>
      <w:ind w:left="720"/>
      <w:jc w:val="left"/>
    </w:pPr>
    <w:rPr>
      <w:kern w:val="0"/>
      <w:sz w:val="24"/>
    </w:rPr>
  </w:style>
  <w:style w:type="paragraph" w:customStyle="1" w:styleId="xl37">
    <w:name w:val="xl37"/>
    <w:basedOn w:val="aa"/>
    <w:qFormat/>
    <w:rsid w:val="00476CE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476CE6"/>
    <w:rPr>
      <w:rFonts w:ascii="Tahoma" w:hAnsi="Tahoma"/>
      <w:sz w:val="24"/>
      <w:szCs w:val="20"/>
    </w:rPr>
  </w:style>
  <w:style w:type="paragraph" w:customStyle="1" w:styleId="affffffc">
    <w:name w:val="分发表内容"/>
    <w:basedOn w:val="aa"/>
    <w:rsid w:val="00476CE6"/>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476CE6"/>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476CE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d">
    <w:name w:val="封面标准代替信息"/>
    <w:basedOn w:val="2f5"/>
    <w:qFormat/>
    <w:rsid w:val="00476CE6"/>
    <w:pPr>
      <w:spacing w:before="57"/>
    </w:pPr>
    <w:rPr>
      <w:rFonts w:ascii="宋体"/>
      <w:sz w:val="21"/>
    </w:rPr>
  </w:style>
  <w:style w:type="paragraph" w:customStyle="1" w:styleId="affffffe">
    <w:name w:val="无标题条"/>
    <w:next w:val="aa"/>
    <w:qFormat/>
    <w:rsid w:val="00476CE6"/>
    <w:pPr>
      <w:spacing w:after="0" w:line="240" w:lineRule="auto"/>
      <w:jc w:val="both"/>
    </w:pPr>
    <w:rPr>
      <w:rFonts w:ascii="Times New Roman" w:eastAsia="宋体" w:hAnsi="Times New Roman" w:cs="Times New Roman"/>
      <w:kern w:val="0"/>
      <w:sz w:val="21"/>
      <w:szCs w:val="20"/>
      <w14:ligatures w14:val="none"/>
    </w:rPr>
  </w:style>
  <w:style w:type="paragraph" w:customStyle="1" w:styleId="xl105">
    <w:name w:val="xl105"/>
    <w:basedOn w:val="aa"/>
    <w:semiHidden/>
    <w:qFormat/>
    <w:rsid w:val="00476CE6"/>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
    <w:name w:val="缺省文本"/>
    <w:basedOn w:val="aa"/>
    <w:qFormat/>
    <w:rsid w:val="00476CE6"/>
    <w:pPr>
      <w:autoSpaceDE w:val="0"/>
      <w:autoSpaceDN w:val="0"/>
      <w:adjustRightInd w:val="0"/>
      <w:jc w:val="left"/>
    </w:pPr>
    <w:rPr>
      <w:kern w:val="0"/>
      <w:sz w:val="24"/>
    </w:rPr>
  </w:style>
  <w:style w:type="paragraph" w:customStyle="1" w:styleId="afffffff0">
    <w:name w:val="字元 字元"/>
    <w:basedOn w:val="aa"/>
    <w:qFormat/>
    <w:rsid w:val="00476CE6"/>
    <w:rPr>
      <w:rFonts w:ascii="Tahoma" w:hAnsi="Tahoma"/>
      <w:sz w:val="24"/>
      <w:szCs w:val="20"/>
    </w:rPr>
  </w:style>
  <w:style w:type="paragraph" w:customStyle="1" w:styleId="Char2CharCharCharCharCharChar1">
    <w:name w:val="Char2 Char Char Char Char Char Char1"/>
    <w:basedOn w:val="aa"/>
    <w:qFormat/>
    <w:rsid w:val="00476CE6"/>
    <w:pPr>
      <w:widowControl/>
      <w:spacing w:line="400" w:lineRule="exact"/>
      <w:jc w:val="center"/>
    </w:pPr>
  </w:style>
  <w:style w:type="paragraph" w:customStyle="1" w:styleId="afffffff1">
    <w:name w:val="初设正文"/>
    <w:basedOn w:val="aa"/>
    <w:uiPriority w:val="99"/>
    <w:qFormat/>
    <w:rsid w:val="00476CE6"/>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476CE6"/>
    <w:rPr>
      <w:rFonts w:ascii="Arial" w:hAnsi="Arial" w:cs="Arial"/>
      <w:szCs w:val="21"/>
    </w:rPr>
  </w:style>
  <w:style w:type="paragraph" w:customStyle="1" w:styleId="xl90">
    <w:name w:val="xl90"/>
    <w:basedOn w:val="aa"/>
    <w:semiHidden/>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rsid w:val="00476CE6"/>
    <w:rPr>
      <w:szCs w:val="20"/>
    </w:rPr>
  </w:style>
  <w:style w:type="paragraph" w:customStyle="1" w:styleId="xl104">
    <w:name w:val="xl104"/>
    <w:basedOn w:val="aa"/>
    <w:semiHidden/>
    <w:qFormat/>
    <w:rsid w:val="00476CE6"/>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2">
    <w:name w:val="初设表字"/>
    <w:basedOn w:val="aa"/>
    <w:qFormat/>
    <w:rsid w:val="00476CE6"/>
    <w:pPr>
      <w:widowControl/>
      <w:snapToGrid w:val="0"/>
      <w:jc w:val="center"/>
    </w:pPr>
    <w:rPr>
      <w:rFonts w:ascii="仿宋" w:eastAsia="仿宋" w:hAnsi="仿宋"/>
      <w:color w:val="000000"/>
      <w:kern w:val="0"/>
      <w:szCs w:val="21"/>
    </w:rPr>
  </w:style>
  <w:style w:type="paragraph" w:customStyle="1" w:styleId="2f7">
    <w:name w:val="无间隔2"/>
    <w:uiPriority w:val="1"/>
    <w:qFormat/>
    <w:rsid w:val="00476CE6"/>
    <w:pPr>
      <w:spacing w:after="0" w:line="240" w:lineRule="auto"/>
    </w:pPr>
    <w:rPr>
      <w:rFonts w:ascii="Times New Roman" w:eastAsia="宋体" w:hAnsi="Times New Roman" w:cs="Times New Roman"/>
      <w:kern w:val="0"/>
      <w:szCs w:val="22"/>
      <w:lang w:eastAsia="en-US" w:bidi="en-US"/>
      <w14:ligatures w14:val="none"/>
    </w:rPr>
  </w:style>
  <w:style w:type="paragraph" w:customStyle="1" w:styleId="xl50">
    <w:name w:val="xl50"/>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476CE6"/>
    <w:pPr>
      <w:widowControl/>
      <w:spacing w:line="400" w:lineRule="exact"/>
      <w:jc w:val="center"/>
    </w:pPr>
  </w:style>
  <w:style w:type="paragraph" w:customStyle="1" w:styleId="2f8">
    <w:name w:val="字元 字元2"/>
    <w:basedOn w:val="aa"/>
    <w:qFormat/>
    <w:rsid w:val="00476CE6"/>
    <w:rPr>
      <w:rFonts w:ascii="Tahoma" w:hAnsi="Tahoma"/>
      <w:sz w:val="24"/>
      <w:szCs w:val="20"/>
    </w:rPr>
  </w:style>
  <w:style w:type="paragraph" w:customStyle="1" w:styleId="xl31">
    <w:name w:val="xl31"/>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476CE6"/>
    <w:rPr>
      <w:rFonts w:ascii="Tahoma" w:hAnsi="Tahoma"/>
      <w:sz w:val="24"/>
      <w:szCs w:val="20"/>
    </w:rPr>
  </w:style>
  <w:style w:type="paragraph" w:customStyle="1" w:styleId="Char30">
    <w:name w:val="Char3"/>
    <w:basedOn w:val="aa"/>
    <w:qFormat/>
    <w:rsid w:val="00476CE6"/>
    <w:pPr>
      <w:tabs>
        <w:tab w:val="left" w:pos="360"/>
      </w:tabs>
    </w:pPr>
    <w:rPr>
      <w:sz w:val="24"/>
    </w:rPr>
  </w:style>
  <w:style w:type="paragraph" w:customStyle="1" w:styleId="xl38">
    <w:name w:val="xl38"/>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476CE6"/>
    <w:pPr>
      <w:numPr>
        <w:numId w:val="9"/>
      </w:numPr>
      <w:spacing w:after="0" w:line="240" w:lineRule="auto"/>
      <w:jc w:val="center"/>
    </w:pPr>
    <w:rPr>
      <w:rFonts w:ascii="黑体" w:eastAsia="黑体" w:hAnsi="Times New Roman" w:cs="Times New Roman"/>
      <w:kern w:val="0"/>
      <w:sz w:val="21"/>
      <w:szCs w:val="20"/>
      <w14:ligatures w14:val="none"/>
    </w:rPr>
  </w:style>
  <w:style w:type="paragraph" w:customStyle="1" w:styleId="xl75">
    <w:name w:val="xl75"/>
    <w:basedOn w:val="aa"/>
    <w:qFormat/>
    <w:rsid w:val="00476CE6"/>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d"/>
    <w:qFormat/>
    <w:rsid w:val="00476CE6"/>
    <w:rPr>
      <w:rFonts w:ascii="Tahoma" w:hAnsi="Tahoma"/>
      <w:sz w:val="24"/>
    </w:rPr>
  </w:style>
  <w:style w:type="paragraph" w:customStyle="1" w:styleId="TOC11">
    <w:name w:val="TOC 标题11"/>
    <w:basedOn w:val="13"/>
    <w:next w:val="aa"/>
    <w:uiPriority w:val="39"/>
    <w:qFormat/>
    <w:rsid w:val="00476CE6"/>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CharCharCharCharCharCharCharCharCharCharCharCharCharCharCharChar1">
    <w:name w:val="Char Char Char Char Char Char Char Char Char Char Char Char Char Char Char Char1"/>
    <w:basedOn w:val="aa"/>
    <w:qFormat/>
    <w:rsid w:val="00476CE6"/>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476CE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476CE6"/>
    <w:rPr>
      <w:szCs w:val="20"/>
    </w:rPr>
  </w:style>
  <w:style w:type="paragraph" w:customStyle="1" w:styleId="xl119">
    <w:name w:val="xl119"/>
    <w:basedOn w:val="aa"/>
    <w:semiHidden/>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476CE6"/>
    <w:pPr>
      <w:spacing w:before="120" w:after="40"/>
      <w:jc w:val="left"/>
    </w:pPr>
    <w:rPr>
      <w:rFonts w:ascii="Arial" w:hAnsi="Arial"/>
      <w:kern w:val="0"/>
      <w:sz w:val="18"/>
      <w:szCs w:val="13"/>
    </w:rPr>
  </w:style>
  <w:style w:type="paragraph" w:customStyle="1" w:styleId="xl115">
    <w:name w:val="xl115"/>
    <w:basedOn w:val="aa"/>
    <w:semiHidden/>
    <w:qFormat/>
    <w:rsid w:val="00476CE6"/>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476CE6"/>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476CE6"/>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9">
    <w:name w:val="正文缩进2"/>
    <w:basedOn w:val="aa"/>
    <w:qFormat/>
    <w:rsid w:val="00476CE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476CE6"/>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476CE6"/>
    <w:rPr>
      <w:rFonts w:ascii="Tahoma" w:hAnsi="Tahoma"/>
      <w:sz w:val="24"/>
      <w:szCs w:val="20"/>
    </w:rPr>
  </w:style>
  <w:style w:type="paragraph" w:customStyle="1" w:styleId="2fa">
    <w:name w:val="正缩2"/>
    <w:basedOn w:val="aa"/>
    <w:qFormat/>
    <w:rsid w:val="00476CE6"/>
    <w:pPr>
      <w:spacing w:line="360" w:lineRule="auto"/>
      <w:ind w:firstLineChars="200" w:firstLine="560"/>
    </w:pPr>
    <w:rPr>
      <w:rFonts w:ascii="仿宋_GB2312" w:hAnsi="宋体"/>
      <w:kern w:val="0"/>
      <w:szCs w:val="28"/>
    </w:rPr>
  </w:style>
  <w:style w:type="paragraph" w:customStyle="1" w:styleId="afffffff3">
    <w:name w:val="注"/>
    <w:next w:val="aa"/>
    <w:semiHidden/>
    <w:rsid w:val="00476CE6"/>
    <w:pPr>
      <w:spacing w:before="160" w:line="320" w:lineRule="atLeast"/>
      <w:ind w:firstLine="284"/>
      <w:jc w:val="both"/>
    </w:pPr>
    <w:rPr>
      <w:rFonts w:ascii="宋体" w:eastAsia="楷体_GB2312" w:hAnsi="Times New Roman" w:cs="Times New Roman"/>
      <w:spacing w:val="4"/>
      <w:kern w:val="0"/>
      <w:sz w:val="21"/>
      <w:szCs w:val="20"/>
      <w14:ligatures w14:val="none"/>
    </w:rPr>
  </w:style>
  <w:style w:type="paragraph" w:customStyle="1" w:styleId="xl118">
    <w:name w:val="xl118"/>
    <w:basedOn w:val="aa"/>
    <w:semiHidden/>
    <w:qFormat/>
    <w:rsid w:val="00476CE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476CE6"/>
    <w:pPr>
      <w:pBdr>
        <w:bottom w:val="single" w:sz="6" w:space="1" w:color="auto"/>
      </w:pBdr>
      <w:jc w:val="center"/>
    </w:pPr>
    <w:rPr>
      <w:rFonts w:ascii="Arial"/>
      <w:vanish/>
      <w:sz w:val="16"/>
      <w:szCs w:val="20"/>
    </w:rPr>
  </w:style>
  <w:style w:type="paragraph" w:customStyle="1" w:styleId="font12">
    <w:name w:val="font12"/>
    <w:basedOn w:val="aa"/>
    <w:semiHidden/>
    <w:qFormat/>
    <w:rsid w:val="00476CE6"/>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476CE6"/>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4">
    <w:name w:val="No Spacing"/>
    <w:uiPriority w:val="1"/>
    <w:qFormat/>
    <w:rsid w:val="00476CE6"/>
    <w:pPr>
      <w:widowControl w:val="0"/>
      <w:spacing w:after="0" w:line="240" w:lineRule="auto"/>
      <w:jc w:val="both"/>
    </w:pPr>
    <w:rPr>
      <w:rFonts w:ascii="Times New Roman" w:eastAsia="宋体" w:hAnsi="Times New Roman" w:cs="Times New Roman"/>
      <w:sz w:val="21"/>
      <w14:ligatures w14:val="none"/>
    </w:rPr>
  </w:style>
  <w:style w:type="paragraph" w:customStyle="1" w:styleId="xl89">
    <w:name w:val="xl89"/>
    <w:basedOn w:val="aa"/>
    <w:semiHidden/>
    <w:qFormat/>
    <w:rsid w:val="00476CE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476CE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476CE6"/>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476CE6"/>
    <w:rPr>
      <w:rFonts w:ascii="Tahoma" w:hAnsi="Tahoma" w:cs="仿宋_GB2312"/>
      <w:sz w:val="24"/>
      <w:szCs w:val="28"/>
    </w:rPr>
  </w:style>
  <w:style w:type="paragraph" w:customStyle="1" w:styleId="1ffa">
    <w:name w:val="列表段落1"/>
    <w:basedOn w:val="aa"/>
    <w:next w:val="ListParagraph1"/>
    <w:uiPriority w:val="99"/>
    <w:qFormat/>
    <w:rsid w:val="00476CE6"/>
    <w:rPr>
      <w:rFonts w:ascii="Calibri" w:hAnsi="Calibri"/>
      <w:szCs w:val="20"/>
      <w:lang w:val="zh-CN"/>
    </w:rPr>
  </w:style>
  <w:style w:type="paragraph" w:customStyle="1" w:styleId="xl93">
    <w:name w:val="xl93"/>
    <w:basedOn w:val="aa"/>
    <w:next w:val="xl35"/>
    <w:semiHidden/>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476CE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476CE6"/>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b">
    <w:name w:val="修订2"/>
    <w:qFormat/>
    <w:rsid w:val="00476CE6"/>
    <w:pPr>
      <w:spacing w:after="0" w:line="240" w:lineRule="auto"/>
    </w:pPr>
    <w:rPr>
      <w:rFonts w:ascii="Times New Roman" w:eastAsia="宋体" w:hAnsi="Times New Roman" w:cs="Times New Roman"/>
      <w:sz w:val="21"/>
      <w14:ligatures w14:val="none"/>
    </w:rPr>
  </w:style>
  <w:style w:type="paragraph" w:customStyle="1" w:styleId="xl26">
    <w:name w:val="xl26"/>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476CE6"/>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5">
    <w:name w:val="封面页眉"/>
    <w:basedOn w:val="affe"/>
    <w:next w:val="aa"/>
    <w:semiHidden/>
    <w:rsid w:val="00476CE6"/>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6">
    <w:name w:val="列表样式(一级)"/>
    <w:basedOn w:val="aa"/>
    <w:qFormat/>
    <w:rsid w:val="00476CE6"/>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476CE6"/>
    <w:rPr>
      <w:rFonts w:ascii="宋体" w:hAnsi="宋体"/>
      <w:kern w:val="1"/>
      <w:szCs w:val="20"/>
      <w:lang w:eastAsia="ar-SA"/>
    </w:rPr>
  </w:style>
  <w:style w:type="paragraph" w:customStyle="1" w:styleId="Char23">
    <w:name w:val="Char2"/>
    <w:basedOn w:val="aa"/>
    <w:qFormat/>
    <w:rsid w:val="00476CE6"/>
    <w:rPr>
      <w:rFonts w:ascii="Tahoma" w:hAnsi="Tahoma"/>
      <w:sz w:val="24"/>
      <w:szCs w:val="20"/>
    </w:rPr>
  </w:style>
  <w:style w:type="paragraph" w:customStyle="1" w:styleId="reader-word-layer">
    <w:name w:val="reader-word-layer"/>
    <w:basedOn w:val="aa"/>
    <w:semiHidden/>
    <w:qFormat/>
    <w:rsid w:val="00476CE6"/>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7">
    <w:name w:val="正文图标题"/>
    <w:next w:val="aa"/>
    <w:qFormat/>
    <w:rsid w:val="00476CE6"/>
    <w:pPr>
      <w:spacing w:after="0" w:line="240" w:lineRule="auto"/>
      <w:ind w:left="420" w:hanging="420"/>
      <w:jc w:val="center"/>
    </w:pPr>
    <w:rPr>
      <w:rFonts w:ascii="黑体" w:eastAsia="黑体" w:hAnsi="Times New Roman" w:cs="Times New Roman"/>
      <w:kern w:val="0"/>
      <w:sz w:val="21"/>
      <w:szCs w:val="20"/>
      <w14:ligatures w14:val="none"/>
    </w:rPr>
  </w:style>
  <w:style w:type="paragraph" w:customStyle="1" w:styleId="1ffb">
    <w:name w:val="样式 正文首行缩进 + 首行缩进:  1 字符"/>
    <w:basedOn w:val="aa"/>
    <w:uiPriority w:val="99"/>
    <w:qFormat/>
    <w:rsid w:val="00476CE6"/>
    <w:pPr>
      <w:spacing w:after="120" w:line="360" w:lineRule="auto"/>
      <w:ind w:firstLineChars="200" w:firstLine="200"/>
    </w:pPr>
    <w:rPr>
      <w:rFonts w:cs="宋体"/>
      <w:sz w:val="24"/>
    </w:rPr>
  </w:style>
  <w:style w:type="paragraph" w:customStyle="1" w:styleId="xl49">
    <w:name w:val="xl49"/>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c">
    <w:name w:val="2"/>
    <w:basedOn w:val="aa"/>
    <w:next w:val="17"/>
    <w:semiHidden/>
    <w:qFormat/>
    <w:rsid w:val="00476CE6"/>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rsid w:val="00476CE6"/>
    <w:pPr>
      <w:tabs>
        <w:tab w:val="left" w:pos="360"/>
      </w:tabs>
    </w:pPr>
    <w:rPr>
      <w:sz w:val="24"/>
    </w:rPr>
  </w:style>
  <w:style w:type="paragraph" w:customStyle="1" w:styleId="xl81">
    <w:name w:val="xl81"/>
    <w:basedOn w:val="aa"/>
    <w:qFormat/>
    <w:rsid w:val="00476CE6"/>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476CE6"/>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476CE6"/>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476CE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d"/>
    <w:uiPriority w:val="34"/>
    <w:qFormat/>
    <w:rsid w:val="00476CE6"/>
    <w:pPr>
      <w:spacing w:line="360" w:lineRule="auto"/>
      <w:ind w:firstLineChars="200" w:firstLine="420"/>
    </w:pPr>
    <w:rPr>
      <w:rFonts w:ascii="宋体" w:hAnsi="宋体"/>
      <w:szCs w:val="22"/>
    </w:rPr>
  </w:style>
  <w:style w:type="paragraph" w:customStyle="1" w:styleId="Style401">
    <w:name w:val="_Style 401"/>
    <w:basedOn w:val="aa"/>
    <w:next w:val="1d"/>
    <w:uiPriority w:val="34"/>
    <w:qFormat/>
    <w:rsid w:val="00476CE6"/>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476CE6"/>
    <w:pPr>
      <w:spacing w:before="240" w:after="0" w:line="259" w:lineRule="auto"/>
      <w:ind w:left="432"/>
      <w:outlineLvl w:val="9"/>
    </w:pPr>
    <w:rPr>
      <w:rFonts w:ascii="Cambria" w:eastAsia="宋体" w:hAnsi="Cambria" w:cs="Times New Roman"/>
      <w:color w:val="365F91"/>
      <w:kern w:val="0"/>
      <w:sz w:val="32"/>
      <w:szCs w:val="32"/>
    </w:rPr>
  </w:style>
  <w:style w:type="paragraph" w:customStyle="1" w:styleId="xl39">
    <w:name w:val="xl39"/>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8">
    <w:name w:val="表格标题文字"/>
    <w:qFormat/>
    <w:rsid w:val="00476CE6"/>
    <w:pPr>
      <w:snapToGrid w:val="0"/>
      <w:spacing w:before="120" w:after="0" w:line="240" w:lineRule="exact"/>
    </w:pPr>
    <w:rPr>
      <w:rFonts w:ascii="Arial" w:eastAsia="黑体" w:hAnsi="Arial" w:cs="Times New Roman"/>
      <w:sz w:val="18"/>
      <w:szCs w:val="21"/>
      <w14:ligatures w14:val="none"/>
    </w:rPr>
  </w:style>
  <w:style w:type="paragraph" w:customStyle="1" w:styleId="3">
    <w:name w:val="项目编号3"/>
    <w:basedOn w:val="affff3"/>
    <w:qFormat/>
    <w:rsid w:val="00476CE6"/>
    <w:pPr>
      <w:numPr>
        <w:numId w:val="10"/>
      </w:numPr>
    </w:pPr>
  </w:style>
  <w:style w:type="paragraph" w:customStyle="1" w:styleId="-2">
    <w:name w:val="正文须知-2级"/>
    <w:basedOn w:val="aa"/>
    <w:qFormat/>
    <w:rsid w:val="00476CE6"/>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476CE6"/>
    <w:pPr>
      <w:widowControl/>
      <w:spacing w:after="160" w:line="240" w:lineRule="exact"/>
      <w:jc w:val="left"/>
    </w:pPr>
    <w:rPr>
      <w:rFonts w:ascii="Verdana" w:eastAsia="仿宋_GB2312" w:hAnsi="Verdana"/>
      <w:kern w:val="0"/>
      <w:sz w:val="24"/>
      <w:szCs w:val="20"/>
      <w:lang w:eastAsia="en-US"/>
    </w:rPr>
  </w:style>
  <w:style w:type="paragraph" w:customStyle="1" w:styleId="a41">
    <w:name w:val="a41"/>
    <w:basedOn w:val="aa"/>
    <w:qFormat/>
    <w:rsid w:val="00476CE6"/>
    <w:pPr>
      <w:widowControl/>
      <w:spacing w:line="230" w:lineRule="atLeast"/>
      <w:jc w:val="left"/>
    </w:pPr>
    <w:rPr>
      <w:rFonts w:ascii="宋体" w:hAnsi="宋体" w:cs="宋体"/>
      <w:kern w:val="0"/>
      <w:sz w:val="14"/>
      <w:szCs w:val="14"/>
    </w:rPr>
  </w:style>
  <w:style w:type="paragraph" w:customStyle="1" w:styleId="xl72">
    <w:name w:val="xl72"/>
    <w:basedOn w:val="aa"/>
    <w:qFormat/>
    <w:rsid w:val="00476CE6"/>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476CE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9">
    <w:name w:val="题头内容"/>
    <w:basedOn w:val="aa"/>
    <w:rsid w:val="00476CE6"/>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rsid w:val="00476CE6"/>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476CE6"/>
    <w:pPr>
      <w:widowControl/>
      <w:spacing w:after="0" w:line="276" w:lineRule="auto"/>
      <w:outlineLvl w:val="9"/>
    </w:pPr>
    <w:rPr>
      <w:rFonts w:ascii="Cambria" w:eastAsia="宋体" w:hAnsi="Cambria" w:cs="Times New Roman"/>
      <w:b/>
      <w:bCs/>
      <w:color w:val="365F91"/>
      <w:kern w:val="0"/>
      <w:sz w:val="30"/>
      <w:szCs w:val="28"/>
    </w:rPr>
  </w:style>
  <w:style w:type="paragraph" w:customStyle="1" w:styleId="1ffc">
    <w:name w:val="无间隔1"/>
    <w:uiPriority w:val="1"/>
    <w:qFormat/>
    <w:rsid w:val="00476CE6"/>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afffffffa">
    <w:name w:val="正文样式"/>
    <w:basedOn w:val="aa"/>
    <w:uiPriority w:val="7"/>
    <w:semiHidden/>
    <w:qFormat/>
    <w:rsid w:val="00476CE6"/>
    <w:pPr>
      <w:widowControl/>
      <w:spacing w:line="360" w:lineRule="auto"/>
      <w:ind w:firstLineChars="200" w:firstLine="480"/>
      <w:jc w:val="left"/>
    </w:pPr>
    <w:rPr>
      <w:sz w:val="24"/>
    </w:rPr>
  </w:style>
  <w:style w:type="paragraph" w:customStyle="1" w:styleId="10">
    <w:name w:val="1名"/>
    <w:basedOn w:val="aa"/>
    <w:qFormat/>
    <w:rsid w:val="00476CE6"/>
    <w:pPr>
      <w:numPr>
        <w:numId w:val="12"/>
      </w:numPr>
      <w:spacing w:before="120"/>
    </w:pPr>
    <w:rPr>
      <w:rFonts w:ascii="宋体"/>
      <w:sz w:val="28"/>
      <w:szCs w:val="20"/>
    </w:rPr>
  </w:style>
  <w:style w:type="paragraph" w:customStyle="1" w:styleId="xl40">
    <w:name w:val="xl40"/>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476CE6"/>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d">
    <w:name w:val="彩色底纹1"/>
    <w:uiPriority w:val="99"/>
    <w:semiHidden/>
    <w:qFormat/>
    <w:rsid w:val="00476CE6"/>
    <w:pPr>
      <w:spacing w:after="0" w:line="240" w:lineRule="auto"/>
    </w:pPr>
    <w:rPr>
      <w:rFonts w:ascii="Times New Roman" w:eastAsia="宋体" w:hAnsi="Times New Roman" w:cs="Times New Roman"/>
      <w:sz w:val="21"/>
      <w:szCs w:val="20"/>
      <w14:ligatures w14:val="none"/>
    </w:rPr>
  </w:style>
  <w:style w:type="paragraph" w:customStyle="1" w:styleId="Default0">
    <w:name w:val="Default"/>
    <w:qFormat/>
    <w:rsid w:val="00476CE6"/>
    <w:pPr>
      <w:widowControl w:val="0"/>
      <w:autoSpaceDE w:val="0"/>
      <w:autoSpaceDN w:val="0"/>
      <w:adjustRightInd w:val="0"/>
      <w:spacing w:after="0" w:line="240" w:lineRule="auto"/>
    </w:pPr>
    <w:rPr>
      <w:rFonts w:ascii="Symbol" w:eastAsia="宋体" w:hAnsi="Symbol" w:cs="Symbol"/>
      <w:color w:val="000000"/>
      <w:kern w:val="0"/>
      <w:sz w:val="24"/>
      <w14:ligatures w14:val="none"/>
    </w:rPr>
  </w:style>
  <w:style w:type="paragraph" w:customStyle="1" w:styleId="afffffffb">
    <w:name w:val="表格（小四字）"/>
    <w:basedOn w:val="aa"/>
    <w:qFormat/>
    <w:rsid w:val="00476CE6"/>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476CE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476CE6"/>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476CE6"/>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476CE6"/>
    <w:pPr>
      <w:widowControl w:val="0"/>
      <w:spacing w:before="120" w:after="120" w:line="240" w:lineRule="auto"/>
    </w:pPr>
    <w:rPr>
      <w:rFonts w:ascii="Times New Roman" w:eastAsia="宋体" w:hAnsi="Times New Roman" w:cs="Calibri"/>
      <w:b/>
      <w:bCs/>
      <w:caps/>
      <w:sz w:val="20"/>
      <w:szCs w:val="20"/>
      <w14:ligatures w14:val="none"/>
    </w:rPr>
  </w:style>
  <w:style w:type="paragraph" w:customStyle="1" w:styleId="xl52">
    <w:name w:val="xl52"/>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476CE6"/>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476CE6"/>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476CE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476CE6"/>
    <w:pPr>
      <w:numPr>
        <w:ilvl w:val="5"/>
      </w:numPr>
      <w:ind w:left="0" w:hanging="840"/>
      <w:outlineLvl w:val="5"/>
    </w:pPr>
  </w:style>
  <w:style w:type="paragraph" w:customStyle="1" w:styleId="xl98">
    <w:name w:val="xl98"/>
    <w:basedOn w:val="aa"/>
    <w:semiHidden/>
    <w:qFormat/>
    <w:rsid w:val="00476CE6"/>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476CE6"/>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476CE6"/>
    <w:pPr>
      <w:snapToGrid w:val="0"/>
      <w:spacing w:line="360" w:lineRule="auto"/>
      <w:ind w:firstLineChars="200" w:firstLine="200"/>
    </w:pPr>
    <w:rPr>
      <w:rFonts w:eastAsia="仿宋_GB2312"/>
      <w:sz w:val="24"/>
    </w:rPr>
  </w:style>
  <w:style w:type="paragraph" w:customStyle="1" w:styleId="yy3">
    <w:name w:val="yy标题3"/>
    <w:basedOn w:val="aa"/>
    <w:next w:val="aa"/>
    <w:qFormat/>
    <w:rsid w:val="00476CE6"/>
    <w:pPr>
      <w:numPr>
        <w:numId w:val="13"/>
      </w:numPr>
      <w:ind w:firstLine="0"/>
    </w:pPr>
    <w:rPr>
      <w:b/>
      <w:szCs w:val="20"/>
    </w:rPr>
  </w:style>
  <w:style w:type="paragraph" w:customStyle="1" w:styleId="xl33">
    <w:name w:val="xl33"/>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476CE6"/>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476CE6"/>
    <w:pPr>
      <w:widowControl/>
      <w:spacing w:before="240" w:after="0" w:line="259" w:lineRule="auto"/>
      <w:outlineLvl w:val="9"/>
    </w:pPr>
    <w:rPr>
      <w:rFonts w:ascii="Calibri Light" w:eastAsia="宋体" w:hAnsi="Calibri Light" w:cs="Times New Roman"/>
      <w:color w:val="2E74B5"/>
      <w:kern w:val="0"/>
      <w:sz w:val="32"/>
      <w:szCs w:val="32"/>
    </w:rPr>
  </w:style>
  <w:style w:type="paragraph" w:customStyle="1" w:styleId="4AltXmrNormalIndentWil">
    <w:name w:val="样式 正文缩进表正文正文非缩进正文对齐标题4Alt+Xmr正文缩进特点Normal Indent正文缩进Wil..."/>
    <w:basedOn w:val="af9"/>
    <w:semiHidden/>
    <w:qFormat/>
    <w:rsid w:val="00476CE6"/>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476CE6"/>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476CE6"/>
    <w:pPr>
      <w:numPr>
        <w:numId w:val="11"/>
      </w:numPr>
      <w:adjustRightInd w:val="0"/>
      <w:snapToGrid w:val="0"/>
      <w:spacing w:line="300" w:lineRule="auto"/>
    </w:pPr>
    <w:rPr>
      <w:rFonts w:ascii="宋体" w:hAnsi="Calibri"/>
      <w:sz w:val="24"/>
      <w:szCs w:val="21"/>
    </w:rPr>
  </w:style>
  <w:style w:type="paragraph" w:customStyle="1" w:styleId="1ffe">
    <w:name w:val="1."/>
    <w:basedOn w:val="aa"/>
    <w:qFormat/>
    <w:rsid w:val="00476CE6"/>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476CE6"/>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c">
    <w:name w:val="小标题"/>
    <w:basedOn w:val="aa"/>
    <w:qFormat/>
    <w:rsid w:val="00476CE6"/>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476CE6"/>
    <w:pPr>
      <w:spacing w:after="0" w:line="360" w:lineRule="auto"/>
      <w:ind w:left="454" w:firstLine="2246"/>
    </w:pPr>
    <w:rPr>
      <w:rFonts w:ascii="Times New Roman" w:eastAsia="宋体" w:hAnsi="Times New Roman" w:cs="Times New Roman"/>
      <w:kern w:val="0"/>
      <w:sz w:val="20"/>
      <w:szCs w:val="20"/>
      <w14:ligatures w14:val="none"/>
    </w:rPr>
  </w:style>
  <w:style w:type="paragraph" w:customStyle="1" w:styleId="afffffffd">
    <w:name w:val="大标题"/>
    <w:basedOn w:val="aa"/>
    <w:semiHidden/>
    <w:qFormat/>
    <w:rsid w:val="00476CE6"/>
    <w:pPr>
      <w:spacing w:line="560" w:lineRule="exact"/>
      <w:ind w:firstLineChars="200" w:firstLine="420"/>
      <w:jc w:val="center"/>
    </w:pPr>
    <w:rPr>
      <w:rFonts w:ascii="方正小标宋简体" w:eastAsia="方正小标宋简体" w:hAnsi="宋体"/>
      <w:sz w:val="44"/>
      <w:szCs w:val="44"/>
    </w:rPr>
  </w:style>
  <w:style w:type="paragraph" w:customStyle="1" w:styleId="afffffffe">
    <w:name w:val="表行"/>
    <w:basedOn w:val="aa"/>
    <w:qFormat/>
    <w:rsid w:val="00476CE6"/>
    <w:pPr>
      <w:spacing w:beforeLines="50" w:after="160"/>
    </w:pPr>
    <w:rPr>
      <w:kern w:val="0"/>
      <w:szCs w:val="20"/>
    </w:rPr>
  </w:style>
  <w:style w:type="paragraph" w:customStyle="1" w:styleId="affffffff">
    <w:name w:val="文章大标题"/>
    <w:basedOn w:val="aa"/>
    <w:semiHidden/>
    <w:qFormat/>
    <w:rsid w:val="00476CE6"/>
    <w:pPr>
      <w:spacing w:line="560" w:lineRule="exact"/>
      <w:ind w:firstLineChars="200" w:firstLine="420"/>
      <w:jc w:val="center"/>
    </w:pPr>
    <w:rPr>
      <w:rFonts w:eastAsia="方正小标宋简体"/>
      <w:sz w:val="44"/>
    </w:rPr>
  </w:style>
  <w:style w:type="paragraph" w:customStyle="1" w:styleId="affffffff0">
    <w:name w:val="摘编新闻标题"/>
    <w:basedOn w:val="13"/>
    <w:semiHidden/>
    <w:qFormat/>
    <w:rsid w:val="00476CE6"/>
    <w:pPr>
      <w:spacing w:before="0" w:after="0" w:line="480" w:lineRule="exact"/>
      <w:ind w:left="720"/>
      <w:jc w:val="center"/>
    </w:pPr>
    <w:rPr>
      <w:rFonts w:ascii="黑体" w:eastAsia="黑体" w:hAnsi="宋体" w:cs="宋体"/>
      <w:b/>
      <w:bCs/>
      <w:color w:val="auto"/>
      <w:kern w:val="0"/>
      <w:sz w:val="28"/>
      <w:szCs w:val="28"/>
    </w:rPr>
  </w:style>
  <w:style w:type="paragraph" w:customStyle="1" w:styleId="CharCharCharCharCharCharCharCharCharChar">
    <w:name w:val="Char Char Char Char Char Char Char Char Char Char"/>
    <w:basedOn w:val="aa"/>
    <w:qFormat/>
    <w:rsid w:val="00476CE6"/>
  </w:style>
  <w:style w:type="paragraph" w:customStyle="1" w:styleId="affffffff1">
    <w:name w:val="标准书脚_偶数页"/>
    <w:qFormat/>
    <w:rsid w:val="00476CE6"/>
    <w:pPr>
      <w:spacing w:before="120" w:after="0" w:line="240" w:lineRule="auto"/>
    </w:pPr>
    <w:rPr>
      <w:rFonts w:ascii="Times New Roman" w:eastAsia="宋体" w:hAnsi="Times New Roman" w:cs="Times New Roman"/>
      <w:kern w:val="0"/>
      <w:sz w:val="18"/>
      <w:szCs w:val="20"/>
      <w14:ligatures w14:val="none"/>
    </w:rPr>
  </w:style>
  <w:style w:type="paragraph" w:customStyle="1" w:styleId="CharChar4">
    <w:name w:val="Char Char4"/>
    <w:basedOn w:val="aa"/>
    <w:qFormat/>
    <w:rsid w:val="00476CE6"/>
    <w:pPr>
      <w:widowControl/>
      <w:spacing w:line="400" w:lineRule="exact"/>
      <w:jc w:val="center"/>
    </w:pPr>
  </w:style>
  <w:style w:type="paragraph" w:customStyle="1" w:styleId="a10">
    <w:name w:val="a1 正文"/>
    <w:basedOn w:val="aa"/>
    <w:qFormat/>
    <w:rsid w:val="00476CE6"/>
  </w:style>
  <w:style w:type="paragraph" w:customStyle="1" w:styleId="xl69">
    <w:name w:val="xl69"/>
    <w:basedOn w:val="aa"/>
    <w:qFormat/>
    <w:rsid w:val="00476CE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2">
    <w:name w:val="图文"/>
    <w:basedOn w:val="aa"/>
    <w:qFormat/>
    <w:rsid w:val="00476CE6"/>
    <w:pPr>
      <w:adjustRightInd w:val="0"/>
      <w:snapToGrid w:val="0"/>
      <w:spacing w:after="50" w:line="360" w:lineRule="auto"/>
    </w:pPr>
    <w:rPr>
      <w:sz w:val="24"/>
    </w:rPr>
  </w:style>
  <w:style w:type="paragraph" w:customStyle="1" w:styleId="xl128">
    <w:name w:val="xl128"/>
    <w:basedOn w:val="aa"/>
    <w:semiHidden/>
    <w:qFormat/>
    <w:rsid w:val="00476CE6"/>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476CE6"/>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476CE6"/>
    <w:rPr>
      <w:rFonts w:ascii="宋体" w:hAnsi="宋体" w:cs="Courier New"/>
      <w:sz w:val="32"/>
      <w:szCs w:val="32"/>
    </w:rPr>
  </w:style>
  <w:style w:type="paragraph" w:customStyle="1" w:styleId="Style36">
    <w:name w:val="_Style 36"/>
    <w:basedOn w:val="aa"/>
    <w:next w:val="113"/>
    <w:uiPriority w:val="34"/>
    <w:semiHidden/>
    <w:qFormat/>
    <w:rsid w:val="00476CE6"/>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476CE6"/>
    <w:pPr>
      <w:ind w:firstLineChars="200" w:firstLine="420"/>
    </w:pPr>
    <w:rPr>
      <w:sz w:val="24"/>
      <w:szCs w:val="22"/>
    </w:rPr>
  </w:style>
  <w:style w:type="paragraph" w:customStyle="1" w:styleId="a5">
    <w:name w:val="正文列项_数字"/>
    <w:basedOn w:val="aa"/>
    <w:qFormat/>
    <w:rsid w:val="00476CE6"/>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476CE6"/>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476CE6"/>
    <w:pPr>
      <w:ind w:firstLineChars="200" w:firstLine="420"/>
    </w:pPr>
    <w:rPr>
      <w:rFonts w:ascii="Calibri" w:hAnsi="Calibri"/>
      <w:szCs w:val="22"/>
    </w:rPr>
  </w:style>
  <w:style w:type="paragraph" w:customStyle="1" w:styleId="xl122">
    <w:name w:val="xl122"/>
    <w:basedOn w:val="aa"/>
    <w:semiHidden/>
    <w:qFormat/>
    <w:rsid w:val="00476CE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f3">
    <w:name w:val="样式 宋体 五号 行距: 单倍行距"/>
    <w:basedOn w:val="aa"/>
    <w:qFormat/>
    <w:rsid w:val="00476CE6"/>
    <w:pPr>
      <w:adjustRightInd w:val="0"/>
      <w:jc w:val="left"/>
      <w:textAlignment w:val="baseline"/>
    </w:pPr>
    <w:rPr>
      <w:rFonts w:ascii="宋体" w:hAnsi="宋体"/>
      <w:kern w:val="0"/>
      <w:szCs w:val="20"/>
    </w:rPr>
  </w:style>
  <w:style w:type="paragraph" w:customStyle="1" w:styleId="xl87">
    <w:name w:val="xl87"/>
    <w:basedOn w:val="aa"/>
    <w:semiHidden/>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476CE6"/>
    <w:pPr>
      <w:widowControl/>
      <w:spacing w:after="160" w:line="240" w:lineRule="exact"/>
      <w:jc w:val="left"/>
    </w:pPr>
    <w:rPr>
      <w:rFonts w:ascii="Verdana" w:eastAsia="仿宋_GB2312" w:hAnsi="Verdana"/>
      <w:kern w:val="0"/>
      <w:sz w:val="24"/>
      <w:szCs w:val="20"/>
      <w:lang w:eastAsia="en-US"/>
    </w:rPr>
  </w:style>
  <w:style w:type="paragraph" w:customStyle="1" w:styleId="xl84">
    <w:name w:val="xl84"/>
    <w:basedOn w:val="aa"/>
    <w:qFormat/>
    <w:rsid w:val="00476CE6"/>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476CE6"/>
    <w:rPr>
      <w:rFonts w:ascii="Tahoma" w:hAnsi="Tahoma"/>
      <w:sz w:val="24"/>
      <w:szCs w:val="20"/>
    </w:rPr>
  </w:style>
  <w:style w:type="paragraph" w:customStyle="1" w:styleId="font6">
    <w:name w:val="font6"/>
    <w:basedOn w:val="aa"/>
    <w:qFormat/>
    <w:rsid w:val="00476CE6"/>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c"/>
    <w:uiPriority w:val="59"/>
    <w:qFormat/>
    <w:rsid w:val="00476CE6"/>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清单表 31"/>
    <w:basedOn w:val="ac"/>
    <w:uiPriority w:val="48"/>
    <w:qFormat/>
    <w:rsid w:val="00476CE6"/>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476CE6"/>
    <w:pPr>
      <w:widowControl w:val="0"/>
      <w:autoSpaceDE w:val="0"/>
      <w:autoSpaceDN w:val="0"/>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table" w:customStyle="1" w:styleId="118">
    <w:name w:val="网格型11"/>
    <w:basedOn w:val="ac"/>
    <w:uiPriority w:val="39"/>
    <w:rsid w:val="00476CE6"/>
    <w:pPr>
      <w:spacing w:after="0" w:line="240" w:lineRule="auto"/>
    </w:pPr>
    <w:rPr>
      <w:rFonts w:ascii="Calibri" w:eastAsia="宋体" w:hAnsi="Calibri" w:cs="Times New Roman"/>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476CE6"/>
    <w:pPr>
      <w:widowControl w:val="0"/>
      <w:autoSpaceDE w:val="0"/>
      <w:autoSpaceDN w:val="0"/>
      <w:spacing w:after="0" w:line="240" w:lineRule="auto"/>
    </w:pPr>
    <w:rPr>
      <w:rFonts w:ascii="Times New Roman" w:eastAsia="宋体" w:hAnsi="Times New Roman" w:cs="Times New Roman"/>
      <w:kern w:val="0"/>
      <w:szCs w:val="22"/>
      <w:lang w:eastAsia="en-US"/>
      <w14:ligatures w14:val="none"/>
    </w:rPr>
    <w:tblPr>
      <w:tblCellMar>
        <w:top w:w="0" w:type="dxa"/>
        <w:left w:w="0" w:type="dxa"/>
        <w:bottom w:w="0" w:type="dxa"/>
        <w:right w:w="0" w:type="dxa"/>
      </w:tblCellMar>
    </w:tblPr>
  </w:style>
  <w:style w:type="table" w:customStyle="1" w:styleId="TableGridChar4">
    <w:name w:val="Table Grid Char4"/>
    <w:basedOn w:val="ac"/>
    <w:uiPriority w:val="39"/>
    <w:qFormat/>
    <w:rsid w:val="00476CE6"/>
    <w:pPr>
      <w:spacing w:after="0" w:line="240" w:lineRule="auto"/>
    </w:pPr>
    <w:rPr>
      <w:rFonts w:ascii="Times New Roman" w:eastAsia="宋体" w:hAnsi="Times New Roman" w:cs="宋体" w:hint="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f4"/>
    <w:qFormat/>
    <w:rsid w:val="00476CE6"/>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xl63">
    <w:name w:val="xl63"/>
    <w:basedOn w:val="aa"/>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rPr>
  </w:style>
  <w:style w:type="paragraph" w:customStyle="1" w:styleId="xl64">
    <w:name w:val="xl64"/>
    <w:basedOn w:val="aa"/>
    <w:rsid w:val="00476CE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13780</Words>
  <Characters>16262</Characters>
  <Application>Microsoft Office Word</Application>
  <DocSecurity>0</DocSecurity>
  <Lines>2032</Lines>
  <Paragraphs>1767</Paragraphs>
  <ScaleCrop>false</ScaleCrop>
  <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2025-07-01T08:13:00Z</dcterms:created>
  <dcterms:modified xsi:type="dcterms:W3CDTF">2025-07-01T08:14:00Z</dcterms:modified>
</cp:coreProperties>
</file>