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0E4" w:rsidRPr="009B60E4" w:rsidRDefault="009B60E4" w:rsidP="009B60E4">
      <w:pPr>
        <w:spacing w:line="360" w:lineRule="auto"/>
        <w:jc w:val="center"/>
        <w:outlineLvl w:val="0"/>
        <w:rPr>
          <w:rFonts w:ascii="Times New Roman" w:eastAsia="宋体" w:hAnsi="Times New Roman" w:cs="Times New Roman"/>
          <w:b/>
          <w:sz w:val="36"/>
          <w:szCs w:val="36"/>
        </w:rPr>
      </w:pPr>
      <w:r w:rsidRPr="009B60E4">
        <w:rPr>
          <w:rFonts w:ascii="Times New Roman" w:eastAsia="宋体" w:hAnsi="Times New Roman" w:cs="Times New Roman"/>
          <w:b/>
          <w:sz w:val="36"/>
          <w:szCs w:val="36"/>
        </w:rPr>
        <w:t>采购需求</w:t>
      </w:r>
    </w:p>
    <w:p w:rsidR="009B60E4" w:rsidRPr="009B60E4" w:rsidRDefault="009B60E4" w:rsidP="009B60E4">
      <w:pPr>
        <w:numPr>
          <w:ilvl w:val="0"/>
          <w:numId w:val="1"/>
        </w:numPr>
        <w:adjustRightInd w:val="0"/>
        <w:spacing w:line="360" w:lineRule="auto"/>
        <w:jc w:val="left"/>
        <w:textAlignment w:val="baseline"/>
        <w:rPr>
          <w:rFonts w:ascii="宋体" w:eastAsia="宋体" w:hAnsi="宋体" w:cs="宋体"/>
          <w:b/>
          <w:sz w:val="24"/>
          <w:szCs w:val="24"/>
        </w:rPr>
      </w:pPr>
      <w:r w:rsidRPr="009B60E4">
        <w:rPr>
          <w:rFonts w:ascii="宋体" w:eastAsia="宋体" w:hAnsi="宋体" w:cs="宋体" w:hint="eastAsia"/>
          <w:b/>
          <w:sz w:val="24"/>
          <w:szCs w:val="24"/>
        </w:rPr>
        <w:t>采购清单</w:t>
      </w:r>
    </w:p>
    <w:p w:rsidR="009B60E4" w:rsidRPr="009B60E4" w:rsidRDefault="009B60E4" w:rsidP="009B60E4">
      <w:pPr>
        <w:adjustRightInd w:val="0"/>
        <w:spacing w:line="360" w:lineRule="auto"/>
        <w:jc w:val="left"/>
        <w:textAlignment w:val="baseline"/>
        <w:rPr>
          <w:rFonts w:ascii="宋体" w:eastAsia="宋体" w:hAnsi="宋体" w:cs="宋体"/>
          <w:b/>
          <w:sz w:val="24"/>
          <w:szCs w:val="24"/>
        </w:rPr>
      </w:pPr>
      <w:r w:rsidRPr="009B60E4">
        <w:rPr>
          <w:rFonts w:ascii="宋体" w:eastAsia="宋体" w:hAnsi="宋体" w:cs="宋体" w:hint="eastAsia"/>
          <w:b/>
          <w:sz w:val="24"/>
          <w:szCs w:val="24"/>
        </w:rPr>
        <w:t>1.采购标的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"/>
        <w:gridCol w:w="3100"/>
        <w:gridCol w:w="1258"/>
        <w:gridCol w:w="1470"/>
        <w:gridCol w:w="1943"/>
      </w:tblGrid>
      <w:tr w:rsidR="009B60E4" w:rsidRPr="009B60E4" w:rsidTr="00FF3200">
        <w:tc>
          <w:tcPr>
            <w:tcW w:w="751" w:type="dxa"/>
            <w:vAlign w:val="center"/>
          </w:tcPr>
          <w:p w:rsidR="009B60E4" w:rsidRPr="009B60E4" w:rsidRDefault="009B60E4" w:rsidP="009B60E4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9B60E4">
              <w:rPr>
                <w:rFonts w:ascii="宋体" w:eastAsia="宋体" w:hAnsi="宋体" w:cs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3100" w:type="dxa"/>
            <w:vAlign w:val="center"/>
          </w:tcPr>
          <w:p w:rsidR="009B60E4" w:rsidRPr="009B60E4" w:rsidRDefault="009B60E4" w:rsidP="009B60E4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9B60E4">
              <w:rPr>
                <w:rFonts w:ascii="宋体" w:eastAsia="宋体" w:hAnsi="宋体" w:cs="宋体" w:hint="eastAsia"/>
                <w:b/>
                <w:sz w:val="24"/>
                <w:szCs w:val="24"/>
              </w:rPr>
              <w:t>货物或服务名称</w:t>
            </w:r>
          </w:p>
        </w:tc>
        <w:tc>
          <w:tcPr>
            <w:tcW w:w="1258" w:type="dxa"/>
            <w:vAlign w:val="center"/>
          </w:tcPr>
          <w:p w:rsidR="009B60E4" w:rsidRPr="009B60E4" w:rsidRDefault="009B60E4" w:rsidP="009B60E4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9B60E4">
              <w:rPr>
                <w:rFonts w:ascii="宋体" w:eastAsia="宋体" w:hAnsi="宋体" w:cs="宋体"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1470" w:type="dxa"/>
            <w:vAlign w:val="center"/>
          </w:tcPr>
          <w:p w:rsidR="009B60E4" w:rsidRPr="009B60E4" w:rsidRDefault="009B60E4" w:rsidP="009B60E4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9B60E4">
              <w:rPr>
                <w:rFonts w:ascii="宋体" w:eastAsia="宋体" w:hAnsi="宋体" w:cs="宋体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1943" w:type="dxa"/>
            <w:vAlign w:val="center"/>
          </w:tcPr>
          <w:p w:rsidR="009B60E4" w:rsidRPr="009B60E4" w:rsidRDefault="009B60E4" w:rsidP="009B60E4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9B60E4">
              <w:rPr>
                <w:rFonts w:ascii="宋体" w:eastAsia="宋体" w:hAnsi="宋体" w:cs="宋体" w:hint="eastAsia"/>
                <w:b/>
                <w:sz w:val="24"/>
                <w:szCs w:val="24"/>
              </w:rPr>
              <w:t>备注（核心产品）</w:t>
            </w:r>
          </w:p>
        </w:tc>
      </w:tr>
      <w:tr w:rsidR="009B60E4" w:rsidRPr="009B60E4" w:rsidTr="00FF3200">
        <w:tc>
          <w:tcPr>
            <w:tcW w:w="751" w:type="dxa"/>
            <w:vAlign w:val="center"/>
          </w:tcPr>
          <w:p w:rsidR="009B60E4" w:rsidRPr="009B60E4" w:rsidRDefault="009B60E4" w:rsidP="009B60E4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60E4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3100" w:type="dxa"/>
          </w:tcPr>
          <w:p w:rsidR="009B60E4" w:rsidRPr="009B60E4" w:rsidRDefault="009B60E4" w:rsidP="009B60E4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60E4">
              <w:rPr>
                <w:rFonts w:ascii="Times New Roman" w:eastAsia="宋体" w:hAnsi="Times New Roman" w:cs="Times New Roman"/>
                <w:szCs w:val="24"/>
              </w:rPr>
              <w:t>北京舞蹈学院</w:t>
            </w:r>
            <w:r w:rsidRPr="009B60E4">
              <w:rPr>
                <w:rFonts w:ascii="Times New Roman" w:eastAsia="宋体" w:hAnsi="Times New Roman" w:cs="Times New Roman"/>
                <w:szCs w:val="24"/>
              </w:rPr>
              <w:t>2025</w:t>
            </w:r>
            <w:r w:rsidRPr="009B60E4">
              <w:rPr>
                <w:rFonts w:ascii="Times New Roman" w:eastAsia="宋体" w:hAnsi="Times New Roman" w:cs="Times New Roman"/>
                <w:szCs w:val="24"/>
              </w:rPr>
              <w:t>年教育信息网采购项目</w:t>
            </w:r>
          </w:p>
        </w:tc>
        <w:tc>
          <w:tcPr>
            <w:tcW w:w="1258" w:type="dxa"/>
            <w:vAlign w:val="center"/>
          </w:tcPr>
          <w:p w:rsidR="009B60E4" w:rsidRPr="009B60E4" w:rsidRDefault="009B60E4" w:rsidP="009B60E4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60E4">
              <w:rPr>
                <w:rFonts w:ascii="宋体" w:eastAsia="宋体" w:hAnsi="宋体" w:cs="宋体" w:hint="eastAsia"/>
                <w:bCs/>
                <w:sz w:val="24"/>
                <w:szCs w:val="24"/>
              </w:rPr>
              <w:t>1</w:t>
            </w:r>
          </w:p>
        </w:tc>
        <w:tc>
          <w:tcPr>
            <w:tcW w:w="1470" w:type="dxa"/>
            <w:vAlign w:val="center"/>
          </w:tcPr>
          <w:p w:rsidR="009B60E4" w:rsidRPr="009B60E4" w:rsidRDefault="009B60E4" w:rsidP="009B60E4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60E4">
              <w:rPr>
                <w:rFonts w:ascii="宋体" w:eastAsia="宋体" w:hAnsi="宋体" w:cs="宋体" w:hint="eastAsia"/>
                <w:bCs/>
                <w:sz w:val="24"/>
                <w:szCs w:val="24"/>
              </w:rPr>
              <w:t>条</w:t>
            </w:r>
          </w:p>
        </w:tc>
        <w:tc>
          <w:tcPr>
            <w:tcW w:w="1943" w:type="dxa"/>
            <w:vAlign w:val="center"/>
          </w:tcPr>
          <w:p w:rsidR="009B60E4" w:rsidRPr="009B60E4" w:rsidRDefault="009B60E4" w:rsidP="009B60E4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:rsidR="009B60E4" w:rsidRPr="009B60E4" w:rsidRDefault="009B60E4" w:rsidP="009B60E4">
      <w:pPr>
        <w:numPr>
          <w:ilvl w:val="0"/>
          <w:numId w:val="2"/>
        </w:numPr>
        <w:tabs>
          <w:tab w:val="left" w:pos="312"/>
        </w:tabs>
        <w:adjustRightInd w:val="0"/>
        <w:spacing w:beforeLines="100" w:before="312" w:line="360" w:lineRule="auto"/>
        <w:jc w:val="left"/>
        <w:textAlignment w:val="baseline"/>
        <w:rPr>
          <w:rFonts w:ascii="宋体" w:eastAsia="宋体" w:hAnsi="宋体" w:cs="宋体" w:hint="eastAsia"/>
          <w:b/>
          <w:sz w:val="24"/>
          <w:szCs w:val="24"/>
        </w:rPr>
      </w:pPr>
      <w:r w:rsidRPr="009B60E4">
        <w:rPr>
          <w:rFonts w:ascii="宋体" w:eastAsia="宋体" w:hAnsi="宋体" w:cs="宋体" w:hint="eastAsia"/>
          <w:b/>
          <w:sz w:val="24"/>
          <w:szCs w:val="24"/>
        </w:rPr>
        <w:t>项目背景或简况</w:t>
      </w:r>
    </w:p>
    <w:p w:rsidR="009B60E4" w:rsidRPr="009B60E4" w:rsidRDefault="009B60E4" w:rsidP="009B60E4">
      <w:pPr>
        <w:adjustRightInd w:val="0"/>
        <w:spacing w:line="360" w:lineRule="auto"/>
        <w:ind w:firstLineChars="200" w:firstLine="480"/>
        <w:jc w:val="left"/>
        <w:textAlignment w:val="baseline"/>
        <w:rPr>
          <w:rFonts w:ascii="宋体" w:eastAsia="宋体" w:hAnsi="宋体" w:cs="宋体"/>
          <w:b/>
          <w:sz w:val="24"/>
          <w:szCs w:val="24"/>
        </w:rPr>
      </w:pPr>
      <w:r w:rsidRPr="009B60E4">
        <w:rPr>
          <w:rFonts w:ascii="宋体" w:eastAsia="宋体" w:hAnsi="宋体" w:cs="宋体" w:hint="eastAsia"/>
          <w:bCs/>
          <w:sz w:val="24"/>
          <w:szCs w:val="24"/>
        </w:rPr>
        <w:t>因学校网络需求，现需采购互联网接入服务，保证北京舞蹈学院互联网出口带宽不低于3Gbps，如有特殊需求时期，带宽不足应予以扩容，保证学校各院系及学生宿舍的网络流畅。需执行的国家相关标准、行业标准、地方标准或者其他标准、规范按照中华人民共和国信息产业部令第36号《电信服务规范》执行，提高电信服务的质量，维护电信用户的合法权利，保证电信服务和监管工作的系统化和规范化。</w:t>
      </w:r>
    </w:p>
    <w:p w:rsidR="009B60E4" w:rsidRPr="009B60E4" w:rsidRDefault="009B60E4" w:rsidP="009B60E4">
      <w:pPr>
        <w:numPr>
          <w:ilvl w:val="0"/>
          <w:numId w:val="1"/>
        </w:numPr>
        <w:adjustRightInd w:val="0"/>
        <w:spacing w:line="360" w:lineRule="auto"/>
        <w:jc w:val="left"/>
        <w:textAlignment w:val="baseline"/>
        <w:rPr>
          <w:rFonts w:ascii="宋体" w:eastAsia="宋体" w:hAnsi="宋体" w:cs="宋体"/>
          <w:b/>
          <w:sz w:val="24"/>
          <w:szCs w:val="24"/>
        </w:rPr>
      </w:pPr>
      <w:r w:rsidRPr="009B60E4">
        <w:rPr>
          <w:rFonts w:ascii="宋体" w:eastAsia="宋体" w:hAnsi="宋体" w:cs="宋体" w:hint="eastAsia"/>
          <w:b/>
          <w:sz w:val="24"/>
          <w:szCs w:val="24"/>
        </w:rPr>
        <w:t>商务要求</w:t>
      </w:r>
    </w:p>
    <w:p w:rsidR="009B60E4" w:rsidRPr="009B60E4" w:rsidRDefault="009B60E4" w:rsidP="009B60E4">
      <w:pPr>
        <w:adjustRightInd w:val="0"/>
        <w:spacing w:line="360" w:lineRule="auto"/>
        <w:jc w:val="left"/>
        <w:textAlignment w:val="baseline"/>
        <w:rPr>
          <w:rFonts w:ascii="宋体" w:eastAsia="宋体" w:hAnsi="宋体" w:cs="宋体" w:hint="eastAsia"/>
          <w:b/>
          <w:sz w:val="24"/>
          <w:szCs w:val="24"/>
        </w:rPr>
      </w:pPr>
      <w:r w:rsidRPr="009B60E4">
        <w:rPr>
          <w:rFonts w:ascii="宋体" w:eastAsia="宋体" w:hAnsi="宋体" w:cs="宋体" w:hint="eastAsia"/>
          <w:b/>
          <w:sz w:val="24"/>
          <w:szCs w:val="24"/>
        </w:rPr>
        <w:t>1.交付（实施）的时间和地点</w:t>
      </w:r>
    </w:p>
    <w:p w:rsidR="009B60E4" w:rsidRPr="009B60E4" w:rsidRDefault="009B60E4" w:rsidP="009B60E4">
      <w:pPr>
        <w:adjustRightInd w:val="0"/>
        <w:spacing w:line="360" w:lineRule="auto"/>
        <w:jc w:val="left"/>
        <w:textAlignment w:val="baseline"/>
        <w:rPr>
          <w:rFonts w:ascii="宋体" w:eastAsia="宋体" w:hAnsi="宋体" w:cs="宋体" w:hint="eastAsia"/>
          <w:bCs/>
          <w:sz w:val="24"/>
          <w:szCs w:val="24"/>
        </w:rPr>
      </w:pPr>
      <w:r w:rsidRPr="009B60E4">
        <w:rPr>
          <w:rFonts w:ascii="宋体" w:eastAsia="宋体" w:hAnsi="宋体" w:cs="宋体"/>
          <w:bCs/>
          <w:sz w:val="24"/>
          <w:szCs w:val="24"/>
          <w:lang w:val="en-US" w:eastAsia="zh-CN"/>
        </w:rPr>
        <w:t>时间：</w:t>
      </w:r>
      <w:r w:rsidRPr="009B60E4">
        <w:rPr>
          <w:rFonts w:ascii="宋体" w:eastAsia="宋体" w:hAnsi="宋体" w:cs="宋体" w:hint="eastAsia"/>
          <w:bCs/>
          <w:sz w:val="24"/>
          <w:szCs w:val="24"/>
        </w:rPr>
        <w:t>合同</w:t>
      </w:r>
      <w:r w:rsidRPr="009B60E4">
        <w:rPr>
          <w:rFonts w:ascii="宋体" w:eastAsia="宋体" w:hAnsi="宋体" w:cs="宋体" w:hint="eastAsia"/>
          <w:bCs/>
          <w:sz w:val="24"/>
          <w:szCs w:val="24"/>
          <w:lang w:val="en-US" w:eastAsia="zh-CN"/>
        </w:rPr>
        <w:t>履约期一年。</w:t>
      </w:r>
    </w:p>
    <w:p w:rsidR="009B60E4" w:rsidRPr="009B60E4" w:rsidRDefault="009B60E4" w:rsidP="009B60E4">
      <w:pPr>
        <w:adjustRightInd w:val="0"/>
        <w:spacing w:line="360" w:lineRule="auto"/>
        <w:jc w:val="left"/>
        <w:textAlignment w:val="baseline"/>
        <w:rPr>
          <w:rFonts w:ascii="宋体" w:eastAsia="宋体" w:hAnsi="宋体" w:cs="宋体" w:hint="eastAsia"/>
          <w:bCs/>
          <w:sz w:val="24"/>
          <w:szCs w:val="24"/>
        </w:rPr>
      </w:pPr>
      <w:r w:rsidRPr="009B60E4">
        <w:rPr>
          <w:rFonts w:ascii="宋体" w:eastAsia="宋体" w:hAnsi="宋体" w:cs="宋体" w:hint="eastAsia"/>
          <w:bCs/>
          <w:sz w:val="24"/>
          <w:szCs w:val="24"/>
        </w:rPr>
        <w:t>地点：北京舞蹈学院。</w:t>
      </w:r>
    </w:p>
    <w:p w:rsidR="009B60E4" w:rsidRPr="009B60E4" w:rsidRDefault="009B60E4" w:rsidP="009B60E4">
      <w:pPr>
        <w:adjustRightInd w:val="0"/>
        <w:spacing w:line="360" w:lineRule="auto"/>
        <w:jc w:val="left"/>
        <w:textAlignment w:val="baseline"/>
        <w:rPr>
          <w:rFonts w:ascii="宋体" w:eastAsia="宋体" w:hAnsi="宋体" w:cs="宋体" w:hint="eastAsia"/>
          <w:b/>
          <w:sz w:val="24"/>
          <w:szCs w:val="24"/>
        </w:rPr>
      </w:pPr>
      <w:r w:rsidRPr="009B60E4">
        <w:rPr>
          <w:rFonts w:ascii="宋体" w:eastAsia="宋体" w:hAnsi="宋体" w:cs="宋体" w:hint="eastAsia"/>
          <w:b/>
          <w:sz w:val="24"/>
          <w:szCs w:val="24"/>
        </w:rPr>
        <w:t>2.付款条件（进度和方式）</w:t>
      </w:r>
    </w:p>
    <w:p w:rsidR="009B60E4" w:rsidRPr="009B60E4" w:rsidRDefault="009B60E4" w:rsidP="009B60E4">
      <w:pPr>
        <w:adjustRightInd w:val="0"/>
        <w:spacing w:line="360" w:lineRule="auto"/>
        <w:ind w:firstLineChars="200" w:firstLine="480"/>
        <w:jc w:val="left"/>
        <w:textAlignment w:val="baseline"/>
        <w:rPr>
          <w:rFonts w:ascii="宋体" w:eastAsia="宋体" w:hAnsi="宋体" w:cs="宋体" w:hint="eastAsia"/>
          <w:bCs/>
          <w:sz w:val="24"/>
          <w:szCs w:val="24"/>
        </w:rPr>
      </w:pPr>
      <w:r w:rsidRPr="009B60E4">
        <w:rPr>
          <w:rFonts w:ascii="宋体" w:eastAsia="宋体" w:hAnsi="宋体" w:cs="宋体" w:hint="eastAsia"/>
          <w:bCs/>
          <w:sz w:val="24"/>
          <w:szCs w:val="24"/>
        </w:rPr>
        <w:t>合同签订后15日内，采购人向中标人支付合同总金额约</w:t>
      </w:r>
      <w:r w:rsidRPr="009B60E4">
        <w:rPr>
          <w:rFonts w:ascii="宋体" w:eastAsia="宋体" w:hAnsi="宋体" w:cs="宋体"/>
          <w:bCs/>
          <w:sz w:val="24"/>
          <w:szCs w:val="24"/>
        </w:rPr>
        <w:t>35</w:t>
      </w:r>
      <w:r w:rsidRPr="009B60E4">
        <w:rPr>
          <w:rFonts w:ascii="宋体" w:eastAsia="宋体" w:hAnsi="宋体" w:cs="宋体" w:hint="eastAsia"/>
          <w:bCs/>
          <w:sz w:val="24"/>
          <w:szCs w:val="24"/>
        </w:rPr>
        <w:t>%的合同款；待中标人按合同约定提供服务完成，并通过验收后，采购人向中标人支付合同总金额约</w:t>
      </w:r>
      <w:r w:rsidRPr="009B60E4">
        <w:rPr>
          <w:rFonts w:ascii="宋体" w:eastAsia="宋体" w:hAnsi="宋体" w:cs="宋体"/>
          <w:bCs/>
          <w:sz w:val="24"/>
          <w:szCs w:val="24"/>
        </w:rPr>
        <w:t>65</w:t>
      </w:r>
      <w:r w:rsidRPr="009B60E4">
        <w:rPr>
          <w:rFonts w:ascii="宋体" w:eastAsia="宋体" w:hAnsi="宋体" w:cs="宋体" w:hint="eastAsia"/>
          <w:bCs/>
          <w:sz w:val="24"/>
          <w:szCs w:val="24"/>
        </w:rPr>
        <w:t>%的合同款。</w:t>
      </w:r>
    </w:p>
    <w:p w:rsidR="009B60E4" w:rsidRPr="009B60E4" w:rsidRDefault="009B60E4" w:rsidP="009B60E4">
      <w:pPr>
        <w:adjustRightInd w:val="0"/>
        <w:spacing w:line="360" w:lineRule="auto"/>
        <w:jc w:val="left"/>
        <w:textAlignment w:val="baseline"/>
        <w:rPr>
          <w:rFonts w:ascii="宋体" w:eastAsia="宋体" w:hAnsi="宋体" w:cs="宋体" w:hint="eastAsia"/>
          <w:b/>
          <w:sz w:val="24"/>
          <w:szCs w:val="24"/>
        </w:rPr>
      </w:pPr>
    </w:p>
    <w:p w:rsidR="009B60E4" w:rsidRPr="009B60E4" w:rsidRDefault="009B60E4" w:rsidP="009B60E4">
      <w:pPr>
        <w:numPr>
          <w:ilvl w:val="0"/>
          <w:numId w:val="1"/>
        </w:numPr>
        <w:adjustRightInd w:val="0"/>
        <w:spacing w:line="360" w:lineRule="auto"/>
        <w:jc w:val="left"/>
        <w:textAlignment w:val="baseline"/>
        <w:rPr>
          <w:rFonts w:ascii="宋体" w:eastAsia="宋体" w:hAnsi="宋体" w:cs="宋体"/>
          <w:b/>
          <w:sz w:val="24"/>
          <w:szCs w:val="24"/>
        </w:rPr>
      </w:pPr>
      <w:r w:rsidRPr="009B60E4">
        <w:rPr>
          <w:rFonts w:ascii="宋体" w:eastAsia="宋体" w:hAnsi="宋体" w:cs="宋体" w:hint="eastAsia"/>
          <w:b/>
          <w:sz w:val="24"/>
          <w:szCs w:val="24"/>
        </w:rPr>
        <w:t>技术参数要求</w:t>
      </w:r>
    </w:p>
    <w:p w:rsidR="009B60E4" w:rsidRPr="009B60E4" w:rsidRDefault="009B60E4" w:rsidP="009B60E4">
      <w:pPr>
        <w:adjustRightInd w:val="0"/>
        <w:spacing w:line="360" w:lineRule="auto"/>
        <w:ind w:firstLine="420"/>
        <w:jc w:val="left"/>
        <w:textAlignment w:val="baseline"/>
        <w:rPr>
          <w:rFonts w:ascii="宋体" w:eastAsia="宋体" w:hAnsi="宋体" w:cs="宋体"/>
          <w:bCs/>
          <w:sz w:val="24"/>
          <w:szCs w:val="24"/>
        </w:rPr>
      </w:pPr>
      <w:r w:rsidRPr="009B60E4">
        <w:rPr>
          <w:rFonts w:ascii="宋体" w:eastAsia="宋体" w:hAnsi="宋体" w:cs="宋体" w:hint="eastAsia"/>
          <w:bCs/>
          <w:sz w:val="24"/>
          <w:szCs w:val="24"/>
        </w:rPr>
        <w:t>1.基本要求</w:t>
      </w:r>
    </w:p>
    <w:p w:rsidR="009B60E4" w:rsidRPr="009B60E4" w:rsidRDefault="009B60E4" w:rsidP="009B60E4">
      <w:pPr>
        <w:adjustRightInd w:val="0"/>
        <w:spacing w:line="360" w:lineRule="auto"/>
        <w:ind w:firstLine="420"/>
        <w:jc w:val="left"/>
        <w:textAlignment w:val="baseline"/>
        <w:rPr>
          <w:rFonts w:ascii="宋体" w:eastAsia="宋体" w:hAnsi="宋体" w:cs="宋体"/>
          <w:bCs/>
          <w:sz w:val="24"/>
          <w:szCs w:val="24"/>
        </w:rPr>
      </w:pPr>
      <w:r w:rsidRPr="009B60E4">
        <w:rPr>
          <w:rFonts w:ascii="宋体" w:eastAsia="宋体" w:hAnsi="宋体" w:cs="宋体" w:hint="eastAsia"/>
          <w:bCs/>
          <w:sz w:val="24"/>
          <w:szCs w:val="24"/>
        </w:rPr>
        <w:t>1.1保证北京舞蹈学院互联网出口带宽不低于</w:t>
      </w:r>
      <w:r w:rsidRPr="009B60E4">
        <w:rPr>
          <w:rFonts w:ascii="宋体" w:eastAsia="宋体" w:hAnsi="宋体" w:cs="宋体" w:hint="eastAsia"/>
          <w:bCs/>
          <w:color w:val="000000"/>
          <w:sz w:val="24"/>
          <w:szCs w:val="24"/>
        </w:rPr>
        <w:t>3Gbps</w:t>
      </w:r>
      <w:r w:rsidRPr="009B60E4">
        <w:rPr>
          <w:rFonts w:ascii="宋体" w:eastAsia="宋体" w:hAnsi="宋体" w:cs="宋体" w:hint="eastAsia"/>
          <w:bCs/>
          <w:sz w:val="24"/>
          <w:szCs w:val="24"/>
        </w:rPr>
        <w:t>，如有特殊需求时期，带</w:t>
      </w:r>
    </w:p>
    <w:p w:rsidR="009B60E4" w:rsidRPr="009B60E4" w:rsidRDefault="009B60E4" w:rsidP="009B60E4">
      <w:pPr>
        <w:adjustRightInd w:val="0"/>
        <w:spacing w:line="360" w:lineRule="auto"/>
        <w:jc w:val="left"/>
        <w:textAlignment w:val="baseline"/>
        <w:rPr>
          <w:rFonts w:ascii="宋体" w:eastAsia="宋体" w:hAnsi="宋体" w:cs="宋体"/>
          <w:bCs/>
          <w:sz w:val="24"/>
          <w:szCs w:val="24"/>
        </w:rPr>
      </w:pPr>
      <w:r w:rsidRPr="009B60E4">
        <w:rPr>
          <w:rFonts w:ascii="宋体" w:eastAsia="宋体" w:hAnsi="宋体" w:cs="宋体" w:hint="eastAsia"/>
          <w:bCs/>
          <w:sz w:val="24"/>
          <w:szCs w:val="24"/>
        </w:rPr>
        <w:t>宽不足应予以扩容，保证学校各院系及学生宿舍的网络流畅。</w:t>
      </w:r>
    </w:p>
    <w:p w:rsidR="009B60E4" w:rsidRPr="009B60E4" w:rsidRDefault="009B60E4" w:rsidP="009B60E4">
      <w:pPr>
        <w:adjustRightInd w:val="0"/>
        <w:spacing w:line="360" w:lineRule="auto"/>
        <w:ind w:firstLine="420"/>
        <w:jc w:val="left"/>
        <w:textAlignment w:val="baseline"/>
        <w:rPr>
          <w:rFonts w:ascii="宋体" w:eastAsia="宋体" w:hAnsi="宋体" w:cs="宋体"/>
          <w:bCs/>
          <w:sz w:val="24"/>
          <w:szCs w:val="24"/>
        </w:rPr>
      </w:pPr>
      <w:r w:rsidRPr="009B60E4">
        <w:rPr>
          <w:rFonts w:ascii="宋体" w:eastAsia="宋体" w:hAnsi="宋体" w:cs="宋体" w:hint="eastAsia"/>
          <w:bCs/>
          <w:sz w:val="24"/>
          <w:szCs w:val="24"/>
        </w:rPr>
        <w:lastRenderedPageBreak/>
        <w:t>1.2保证互联网出口网络全年平均可用性不低于99.95%，延迟和抖动不高于20ms。</w:t>
      </w:r>
    </w:p>
    <w:p w:rsidR="009B60E4" w:rsidRPr="009B60E4" w:rsidRDefault="009B60E4" w:rsidP="009B60E4">
      <w:pPr>
        <w:adjustRightInd w:val="0"/>
        <w:spacing w:line="360" w:lineRule="auto"/>
        <w:ind w:firstLine="420"/>
        <w:jc w:val="left"/>
        <w:textAlignment w:val="baseline"/>
        <w:rPr>
          <w:rFonts w:ascii="宋体" w:eastAsia="宋体" w:hAnsi="宋体" w:cs="宋体"/>
          <w:bCs/>
          <w:sz w:val="24"/>
          <w:szCs w:val="24"/>
        </w:rPr>
      </w:pPr>
      <w:r w:rsidRPr="009B60E4">
        <w:rPr>
          <w:rFonts w:ascii="宋体" w:eastAsia="宋体" w:hAnsi="宋体" w:cs="宋体" w:hint="eastAsia"/>
          <w:bCs/>
          <w:sz w:val="24"/>
          <w:szCs w:val="24"/>
        </w:rPr>
        <w:t>1.3保证出口骨干节点的丢包率不高于0.5%；</w:t>
      </w:r>
    </w:p>
    <w:p w:rsidR="009B60E4" w:rsidRPr="009B60E4" w:rsidRDefault="009B60E4" w:rsidP="009B60E4">
      <w:pPr>
        <w:adjustRightInd w:val="0"/>
        <w:spacing w:line="360" w:lineRule="auto"/>
        <w:ind w:firstLine="420"/>
        <w:jc w:val="left"/>
        <w:textAlignment w:val="baseline"/>
        <w:rPr>
          <w:rFonts w:ascii="宋体" w:eastAsia="宋体" w:hAnsi="宋体" w:cs="宋体"/>
          <w:bCs/>
          <w:sz w:val="24"/>
          <w:szCs w:val="24"/>
        </w:rPr>
      </w:pPr>
      <w:r w:rsidRPr="009B60E4">
        <w:rPr>
          <w:rFonts w:ascii="宋体" w:eastAsia="宋体" w:hAnsi="宋体" w:cs="宋体" w:hint="eastAsia"/>
          <w:bCs/>
          <w:sz w:val="24"/>
          <w:szCs w:val="24"/>
        </w:rPr>
        <w:t>1.4投标人</w:t>
      </w:r>
      <w:proofErr w:type="gramStart"/>
      <w:r w:rsidRPr="009B60E4">
        <w:rPr>
          <w:rFonts w:ascii="宋体" w:eastAsia="宋体" w:hAnsi="宋体" w:cs="宋体" w:hint="eastAsia"/>
          <w:bCs/>
          <w:sz w:val="24"/>
          <w:szCs w:val="24"/>
        </w:rPr>
        <w:t>需承诺</w:t>
      </w:r>
      <w:proofErr w:type="gramEnd"/>
      <w:r w:rsidRPr="009B60E4">
        <w:rPr>
          <w:rFonts w:ascii="宋体" w:eastAsia="宋体" w:hAnsi="宋体" w:cs="宋体" w:hint="eastAsia"/>
          <w:bCs/>
          <w:sz w:val="24"/>
          <w:szCs w:val="24"/>
        </w:rPr>
        <w:t>提供的互联网出口带宽流量满足</w:t>
      </w:r>
      <w:proofErr w:type="gramStart"/>
      <w:r w:rsidRPr="009B60E4">
        <w:rPr>
          <w:rFonts w:ascii="宋体" w:eastAsia="宋体" w:hAnsi="宋体" w:cs="宋体" w:hint="eastAsia"/>
          <w:bCs/>
          <w:sz w:val="24"/>
          <w:szCs w:val="24"/>
        </w:rPr>
        <w:t>不</w:t>
      </w:r>
      <w:proofErr w:type="gramEnd"/>
      <w:r w:rsidRPr="009B60E4">
        <w:rPr>
          <w:rFonts w:ascii="宋体" w:eastAsia="宋体" w:hAnsi="宋体" w:cs="宋体" w:hint="eastAsia"/>
          <w:bCs/>
          <w:sz w:val="24"/>
          <w:szCs w:val="24"/>
        </w:rPr>
        <w:t>限时</w:t>
      </w:r>
      <w:proofErr w:type="gramStart"/>
      <w:r w:rsidRPr="009B60E4">
        <w:rPr>
          <w:rFonts w:ascii="宋体" w:eastAsia="宋体" w:hAnsi="宋体" w:cs="宋体" w:hint="eastAsia"/>
          <w:bCs/>
          <w:sz w:val="24"/>
          <w:szCs w:val="24"/>
        </w:rPr>
        <w:t>不</w:t>
      </w:r>
      <w:proofErr w:type="gramEnd"/>
      <w:r w:rsidRPr="009B60E4">
        <w:rPr>
          <w:rFonts w:ascii="宋体" w:eastAsia="宋体" w:hAnsi="宋体" w:cs="宋体" w:hint="eastAsia"/>
          <w:bCs/>
          <w:sz w:val="24"/>
          <w:szCs w:val="24"/>
        </w:rPr>
        <w:t>限速的流量突发。</w:t>
      </w:r>
    </w:p>
    <w:p w:rsidR="009B60E4" w:rsidRPr="009B60E4" w:rsidRDefault="009B60E4" w:rsidP="009B60E4">
      <w:pPr>
        <w:adjustRightInd w:val="0"/>
        <w:spacing w:line="360" w:lineRule="auto"/>
        <w:ind w:firstLine="420"/>
        <w:jc w:val="left"/>
        <w:textAlignment w:val="baseline"/>
        <w:rPr>
          <w:rFonts w:ascii="宋体" w:eastAsia="宋体" w:hAnsi="宋体" w:cs="宋体"/>
          <w:bCs/>
          <w:sz w:val="24"/>
          <w:szCs w:val="24"/>
        </w:rPr>
      </w:pPr>
      <w:r w:rsidRPr="009B60E4">
        <w:rPr>
          <w:rFonts w:ascii="宋体" w:eastAsia="宋体" w:hAnsi="宋体" w:cs="宋体" w:hint="eastAsia"/>
          <w:bCs/>
          <w:sz w:val="24"/>
          <w:szCs w:val="24"/>
        </w:rPr>
        <w:t>1.5链路接入要求：提供不同物理路由双链路接入运营商。</w:t>
      </w:r>
    </w:p>
    <w:p w:rsidR="009B60E4" w:rsidRPr="009B60E4" w:rsidRDefault="009B60E4" w:rsidP="009B60E4">
      <w:pPr>
        <w:adjustRightInd w:val="0"/>
        <w:spacing w:line="360" w:lineRule="auto"/>
        <w:ind w:firstLine="420"/>
        <w:jc w:val="left"/>
        <w:textAlignment w:val="baseline"/>
        <w:rPr>
          <w:rFonts w:ascii="宋体" w:eastAsia="宋体" w:hAnsi="宋体" w:cs="宋体"/>
          <w:bCs/>
          <w:sz w:val="24"/>
          <w:szCs w:val="24"/>
        </w:rPr>
      </w:pPr>
      <w:r w:rsidRPr="009B60E4">
        <w:rPr>
          <w:rFonts w:ascii="宋体" w:eastAsia="宋体" w:hAnsi="宋体" w:cs="宋体" w:hint="eastAsia"/>
          <w:bCs/>
          <w:sz w:val="24"/>
          <w:szCs w:val="24"/>
        </w:rPr>
        <w:t>1.6提供不少于1个C类地址区间的三线（联通、电信、移动）IPV4地址，保障用户使用。</w:t>
      </w:r>
    </w:p>
    <w:p w:rsidR="009B60E4" w:rsidRPr="009B60E4" w:rsidRDefault="009B60E4" w:rsidP="009B60E4">
      <w:pPr>
        <w:adjustRightInd w:val="0"/>
        <w:spacing w:line="360" w:lineRule="auto"/>
        <w:ind w:firstLine="420"/>
        <w:jc w:val="left"/>
        <w:textAlignment w:val="baseline"/>
        <w:rPr>
          <w:rFonts w:ascii="宋体" w:eastAsia="宋体" w:hAnsi="宋体" w:cs="宋体"/>
          <w:bCs/>
          <w:sz w:val="24"/>
          <w:szCs w:val="24"/>
        </w:rPr>
      </w:pPr>
      <w:r w:rsidRPr="009B60E4">
        <w:rPr>
          <w:rFonts w:ascii="宋体" w:eastAsia="宋体" w:hAnsi="宋体" w:cs="宋体" w:hint="eastAsia"/>
          <w:bCs/>
          <w:sz w:val="24"/>
          <w:szCs w:val="24"/>
        </w:rPr>
        <w:t>1.7技术服务支持要求：</w:t>
      </w:r>
    </w:p>
    <w:p w:rsidR="009B60E4" w:rsidRPr="009B60E4" w:rsidRDefault="009B60E4" w:rsidP="009B60E4">
      <w:pPr>
        <w:adjustRightInd w:val="0"/>
        <w:spacing w:line="360" w:lineRule="auto"/>
        <w:ind w:firstLine="420"/>
        <w:jc w:val="left"/>
        <w:textAlignment w:val="baseline"/>
        <w:rPr>
          <w:rFonts w:ascii="宋体" w:eastAsia="宋体" w:hAnsi="宋体" w:cs="宋体"/>
          <w:bCs/>
          <w:sz w:val="24"/>
          <w:szCs w:val="24"/>
        </w:rPr>
      </w:pPr>
      <w:r w:rsidRPr="009B60E4">
        <w:rPr>
          <w:rFonts w:ascii="宋体" w:eastAsia="宋体" w:hAnsi="宋体" w:cs="宋体" w:hint="eastAsia"/>
          <w:bCs/>
          <w:sz w:val="24"/>
          <w:szCs w:val="24"/>
        </w:rPr>
        <w:t>电话服务支持：提供7x24小时技术支持服务热线，由专业技术支持人员提供技术支持服务。</w:t>
      </w:r>
    </w:p>
    <w:p w:rsidR="009B60E4" w:rsidRPr="009B60E4" w:rsidRDefault="009B60E4" w:rsidP="009B60E4">
      <w:pPr>
        <w:adjustRightInd w:val="0"/>
        <w:spacing w:line="360" w:lineRule="auto"/>
        <w:ind w:firstLine="420"/>
        <w:jc w:val="left"/>
        <w:textAlignment w:val="baseline"/>
        <w:rPr>
          <w:rFonts w:ascii="宋体" w:eastAsia="宋体" w:hAnsi="宋体" w:cs="宋体"/>
          <w:bCs/>
          <w:sz w:val="24"/>
          <w:szCs w:val="24"/>
        </w:rPr>
      </w:pPr>
      <w:r w:rsidRPr="009B60E4">
        <w:rPr>
          <w:rFonts w:ascii="宋体" w:eastAsia="宋体" w:hAnsi="宋体" w:cs="宋体" w:hint="eastAsia"/>
          <w:bCs/>
          <w:sz w:val="24"/>
          <w:szCs w:val="24"/>
        </w:rPr>
        <w:t>重大活动技术保障：对于</w:t>
      </w:r>
      <w:proofErr w:type="gramStart"/>
      <w:r w:rsidRPr="009B60E4">
        <w:rPr>
          <w:rFonts w:ascii="宋体" w:eastAsia="宋体" w:hAnsi="宋体" w:cs="宋体" w:hint="eastAsia"/>
          <w:bCs/>
          <w:sz w:val="24"/>
          <w:szCs w:val="24"/>
        </w:rPr>
        <w:t>重大重要</w:t>
      </w:r>
      <w:proofErr w:type="gramEnd"/>
      <w:r w:rsidRPr="009B60E4">
        <w:rPr>
          <w:rFonts w:ascii="宋体" w:eastAsia="宋体" w:hAnsi="宋体" w:cs="宋体" w:hint="eastAsia"/>
          <w:bCs/>
          <w:sz w:val="24"/>
          <w:szCs w:val="24"/>
        </w:rPr>
        <w:t>活动（如国庆、高考、招生报名等），在活动前将进行设备、光缆等设备设施的全方面巡检。在活动期间，将配合采购人要求进行7x24小时现场职守保障。</w:t>
      </w:r>
    </w:p>
    <w:p w:rsidR="009B60E4" w:rsidRPr="009B60E4" w:rsidRDefault="009B60E4" w:rsidP="009B60E4">
      <w:pPr>
        <w:adjustRightInd w:val="0"/>
        <w:spacing w:line="360" w:lineRule="auto"/>
        <w:ind w:firstLine="420"/>
        <w:jc w:val="left"/>
        <w:textAlignment w:val="baseline"/>
        <w:rPr>
          <w:rFonts w:ascii="宋体" w:eastAsia="宋体" w:hAnsi="宋体" w:cs="宋体"/>
          <w:bCs/>
          <w:sz w:val="24"/>
          <w:szCs w:val="24"/>
        </w:rPr>
      </w:pPr>
      <w:r w:rsidRPr="009B60E4">
        <w:rPr>
          <w:rFonts w:ascii="宋体" w:eastAsia="宋体" w:hAnsi="宋体" w:cs="宋体" w:hint="eastAsia"/>
          <w:bCs/>
          <w:sz w:val="24"/>
          <w:szCs w:val="24"/>
        </w:rPr>
        <w:t>故障处理保障：需要具有完整的故障处理标准体系，完整的故障处理流程，故障处理问</w:t>
      </w:r>
      <w:proofErr w:type="gramStart"/>
      <w:r w:rsidRPr="009B60E4">
        <w:rPr>
          <w:rFonts w:ascii="宋体" w:eastAsia="宋体" w:hAnsi="宋体" w:cs="宋体" w:hint="eastAsia"/>
          <w:bCs/>
          <w:sz w:val="24"/>
          <w:szCs w:val="24"/>
        </w:rPr>
        <w:t>责制度</w:t>
      </w:r>
      <w:proofErr w:type="gramEnd"/>
      <w:r w:rsidRPr="009B60E4">
        <w:rPr>
          <w:rFonts w:ascii="宋体" w:eastAsia="宋体" w:hAnsi="宋体" w:cs="宋体" w:hint="eastAsia"/>
          <w:bCs/>
          <w:sz w:val="24"/>
          <w:szCs w:val="24"/>
        </w:rPr>
        <w:t>等相关管理要求；网络故障发生时，应在5分钟内通知采购人相关负责人，并在60分钟内给出故障判断报告，如需现场服务，应在4小时内到达现场，并及时向采购人相关负责人通告故障处理进展情况。</w:t>
      </w:r>
    </w:p>
    <w:p w:rsidR="009B60E4" w:rsidRPr="009B60E4" w:rsidRDefault="009B60E4" w:rsidP="009B60E4">
      <w:pPr>
        <w:adjustRightInd w:val="0"/>
        <w:spacing w:line="360" w:lineRule="auto"/>
        <w:ind w:firstLine="420"/>
        <w:jc w:val="left"/>
        <w:textAlignment w:val="baseline"/>
        <w:rPr>
          <w:rFonts w:ascii="宋体" w:eastAsia="宋体" w:hAnsi="宋体" w:cs="宋体"/>
          <w:bCs/>
          <w:sz w:val="24"/>
          <w:szCs w:val="24"/>
        </w:rPr>
      </w:pPr>
      <w:r w:rsidRPr="009B60E4">
        <w:rPr>
          <w:rFonts w:ascii="宋体" w:eastAsia="宋体" w:hAnsi="宋体" w:cs="宋体" w:hint="eastAsia"/>
          <w:bCs/>
          <w:sz w:val="24"/>
          <w:szCs w:val="24"/>
        </w:rPr>
        <w:t>运</w:t>
      </w:r>
      <w:proofErr w:type="gramStart"/>
      <w:r w:rsidRPr="009B60E4">
        <w:rPr>
          <w:rFonts w:ascii="宋体" w:eastAsia="宋体" w:hAnsi="宋体" w:cs="宋体" w:hint="eastAsia"/>
          <w:bCs/>
          <w:sz w:val="24"/>
          <w:szCs w:val="24"/>
        </w:rPr>
        <w:t>维技术</w:t>
      </w:r>
      <w:proofErr w:type="gramEnd"/>
      <w:r w:rsidRPr="009B60E4">
        <w:rPr>
          <w:rFonts w:ascii="宋体" w:eastAsia="宋体" w:hAnsi="宋体" w:cs="宋体" w:hint="eastAsia"/>
          <w:bCs/>
          <w:sz w:val="24"/>
          <w:szCs w:val="24"/>
        </w:rPr>
        <w:t>支持：需具有完备的运行维护服务保障制度，保证互联网出口带宽网络的正常运行，如采购人需要，提供网络实时流量分析、通断报警监测等报表，网页方式提供天、周、月的流量图。</w:t>
      </w:r>
    </w:p>
    <w:p w:rsidR="009B60E4" w:rsidRPr="009B60E4" w:rsidRDefault="009B60E4" w:rsidP="009B60E4">
      <w:pPr>
        <w:adjustRightInd w:val="0"/>
        <w:spacing w:line="360" w:lineRule="auto"/>
        <w:ind w:firstLine="420"/>
        <w:jc w:val="left"/>
        <w:textAlignment w:val="baseline"/>
        <w:rPr>
          <w:rFonts w:ascii="宋体" w:eastAsia="宋体" w:hAnsi="宋体" w:cs="宋体"/>
          <w:bCs/>
          <w:sz w:val="24"/>
          <w:szCs w:val="24"/>
        </w:rPr>
      </w:pPr>
      <w:r w:rsidRPr="009B60E4">
        <w:rPr>
          <w:rFonts w:ascii="宋体" w:eastAsia="宋体" w:hAnsi="宋体" w:cs="宋体" w:hint="eastAsia"/>
          <w:bCs/>
          <w:sz w:val="24"/>
          <w:szCs w:val="24"/>
        </w:rPr>
        <w:t>1.8优化网络平台资源访问需求：</w:t>
      </w:r>
    </w:p>
    <w:p w:rsidR="009B60E4" w:rsidRPr="009B60E4" w:rsidRDefault="009B60E4" w:rsidP="009B60E4">
      <w:pPr>
        <w:adjustRightInd w:val="0"/>
        <w:spacing w:line="360" w:lineRule="auto"/>
        <w:ind w:firstLine="420"/>
        <w:jc w:val="left"/>
        <w:textAlignment w:val="baseline"/>
        <w:rPr>
          <w:rFonts w:ascii="宋体" w:eastAsia="宋体" w:hAnsi="宋体" w:cs="宋体"/>
          <w:bCs/>
          <w:sz w:val="24"/>
          <w:szCs w:val="24"/>
        </w:rPr>
      </w:pPr>
      <w:r w:rsidRPr="009B60E4">
        <w:rPr>
          <w:rFonts w:ascii="宋体" w:eastAsia="宋体" w:hAnsi="宋体" w:cs="宋体" w:hint="eastAsia"/>
          <w:bCs/>
          <w:sz w:val="24"/>
          <w:szCs w:val="24"/>
        </w:rPr>
        <w:t>为能更好更快的访问北京市教委提供的相关教育平台资源网站，如北京市中小学学籍管理平台、北京市教育公共管理平台、北京市中小学学生卡管理与应用服务平台、北京市中小学健康信息管理系统、北京教育系统卫生与健康管理平台、义务教育入学服务平台、中小学社会大课堂管理监控平台系统、北京市初中学生综合素质平台系统等等相关教育应用平台系统，需投标人提供访问以上平台资源优化的方案。</w:t>
      </w:r>
    </w:p>
    <w:p w:rsidR="009B60E4" w:rsidRPr="009B60E4" w:rsidRDefault="009B60E4" w:rsidP="009B60E4">
      <w:pPr>
        <w:adjustRightInd w:val="0"/>
        <w:spacing w:line="360" w:lineRule="auto"/>
        <w:ind w:left="420"/>
        <w:jc w:val="left"/>
        <w:textAlignment w:val="baseline"/>
        <w:rPr>
          <w:rFonts w:ascii="宋体" w:eastAsia="宋体" w:hAnsi="宋体" w:cs="宋体"/>
          <w:bCs/>
          <w:sz w:val="24"/>
          <w:szCs w:val="24"/>
        </w:rPr>
      </w:pPr>
      <w:r w:rsidRPr="009B60E4">
        <w:rPr>
          <w:rFonts w:ascii="宋体" w:eastAsia="宋体" w:hAnsi="宋体" w:cs="宋体" w:hint="eastAsia"/>
          <w:bCs/>
          <w:sz w:val="24"/>
          <w:szCs w:val="24"/>
        </w:rPr>
        <w:t>1.9主备切换能力:</w:t>
      </w:r>
    </w:p>
    <w:p w:rsidR="009B60E4" w:rsidRPr="009B60E4" w:rsidRDefault="009B60E4" w:rsidP="009B60E4">
      <w:pPr>
        <w:adjustRightInd w:val="0"/>
        <w:spacing w:line="360" w:lineRule="auto"/>
        <w:ind w:firstLine="420"/>
        <w:jc w:val="left"/>
        <w:textAlignment w:val="baseline"/>
        <w:rPr>
          <w:rFonts w:ascii="宋体" w:eastAsia="宋体" w:hAnsi="宋体" w:cs="宋体" w:hint="eastAsia"/>
          <w:bCs/>
          <w:sz w:val="24"/>
          <w:szCs w:val="24"/>
        </w:rPr>
      </w:pPr>
      <w:r w:rsidRPr="009B60E4">
        <w:rPr>
          <w:rFonts w:ascii="宋体" w:eastAsia="宋体" w:hAnsi="宋体" w:cs="宋体" w:hint="eastAsia"/>
          <w:bCs/>
          <w:sz w:val="24"/>
          <w:szCs w:val="24"/>
        </w:rPr>
        <w:lastRenderedPageBreak/>
        <w:t>可实现主线链路</w:t>
      </w:r>
      <w:proofErr w:type="gramStart"/>
      <w:r w:rsidRPr="009B60E4">
        <w:rPr>
          <w:rFonts w:ascii="宋体" w:eastAsia="宋体" w:hAnsi="宋体" w:cs="宋体" w:hint="eastAsia"/>
          <w:bCs/>
          <w:sz w:val="24"/>
          <w:szCs w:val="24"/>
        </w:rPr>
        <w:t>与备线链路</w:t>
      </w:r>
      <w:proofErr w:type="gramEnd"/>
      <w:r w:rsidRPr="009B60E4">
        <w:rPr>
          <w:rFonts w:ascii="宋体" w:eastAsia="宋体" w:hAnsi="宋体" w:cs="宋体" w:hint="eastAsia"/>
          <w:bCs/>
          <w:sz w:val="24"/>
          <w:szCs w:val="24"/>
        </w:rPr>
        <w:t>之间的带宽动态调节，故障时自动切换时间不高于300S。</w:t>
      </w:r>
    </w:p>
    <w:p w:rsidR="009B60E4" w:rsidRPr="009B60E4" w:rsidRDefault="009B60E4" w:rsidP="009B60E4">
      <w:pPr>
        <w:numPr>
          <w:ilvl w:val="0"/>
          <w:numId w:val="3"/>
        </w:numPr>
        <w:tabs>
          <w:tab w:val="left" w:pos="312"/>
        </w:tabs>
        <w:adjustRightInd w:val="0"/>
        <w:spacing w:line="360" w:lineRule="auto"/>
        <w:jc w:val="left"/>
        <w:textAlignment w:val="baseline"/>
        <w:rPr>
          <w:rFonts w:ascii="宋体" w:eastAsia="宋体" w:hAnsi="宋体" w:cs="宋体" w:hint="eastAsia"/>
          <w:bCs/>
          <w:sz w:val="24"/>
          <w:szCs w:val="24"/>
        </w:rPr>
      </w:pPr>
      <w:r w:rsidRPr="009B60E4">
        <w:rPr>
          <w:rFonts w:ascii="宋体" w:eastAsia="宋体" w:hAnsi="宋体" w:cs="宋体" w:hint="eastAsia"/>
          <w:bCs/>
          <w:sz w:val="24"/>
          <w:szCs w:val="24"/>
        </w:rPr>
        <w:t>验收标准</w:t>
      </w:r>
    </w:p>
    <w:p w:rsidR="009B60E4" w:rsidRPr="009B60E4" w:rsidRDefault="009B60E4" w:rsidP="009B60E4">
      <w:pPr>
        <w:adjustRightInd w:val="0"/>
        <w:spacing w:line="360" w:lineRule="auto"/>
        <w:ind w:firstLineChars="200" w:firstLine="480"/>
        <w:jc w:val="left"/>
        <w:textAlignment w:val="baseline"/>
        <w:rPr>
          <w:rFonts w:ascii="宋体" w:eastAsia="宋体" w:hAnsi="宋体" w:cs="宋体"/>
          <w:bCs/>
          <w:sz w:val="24"/>
          <w:szCs w:val="24"/>
        </w:rPr>
      </w:pPr>
      <w:r w:rsidRPr="009B60E4">
        <w:rPr>
          <w:rFonts w:ascii="宋体" w:eastAsia="宋体" w:hAnsi="宋体" w:cs="宋体" w:hint="eastAsia"/>
          <w:bCs/>
          <w:sz w:val="24"/>
          <w:szCs w:val="24"/>
        </w:rPr>
        <w:t>2.1</w:t>
      </w:r>
      <w:r w:rsidRPr="009B60E4">
        <w:rPr>
          <w:rFonts w:ascii="宋体" w:eastAsia="宋体" w:hAnsi="宋体" w:cs="宋体"/>
          <w:bCs/>
          <w:sz w:val="24"/>
          <w:szCs w:val="24"/>
        </w:rPr>
        <w:t>互联网出口线路验收</w:t>
      </w:r>
    </w:p>
    <w:p w:rsidR="009B60E4" w:rsidRPr="009B60E4" w:rsidRDefault="009B60E4" w:rsidP="009B60E4">
      <w:pPr>
        <w:adjustRightInd w:val="0"/>
        <w:spacing w:line="360" w:lineRule="auto"/>
        <w:ind w:firstLineChars="200" w:firstLine="480"/>
        <w:jc w:val="left"/>
        <w:textAlignment w:val="baseline"/>
        <w:rPr>
          <w:rFonts w:ascii="宋体" w:eastAsia="宋体" w:hAnsi="宋体" w:cs="宋体"/>
          <w:bCs/>
          <w:sz w:val="24"/>
          <w:szCs w:val="24"/>
        </w:rPr>
      </w:pPr>
      <w:r w:rsidRPr="009B60E4">
        <w:rPr>
          <w:rFonts w:ascii="宋体" w:eastAsia="宋体" w:hAnsi="宋体" w:cs="宋体" w:hint="eastAsia"/>
          <w:bCs/>
          <w:sz w:val="24"/>
          <w:szCs w:val="24"/>
        </w:rPr>
        <w:t>2.1.1</w:t>
      </w:r>
      <w:r w:rsidRPr="009B60E4">
        <w:rPr>
          <w:rFonts w:ascii="宋体" w:eastAsia="宋体" w:hAnsi="宋体" w:cs="宋体"/>
          <w:bCs/>
          <w:sz w:val="24"/>
          <w:szCs w:val="24"/>
        </w:rPr>
        <w:t>现场验收：施工布线应满足机房上走线标准及线缆标记标准。</w:t>
      </w:r>
    </w:p>
    <w:p w:rsidR="009B60E4" w:rsidRPr="009B60E4" w:rsidRDefault="009B60E4" w:rsidP="009B60E4">
      <w:pPr>
        <w:adjustRightInd w:val="0"/>
        <w:spacing w:line="360" w:lineRule="auto"/>
        <w:ind w:firstLineChars="200" w:firstLine="480"/>
        <w:jc w:val="left"/>
        <w:textAlignment w:val="baseline"/>
        <w:rPr>
          <w:rFonts w:ascii="宋体" w:eastAsia="宋体" w:hAnsi="宋体" w:cs="宋体"/>
          <w:bCs/>
          <w:sz w:val="24"/>
          <w:szCs w:val="24"/>
        </w:rPr>
      </w:pPr>
      <w:r w:rsidRPr="009B60E4">
        <w:rPr>
          <w:rFonts w:ascii="宋体" w:eastAsia="宋体" w:hAnsi="宋体" w:cs="宋体" w:hint="eastAsia"/>
          <w:bCs/>
          <w:sz w:val="24"/>
          <w:szCs w:val="24"/>
        </w:rPr>
        <w:t>2.1.2</w:t>
      </w:r>
      <w:r w:rsidRPr="009B60E4">
        <w:rPr>
          <w:rFonts w:ascii="宋体" w:eastAsia="宋体" w:hAnsi="宋体" w:cs="宋体"/>
          <w:bCs/>
          <w:sz w:val="24"/>
          <w:szCs w:val="24"/>
        </w:rPr>
        <w:t>技术验收：互联网线路上行及下行带宽应满足承诺函中投标保证值中带宽，其中可用率大于99.95%、丢包率≤0.5%、时延≤20ms，CDN与短信正常使用。</w:t>
      </w:r>
    </w:p>
    <w:p w:rsidR="009B60E4" w:rsidRPr="009B60E4" w:rsidRDefault="009B60E4" w:rsidP="009B60E4">
      <w:pPr>
        <w:adjustRightInd w:val="0"/>
        <w:spacing w:line="360" w:lineRule="auto"/>
        <w:jc w:val="left"/>
        <w:textAlignment w:val="baseline"/>
        <w:rPr>
          <w:rFonts w:ascii="宋体" w:eastAsia="宋体" w:hAnsi="宋体" w:cs="宋体"/>
          <w:bCs/>
          <w:sz w:val="24"/>
          <w:szCs w:val="24"/>
        </w:rPr>
      </w:pPr>
    </w:p>
    <w:p w:rsidR="009B60E4" w:rsidRPr="009B60E4" w:rsidRDefault="009B60E4" w:rsidP="009B60E4">
      <w:pPr>
        <w:numPr>
          <w:ilvl w:val="0"/>
          <w:numId w:val="1"/>
        </w:numPr>
        <w:spacing w:line="360" w:lineRule="auto"/>
        <w:rPr>
          <w:rFonts w:ascii="宋体" w:eastAsia="宋体" w:hAnsi="宋体" w:cs="宋体"/>
          <w:b/>
          <w:sz w:val="24"/>
          <w:szCs w:val="24"/>
        </w:rPr>
      </w:pPr>
      <w:r w:rsidRPr="009B60E4">
        <w:rPr>
          <w:rFonts w:ascii="宋体" w:eastAsia="宋体" w:hAnsi="宋体" w:cs="宋体" w:hint="eastAsia"/>
          <w:b/>
          <w:sz w:val="24"/>
          <w:szCs w:val="24"/>
        </w:rPr>
        <w:t>短信服务要求</w:t>
      </w:r>
    </w:p>
    <w:p w:rsidR="009B60E4" w:rsidRPr="009B60E4" w:rsidRDefault="009B60E4" w:rsidP="009B60E4">
      <w:pPr>
        <w:numPr>
          <w:ilvl w:val="0"/>
          <w:numId w:val="4"/>
        </w:numPr>
        <w:spacing w:line="360" w:lineRule="auto"/>
        <w:rPr>
          <w:rFonts w:ascii="宋体" w:eastAsia="宋体" w:hAnsi="宋体" w:cs="宋体"/>
          <w:sz w:val="24"/>
          <w:szCs w:val="24"/>
        </w:rPr>
      </w:pPr>
      <w:r w:rsidRPr="009B60E4">
        <w:rPr>
          <w:rFonts w:ascii="宋体" w:eastAsia="宋体" w:hAnsi="宋体" w:cs="宋体" w:hint="eastAsia"/>
          <w:sz w:val="24"/>
          <w:szCs w:val="24"/>
        </w:rPr>
        <w:t>基本要求</w:t>
      </w:r>
    </w:p>
    <w:p w:rsidR="009B60E4" w:rsidRPr="009B60E4" w:rsidRDefault="009B60E4" w:rsidP="009B60E4">
      <w:pPr>
        <w:spacing w:line="360" w:lineRule="auto"/>
        <w:ind w:left="420"/>
        <w:rPr>
          <w:rFonts w:ascii="宋体" w:eastAsia="宋体" w:hAnsi="宋体" w:cs="宋体"/>
          <w:sz w:val="24"/>
          <w:szCs w:val="24"/>
        </w:rPr>
      </w:pPr>
      <w:r w:rsidRPr="009B60E4">
        <w:rPr>
          <w:rFonts w:ascii="宋体" w:eastAsia="宋体" w:hAnsi="宋体" w:cs="宋体" w:hint="eastAsia"/>
          <w:sz w:val="24"/>
          <w:szCs w:val="24"/>
        </w:rPr>
        <w:t>1)</w:t>
      </w:r>
      <w:r w:rsidRPr="009B60E4">
        <w:rPr>
          <w:rFonts w:ascii="宋体" w:eastAsia="宋体" w:hAnsi="宋体" w:cs="宋体" w:hint="eastAsia"/>
          <w:sz w:val="24"/>
          <w:szCs w:val="24"/>
        </w:rPr>
        <w:tab/>
      </w:r>
      <w:r w:rsidRPr="009B60E4">
        <w:rPr>
          <w:rFonts w:ascii="宋体" w:eastAsia="宋体" w:hAnsi="宋体" w:cs="宋体" w:hint="eastAsia"/>
          <w:sz w:val="24"/>
          <w:szCs w:val="24"/>
          <w:highlight w:val="yellow"/>
        </w:rPr>
        <w:t>#</w:t>
      </w:r>
      <w:r w:rsidRPr="009B60E4">
        <w:rPr>
          <w:rFonts w:ascii="宋体" w:eastAsia="宋体" w:hAnsi="宋体" w:cs="宋体" w:hint="eastAsia"/>
          <w:sz w:val="24"/>
          <w:szCs w:val="24"/>
        </w:rPr>
        <w:t>支持全国范围（不含港澳台）中国移动、中国联通、中国电信手机用户的信息送达能力；</w:t>
      </w:r>
    </w:p>
    <w:p w:rsidR="009B60E4" w:rsidRPr="009B60E4" w:rsidRDefault="009B60E4" w:rsidP="009B60E4">
      <w:pPr>
        <w:spacing w:line="360" w:lineRule="auto"/>
        <w:ind w:left="420"/>
        <w:rPr>
          <w:rFonts w:ascii="宋体" w:eastAsia="宋体" w:hAnsi="宋体" w:cs="宋体"/>
          <w:sz w:val="24"/>
          <w:szCs w:val="24"/>
        </w:rPr>
      </w:pPr>
      <w:r w:rsidRPr="009B60E4">
        <w:rPr>
          <w:rFonts w:ascii="宋体" w:eastAsia="宋体" w:hAnsi="宋体" w:cs="宋体" w:hint="eastAsia"/>
          <w:sz w:val="24"/>
          <w:szCs w:val="24"/>
        </w:rPr>
        <w:t>2)</w:t>
      </w:r>
      <w:r w:rsidRPr="009B60E4">
        <w:rPr>
          <w:rFonts w:ascii="宋体" w:eastAsia="宋体" w:hAnsi="宋体" w:cs="宋体" w:hint="eastAsia"/>
          <w:sz w:val="24"/>
          <w:szCs w:val="24"/>
        </w:rPr>
        <w:tab/>
        <w:t>▲提供短信发送不少于1000000条数； （</w:t>
      </w:r>
      <w:r w:rsidRPr="009B60E4">
        <w:rPr>
          <w:rFonts w:ascii="Times New Roman" w:eastAsia="宋体" w:hAnsi="Times New Roman" w:cs="Times New Roman" w:hint="eastAsia"/>
          <w:sz w:val="24"/>
          <w:szCs w:val="24"/>
        </w:rPr>
        <w:t>满足需出具承诺函并加盖投标人公章，未提供视为不满足</w:t>
      </w:r>
      <w:r w:rsidRPr="009B60E4">
        <w:rPr>
          <w:rFonts w:ascii="宋体" w:eastAsia="宋体" w:hAnsi="宋体" w:cs="宋体" w:hint="eastAsia"/>
          <w:sz w:val="24"/>
          <w:szCs w:val="24"/>
        </w:rPr>
        <w:t>）</w:t>
      </w:r>
    </w:p>
    <w:p w:rsidR="009B60E4" w:rsidRPr="009B60E4" w:rsidRDefault="009B60E4" w:rsidP="009B60E4">
      <w:pPr>
        <w:spacing w:line="360" w:lineRule="auto"/>
        <w:ind w:left="420"/>
        <w:rPr>
          <w:rFonts w:ascii="宋体" w:eastAsia="宋体" w:hAnsi="宋体" w:cs="宋体"/>
          <w:sz w:val="24"/>
          <w:szCs w:val="24"/>
        </w:rPr>
      </w:pPr>
      <w:r w:rsidRPr="009B60E4">
        <w:rPr>
          <w:rFonts w:ascii="宋体" w:eastAsia="宋体" w:hAnsi="宋体" w:cs="宋体" w:hint="eastAsia"/>
          <w:sz w:val="24"/>
          <w:szCs w:val="24"/>
        </w:rPr>
        <w:t>3)</w:t>
      </w:r>
      <w:r w:rsidRPr="009B60E4">
        <w:rPr>
          <w:rFonts w:ascii="宋体" w:eastAsia="宋体" w:hAnsi="宋体" w:cs="宋体" w:hint="eastAsia"/>
          <w:sz w:val="24"/>
          <w:szCs w:val="24"/>
        </w:rPr>
        <w:tab/>
      </w:r>
      <w:r w:rsidRPr="009B60E4">
        <w:rPr>
          <w:rFonts w:ascii="宋体" w:eastAsia="宋体" w:hAnsi="宋体" w:cs="宋体" w:hint="eastAsia"/>
          <w:sz w:val="24"/>
          <w:szCs w:val="24"/>
          <w:highlight w:val="yellow"/>
        </w:rPr>
        <w:t>#</w:t>
      </w:r>
      <w:r w:rsidRPr="009B60E4">
        <w:rPr>
          <w:rFonts w:ascii="宋体" w:eastAsia="宋体" w:hAnsi="宋体" w:cs="宋体" w:hint="eastAsia"/>
          <w:sz w:val="24"/>
          <w:szCs w:val="24"/>
        </w:rPr>
        <w:t>提供标准API调用接口，提供开发文档、示例程序；</w:t>
      </w:r>
    </w:p>
    <w:p w:rsidR="009B60E4" w:rsidRPr="009B60E4" w:rsidRDefault="009B60E4" w:rsidP="009B60E4">
      <w:pPr>
        <w:spacing w:line="360" w:lineRule="auto"/>
        <w:ind w:left="420"/>
        <w:rPr>
          <w:rFonts w:ascii="宋体" w:eastAsia="宋体" w:hAnsi="宋体" w:cs="宋体"/>
          <w:sz w:val="24"/>
          <w:szCs w:val="24"/>
        </w:rPr>
      </w:pPr>
      <w:r w:rsidRPr="009B60E4">
        <w:rPr>
          <w:rFonts w:ascii="宋体" w:eastAsia="宋体" w:hAnsi="宋体" w:cs="宋体" w:hint="eastAsia"/>
          <w:sz w:val="24"/>
          <w:szCs w:val="24"/>
        </w:rPr>
        <w:t>4)</w:t>
      </w:r>
      <w:r w:rsidRPr="009B60E4">
        <w:rPr>
          <w:rFonts w:ascii="宋体" w:eastAsia="宋体" w:hAnsi="宋体" w:cs="宋体" w:hint="eastAsia"/>
          <w:sz w:val="24"/>
          <w:szCs w:val="24"/>
        </w:rPr>
        <w:tab/>
      </w:r>
      <w:r w:rsidRPr="009B60E4">
        <w:rPr>
          <w:rFonts w:ascii="宋体" w:eastAsia="宋体" w:hAnsi="宋体" w:cs="宋体" w:hint="eastAsia"/>
          <w:sz w:val="24"/>
          <w:szCs w:val="24"/>
          <w:highlight w:val="yellow"/>
        </w:rPr>
        <w:t>#</w:t>
      </w:r>
      <w:r w:rsidRPr="009B60E4">
        <w:rPr>
          <w:rFonts w:ascii="宋体" w:eastAsia="宋体" w:hAnsi="宋体" w:cs="宋体" w:hint="eastAsia"/>
          <w:sz w:val="24"/>
          <w:szCs w:val="24"/>
        </w:rPr>
        <w:t>短信网关与采购人业务系统的对接方案；提供短信服务接口说明及详细技术实现方案，支持多种类型编程语言如PHP、JAVA、C#、C++、PYTHON等编程语言API、SDK并提供对应的示例程序。</w:t>
      </w:r>
    </w:p>
    <w:p w:rsidR="009B60E4" w:rsidRPr="009B60E4" w:rsidRDefault="009B60E4" w:rsidP="009B60E4">
      <w:pPr>
        <w:spacing w:line="360" w:lineRule="auto"/>
        <w:ind w:left="420"/>
        <w:rPr>
          <w:rFonts w:ascii="宋体" w:eastAsia="宋体" w:hAnsi="宋体" w:cs="宋体"/>
          <w:sz w:val="24"/>
          <w:szCs w:val="24"/>
        </w:rPr>
      </w:pPr>
      <w:r w:rsidRPr="009B60E4">
        <w:rPr>
          <w:rFonts w:ascii="宋体" w:eastAsia="宋体" w:hAnsi="宋体" w:cs="宋体" w:hint="eastAsia"/>
          <w:sz w:val="24"/>
          <w:szCs w:val="24"/>
        </w:rPr>
        <w:t>5)</w:t>
      </w:r>
      <w:r w:rsidRPr="009B60E4">
        <w:rPr>
          <w:rFonts w:ascii="宋体" w:eastAsia="宋体" w:hAnsi="宋体" w:cs="宋体" w:hint="eastAsia"/>
          <w:sz w:val="24"/>
          <w:szCs w:val="24"/>
        </w:rPr>
        <w:tab/>
      </w:r>
      <w:r w:rsidRPr="009B60E4">
        <w:rPr>
          <w:rFonts w:ascii="宋体" w:eastAsia="宋体" w:hAnsi="宋体" w:cs="宋体" w:hint="eastAsia"/>
          <w:sz w:val="24"/>
          <w:szCs w:val="24"/>
          <w:highlight w:val="yellow"/>
        </w:rPr>
        <w:t>#</w:t>
      </w:r>
      <w:r w:rsidRPr="009B60E4">
        <w:rPr>
          <w:rFonts w:ascii="宋体" w:eastAsia="宋体" w:hAnsi="宋体" w:cs="宋体" w:hint="eastAsia"/>
          <w:sz w:val="24"/>
          <w:szCs w:val="24"/>
        </w:rPr>
        <w:t>提供管理应用，包括但不限于以下功能：</w:t>
      </w:r>
    </w:p>
    <w:p w:rsidR="009B60E4" w:rsidRPr="009B60E4" w:rsidRDefault="009B60E4" w:rsidP="009B60E4">
      <w:pPr>
        <w:spacing w:line="360" w:lineRule="auto"/>
        <w:ind w:left="420"/>
        <w:rPr>
          <w:rFonts w:ascii="宋体" w:eastAsia="宋体" w:hAnsi="宋体" w:cs="宋体"/>
          <w:sz w:val="24"/>
          <w:szCs w:val="24"/>
        </w:rPr>
      </w:pPr>
      <w:r w:rsidRPr="009B60E4">
        <w:rPr>
          <w:rFonts w:ascii="宋体" w:eastAsia="宋体" w:hAnsi="宋体" w:cs="宋体" w:hint="eastAsia"/>
          <w:sz w:val="24"/>
          <w:szCs w:val="24"/>
        </w:rPr>
        <w:t>a)</w:t>
      </w:r>
      <w:r w:rsidRPr="009B60E4">
        <w:rPr>
          <w:rFonts w:ascii="宋体" w:eastAsia="宋体" w:hAnsi="宋体" w:cs="宋体" w:hint="eastAsia"/>
          <w:sz w:val="24"/>
          <w:szCs w:val="24"/>
        </w:rPr>
        <w:tab/>
        <w:t>手动输入接收号码；</w:t>
      </w:r>
    </w:p>
    <w:p w:rsidR="009B60E4" w:rsidRPr="009B60E4" w:rsidRDefault="009B60E4" w:rsidP="009B60E4">
      <w:pPr>
        <w:spacing w:line="360" w:lineRule="auto"/>
        <w:ind w:left="420"/>
        <w:rPr>
          <w:rFonts w:ascii="宋体" w:eastAsia="宋体" w:hAnsi="宋体" w:cs="宋体"/>
          <w:sz w:val="24"/>
          <w:szCs w:val="24"/>
        </w:rPr>
      </w:pPr>
      <w:r w:rsidRPr="009B60E4">
        <w:rPr>
          <w:rFonts w:ascii="宋体" w:eastAsia="宋体" w:hAnsi="宋体" w:cs="宋体" w:hint="eastAsia"/>
          <w:sz w:val="24"/>
          <w:szCs w:val="24"/>
        </w:rPr>
        <w:t>b)</w:t>
      </w:r>
      <w:r w:rsidRPr="009B60E4">
        <w:rPr>
          <w:rFonts w:ascii="宋体" w:eastAsia="宋体" w:hAnsi="宋体" w:cs="宋体" w:hint="eastAsia"/>
          <w:sz w:val="24"/>
          <w:szCs w:val="24"/>
        </w:rPr>
        <w:tab/>
        <w:t>接收号码文件等方式批量设置接收号码；</w:t>
      </w:r>
    </w:p>
    <w:p w:rsidR="009B60E4" w:rsidRPr="009B60E4" w:rsidRDefault="009B60E4" w:rsidP="009B60E4">
      <w:pPr>
        <w:spacing w:line="360" w:lineRule="auto"/>
        <w:ind w:left="420"/>
        <w:rPr>
          <w:rFonts w:ascii="宋体" w:eastAsia="宋体" w:hAnsi="宋体" w:cs="宋体"/>
          <w:sz w:val="24"/>
          <w:szCs w:val="24"/>
        </w:rPr>
      </w:pPr>
      <w:r w:rsidRPr="009B60E4">
        <w:rPr>
          <w:rFonts w:ascii="宋体" w:eastAsia="宋体" w:hAnsi="宋体" w:cs="宋体" w:hint="eastAsia"/>
          <w:sz w:val="24"/>
          <w:szCs w:val="24"/>
        </w:rPr>
        <w:t>c)</w:t>
      </w:r>
      <w:r w:rsidRPr="009B60E4">
        <w:rPr>
          <w:rFonts w:ascii="宋体" w:eastAsia="宋体" w:hAnsi="宋体" w:cs="宋体" w:hint="eastAsia"/>
          <w:sz w:val="24"/>
          <w:szCs w:val="24"/>
        </w:rPr>
        <w:tab/>
        <w:t>联系人编辑、分组、导入、导出等管理功能；</w:t>
      </w:r>
    </w:p>
    <w:p w:rsidR="009B60E4" w:rsidRPr="009B60E4" w:rsidRDefault="009B60E4" w:rsidP="009B60E4">
      <w:pPr>
        <w:spacing w:line="360" w:lineRule="auto"/>
        <w:ind w:left="420"/>
        <w:rPr>
          <w:rFonts w:ascii="宋体" w:eastAsia="宋体" w:hAnsi="宋体" w:cs="宋体"/>
          <w:sz w:val="24"/>
          <w:szCs w:val="24"/>
        </w:rPr>
      </w:pPr>
      <w:r w:rsidRPr="009B60E4">
        <w:rPr>
          <w:rFonts w:ascii="宋体" w:eastAsia="宋体" w:hAnsi="宋体" w:cs="宋体" w:hint="eastAsia"/>
          <w:sz w:val="24"/>
          <w:szCs w:val="24"/>
        </w:rPr>
        <w:t>d)</w:t>
      </w:r>
      <w:r w:rsidRPr="009B60E4">
        <w:rPr>
          <w:rFonts w:ascii="宋体" w:eastAsia="宋体" w:hAnsi="宋体" w:cs="宋体" w:hint="eastAsia"/>
          <w:sz w:val="24"/>
          <w:szCs w:val="24"/>
        </w:rPr>
        <w:tab/>
        <w:t>定时发送功能；</w:t>
      </w:r>
    </w:p>
    <w:p w:rsidR="009B60E4" w:rsidRPr="009B60E4" w:rsidRDefault="009B60E4" w:rsidP="009B60E4">
      <w:pPr>
        <w:spacing w:line="360" w:lineRule="auto"/>
        <w:ind w:left="420"/>
        <w:rPr>
          <w:rFonts w:ascii="宋体" w:eastAsia="宋体" w:hAnsi="宋体" w:cs="宋体"/>
          <w:sz w:val="24"/>
          <w:szCs w:val="24"/>
        </w:rPr>
      </w:pPr>
      <w:r w:rsidRPr="009B60E4">
        <w:rPr>
          <w:rFonts w:ascii="宋体" w:eastAsia="宋体" w:hAnsi="宋体" w:cs="宋体" w:hint="eastAsia"/>
          <w:sz w:val="24"/>
          <w:szCs w:val="24"/>
        </w:rPr>
        <w:t>e)</w:t>
      </w:r>
      <w:r w:rsidRPr="009B60E4">
        <w:rPr>
          <w:rFonts w:ascii="宋体" w:eastAsia="宋体" w:hAnsi="宋体" w:cs="宋体" w:hint="eastAsia"/>
          <w:sz w:val="24"/>
          <w:szCs w:val="24"/>
        </w:rPr>
        <w:tab/>
        <w:t>完善的数据查询系统。可根据时间、接收手机号等条件查询统计短信的发送量、发送时间、回执状态等信息。</w:t>
      </w:r>
    </w:p>
    <w:p w:rsidR="009B60E4" w:rsidRPr="009B60E4" w:rsidRDefault="009B60E4" w:rsidP="009B60E4">
      <w:pPr>
        <w:spacing w:line="360" w:lineRule="auto"/>
        <w:ind w:left="420"/>
        <w:rPr>
          <w:rFonts w:ascii="宋体" w:eastAsia="宋体" w:hAnsi="宋体" w:cs="宋体"/>
          <w:sz w:val="24"/>
          <w:szCs w:val="24"/>
        </w:rPr>
      </w:pPr>
      <w:r w:rsidRPr="009B60E4">
        <w:rPr>
          <w:rFonts w:ascii="宋体" w:eastAsia="宋体" w:hAnsi="宋体" w:cs="宋体" w:hint="eastAsia"/>
          <w:sz w:val="24"/>
          <w:szCs w:val="24"/>
        </w:rPr>
        <w:t>2、技术和性能要求</w:t>
      </w:r>
    </w:p>
    <w:p w:rsidR="009B60E4" w:rsidRPr="009B60E4" w:rsidRDefault="009B60E4" w:rsidP="009B60E4">
      <w:pPr>
        <w:spacing w:line="360" w:lineRule="auto"/>
        <w:ind w:left="420"/>
        <w:rPr>
          <w:rFonts w:ascii="宋体" w:eastAsia="宋体" w:hAnsi="宋体" w:cs="宋体"/>
          <w:sz w:val="24"/>
          <w:szCs w:val="24"/>
        </w:rPr>
      </w:pPr>
      <w:r w:rsidRPr="009B60E4">
        <w:rPr>
          <w:rFonts w:ascii="宋体" w:eastAsia="宋体" w:hAnsi="宋体" w:cs="宋体" w:hint="eastAsia"/>
          <w:sz w:val="24"/>
          <w:szCs w:val="24"/>
        </w:rPr>
        <w:t>a)</w:t>
      </w:r>
      <w:r w:rsidRPr="009B60E4">
        <w:rPr>
          <w:rFonts w:ascii="宋体" w:eastAsia="宋体" w:hAnsi="宋体" w:cs="宋体" w:hint="eastAsia"/>
          <w:sz w:val="24"/>
          <w:szCs w:val="24"/>
        </w:rPr>
        <w:tab/>
      </w:r>
      <w:r w:rsidRPr="009B60E4">
        <w:rPr>
          <w:rFonts w:ascii="宋体" w:eastAsia="宋体" w:hAnsi="宋体" w:cs="宋体" w:hint="eastAsia"/>
          <w:sz w:val="24"/>
          <w:szCs w:val="24"/>
          <w:highlight w:val="yellow"/>
        </w:rPr>
        <w:t>#</w:t>
      </w:r>
      <w:r w:rsidRPr="009B60E4">
        <w:rPr>
          <w:rFonts w:ascii="宋体" w:eastAsia="宋体" w:hAnsi="宋体" w:cs="宋体" w:hint="eastAsia"/>
          <w:sz w:val="24"/>
          <w:szCs w:val="24"/>
        </w:rPr>
        <w:t>具有运营商106短信通道；</w:t>
      </w:r>
    </w:p>
    <w:p w:rsidR="009B60E4" w:rsidRPr="009B60E4" w:rsidRDefault="009B60E4" w:rsidP="009B60E4">
      <w:pPr>
        <w:spacing w:line="360" w:lineRule="auto"/>
        <w:ind w:left="420"/>
        <w:rPr>
          <w:rFonts w:ascii="宋体" w:eastAsia="宋体" w:hAnsi="宋体" w:cs="宋体"/>
          <w:sz w:val="24"/>
          <w:szCs w:val="24"/>
        </w:rPr>
      </w:pPr>
      <w:r w:rsidRPr="009B60E4">
        <w:rPr>
          <w:rFonts w:ascii="宋体" w:eastAsia="宋体" w:hAnsi="宋体" w:cs="宋体" w:hint="eastAsia"/>
          <w:sz w:val="24"/>
          <w:szCs w:val="24"/>
        </w:rPr>
        <w:t>b)</w:t>
      </w:r>
      <w:r w:rsidRPr="009B60E4">
        <w:rPr>
          <w:rFonts w:ascii="宋体" w:eastAsia="宋体" w:hAnsi="宋体" w:cs="宋体" w:hint="eastAsia"/>
          <w:sz w:val="24"/>
          <w:szCs w:val="24"/>
        </w:rPr>
        <w:tab/>
      </w:r>
      <w:r w:rsidRPr="009B60E4">
        <w:rPr>
          <w:rFonts w:ascii="宋体" w:eastAsia="宋体" w:hAnsi="宋体" w:cs="宋体" w:hint="eastAsia"/>
          <w:sz w:val="24"/>
          <w:szCs w:val="24"/>
          <w:highlight w:val="yellow"/>
        </w:rPr>
        <w:t>#</w:t>
      </w:r>
      <w:r w:rsidRPr="009B60E4">
        <w:rPr>
          <w:rFonts w:ascii="宋体" w:eastAsia="宋体" w:hAnsi="宋体" w:cs="宋体" w:hint="eastAsia"/>
          <w:sz w:val="24"/>
          <w:szCs w:val="24"/>
        </w:rPr>
        <w:t>发送验证码类短信，如注册登录验证、支付确认、身份核实等，</w:t>
      </w:r>
    </w:p>
    <w:p w:rsidR="009B60E4" w:rsidRPr="009B60E4" w:rsidRDefault="009B60E4" w:rsidP="009B60E4">
      <w:pPr>
        <w:spacing w:line="360" w:lineRule="auto"/>
        <w:ind w:left="420"/>
        <w:rPr>
          <w:rFonts w:ascii="宋体" w:eastAsia="宋体" w:hAnsi="宋体" w:cs="宋体"/>
          <w:sz w:val="24"/>
          <w:szCs w:val="24"/>
        </w:rPr>
      </w:pPr>
      <w:r w:rsidRPr="009B60E4">
        <w:rPr>
          <w:rFonts w:ascii="宋体" w:eastAsia="宋体" w:hAnsi="宋体" w:cs="宋体" w:hint="eastAsia"/>
          <w:sz w:val="24"/>
          <w:szCs w:val="24"/>
        </w:rPr>
        <w:lastRenderedPageBreak/>
        <w:t>c)</w:t>
      </w:r>
      <w:r w:rsidRPr="009B60E4">
        <w:rPr>
          <w:rFonts w:ascii="宋体" w:eastAsia="宋体" w:hAnsi="宋体" w:cs="宋体" w:hint="eastAsia"/>
          <w:sz w:val="24"/>
          <w:szCs w:val="24"/>
        </w:rPr>
        <w:tab/>
        <w:t>支持带入变量；</w:t>
      </w:r>
    </w:p>
    <w:p w:rsidR="009B60E4" w:rsidRPr="009B60E4" w:rsidRDefault="009B60E4" w:rsidP="009B60E4">
      <w:pPr>
        <w:spacing w:line="360" w:lineRule="auto"/>
        <w:ind w:left="420"/>
        <w:rPr>
          <w:rFonts w:ascii="宋体" w:eastAsia="宋体" w:hAnsi="宋体" w:cs="宋体"/>
          <w:sz w:val="24"/>
          <w:szCs w:val="24"/>
        </w:rPr>
      </w:pPr>
      <w:r w:rsidRPr="009B60E4">
        <w:rPr>
          <w:rFonts w:ascii="宋体" w:eastAsia="宋体" w:hAnsi="宋体" w:cs="宋体" w:hint="eastAsia"/>
          <w:sz w:val="24"/>
          <w:szCs w:val="24"/>
        </w:rPr>
        <w:t>d)</w:t>
      </w:r>
      <w:r w:rsidRPr="009B60E4">
        <w:rPr>
          <w:rFonts w:ascii="宋体" w:eastAsia="宋体" w:hAnsi="宋体" w:cs="宋体" w:hint="eastAsia"/>
          <w:sz w:val="24"/>
          <w:szCs w:val="24"/>
        </w:rPr>
        <w:tab/>
      </w:r>
      <w:r w:rsidRPr="009B60E4">
        <w:rPr>
          <w:rFonts w:ascii="宋体" w:eastAsia="宋体" w:hAnsi="宋体" w:cs="宋体" w:hint="eastAsia"/>
          <w:sz w:val="24"/>
          <w:szCs w:val="24"/>
          <w:highlight w:val="yellow"/>
        </w:rPr>
        <w:t>#</w:t>
      </w:r>
      <w:r w:rsidRPr="009B60E4">
        <w:rPr>
          <w:rFonts w:ascii="宋体" w:eastAsia="宋体" w:hAnsi="宋体" w:cs="宋体" w:hint="eastAsia"/>
          <w:sz w:val="24"/>
          <w:szCs w:val="24"/>
        </w:rPr>
        <w:t>发送通知类文字短信，支持短信签名、短信模板、短信批量发送等功能；</w:t>
      </w:r>
    </w:p>
    <w:p w:rsidR="009B60E4" w:rsidRPr="009B60E4" w:rsidRDefault="009B60E4" w:rsidP="009B60E4">
      <w:pPr>
        <w:spacing w:line="360" w:lineRule="auto"/>
        <w:ind w:left="420"/>
        <w:rPr>
          <w:rFonts w:ascii="宋体" w:eastAsia="宋体" w:hAnsi="宋体" w:cs="宋体"/>
          <w:sz w:val="24"/>
          <w:szCs w:val="24"/>
        </w:rPr>
      </w:pPr>
      <w:r w:rsidRPr="009B60E4">
        <w:rPr>
          <w:rFonts w:ascii="宋体" w:eastAsia="宋体" w:hAnsi="宋体" w:cs="宋体" w:hint="eastAsia"/>
          <w:sz w:val="24"/>
          <w:szCs w:val="24"/>
        </w:rPr>
        <w:t>e)</w:t>
      </w:r>
      <w:r w:rsidRPr="009B60E4">
        <w:rPr>
          <w:rFonts w:ascii="宋体" w:eastAsia="宋体" w:hAnsi="宋体" w:cs="宋体" w:hint="eastAsia"/>
          <w:sz w:val="24"/>
          <w:szCs w:val="24"/>
        </w:rPr>
        <w:tab/>
        <w:t>支持获取短信发送状态报告、接收回复短信；</w:t>
      </w:r>
    </w:p>
    <w:p w:rsidR="009B60E4" w:rsidRPr="009B60E4" w:rsidRDefault="009B60E4" w:rsidP="009B60E4">
      <w:pPr>
        <w:spacing w:line="360" w:lineRule="auto"/>
        <w:ind w:left="420"/>
        <w:rPr>
          <w:rFonts w:ascii="宋体" w:eastAsia="宋体" w:hAnsi="宋体" w:cs="宋体"/>
          <w:sz w:val="24"/>
          <w:szCs w:val="24"/>
        </w:rPr>
      </w:pPr>
      <w:r w:rsidRPr="009B60E4">
        <w:rPr>
          <w:rFonts w:ascii="宋体" w:eastAsia="宋体" w:hAnsi="宋体" w:cs="宋体" w:hint="eastAsia"/>
          <w:sz w:val="24"/>
          <w:szCs w:val="24"/>
        </w:rPr>
        <w:t>f)</w:t>
      </w:r>
      <w:r w:rsidRPr="009B60E4">
        <w:rPr>
          <w:rFonts w:ascii="宋体" w:eastAsia="宋体" w:hAnsi="宋体" w:cs="宋体" w:hint="eastAsia"/>
          <w:sz w:val="24"/>
          <w:szCs w:val="24"/>
        </w:rPr>
        <w:tab/>
        <w:t>短信数据在传输过程中的加密传输，支持运营商的标准通讯协议加密传输；</w:t>
      </w:r>
    </w:p>
    <w:p w:rsidR="009B60E4" w:rsidRPr="009B60E4" w:rsidRDefault="009B60E4" w:rsidP="009B60E4">
      <w:pPr>
        <w:spacing w:line="360" w:lineRule="auto"/>
        <w:ind w:left="420"/>
        <w:rPr>
          <w:rFonts w:ascii="宋体" w:eastAsia="宋体" w:hAnsi="宋体" w:cs="宋体"/>
          <w:sz w:val="24"/>
          <w:szCs w:val="24"/>
        </w:rPr>
      </w:pPr>
      <w:r w:rsidRPr="009B60E4">
        <w:rPr>
          <w:rFonts w:ascii="宋体" w:eastAsia="宋体" w:hAnsi="宋体" w:cs="宋体" w:hint="eastAsia"/>
          <w:sz w:val="24"/>
          <w:szCs w:val="24"/>
        </w:rPr>
        <w:t>g)</w:t>
      </w:r>
      <w:r w:rsidRPr="009B60E4">
        <w:rPr>
          <w:rFonts w:ascii="宋体" w:eastAsia="宋体" w:hAnsi="宋体" w:cs="宋体" w:hint="eastAsia"/>
          <w:sz w:val="24"/>
          <w:szCs w:val="24"/>
        </w:rPr>
        <w:tab/>
      </w:r>
      <w:r w:rsidRPr="009B60E4">
        <w:rPr>
          <w:rFonts w:ascii="宋体" w:eastAsia="宋体" w:hAnsi="宋体" w:cs="宋体" w:hint="eastAsia"/>
          <w:sz w:val="24"/>
          <w:szCs w:val="24"/>
          <w:highlight w:val="yellow"/>
        </w:rPr>
        <w:t>#</w:t>
      </w:r>
      <w:r w:rsidRPr="009B60E4">
        <w:rPr>
          <w:rFonts w:ascii="宋体" w:eastAsia="宋体" w:hAnsi="宋体" w:cs="宋体" w:hint="eastAsia"/>
          <w:sz w:val="24"/>
          <w:szCs w:val="24"/>
        </w:rPr>
        <w:t>短信发送带宽不低于400条/秒；</w:t>
      </w:r>
    </w:p>
    <w:p w:rsidR="009B60E4" w:rsidRPr="009B60E4" w:rsidRDefault="009B60E4" w:rsidP="009B60E4">
      <w:pPr>
        <w:spacing w:line="360" w:lineRule="auto"/>
        <w:ind w:left="420"/>
        <w:rPr>
          <w:rFonts w:ascii="宋体" w:eastAsia="宋体" w:hAnsi="宋体" w:cs="宋体"/>
          <w:sz w:val="24"/>
          <w:szCs w:val="24"/>
        </w:rPr>
      </w:pPr>
      <w:r w:rsidRPr="009B60E4">
        <w:rPr>
          <w:rFonts w:ascii="宋体" w:eastAsia="宋体" w:hAnsi="宋体" w:cs="宋体" w:hint="eastAsia"/>
          <w:sz w:val="24"/>
          <w:szCs w:val="24"/>
        </w:rPr>
        <w:t>h)</w:t>
      </w:r>
      <w:r w:rsidRPr="009B60E4">
        <w:rPr>
          <w:rFonts w:ascii="宋体" w:eastAsia="宋体" w:hAnsi="宋体" w:cs="宋体" w:hint="eastAsia"/>
          <w:sz w:val="24"/>
          <w:szCs w:val="24"/>
        </w:rPr>
        <w:tab/>
      </w:r>
      <w:r w:rsidRPr="009B60E4">
        <w:rPr>
          <w:rFonts w:ascii="宋体" w:eastAsia="宋体" w:hAnsi="宋体" w:cs="宋体" w:hint="eastAsia"/>
          <w:sz w:val="24"/>
          <w:szCs w:val="24"/>
          <w:highlight w:val="yellow"/>
        </w:rPr>
        <w:t>#</w:t>
      </w:r>
      <w:r w:rsidRPr="009B60E4">
        <w:rPr>
          <w:rFonts w:ascii="宋体" w:eastAsia="宋体" w:hAnsi="宋体" w:cs="宋体" w:hint="eastAsia"/>
          <w:sz w:val="24"/>
          <w:szCs w:val="24"/>
        </w:rPr>
        <w:t>非号码错误短信到达率不低于99%；</w:t>
      </w:r>
    </w:p>
    <w:p w:rsidR="009B60E4" w:rsidRPr="009B60E4" w:rsidRDefault="009B60E4" w:rsidP="009B60E4">
      <w:pPr>
        <w:spacing w:line="360" w:lineRule="auto"/>
        <w:ind w:left="420"/>
        <w:rPr>
          <w:rFonts w:ascii="宋体" w:eastAsia="宋体" w:hAnsi="宋体" w:cs="宋体"/>
          <w:sz w:val="24"/>
          <w:szCs w:val="24"/>
        </w:rPr>
      </w:pPr>
      <w:proofErr w:type="spellStart"/>
      <w:r w:rsidRPr="009B60E4">
        <w:rPr>
          <w:rFonts w:ascii="宋体" w:eastAsia="宋体" w:hAnsi="宋体" w:cs="宋体" w:hint="eastAsia"/>
          <w:sz w:val="24"/>
          <w:szCs w:val="24"/>
        </w:rPr>
        <w:t>i</w:t>
      </w:r>
      <w:proofErr w:type="spellEnd"/>
      <w:r w:rsidRPr="009B60E4">
        <w:rPr>
          <w:rFonts w:ascii="宋体" w:eastAsia="宋体" w:hAnsi="宋体" w:cs="宋体" w:hint="eastAsia"/>
          <w:sz w:val="24"/>
          <w:szCs w:val="24"/>
        </w:rPr>
        <w:t>)</w:t>
      </w:r>
      <w:r w:rsidRPr="009B60E4">
        <w:rPr>
          <w:rFonts w:ascii="宋体" w:eastAsia="宋体" w:hAnsi="宋体" w:cs="宋体" w:hint="eastAsia"/>
          <w:sz w:val="24"/>
          <w:szCs w:val="24"/>
        </w:rPr>
        <w:tab/>
      </w:r>
      <w:r w:rsidRPr="009B60E4">
        <w:rPr>
          <w:rFonts w:ascii="宋体" w:eastAsia="宋体" w:hAnsi="宋体" w:cs="宋体" w:hint="eastAsia"/>
          <w:sz w:val="24"/>
          <w:szCs w:val="24"/>
          <w:highlight w:val="yellow"/>
        </w:rPr>
        <w:t>#</w:t>
      </w:r>
      <w:r w:rsidRPr="009B60E4">
        <w:rPr>
          <w:rFonts w:ascii="宋体" w:eastAsia="宋体" w:hAnsi="宋体" w:cs="宋体" w:hint="eastAsia"/>
          <w:sz w:val="24"/>
          <w:szCs w:val="24"/>
        </w:rPr>
        <w:t>短信服务全年可用性不低于99.9%；</w:t>
      </w:r>
    </w:p>
    <w:p w:rsidR="009B60E4" w:rsidRPr="009B60E4" w:rsidRDefault="009B60E4" w:rsidP="009B60E4">
      <w:pPr>
        <w:spacing w:line="360" w:lineRule="auto"/>
        <w:ind w:left="420"/>
        <w:rPr>
          <w:rFonts w:ascii="宋体" w:eastAsia="宋体" w:hAnsi="宋体" w:cs="宋体"/>
          <w:sz w:val="24"/>
          <w:szCs w:val="24"/>
        </w:rPr>
      </w:pPr>
      <w:r w:rsidRPr="009B60E4">
        <w:rPr>
          <w:rFonts w:ascii="宋体" w:eastAsia="宋体" w:hAnsi="宋体" w:cs="宋体" w:hint="eastAsia"/>
          <w:sz w:val="24"/>
          <w:szCs w:val="24"/>
        </w:rPr>
        <w:t>j)</w:t>
      </w:r>
      <w:r w:rsidRPr="009B60E4">
        <w:rPr>
          <w:rFonts w:ascii="宋体" w:eastAsia="宋体" w:hAnsi="宋体" w:cs="宋体" w:hint="eastAsia"/>
          <w:sz w:val="24"/>
          <w:szCs w:val="24"/>
        </w:rPr>
        <w:tab/>
        <w:t>测试（费用包含在报价中）</w:t>
      </w:r>
    </w:p>
    <w:p w:rsidR="009B60E4" w:rsidRPr="009B60E4" w:rsidRDefault="009B60E4" w:rsidP="009B60E4">
      <w:pPr>
        <w:spacing w:line="360" w:lineRule="auto"/>
        <w:ind w:left="420"/>
        <w:rPr>
          <w:rFonts w:ascii="宋体" w:eastAsia="宋体" w:hAnsi="宋体" w:cs="宋体"/>
          <w:sz w:val="24"/>
          <w:szCs w:val="24"/>
        </w:rPr>
      </w:pPr>
      <w:r w:rsidRPr="009B60E4">
        <w:rPr>
          <w:rFonts w:ascii="宋体" w:eastAsia="宋体" w:hAnsi="宋体" w:cs="宋体" w:hint="eastAsia"/>
          <w:sz w:val="24"/>
          <w:szCs w:val="24"/>
        </w:rPr>
        <w:t>3、服务要求</w:t>
      </w:r>
    </w:p>
    <w:p w:rsidR="009B60E4" w:rsidRPr="009B60E4" w:rsidRDefault="009B60E4" w:rsidP="009B60E4">
      <w:pPr>
        <w:spacing w:line="360" w:lineRule="auto"/>
        <w:ind w:left="420"/>
        <w:rPr>
          <w:rFonts w:ascii="宋体" w:eastAsia="宋体" w:hAnsi="宋体" w:cs="宋体"/>
          <w:sz w:val="24"/>
          <w:szCs w:val="24"/>
        </w:rPr>
      </w:pPr>
      <w:r w:rsidRPr="009B60E4">
        <w:rPr>
          <w:rFonts w:ascii="宋体" w:eastAsia="宋体" w:hAnsi="宋体" w:cs="宋体" w:hint="eastAsia"/>
          <w:sz w:val="24"/>
          <w:szCs w:val="24"/>
        </w:rPr>
        <w:t>a)</w:t>
      </w:r>
      <w:r w:rsidRPr="009B60E4">
        <w:rPr>
          <w:rFonts w:ascii="宋体" w:eastAsia="宋体" w:hAnsi="宋体" w:cs="宋体" w:hint="eastAsia"/>
          <w:sz w:val="24"/>
          <w:szCs w:val="24"/>
        </w:rPr>
        <w:tab/>
        <w:t>在服务期内协助进行接口调测问题解决工作，配合采购人技术团队进行标准接口能力对接的问题解决。</w:t>
      </w:r>
    </w:p>
    <w:p w:rsidR="009B60E4" w:rsidRPr="009B60E4" w:rsidRDefault="009B60E4" w:rsidP="009B60E4">
      <w:pPr>
        <w:spacing w:line="360" w:lineRule="auto"/>
        <w:ind w:left="420"/>
        <w:rPr>
          <w:rFonts w:ascii="宋体" w:eastAsia="宋体" w:hAnsi="宋体" w:cs="宋体"/>
          <w:sz w:val="24"/>
          <w:szCs w:val="24"/>
        </w:rPr>
      </w:pPr>
      <w:r w:rsidRPr="009B60E4">
        <w:rPr>
          <w:rFonts w:ascii="宋体" w:eastAsia="宋体" w:hAnsi="宋体" w:cs="宋体" w:hint="eastAsia"/>
          <w:sz w:val="24"/>
          <w:szCs w:val="24"/>
        </w:rPr>
        <w:t>b)</w:t>
      </w:r>
      <w:r w:rsidRPr="009B60E4">
        <w:rPr>
          <w:rFonts w:ascii="宋体" w:eastAsia="宋体" w:hAnsi="宋体" w:cs="宋体" w:hint="eastAsia"/>
          <w:sz w:val="24"/>
          <w:szCs w:val="24"/>
        </w:rPr>
        <w:tab/>
        <w:t>基于即时通信软件服务群，派驻专人在群中解决各类问题；支持 7*24小时的电话技术支持，确保短信发送及接收问题在30分钟内解决。</w:t>
      </w:r>
    </w:p>
    <w:p w:rsidR="009B60E4" w:rsidRPr="009B60E4" w:rsidRDefault="009B60E4" w:rsidP="009B60E4">
      <w:pPr>
        <w:spacing w:line="360" w:lineRule="auto"/>
        <w:ind w:left="420"/>
        <w:rPr>
          <w:rFonts w:ascii="宋体" w:eastAsia="宋体" w:hAnsi="宋体" w:cs="宋体"/>
          <w:sz w:val="24"/>
          <w:szCs w:val="24"/>
        </w:rPr>
      </w:pPr>
      <w:r w:rsidRPr="009B60E4">
        <w:rPr>
          <w:rFonts w:ascii="宋体" w:eastAsia="宋体" w:hAnsi="宋体" w:cs="宋体" w:hint="eastAsia"/>
          <w:sz w:val="24"/>
          <w:szCs w:val="24"/>
        </w:rPr>
        <w:t>c)</w:t>
      </w:r>
      <w:r w:rsidRPr="009B60E4">
        <w:rPr>
          <w:rFonts w:ascii="宋体" w:eastAsia="宋体" w:hAnsi="宋体" w:cs="宋体" w:hint="eastAsia"/>
          <w:sz w:val="24"/>
          <w:szCs w:val="24"/>
        </w:rPr>
        <w:tab/>
        <w:t>每年针对根据运维现状提出优化完善建议，指导优化提升，制定切实可行方案，以正式的形式提交给采购方信息管理部门。</w:t>
      </w:r>
    </w:p>
    <w:p w:rsidR="009B60E4" w:rsidRPr="009B60E4" w:rsidRDefault="009B60E4" w:rsidP="009B60E4">
      <w:pPr>
        <w:spacing w:line="360" w:lineRule="auto"/>
        <w:ind w:left="420"/>
        <w:rPr>
          <w:rFonts w:ascii="宋体" w:eastAsia="宋体" w:hAnsi="宋体" w:cs="宋体"/>
          <w:sz w:val="24"/>
          <w:szCs w:val="24"/>
        </w:rPr>
      </w:pPr>
      <w:r w:rsidRPr="009B60E4">
        <w:rPr>
          <w:rFonts w:ascii="宋体" w:eastAsia="宋体" w:hAnsi="宋体" w:cs="宋体" w:hint="eastAsia"/>
          <w:sz w:val="24"/>
          <w:szCs w:val="24"/>
        </w:rPr>
        <w:t>d)</w:t>
      </w:r>
      <w:r w:rsidRPr="009B60E4">
        <w:rPr>
          <w:rFonts w:ascii="宋体" w:eastAsia="宋体" w:hAnsi="宋体" w:cs="宋体" w:hint="eastAsia"/>
          <w:sz w:val="24"/>
          <w:szCs w:val="24"/>
        </w:rPr>
        <w:tab/>
        <w:t>投标人提供信息系统安全、网络安全及数据安全的保障措施，以及有效防止客户信息泄露的保密措施等。</w:t>
      </w:r>
    </w:p>
    <w:p w:rsidR="009B60E4" w:rsidRPr="009B60E4" w:rsidRDefault="009B60E4" w:rsidP="009B60E4">
      <w:pPr>
        <w:spacing w:line="360" w:lineRule="auto"/>
        <w:ind w:left="420"/>
        <w:rPr>
          <w:rFonts w:ascii="宋体" w:eastAsia="宋体" w:hAnsi="宋体" w:cs="宋体"/>
          <w:sz w:val="24"/>
          <w:szCs w:val="24"/>
        </w:rPr>
      </w:pPr>
      <w:r w:rsidRPr="009B60E4">
        <w:rPr>
          <w:rFonts w:ascii="宋体" w:eastAsia="宋体" w:hAnsi="宋体" w:cs="宋体" w:hint="eastAsia"/>
          <w:sz w:val="24"/>
          <w:szCs w:val="24"/>
        </w:rPr>
        <w:t>e)</w:t>
      </w:r>
      <w:r w:rsidRPr="009B60E4">
        <w:rPr>
          <w:rFonts w:ascii="宋体" w:eastAsia="宋体" w:hAnsi="宋体" w:cs="宋体" w:hint="eastAsia"/>
          <w:sz w:val="24"/>
          <w:szCs w:val="24"/>
        </w:rPr>
        <w:tab/>
        <w:t>投标人日常维护与运营、短信发送质量、技术支持、故障处理、投诉处理等符合要求，安排合理, 在合同明确注明相应条款。</w:t>
      </w:r>
    </w:p>
    <w:p w:rsidR="009B60E4" w:rsidRPr="009B60E4" w:rsidRDefault="009B60E4" w:rsidP="009B60E4">
      <w:pPr>
        <w:spacing w:line="360" w:lineRule="auto"/>
        <w:ind w:left="420"/>
        <w:rPr>
          <w:rFonts w:ascii="宋体" w:eastAsia="宋体" w:hAnsi="宋体" w:cs="宋体"/>
          <w:sz w:val="24"/>
          <w:szCs w:val="24"/>
        </w:rPr>
      </w:pPr>
    </w:p>
    <w:p w:rsidR="009B60E4" w:rsidRPr="009B60E4" w:rsidRDefault="009B60E4" w:rsidP="009B60E4">
      <w:pPr>
        <w:numPr>
          <w:ilvl w:val="0"/>
          <w:numId w:val="1"/>
        </w:numPr>
        <w:spacing w:line="360" w:lineRule="auto"/>
        <w:rPr>
          <w:rFonts w:ascii="宋体" w:eastAsia="宋体" w:hAnsi="宋体" w:cs="宋体"/>
          <w:b/>
          <w:sz w:val="24"/>
          <w:szCs w:val="24"/>
        </w:rPr>
      </w:pPr>
      <w:r w:rsidRPr="009B60E4">
        <w:rPr>
          <w:rFonts w:ascii="宋体" w:eastAsia="宋体" w:hAnsi="宋体" w:cs="宋体" w:hint="eastAsia"/>
          <w:b/>
          <w:sz w:val="24"/>
          <w:szCs w:val="24"/>
        </w:rPr>
        <w:t>AI</w:t>
      </w:r>
      <w:proofErr w:type="gramStart"/>
      <w:r w:rsidRPr="009B60E4">
        <w:rPr>
          <w:rFonts w:ascii="宋体" w:eastAsia="宋体" w:hAnsi="宋体" w:cs="宋体" w:hint="eastAsia"/>
          <w:b/>
          <w:sz w:val="24"/>
          <w:szCs w:val="24"/>
        </w:rPr>
        <w:t>算力需求</w:t>
      </w:r>
      <w:proofErr w:type="gramEnd"/>
    </w:p>
    <w:p w:rsidR="009B60E4" w:rsidRPr="009B60E4" w:rsidRDefault="009B60E4" w:rsidP="009B60E4">
      <w:pPr>
        <w:widowControl/>
        <w:spacing w:before="100" w:beforeAutospacing="1" w:after="100" w:afterAutospacing="1" w:line="360" w:lineRule="auto"/>
        <w:ind w:firstLineChars="200" w:firstLine="480"/>
        <w:jc w:val="left"/>
        <w:rPr>
          <w:rFonts w:ascii="等线" w:eastAsia="等线" w:hAnsi="等线" w:cs="仿宋"/>
          <w:b/>
          <w:color w:val="31333F"/>
          <w:kern w:val="0"/>
          <w:szCs w:val="24"/>
          <w:shd w:val="clear" w:color="auto" w:fill="FFFFFF"/>
        </w:rPr>
      </w:pPr>
      <w:r w:rsidRPr="009B60E4">
        <w:rPr>
          <w:rFonts w:ascii="等线" w:eastAsia="等线" w:hAnsi="等线" w:cs="仿宋" w:hint="eastAsia"/>
          <w:b/>
          <w:bCs/>
          <w:color w:val="31333F"/>
          <w:kern w:val="0"/>
          <w:sz w:val="24"/>
          <w:szCs w:val="24"/>
          <w:shd w:val="clear" w:color="auto" w:fill="FFFFFF"/>
        </w:rPr>
        <w:t>需提供</w:t>
      </w:r>
      <w:r w:rsidRPr="009B60E4">
        <w:rPr>
          <w:rFonts w:ascii="等线" w:eastAsia="等线" w:hAnsi="等线" w:cs="仿宋" w:hint="eastAsia"/>
          <w:color w:val="31333F"/>
          <w:kern w:val="0"/>
          <w:sz w:val="24"/>
          <w:szCs w:val="24"/>
          <w:shd w:val="clear" w:color="auto" w:fill="FFFFFF"/>
        </w:rPr>
        <w:t>API 接口服务，以满足项目对自然语言处理能力的需求。投标方需提供稳定、高效、安全的 API 接口，具体技术参数要求如下：</w:t>
      </w:r>
    </w:p>
    <w:p w:rsidR="009B60E4" w:rsidRPr="009B60E4" w:rsidRDefault="009B60E4" w:rsidP="009B60E4">
      <w:pPr>
        <w:widowControl/>
        <w:spacing w:before="100" w:beforeAutospacing="1" w:after="100" w:afterAutospacing="1" w:line="360" w:lineRule="auto"/>
        <w:jc w:val="left"/>
        <w:rPr>
          <w:rFonts w:ascii="等线" w:eastAsia="等线" w:hAnsi="等线" w:cs="仿宋"/>
          <w:color w:val="31333F"/>
          <w:kern w:val="0"/>
          <w:szCs w:val="24"/>
        </w:rPr>
      </w:pPr>
      <w:r w:rsidRPr="009B60E4">
        <w:rPr>
          <w:rFonts w:ascii="等线" w:eastAsia="等线" w:hAnsi="等线" w:cs="仿宋" w:hint="eastAsia"/>
          <w:b/>
          <w:bCs/>
          <w:color w:val="31333F"/>
          <w:kern w:val="0"/>
          <w:sz w:val="24"/>
          <w:szCs w:val="24"/>
          <w:shd w:val="clear" w:color="auto" w:fill="FFFFFF"/>
        </w:rPr>
        <w:t>1. 模型性能</w:t>
      </w:r>
    </w:p>
    <w:p w:rsidR="009B60E4" w:rsidRPr="009B60E4" w:rsidRDefault="009B60E4" w:rsidP="009B60E4">
      <w:pPr>
        <w:widowControl/>
        <w:numPr>
          <w:ilvl w:val="0"/>
          <w:numId w:val="5"/>
        </w:numPr>
        <w:tabs>
          <w:tab w:val="left" w:pos="720"/>
        </w:tabs>
        <w:spacing w:before="42" w:after="42" w:line="360" w:lineRule="auto"/>
        <w:ind w:left="972"/>
        <w:rPr>
          <w:rFonts w:ascii="等线" w:eastAsia="等线" w:hAnsi="等线" w:cs="仿宋"/>
          <w:sz w:val="24"/>
          <w:szCs w:val="24"/>
        </w:rPr>
      </w:pPr>
      <w:r w:rsidRPr="009B60E4">
        <w:rPr>
          <w:rFonts w:ascii="等线" w:eastAsia="等线" w:hAnsi="等线" w:cs="仿宋" w:hint="eastAsia"/>
          <w:b/>
          <w:bCs/>
          <w:color w:val="31333F"/>
          <w:sz w:val="24"/>
          <w:szCs w:val="24"/>
          <w:shd w:val="clear" w:color="auto" w:fill="FFFFFF"/>
        </w:rPr>
        <w:t>每秒输出 Token 数 (Tokens per second, TPS):</w:t>
      </w:r>
    </w:p>
    <w:p w:rsidR="009B60E4" w:rsidRPr="009B60E4" w:rsidRDefault="009B60E4" w:rsidP="009B60E4">
      <w:pPr>
        <w:widowControl/>
        <w:numPr>
          <w:ilvl w:val="1"/>
          <w:numId w:val="6"/>
        </w:numPr>
        <w:tabs>
          <w:tab w:val="left" w:pos="1440"/>
        </w:tabs>
        <w:spacing w:before="42" w:after="42" w:line="360" w:lineRule="auto"/>
        <w:ind w:left="972"/>
        <w:rPr>
          <w:rFonts w:ascii="等线" w:eastAsia="等线" w:hAnsi="等线" w:cs="仿宋"/>
          <w:sz w:val="24"/>
          <w:szCs w:val="24"/>
        </w:rPr>
      </w:pPr>
      <w:r w:rsidRPr="009B60E4">
        <w:rPr>
          <w:rFonts w:ascii="等线" w:eastAsia="等线" w:hAnsi="等线" w:cs="仿宋" w:hint="eastAsia"/>
          <w:color w:val="31333F"/>
          <w:sz w:val="24"/>
          <w:szCs w:val="24"/>
          <w:shd w:val="clear" w:color="auto" w:fill="FFFFFF"/>
        </w:rPr>
        <w:lastRenderedPageBreak/>
        <w:t>≥ 100 TPS</w:t>
      </w:r>
    </w:p>
    <w:p w:rsidR="009B60E4" w:rsidRPr="009B60E4" w:rsidRDefault="009B60E4" w:rsidP="009B60E4">
      <w:pPr>
        <w:widowControl/>
        <w:numPr>
          <w:ilvl w:val="0"/>
          <w:numId w:val="5"/>
        </w:numPr>
        <w:tabs>
          <w:tab w:val="left" w:pos="720"/>
        </w:tabs>
        <w:spacing w:before="42" w:after="42" w:line="360" w:lineRule="auto"/>
        <w:ind w:left="972"/>
        <w:rPr>
          <w:rFonts w:ascii="等线" w:eastAsia="等线" w:hAnsi="等线" w:cs="仿宋"/>
          <w:sz w:val="24"/>
          <w:szCs w:val="24"/>
        </w:rPr>
      </w:pPr>
      <w:r w:rsidRPr="009B60E4">
        <w:rPr>
          <w:rFonts w:ascii="等线" w:eastAsia="等线" w:hAnsi="等线" w:cs="仿宋" w:hint="eastAsia"/>
          <w:b/>
          <w:bCs/>
          <w:color w:val="31333F"/>
          <w:sz w:val="24"/>
          <w:szCs w:val="24"/>
          <w:shd w:val="clear" w:color="auto" w:fill="FFFFFF"/>
        </w:rPr>
        <w:t>首次输出延迟 (Time to First Token, TTFT):</w:t>
      </w:r>
    </w:p>
    <w:p w:rsidR="009B60E4" w:rsidRPr="009B60E4" w:rsidRDefault="009B60E4" w:rsidP="009B60E4">
      <w:pPr>
        <w:widowControl/>
        <w:numPr>
          <w:ilvl w:val="1"/>
          <w:numId w:val="7"/>
        </w:numPr>
        <w:tabs>
          <w:tab w:val="left" w:pos="1440"/>
        </w:tabs>
        <w:spacing w:before="42" w:after="42" w:line="360" w:lineRule="auto"/>
        <w:ind w:left="972"/>
        <w:rPr>
          <w:rFonts w:ascii="等线" w:eastAsia="等线" w:hAnsi="等线" w:cs="仿宋"/>
          <w:sz w:val="24"/>
          <w:szCs w:val="24"/>
        </w:rPr>
      </w:pPr>
      <w:r w:rsidRPr="009B60E4">
        <w:rPr>
          <w:rFonts w:ascii="等线" w:eastAsia="等线" w:hAnsi="等线" w:cs="仿宋" w:hint="eastAsia"/>
          <w:color w:val="31333F"/>
          <w:sz w:val="24"/>
          <w:szCs w:val="24"/>
          <w:shd w:val="clear" w:color="auto" w:fill="FFFFFF"/>
        </w:rPr>
        <w:t>≤ 200 毫秒</w:t>
      </w:r>
    </w:p>
    <w:p w:rsidR="009B60E4" w:rsidRPr="009B60E4" w:rsidRDefault="009B60E4" w:rsidP="009B60E4">
      <w:pPr>
        <w:widowControl/>
        <w:spacing w:before="100" w:beforeAutospacing="1" w:after="100" w:afterAutospacing="1" w:line="360" w:lineRule="auto"/>
        <w:jc w:val="left"/>
        <w:rPr>
          <w:rFonts w:ascii="等线" w:eastAsia="等线" w:hAnsi="等线" w:cs="仿宋"/>
          <w:color w:val="31333F"/>
          <w:kern w:val="0"/>
          <w:szCs w:val="24"/>
        </w:rPr>
      </w:pPr>
      <w:r w:rsidRPr="009B60E4">
        <w:rPr>
          <w:rFonts w:ascii="等线" w:eastAsia="等线" w:hAnsi="等线" w:cs="仿宋" w:hint="eastAsia"/>
          <w:b/>
          <w:bCs/>
          <w:color w:val="31333F"/>
          <w:kern w:val="0"/>
          <w:sz w:val="24"/>
          <w:szCs w:val="24"/>
          <w:shd w:val="clear" w:color="auto" w:fill="FFFFFF"/>
        </w:rPr>
        <w:t>2. API 接口</w:t>
      </w:r>
    </w:p>
    <w:p w:rsidR="009B60E4" w:rsidRPr="009B60E4" w:rsidRDefault="009B60E4" w:rsidP="009B60E4">
      <w:pPr>
        <w:widowControl/>
        <w:numPr>
          <w:ilvl w:val="0"/>
          <w:numId w:val="8"/>
        </w:numPr>
        <w:tabs>
          <w:tab w:val="left" w:pos="720"/>
        </w:tabs>
        <w:spacing w:before="42" w:after="42" w:line="360" w:lineRule="auto"/>
        <w:ind w:left="972"/>
        <w:rPr>
          <w:rFonts w:ascii="等线" w:eastAsia="等线" w:hAnsi="等线" w:cs="仿宋"/>
          <w:sz w:val="24"/>
          <w:szCs w:val="24"/>
        </w:rPr>
      </w:pPr>
      <w:r w:rsidRPr="009B60E4">
        <w:rPr>
          <w:rFonts w:ascii="等线" w:eastAsia="等线" w:hAnsi="等线" w:cs="仿宋" w:hint="eastAsia"/>
          <w:b/>
          <w:bCs/>
          <w:color w:val="31333F"/>
          <w:sz w:val="24"/>
          <w:szCs w:val="24"/>
          <w:shd w:val="clear" w:color="auto" w:fill="FFFFFF"/>
        </w:rPr>
        <w:t>接口类型:</w:t>
      </w:r>
      <w:r w:rsidRPr="009B60E4">
        <w:rPr>
          <w:rFonts w:ascii="等线" w:eastAsia="等线" w:hAnsi="等线" w:cs="仿宋" w:hint="eastAsia"/>
          <w:color w:val="31333F"/>
          <w:sz w:val="24"/>
          <w:szCs w:val="24"/>
          <w:shd w:val="clear" w:color="auto" w:fill="FFFFFF"/>
        </w:rPr>
        <w:t> RESTful API</w:t>
      </w:r>
    </w:p>
    <w:p w:rsidR="009B60E4" w:rsidRPr="009B60E4" w:rsidRDefault="009B60E4" w:rsidP="009B60E4">
      <w:pPr>
        <w:widowControl/>
        <w:numPr>
          <w:ilvl w:val="0"/>
          <w:numId w:val="8"/>
        </w:numPr>
        <w:tabs>
          <w:tab w:val="left" w:pos="720"/>
        </w:tabs>
        <w:spacing w:before="42" w:after="42" w:line="360" w:lineRule="auto"/>
        <w:ind w:left="972"/>
        <w:rPr>
          <w:rFonts w:ascii="等线" w:eastAsia="等线" w:hAnsi="等线" w:cs="仿宋"/>
          <w:sz w:val="24"/>
          <w:szCs w:val="24"/>
        </w:rPr>
      </w:pPr>
      <w:r w:rsidRPr="009B60E4">
        <w:rPr>
          <w:rFonts w:ascii="等线" w:eastAsia="等线" w:hAnsi="等线" w:cs="仿宋" w:hint="eastAsia"/>
          <w:b/>
          <w:bCs/>
          <w:color w:val="31333F"/>
          <w:sz w:val="24"/>
          <w:szCs w:val="24"/>
          <w:shd w:val="clear" w:color="auto" w:fill="FFFFFF"/>
        </w:rPr>
        <w:t>并发连接数:</w:t>
      </w:r>
      <w:r w:rsidRPr="009B60E4">
        <w:rPr>
          <w:rFonts w:ascii="等线" w:eastAsia="等线" w:hAnsi="等线" w:cs="仿宋" w:hint="eastAsia"/>
          <w:color w:val="31333F"/>
          <w:sz w:val="24"/>
          <w:szCs w:val="24"/>
          <w:shd w:val="clear" w:color="auto" w:fill="FFFFFF"/>
        </w:rPr>
        <w:t> ≥ 1000</w:t>
      </w:r>
    </w:p>
    <w:p w:rsidR="009B60E4" w:rsidRPr="009B60E4" w:rsidRDefault="009B60E4" w:rsidP="009B60E4">
      <w:pPr>
        <w:widowControl/>
        <w:numPr>
          <w:ilvl w:val="0"/>
          <w:numId w:val="8"/>
        </w:numPr>
        <w:tabs>
          <w:tab w:val="left" w:pos="720"/>
        </w:tabs>
        <w:spacing w:before="42" w:after="42" w:line="360" w:lineRule="auto"/>
        <w:ind w:left="972"/>
        <w:rPr>
          <w:rFonts w:ascii="等线" w:eastAsia="等线" w:hAnsi="等线" w:cs="仿宋"/>
          <w:sz w:val="24"/>
          <w:szCs w:val="24"/>
        </w:rPr>
      </w:pPr>
      <w:r w:rsidRPr="009B60E4">
        <w:rPr>
          <w:rFonts w:ascii="等线" w:eastAsia="等线" w:hAnsi="等线" w:cs="仿宋" w:hint="eastAsia"/>
          <w:b/>
          <w:bCs/>
          <w:color w:val="31333F"/>
          <w:sz w:val="24"/>
          <w:szCs w:val="24"/>
          <w:shd w:val="clear" w:color="auto" w:fill="FFFFFF"/>
        </w:rPr>
        <w:t>请求速率限制:</w:t>
      </w:r>
      <w:r w:rsidRPr="009B60E4">
        <w:rPr>
          <w:rFonts w:ascii="等线" w:eastAsia="等线" w:hAnsi="等线" w:cs="仿宋" w:hint="eastAsia"/>
          <w:color w:val="31333F"/>
          <w:sz w:val="24"/>
          <w:szCs w:val="24"/>
          <w:shd w:val="clear" w:color="auto" w:fill="FFFFFF"/>
        </w:rPr>
        <w:t> ≥ 100 请求/秒</w:t>
      </w:r>
    </w:p>
    <w:p w:rsidR="009B60E4" w:rsidRPr="009B60E4" w:rsidRDefault="009B60E4" w:rsidP="009B60E4">
      <w:pPr>
        <w:widowControl/>
        <w:numPr>
          <w:ilvl w:val="0"/>
          <w:numId w:val="8"/>
        </w:numPr>
        <w:tabs>
          <w:tab w:val="left" w:pos="720"/>
        </w:tabs>
        <w:spacing w:before="42" w:after="42" w:line="360" w:lineRule="auto"/>
        <w:ind w:left="972"/>
        <w:rPr>
          <w:rFonts w:ascii="等线" w:eastAsia="等线" w:hAnsi="等线" w:cs="仿宋"/>
          <w:sz w:val="24"/>
          <w:szCs w:val="24"/>
        </w:rPr>
      </w:pPr>
      <w:r w:rsidRPr="009B60E4">
        <w:rPr>
          <w:rFonts w:ascii="等线" w:eastAsia="等线" w:hAnsi="等线" w:cs="仿宋" w:hint="eastAsia"/>
          <w:b/>
          <w:bCs/>
          <w:color w:val="31333F"/>
          <w:sz w:val="24"/>
          <w:szCs w:val="24"/>
          <w:shd w:val="clear" w:color="auto" w:fill="FFFFFF"/>
        </w:rPr>
        <w:t>响应时间:</w:t>
      </w:r>
      <w:r w:rsidRPr="009B60E4">
        <w:rPr>
          <w:rFonts w:ascii="等线" w:eastAsia="等线" w:hAnsi="等线" w:cs="仿宋" w:hint="eastAsia"/>
          <w:color w:val="31333F"/>
          <w:sz w:val="24"/>
          <w:szCs w:val="24"/>
          <w:shd w:val="clear" w:color="auto" w:fill="FFFFFF"/>
        </w:rPr>
        <w:t xml:space="preserve"> ≤ 500 毫秒 </w:t>
      </w:r>
    </w:p>
    <w:p w:rsidR="009B60E4" w:rsidRPr="009B60E4" w:rsidRDefault="009B60E4" w:rsidP="009B60E4">
      <w:pPr>
        <w:widowControl/>
        <w:numPr>
          <w:ilvl w:val="0"/>
          <w:numId w:val="8"/>
        </w:numPr>
        <w:tabs>
          <w:tab w:val="left" w:pos="720"/>
        </w:tabs>
        <w:spacing w:before="42" w:after="42" w:line="360" w:lineRule="auto"/>
        <w:ind w:left="972"/>
        <w:rPr>
          <w:rFonts w:ascii="等线" w:eastAsia="等线" w:hAnsi="等线" w:cs="仿宋"/>
          <w:sz w:val="24"/>
          <w:szCs w:val="24"/>
        </w:rPr>
      </w:pPr>
      <w:r w:rsidRPr="009B60E4">
        <w:rPr>
          <w:rFonts w:ascii="等线" w:eastAsia="等线" w:hAnsi="等线" w:cs="仿宋" w:hint="eastAsia"/>
          <w:b/>
          <w:bCs/>
          <w:color w:val="31333F"/>
          <w:sz w:val="24"/>
          <w:szCs w:val="24"/>
          <w:shd w:val="clear" w:color="auto" w:fill="FFFFFF"/>
        </w:rPr>
        <w:t>数据安全:</w:t>
      </w:r>
    </w:p>
    <w:p w:rsidR="009B60E4" w:rsidRPr="009B60E4" w:rsidRDefault="009B60E4" w:rsidP="009B60E4">
      <w:pPr>
        <w:widowControl/>
        <w:numPr>
          <w:ilvl w:val="1"/>
          <w:numId w:val="9"/>
        </w:numPr>
        <w:tabs>
          <w:tab w:val="left" w:pos="1440"/>
        </w:tabs>
        <w:spacing w:before="42" w:after="42" w:line="360" w:lineRule="auto"/>
        <w:ind w:left="972"/>
        <w:rPr>
          <w:rFonts w:ascii="等线" w:eastAsia="等线" w:hAnsi="等线" w:cs="仿宋"/>
          <w:sz w:val="24"/>
          <w:szCs w:val="24"/>
        </w:rPr>
      </w:pPr>
      <w:r w:rsidRPr="009B60E4">
        <w:rPr>
          <w:rFonts w:ascii="等线" w:eastAsia="等线" w:hAnsi="等线" w:cs="仿宋" w:hint="eastAsia"/>
          <w:color w:val="31333F"/>
          <w:sz w:val="24"/>
          <w:szCs w:val="24"/>
          <w:shd w:val="clear" w:color="auto" w:fill="FFFFFF"/>
        </w:rPr>
        <w:t>数据传输加密 (HTTPS)</w:t>
      </w:r>
    </w:p>
    <w:p w:rsidR="009B60E4" w:rsidRPr="009B60E4" w:rsidRDefault="009B60E4" w:rsidP="009B60E4">
      <w:pPr>
        <w:widowControl/>
        <w:numPr>
          <w:ilvl w:val="1"/>
          <w:numId w:val="9"/>
        </w:numPr>
        <w:tabs>
          <w:tab w:val="left" w:pos="1440"/>
        </w:tabs>
        <w:spacing w:before="42" w:after="42" w:line="360" w:lineRule="auto"/>
        <w:ind w:left="972"/>
        <w:rPr>
          <w:rFonts w:ascii="等线" w:eastAsia="等线" w:hAnsi="等线" w:cs="仿宋"/>
          <w:sz w:val="24"/>
          <w:szCs w:val="24"/>
        </w:rPr>
      </w:pPr>
      <w:r w:rsidRPr="009B60E4">
        <w:rPr>
          <w:rFonts w:ascii="等线" w:eastAsia="等线" w:hAnsi="等线" w:cs="仿宋" w:hint="eastAsia"/>
          <w:color w:val="31333F"/>
          <w:sz w:val="24"/>
          <w:szCs w:val="24"/>
          <w:shd w:val="clear" w:color="auto" w:fill="FFFFFF"/>
        </w:rPr>
        <w:t>数据存储加密 (AES-256)</w:t>
      </w:r>
    </w:p>
    <w:p w:rsidR="009B60E4" w:rsidRPr="009B60E4" w:rsidRDefault="009B60E4" w:rsidP="009B60E4">
      <w:pPr>
        <w:widowControl/>
        <w:numPr>
          <w:ilvl w:val="1"/>
          <w:numId w:val="9"/>
        </w:numPr>
        <w:tabs>
          <w:tab w:val="left" w:pos="1440"/>
        </w:tabs>
        <w:spacing w:before="42" w:after="42" w:line="360" w:lineRule="auto"/>
        <w:ind w:left="972"/>
        <w:rPr>
          <w:rFonts w:ascii="等线" w:eastAsia="等线" w:hAnsi="等线" w:cs="仿宋"/>
          <w:sz w:val="24"/>
          <w:szCs w:val="24"/>
        </w:rPr>
      </w:pPr>
      <w:r w:rsidRPr="009B60E4">
        <w:rPr>
          <w:rFonts w:ascii="等线" w:eastAsia="等线" w:hAnsi="等线" w:cs="仿宋" w:hint="eastAsia"/>
          <w:color w:val="31333F"/>
          <w:sz w:val="24"/>
          <w:szCs w:val="24"/>
          <w:shd w:val="clear" w:color="auto" w:fill="FFFFFF"/>
        </w:rPr>
        <w:t>访问控制 (API Key 或 OAuth 2.0)</w:t>
      </w:r>
    </w:p>
    <w:p w:rsidR="009B60E4" w:rsidRPr="009B60E4" w:rsidRDefault="009B60E4" w:rsidP="009B60E4">
      <w:pPr>
        <w:widowControl/>
        <w:numPr>
          <w:ilvl w:val="0"/>
          <w:numId w:val="8"/>
        </w:numPr>
        <w:tabs>
          <w:tab w:val="left" w:pos="720"/>
        </w:tabs>
        <w:spacing w:before="42" w:after="42" w:line="360" w:lineRule="auto"/>
        <w:ind w:left="972"/>
        <w:rPr>
          <w:rFonts w:ascii="等线" w:eastAsia="等线" w:hAnsi="等线" w:cs="仿宋"/>
          <w:sz w:val="24"/>
          <w:szCs w:val="24"/>
        </w:rPr>
      </w:pPr>
      <w:r w:rsidRPr="009B60E4">
        <w:rPr>
          <w:rFonts w:ascii="等线" w:eastAsia="等线" w:hAnsi="等线" w:cs="仿宋" w:hint="eastAsia"/>
          <w:b/>
          <w:bCs/>
          <w:color w:val="31333F"/>
          <w:sz w:val="24"/>
          <w:szCs w:val="24"/>
          <w:shd w:val="clear" w:color="auto" w:fill="FFFFFF"/>
        </w:rPr>
        <w:t>监控与日志:</w:t>
      </w:r>
    </w:p>
    <w:p w:rsidR="009B60E4" w:rsidRPr="009B60E4" w:rsidRDefault="009B60E4" w:rsidP="009B60E4">
      <w:pPr>
        <w:widowControl/>
        <w:numPr>
          <w:ilvl w:val="1"/>
          <w:numId w:val="10"/>
        </w:numPr>
        <w:tabs>
          <w:tab w:val="left" w:pos="1440"/>
        </w:tabs>
        <w:spacing w:before="42" w:after="42" w:line="360" w:lineRule="auto"/>
        <w:ind w:left="972"/>
        <w:rPr>
          <w:rFonts w:ascii="等线" w:eastAsia="等线" w:hAnsi="等线" w:cs="仿宋"/>
          <w:sz w:val="24"/>
          <w:szCs w:val="24"/>
        </w:rPr>
      </w:pPr>
      <w:r w:rsidRPr="009B60E4">
        <w:rPr>
          <w:rFonts w:ascii="等线" w:eastAsia="等线" w:hAnsi="等线" w:cs="仿宋" w:hint="eastAsia"/>
          <w:color w:val="31333F"/>
          <w:sz w:val="24"/>
          <w:szCs w:val="24"/>
          <w:shd w:val="clear" w:color="auto" w:fill="FFFFFF"/>
        </w:rPr>
        <w:t>提供 API 调用监控和日志记录功能</w:t>
      </w:r>
    </w:p>
    <w:p w:rsidR="009B60E4" w:rsidRPr="009B60E4" w:rsidRDefault="009B60E4" w:rsidP="009B60E4">
      <w:pPr>
        <w:widowControl/>
        <w:numPr>
          <w:ilvl w:val="1"/>
          <w:numId w:val="10"/>
        </w:numPr>
        <w:tabs>
          <w:tab w:val="left" w:pos="1440"/>
        </w:tabs>
        <w:spacing w:before="42" w:after="42" w:line="360" w:lineRule="auto"/>
        <w:ind w:left="972"/>
        <w:rPr>
          <w:rFonts w:ascii="等线" w:eastAsia="等线" w:hAnsi="等线" w:cs="仿宋"/>
          <w:sz w:val="24"/>
          <w:szCs w:val="24"/>
        </w:rPr>
      </w:pPr>
      <w:r w:rsidRPr="009B60E4">
        <w:rPr>
          <w:rFonts w:ascii="等线" w:eastAsia="等线" w:hAnsi="等线" w:cs="仿宋" w:hint="eastAsia"/>
          <w:color w:val="31333F"/>
          <w:sz w:val="24"/>
          <w:szCs w:val="24"/>
          <w:shd w:val="clear" w:color="auto" w:fill="FFFFFF"/>
        </w:rPr>
        <w:t>提供详细的调用统计报告（如请求成功率、响应时间分布等）</w:t>
      </w:r>
    </w:p>
    <w:p w:rsidR="009B60E4" w:rsidRPr="009B60E4" w:rsidRDefault="009B60E4" w:rsidP="009B60E4">
      <w:pPr>
        <w:widowControl/>
        <w:numPr>
          <w:ilvl w:val="0"/>
          <w:numId w:val="8"/>
        </w:numPr>
        <w:tabs>
          <w:tab w:val="left" w:pos="720"/>
        </w:tabs>
        <w:spacing w:before="42" w:after="42" w:line="360" w:lineRule="auto"/>
        <w:ind w:left="972"/>
        <w:rPr>
          <w:rFonts w:ascii="等线" w:eastAsia="等线" w:hAnsi="等线" w:cs="仿宋"/>
          <w:sz w:val="24"/>
          <w:szCs w:val="24"/>
        </w:rPr>
      </w:pPr>
      <w:r w:rsidRPr="009B60E4">
        <w:rPr>
          <w:rFonts w:ascii="等线" w:eastAsia="等线" w:hAnsi="等线" w:cs="仿宋" w:hint="eastAsia"/>
          <w:b/>
          <w:bCs/>
          <w:color w:val="31333F"/>
          <w:sz w:val="24"/>
          <w:szCs w:val="24"/>
          <w:shd w:val="clear" w:color="auto" w:fill="FFFFFF"/>
        </w:rPr>
        <w:t>技术支持:</w:t>
      </w:r>
    </w:p>
    <w:p w:rsidR="009B60E4" w:rsidRPr="009B60E4" w:rsidRDefault="009B60E4" w:rsidP="009B60E4">
      <w:pPr>
        <w:widowControl/>
        <w:numPr>
          <w:ilvl w:val="1"/>
          <w:numId w:val="11"/>
        </w:numPr>
        <w:tabs>
          <w:tab w:val="left" w:pos="1440"/>
        </w:tabs>
        <w:spacing w:before="42" w:after="42" w:line="360" w:lineRule="auto"/>
        <w:ind w:left="972"/>
        <w:rPr>
          <w:rFonts w:ascii="等线" w:eastAsia="等线" w:hAnsi="等线" w:cs="仿宋"/>
          <w:sz w:val="24"/>
          <w:szCs w:val="24"/>
        </w:rPr>
      </w:pPr>
      <w:r w:rsidRPr="009B60E4">
        <w:rPr>
          <w:rFonts w:ascii="等线" w:eastAsia="等线" w:hAnsi="等线" w:cs="仿宋" w:hint="eastAsia"/>
          <w:color w:val="31333F"/>
          <w:sz w:val="24"/>
          <w:szCs w:val="24"/>
          <w:shd w:val="clear" w:color="auto" w:fill="FFFFFF"/>
        </w:rPr>
        <w:t>提供 7x24 小时技术支持</w:t>
      </w:r>
    </w:p>
    <w:p w:rsidR="009B60E4" w:rsidRPr="009B60E4" w:rsidRDefault="009B60E4" w:rsidP="009B60E4">
      <w:pPr>
        <w:widowControl/>
        <w:numPr>
          <w:ilvl w:val="1"/>
          <w:numId w:val="11"/>
        </w:numPr>
        <w:tabs>
          <w:tab w:val="left" w:pos="1440"/>
        </w:tabs>
        <w:spacing w:before="42" w:after="42" w:line="360" w:lineRule="auto"/>
        <w:ind w:left="972"/>
        <w:rPr>
          <w:rFonts w:ascii="等线" w:eastAsia="等线" w:hAnsi="等线" w:cs="仿宋"/>
          <w:sz w:val="24"/>
          <w:szCs w:val="24"/>
        </w:rPr>
      </w:pPr>
      <w:r w:rsidRPr="009B60E4">
        <w:rPr>
          <w:rFonts w:ascii="等线" w:eastAsia="等线" w:hAnsi="等线" w:cs="仿宋" w:hint="eastAsia"/>
          <w:color w:val="31333F"/>
          <w:sz w:val="24"/>
          <w:szCs w:val="24"/>
          <w:shd w:val="clear" w:color="auto" w:fill="FFFFFF"/>
        </w:rPr>
        <w:t>提供 SLA 服务等级协议（如 99.9% 可用性保证）</w:t>
      </w:r>
    </w:p>
    <w:p w:rsidR="009B60E4" w:rsidRPr="009B60E4" w:rsidRDefault="009B60E4" w:rsidP="009B60E4">
      <w:pPr>
        <w:spacing w:line="360" w:lineRule="auto"/>
        <w:ind w:left="420"/>
        <w:rPr>
          <w:rFonts w:ascii="宋体" w:eastAsia="宋体" w:hAnsi="宋体" w:cs="宋体"/>
          <w:sz w:val="24"/>
          <w:szCs w:val="24"/>
        </w:rPr>
      </w:pPr>
    </w:p>
    <w:p w:rsidR="009B60E4" w:rsidRPr="009B60E4" w:rsidRDefault="009B60E4" w:rsidP="009B60E4">
      <w:pPr>
        <w:numPr>
          <w:ilvl w:val="0"/>
          <w:numId w:val="1"/>
        </w:numPr>
        <w:adjustRightInd w:val="0"/>
        <w:spacing w:line="360" w:lineRule="auto"/>
        <w:jc w:val="left"/>
        <w:textAlignment w:val="baseline"/>
        <w:rPr>
          <w:rFonts w:ascii="宋体" w:eastAsia="宋体" w:hAnsi="宋体" w:cs="宋体"/>
          <w:b/>
          <w:sz w:val="24"/>
          <w:szCs w:val="24"/>
        </w:rPr>
      </w:pPr>
      <w:r w:rsidRPr="009B60E4">
        <w:rPr>
          <w:rFonts w:ascii="宋体" w:eastAsia="宋体" w:hAnsi="宋体" w:cs="宋体" w:hint="eastAsia"/>
          <w:b/>
          <w:sz w:val="24"/>
          <w:szCs w:val="24"/>
        </w:rPr>
        <w:t>售后服务及培训要求</w:t>
      </w:r>
    </w:p>
    <w:p w:rsidR="009B60E4" w:rsidRPr="009B60E4" w:rsidRDefault="009B60E4" w:rsidP="009B60E4">
      <w:pPr>
        <w:adjustRightInd w:val="0"/>
        <w:spacing w:line="360" w:lineRule="auto"/>
        <w:ind w:firstLineChars="200" w:firstLine="480"/>
        <w:jc w:val="left"/>
        <w:textAlignment w:val="baseline"/>
        <w:rPr>
          <w:rFonts w:ascii="宋体" w:eastAsia="宋体" w:hAnsi="宋体" w:cs="宋体"/>
          <w:bCs/>
          <w:sz w:val="24"/>
          <w:szCs w:val="24"/>
        </w:rPr>
      </w:pPr>
      <w:r w:rsidRPr="009B60E4">
        <w:rPr>
          <w:rFonts w:ascii="宋体" w:eastAsia="宋体" w:hAnsi="宋体" w:cs="宋体" w:hint="eastAsia"/>
          <w:bCs/>
          <w:sz w:val="24"/>
          <w:szCs w:val="24"/>
        </w:rPr>
        <w:t>1.中标人在1年的运</w:t>
      </w:r>
      <w:proofErr w:type="gramStart"/>
      <w:r w:rsidRPr="009B60E4">
        <w:rPr>
          <w:rFonts w:ascii="宋体" w:eastAsia="宋体" w:hAnsi="宋体" w:cs="宋体" w:hint="eastAsia"/>
          <w:bCs/>
          <w:sz w:val="24"/>
          <w:szCs w:val="24"/>
        </w:rPr>
        <w:t>维保障</w:t>
      </w:r>
      <w:proofErr w:type="gramEnd"/>
      <w:r w:rsidRPr="009B60E4">
        <w:rPr>
          <w:rFonts w:ascii="宋体" w:eastAsia="宋体" w:hAnsi="宋体" w:cs="宋体" w:hint="eastAsia"/>
          <w:bCs/>
          <w:sz w:val="24"/>
          <w:szCs w:val="24"/>
        </w:rPr>
        <w:t>服务中，网络365*24小时不间断接入，提供</w:t>
      </w:r>
      <w:r w:rsidRPr="009B60E4">
        <w:rPr>
          <w:rFonts w:ascii="宋体" w:eastAsia="宋体" w:hAnsi="宋体" w:cs="宋体" w:hint="eastAsia"/>
          <w:bCs/>
          <w:sz w:val="24"/>
          <w:szCs w:val="24"/>
        </w:rPr>
        <w:lastRenderedPageBreak/>
        <w:t>365*24小时网络服务保障。</w:t>
      </w:r>
    </w:p>
    <w:p w:rsidR="009B60E4" w:rsidRPr="009B60E4" w:rsidRDefault="009B60E4" w:rsidP="009B60E4">
      <w:pPr>
        <w:adjustRightInd w:val="0"/>
        <w:spacing w:line="360" w:lineRule="auto"/>
        <w:ind w:firstLineChars="200" w:firstLine="480"/>
        <w:jc w:val="left"/>
        <w:textAlignment w:val="baseline"/>
        <w:rPr>
          <w:rFonts w:ascii="宋体" w:eastAsia="宋体" w:hAnsi="宋体" w:cs="宋体"/>
          <w:bCs/>
          <w:sz w:val="24"/>
          <w:szCs w:val="24"/>
        </w:rPr>
      </w:pPr>
      <w:r w:rsidRPr="009B60E4">
        <w:rPr>
          <w:rFonts w:ascii="宋体" w:eastAsia="宋体" w:hAnsi="宋体" w:cs="宋体" w:hint="eastAsia"/>
          <w:bCs/>
          <w:sz w:val="24"/>
          <w:szCs w:val="24"/>
        </w:rPr>
        <w:t>2.故障响应时间：若出现网络链路持续2分钟的中断后，5分钟内通知采购人，60分钟内给出故障判断，如需现场服务，4个小时内到达故障现场。</w:t>
      </w:r>
    </w:p>
    <w:p w:rsidR="009B60E4" w:rsidRPr="009B60E4" w:rsidRDefault="009B60E4" w:rsidP="009B60E4">
      <w:pPr>
        <w:adjustRightInd w:val="0"/>
        <w:spacing w:line="360" w:lineRule="auto"/>
        <w:ind w:firstLineChars="200" w:firstLine="480"/>
        <w:jc w:val="left"/>
        <w:textAlignment w:val="baseline"/>
        <w:rPr>
          <w:rFonts w:ascii="宋体" w:eastAsia="宋体" w:hAnsi="宋体" w:cs="宋体"/>
          <w:bCs/>
          <w:sz w:val="24"/>
          <w:szCs w:val="24"/>
        </w:rPr>
      </w:pPr>
      <w:r w:rsidRPr="009B60E4">
        <w:rPr>
          <w:rFonts w:ascii="宋体" w:eastAsia="宋体" w:hAnsi="宋体" w:cs="宋体" w:hint="eastAsia"/>
          <w:bCs/>
          <w:sz w:val="24"/>
          <w:szCs w:val="24"/>
        </w:rPr>
        <w:t>3.服务期内，系统运行过程中如果出现技术故障，投标人应保证在最快的时间内解决问题，恢复正常运行。</w:t>
      </w:r>
    </w:p>
    <w:p w:rsidR="009B60E4" w:rsidRPr="009B60E4" w:rsidRDefault="009B60E4" w:rsidP="009B60E4">
      <w:pPr>
        <w:adjustRightInd w:val="0"/>
        <w:spacing w:line="360" w:lineRule="auto"/>
        <w:ind w:firstLineChars="200" w:firstLine="480"/>
        <w:jc w:val="left"/>
        <w:textAlignment w:val="baseline"/>
        <w:rPr>
          <w:rFonts w:ascii="宋体" w:eastAsia="宋体" w:hAnsi="宋体" w:cs="宋体"/>
          <w:bCs/>
          <w:sz w:val="24"/>
          <w:szCs w:val="24"/>
        </w:rPr>
      </w:pPr>
      <w:r w:rsidRPr="009B60E4">
        <w:rPr>
          <w:rFonts w:ascii="宋体" w:eastAsia="宋体" w:hAnsi="宋体" w:cs="宋体" w:hint="eastAsia"/>
          <w:bCs/>
          <w:sz w:val="24"/>
          <w:szCs w:val="24"/>
        </w:rPr>
        <w:t xml:space="preserve"> </w:t>
      </w:r>
    </w:p>
    <w:p w:rsidR="009B60E4" w:rsidRPr="009B60E4" w:rsidRDefault="009B60E4" w:rsidP="009B60E4">
      <w:pPr>
        <w:adjustRightInd w:val="0"/>
        <w:spacing w:line="360" w:lineRule="auto"/>
        <w:jc w:val="left"/>
        <w:textAlignment w:val="baseline"/>
        <w:rPr>
          <w:rFonts w:ascii="宋体" w:eastAsia="宋体" w:hAnsi="宋体" w:cs="宋体"/>
          <w:bCs/>
          <w:sz w:val="24"/>
          <w:szCs w:val="24"/>
        </w:rPr>
      </w:pPr>
    </w:p>
    <w:p w:rsidR="009B60E4" w:rsidRPr="009B60E4" w:rsidRDefault="009B60E4" w:rsidP="009B60E4">
      <w:pPr>
        <w:numPr>
          <w:ilvl w:val="0"/>
          <w:numId w:val="1"/>
        </w:numPr>
        <w:adjustRightInd w:val="0"/>
        <w:spacing w:line="360" w:lineRule="auto"/>
        <w:jc w:val="left"/>
        <w:textAlignment w:val="baseline"/>
        <w:rPr>
          <w:rFonts w:ascii="宋体" w:eastAsia="宋体" w:hAnsi="宋体" w:cs="宋体"/>
          <w:b/>
          <w:sz w:val="24"/>
          <w:szCs w:val="24"/>
        </w:rPr>
      </w:pPr>
      <w:r w:rsidRPr="009B60E4">
        <w:rPr>
          <w:rFonts w:ascii="宋体" w:eastAsia="宋体" w:hAnsi="宋体" w:cs="宋体" w:hint="eastAsia"/>
          <w:b/>
          <w:sz w:val="24"/>
          <w:szCs w:val="24"/>
        </w:rPr>
        <w:t>交货时间及地点（服务期限）</w:t>
      </w:r>
    </w:p>
    <w:p w:rsidR="009B60E4" w:rsidRPr="009B60E4" w:rsidRDefault="009B60E4" w:rsidP="009B60E4">
      <w:pPr>
        <w:adjustRightInd w:val="0"/>
        <w:spacing w:line="360" w:lineRule="auto"/>
        <w:ind w:firstLineChars="200" w:firstLine="480"/>
        <w:jc w:val="left"/>
        <w:textAlignment w:val="baseline"/>
        <w:rPr>
          <w:rFonts w:ascii="宋体" w:eastAsia="宋体" w:hAnsi="宋体" w:cs="宋体"/>
          <w:bCs/>
          <w:sz w:val="24"/>
          <w:szCs w:val="24"/>
        </w:rPr>
      </w:pPr>
      <w:r w:rsidRPr="009B60E4">
        <w:rPr>
          <w:rFonts w:ascii="宋体" w:eastAsia="宋体" w:hAnsi="宋体" w:cs="宋体" w:hint="eastAsia"/>
          <w:bCs/>
          <w:sz w:val="24"/>
          <w:szCs w:val="24"/>
        </w:rPr>
        <w:t>地点：北京市舞蹈学院</w:t>
      </w:r>
    </w:p>
    <w:p w:rsidR="009B60E4" w:rsidRPr="009B60E4" w:rsidRDefault="009B60E4" w:rsidP="009B60E4">
      <w:pPr>
        <w:adjustRightInd w:val="0"/>
        <w:spacing w:line="360" w:lineRule="auto"/>
        <w:ind w:firstLineChars="200" w:firstLine="480"/>
        <w:jc w:val="left"/>
        <w:textAlignment w:val="baseline"/>
        <w:rPr>
          <w:rFonts w:ascii="宋体" w:eastAsia="宋体" w:hAnsi="宋体" w:cs="宋体"/>
          <w:bCs/>
          <w:sz w:val="24"/>
          <w:szCs w:val="24"/>
        </w:rPr>
      </w:pPr>
      <w:bookmarkStart w:id="0" w:name="_Hlk201216652"/>
      <w:r w:rsidRPr="009B60E4">
        <w:rPr>
          <w:rFonts w:ascii="宋体" w:eastAsia="宋体" w:hAnsi="宋体" w:cs="宋体" w:hint="eastAsia"/>
          <w:bCs/>
          <w:sz w:val="24"/>
          <w:szCs w:val="24"/>
        </w:rPr>
        <w:t>服务期：1年</w:t>
      </w:r>
    </w:p>
    <w:bookmarkEnd w:id="0"/>
    <w:p w:rsidR="009B60E4" w:rsidRPr="009B60E4" w:rsidRDefault="009B60E4" w:rsidP="009B60E4">
      <w:pPr>
        <w:numPr>
          <w:ilvl w:val="0"/>
          <w:numId w:val="1"/>
        </w:numPr>
        <w:adjustRightInd w:val="0"/>
        <w:spacing w:line="360" w:lineRule="auto"/>
        <w:jc w:val="left"/>
        <w:textAlignment w:val="baseline"/>
        <w:rPr>
          <w:rFonts w:ascii="宋体" w:eastAsia="宋体" w:hAnsi="宋体" w:cs="宋体"/>
          <w:b/>
          <w:sz w:val="24"/>
          <w:szCs w:val="24"/>
        </w:rPr>
      </w:pPr>
      <w:r w:rsidRPr="009B60E4">
        <w:rPr>
          <w:rFonts w:ascii="宋体" w:eastAsia="宋体" w:hAnsi="宋体" w:cs="宋体" w:hint="eastAsia"/>
          <w:b/>
          <w:sz w:val="24"/>
          <w:szCs w:val="24"/>
        </w:rPr>
        <w:t>验收服务要求</w:t>
      </w:r>
    </w:p>
    <w:p w:rsidR="009B60E4" w:rsidRPr="009B60E4" w:rsidRDefault="009B60E4" w:rsidP="009B60E4">
      <w:pPr>
        <w:spacing w:line="360" w:lineRule="auto"/>
        <w:ind w:left="420"/>
        <w:rPr>
          <w:rFonts w:ascii="宋体" w:eastAsia="宋体" w:hAnsi="宋体" w:cs="宋体"/>
          <w:sz w:val="24"/>
          <w:szCs w:val="24"/>
        </w:rPr>
      </w:pPr>
      <w:r w:rsidRPr="009B60E4">
        <w:rPr>
          <w:rFonts w:ascii="宋体" w:eastAsia="宋体" w:hAnsi="宋体" w:cs="宋体" w:hint="eastAsia"/>
          <w:sz w:val="24"/>
          <w:szCs w:val="24"/>
        </w:rPr>
        <w:t>互联网出口线路验收</w:t>
      </w:r>
    </w:p>
    <w:p w:rsidR="009B60E4" w:rsidRPr="009B60E4" w:rsidRDefault="009B60E4" w:rsidP="009B60E4">
      <w:pPr>
        <w:spacing w:line="360" w:lineRule="auto"/>
        <w:ind w:left="420"/>
        <w:rPr>
          <w:rFonts w:ascii="宋体" w:eastAsia="宋体" w:hAnsi="宋体" w:cs="宋体"/>
          <w:sz w:val="24"/>
          <w:szCs w:val="24"/>
        </w:rPr>
      </w:pPr>
      <w:r w:rsidRPr="009B60E4">
        <w:rPr>
          <w:rFonts w:ascii="宋体" w:eastAsia="宋体" w:hAnsi="宋体" w:cs="宋体" w:hint="eastAsia"/>
          <w:sz w:val="24"/>
          <w:szCs w:val="24"/>
        </w:rPr>
        <w:t>现场验收：施工布线应满足机房上走线标准及线缆标记标准。</w:t>
      </w:r>
    </w:p>
    <w:p w:rsidR="009B60E4" w:rsidRPr="009B60E4" w:rsidRDefault="009B60E4" w:rsidP="009B60E4">
      <w:pPr>
        <w:spacing w:line="360" w:lineRule="auto"/>
        <w:ind w:left="420"/>
        <w:rPr>
          <w:rFonts w:ascii="宋体" w:eastAsia="宋体" w:hAnsi="宋体" w:cs="宋体"/>
          <w:sz w:val="24"/>
          <w:szCs w:val="24"/>
        </w:rPr>
      </w:pPr>
      <w:r w:rsidRPr="009B60E4">
        <w:rPr>
          <w:rFonts w:ascii="宋体" w:eastAsia="宋体" w:hAnsi="宋体" w:cs="宋体" w:hint="eastAsia"/>
          <w:sz w:val="24"/>
          <w:szCs w:val="24"/>
        </w:rPr>
        <w:t>技术验收：互联网线路上行及下行带宽应满足承诺函中投标保证值中带宽，其中可用率大于99.95%、丢包率≤0.5%、时延≤20ms，CDN与短信正常使用。</w:t>
      </w:r>
    </w:p>
    <w:p w:rsidR="009B60E4" w:rsidRPr="009B60E4" w:rsidRDefault="009B60E4" w:rsidP="009B60E4">
      <w:pPr>
        <w:adjustRightInd w:val="0"/>
        <w:spacing w:line="360" w:lineRule="auto"/>
        <w:ind w:firstLineChars="200" w:firstLine="480"/>
        <w:jc w:val="left"/>
        <w:textAlignment w:val="baseline"/>
        <w:rPr>
          <w:rFonts w:ascii="宋体" w:eastAsia="宋体" w:hAnsi="宋体" w:cs="宋体"/>
          <w:bCs/>
          <w:sz w:val="24"/>
          <w:szCs w:val="24"/>
        </w:rPr>
      </w:pPr>
    </w:p>
    <w:p w:rsidR="009B60E4" w:rsidRPr="009B60E4" w:rsidRDefault="009B60E4" w:rsidP="009B60E4">
      <w:pPr>
        <w:numPr>
          <w:ilvl w:val="0"/>
          <w:numId w:val="1"/>
        </w:numPr>
        <w:adjustRightInd w:val="0"/>
        <w:spacing w:line="360" w:lineRule="auto"/>
        <w:jc w:val="left"/>
        <w:textAlignment w:val="baseline"/>
        <w:rPr>
          <w:rFonts w:ascii="宋体" w:eastAsia="宋体" w:hAnsi="宋体" w:cs="宋体"/>
          <w:b/>
          <w:sz w:val="24"/>
          <w:szCs w:val="24"/>
        </w:rPr>
      </w:pPr>
      <w:r w:rsidRPr="009B60E4">
        <w:rPr>
          <w:rFonts w:ascii="宋体" w:eastAsia="宋体" w:hAnsi="宋体" w:cs="宋体" w:hint="eastAsia"/>
          <w:b/>
          <w:sz w:val="24"/>
          <w:szCs w:val="24"/>
        </w:rPr>
        <w:t>付款方式</w:t>
      </w:r>
    </w:p>
    <w:p w:rsidR="009B60E4" w:rsidRPr="009B60E4" w:rsidRDefault="009B60E4" w:rsidP="009B60E4">
      <w:pPr>
        <w:adjustRightInd w:val="0"/>
        <w:spacing w:line="360" w:lineRule="auto"/>
        <w:ind w:firstLineChars="200" w:firstLine="480"/>
        <w:jc w:val="left"/>
        <w:textAlignment w:val="baseline"/>
        <w:rPr>
          <w:rFonts w:ascii="宋体" w:eastAsia="宋体" w:hAnsi="宋体" w:cs="宋体"/>
          <w:bCs/>
          <w:sz w:val="24"/>
          <w:szCs w:val="24"/>
        </w:rPr>
      </w:pPr>
      <w:r w:rsidRPr="009B60E4">
        <w:rPr>
          <w:rFonts w:ascii="宋体" w:eastAsia="宋体" w:hAnsi="宋体" w:cs="宋体" w:hint="eastAsia"/>
          <w:bCs/>
          <w:sz w:val="24"/>
          <w:szCs w:val="24"/>
        </w:rPr>
        <w:t>合同签订后15日内，</w:t>
      </w:r>
      <w:r w:rsidRPr="009B60E4">
        <w:rPr>
          <w:rFonts w:ascii="宋体" w:eastAsia="宋体" w:hAnsi="宋体" w:cs="宋体"/>
          <w:bCs/>
          <w:sz w:val="24"/>
          <w:szCs w:val="24"/>
        </w:rPr>
        <w:t>采购人</w:t>
      </w:r>
      <w:r w:rsidRPr="009B60E4">
        <w:rPr>
          <w:rFonts w:ascii="宋体" w:eastAsia="宋体" w:hAnsi="宋体" w:cs="宋体" w:hint="eastAsia"/>
          <w:bCs/>
          <w:sz w:val="24"/>
          <w:szCs w:val="24"/>
        </w:rPr>
        <w:t>向</w:t>
      </w:r>
      <w:r w:rsidRPr="009B60E4">
        <w:rPr>
          <w:rFonts w:ascii="宋体" w:eastAsia="宋体" w:hAnsi="宋体" w:cs="宋体"/>
          <w:bCs/>
          <w:sz w:val="24"/>
          <w:szCs w:val="24"/>
        </w:rPr>
        <w:t>中标人</w:t>
      </w:r>
      <w:r w:rsidRPr="009B60E4">
        <w:rPr>
          <w:rFonts w:ascii="宋体" w:eastAsia="宋体" w:hAnsi="宋体" w:cs="宋体" w:hint="eastAsia"/>
          <w:bCs/>
          <w:sz w:val="24"/>
          <w:szCs w:val="24"/>
        </w:rPr>
        <w:t>支付合同总金额约</w:t>
      </w:r>
      <w:r w:rsidRPr="009B60E4">
        <w:rPr>
          <w:rFonts w:ascii="宋体" w:eastAsia="宋体" w:hAnsi="宋体" w:cs="宋体"/>
          <w:bCs/>
          <w:sz w:val="24"/>
          <w:szCs w:val="24"/>
        </w:rPr>
        <w:t>35</w:t>
      </w:r>
      <w:r w:rsidRPr="009B60E4">
        <w:rPr>
          <w:rFonts w:ascii="宋体" w:eastAsia="宋体" w:hAnsi="宋体" w:cs="宋体" w:hint="eastAsia"/>
          <w:bCs/>
          <w:sz w:val="24"/>
          <w:szCs w:val="24"/>
        </w:rPr>
        <w:t>%的合同款：</w:t>
      </w:r>
      <w:r w:rsidRPr="009B60E4">
        <w:rPr>
          <w:rFonts w:ascii="宋体" w:eastAsia="宋体" w:hAnsi="宋体" w:cs="宋体" w:hint="eastAsia"/>
          <w:bCs/>
          <w:sz w:val="24"/>
          <w:szCs w:val="24"/>
          <w:u w:val="single"/>
        </w:rPr>
        <w:t xml:space="preserve">    </w:t>
      </w:r>
      <w:r w:rsidRPr="009B60E4">
        <w:rPr>
          <w:rFonts w:ascii="宋体" w:eastAsia="宋体" w:hAnsi="宋体" w:cs="宋体" w:hint="eastAsia"/>
          <w:bCs/>
          <w:sz w:val="24"/>
          <w:szCs w:val="24"/>
        </w:rPr>
        <w:t>元整(人民币</w:t>
      </w:r>
      <w:r w:rsidRPr="009B60E4">
        <w:rPr>
          <w:rFonts w:ascii="宋体" w:eastAsia="宋体" w:hAnsi="宋体" w:cs="宋体" w:hint="eastAsia"/>
          <w:bCs/>
          <w:sz w:val="24"/>
          <w:szCs w:val="24"/>
          <w:u w:val="single"/>
        </w:rPr>
        <w:t xml:space="preserve">     </w:t>
      </w:r>
      <w:r w:rsidRPr="009B60E4">
        <w:rPr>
          <w:rFonts w:ascii="宋体" w:eastAsia="宋体" w:hAnsi="宋体" w:cs="宋体" w:hint="eastAsia"/>
          <w:bCs/>
          <w:sz w:val="24"/>
          <w:szCs w:val="24"/>
        </w:rPr>
        <w:t>元)。</w:t>
      </w:r>
    </w:p>
    <w:p w:rsidR="009B60E4" w:rsidRPr="009B60E4" w:rsidRDefault="009B60E4" w:rsidP="009B60E4">
      <w:pPr>
        <w:adjustRightInd w:val="0"/>
        <w:spacing w:line="360" w:lineRule="auto"/>
        <w:ind w:firstLineChars="200" w:firstLine="480"/>
        <w:jc w:val="left"/>
        <w:textAlignment w:val="baseline"/>
        <w:rPr>
          <w:rFonts w:ascii="宋体" w:eastAsia="宋体" w:hAnsi="宋体" w:cs="宋体"/>
          <w:bCs/>
          <w:sz w:val="24"/>
          <w:szCs w:val="24"/>
        </w:rPr>
      </w:pPr>
      <w:r w:rsidRPr="009B60E4">
        <w:rPr>
          <w:rFonts w:ascii="宋体" w:eastAsia="宋体" w:hAnsi="宋体" w:cs="宋体" w:hint="eastAsia"/>
          <w:bCs/>
          <w:sz w:val="24"/>
          <w:szCs w:val="24"/>
        </w:rPr>
        <w:t>待</w:t>
      </w:r>
      <w:r w:rsidRPr="009B60E4">
        <w:rPr>
          <w:rFonts w:ascii="宋体" w:eastAsia="宋体" w:hAnsi="宋体" w:cs="宋体"/>
          <w:bCs/>
          <w:sz w:val="24"/>
          <w:szCs w:val="24"/>
        </w:rPr>
        <w:t>中标人</w:t>
      </w:r>
      <w:r w:rsidRPr="009B60E4">
        <w:rPr>
          <w:rFonts w:ascii="宋体" w:eastAsia="宋体" w:hAnsi="宋体" w:cs="宋体" w:hint="eastAsia"/>
          <w:bCs/>
          <w:sz w:val="24"/>
          <w:szCs w:val="24"/>
        </w:rPr>
        <w:t>按合同约定提供服务完成，并通过验收后，</w:t>
      </w:r>
      <w:r w:rsidRPr="009B60E4">
        <w:rPr>
          <w:rFonts w:ascii="宋体" w:eastAsia="宋体" w:hAnsi="宋体" w:cs="宋体"/>
          <w:bCs/>
          <w:sz w:val="24"/>
          <w:szCs w:val="24"/>
        </w:rPr>
        <w:t>采购人</w:t>
      </w:r>
      <w:r w:rsidRPr="009B60E4">
        <w:rPr>
          <w:rFonts w:ascii="宋体" w:eastAsia="宋体" w:hAnsi="宋体" w:cs="宋体" w:hint="eastAsia"/>
          <w:bCs/>
          <w:sz w:val="24"/>
          <w:szCs w:val="24"/>
        </w:rPr>
        <w:t>向</w:t>
      </w:r>
      <w:r w:rsidRPr="009B60E4">
        <w:rPr>
          <w:rFonts w:ascii="宋体" w:eastAsia="宋体" w:hAnsi="宋体" w:cs="宋体"/>
          <w:bCs/>
          <w:sz w:val="24"/>
          <w:szCs w:val="24"/>
        </w:rPr>
        <w:t>中标人</w:t>
      </w:r>
      <w:r w:rsidRPr="009B60E4">
        <w:rPr>
          <w:rFonts w:ascii="宋体" w:eastAsia="宋体" w:hAnsi="宋体" w:cs="宋体" w:hint="eastAsia"/>
          <w:bCs/>
          <w:sz w:val="24"/>
          <w:szCs w:val="24"/>
        </w:rPr>
        <w:t>支付合同总金额约</w:t>
      </w:r>
      <w:r w:rsidRPr="009B60E4">
        <w:rPr>
          <w:rFonts w:ascii="宋体" w:eastAsia="宋体" w:hAnsi="宋体" w:cs="宋体"/>
          <w:bCs/>
          <w:sz w:val="24"/>
          <w:szCs w:val="24"/>
        </w:rPr>
        <w:t>65</w:t>
      </w:r>
      <w:r w:rsidRPr="009B60E4">
        <w:rPr>
          <w:rFonts w:ascii="宋体" w:eastAsia="宋体" w:hAnsi="宋体" w:cs="宋体" w:hint="eastAsia"/>
          <w:bCs/>
          <w:sz w:val="24"/>
          <w:szCs w:val="24"/>
        </w:rPr>
        <w:t>%的合同款：</w:t>
      </w:r>
      <w:r w:rsidRPr="009B60E4">
        <w:rPr>
          <w:rFonts w:ascii="宋体" w:eastAsia="宋体" w:hAnsi="宋体" w:cs="宋体" w:hint="eastAsia"/>
          <w:bCs/>
          <w:sz w:val="24"/>
          <w:szCs w:val="24"/>
          <w:u w:val="single"/>
        </w:rPr>
        <w:t xml:space="preserve">      </w:t>
      </w:r>
      <w:r w:rsidRPr="009B60E4">
        <w:rPr>
          <w:rFonts w:ascii="宋体" w:eastAsia="宋体" w:hAnsi="宋体" w:cs="宋体" w:hint="eastAsia"/>
          <w:bCs/>
          <w:sz w:val="24"/>
          <w:szCs w:val="24"/>
        </w:rPr>
        <w:t>元整(人民币</w:t>
      </w:r>
      <w:r w:rsidRPr="009B60E4">
        <w:rPr>
          <w:rFonts w:ascii="宋体" w:eastAsia="宋体" w:hAnsi="宋体" w:cs="宋体" w:hint="eastAsia"/>
          <w:bCs/>
          <w:sz w:val="24"/>
          <w:szCs w:val="24"/>
          <w:u w:val="single"/>
        </w:rPr>
        <w:t xml:space="preserve">      </w:t>
      </w:r>
      <w:r w:rsidRPr="009B60E4">
        <w:rPr>
          <w:rFonts w:ascii="宋体" w:eastAsia="宋体" w:hAnsi="宋体" w:cs="宋体" w:hint="eastAsia"/>
          <w:bCs/>
          <w:sz w:val="24"/>
          <w:szCs w:val="24"/>
        </w:rPr>
        <w:t>元)。</w:t>
      </w:r>
    </w:p>
    <w:p w:rsidR="009B60E4" w:rsidRPr="009B60E4" w:rsidRDefault="009B60E4" w:rsidP="009B60E4">
      <w:pPr>
        <w:numPr>
          <w:ilvl w:val="0"/>
          <w:numId w:val="1"/>
        </w:numPr>
        <w:adjustRightInd w:val="0"/>
        <w:spacing w:line="360" w:lineRule="auto"/>
        <w:jc w:val="left"/>
        <w:textAlignment w:val="baseline"/>
        <w:rPr>
          <w:rFonts w:ascii="宋体" w:eastAsia="宋体" w:hAnsi="宋体" w:cs="宋体"/>
          <w:b/>
          <w:sz w:val="24"/>
          <w:szCs w:val="24"/>
        </w:rPr>
      </w:pPr>
      <w:r w:rsidRPr="009B60E4">
        <w:rPr>
          <w:rFonts w:ascii="宋体" w:eastAsia="宋体" w:hAnsi="宋体" w:cs="宋体" w:hint="eastAsia"/>
          <w:b/>
          <w:sz w:val="24"/>
          <w:szCs w:val="24"/>
        </w:rPr>
        <w:t>其他相关要求</w:t>
      </w:r>
    </w:p>
    <w:p w:rsidR="00800E97" w:rsidRPr="009B60E4" w:rsidRDefault="009B60E4" w:rsidP="009B60E4">
      <w:pPr>
        <w:adjustRightInd w:val="0"/>
        <w:spacing w:line="360" w:lineRule="auto"/>
        <w:ind w:firstLineChars="200" w:firstLine="480"/>
        <w:jc w:val="left"/>
        <w:textAlignment w:val="baseline"/>
        <w:rPr>
          <w:rFonts w:ascii="宋体" w:eastAsia="宋体" w:hAnsi="宋体" w:cs="宋体"/>
          <w:bCs/>
          <w:sz w:val="24"/>
          <w:szCs w:val="24"/>
        </w:rPr>
      </w:pPr>
      <w:r w:rsidRPr="009B60E4">
        <w:rPr>
          <w:rFonts w:ascii="宋体" w:eastAsia="宋体" w:hAnsi="宋体" w:cs="宋体" w:hint="eastAsia"/>
          <w:bCs/>
          <w:sz w:val="24"/>
          <w:szCs w:val="24"/>
        </w:rPr>
        <w:t>投标人服务团队：配备服务团队负责本项目接入与运维服务，团队成员应至少包括项目经理1名以及专业技术工程师团队，项目经理需具备5年以上（含）互联网接入行业服务经验（项目管理证书）具备</w:t>
      </w:r>
      <w:r w:rsidRPr="009B60E4">
        <w:rPr>
          <w:rFonts w:ascii="宋体" w:eastAsia="宋体" w:hAnsi="宋体" w:cs="宋体"/>
          <w:bCs/>
          <w:sz w:val="24"/>
          <w:szCs w:val="24"/>
        </w:rPr>
        <w:t>5</w:t>
      </w:r>
      <w:r w:rsidRPr="009B60E4">
        <w:rPr>
          <w:rFonts w:ascii="宋体" w:eastAsia="宋体" w:hAnsi="宋体" w:cs="宋体" w:hint="eastAsia"/>
          <w:bCs/>
          <w:sz w:val="24"/>
          <w:szCs w:val="24"/>
        </w:rPr>
        <w:t>年以上（含）互联网接入行业服务经验；具备C</w:t>
      </w:r>
      <w:r w:rsidRPr="009B60E4">
        <w:rPr>
          <w:rFonts w:ascii="宋体" w:eastAsia="宋体" w:hAnsi="宋体" w:cs="宋体"/>
          <w:bCs/>
          <w:sz w:val="24"/>
          <w:szCs w:val="24"/>
        </w:rPr>
        <w:t>ISP</w:t>
      </w:r>
      <w:r w:rsidRPr="009B60E4">
        <w:rPr>
          <w:rFonts w:ascii="宋体" w:eastAsia="宋体" w:hAnsi="宋体" w:cs="宋体" w:hint="eastAsia"/>
          <w:bCs/>
          <w:sz w:val="24"/>
          <w:szCs w:val="24"/>
        </w:rPr>
        <w:t>证书</w:t>
      </w:r>
      <w:r w:rsidRPr="009B60E4">
        <w:rPr>
          <w:rFonts w:ascii="宋体" w:eastAsia="宋体" w:hAnsi="宋体" w:cs="宋体" w:hint="eastAsia"/>
          <w:bCs/>
          <w:sz w:val="24"/>
          <w:szCs w:val="24"/>
        </w:rPr>
        <w:t>。</w:t>
      </w:r>
      <w:bookmarkStart w:id="1" w:name="_GoBack"/>
      <w:bookmarkEnd w:id="1"/>
    </w:p>
    <w:sectPr w:rsidR="00800E97" w:rsidRPr="009B60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9E4FE25"/>
    <w:multiLevelType w:val="multilevel"/>
    <w:tmpl w:val="A9E4FE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D021CF01"/>
    <w:multiLevelType w:val="singleLevel"/>
    <w:tmpl w:val="D021CF01"/>
    <w:lvl w:ilvl="0">
      <w:start w:val="2"/>
      <w:numFmt w:val="decimal"/>
      <w:lvlText w:val="%1."/>
      <w:lvlJc w:val="left"/>
      <w:pPr>
        <w:tabs>
          <w:tab w:val="num" w:pos="312"/>
        </w:tabs>
      </w:pPr>
    </w:lvl>
  </w:abstractNum>
  <w:abstractNum w:abstractNumId="2" w15:restartNumberingAfterBreak="0">
    <w:nsid w:val="0370CD49"/>
    <w:multiLevelType w:val="singleLevel"/>
    <w:tmpl w:val="0370CD49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1FCD4497"/>
    <w:multiLevelType w:val="multilevel"/>
    <w:tmpl w:val="1FCD4497"/>
    <w:lvl w:ilvl="0">
      <w:start w:val="1"/>
      <w:numFmt w:val="chineseCountingThousand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00E7284"/>
    <w:multiLevelType w:val="singleLevel"/>
    <w:tmpl w:val="200E7284"/>
    <w:lvl w:ilvl="0">
      <w:start w:val="2"/>
      <w:numFmt w:val="decimal"/>
      <w:lvlText w:val="%1."/>
      <w:lvlJc w:val="left"/>
      <w:pPr>
        <w:tabs>
          <w:tab w:val="num" w:pos="312"/>
        </w:tabs>
      </w:pPr>
    </w:lvl>
  </w:abstractNum>
  <w:abstractNum w:abstractNumId="5" w15:restartNumberingAfterBreak="0">
    <w:nsid w:val="2AA7BE6E"/>
    <w:multiLevelType w:val="multilevel"/>
    <w:tmpl w:val="2AA7B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0E4"/>
    <w:rsid w:val="00800E97"/>
    <w:rsid w:val="009B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4BED23-542A-4520-BA01-AF3E3DB62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497</Words>
  <Characters>2833</Characters>
  <Application>Microsoft Office Word</Application>
  <DocSecurity>0</DocSecurity>
  <Lines>23</Lines>
  <Paragraphs>6</Paragraphs>
  <ScaleCrop>false</ScaleCrop>
  <Company/>
  <LinksUpToDate>false</LinksUpToDate>
  <CharactersWithSpaces>3324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2025-07-01T05:55:00Z</dcterms:created>
  <dcterms:modified xsi:type="dcterms:W3CDTF">2025-07-01T05:56:00Z</dcterms:modified>
</cp:coreProperties>
</file>