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A0D" w:rsidRPr="00103A0D" w:rsidRDefault="00103A0D" w:rsidP="00103A0D">
      <w:pPr>
        <w:snapToGrid w:val="0"/>
        <w:spacing w:line="540" w:lineRule="exact"/>
        <w:jc w:val="center"/>
        <w:outlineLvl w:val="0"/>
        <w:rPr>
          <w:rFonts w:ascii="仿宋" w:eastAsia="仿宋" w:hAnsi="仿宋"/>
          <w:b/>
          <w:sz w:val="24"/>
          <w:szCs w:val="24"/>
        </w:rPr>
      </w:pPr>
      <w:bookmarkStart w:id="0" w:name="_Toc119489571"/>
      <w:r w:rsidRPr="00103A0D">
        <w:rPr>
          <w:rFonts w:ascii="仿宋" w:eastAsia="仿宋" w:hAnsi="仿宋"/>
          <w:b/>
          <w:sz w:val="24"/>
          <w:szCs w:val="24"/>
        </w:rPr>
        <w:t>第五章</w:t>
      </w:r>
      <w:r w:rsidRPr="00103A0D">
        <w:rPr>
          <w:rFonts w:ascii="仿宋" w:eastAsia="仿宋" w:hAnsi="仿宋" w:hint="eastAsia"/>
          <w:b/>
          <w:sz w:val="24"/>
          <w:szCs w:val="24"/>
        </w:rPr>
        <w:t xml:space="preserve"> </w:t>
      </w:r>
      <w:r w:rsidRPr="00103A0D">
        <w:rPr>
          <w:rFonts w:ascii="仿宋" w:eastAsia="仿宋" w:hAnsi="仿宋"/>
          <w:b/>
          <w:sz w:val="24"/>
          <w:szCs w:val="24"/>
        </w:rPr>
        <w:t>采购需求</w:t>
      </w:r>
      <w:bookmarkEnd w:id="0"/>
    </w:p>
    <w:p w:rsidR="00103A0D" w:rsidRPr="00103A0D" w:rsidRDefault="00103A0D" w:rsidP="00103A0D">
      <w:pPr>
        <w:pStyle w:val="SOW"/>
        <w:snapToGrid/>
        <w:spacing w:before="0" w:line="360" w:lineRule="auto"/>
        <w:ind w:firstLine="0"/>
        <w:contextualSpacing/>
        <w:rPr>
          <w:rFonts w:ascii="仿宋" w:eastAsia="仿宋" w:hAnsi="仿宋"/>
          <w:b/>
          <w:szCs w:val="24"/>
        </w:rPr>
      </w:pPr>
      <w:r w:rsidRPr="00103A0D">
        <w:rPr>
          <w:rFonts w:ascii="仿宋" w:eastAsia="仿宋" w:hAnsi="仿宋" w:hint="eastAsia"/>
          <w:b/>
          <w:szCs w:val="24"/>
        </w:rPr>
        <w:t>一、</w:t>
      </w:r>
      <w:r w:rsidRPr="00103A0D">
        <w:rPr>
          <w:rFonts w:ascii="仿宋" w:eastAsia="仿宋" w:hAnsi="仿宋"/>
          <w:b/>
          <w:szCs w:val="24"/>
        </w:rPr>
        <w:t>采购标的需实现的功能或者目标，以及为落实政府采购政策需满足的要求</w:t>
      </w:r>
    </w:p>
    <w:p w:rsidR="00103A0D" w:rsidRPr="00103A0D" w:rsidRDefault="00103A0D" w:rsidP="00103A0D">
      <w:pPr>
        <w:pStyle w:val="SOW"/>
        <w:tabs>
          <w:tab w:val="left" w:pos="7980"/>
        </w:tabs>
        <w:snapToGrid/>
        <w:spacing w:before="0" w:line="360" w:lineRule="auto"/>
        <w:ind w:firstLine="0"/>
        <w:contextualSpacing/>
        <w:rPr>
          <w:rFonts w:ascii="仿宋" w:eastAsia="仿宋" w:hAnsi="仿宋"/>
          <w:b/>
          <w:bCs/>
          <w:szCs w:val="24"/>
        </w:rPr>
      </w:pPr>
      <w:r w:rsidRPr="00103A0D">
        <w:rPr>
          <w:rFonts w:ascii="仿宋" w:eastAsia="仿宋" w:hAnsi="仿宋" w:hint="eastAsia"/>
          <w:b/>
          <w:bCs/>
          <w:szCs w:val="24"/>
        </w:rPr>
        <w:t>(</w:t>
      </w:r>
      <w:proofErr w:type="gramStart"/>
      <w:r w:rsidRPr="00103A0D">
        <w:rPr>
          <w:rFonts w:ascii="仿宋" w:eastAsia="仿宋" w:hAnsi="仿宋" w:hint="eastAsia"/>
          <w:b/>
          <w:bCs/>
          <w:szCs w:val="24"/>
        </w:rPr>
        <w:t>一</w:t>
      </w:r>
      <w:proofErr w:type="gramEnd"/>
      <w:r w:rsidRPr="00103A0D">
        <w:rPr>
          <w:rFonts w:ascii="仿宋" w:eastAsia="仿宋" w:hAnsi="仿宋" w:hint="eastAsia"/>
          <w:b/>
          <w:bCs/>
          <w:szCs w:val="24"/>
        </w:rPr>
        <w:t>)采购</w:t>
      </w:r>
      <w:r w:rsidRPr="00103A0D">
        <w:rPr>
          <w:rFonts w:ascii="仿宋" w:eastAsia="仿宋" w:hAnsi="仿宋"/>
          <w:b/>
          <w:bCs/>
          <w:szCs w:val="24"/>
        </w:rPr>
        <w:t>标的需实现的功能或者目标：</w:t>
      </w:r>
    </w:p>
    <w:p w:rsidR="00103A0D" w:rsidRPr="00103A0D" w:rsidRDefault="00103A0D" w:rsidP="00103A0D">
      <w:pPr>
        <w:autoSpaceDE w:val="0"/>
        <w:autoSpaceDN w:val="0"/>
        <w:adjustRightInd w:val="0"/>
        <w:spacing w:line="360" w:lineRule="auto"/>
        <w:ind w:firstLineChars="200" w:firstLine="480"/>
        <w:contextualSpacing/>
        <w:rPr>
          <w:rFonts w:ascii="仿宋" w:eastAsia="仿宋" w:hAnsi="仿宋"/>
          <w:sz w:val="24"/>
          <w:szCs w:val="24"/>
        </w:rPr>
      </w:pPr>
      <w:r w:rsidRPr="00103A0D">
        <w:rPr>
          <w:rFonts w:ascii="仿宋" w:eastAsia="仿宋" w:hAnsi="仿宋" w:hint="eastAsia"/>
          <w:sz w:val="24"/>
          <w:szCs w:val="24"/>
        </w:rPr>
        <w:t>本次招标采购是为首都医科大学附属北京世纪坛医院采购医疗垃圾清运服务，投标人应根据招标文件所提出的技术规格和服务要求以先进的技术、优良的服务和优惠的价格，充分显示自己的竞争实力。</w:t>
      </w:r>
    </w:p>
    <w:p w:rsidR="00103A0D" w:rsidRPr="00103A0D" w:rsidRDefault="00103A0D" w:rsidP="00103A0D">
      <w:pPr>
        <w:pStyle w:val="SOW"/>
        <w:snapToGrid/>
        <w:spacing w:before="0" w:line="360" w:lineRule="auto"/>
        <w:ind w:firstLine="0"/>
        <w:contextualSpacing/>
        <w:rPr>
          <w:rFonts w:ascii="仿宋" w:eastAsia="仿宋" w:hAnsi="仿宋"/>
          <w:b/>
          <w:bCs/>
          <w:szCs w:val="24"/>
        </w:rPr>
      </w:pPr>
      <w:r w:rsidRPr="00103A0D">
        <w:rPr>
          <w:rFonts w:ascii="仿宋" w:eastAsia="仿宋" w:hAnsi="仿宋"/>
          <w:b/>
          <w:bCs/>
          <w:szCs w:val="24"/>
        </w:rPr>
        <w:t>（二）为落实政府采购政策需满足的要求</w:t>
      </w:r>
    </w:p>
    <w:p w:rsidR="00103A0D" w:rsidRPr="00103A0D" w:rsidRDefault="00103A0D" w:rsidP="00103A0D">
      <w:pPr>
        <w:numPr>
          <w:ilvl w:val="0"/>
          <w:numId w:val="2"/>
        </w:numPr>
        <w:tabs>
          <w:tab w:val="left" w:pos="900"/>
        </w:tabs>
        <w:spacing w:line="360" w:lineRule="auto"/>
        <w:contextualSpacing/>
        <w:rPr>
          <w:rFonts w:ascii="仿宋" w:eastAsia="仿宋" w:hAnsi="仿宋"/>
          <w:sz w:val="24"/>
          <w:szCs w:val="24"/>
        </w:rPr>
      </w:pPr>
      <w:r w:rsidRPr="00103A0D">
        <w:rPr>
          <w:rFonts w:ascii="仿宋" w:eastAsia="仿宋" w:hAnsi="仿宋"/>
          <w:sz w:val="24"/>
          <w:szCs w:val="24"/>
        </w:rPr>
        <w:t>促进</w:t>
      </w:r>
      <w:r w:rsidRPr="00103A0D">
        <w:rPr>
          <w:rFonts w:ascii="仿宋" w:eastAsia="仿宋" w:hAnsi="仿宋" w:hint="eastAsia"/>
          <w:sz w:val="24"/>
          <w:szCs w:val="24"/>
        </w:rPr>
        <w:t>中小</w:t>
      </w:r>
      <w:r w:rsidRPr="00103A0D">
        <w:rPr>
          <w:rFonts w:ascii="仿宋" w:eastAsia="仿宋" w:hAnsi="仿宋"/>
          <w:sz w:val="24"/>
          <w:szCs w:val="24"/>
        </w:rPr>
        <w:t>企业发展政策：</w:t>
      </w:r>
      <w:r w:rsidRPr="00103A0D">
        <w:rPr>
          <w:rFonts w:ascii="仿宋" w:eastAsia="仿宋" w:hAnsi="仿宋" w:hint="eastAsia"/>
          <w:sz w:val="24"/>
          <w:szCs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103A0D">
        <w:rPr>
          <w:rFonts w:ascii="仿宋" w:eastAsia="仿宋" w:hAnsi="仿宋" w:hint="eastAsia"/>
          <w:sz w:val="24"/>
          <w:szCs w:val="24"/>
        </w:rPr>
        <w:t>声明函不真实</w:t>
      </w:r>
      <w:proofErr w:type="gramEnd"/>
      <w:r w:rsidRPr="00103A0D">
        <w:rPr>
          <w:rFonts w:ascii="仿宋" w:eastAsia="仿宋" w:hAnsi="仿宋" w:hint="eastAsia"/>
          <w:sz w:val="24"/>
          <w:szCs w:val="24"/>
        </w:rPr>
        <w:t>的，应承担相应的法律责任。（注：依据《政府采购促进中小企业发展管理办法》规定享受扶持政策获得政府采购合同的小</w:t>
      </w:r>
      <w:proofErr w:type="gramStart"/>
      <w:r w:rsidRPr="00103A0D">
        <w:rPr>
          <w:rFonts w:ascii="仿宋" w:eastAsia="仿宋" w:hAnsi="仿宋" w:hint="eastAsia"/>
          <w:sz w:val="24"/>
          <w:szCs w:val="24"/>
        </w:rPr>
        <w:t>微企业</w:t>
      </w:r>
      <w:proofErr w:type="gramEnd"/>
      <w:r w:rsidRPr="00103A0D">
        <w:rPr>
          <w:rFonts w:ascii="仿宋" w:eastAsia="仿宋" w:hAnsi="仿宋" w:hint="eastAsia"/>
          <w:sz w:val="24"/>
          <w:szCs w:val="24"/>
        </w:rPr>
        <w:t>不得将合同分包给大中型企业，中型企业不得将合同分包给大型企业。）</w:t>
      </w:r>
    </w:p>
    <w:p w:rsidR="00103A0D" w:rsidRPr="00103A0D" w:rsidRDefault="00103A0D" w:rsidP="00103A0D">
      <w:pPr>
        <w:pStyle w:val="SOW"/>
        <w:numPr>
          <w:ilvl w:val="0"/>
          <w:numId w:val="2"/>
        </w:numPr>
        <w:snapToGrid/>
        <w:spacing w:before="0" w:line="360" w:lineRule="auto"/>
        <w:contextualSpacing/>
        <w:rPr>
          <w:rFonts w:ascii="仿宋" w:eastAsia="仿宋" w:hAnsi="仿宋"/>
          <w:szCs w:val="24"/>
        </w:rPr>
      </w:pPr>
      <w:r w:rsidRPr="00103A0D">
        <w:rPr>
          <w:rFonts w:ascii="仿宋" w:eastAsia="仿宋" w:hAnsi="仿宋"/>
          <w:szCs w:val="24"/>
        </w:rPr>
        <w:t>监狱企业扶持政策：</w:t>
      </w:r>
      <w:r w:rsidRPr="00103A0D">
        <w:rPr>
          <w:rFonts w:ascii="仿宋" w:eastAsia="仿宋" w:hAnsi="仿宋"/>
          <w:iCs/>
          <w:szCs w:val="24"/>
        </w:rPr>
        <w:t>投标人如为监狱企业将视同为小型或微型企业，</w:t>
      </w:r>
      <w:r w:rsidRPr="00103A0D">
        <w:rPr>
          <w:rFonts w:ascii="仿宋" w:eastAsia="仿宋" w:hAnsi="仿宋"/>
          <w:szCs w:val="24"/>
        </w:rPr>
        <w:t>且所投产品为小型或微型企业生产的，</w:t>
      </w:r>
      <w:r w:rsidRPr="00103A0D">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103A0D">
        <w:rPr>
          <w:rFonts w:ascii="仿宋" w:eastAsia="仿宋" w:hAnsi="仿宋"/>
          <w:szCs w:val="24"/>
        </w:rPr>
        <w:t>。</w:t>
      </w:r>
    </w:p>
    <w:p w:rsidR="00103A0D" w:rsidRPr="00103A0D" w:rsidRDefault="00103A0D" w:rsidP="00103A0D">
      <w:pPr>
        <w:pStyle w:val="SOW"/>
        <w:numPr>
          <w:ilvl w:val="0"/>
          <w:numId w:val="2"/>
        </w:numPr>
        <w:snapToGrid/>
        <w:spacing w:before="0" w:line="360" w:lineRule="auto"/>
        <w:contextualSpacing/>
        <w:rPr>
          <w:rFonts w:ascii="仿宋" w:eastAsia="仿宋" w:hAnsi="仿宋"/>
          <w:szCs w:val="24"/>
        </w:rPr>
      </w:pPr>
      <w:r w:rsidRPr="00103A0D">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103A0D" w:rsidRPr="00103A0D" w:rsidRDefault="00103A0D" w:rsidP="00103A0D">
      <w:pPr>
        <w:numPr>
          <w:ilvl w:val="0"/>
          <w:numId w:val="2"/>
        </w:numPr>
        <w:tabs>
          <w:tab w:val="left" w:pos="900"/>
        </w:tabs>
        <w:spacing w:line="360" w:lineRule="auto"/>
        <w:contextualSpacing/>
        <w:rPr>
          <w:rFonts w:ascii="仿宋" w:eastAsia="仿宋" w:hAnsi="仿宋"/>
          <w:sz w:val="24"/>
          <w:szCs w:val="24"/>
        </w:rPr>
      </w:pPr>
      <w:r w:rsidRPr="00103A0D">
        <w:rPr>
          <w:rFonts w:ascii="仿宋" w:eastAsia="仿宋" w:hAnsi="仿宋" w:hint="eastAsia"/>
          <w:sz w:val="24"/>
          <w:szCs w:val="24"/>
        </w:rPr>
        <w:t>鼓励节能政策：投标人的</w:t>
      </w:r>
      <w:r w:rsidRPr="00103A0D">
        <w:rPr>
          <w:rFonts w:ascii="仿宋" w:eastAsia="仿宋" w:hAnsi="仿宋"/>
          <w:kern w:val="0"/>
          <w:sz w:val="24"/>
          <w:szCs w:val="24"/>
        </w:rPr>
        <w:t>投标产品</w:t>
      </w:r>
      <w:r w:rsidRPr="00103A0D">
        <w:rPr>
          <w:rFonts w:ascii="仿宋" w:eastAsia="仿宋" w:hAnsi="仿宋" w:hint="eastAsia"/>
          <w:kern w:val="0"/>
          <w:sz w:val="24"/>
          <w:szCs w:val="24"/>
        </w:rPr>
        <w:t>属于财政部、发展改革委公布的“节能产品政府采购品目清单”范围</w:t>
      </w:r>
      <w:r w:rsidRPr="00103A0D">
        <w:rPr>
          <w:rFonts w:ascii="仿宋" w:eastAsia="仿宋" w:hAnsi="仿宋"/>
          <w:kern w:val="0"/>
          <w:sz w:val="24"/>
          <w:szCs w:val="24"/>
        </w:rPr>
        <w:t>的</w:t>
      </w:r>
      <w:r w:rsidRPr="00103A0D">
        <w:rPr>
          <w:rFonts w:ascii="仿宋" w:eastAsia="仿宋" w:hAnsi="仿宋" w:hint="eastAsia"/>
          <w:sz w:val="24"/>
          <w:szCs w:val="24"/>
        </w:rPr>
        <w:t>，投标人需提供</w:t>
      </w:r>
      <w:r w:rsidRPr="00103A0D">
        <w:rPr>
          <w:rFonts w:ascii="仿宋" w:eastAsia="仿宋" w:hAnsi="仿宋" w:hint="eastAsia"/>
          <w:kern w:val="0"/>
          <w:sz w:val="24"/>
          <w:szCs w:val="24"/>
        </w:rPr>
        <w:t>国家确定的</w:t>
      </w:r>
      <w:r w:rsidRPr="00103A0D">
        <w:rPr>
          <w:rFonts w:ascii="仿宋" w:eastAsia="仿宋" w:hAnsi="仿宋" w:hint="eastAsia"/>
          <w:sz w:val="24"/>
          <w:szCs w:val="24"/>
        </w:rPr>
        <w:t>认证机构出具的、处于有效期之内的节能产品认证证书。</w:t>
      </w:r>
      <w:r w:rsidRPr="00103A0D">
        <w:rPr>
          <w:rFonts w:ascii="仿宋" w:eastAsia="仿宋" w:hAnsi="仿宋" w:hint="eastAsia"/>
          <w:kern w:val="0"/>
          <w:sz w:val="24"/>
          <w:szCs w:val="24"/>
        </w:rPr>
        <w:t>国家确定的</w:t>
      </w:r>
      <w:r w:rsidRPr="00103A0D">
        <w:rPr>
          <w:rFonts w:ascii="仿宋" w:eastAsia="仿宋" w:hAnsi="仿宋" w:hint="eastAsia"/>
          <w:sz w:val="24"/>
          <w:szCs w:val="24"/>
        </w:rPr>
        <w:t>认证机构和节能产品获证</w:t>
      </w:r>
      <w:r w:rsidRPr="00103A0D">
        <w:rPr>
          <w:rFonts w:ascii="仿宋" w:eastAsia="仿宋" w:hAnsi="仿宋" w:hint="eastAsia"/>
          <w:sz w:val="24"/>
          <w:szCs w:val="24"/>
        </w:rPr>
        <w:lastRenderedPageBreak/>
        <w:t>产品信息可从市场监管总局组建的节能产品、环境标志产品认证结果信息发布平台或中国政府采购网（www.ccgp.gov.cn）建立的认证结果信息发布平台链接中查询下载。</w:t>
      </w:r>
    </w:p>
    <w:p w:rsidR="00103A0D" w:rsidRPr="00103A0D" w:rsidRDefault="00103A0D" w:rsidP="00103A0D">
      <w:pPr>
        <w:numPr>
          <w:ilvl w:val="0"/>
          <w:numId w:val="2"/>
        </w:numPr>
        <w:tabs>
          <w:tab w:val="left" w:pos="900"/>
        </w:tabs>
        <w:spacing w:line="360" w:lineRule="auto"/>
        <w:contextualSpacing/>
        <w:rPr>
          <w:rFonts w:ascii="仿宋" w:eastAsia="仿宋" w:hAnsi="仿宋"/>
          <w:sz w:val="24"/>
          <w:szCs w:val="24"/>
        </w:rPr>
      </w:pPr>
      <w:r w:rsidRPr="00103A0D">
        <w:rPr>
          <w:rFonts w:ascii="仿宋" w:eastAsia="仿宋" w:hAnsi="仿宋" w:hint="eastAsia"/>
          <w:sz w:val="24"/>
          <w:szCs w:val="24"/>
        </w:rPr>
        <w:t>鼓励环保政策：投标人的</w:t>
      </w:r>
      <w:r w:rsidRPr="00103A0D">
        <w:rPr>
          <w:rFonts w:ascii="仿宋" w:eastAsia="仿宋" w:hAnsi="仿宋"/>
          <w:kern w:val="0"/>
          <w:sz w:val="24"/>
          <w:szCs w:val="24"/>
        </w:rPr>
        <w:t>投标产品</w:t>
      </w:r>
      <w:r w:rsidRPr="00103A0D">
        <w:rPr>
          <w:rFonts w:ascii="仿宋" w:eastAsia="仿宋" w:hAnsi="仿宋" w:hint="eastAsia"/>
          <w:kern w:val="0"/>
          <w:sz w:val="24"/>
          <w:szCs w:val="24"/>
        </w:rPr>
        <w:t>属于财政部、生态环境部公布的“环境标志产品政府采购品目清单”范围</w:t>
      </w:r>
      <w:r w:rsidRPr="00103A0D">
        <w:rPr>
          <w:rFonts w:ascii="仿宋" w:eastAsia="仿宋" w:hAnsi="仿宋"/>
          <w:kern w:val="0"/>
          <w:sz w:val="24"/>
          <w:szCs w:val="24"/>
        </w:rPr>
        <w:t>的</w:t>
      </w:r>
      <w:r w:rsidRPr="00103A0D">
        <w:rPr>
          <w:rFonts w:ascii="仿宋" w:eastAsia="仿宋" w:hAnsi="仿宋" w:hint="eastAsia"/>
          <w:sz w:val="24"/>
          <w:szCs w:val="24"/>
        </w:rPr>
        <w:t>，投标人需提供</w:t>
      </w:r>
      <w:r w:rsidRPr="00103A0D">
        <w:rPr>
          <w:rFonts w:ascii="仿宋" w:eastAsia="仿宋" w:hAnsi="仿宋" w:hint="eastAsia"/>
          <w:kern w:val="0"/>
          <w:sz w:val="24"/>
          <w:szCs w:val="24"/>
        </w:rPr>
        <w:t>国家确定的</w:t>
      </w:r>
      <w:r w:rsidRPr="00103A0D">
        <w:rPr>
          <w:rFonts w:ascii="仿宋" w:eastAsia="仿宋" w:hAnsi="仿宋" w:hint="eastAsia"/>
          <w:sz w:val="24"/>
          <w:szCs w:val="24"/>
        </w:rPr>
        <w:t>认证机构出具的、处于有效期之内的</w:t>
      </w:r>
      <w:r w:rsidRPr="00103A0D">
        <w:rPr>
          <w:rFonts w:ascii="仿宋" w:eastAsia="仿宋" w:hAnsi="仿宋" w:hint="eastAsia"/>
          <w:kern w:val="0"/>
          <w:sz w:val="24"/>
          <w:szCs w:val="24"/>
        </w:rPr>
        <w:t>环境标志</w:t>
      </w:r>
      <w:r w:rsidRPr="00103A0D">
        <w:rPr>
          <w:rFonts w:ascii="仿宋" w:eastAsia="仿宋" w:hAnsi="仿宋" w:hint="eastAsia"/>
          <w:sz w:val="24"/>
          <w:szCs w:val="24"/>
        </w:rPr>
        <w:t>产品认证证书。</w:t>
      </w:r>
      <w:r w:rsidRPr="00103A0D">
        <w:rPr>
          <w:rFonts w:ascii="仿宋" w:eastAsia="仿宋" w:hAnsi="仿宋" w:hint="eastAsia"/>
          <w:kern w:val="0"/>
          <w:sz w:val="24"/>
          <w:szCs w:val="24"/>
        </w:rPr>
        <w:t>国家确定的</w:t>
      </w:r>
      <w:r w:rsidRPr="00103A0D">
        <w:rPr>
          <w:rFonts w:ascii="仿宋" w:eastAsia="仿宋" w:hAnsi="仿宋" w:hint="eastAsia"/>
          <w:sz w:val="24"/>
          <w:szCs w:val="24"/>
        </w:rPr>
        <w:t>认证机构和</w:t>
      </w:r>
      <w:r w:rsidRPr="00103A0D">
        <w:rPr>
          <w:rFonts w:ascii="仿宋" w:eastAsia="仿宋" w:hAnsi="仿宋" w:hint="eastAsia"/>
          <w:kern w:val="0"/>
          <w:sz w:val="24"/>
          <w:szCs w:val="24"/>
        </w:rPr>
        <w:t>环境标志</w:t>
      </w:r>
      <w:r w:rsidRPr="00103A0D">
        <w:rPr>
          <w:rFonts w:ascii="仿宋" w:eastAsia="仿宋" w:hAnsi="仿宋" w:hint="eastAsia"/>
          <w:sz w:val="24"/>
          <w:szCs w:val="24"/>
        </w:rPr>
        <w:t>产品获证产品信息可从市场监管总局组建的节能产品、环境标志产品认证结果信息发布平台或中国政府采购网（www.ccgp.gov.cn）建立的认证结果信息发布平台链接中查询下载。</w:t>
      </w:r>
    </w:p>
    <w:p w:rsidR="00103A0D" w:rsidRPr="00103A0D" w:rsidRDefault="00103A0D" w:rsidP="00103A0D">
      <w:pPr>
        <w:pStyle w:val="SOW"/>
        <w:snapToGrid/>
        <w:spacing w:before="0" w:line="360" w:lineRule="auto"/>
        <w:ind w:firstLine="0"/>
        <w:contextualSpacing/>
        <w:rPr>
          <w:rFonts w:ascii="仿宋" w:eastAsia="仿宋" w:hAnsi="仿宋"/>
          <w:b/>
          <w:szCs w:val="24"/>
        </w:rPr>
      </w:pPr>
      <w:r w:rsidRPr="00103A0D">
        <w:rPr>
          <w:rFonts w:ascii="仿宋" w:eastAsia="仿宋" w:hAnsi="仿宋" w:hint="eastAsia"/>
          <w:b/>
          <w:szCs w:val="24"/>
        </w:rPr>
        <w:t>二、</w:t>
      </w:r>
      <w:r w:rsidRPr="00103A0D">
        <w:rPr>
          <w:rFonts w:ascii="仿宋" w:eastAsia="仿宋" w:hAnsi="仿宋"/>
          <w:b/>
          <w:szCs w:val="24"/>
        </w:rPr>
        <w:t>采购标的需执行的国家相关标准、行业标准、地方标准或者其他标准、规范</w:t>
      </w:r>
    </w:p>
    <w:p w:rsidR="00103A0D" w:rsidRPr="00103A0D" w:rsidRDefault="00103A0D" w:rsidP="00103A0D">
      <w:pPr>
        <w:spacing w:line="360" w:lineRule="auto"/>
        <w:rPr>
          <w:rFonts w:ascii="仿宋" w:eastAsia="仿宋" w:hAnsi="仿宋"/>
          <w:sz w:val="24"/>
          <w:szCs w:val="24"/>
        </w:rPr>
      </w:pPr>
      <w:r w:rsidRPr="00103A0D">
        <w:rPr>
          <w:rFonts w:ascii="仿宋" w:eastAsia="仿宋" w:hAnsi="仿宋" w:hint="eastAsia"/>
          <w:sz w:val="24"/>
          <w:szCs w:val="24"/>
        </w:rPr>
        <w:t>1、参照《中华人民共和国固体废物污染环境防治法》《中华人民共和国传染病防治法》《医疗废物管理条例》《医疗卫生机构医疗废物管理办法》等国家及北京市环保和卫生部门颁布的法律法规及标准进行医疗废物的清运和处置作业。</w:t>
      </w:r>
    </w:p>
    <w:p w:rsidR="00103A0D" w:rsidRPr="00103A0D" w:rsidRDefault="00103A0D" w:rsidP="00103A0D">
      <w:pPr>
        <w:spacing w:line="360" w:lineRule="auto"/>
        <w:rPr>
          <w:rFonts w:ascii="仿宋" w:eastAsia="仿宋" w:hAnsi="仿宋"/>
          <w:sz w:val="24"/>
          <w:szCs w:val="24"/>
        </w:rPr>
      </w:pPr>
      <w:r w:rsidRPr="00103A0D">
        <w:rPr>
          <w:rFonts w:ascii="仿宋" w:eastAsia="仿宋" w:hAnsi="仿宋" w:hint="eastAsia"/>
          <w:sz w:val="24"/>
          <w:szCs w:val="24"/>
        </w:rPr>
        <w:t>2、医疗废物收集运输方案及环保措施均需满足《医疗废物管理条例》及《医疗卫生机构医疗废物管理办法》相关规定。</w:t>
      </w:r>
    </w:p>
    <w:p w:rsidR="00103A0D" w:rsidRPr="00103A0D" w:rsidRDefault="00103A0D" w:rsidP="00103A0D">
      <w:pPr>
        <w:pStyle w:val="22"/>
        <w:ind w:leftChars="0" w:left="0" w:firstLineChars="0" w:firstLine="0"/>
        <w:rPr>
          <w:rFonts w:ascii="仿宋" w:eastAsia="仿宋" w:hAnsi="仿宋"/>
          <w:szCs w:val="24"/>
        </w:rPr>
      </w:pPr>
      <w:bookmarkStart w:id="1" w:name="_GoBack"/>
      <w:bookmarkEnd w:id="1"/>
      <w:r w:rsidRPr="00103A0D">
        <w:rPr>
          <w:rFonts w:ascii="仿宋" w:eastAsia="仿宋" w:hAnsi="仿宋" w:hint="eastAsia"/>
          <w:szCs w:val="24"/>
        </w:rPr>
        <w:t>3、包装和运输（如适用，须满足《关于印发〈商品包装政府采购需求标准（试行）〉、〈快递包装政府采购需求标准（试行）〉的通知》（财办库﹝2020﹞123号））4、符合已颁布的现行中华人民共和国认可的国家标准、地方标准和行业标准。如果这些标准内容有矛盾时，应按最高标准的条款执行。</w:t>
      </w:r>
    </w:p>
    <w:p w:rsidR="00103A0D" w:rsidRPr="00103A0D" w:rsidRDefault="00103A0D" w:rsidP="00103A0D">
      <w:pPr>
        <w:pStyle w:val="SOW"/>
        <w:snapToGrid/>
        <w:spacing w:before="0" w:line="360" w:lineRule="auto"/>
        <w:ind w:firstLine="0"/>
        <w:contextualSpacing/>
        <w:rPr>
          <w:rFonts w:ascii="仿宋" w:eastAsia="仿宋" w:hAnsi="仿宋"/>
          <w:b/>
          <w:szCs w:val="24"/>
        </w:rPr>
      </w:pPr>
      <w:r w:rsidRPr="00103A0D">
        <w:rPr>
          <w:rFonts w:ascii="仿宋" w:eastAsia="仿宋" w:hAnsi="仿宋" w:hint="eastAsia"/>
          <w:b/>
          <w:szCs w:val="24"/>
        </w:rPr>
        <w:t>三、采购标的</w:t>
      </w:r>
      <w:proofErr w:type="gramStart"/>
      <w:r w:rsidRPr="00103A0D">
        <w:rPr>
          <w:rFonts w:ascii="仿宋" w:eastAsia="仿宋" w:hAnsi="仿宋" w:hint="eastAsia"/>
          <w:b/>
          <w:szCs w:val="24"/>
        </w:rPr>
        <w:t>的</w:t>
      </w:r>
      <w:proofErr w:type="gramEnd"/>
      <w:r w:rsidRPr="00103A0D">
        <w:rPr>
          <w:rFonts w:ascii="仿宋" w:eastAsia="仿宋" w:hAnsi="仿宋" w:hint="eastAsia"/>
          <w:b/>
          <w:szCs w:val="24"/>
        </w:rPr>
        <w:t>数量、采购项目交付或者实施的时间和地点</w:t>
      </w:r>
    </w:p>
    <w:p w:rsidR="00103A0D" w:rsidRPr="00103A0D" w:rsidRDefault="00103A0D" w:rsidP="00103A0D">
      <w:pPr>
        <w:pStyle w:val="SOW"/>
        <w:snapToGrid/>
        <w:spacing w:before="0" w:line="360" w:lineRule="auto"/>
        <w:ind w:left="-208" w:firstLine="0"/>
        <w:contextualSpacing/>
        <w:rPr>
          <w:rFonts w:ascii="仿宋" w:eastAsia="仿宋" w:hAnsi="仿宋"/>
          <w:b/>
          <w:szCs w:val="24"/>
        </w:rPr>
      </w:pPr>
      <w:r w:rsidRPr="00103A0D">
        <w:rPr>
          <w:rFonts w:ascii="仿宋" w:eastAsia="仿宋" w:hAnsi="仿宋" w:hint="eastAsia"/>
          <w:b/>
          <w:szCs w:val="24"/>
        </w:rPr>
        <w:t>（一）采购标的</w:t>
      </w:r>
      <w:proofErr w:type="gramStart"/>
      <w:r w:rsidRPr="00103A0D">
        <w:rPr>
          <w:rFonts w:ascii="仿宋" w:eastAsia="仿宋" w:hAnsi="仿宋" w:hint="eastAsia"/>
          <w:b/>
          <w:szCs w:val="24"/>
        </w:rPr>
        <w:t>的</w:t>
      </w:r>
      <w:proofErr w:type="gramEnd"/>
      <w:r w:rsidRPr="00103A0D">
        <w:rPr>
          <w:rFonts w:ascii="仿宋" w:eastAsia="仿宋" w:hAnsi="仿宋" w:hint="eastAsia"/>
          <w:b/>
          <w:szCs w:val="24"/>
        </w:rPr>
        <w:t>数量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4034"/>
        <w:gridCol w:w="851"/>
        <w:gridCol w:w="2603"/>
      </w:tblGrid>
      <w:tr w:rsidR="00103A0D" w:rsidRPr="00103A0D" w:rsidTr="00D922A1">
        <w:trPr>
          <w:trHeight w:val="77"/>
        </w:trPr>
        <w:tc>
          <w:tcPr>
            <w:tcW w:w="608" w:type="pct"/>
            <w:shd w:val="clear" w:color="auto" w:fill="auto"/>
            <w:vAlign w:val="center"/>
          </w:tcPr>
          <w:p w:rsidR="00103A0D" w:rsidRPr="00103A0D" w:rsidRDefault="00103A0D" w:rsidP="00D922A1">
            <w:pPr>
              <w:widowControl/>
              <w:spacing w:line="360" w:lineRule="auto"/>
              <w:contextualSpacing/>
              <w:jc w:val="center"/>
              <w:rPr>
                <w:rFonts w:ascii="仿宋" w:eastAsia="仿宋" w:hAnsi="仿宋" w:cs="宋体"/>
                <w:kern w:val="0"/>
                <w:sz w:val="24"/>
                <w:szCs w:val="24"/>
              </w:rPr>
            </w:pPr>
            <w:proofErr w:type="gramStart"/>
            <w:r w:rsidRPr="00103A0D">
              <w:rPr>
                <w:rFonts w:ascii="仿宋" w:eastAsia="仿宋" w:hAnsi="仿宋" w:cs="宋体" w:hint="eastAsia"/>
                <w:kern w:val="0"/>
                <w:sz w:val="24"/>
                <w:szCs w:val="24"/>
              </w:rPr>
              <w:t>包号</w:t>
            </w:r>
            <w:proofErr w:type="gramEnd"/>
          </w:p>
        </w:tc>
        <w:tc>
          <w:tcPr>
            <w:tcW w:w="2366" w:type="pct"/>
            <w:shd w:val="clear" w:color="auto" w:fill="auto"/>
            <w:vAlign w:val="center"/>
          </w:tcPr>
          <w:p w:rsidR="00103A0D" w:rsidRPr="00103A0D" w:rsidRDefault="00103A0D" w:rsidP="00D922A1">
            <w:pPr>
              <w:widowControl/>
              <w:spacing w:line="360" w:lineRule="auto"/>
              <w:contextualSpacing/>
              <w:jc w:val="center"/>
              <w:rPr>
                <w:rFonts w:ascii="仿宋" w:eastAsia="仿宋" w:hAnsi="仿宋" w:cs="宋体"/>
                <w:kern w:val="0"/>
                <w:sz w:val="24"/>
                <w:szCs w:val="24"/>
              </w:rPr>
            </w:pPr>
            <w:r w:rsidRPr="00103A0D">
              <w:rPr>
                <w:rFonts w:ascii="仿宋" w:eastAsia="仿宋" w:hAnsi="仿宋" w:cs="宋体" w:hint="eastAsia"/>
                <w:kern w:val="0"/>
                <w:sz w:val="24"/>
                <w:szCs w:val="24"/>
              </w:rPr>
              <w:t>标的名称</w:t>
            </w:r>
          </w:p>
        </w:tc>
        <w:tc>
          <w:tcPr>
            <w:tcW w:w="499" w:type="pct"/>
            <w:vAlign w:val="center"/>
          </w:tcPr>
          <w:p w:rsidR="00103A0D" w:rsidRPr="00103A0D" w:rsidRDefault="00103A0D" w:rsidP="00D922A1">
            <w:pPr>
              <w:widowControl/>
              <w:spacing w:line="360" w:lineRule="auto"/>
              <w:contextualSpacing/>
              <w:jc w:val="center"/>
              <w:rPr>
                <w:rFonts w:ascii="仿宋" w:eastAsia="仿宋" w:hAnsi="仿宋" w:cs="宋体"/>
                <w:kern w:val="0"/>
                <w:sz w:val="24"/>
                <w:szCs w:val="24"/>
              </w:rPr>
            </w:pPr>
            <w:r w:rsidRPr="00103A0D">
              <w:rPr>
                <w:rFonts w:ascii="仿宋" w:eastAsia="仿宋" w:hAnsi="仿宋" w:cs="宋体" w:hint="eastAsia"/>
                <w:kern w:val="0"/>
                <w:sz w:val="24"/>
                <w:szCs w:val="24"/>
              </w:rPr>
              <w:t>数量</w:t>
            </w:r>
          </w:p>
        </w:tc>
        <w:tc>
          <w:tcPr>
            <w:tcW w:w="1527" w:type="pct"/>
            <w:vAlign w:val="center"/>
          </w:tcPr>
          <w:p w:rsidR="00103A0D" w:rsidRPr="00103A0D" w:rsidRDefault="00103A0D" w:rsidP="00D922A1">
            <w:pPr>
              <w:widowControl/>
              <w:spacing w:line="360" w:lineRule="auto"/>
              <w:contextualSpacing/>
              <w:jc w:val="center"/>
              <w:rPr>
                <w:rFonts w:ascii="仿宋" w:eastAsia="仿宋" w:hAnsi="仿宋" w:cs="宋体"/>
                <w:kern w:val="0"/>
                <w:sz w:val="24"/>
                <w:szCs w:val="24"/>
              </w:rPr>
            </w:pPr>
            <w:r w:rsidRPr="00103A0D">
              <w:rPr>
                <w:rFonts w:ascii="仿宋" w:eastAsia="仿宋" w:hAnsi="仿宋" w:cs="宋体" w:hint="eastAsia"/>
                <w:kern w:val="0"/>
                <w:sz w:val="24"/>
                <w:szCs w:val="24"/>
              </w:rPr>
              <w:t>是否接受进口产品</w:t>
            </w:r>
          </w:p>
        </w:tc>
      </w:tr>
      <w:tr w:rsidR="00103A0D" w:rsidRPr="00103A0D" w:rsidTr="00D922A1">
        <w:trPr>
          <w:trHeight w:val="507"/>
        </w:trPr>
        <w:tc>
          <w:tcPr>
            <w:tcW w:w="608" w:type="pct"/>
            <w:shd w:val="clear" w:color="auto" w:fill="auto"/>
            <w:noWrap/>
            <w:vAlign w:val="center"/>
          </w:tcPr>
          <w:p w:rsidR="00103A0D" w:rsidRPr="00103A0D" w:rsidRDefault="00103A0D" w:rsidP="00D922A1">
            <w:pPr>
              <w:spacing w:line="360" w:lineRule="auto"/>
              <w:contextualSpacing/>
              <w:jc w:val="center"/>
              <w:rPr>
                <w:rFonts w:ascii="仿宋" w:eastAsia="仿宋" w:hAnsi="仿宋"/>
                <w:sz w:val="24"/>
                <w:szCs w:val="24"/>
              </w:rPr>
            </w:pPr>
            <w:r w:rsidRPr="00103A0D">
              <w:rPr>
                <w:rFonts w:ascii="仿宋" w:eastAsia="仿宋" w:hAnsi="仿宋" w:hint="eastAsia"/>
                <w:sz w:val="24"/>
                <w:szCs w:val="24"/>
              </w:rPr>
              <w:t>1</w:t>
            </w:r>
          </w:p>
        </w:tc>
        <w:tc>
          <w:tcPr>
            <w:tcW w:w="2366" w:type="pct"/>
            <w:shd w:val="clear" w:color="auto" w:fill="auto"/>
            <w:vAlign w:val="center"/>
          </w:tcPr>
          <w:p w:rsidR="00103A0D" w:rsidRPr="00103A0D" w:rsidRDefault="00103A0D" w:rsidP="00D922A1">
            <w:pPr>
              <w:spacing w:line="360" w:lineRule="auto"/>
              <w:contextualSpacing/>
              <w:jc w:val="center"/>
              <w:rPr>
                <w:rFonts w:ascii="仿宋" w:eastAsia="仿宋" w:hAnsi="仿宋"/>
                <w:sz w:val="24"/>
                <w:szCs w:val="24"/>
              </w:rPr>
            </w:pPr>
            <w:r w:rsidRPr="00103A0D">
              <w:rPr>
                <w:rFonts w:ascii="仿宋" w:eastAsia="仿宋" w:hAnsi="仿宋" w:hint="eastAsia"/>
                <w:sz w:val="24"/>
                <w:szCs w:val="24"/>
              </w:rPr>
              <w:t>医疗垃圾清运服务</w:t>
            </w:r>
          </w:p>
        </w:tc>
        <w:tc>
          <w:tcPr>
            <w:tcW w:w="499" w:type="pct"/>
            <w:vAlign w:val="center"/>
          </w:tcPr>
          <w:p w:rsidR="00103A0D" w:rsidRPr="00103A0D" w:rsidRDefault="00103A0D" w:rsidP="00D922A1">
            <w:pPr>
              <w:widowControl/>
              <w:spacing w:line="360" w:lineRule="auto"/>
              <w:contextualSpacing/>
              <w:jc w:val="center"/>
              <w:rPr>
                <w:rFonts w:ascii="仿宋" w:eastAsia="仿宋" w:hAnsi="仿宋"/>
                <w:sz w:val="24"/>
                <w:szCs w:val="24"/>
              </w:rPr>
            </w:pPr>
            <w:r w:rsidRPr="00103A0D">
              <w:rPr>
                <w:rFonts w:ascii="仿宋" w:eastAsia="仿宋" w:hAnsi="仿宋" w:hint="eastAsia"/>
                <w:sz w:val="24"/>
                <w:szCs w:val="24"/>
              </w:rPr>
              <w:t>1项</w:t>
            </w:r>
          </w:p>
        </w:tc>
        <w:tc>
          <w:tcPr>
            <w:tcW w:w="1527" w:type="pct"/>
            <w:vAlign w:val="center"/>
          </w:tcPr>
          <w:p w:rsidR="00103A0D" w:rsidRPr="00103A0D" w:rsidRDefault="00103A0D" w:rsidP="00D922A1">
            <w:pPr>
              <w:widowControl/>
              <w:spacing w:line="360" w:lineRule="auto"/>
              <w:contextualSpacing/>
              <w:jc w:val="center"/>
              <w:rPr>
                <w:rFonts w:ascii="仿宋" w:eastAsia="仿宋" w:hAnsi="仿宋"/>
                <w:sz w:val="24"/>
                <w:szCs w:val="24"/>
              </w:rPr>
            </w:pPr>
            <w:r w:rsidRPr="00103A0D">
              <w:rPr>
                <w:rFonts w:ascii="仿宋" w:eastAsia="仿宋" w:hAnsi="仿宋" w:hint="eastAsia"/>
                <w:sz w:val="24"/>
                <w:szCs w:val="24"/>
              </w:rPr>
              <w:t>否</w:t>
            </w:r>
          </w:p>
        </w:tc>
      </w:tr>
    </w:tbl>
    <w:p w:rsidR="00103A0D" w:rsidRPr="00103A0D" w:rsidRDefault="00103A0D" w:rsidP="00103A0D">
      <w:pPr>
        <w:pStyle w:val="SOW"/>
        <w:snapToGrid/>
        <w:spacing w:before="0" w:line="360" w:lineRule="auto"/>
        <w:ind w:left="-208" w:firstLine="0"/>
        <w:contextualSpacing/>
        <w:rPr>
          <w:rFonts w:ascii="仿宋" w:eastAsia="仿宋" w:hAnsi="仿宋"/>
          <w:b/>
          <w:szCs w:val="24"/>
        </w:rPr>
      </w:pPr>
      <w:r w:rsidRPr="00103A0D">
        <w:rPr>
          <w:rFonts w:ascii="仿宋" w:eastAsia="仿宋" w:hAnsi="仿宋" w:hint="eastAsia"/>
          <w:b/>
          <w:szCs w:val="24"/>
        </w:rPr>
        <w:t>（二）采购项目交付或者服务的时间和地点：</w:t>
      </w:r>
    </w:p>
    <w:p w:rsidR="00103A0D" w:rsidRPr="00103A0D" w:rsidRDefault="00103A0D" w:rsidP="00103A0D">
      <w:pPr>
        <w:tabs>
          <w:tab w:val="left" w:pos="900"/>
        </w:tabs>
        <w:spacing w:line="360" w:lineRule="auto"/>
        <w:contextualSpacing/>
        <w:rPr>
          <w:rFonts w:ascii="仿宋" w:eastAsia="仿宋" w:hAnsi="仿宋"/>
          <w:sz w:val="24"/>
          <w:szCs w:val="24"/>
          <w:u w:val="single"/>
        </w:rPr>
      </w:pPr>
      <w:r w:rsidRPr="00103A0D">
        <w:rPr>
          <w:rFonts w:ascii="仿宋" w:eastAsia="仿宋" w:hAnsi="仿宋" w:cs="宋体"/>
          <w:sz w:val="24"/>
          <w:szCs w:val="24"/>
        </w:rPr>
        <w:t>1</w:t>
      </w:r>
      <w:r w:rsidRPr="00103A0D">
        <w:rPr>
          <w:rFonts w:ascii="仿宋" w:eastAsia="仿宋" w:hAnsi="仿宋" w:cs="宋体" w:hint="eastAsia"/>
          <w:sz w:val="24"/>
          <w:szCs w:val="24"/>
        </w:rPr>
        <w:t>、</w:t>
      </w:r>
      <w:r w:rsidRPr="00103A0D">
        <w:rPr>
          <w:rFonts w:ascii="仿宋" w:eastAsia="仿宋" w:hAnsi="仿宋" w:hint="eastAsia"/>
          <w:sz w:val="24"/>
          <w:szCs w:val="24"/>
        </w:rPr>
        <w:t>服务时间：自合同签订之日起1年。</w:t>
      </w:r>
    </w:p>
    <w:p w:rsidR="00103A0D" w:rsidRPr="00103A0D" w:rsidRDefault="00103A0D" w:rsidP="00103A0D">
      <w:pPr>
        <w:spacing w:line="360" w:lineRule="auto"/>
        <w:contextualSpacing/>
        <w:rPr>
          <w:rFonts w:ascii="仿宋" w:eastAsia="仿宋" w:hAnsi="仿宋"/>
          <w:sz w:val="24"/>
          <w:szCs w:val="24"/>
          <w:u w:val="single"/>
        </w:rPr>
      </w:pPr>
      <w:r w:rsidRPr="00103A0D">
        <w:rPr>
          <w:rFonts w:ascii="仿宋" w:eastAsia="仿宋" w:hAnsi="仿宋" w:cs="宋体" w:hint="eastAsia"/>
          <w:sz w:val="24"/>
          <w:szCs w:val="24"/>
        </w:rPr>
        <w:t>2、服务地点：首都医科大学附属北京世纪坛医院指定地点。</w:t>
      </w:r>
    </w:p>
    <w:p w:rsidR="00103A0D" w:rsidRPr="00103A0D" w:rsidRDefault="00103A0D" w:rsidP="00103A0D">
      <w:pPr>
        <w:pStyle w:val="SOW"/>
        <w:snapToGrid/>
        <w:spacing w:before="0" w:line="360" w:lineRule="auto"/>
        <w:ind w:firstLine="0"/>
        <w:contextualSpacing/>
        <w:rPr>
          <w:rFonts w:ascii="仿宋" w:eastAsia="仿宋" w:hAnsi="仿宋"/>
          <w:b/>
          <w:szCs w:val="24"/>
        </w:rPr>
      </w:pPr>
      <w:r w:rsidRPr="00103A0D">
        <w:rPr>
          <w:rFonts w:ascii="仿宋" w:eastAsia="仿宋" w:hAnsi="仿宋" w:hint="eastAsia"/>
          <w:b/>
          <w:szCs w:val="24"/>
        </w:rPr>
        <w:t>四、采购标的需满足的服务标准、期限、效率等要求</w:t>
      </w:r>
    </w:p>
    <w:p w:rsidR="00103A0D" w:rsidRPr="00103A0D" w:rsidRDefault="00103A0D" w:rsidP="00103A0D">
      <w:pPr>
        <w:tabs>
          <w:tab w:val="left" w:pos="900"/>
        </w:tabs>
        <w:spacing w:line="360" w:lineRule="auto"/>
        <w:contextualSpacing/>
        <w:rPr>
          <w:rFonts w:ascii="仿宋" w:eastAsia="仿宋" w:hAnsi="仿宋"/>
          <w:b/>
          <w:sz w:val="24"/>
          <w:szCs w:val="24"/>
        </w:rPr>
      </w:pPr>
      <w:r w:rsidRPr="00103A0D">
        <w:rPr>
          <w:rFonts w:ascii="仿宋" w:eastAsia="仿宋" w:hAnsi="仿宋" w:hint="eastAsia"/>
          <w:b/>
          <w:sz w:val="24"/>
          <w:szCs w:val="24"/>
        </w:rPr>
        <w:t>（一）采购标的需满足的服务标准、效率要求（以各包技术规格中要求为准，</w:t>
      </w:r>
      <w:r w:rsidRPr="00103A0D">
        <w:rPr>
          <w:rFonts w:ascii="仿宋" w:eastAsia="仿宋" w:hAnsi="仿宋" w:hint="eastAsia"/>
          <w:b/>
          <w:sz w:val="24"/>
          <w:szCs w:val="24"/>
        </w:rPr>
        <w:lastRenderedPageBreak/>
        <w:t>如技术规格中无要求，则以本款要求为准。）</w:t>
      </w:r>
    </w:p>
    <w:p w:rsidR="00103A0D" w:rsidRPr="00103A0D" w:rsidRDefault="00103A0D" w:rsidP="00103A0D">
      <w:pPr>
        <w:pStyle w:val="a6"/>
        <w:rPr>
          <w:rFonts w:ascii="仿宋" w:eastAsia="仿宋" w:hAnsi="仿宋"/>
          <w:b/>
          <w:sz w:val="24"/>
          <w:szCs w:val="24"/>
        </w:rPr>
      </w:pPr>
      <w:r w:rsidRPr="00103A0D">
        <w:rPr>
          <w:rFonts w:ascii="仿宋" w:eastAsia="仿宋" w:hAnsi="仿宋"/>
          <w:sz w:val="24"/>
          <w:szCs w:val="24"/>
        </w:rPr>
        <w:t>详见七、采购招标的需满足的质量、安全、技术规格、物理特性等要求。</w:t>
      </w:r>
    </w:p>
    <w:p w:rsidR="00103A0D" w:rsidRPr="00103A0D" w:rsidRDefault="00103A0D" w:rsidP="00103A0D">
      <w:pPr>
        <w:tabs>
          <w:tab w:val="left" w:pos="900"/>
        </w:tabs>
        <w:spacing w:line="360" w:lineRule="auto"/>
        <w:contextualSpacing/>
        <w:rPr>
          <w:rFonts w:ascii="仿宋" w:eastAsia="仿宋" w:hAnsi="仿宋"/>
          <w:b/>
          <w:sz w:val="24"/>
          <w:szCs w:val="24"/>
        </w:rPr>
      </w:pPr>
      <w:r w:rsidRPr="00103A0D">
        <w:rPr>
          <w:rFonts w:ascii="仿宋" w:eastAsia="仿宋" w:hAnsi="仿宋" w:hint="eastAsia"/>
          <w:b/>
          <w:sz w:val="24"/>
          <w:szCs w:val="24"/>
        </w:rPr>
        <w:t>（二）采购标的需满足的服务期限要求</w:t>
      </w:r>
    </w:p>
    <w:p w:rsidR="00103A0D" w:rsidRPr="00103A0D" w:rsidRDefault="00103A0D" w:rsidP="00103A0D">
      <w:pPr>
        <w:tabs>
          <w:tab w:val="left" w:pos="900"/>
        </w:tabs>
        <w:spacing w:line="360" w:lineRule="auto"/>
        <w:contextualSpacing/>
        <w:rPr>
          <w:rFonts w:ascii="仿宋" w:eastAsia="仿宋" w:hAnsi="仿宋"/>
          <w:sz w:val="24"/>
          <w:szCs w:val="24"/>
        </w:rPr>
      </w:pPr>
      <w:r w:rsidRPr="00103A0D">
        <w:rPr>
          <w:rFonts w:ascii="仿宋" w:eastAsia="仿宋" w:hAnsi="仿宋" w:hint="eastAsia"/>
          <w:sz w:val="24"/>
          <w:szCs w:val="24"/>
        </w:rPr>
        <w:t>1.服务期限：自合同签订之日起1年</w:t>
      </w:r>
      <w:r w:rsidRPr="00103A0D">
        <w:rPr>
          <w:rFonts w:ascii="仿宋" w:eastAsia="仿宋" w:hAnsi="仿宋" w:hint="eastAsia"/>
          <w:bCs/>
          <w:sz w:val="24"/>
          <w:szCs w:val="24"/>
        </w:rPr>
        <w:t>。</w:t>
      </w:r>
    </w:p>
    <w:p w:rsidR="00103A0D" w:rsidRPr="00103A0D" w:rsidRDefault="00103A0D" w:rsidP="00103A0D">
      <w:pPr>
        <w:pStyle w:val="SOW"/>
        <w:snapToGrid/>
        <w:spacing w:before="0" w:line="360" w:lineRule="auto"/>
        <w:ind w:firstLine="0"/>
        <w:contextualSpacing/>
        <w:rPr>
          <w:rFonts w:ascii="仿宋" w:eastAsia="仿宋" w:hAnsi="仿宋"/>
          <w:b/>
          <w:szCs w:val="24"/>
        </w:rPr>
      </w:pPr>
      <w:r w:rsidRPr="00103A0D">
        <w:rPr>
          <w:rFonts w:ascii="仿宋" w:eastAsia="仿宋" w:hAnsi="仿宋" w:hint="eastAsia"/>
          <w:b/>
          <w:szCs w:val="24"/>
        </w:rPr>
        <w:t>五、采购标的物验收标准</w:t>
      </w:r>
    </w:p>
    <w:p w:rsidR="00103A0D" w:rsidRPr="00103A0D" w:rsidRDefault="00103A0D" w:rsidP="00103A0D">
      <w:pPr>
        <w:tabs>
          <w:tab w:val="left" w:pos="900"/>
        </w:tabs>
        <w:spacing w:line="360" w:lineRule="auto"/>
        <w:ind w:firstLineChars="200" w:firstLine="480"/>
        <w:contextualSpacing/>
        <w:rPr>
          <w:rFonts w:ascii="仿宋" w:eastAsia="仿宋" w:hAnsi="仿宋"/>
          <w:sz w:val="24"/>
          <w:szCs w:val="24"/>
        </w:rPr>
      </w:pPr>
      <w:r w:rsidRPr="00103A0D">
        <w:rPr>
          <w:rFonts w:ascii="仿宋" w:eastAsia="仿宋" w:hAnsi="仿宋" w:hint="eastAsia"/>
          <w:sz w:val="24"/>
          <w:szCs w:val="24"/>
        </w:rPr>
        <w:t>详见第六</w:t>
      </w:r>
      <w:proofErr w:type="gramStart"/>
      <w:r w:rsidRPr="00103A0D">
        <w:rPr>
          <w:rFonts w:ascii="仿宋" w:eastAsia="仿宋" w:hAnsi="仿宋" w:hint="eastAsia"/>
          <w:sz w:val="24"/>
          <w:szCs w:val="24"/>
        </w:rPr>
        <w:t>章拟签订</w:t>
      </w:r>
      <w:proofErr w:type="gramEnd"/>
      <w:r w:rsidRPr="00103A0D">
        <w:rPr>
          <w:rFonts w:ascii="仿宋" w:eastAsia="仿宋" w:hAnsi="仿宋" w:hint="eastAsia"/>
          <w:sz w:val="24"/>
          <w:szCs w:val="24"/>
        </w:rPr>
        <w:t>的合同条款。</w:t>
      </w:r>
    </w:p>
    <w:p w:rsidR="00103A0D" w:rsidRPr="00103A0D" w:rsidRDefault="00103A0D" w:rsidP="00103A0D">
      <w:pPr>
        <w:tabs>
          <w:tab w:val="left" w:pos="900"/>
        </w:tabs>
        <w:spacing w:line="360" w:lineRule="auto"/>
        <w:contextualSpacing/>
        <w:rPr>
          <w:rFonts w:ascii="仿宋" w:eastAsia="仿宋" w:hAnsi="仿宋"/>
          <w:b/>
          <w:sz w:val="24"/>
          <w:szCs w:val="24"/>
        </w:rPr>
      </w:pPr>
      <w:r w:rsidRPr="00103A0D">
        <w:rPr>
          <w:rFonts w:ascii="仿宋" w:eastAsia="仿宋" w:hAnsi="仿宋" w:hint="eastAsia"/>
          <w:b/>
          <w:sz w:val="24"/>
          <w:szCs w:val="24"/>
        </w:rPr>
        <w:t>六、采购标的</w:t>
      </w:r>
      <w:proofErr w:type="gramStart"/>
      <w:r w:rsidRPr="00103A0D">
        <w:rPr>
          <w:rFonts w:ascii="仿宋" w:eastAsia="仿宋" w:hAnsi="仿宋" w:hint="eastAsia"/>
          <w:b/>
          <w:sz w:val="24"/>
          <w:szCs w:val="24"/>
        </w:rPr>
        <w:t>的</w:t>
      </w:r>
      <w:proofErr w:type="gramEnd"/>
      <w:r w:rsidRPr="00103A0D">
        <w:rPr>
          <w:rFonts w:ascii="仿宋" w:eastAsia="仿宋" w:hAnsi="仿宋" w:hint="eastAsia"/>
          <w:b/>
          <w:sz w:val="24"/>
          <w:szCs w:val="24"/>
        </w:rPr>
        <w:t>其他技术、服务等要求</w:t>
      </w:r>
    </w:p>
    <w:p w:rsidR="00103A0D" w:rsidRPr="00103A0D" w:rsidRDefault="00103A0D" w:rsidP="00103A0D">
      <w:pPr>
        <w:pStyle w:val="22"/>
        <w:spacing w:after="0" w:line="360" w:lineRule="auto"/>
        <w:ind w:firstLine="480"/>
        <w:contextualSpacing/>
        <w:rPr>
          <w:rFonts w:ascii="仿宋" w:eastAsia="仿宋" w:hAnsi="仿宋"/>
          <w:szCs w:val="24"/>
        </w:rPr>
      </w:pPr>
      <w:r w:rsidRPr="00103A0D">
        <w:rPr>
          <w:rFonts w:ascii="仿宋" w:eastAsia="仿宋" w:hAnsi="仿宋" w:hint="eastAsia"/>
          <w:szCs w:val="24"/>
        </w:rPr>
        <w:t>投标人需按照招标文件要求提</w:t>
      </w:r>
      <w:r w:rsidRPr="00103A0D">
        <w:rPr>
          <w:rFonts w:ascii="仿宋" w:eastAsia="仿宋" w:hAnsi="仿宋" w:cs="宋体" w:hint="eastAsia"/>
          <w:szCs w:val="24"/>
        </w:rPr>
        <w:t>供</w:t>
      </w:r>
      <w:r w:rsidRPr="00103A0D">
        <w:rPr>
          <w:rFonts w:ascii="仿宋" w:eastAsia="仿宋" w:hAnsi="仿宋" w:hint="eastAsia"/>
          <w:szCs w:val="24"/>
        </w:rPr>
        <w:t>对需求理解及服务方案、服务质量保证措施</w:t>
      </w:r>
      <w:r w:rsidRPr="00103A0D">
        <w:rPr>
          <w:rFonts w:ascii="仿宋" w:eastAsia="仿宋" w:hAnsi="仿宋" w:hint="eastAsia"/>
          <w:bCs/>
          <w:szCs w:val="24"/>
        </w:rPr>
        <w:t>、</w:t>
      </w:r>
      <w:r w:rsidRPr="00103A0D">
        <w:rPr>
          <w:rFonts w:ascii="仿宋" w:eastAsia="仿宋" w:hAnsi="仿宋" w:hint="eastAsia"/>
          <w:szCs w:val="24"/>
        </w:rPr>
        <w:t>设备配置方案、紧急预案、</w:t>
      </w:r>
      <w:r w:rsidRPr="00103A0D">
        <w:rPr>
          <w:rFonts w:ascii="仿宋" w:eastAsia="仿宋" w:hAnsi="仿宋" w:cs="仿宋" w:hint="eastAsia"/>
          <w:kern w:val="0"/>
          <w:szCs w:val="24"/>
        </w:rPr>
        <w:t>应急预案</w:t>
      </w:r>
      <w:r w:rsidRPr="00103A0D">
        <w:rPr>
          <w:rFonts w:ascii="仿宋" w:eastAsia="仿宋" w:hAnsi="仿宋" w:hint="eastAsia"/>
          <w:kern w:val="0"/>
          <w:szCs w:val="24"/>
        </w:rPr>
        <w:t>、</w:t>
      </w:r>
      <w:r w:rsidRPr="00103A0D">
        <w:rPr>
          <w:rFonts w:ascii="仿宋" w:eastAsia="仿宋" w:hAnsi="仿宋" w:cs="宋体" w:hint="eastAsia"/>
          <w:szCs w:val="24"/>
        </w:rPr>
        <w:t>项目人员配备</w:t>
      </w:r>
      <w:r w:rsidRPr="00103A0D">
        <w:rPr>
          <w:rFonts w:ascii="仿宋" w:eastAsia="仿宋" w:hAnsi="仿宋" w:hint="eastAsia"/>
          <w:szCs w:val="24"/>
        </w:rPr>
        <w:t>等。</w:t>
      </w:r>
    </w:p>
    <w:p w:rsidR="00103A0D" w:rsidRPr="00103A0D" w:rsidRDefault="00103A0D" w:rsidP="00103A0D">
      <w:pPr>
        <w:tabs>
          <w:tab w:val="left" w:pos="900"/>
        </w:tabs>
        <w:spacing w:line="360" w:lineRule="auto"/>
        <w:contextualSpacing/>
        <w:rPr>
          <w:rFonts w:ascii="仿宋" w:eastAsia="仿宋" w:hAnsi="仿宋"/>
          <w:b/>
          <w:sz w:val="24"/>
          <w:szCs w:val="24"/>
        </w:rPr>
      </w:pPr>
      <w:r w:rsidRPr="00103A0D">
        <w:rPr>
          <w:rFonts w:ascii="仿宋" w:eastAsia="仿宋" w:hAnsi="仿宋" w:hint="eastAsia"/>
          <w:b/>
          <w:sz w:val="24"/>
          <w:szCs w:val="24"/>
        </w:rPr>
        <w:t>七、采购标的需满足的质量、安全、技术规格、物理特性等要求：</w:t>
      </w:r>
    </w:p>
    <w:p w:rsidR="00103A0D" w:rsidRPr="00103A0D" w:rsidRDefault="00103A0D" w:rsidP="00103A0D">
      <w:pPr>
        <w:tabs>
          <w:tab w:val="left" w:pos="900"/>
        </w:tabs>
        <w:snapToGrid w:val="0"/>
        <w:spacing w:line="360" w:lineRule="auto"/>
        <w:jc w:val="center"/>
        <w:rPr>
          <w:rFonts w:ascii="仿宋" w:eastAsia="仿宋" w:hAnsi="仿宋"/>
          <w:sz w:val="24"/>
          <w:szCs w:val="24"/>
        </w:rPr>
        <w:sectPr w:rsidR="00103A0D" w:rsidRPr="00103A0D">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103A0D">
        <w:rPr>
          <w:rFonts w:ascii="仿宋" w:eastAsia="仿宋" w:hAnsi="仿宋"/>
          <w:sz w:val="24"/>
          <w:szCs w:val="24"/>
        </w:rPr>
        <w:br w:type="page"/>
      </w:r>
    </w:p>
    <w:p w:rsidR="00103A0D" w:rsidRPr="00103A0D" w:rsidRDefault="00103A0D" w:rsidP="00103A0D">
      <w:pPr>
        <w:tabs>
          <w:tab w:val="left" w:pos="900"/>
        </w:tabs>
        <w:spacing w:beforeLines="50" w:before="156" w:line="360" w:lineRule="auto"/>
        <w:jc w:val="center"/>
        <w:rPr>
          <w:rFonts w:ascii="仿宋" w:eastAsia="仿宋" w:hAnsi="仿宋"/>
          <w:b/>
          <w:sz w:val="24"/>
          <w:szCs w:val="24"/>
        </w:rPr>
      </w:pPr>
      <w:r w:rsidRPr="00103A0D">
        <w:rPr>
          <w:rFonts w:ascii="仿宋" w:eastAsia="仿宋" w:hAnsi="仿宋" w:hint="eastAsia"/>
          <w:b/>
          <w:sz w:val="24"/>
          <w:szCs w:val="24"/>
        </w:rPr>
        <w:lastRenderedPageBreak/>
        <w:t>医疗垃圾清运服务</w:t>
      </w:r>
    </w:p>
    <w:p w:rsidR="00103A0D" w:rsidRPr="00103A0D" w:rsidRDefault="00103A0D" w:rsidP="00103A0D">
      <w:pPr>
        <w:pStyle w:val="22"/>
        <w:spacing w:line="360" w:lineRule="auto"/>
        <w:ind w:firstLine="482"/>
        <w:contextualSpacing/>
        <w:rPr>
          <w:rFonts w:ascii="仿宋" w:eastAsia="仿宋" w:hAnsi="仿宋"/>
          <w:b/>
          <w:szCs w:val="24"/>
        </w:rPr>
      </w:pPr>
      <w:r w:rsidRPr="00103A0D">
        <w:rPr>
          <w:rFonts w:ascii="仿宋" w:eastAsia="仿宋" w:hAnsi="仿宋" w:hint="eastAsia"/>
          <w:b/>
          <w:szCs w:val="24"/>
        </w:rPr>
        <w:t>一、医疗废弃物：</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1、感染性废物：携带病原微生物，具有引发感染性疾病传播危险的医疗废物。</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a.</w:t>
      </w:r>
      <w:r w:rsidRPr="00103A0D">
        <w:rPr>
          <w:rFonts w:ascii="仿宋" w:eastAsia="仿宋" w:hAnsi="仿宋" w:hint="eastAsia"/>
          <w:szCs w:val="24"/>
        </w:rPr>
        <w:tab/>
        <w:t>被病人血液、体液、排泄物污染的物品，包括：棉球、棉签、引流棉条、纱布及其他各种敷料；一次性使用卫生用品、一次性使用医疗用品及一次性医疗器械；废弃的被服；其他被病人血液、体液、排泄物污染的物品。</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b.</w:t>
      </w:r>
      <w:r w:rsidRPr="00103A0D">
        <w:rPr>
          <w:rFonts w:ascii="仿宋" w:eastAsia="仿宋" w:hAnsi="仿宋" w:hint="eastAsia"/>
          <w:szCs w:val="24"/>
        </w:rPr>
        <w:tab/>
        <w:t>医疗机构收治的隔离传染病病人或者疑似传染病病人产生的生活垃圾。</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c.</w:t>
      </w:r>
      <w:r w:rsidRPr="00103A0D">
        <w:rPr>
          <w:rFonts w:ascii="仿宋" w:eastAsia="仿宋" w:hAnsi="仿宋" w:hint="eastAsia"/>
          <w:szCs w:val="24"/>
        </w:rPr>
        <w:tab/>
        <w:t>病原体的培养基、标本和菌种、毒种保存液。</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d.</w:t>
      </w:r>
      <w:r w:rsidRPr="00103A0D">
        <w:rPr>
          <w:rFonts w:ascii="仿宋" w:eastAsia="仿宋" w:hAnsi="仿宋" w:hint="eastAsia"/>
          <w:szCs w:val="24"/>
        </w:rPr>
        <w:tab/>
        <w:t>各种废弃的医学标本。</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e.</w:t>
      </w:r>
      <w:r w:rsidRPr="00103A0D">
        <w:rPr>
          <w:rFonts w:ascii="仿宋" w:eastAsia="仿宋" w:hAnsi="仿宋" w:hint="eastAsia"/>
          <w:szCs w:val="24"/>
        </w:rPr>
        <w:tab/>
        <w:t>废弃的血液、血清。</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f.</w:t>
      </w:r>
      <w:r w:rsidRPr="00103A0D">
        <w:rPr>
          <w:rFonts w:ascii="仿宋" w:eastAsia="仿宋" w:hAnsi="仿宋" w:hint="eastAsia"/>
          <w:szCs w:val="24"/>
        </w:rPr>
        <w:tab/>
        <w:t>使用后的一次性使用医疗用品及一次性医疗器械视为感染性废物。</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2、病理性废物:诊疗过程中产生的人体废弃物、胎盘和医学实验动物尸体等。</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a.</w:t>
      </w:r>
      <w:r w:rsidRPr="00103A0D">
        <w:rPr>
          <w:rFonts w:ascii="仿宋" w:eastAsia="仿宋" w:hAnsi="仿宋" w:hint="eastAsia"/>
          <w:szCs w:val="24"/>
        </w:rPr>
        <w:tab/>
        <w:t>手术及其他诊疗过程中产生的废弃的人体组织、器官等。</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b.</w:t>
      </w:r>
      <w:r w:rsidRPr="00103A0D">
        <w:rPr>
          <w:rFonts w:ascii="仿宋" w:eastAsia="仿宋" w:hAnsi="仿宋" w:hint="eastAsia"/>
          <w:szCs w:val="24"/>
        </w:rPr>
        <w:tab/>
        <w:t>医学实验动物的组织、尸体。</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c.</w:t>
      </w:r>
      <w:r w:rsidRPr="00103A0D">
        <w:rPr>
          <w:rFonts w:ascii="仿宋" w:eastAsia="仿宋" w:hAnsi="仿宋" w:hint="eastAsia"/>
          <w:szCs w:val="24"/>
        </w:rPr>
        <w:tab/>
        <w:t>病理切片后废弃的人体组织、病理腊块等。</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3、损伤性废物:能够刺伤或者割伤人体的废弃的医用锐器</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a.</w:t>
      </w:r>
      <w:r w:rsidRPr="00103A0D">
        <w:rPr>
          <w:rFonts w:ascii="仿宋" w:eastAsia="仿宋" w:hAnsi="仿宋" w:hint="eastAsia"/>
          <w:szCs w:val="24"/>
        </w:rPr>
        <w:tab/>
        <w:t>医用针头、缝合针。</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b.</w:t>
      </w:r>
      <w:r w:rsidRPr="00103A0D">
        <w:rPr>
          <w:rFonts w:ascii="仿宋" w:eastAsia="仿宋" w:hAnsi="仿宋" w:hint="eastAsia"/>
          <w:szCs w:val="24"/>
        </w:rPr>
        <w:tab/>
        <w:t>各类医用锐器，包括：解剖刀、手术刀、备皮刀、手术锯等。</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c.</w:t>
      </w:r>
      <w:r w:rsidRPr="00103A0D">
        <w:rPr>
          <w:rFonts w:ascii="仿宋" w:eastAsia="仿宋" w:hAnsi="仿宋" w:hint="eastAsia"/>
          <w:szCs w:val="24"/>
        </w:rPr>
        <w:tab/>
        <w:t>载玻片、玻璃试管、玻璃安瓿等。</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4药物性废物:过期、淘汰、变质或者被污染的废弃的药品</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a.</w:t>
      </w:r>
      <w:r w:rsidRPr="00103A0D">
        <w:rPr>
          <w:rFonts w:ascii="仿宋" w:eastAsia="仿宋" w:hAnsi="仿宋" w:hint="eastAsia"/>
          <w:szCs w:val="24"/>
        </w:rPr>
        <w:tab/>
        <w:t>废弃的一般性药品，如：抗生素、非处方类药品等。</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b.</w:t>
      </w:r>
      <w:r w:rsidRPr="00103A0D">
        <w:rPr>
          <w:rFonts w:ascii="仿宋" w:eastAsia="仿宋" w:hAnsi="仿宋" w:hint="eastAsia"/>
          <w:szCs w:val="24"/>
        </w:rPr>
        <w:tab/>
        <w:t>废弃的细胞毒性药物和遗传毒性药物，包括：致癌性药物，如硫唑嘌呤、苯丁酸氮芥、萘氮芥、环孢霉素、环磷酰胺、苯丙胺酸氮芥、司莫司汀、三苯氧氨、硫替派等；可疑致癌性药物，如：顺铂、丝裂霉素、阿霉素、苯巴比妥等；免疫抑制剂。</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c.</w:t>
      </w:r>
      <w:r w:rsidRPr="00103A0D">
        <w:rPr>
          <w:rFonts w:ascii="仿宋" w:eastAsia="仿宋" w:hAnsi="仿宋" w:hint="eastAsia"/>
          <w:szCs w:val="24"/>
        </w:rPr>
        <w:tab/>
        <w:t>废弃的疫苗、血液制品等。</w:t>
      </w:r>
    </w:p>
    <w:p w:rsidR="00103A0D" w:rsidRPr="00103A0D" w:rsidRDefault="00103A0D" w:rsidP="00103A0D">
      <w:pPr>
        <w:pStyle w:val="22"/>
        <w:spacing w:line="360" w:lineRule="auto"/>
        <w:ind w:firstLine="482"/>
        <w:contextualSpacing/>
        <w:rPr>
          <w:rFonts w:ascii="仿宋" w:eastAsia="仿宋" w:hAnsi="仿宋"/>
          <w:b/>
          <w:szCs w:val="24"/>
        </w:rPr>
      </w:pPr>
      <w:r w:rsidRPr="00103A0D">
        <w:rPr>
          <w:rFonts w:ascii="仿宋" w:eastAsia="仿宋" w:hAnsi="仿宋" w:hint="eastAsia"/>
          <w:b/>
          <w:szCs w:val="24"/>
        </w:rPr>
        <w:lastRenderedPageBreak/>
        <w:t>二、服务需求：</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为保障医院医疗废物安全处置，防止疾病传播及环境污染，确保服务符合《医疗废物管理条例》《北京市危险废物污染环境防治条例》等规定，具体要求如下：</w:t>
      </w:r>
    </w:p>
    <w:p w:rsidR="00103A0D" w:rsidRPr="00103A0D" w:rsidRDefault="00103A0D" w:rsidP="00103A0D">
      <w:pPr>
        <w:pStyle w:val="22"/>
        <w:spacing w:line="360" w:lineRule="auto"/>
        <w:ind w:firstLine="482"/>
        <w:contextualSpacing/>
        <w:rPr>
          <w:rFonts w:ascii="仿宋" w:eastAsia="仿宋" w:hAnsi="仿宋"/>
          <w:b/>
          <w:szCs w:val="24"/>
        </w:rPr>
      </w:pPr>
      <w:r w:rsidRPr="00103A0D">
        <w:rPr>
          <w:rFonts w:ascii="仿宋" w:eastAsia="仿宋" w:hAnsi="仿宋" w:hint="eastAsia"/>
          <w:b/>
          <w:szCs w:val="24"/>
        </w:rPr>
        <w:t>1. 人员要求</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投标人须确保委派人员接受过法律、专业技术、安全防护及应急处理培训。</w:t>
      </w:r>
    </w:p>
    <w:p w:rsidR="00103A0D" w:rsidRPr="00103A0D" w:rsidRDefault="00103A0D" w:rsidP="00103A0D">
      <w:pPr>
        <w:pStyle w:val="22"/>
        <w:spacing w:line="360" w:lineRule="auto"/>
        <w:ind w:firstLine="482"/>
        <w:contextualSpacing/>
        <w:rPr>
          <w:rFonts w:ascii="仿宋" w:eastAsia="仿宋" w:hAnsi="仿宋"/>
          <w:b/>
          <w:szCs w:val="24"/>
        </w:rPr>
      </w:pPr>
      <w:r w:rsidRPr="00103A0D">
        <w:rPr>
          <w:rFonts w:ascii="仿宋" w:eastAsia="仿宋" w:hAnsi="仿宋" w:hint="eastAsia"/>
          <w:b/>
          <w:szCs w:val="24"/>
        </w:rPr>
        <w:t>2. 清运时间与频次</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cs="Arial" w:hint="eastAsia"/>
          <w:bCs/>
          <w:szCs w:val="24"/>
        </w:rPr>
        <w:t>每天产生的医疗废弃物约1.4吨左右，合同结算时以实际发生清运量为准，需每日清运。</w:t>
      </w:r>
      <w:r w:rsidRPr="00103A0D">
        <w:rPr>
          <w:rFonts w:ascii="仿宋" w:eastAsia="仿宋" w:hAnsi="仿宋" w:hint="eastAsia"/>
          <w:szCs w:val="24"/>
        </w:rPr>
        <w:t>每日16:00前完成清运，频次为每日2次（含周末、法定节假日），可根据医院需求增加清运次数。</w:t>
      </w:r>
    </w:p>
    <w:p w:rsidR="00103A0D" w:rsidRPr="00103A0D" w:rsidRDefault="00103A0D" w:rsidP="00103A0D">
      <w:pPr>
        <w:pStyle w:val="22"/>
        <w:spacing w:line="360" w:lineRule="auto"/>
        <w:ind w:firstLine="482"/>
        <w:contextualSpacing/>
        <w:rPr>
          <w:rFonts w:ascii="仿宋" w:eastAsia="仿宋" w:hAnsi="仿宋"/>
          <w:b/>
          <w:szCs w:val="24"/>
        </w:rPr>
      </w:pPr>
      <w:r w:rsidRPr="00103A0D">
        <w:rPr>
          <w:rFonts w:ascii="仿宋" w:eastAsia="仿宋" w:hAnsi="仿宋" w:hint="eastAsia"/>
          <w:b/>
          <w:szCs w:val="24"/>
        </w:rPr>
        <w:t>3. 清运操作规范</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到达暂存点后30分钟内完成装车清运，一次性带走全部医疗废物并依法集中处置，做到车走场清、场地消毒，杜绝流失、泄漏、遗撒。</w:t>
      </w:r>
      <w:r w:rsidRPr="00103A0D">
        <w:rPr>
          <w:rFonts w:ascii="仿宋" w:eastAsia="仿宋" w:hAnsi="仿宋" w:cs="Arial" w:hint="eastAsia"/>
          <w:bCs/>
          <w:szCs w:val="24"/>
        </w:rPr>
        <w:t>专车专人转运医疗废物，转运箱</w:t>
      </w:r>
      <w:proofErr w:type="gramStart"/>
      <w:r w:rsidRPr="00103A0D">
        <w:rPr>
          <w:rFonts w:ascii="仿宋" w:eastAsia="仿宋" w:hAnsi="仿宋" w:cs="Arial" w:hint="eastAsia"/>
          <w:bCs/>
          <w:szCs w:val="24"/>
        </w:rPr>
        <w:t>消毒按</w:t>
      </w:r>
      <w:proofErr w:type="gramEnd"/>
      <w:r w:rsidRPr="00103A0D">
        <w:rPr>
          <w:rFonts w:ascii="仿宋" w:eastAsia="仿宋" w:hAnsi="仿宋" w:cs="Arial" w:hint="eastAsia"/>
          <w:bCs/>
          <w:szCs w:val="24"/>
        </w:rPr>
        <w:t>相关规定、标准执行，</w:t>
      </w:r>
      <w:r w:rsidRPr="00103A0D">
        <w:rPr>
          <w:rFonts w:ascii="仿宋" w:eastAsia="仿宋" w:hAnsi="仿宋" w:hint="eastAsia"/>
          <w:szCs w:val="24"/>
        </w:rPr>
        <w:t>清运后做好收尾工作，承担装车后全部责任。</w:t>
      </w:r>
    </w:p>
    <w:p w:rsidR="00103A0D" w:rsidRPr="00103A0D" w:rsidRDefault="00103A0D" w:rsidP="00103A0D">
      <w:pPr>
        <w:pStyle w:val="22"/>
        <w:spacing w:line="360" w:lineRule="auto"/>
        <w:ind w:firstLine="482"/>
        <w:contextualSpacing/>
        <w:rPr>
          <w:rFonts w:ascii="仿宋" w:eastAsia="仿宋" w:hAnsi="仿宋"/>
          <w:b/>
          <w:szCs w:val="24"/>
        </w:rPr>
      </w:pPr>
      <w:r w:rsidRPr="00103A0D">
        <w:rPr>
          <w:rFonts w:ascii="仿宋" w:eastAsia="仿宋" w:hAnsi="仿宋" w:hint="eastAsia"/>
          <w:b/>
          <w:szCs w:val="24"/>
        </w:rPr>
        <w:t>4. 周转箱供应</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提供符合国家标准的黄色医疗废物周转箱（参照2008年环保部与卫生部文件第6条技术要求），按实际清运量额外提供20%备用箱。提供的医疗废物转运</w:t>
      </w:r>
      <w:proofErr w:type="gramStart"/>
      <w:r w:rsidRPr="00103A0D">
        <w:rPr>
          <w:rFonts w:ascii="仿宋" w:eastAsia="仿宋" w:hAnsi="仿宋" w:hint="eastAsia"/>
          <w:szCs w:val="24"/>
        </w:rPr>
        <w:t>箱保证</w:t>
      </w:r>
      <w:proofErr w:type="gramEnd"/>
      <w:r w:rsidRPr="00103A0D">
        <w:rPr>
          <w:rFonts w:ascii="仿宋" w:eastAsia="仿宋" w:hAnsi="仿宋" w:hint="eastAsia"/>
          <w:szCs w:val="24"/>
        </w:rPr>
        <w:t>在八成新以上，如有破损要及时更换。</w:t>
      </w:r>
    </w:p>
    <w:p w:rsidR="00103A0D" w:rsidRPr="00103A0D" w:rsidRDefault="00103A0D" w:rsidP="00103A0D">
      <w:pPr>
        <w:pStyle w:val="22"/>
        <w:spacing w:line="360" w:lineRule="auto"/>
        <w:ind w:firstLine="482"/>
        <w:contextualSpacing/>
        <w:rPr>
          <w:rFonts w:ascii="仿宋" w:eastAsia="仿宋" w:hAnsi="仿宋"/>
          <w:b/>
          <w:szCs w:val="24"/>
        </w:rPr>
      </w:pPr>
      <w:r w:rsidRPr="00103A0D">
        <w:rPr>
          <w:rFonts w:ascii="仿宋" w:eastAsia="仿宋" w:hAnsi="仿宋" w:hint="eastAsia"/>
          <w:b/>
          <w:szCs w:val="24"/>
        </w:rPr>
        <w:t>5. 现场作业要求</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清运过程中不得妨碍医院正常秩序及通道通行，不得损坏院内设施设备。</w:t>
      </w:r>
    </w:p>
    <w:p w:rsidR="00103A0D" w:rsidRPr="00103A0D" w:rsidRDefault="00103A0D" w:rsidP="00103A0D">
      <w:pPr>
        <w:pStyle w:val="22"/>
        <w:spacing w:line="360" w:lineRule="auto"/>
        <w:ind w:firstLine="482"/>
        <w:contextualSpacing/>
        <w:rPr>
          <w:rFonts w:ascii="仿宋" w:eastAsia="仿宋" w:hAnsi="仿宋"/>
          <w:b/>
          <w:szCs w:val="24"/>
        </w:rPr>
      </w:pPr>
      <w:r w:rsidRPr="00103A0D">
        <w:rPr>
          <w:rFonts w:ascii="仿宋" w:eastAsia="仿宋" w:hAnsi="仿宋" w:hint="eastAsia"/>
          <w:b/>
          <w:szCs w:val="24"/>
        </w:rPr>
        <w:t>6. 报表填报配合</w:t>
      </w:r>
    </w:p>
    <w:p w:rsidR="00103A0D" w:rsidRPr="00103A0D" w:rsidRDefault="00103A0D" w:rsidP="00103A0D">
      <w:pPr>
        <w:pStyle w:val="22"/>
        <w:spacing w:line="360" w:lineRule="auto"/>
        <w:ind w:firstLine="480"/>
        <w:contextualSpacing/>
        <w:rPr>
          <w:rFonts w:ascii="仿宋" w:eastAsia="仿宋" w:hAnsi="仿宋"/>
          <w:szCs w:val="24"/>
        </w:rPr>
      </w:pPr>
      <w:r w:rsidRPr="00103A0D">
        <w:rPr>
          <w:rFonts w:ascii="仿宋" w:eastAsia="仿宋" w:hAnsi="仿宋" w:hint="eastAsia"/>
          <w:szCs w:val="24"/>
        </w:rPr>
        <w:t>协助医院填报《医疗废物处置月报表》《医疗废物产生和处置年报表》，并报当地环保部门审核审批。</w:t>
      </w:r>
    </w:p>
    <w:p w:rsidR="00103A0D" w:rsidRPr="00103A0D" w:rsidRDefault="00103A0D" w:rsidP="00103A0D">
      <w:pPr>
        <w:pStyle w:val="22"/>
        <w:spacing w:line="360" w:lineRule="auto"/>
        <w:ind w:firstLine="482"/>
        <w:contextualSpacing/>
        <w:rPr>
          <w:rFonts w:ascii="仿宋" w:eastAsia="仿宋" w:hAnsi="仿宋"/>
          <w:b/>
          <w:szCs w:val="24"/>
        </w:rPr>
      </w:pPr>
      <w:r w:rsidRPr="00103A0D">
        <w:rPr>
          <w:rFonts w:ascii="仿宋" w:eastAsia="仿宋" w:hAnsi="仿宋" w:hint="eastAsia"/>
          <w:b/>
          <w:szCs w:val="24"/>
        </w:rPr>
        <w:t>7. 监督与管理</w:t>
      </w:r>
    </w:p>
    <w:p w:rsidR="00103A0D" w:rsidRPr="00103A0D" w:rsidRDefault="00103A0D" w:rsidP="00103A0D">
      <w:pPr>
        <w:pStyle w:val="22"/>
        <w:spacing w:after="0" w:line="360" w:lineRule="auto"/>
        <w:ind w:firstLine="480"/>
        <w:contextualSpacing/>
        <w:rPr>
          <w:rFonts w:ascii="仿宋" w:eastAsia="仿宋" w:hAnsi="仿宋"/>
          <w:szCs w:val="24"/>
        </w:rPr>
      </w:pPr>
      <w:r w:rsidRPr="00103A0D">
        <w:rPr>
          <w:rFonts w:ascii="仿宋" w:eastAsia="仿宋" w:hAnsi="仿宋" w:hint="eastAsia"/>
          <w:szCs w:val="24"/>
        </w:rPr>
        <w:t>医院有权监督管理、提出建议及要求撤换人员，投标人须严格遵守医院规定，服从监督。</w:t>
      </w:r>
    </w:p>
    <w:p w:rsidR="005A67C2" w:rsidRPr="00103A0D" w:rsidRDefault="00EE1CCA" w:rsidP="00103A0D">
      <w:pPr>
        <w:rPr>
          <w:rFonts w:ascii="仿宋" w:eastAsia="仿宋" w:hAnsi="仿宋"/>
          <w:sz w:val="24"/>
          <w:szCs w:val="24"/>
        </w:rPr>
      </w:pPr>
    </w:p>
    <w:sectPr w:rsidR="005A67C2" w:rsidRPr="00103A0D" w:rsidSect="00504DC9">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CCA" w:rsidRDefault="00EE1CCA" w:rsidP="00BE7A21">
      <w:r>
        <w:separator/>
      </w:r>
    </w:p>
  </w:endnote>
  <w:endnote w:type="continuationSeparator" w:id="0">
    <w:p w:rsidR="00EE1CCA" w:rsidRDefault="00EE1CCA"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PUA">
    <w:altName w:val="Arial Unicode MS"/>
    <w:charset w:val="00"/>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_.">
    <w:altName w:val="华光中圆_CNKI"/>
    <w:charset w:val="00"/>
    <w:family w:val="roman"/>
    <w:pitch w:val="default"/>
    <w:sig w:usb0="00000000" w:usb1="00000000" w:usb2="00000000" w:usb3="00000000" w:csb0="00040001" w:csb1="00000000"/>
  </w:font>
  <w:font w:name="Helvetica Neue">
    <w:altName w:val="Times New Roman"/>
    <w:charset w:val="00"/>
    <w:family w:val="auto"/>
    <w:pitch w:val="default"/>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A0D" w:rsidRDefault="00103A0D">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4C23A6C1" wp14:editId="0EC108F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103A0D" w:rsidRDefault="00103A0D">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69.9pt;margin-top:802.65pt;width:38.15pt;height:12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ebqAEAACoDAAAOAAAAZHJzL2Uyb0RvYy54bWysUktu2zAQ3RfIHQjua8qGbQSC5QBBkCJA&#10;0RZIegCaIi0CJIcgGUu+QHKDrrrJPufyOTJkIufTXZHNaDgzenzvDVdngzVkJ0PU4Bo6nVSUSCeg&#10;1W7b0N83l19PKYmJu5YbcLKhexnp2frky6r3tZxBB6aVgSCIi3XvG9ql5GvGouik5XECXjpsKgiW&#10;JzyGLWsD7xHdGjarqiXrIbQ+gJAxYvXiuUnXBV8pKdJPpaJMxDQUuaUSQ4mbHNl6xett4L7T4oUG&#10;/w8WlmuHlx6hLnji5Dbof6CsFgEiqDQRYBkopYUsGlDNtPqg5rrjXhYtaE70R5vi58GKH7tfgei2&#10;oUtKHLe4osOf+8Pfx8PDHVlme3ofa5y69jiXhnMYcM1jPWIxqx5UsPmLegj20ej90Vw5JCKwOD+d&#10;L6oFJQJb08VsXhXz2evPPsT0TYIlOWlowN0VS/nue0xIBEfHkXyXg0ttTNmfce8KOJgrLDN/Zpiz&#10;NGyGInQ2st9Au0dR5sqhoflxjEkYk82Y3Pq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E1knm6gBAAAqAwAADgAAAAAAAAAAAAAAAAAuAgAAZHJzL2Uyb0RvYy54bWxQSwEC&#10;LQAUAAYACAAAACEAZaaBzeEAAAANAQAADwAAAAAAAAAAAAAAAAACBAAAZHJzL2Rvd25yZXYueG1s&#10;UEsFBgAAAAAEAAQA8wAAABAFAAAAAA==&#10;" filled="f" stroked="f">
              <v:textbox inset="0,0,0,0">
                <w:txbxContent>
                  <w:p w:rsidR="00103A0D" w:rsidRDefault="00103A0D">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A0D" w:rsidRDefault="00103A0D">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1E80BC53" wp14:editId="4BC58D86">
              <wp:simplePos x="0" y="0"/>
              <wp:positionH relativeFrom="page">
                <wp:posOffset>6191250</wp:posOffset>
              </wp:positionH>
              <wp:positionV relativeFrom="page">
                <wp:posOffset>10129520</wp:posOffset>
              </wp:positionV>
              <wp:extent cx="484505"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103A0D" w:rsidRDefault="00103A0D">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487.5pt;margin-top:797.6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glpwEAACoDAAAOAAAAZHJzL2Uyb0RvYy54bWysUs1OGzEQviPxDpbvxJuQVGiVDRJCoEoV&#10;rQQ8gOO1s5b8p7HJbl6AvkFPvfTe58pzdGzYQOGGuHjHM7PffN83Xp4P1pCthKi9a+h0UlEinfCt&#10;dpuG3t9dnZxREhN3LTfeyYbuZKTnq+OjZR9qOfOdN60EgiAu1n1oaJdSqBmLopOWx4kP0mFRebA8&#10;4RU2rAXeI7o1bFZVX1jvoQ3ghYwRs5dPRboq+EpJkb4rFWUipqHILZUTyrnOJ1steb0BHjotnmnw&#10;D7CwXDsceoC65ImTB9DvoKwW4KNXaSK8ZV4pLWTRgGqm1Rs1tx0PsmhBc2I42BQ/D1bcbH8A0W1D&#10;F5Q4bnFF+18/97//7v88kkW2pw+xxq7bgH1puPADrnnMR0xm1YMCm7+oh2Adjd4dzJVDIgKT87P5&#10;osIhAkvTxWxeFfPZy88BYrqW3pIcNBRwd8VSvv0WExLB1rElz3L+ShtT9mfcfwlszBmWmT8xzFEa&#10;1kMRejqyX/t2h6LMV4eG5scxBjAG6zF4CKA3HbIq0gsyLqRwen48eeOv72X+yxNf/QMAAP//AwBQ&#10;SwMEFAAGAAgAAAAhAEVw/6TiAAAADgEAAA8AAABkcnMvZG93bnJldi54bWxMj8FOwzAQRO9I/IO1&#10;SNyok6AEksapKgQnJEQaDj068TaxGq9D7Lbh73FPcNvRjGbflJvFjOyMs9OWBMSrCBhSZ5WmXsBX&#10;8/bwDMx5SUqOllDADzrYVLc3pSyUvVCN553vWSghV0gBg/dTwbnrBjTSreyEFLyDnY30Qc49V7O8&#10;hHIz8iSKMm6kpvBhkBO+DNgddycjYLun+lV/f7Sf9aHWTZNH9J4dhbi/W7ZrYB4X/xeGK35Ahyow&#10;tfZEyrFRQP6Uhi0+GGmeJsCukSiNH4G14criPAFelfz/jOoXAAD//wMAUEsBAi0AFAAGAAgAAAAh&#10;ALaDOJL+AAAA4QEAABMAAAAAAAAAAAAAAAAAAAAAAFtDb250ZW50X1R5cGVzXS54bWxQSwECLQAU&#10;AAYACAAAACEAOP0h/9YAAACUAQAACwAAAAAAAAAAAAAAAAAvAQAAX3JlbHMvLnJlbHNQSwECLQAU&#10;AAYACAAAACEA5onYJacBAAAqAwAADgAAAAAAAAAAAAAAAAAuAgAAZHJzL2Uyb0RvYy54bWxQSwEC&#10;LQAUAAYACAAAACEARXD/pOIAAAAOAQAADwAAAAAAAAAAAAAAAAABBAAAZHJzL2Rvd25yZXYueG1s&#10;UEsFBgAAAAAEAAQA8wAAABAFAAAAAA==&#10;" filled="f" stroked="f">
              <v:textbox inset="0,0,0,0">
                <w:txbxContent>
                  <w:p w:rsidR="00103A0D" w:rsidRDefault="00103A0D">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74D3318E" wp14:editId="652119A8">
              <wp:simplePos x="0" y="0"/>
              <wp:positionH relativeFrom="page">
                <wp:posOffset>887730</wp:posOffset>
              </wp:positionH>
              <wp:positionV relativeFrom="page">
                <wp:posOffset>10146030</wp:posOffset>
              </wp:positionV>
              <wp:extent cx="101600" cy="177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103A0D" w:rsidRDefault="00103A0D">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7" o:spid="_x0000_s1030" type="#_x0000_t202" style="position:absolute;left:0;text-align:left;margin-left:69.9pt;margin-top:798.9pt;width:8pt;height:14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gSpQEAACoDAAAOAAAAZHJzL2Uyb0RvYy54bWysUs1uGyEQvlfqOyDuNeuoiqOV15GqKFWl&#10;qq2U9gEwC14kYNBAvOsXaN+gp15673P5OTrgrNOfW5QLDDPDx/d9w/p68o7tNSYLoePLRcOZDgp6&#10;G3Yd//L59tUVZynL0EsHQXf8oBO/3rx8sR5jqy9gANdrZAQSUjvGjg85x1aIpAbtZVpA1IGKBtDL&#10;TEfciR7lSOjeiYumuRQjYB8RlE6JsjenIt9UfGO0yh+NSToz13HiluuKdd2WVWzWst2hjINVDzTk&#10;E1h4aQM9eoa6kVmye7T/QXmrEBKYvFDgBRhjla4aSM2y+UfN3SCjrlrInBTPNqXng1Uf9p+Q2b7j&#10;K86C9DSi4/dvxx+/jj+/slWxZ4yppa67SH15egMTjXnOJ0oW1ZNBX3bSw6hORh/O5uopM1UuNcvL&#10;hiqKSsvV6opiQhePlyOm/FaDZyXoONLsqqVy/z7lU+vcUt4KcGudq/Nz4a8EYZaMKMxPDEuUp+1U&#10;hb6e2W+hP5Ao9y6QoeVzzAHOwXYO7iPa3UCsqvSKTAOp9B8+T5n4n+f6/uMX3/wG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j+2oEqUBAAAqAwAADgAAAAAAAAAAAAAAAAAuAgAAZHJzL2Uyb0RvYy54bWxQSwECLQAUAAYA&#10;CAAAACEAfttfnt4AAAANAQAADwAAAAAAAAAAAAAAAAD/AwAAZHJzL2Rvd25yZXYueG1sUEsFBgAA&#10;AAAEAAQA8wAAAAoFAAAAAA==&#10;" filled="f" stroked="f">
              <v:textbox inset="0,0,0,0">
                <w:txbxContent>
                  <w:p w:rsidR="00103A0D" w:rsidRDefault="00103A0D">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6A" w:rsidRDefault="0045696A">
    <w:pPr>
      <w:pStyle w:val="a5"/>
      <w:jc w:val="center"/>
    </w:pPr>
    <w:r>
      <w:rPr>
        <w:noProof/>
      </w:rPr>
      <mc:AlternateContent>
        <mc:Choice Requires="wps">
          <w:drawing>
            <wp:anchor distT="0" distB="0" distL="114300" distR="114300" simplePos="0" relativeHeight="251659264" behindDoc="0" locked="0" layoutInCell="1" allowOverlap="1" wp14:anchorId="272AB383" wp14:editId="2C3565A8">
              <wp:simplePos x="0" y="0"/>
              <wp:positionH relativeFrom="margin">
                <wp:align>center</wp:align>
              </wp:positionH>
              <wp:positionV relativeFrom="paragraph">
                <wp:posOffset>0</wp:posOffset>
              </wp:positionV>
              <wp:extent cx="114935" cy="14795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a:effectLst/>
                    </wps:spPr>
                    <wps:txbx>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103A0D">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ZgLAIAADMEAAAOAAAAZHJzL2Uyb0RvYy54bWysU82O0zAQviPxDpbvNG13u7BR01XZVRFS&#10;xa7UXXF2HbuJsD2W7TYpDwBvwIkLd56rz8HYadoVcEJcJhPPN3/fzExvWq3ITjhfgynoaDCkRBgO&#10;ZW02BX16XLx6Q4kPzJRMgREF3QtPb2YvX0wbm4sxVKBK4QgGMT5vbEGrEGyeZZ5XQjM/ACsMGiU4&#10;zQL+uk1WOtZgdK2y8XB4lTXgSuuAC+/x9a4z0lmKL6Xg4V5KLwJRBcXaQpIuyXWU2WzK8o1jtqr5&#10;sQz2D1VoVhtMegp1xwIjW1f/EUrX3IEHGQYcdAZS1lykHrCb0fC3blYVsyL1guR4e6LJ/7+w/MPu&#10;wZG6LOiYEsM0jujw7evh+8/Djy9kHOlprM8RtbKIC+1baHHMqVVvl8A/eYRkzzCdg0d0pKOVTscv&#10;NkrQESewP7Eu2kB4jDa6vL6YUMLRNLp8fT2ZxLTZ2dk6H94J0CQqBXU41FQA2y196KA9JOYysKiV&#10;wneWK0Oagl5dTIbJ4WTB4MpEgEgrcgwTu+gKj1po120iJpUTX9ZQ7pEEB90WecsXNVa0ZD48MIdr&#10;g+3hKYR7FFIBZoajRkkF7vPf3iMep4lWShpcw4IavBNK1HuDU44b2yuuV9a9Yrb6FnCvR3hilicV&#10;HVxQvSod6I94H/OYA03McMxU0NCrt6E7BbwvLubzBMK9tCwszcry86Tn24CsJrLPTBwHj5uZxnW8&#10;orj6z/8T6nzrs18AAAD//wMAUEsDBBQABgAIAAAAIQBMnGlI2wAAAAMBAAAPAAAAZHJzL2Rvd25y&#10;ZXYueG1sTI/BasMwEETvhf6D2EBvjRw7FON6HUyhh0IvjXtIb4q1sU2slbCUxM3XV+mlvSwMM8y8&#10;LTezGcWZJj9YRlgtExDErdUDdwifzetjDsIHxVqNlgnhmzxsqvu7UhXaXviDztvQiVjCvlAIfQiu&#10;kNK3PRnll9YRR+9gJ6NClFMn9aQusdyMMk2SJ2nUwHGhV45eemqP25NBCG8uT+vuunbv169D09SZ&#10;X+8yxIfFXD+DCDSHvzDc8CM6VJFpb0+svRgR4iPh9968fAVij5BmGciqlP/Zqx8AAAD//wMAUEsB&#10;Ai0AFAAGAAgAAAAhALaDOJL+AAAA4QEAABMAAAAAAAAAAAAAAAAAAAAAAFtDb250ZW50X1R5cGVz&#10;XS54bWxQSwECLQAUAAYACAAAACEAOP0h/9YAAACUAQAACwAAAAAAAAAAAAAAAAAvAQAAX3JlbHMv&#10;LnJlbHNQSwECLQAUAAYACAAAACEABYxWYCwCAAAzBAAADgAAAAAAAAAAAAAAAAAuAgAAZHJzL2Uy&#10;b0RvYy54bWxQSwECLQAUAAYACAAAACEATJxpSNsAAAADAQAADwAAAAAAAAAAAAAAAACGBAAAZHJz&#10;L2Rvd25yZXYueG1sUEsFBgAAAAAEAAQA8wAAAI4FAAAAAA==&#10;" filled="f" stroked="f" strokeweight=".5pt">
              <v:path arrowok="t"/>
              <v:textbox style="mso-fit-shape-to-text:t" inset="0,0,0,0">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103A0D">
                      <w:rPr>
                        <w:noProof/>
                      </w:rPr>
                      <w:t>5</w:t>
                    </w:r>
                    <w:r>
                      <w:rPr>
                        <w:rFonts w:hint="eastAsia"/>
                      </w:rPr>
                      <w:fldChar w:fldCharType="end"/>
                    </w:r>
                  </w:p>
                </w:txbxContent>
              </v:textbox>
              <w10:wrap anchorx="margin"/>
            </v:shape>
          </w:pict>
        </mc:Fallback>
      </mc:AlternateContent>
    </w:r>
  </w:p>
  <w:p w:rsidR="0045696A" w:rsidRDefault="004569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CCA" w:rsidRDefault="00EE1CCA" w:rsidP="00BE7A21">
      <w:r>
        <w:separator/>
      </w:r>
    </w:p>
  </w:footnote>
  <w:footnote w:type="continuationSeparator" w:id="0">
    <w:p w:rsidR="00EE1CCA" w:rsidRDefault="00EE1CCA"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A0D" w:rsidRDefault="00103A0D">
    <w:pPr>
      <w:pStyle w:val="a9"/>
      <w:spacing w:line="14" w:lineRule="auto"/>
      <w:rPr>
        <w:sz w:val="20"/>
      </w:rPr>
    </w:pPr>
    <w:r>
      <w:rPr>
        <w:noProof/>
      </w:rPr>
      <mc:AlternateContent>
        <mc:Choice Requires="wps">
          <w:drawing>
            <wp:anchor distT="0" distB="0" distL="114300" distR="114300" simplePos="0" relativeHeight="251661312" behindDoc="1" locked="0" layoutInCell="1" allowOverlap="1" wp14:anchorId="79DECE84" wp14:editId="73A58B3C">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5168;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30DB66D2" wp14:editId="6C046106">
              <wp:simplePos x="0" y="0"/>
              <wp:positionH relativeFrom="page">
                <wp:posOffset>887730</wp:posOffset>
              </wp:positionH>
              <wp:positionV relativeFrom="page">
                <wp:posOffset>372110</wp:posOffset>
              </wp:positionV>
              <wp:extent cx="56070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103A0D" w:rsidRDefault="00103A0D">
                          <w:pPr>
                            <w:spacing w:line="319" w:lineRule="exact"/>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69.9pt;margin-top:29.3pt;width:44.15pt;height:15.9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jspQEAACMDAAAOAAAAZHJzL2Uyb0RvYy54bWysUsFOGzEQvVfqP1i+N16CEqpVNkgIgZAq&#10;ikT5AMdrZy3ZHss22c0PlD/oqRfufFe+o2MnGyi9VVxmxzOzz++98eJ8sIZsZIgaXENPJhUl0glo&#10;tVs39OHH1ZevlMTEXcsNONnQrYz0fPn506L3tZxCB6aVgSCIi3XvG9ql5GvGouik5XECXjpsKgiW&#10;JzyGNWsD7xHdGjatqjnrIbQ+gJAxYvVy36TLgq+UFOm7UlEmYhqK3FKJocRVjmy54PU6cN9pcaDB&#10;/4OF5drhpUeoS544eQz6HyirRYAIKk0EWAZKaSGLBlRzUr1Tc99xL4sWNCf6o03x42DF7eYuEN02&#10;9JQSxy2uaPfraff7Zff8k5xme3ofa5y69ziXhgsYcM1jPWIxqx5UsPmLegj20ejt0Vw5JCKwOJtX&#10;Z9WMEoGtaTWdzWcZhb3+7ENM1xIsyUlDA+6uWMo332Laj44j+S4HV9qYsj/j/iogZq6wzHzPMGdp&#10;WA0HOStot6jG3Dh0Mr+KMQljshqTRx/0ukM6RXOBxE0U3odXk1f99lwufn3byz8AAAD//wMAUEsD&#10;BBQABgAIAAAAIQA22Kt+3gAAAAkBAAAPAAAAZHJzL2Rvd25yZXYueG1sTI8xT8MwFIR3JP6D9ZDY&#10;qN2gRkmIU1UIJiREGgZGJ35NrMbPIXbb8O8xEx1Pd7r7rtwudmRnnL1xJGG9EsCQOqcN9RI+m9eH&#10;DJgPirQaHaGEH/SwrW5vSlVod6Eaz/vQs1hCvlAShhCmgnPfDWiVX7kJKXoHN1sVopx7rmd1ieV2&#10;5IkQKbfKUFwY1ITPA3bH/clK2H1R/WK+39uP+lCbpskFvaVHKe/vlt0TsIBL+A/DH35Ehyoyte5E&#10;2rMx6sc8ogcJmywFFgNJkq2BtRJysQFelfz6QfULAAD//wMAUEsBAi0AFAAGAAgAAAAhALaDOJL+&#10;AAAA4QEAABMAAAAAAAAAAAAAAAAAAAAAAFtDb250ZW50X1R5cGVzXS54bWxQSwECLQAUAAYACAAA&#10;ACEAOP0h/9YAAACUAQAACwAAAAAAAAAAAAAAAAAvAQAAX3JlbHMvLnJlbHNQSwECLQAUAAYACAAA&#10;ACEAnd2I7KUBAAAjAwAADgAAAAAAAAAAAAAAAAAuAgAAZHJzL2Uyb0RvYy54bWxQSwECLQAUAAYA&#10;CAAAACEANtirft4AAAAJAQAADwAAAAAAAAAAAAAAAAD/AwAAZHJzL2Rvd25yZXYueG1sUEsFBgAA&#10;AAAEAAQA8wAAAAoFAAAAAA==&#10;" filled="f" stroked="f">
              <v:textbox inset="0,0,0,0">
                <w:txbxContent>
                  <w:p w:rsidR="00103A0D" w:rsidRDefault="00103A0D">
                    <w:pPr>
                      <w:spacing w:line="319" w:lineRule="exact"/>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F0B221B" wp14:editId="69285A78">
              <wp:simplePos x="0" y="0"/>
              <wp:positionH relativeFrom="page">
                <wp:posOffset>5956300</wp:posOffset>
              </wp:positionH>
              <wp:positionV relativeFrom="page">
                <wp:posOffset>372110</wp:posOffset>
              </wp:positionV>
              <wp:extent cx="559435" cy="2025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103A0D" w:rsidRDefault="00103A0D">
                          <w:pPr>
                            <w:spacing w:line="319" w:lineRule="exact"/>
                            <w:ind w:left="20"/>
                            <w:jc w:val="left"/>
                          </w:pPr>
                          <w:r>
                            <w:t>合同样本</w:t>
                          </w:r>
                        </w:p>
                      </w:txbxContent>
                    </wps:txbx>
                    <wps:bodyPr lIns="0" tIns="0" rIns="0" bIns="0" upright="1"/>
                  </wps:wsp>
                </a:graphicData>
              </a:graphic>
            </wp:anchor>
          </w:drawing>
        </mc:Choice>
        <mc:Fallback>
          <w:pict>
            <v:shape id="文本框 4" o:spid="_x0000_s1027" type="#_x0000_t202" style="position:absolute;left:0;text-align:left;margin-left:469pt;margin-top:29.3pt;width:44.05pt;height:15.9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xXpwEAACoDAAAOAAAAZHJzL2Uyb0RvYy54bWysUktu2zAQ3RfIHQjuYyquFbSC5QBFkKJA&#10;0ARIewCaIi0C/GHIWPIF0ht0lU33PZfPkSEdOW2yK7ohhzPDx/fecHkxWkO2EqL2rqVns4oS6YTv&#10;tNu09Pu3q9MPlMTEXceNd7KlOxnpxerk3XIIjZz73ptOAkEQF5shtLRPKTSMRdFLy+PMB+mwqDxY&#10;nvAIG9YBHxDdGjavqnM2eOgCeCFjxOzloUhXBV8pKdKNUlEmYlqK3FJZoazrvLLVkjcb4KHX4pkG&#10;/wcWlmuHjx6hLnni5B70GyirBfjoVZoJb5lXSgtZNKCas+qVmrueB1m0oDkxHG2K/w9WfN3eAtFd&#10;SxeUOG5xRPufP/aPv/e/Hsgi2zOE2GDXXcC+NH7yI455ykdMZtWjApt31EOwjkbvjubKMRGBybr+&#10;uHhfUyKwNK/m9XmdUdjL5QAxfZbekhy0FHB2xVK+vY7p0Dq15Lecv9LGlPkZ91cCMXOGZeYHhjlK&#10;43osQo/s177boSjzxaGh+XNMAUzBegruA+hNj6zK5YKMAyn0nz9Pnvif5/L+yxdfPQE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qTrsV6cBAAAqAwAADgAAAAAAAAAAAAAAAAAuAgAAZHJzL2Uyb0RvYy54bWxQSwECLQAU&#10;AAYACAAAACEAGKisHd8AAAAKAQAADwAAAAAAAAAAAAAAAAABBAAAZHJzL2Rvd25yZXYueG1sUEsF&#10;BgAAAAAEAAQA8wAAAA0FAAAAAA==&#10;" filled="f" stroked="f">
              <v:textbox inset="0,0,0,0">
                <w:txbxContent>
                  <w:p w:rsidR="00103A0D" w:rsidRDefault="00103A0D">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436AD"/>
    <w:multiLevelType w:val="singleLevel"/>
    <w:tmpl w:val="E86436AD"/>
    <w:lvl w:ilvl="0">
      <w:start w:val="3"/>
      <w:numFmt w:val="decimal"/>
      <w:suff w:val="nothing"/>
      <w:lvlText w:val="%1、"/>
      <w:lvlJc w:val="left"/>
    </w:lvl>
  </w:abstractNum>
  <w:abstractNum w:abstractNumId="1">
    <w:nsid w:val="F7F44CE1"/>
    <w:multiLevelType w:val="singleLevel"/>
    <w:tmpl w:val="F7F44CE1"/>
    <w:lvl w:ilvl="0">
      <w:start w:val="2"/>
      <w:numFmt w:val="decimal"/>
      <w:suff w:val="nothing"/>
      <w:lvlText w:val="%1、"/>
      <w:lvlJc w:val="left"/>
    </w:lvl>
  </w:abstractNum>
  <w:abstractNum w:abstractNumId="2">
    <w:nsid w:val="00000081"/>
    <w:multiLevelType w:val="multilevel"/>
    <w:tmpl w:val="0000008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9D"/>
    <w:multiLevelType w:val="multilevel"/>
    <w:tmpl w:val="0000009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BD5AAA"/>
    <w:multiLevelType w:val="multilevel"/>
    <w:tmpl w:val="DF16FC00"/>
    <w:lvl w:ilvl="0">
      <w:start w:val="4"/>
      <w:numFmt w:val="decimal"/>
      <w:lvlText w:val="%1."/>
      <w:lvlJc w:val="left"/>
      <w:pPr>
        <w:ind w:left="700" w:hanging="700"/>
      </w:pPr>
      <w:rPr>
        <w:rFonts w:eastAsia="宋体-PUA" w:hint="default"/>
      </w:rPr>
    </w:lvl>
    <w:lvl w:ilvl="1">
      <w:start w:val="18"/>
      <w:numFmt w:val="decimal"/>
      <w:lvlText w:val="%1.%2、"/>
      <w:lvlJc w:val="left"/>
      <w:pPr>
        <w:ind w:left="720" w:hanging="720"/>
      </w:pPr>
      <w:rPr>
        <w:rFonts w:eastAsia="宋体-PUA" w:hint="default"/>
      </w:rPr>
    </w:lvl>
    <w:lvl w:ilvl="2">
      <w:start w:val="1"/>
      <w:numFmt w:val="decimal"/>
      <w:lvlText w:val="%1.%2、%3."/>
      <w:lvlJc w:val="left"/>
      <w:pPr>
        <w:ind w:left="1080" w:hanging="1080"/>
      </w:pPr>
      <w:rPr>
        <w:rFonts w:eastAsia="宋体-PUA" w:hint="default"/>
      </w:rPr>
    </w:lvl>
    <w:lvl w:ilvl="3">
      <w:start w:val="1"/>
      <w:numFmt w:val="decimal"/>
      <w:lvlText w:val="%1.%2、%3.%4."/>
      <w:lvlJc w:val="left"/>
      <w:pPr>
        <w:ind w:left="1440" w:hanging="1440"/>
      </w:pPr>
      <w:rPr>
        <w:rFonts w:eastAsia="宋体-PUA" w:hint="default"/>
      </w:rPr>
    </w:lvl>
    <w:lvl w:ilvl="4">
      <w:start w:val="1"/>
      <w:numFmt w:val="decimal"/>
      <w:lvlText w:val="%1.%2、%3.%4.%5."/>
      <w:lvlJc w:val="left"/>
      <w:pPr>
        <w:ind w:left="1440" w:hanging="1440"/>
      </w:pPr>
      <w:rPr>
        <w:rFonts w:eastAsia="宋体-PUA" w:hint="default"/>
      </w:rPr>
    </w:lvl>
    <w:lvl w:ilvl="5">
      <w:start w:val="1"/>
      <w:numFmt w:val="decimal"/>
      <w:lvlText w:val="%1.%2、%3.%4.%5.%6."/>
      <w:lvlJc w:val="left"/>
      <w:pPr>
        <w:ind w:left="1800" w:hanging="1800"/>
      </w:pPr>
      <w:rPr>
        <w:rFonts w:eastAsia="宋体-PUA" w:hint="default"/>
      </w:rPr>
    </w:lvl>
    <w:lvl w:ilvl="6">
      <w:start w:val="1"/>
      <w:numFmt w:val="decimal"/>
      <w:lvlText w:val="%1.%2、%3.%4.%5.%6.%7."/>
      <w:lvlJc w:val="left"/>
      <w:pPr>
        <w:ind w:left="2160" w:hanging="2160"/>
      </w:pPr>
      <w:rPr>
        <w:rFonts w:eastAsia="宋体-PUA" w:hint="default"/>
      </w:rPr>
    </w:lvl>
    <w:lvl w:ilvl="7">
      <w:start w:val="1"/>
      <w:numFmt w:val="decimal"/>
      <w:lvlText w:val="%1.%2、%3.%4.%5.%6.%7.%8."/>
      <w:lvlJc w:val="left"/>
      <w:pPr>
        <w:ind w:left="2160" w:hanging="2160"/>
      </w:pPr>
      <w:rPr>
        <w:rFonts w:eastAsia="宋体-PUA" w:hint="default"/>
      </w:rPr>
    </w:lvl>
    <w:lvl w:ilvl="8">
      <w:start w:val="1"/>
      <w:numFmt w:val="decimal"/>
      <w:lvlText w:val="%1.%2、%3.%4.%5.%6.%7.%8.%9."/>
      <w:lvlJc w:val="left"/>
      <w:pPr>
        <w:ind w:left="2520" w:hanging="2520"/>
      </w:pPr>
      <w:rPr>
        <w:rFonts w:eastAsia="宋体-PUA" w:hint="default"/>
      </w:rPr>
    </w:lvl>
  </w:abstractNum>
  <w:abstractNum w:abstractNumId="5">
    <w:nsid w:val="0A56338D"/>
    <w:multiLevelType w:val="hybridMultilevel"/>
    <w:tmpl w:val="B470AF04"/>
    <w:lvl w:ilvl="0" w:tplc="7A90841C">
      <w:start w:val="8"/>
      <w:numFmt w:val="decimal"/>
      <w:lvlText w:val="%1、"/>
      <w:lvlJc w:val="left"/>
      <w:pPr>
        <w:ind w:left="360" w:hanging="360"/>
      </w:pPr>
      <w:rPr>
        <w:rFonts w:cs="Segoe UI 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7E6EC2"/>
    <w:multiLevelType w:val="singleLevel"/>
    <w:tmpl w:val="0D7E6EC2"/>
    <w:lvl w:ilvl="0">
      <w:start w:val="7"/>
      <w:numFmt w:val="decimal"/>
      <w:suff w:val="nothing"/>
      <w:lvlText w:val="%1、"/>
      <w:lvlJc w:val="left"/>
    </w:lvl>
  </w:abstractNum>
  <w:abstractNum w:abstractNumId="7">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8"/>
  </w:num>
  <w:num w:numId="2">
    <w:abstractNumId w:val="7"/>
  </w:num>
  <w:num w:numId="3">
    <w:abstractNumId w:val="2"/>
  </w:num>
  <w:num w:numId="4">
    <w:abstractNumId w:val="3"/>
  </w:num>
  <w:num w:numId="5">
    <w:abstractNumId w:val="1"/>
  </w:num>
  <w:num w:numId="6">
    <w:abstractNumId w:val="4"/>
  </w:num>
  <w:num w:numId="7">
    <w:abstractNumId w:val="5"/>
  </w:num>
  <w:num w:numId="8">
    <w:abstractNumId w:val="6"/>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03A0D"/>
    <w:rsid w:val="001247BD"/>
    <w:rsid w:val="001A64D5"/>
    <w:rsid w:val="001D7E02"/>
    <w:rsid w:val="001E78A3"/>
    <w:rsid w:val="002000D7"/>
    <w:rsid w:val="0020585F"/>
    <w:rsid w:val="00227260"/>
    <w:rsid w:val="0027169F"/>
    <w:rsid w:val="002901AE"/>
    <w:rsid w:val="002B1A97"/>
    <w:rsid w:val="002C0956"/>
    <w:rsid w:val="00331D98"/>
    <w:rsid w:val="00431219"/>
    <w:rsid w:val="0045696A"/>
    <w:rsid w:val="004F644E"/>
    <w:rsid w:val="004F66FA"/>
    <w:rsid w:val="00504DC9"/>
    <w:rsid w:val="00515BAC"/>
    <w:rsid w:val="00564AF8"/>
    <w:rsid w:val="005A187B"/>
    <w:rsid w:val="005A6B05"/>
    <w:rsid w:val="0061348A"/>
    <w:rsid w:val="00613CF3"/>
    <w:rsid w:val="00687E80"/>
    <w:rsid w:val="006F7B9A"/>
    <w:rsid w:val="007328B2"/>
    <w:rsid w:val="007D2BA0"/>
    <w:rsid w:val="007F4B3A"/>
    <w:rsid w:val="008300BA"/>
    <w:rsid w:val="00834121"/>
    <w:rsid w:val="00883501"/>
    <w:rsid w:val="009465E7"/>
    <w:rsid w:val="00977834"/>
    <w:rsid w:val="00A242E8"/>
    <w:rsid w:val="00A42718"/>
    <w:rsid w:val="00BE7A21"/>
    <w:rsid w:val="00BF25DA"/>
    <w:rsid w:val="00C3563E"/>
    <w:rsid w:val="00D01513"/>
    <w:rsid w:val="00D95C82"/>
    <w:rsid w:val="00E45F05"/>
    <w:rsid w:val="00ED36F5"/>
    <w:rsid w:val="00EE1CCA"/>
    <w:rsid w:val="00EF5892"/>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8</cp:revision>
  <dcterms:created xsi:type="dcterms:W3CDTF">2022-07-08T10:18:00Z</dcterms:created>
  <dcterms:modified xsi:type="dcterms:W3CDTF">2025-07-30T05:45:00Z</dcterms:modified>
</cp:coreProperties>
</file>