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194" w14:textId="77777777" w:rsidR="004D5847" w:rsidRPr="0028538B" w:rsidRDefault="004D5847" w:rsidP="00D041D7">
      <w:pPr>
        <w:topLinePunct/>
        <w:spacing w:line="360" w:lineRule="auto"/>
        <w:jc w:val="center"/>
        <w:rPr>
          <w:rFonts w:ascii="仿宋" w:eastAsia="仿宋" w:hAnsi="仿宋"/>
          <w:b/>
          <w:bCs/>
          <w:sz w:val="32"/>
          <w:szCs w:val="32"/>
        </w:rPr>
      </w:pPr>
      <w:r w:rsidRPr="0028538B">
        <w:rPr>
          <w:rFonts w:ascii="仿宋" w:eastAsia="仿宋" w:hAnsi="仿宋" w:hint="eastAsia"/>
          <w:b/>
          <w:bCs/>
          <w:sz w:val="32"/>
          <w:szCs w:val="32"/>
        </w:rPr>
        <w:t>北京安贞医院全自动化生物样本库平台建设项目</w:t>
      </w:r>
    </w:p>
    <w:p w14:paraId="6F01AB02" w14:textId="77777777" w:rsidR="004D5847" w:rsidRPr="0028538B" w:rsidRDefault="004D5847" w:rsidP="00D041D7">
      <w:pPr>
        <w:topLinePunct/>
        <w:spacing w:line="360" w:lineRule="auto"/>
        <w:jc w:val="center"/>
        <w:rPr>
          <w:rFonts w:ascii="仿宋" w:eastAsia="仿宋" w:hAnsi="仿宋"/>
          <w:b/>
          <w:bCs/>
          <w:sz w:val="32"/>
          <w:szCs w:val="32"/>
        </w:rPr>
      </w:pPr>
      <w:r w:rsidRPr="0028538B">
        <w:rPr>
          <w:rFonts w:ascii="仿宋" w:eastAsia="仿宋" w:hAnsi="仿宋" w:hint="eastAsia"/>
          <w:b/>
          <w:bCs/>
          <w:sz w:val="32"/>
          <w:szCs w:val="32"/>
        </w:rPr>
        <w:t>技术参数要求</w:t>
      </w:r>
    </w:p>
    <w:p w14:paraId="2E0A6051" w14:textId="77777777" w:rsidR="004D5847" w:rsidRPr="0028538B" w:rsidRDefault="004D5847" w:rsidP="00D041D7">
      <w:pPr>
        <w:pStyle w:val="1"/>
        <w:topLinePunct/>
        <w:spacing w:line="360" w:lineRule="auto"/>
        <w:rPr>
          <w:rFonts w:ascii="仿宋" w:eastAsia="仿宋" w:hAnsi="仿宋"/>
          <w:sz w:val="24"/>
          <w:szCs w:val="24"/>
        </w:rPr>
      </w:pPr>
      <w:r w:rsidRPr="0028538B">
        <w:rPr>
          <w:rFonts w:ascii="仿宋" w:eastAsia="仿宋" w:hAnsi="仿宋" w:hint="eastAsia"/>
          <w:sz w:val="24"/>
          <w:szCs w:val="24"/>
        </w:rPr>
        <w:t>建设背景</w:t>
      </w:r>
    </w:p>
    <w:p w14:paraId="5F1DCF2D" w14:textId="77777777" w:rsidR="004D5847" w:rsidRPr="0028538B" w:rsidRDefault="004D5847" w:rsidP="00D041D7">
      <w:pPr>
        <w:topLinePunct/>
        <w:spacing w:line="360" w:lineRule="auto"/>
        <w:ind w:firstLineChars="189" w:firstLine="397"/>
        <w:rPr>
          <w:rFonts w:ascii="仿宋" w:eastAsia="仿宋" w:hAnsi="仿宋"/>
        </w:rPr>
      </w:pPr>
      <w:r w:rsidRPr="0028538B">
        <w:rPr>
          <w:rFonts w:ascii="仿宋" w:eastAsia="仿宋" w:hAnsi="仿宋" w:hint="eastAsia"/>
        </w:rPr>
        <w:t>为落实北京市政府关于推动生物样本库高质量建设，推动生物样本数据化与共享利用，加速北京生物医药科技创新和产业大发展的相关要求，在北京市卫健委的总体领导下，北京安贞医院拟在通州院区建设全自动化无人值守生物样本库，最大程度提高生物样本从接收、制备、转移、储存到分发全过程的自动化水平，为高质量生物样本资源生产提供性能先进、质量可信的关键技术支撑平台，也为新一代生物样本库的建设和发展提供有价值的示范与借鉴。</w:t>
      </w:r>
    </w:p>
    <w:p w14:paraId="15A1E3B1" w14:textId="77777777" w:rsidR="004D5847" w:rsidRPr="0028538B" w:rsidRDefault="004D5847" w:rsidP="00D041D7">
      <w:pPr>
        <w:pStyle w:val="1"/>
        <w:topLinePunct/>
        <w:spacing w:line="360" w:lineRule="auto"/>
        <w:rPr>
          <w:rFonts w:ascii="仿宋" w:eastAsia="仿宋" w:hAnsi="仿宋"/>
          <w:sz w:val="24"/>
          <w:szCs w:val="24"/>
        </w:rPr>
      </w:pPr>
      <w:r w:rsidRPr="0028538B">
        <w:rPr>
          <w:rFonts w:ascii="仿宋" w:eastAsia="仿宋" w:hAnsi="仿宋" w:hint="eastAsia"/>
          <w:sz w:val="24"/>
          <w:szCs w:val="24"/>
        </w:rPr>
        <w:t>项目地址</w:t>
      </w:r>
    </w:p>
    <w:p w14:paraId="7EA8B7D1" w14:textId="77777777" w:rsidR="004D5847" w:rsidRPr="0028538B" w:rsidRDefault="004D5847" w:rsidP="00D041D7">
      <w:pPr>
        <w:topLinePunct/>
        <w:spacing w:line="360" w:lineRule="auto"/>
        <w:ind w:firstLineChars="189" w:firstLine="397"/>
        <w:rPr>
          <w:rFonts w:ascii="仿宋" w:eastAsia="仿宋" w:hAnsi="仿宋"/>
        </w:rPr>
      </w:pPr>
      <w:r w:rsidRPr="0028538B">
        <w:rPr>
          <w:rFonts w:ascii="仿宋" w:eastAsia="仿宋" w:hAnsi="仿宋" w:hint="eastAsia"/>
        </w:rPr>
        <w:t>项目地址位于北京安贞医院通州院区科研大楼一层，项目占用空间区域如下图所示：</w:t>
      </w:r>
    </w:p>
    <w:p w14:paraId="29A0C7CF" w14:textId="77777777" w:rsidR="004D5847" w:rsidRPr="0028538B" w:rsidRDefault="004D5847" w:rsidP="00D041D7">
      <w:pPr>
        <w:topLinePunct/>
        <w:spacing w:line="360" w:lineRule="auto"/>
        <w:jc w:val="center"/>
        <w:rPr>
          <w:rFonts w:ascii="仿宋" w:eastAsia="仿宋" w:hAnsi="仿宋"/>
        </w:rPr>
      </w:pPr>
      <w:r w:rsidRPr="0028538B">
        <w:rPr>
          <w:rFonts w:ascii="仿宋" w:eastAsia="仿宋" w:hAnsi="仿宋" w:hint="eastAsia"/>
          <w:noProof/>
        </w:rPr>
        <w:drawing>
          <wp:inline distT="0" distB="0" distL="114300" distR="114300" wp14:anchorId="6AF6C25B" wp14:editId="178AFF38">
            <wp:extent cx="3803015" cy="3081020"/>
            <wp:effectExtent l="0" t="0" r="6985" b="177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3803015" cy="3081020"/>
                    </a:xfrm>
                    <a:prstGeom prst="rect">
                      <a:avLst/>
                    </a:prstGeom>
                  </pic:spPr>
                </pic:pic>
              </a:graphicData>
            </a:graphic>
          </wp:inline>
        </w:drawing>
      </w:r>
    </w:p>
    <w:p w14:paraId="181E25D8" w14:textId="77777777" w:rsidR="004D5847" w:rsidRPr="0028538B" w:rsidRDefault="004D5847" w:rsidP="00D041D7">
      <w:pPr>
        <w:topLinePunct/>
        <w:spacing w:line="360" w:lineRule="auto"/>
        <w:jc w:val="center"/>
        <w:rPr>
          <w:rFonts w:ascii="仿宋" w:eastAsia="仿宋" w:hAnsi="仿宋"/>
        </w:rPr>
      </w:pPr>
      <w:r w:rsidRPr="0028538B">
        <w:rPr>
          <w:rFonts w:ascii="仿宋" w:eastAsia="仿宋" w:hAnsi="仿宋" w:hint="eastAsia"/>
        </w:rPr>
        <w:t>图1. 自动化样本库建设项目平面图</w:t>
      </w:r>
    </w:p>
    <w:p w14:paraId="579E9A8C" w14:textId="77777777" w:rsidR="004D5847" w:rsidRPr="0028538B" w:rsidRDefault="004D5847" w:rsidP="00D041D7">
      <w:pPr>
        <w:pStyle w:val="1"/>
        <w:topLinePunct/>
        <w:spacing w:line="360" w:lineRule="auto"/>
        <w:rPr>
          <w:rFonts w:ascii="仿宋" w:eastAsia="仿宋" w:hAnsi="仿宋"/>
          <w:sz w:val="24"/>
          <w:szCs w:val="24"/>
        </w:rPr>
      </w:pPr>
      <w:r w:rsidRPr="0028538B">
        <w:rPr>
          <w:rFonts w:ascii="仿宋" w:eastAsia="仿宋" w:hAnsi="仿宋" w:hint="eastAsia"/>
          <w:sz w:val="24"/>
          <w:szCs w:val="24"/>
        </w:rPr>
        <w:lastRenderedPageBreak/>
        <w:t>技术要求</w:t>
      </w:r>
    </w:p>
    <w:p w14:paraId="7A9BC6D8"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总体要求</w:t>
      </w:r>
    </w:p>
    <w:p w14:paraId="45285271" w14:textId="05A83D3B" w:rsidR="004D5847" w:rsidRPr="0028538B" w:rsidRDefault="004D5847" w:rsidP="00D041D7">
      <w:pPr>
        <w:pStyle w:val="3"/>
        <w:topLinePunct/>
        <w:rPr>
          <w:rFonts w:ascii="仿宋" w:hAnsi="仿宋"/>
          <w:szCs w:val="24"/>
        </w:rPr>
      </w:pPr>
      <w:bookmarkStart w:id="0" w:name="OLE_LINK18"/>
      <w:r w:rsidRPr="0028538B">
        <w:rPr>
          <w:rFonts w:ascii="仿宋" w:hAnsi="仿宋" w:hint="eastAsia"/>
        </w:rPr>
        <w:t>▲</w:t>
      </w:r>
      <w:bookmarkEnd w:id="0"/>
      <w:r w:rsidRPr="0028538B">
        <w:rPr>
          <w:rFonts w:ascii="仿宋" w:hAnsi="仿宋" w:hint="eastAsia"/>
          <w:szCs w:val="24"/>
        </w:rPr>
        <w:t>投标人应结合自身专业领域经验，针对招标人的实际工作需求提供完整的技术方案，能够支持两种自动化业务场景的可靠运行，包括：1）样本处理</w:t>
      </w:r>
      <w:r w:rsidR="00EB05CD" w:rsidRPr="0028538B">
        <w:rPr>
          <w:rFonts w:ascii="仿宋" w:hAnsi="仿宋" w:cs="仿宋" w:hint="eastAsia"/>
          <w:szCs w:val="24"/>
        </w:rPr>
        <w:t>→</w:t>
      </w:r>
      <w:r w:rsidRPr="0028538B">
        <w:rPr>
          <w:rFonts w:ascii="仿宋" w:hAnsi="仿宋"/>
          <w:szCs w:val="24"/>
        </w:rPr>
        <w:t>转运</w:t>
      </w:r>
      <w:r w:rsidR="00EB05CD" w:rsidRPr="0028538B">
        <w:rPr>
          <w:rFonts w:ascii="仿宋" w:hAnsi="仿宋" w:cs="仿宋" w:hint="eastAsia"/>
          <w:szCs w:val="24"/>
        </w:rPr>
        <w:t>→</w:t>
      </w:r>
      <w:r w:rsidRPr="0028538B">
        <w:rPr>
          <w:rFonts w:ascii="仿宋" w:hAnsi="仿宋"/>
          <w:szCs w:val="24"/>
        </w:rPr>
        <w:t>储存</w:t>
      </w:r>
      <w:r w:rsidR="00EB05CD" w:rsidRPr="0028538B">
        <w:rPr>
          <w:rFonts w:ascii="仿宋" w:hAnsi="仿宋" w:hint="eastAsia"/>
          <w:szCs w:val="24"/>
        </w:rPr>
        <w:t>→</w:t>
      </w:r>
      <w:r w:rsidRPr="0028538B">
        <w:rPr>
          <w:rFonts w:ascii="仿宋" w:hAnsi="仿宋"/>
          <w:szCs w:val="24"/>
        </w:rPr>
        <w:t>分发的全流程自动化；</w:t>
      </w:r>
      <w:r w:rsidRPr="0028538B">
        <w:rPr>
          <w:rFonts w:ascii="仿宋" w:hAnsi="仿宋" w:hint="eastAsia"/>
          <w:szCs w:val="24"/>
        </w:rPr>
        <w:t>2）人工样本处理或样本接收</w:t>
      </w:r>
      <w:r w:rsidR="00EB05CD" w:rsidRPr="0028538B">
        <w:rPr>
          <w:rFonts w:ascii="仿宋" w:hAnsi="仿宋" w:hint="eastAsia"/>
          <w:szCs w:val="24"/>
        </w:rPr>
        <w:t>→</w:t>
      </w:r>
      <w:r w:rsidRPr="0028538B">
        <w:rPr>
          <w:rFonts w:ascii="仿宋" w:hAnsi="仿宋"/>
          <w:szCs w:val="24"/>
        </w:rPr>
        <w:t>自动化转运</w:t>
      </w:r>
      <w:r w:rsidR="00EB05CD" w:rsidRPr="0028538B">
        <w:rPr>
          <w:rFonts w:ascii="仿宋" w:hAnsi="仿宋" w:hint="eastAsia"/>
          <w:szCs w:val="24"/>
        </w:rPr>
        <w:t>→</w:t>
      </w:r>
      <w:r w:rsidRPr="0028538B">
        <w:rPr>
          <w:rFonts w:ascii="仿宋" w:hAnsi="仿宋"/>
          <w:szCs w:val="24"/>
        </w:rPr>
        <w:t>自动化储存</w:t>
      </w:r>
      <w:r w:rsidR="00EB05CD" w:rsidRPr="0028538B">
        <w:rPr>
          <w:rFonts w:ascii="仿宋" w:hAnsi="仿宋" w:hint="eastAsia"/>
          <w:szCs w:val="24"/>
        </w:rPr>
        <w:t>→</w:t>
      </w:r>
      <w:r w:rsidRPr="0028538B">
        <w:rPr>
          <w:rFonts w:ascii="仿宋" w:hAnsi="仿宋"/>
          <w:szCs w:val="24"/>
        </w:rPr>
        <w:t>自动化分发</w:t>
      </w:r>
      <w:r w:rsidRPr="0028538B">
        <w:rPr>
          <w:rFonts w:ascii="仿宋" w:hAnsi="仿宋" w:hint="eastAsia"/>
          <w:szCs w:val="24"/>
        </w:rPr>
        <w:t>。投标人应清晰描述其方案如何支持上述两种自动化运行模式。</w:t>
      </w:r>
    </w:p>
    <w:p w14:paraId="36EF8A33" w14:textId="77777777" w:rsidR="004D5847" w:rsidRPr="0028538B" w:rsidRDefault="004D5847" w:rsidP="00D041D7">
      <w:pPr>
        <w:pStyle w:val="3"/>
        <w:topLinePunct/>
        <w:rPr>
          <w:rFonts w:ascii="仿宋" w:hAnsi="仿宋"/>
          <w:szCs w:val="24"/>
        </w:rPr>
      </w:pPr>
      <w:r w:rsidRPr="0028538B">
        <w:rPr>
          <w:rFonts w:ascii="仿宋" w:hAnsi="仿宋" w:hint="eastAsia"/>
          <w:szCs w:val="24"/>
        </w:rPr>
        <w:t>在技术方案中投标人应结合生物样本库实际场地情况以及自动化运行要求，提供自动化生物样本库的空间功能布局设计、配置必要的设备/系统，说明主要自动化设备/系统（上下游关系设备）间的连接/接口关系等，确保两种自动化运行模式的正常运行。</w:t>
      </w:r>
    </w:p>
    <w:p w14:paraId="1E959581"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投标人应清晰说明拟提供设备/系统的生产厂家、规格型号、核心技术参数，逐项说明与对应设备/系统招标技术要求的偏离情况，按要求提供关键技术指标得到满足的证明材料。</w:t>
      </w:r>
    </w:p>
    <w:p w14:paraId="6B953A92" w14:textId="77777777" w:rsidR="004D5847" w:rsidRPr="0028538B" w:rsidRDefault="004D5847" w:rsidP="00D041D7">
      <w:pPr>
        <w:pStyle w:val="3"/>
        <w:topLinePunct/>
        <w:rPr>
          <w:rFonts w:ascii="仿宋" w:hAnsi="仿宋"/>
          <w:szCs w:val="24"/>
        </w:rPr>
      </w:pPr>
      <w:r w:rsidRPr="0028538B">
        <w:rPr>
          <w:rFonts w:ascii="仿宋" w:hAnsi="仿宋" w:hint="eastAsia"/>
          <w:szCs w:val="24"/>
        </w:rPr>
        <w:t>根据样本库空间功能布局以及设备/系统选型情况，投标人应提出对相关设施场地（如进出通道宽度、门高、层高、地面、墙面）、空间环境（温度、湿度、通风等）、信息网络、上下水、供电（强弱电及UPS要求）等专业界面的技术要求，保证整个自动化生物样本库系统的顺利建设和安全稳定运行。</w:t>
      </w:r>
    </w:p>
    <w:p w14:paraId="56F4E288" w14:textId="77777777" w:rsidR="004D5847" w:rsidRPr="0028538B" w:rsidRDefault="004D5847" w:rsidP="00D041D7">
      <w:pPr>
        <w:pStyle w:val="3"/>
        <w:topLinePunct/>
        <w:rPr>
          <w:rFonts w:ascii="仿宋" w:hAnsi="仿宋"/>
          <w:szCs w:val="24"/>
        </w:rPr>
      </w:pPr>
      <w:r w:rsidRPr="0028538B">
        <w:rPr>
          <w:rFonts w:ascii="仿宋" w:hAnsi="仿宋" w:hint="eastAsia"/>
        </w:rPr>
        <w:t>▲</w:t>
      </w:r>
      <w:r w:rsidRPr="0028538B">
        <w:rPr>
          <w:rFonts w:ascii="仿宋" w:hAnsi="仿宋" w:hint="eastAsia"/>
          <w:szCs w:val="24"/>
        </w:rPr>
        <w:t>所有自动化设备/系统应能完整记录、输出每一份生物样本在其内部经历的各种操作和环境状态改变情况，至少包括操作/状态、开始时间、温湿度条件、结束时间等。</w:t>
      </w:r>
    </w:p>
    <w:p w14:paraId="0BA3600A"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投标人应承诺按照用户制定的《自动化生物样本库互操作协议规范》实现自动化设备与自动化调度系统、生物样本库管理信息系统的互联互通。</w:t>
      </w:r>
    </w:p>
    <w:p w14:paraId="15A810F0"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投标人选择的设备/系统属于医疗器械范围的，应提供符合国家医疗器械管理要求的相关证明材料。</w:t>
      </w:r>
    </w:p>
    <w:p w14:paraId="6B9E8E98"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投标人选择的设备/系统原则上应为国内生产，除非国产设备/系统难以满足相关业务的合理运行要求。</w:t>
      </w:r>
    </w:p>
    <w:p w14:paraId="3CD13B08"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投标人应详细说明所提供自动化设备的运行维护方案（维护项目、频次、维护责任方）和备品备件要求，具备远程设备运维监控系统，保障自动化设备/系统的连续、稳定运转。</w:t>
      </w:r>
    </w:p>
    <w:p w14:paraId="41D26544" w14:textId="77777777" w:rsidR="004D5847" w:rsidRPr="0028538B" w:rsidRDefault="004D5847" w:rsidP="00D041D7">
      <w:pPr>
        <w:pStyle w:val="3"/>
        <w:topLinePunct/>
        <w:rPr>
          <w:rFonts w:ascii="仿宋" w:hAnsi="仿宋"/>
          <w:szCs w:val="24"/>
        </w:rPr>
      </w:pPr>
      <w:r w:rsidRPr="0028538B">
        <w:rPr>
          <w:rFonts w:ascii="仿宋" w:hAnsi="仿宋"/>
          <w:szCs w:val="24"/>
        </w:rPr>
        <w:lastRenderedPageBreak/>
        <w:t>投标人应保证拟提供自动化设备/单元的长期运行可靠性，明确说明有关设备/单元以及整个系统的平均无故障工作时间（MTBF），MTBF原则上不应小于</w:t>
      </w:r>
      <w:r w:rsidRPr="0028538B">
        <w:rPr>
          <w:rFonts w:ascii="仿宋" w:hAnsi="仿宋" w:hint="eastAsia"/>
          <w:szCs w:val="24"/>
        </w:rPr>
        <w:t>10</w:t>
      </w:r>
      <w:r w:rsidRPr="0028538B">
        <w:rPr>
          <w:rFonts w:ascii="仿宋" w:hAnsi="仿宋"/>
          <w:szCs w:val="24"/>
        </w:rPr>
        <w:t>000h</w:t>
      </w:r>
      <w:r w:rsidRPr="0028538B">
        <w:rPr>
          <w:rFonts w:ascii="仿宋" w:hAnsi="仿宋" w:hint="eastAsia"/>
          <w:szCs w:val="24"/>
        </w:rPr>
        <w:t>。</w:t>
      </w:r>
    </w:p>
    <w:p w14:paraId="3F83C6DB"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投标人应承诺其报价已包含为实现招标技术要求的全部工作内容。</w:t>
      </w:r>
    </w:p>
    <w:p w14:paraId="3D70A1A4" w14:textId="42A63DF5" w:rsidR="004D5847" w:rsidRPr="0028538B" w:rsidRDefault="004D5847" w:rsidP="00D041D7">
      <w:pPr>
        <w:pStyle w:val="3"/>
        <w:topLinePunct/>
        <w:rPr>
          <w:rFonts w:ascii="仿宋" w:hAnsi="仿宋"/>
          <w:szCs w:val="24"/>
        </w:rPr>
      </w:pPr>
      <w:r w:rsidRPr="0028538B">
        <w:rPr>
          <w:rFonts w:ascii="仿宋" w:hAnsi="仿宋" w:hint="eastAsia"/>
          <w:szCs w:val="24"/>
        </w:rPr>
        <w:t>凡是标注</w:t>
      </w:r>
      <w:r w:rsidRPr="0028538B">
        <w:rPr>
          <w:rFonts w:ascii="仿宋" w:hAnsi="仿宋" w:hint="eastAsia"/>
        </w:rPr>
        <w:t>▲</w:t>
      </w:r>
      <w:r w:rsidRPr="0028538B">
        <w:rPr>
          <w:rFonts w:ascii="仿宋" w:hAnsi="仿宋" w:hint="eastAsia"/>
          <w:szCs w:val="24"/>
        </w:rPr>
        <w:t>的条款，投标人应提供客观材料包括但不</w:t>
      </w:r>
      <w:r w:rsidRPr="0028538B">
        <w:rPr>
          <w:rFonts w:ascii="仿宋" w:hAnsi="仿宋" w:hint="eastAsia"/>
          <w:color w:val="auto"/>
          <w:szCs w:val="24"/>
        </w:rPr>
        <w:t>限于测试报告/</w:t>
      </w:r>
      <w:r w:rsidRPr="0028538B">
        <w:rPr>
          <w:rFonts w:ascii="仿宋" w:hAnsi="仿宋" w:cs="宋体" w:hint="eastAsia"/>
          <w:color w:val="auto"/>
          <w:szCs w:val="24"/>
        </w:rPr>
        <w:t>实机运行视频</w:t>
      </w:r>
      <w:r w:rsidRPr="0028538B">
        <w:rPr>
          <w:rFonts w:ascii="仿宋" w:hAnsi="仿宋" w:hint="eastAsia"/>
          <w:color w:val="auto"/>
          <w:szCs w:val="24"/>
        </w:rPr>
        <w:t>/</w:t>
      </w:r>
      <w:r w:rsidRPr="0028538B">
        <w:rPr>
          <w:rFonts w:ascii="仿宋" w:hAnsi="仿宋" w:cs="宋体" w:hint="eastAsia"/>
          <w:color w:val="auto"/>
          <w:szCs w:val="24"/>
        </w:rPr>
        <w:t>实机对接视频</w:t>
      </w:r>
      <w:r w:rsidRPr="0028538B">
        <w:rPr>
          <w:rFonts w:ascii="仿宋" w:hAnsi="仿宋" w:hint="eastAsia"/>
          <w:color w:val="auto"/>
          <w:szCs w:val="24"/>
        </w:rPr>
        <w:t>/第</w:t>
      </w:r>
      <w:r w:rsidRPr="0028538B">
        <w:rPr>
          <w:rFonts w:ascii="仿宋" w:hAnsi="仿宋" w:hint="eastAsia"/>
          <w:szCs w:val="24"/>
        </w:rPr>
        <w:t>三方评价/充分的技术说明，证明满足要求。</w:t>
      </w:r>
    </w:p>
    <w:p w14:paraId="24F5E181"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全自动液体样本处理工作系统</w:t>
      </w:r>
    </w:p>
    <w:p w14:paraId="07D8CBF0" w14:textId="77777777" w:rsidR="004D5847" w:rsidRPr="0028538B" w:rsidRDefault="004D5847">
      <w:pPr>
        <w:pStyle w:val="3"/>
        <w:topLinePunct/>
        <w:spacing w:beforeLines="100" w:before="312" w:beforeAutospacing="0"/>
        <w:rPr>
          <w:rFonts w:ascii="仿宋" w:hAnsi="仿宋"/>
          <w:b/>
          <w:bCs w:val="0"/>
          <w:szCs w:val="24"/>
        </w:rPr>
      </w:pPr>
      <w:r w:rsidRPr="0028538B">
        <w:rPr>
          <w:rFonts w:ascii="仿宋" w:hAnsi="仿宋" w:hint="eastAsia"/>
          <w:b/>
          <w:bCs w:val="0"/>
          <w:szCs w:val="24"/>
        </w:rPr>
        <w:t>基本要求：</w:t>
      </w:r>
    </w:p>
    <w:p w14:paraId="231460E6" w14:textId="7EA3B93D" w:rsidR="004D5847" w:rsidRPr="0028538B" w:rsidRDefault="004D5847" w:rsidP="00D041D7">
      <w:pPr>
        <w:pStyle w:val="4"/>
        <w:topLinePunct/>
        <w:rPr>
          <w:rFonts w:ascii="仿宋" w:hAnsi="仿宋"/>
          <w:szCs w:val="24"/>
        </w:rPr>
      </w:pPr>
      <w:r w:rsidRPr="0028538B">
        <w:rPr>
          <w:rFonts w:ascii="仿宋" w:hAnsi="仿宋" w:hint="eastAsia"/>
          <w:szCs w:val="24"/>
        </w:rPr>
        <w:t>设备尺寸要求应满足</w:t>
      </w:r>
      <w:bookmarkStart w:id="1" w:name="_Hlk203983260"/>
      <w:r w:rsidRPr="0028538B">
        <w:rPr>
          <w:rFonts w:ascii="仿宋" w:hAnsi="仿宋" w:hint="eastAsia"/>
          <w:szCs w:val="24"/>
        </w:rPr>
        <w:t>宽≤3米，深≤2米，高≤3米</w:t>
      </w:r>
      <w:bookmarkEnd w:id="1"/>
      <w:r w:rsidRPr="0028538B">
        <w:rPr>
          <w:rFonts w:ascii="仿宋" w:hAnsi="仿宋" w:hint="eastAsia"/>
          <w:szCs w:val="24"/>
        </w:rPr>
        <w:t>。</w:t>
      </w:r>
    </w:p>
    <w:p w14:paraId="5FD61F8F"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设备应包括主机平台、在线自动化</w:t>
      </w:r>
      <w:r w:rsidRPr="0028538B">
        <w:rPr>
          <w:rFonts w:ascii="仿宋" w:hAnsi="仿宋"/>
          <w:szCs w:val="24"/>
        </w:rPr>
        <w:t>采血管开盖机、</w:t>
      </w:r>
      <w:r w:rsidRPr="0028538B">
        <w:rPr>
          <w:rFonts w:ascii="仿宋" w:hAnsi="仿宋" w:hint="eastAsia"/>
          <w:szCs w:val="24"/>
        </w:rPr>
        <w:t>在线自动化</w:t>
      </w:r>
      <w:r w:rsidRPr="0028538B">
        <w:rPr>
          <w:rFonts w:ascii="仿宋" w:hAnsi="仿宋"/>
          <w:szCs w:val="24"/>
        </w:rPr>
        <w:t>低温离心机、</w:t>
      </w:r>
      <w:r w:rsidRPr="0028538B">
        <w:rPr>
          <w:rFonts w:ascii="仿宋" w:hAnsi="仿宋" w:hint="eastAsia"/>
          <w:szCs w:val="24"/>
        </w:rPr>
        <w:t>在线自动化</w:t>
      </w:r>
      <w:r w:rsidRPr="0028538B">
        <w:rPr>
          <w:rFonts w:ascii="仿宋" w:hAnsi="仿宋"/>
          <w:szCs w:val="24"/>
        </w:rPr>
        <w:t>冻存管开关盖</w:t>
      </w:r>
      <w:r w:rsidRPr="0028538B">
        <w:rPr>
          <w:rFonts w:ascii="仿宋" w:hAnsi="仿宋" w:hint="eastAsia"/>
          <w:szCs w:val="24"/>
        </w:rPr>
        <w:t>机</w:t>
      </w:r>
      <w:r w:rsidRPr="0028538B">
        <w:rPr>
          <w:rFonts w:ascii="仿宋" w:hAnsi="仿宋"/>
          <w:szCs w:val="24"/>
        </w:rPr>
        <w:t>、</w:t>
      </w:r>
      <w:r w:rsidRPr="0028538B">
        <w:rPr>
          <w:rFonts w:ascii="仿宋" w:hAnsi="仿宋" w:hint="eastAsia"/>
          <w:szCs w:val="24"/>
        </w:rPr>
        <w:t>在线自动化</w:t>
      </w:r>
      <w:r w:rsidRPr="0028538B">
        <w:rPr>
          <w:rFonts w:ascii="仿宋" w:hAnsi="仿宋"/>
          <w:szCs w:val="24"/>
        </w:rPr>
        <w:t>采血管条码扫描仪、</w:t>
      </w:r>
      <w:r w:rsidRPr="0028538B">
        <w:rPr>
          <w:rFonts w:ascii="仿宋" w:hAnsi="仿宋" w:hint="eastAsia"/>
          <w:szCs w:val="24"/>
        </w:rPr>
        <w:t>在线自动化</w:t>
      </w:r>
      <w:r w:rsidRPr="0028538B">
        <w:rPr>
          <w:rFonts w:ascii="仿宋" w:hAnsi="仿宋"/>
          <w:szCs w:val="24"/>
        </w:rPr>
        <w:t>冻存管条码扫描仪、低温冷台</w:t>
      </w:r>
      <w:r w:rsidRPr="0028538B">
        <w:rPr>
          <w:rFonts w:ascii="仿宋" w:hAnsi="仿宋" w:hint="eastAsia"/>
          <w:szCs w:val="24"/>
        </w:rPr>
        <w:t>、机械臂、层流罩等</w:t>
      </w:r>
      <w:r w:rsidRPr="0028538B">
        <w:rPr>
          <w:rFonts w:ascii="仿宋" w:hAnsi="仿宋"/>
          <w:szCs w:val="24"/>
        </w:rPr>
        <w:t>功能模块</w:t>
      </w:r>
      <w:r w:rsidRPr="0028538B">
        <w:rPr>
          <w:rFonts w:ascii="仿宋" w:hAnsi="仿宋" w:hint="eastAsia"/>
          <w:szCs w:val="24"/>
        </w:rPr>
        <w:t>，可满足常规血液样本的自动化制备要求，包括但不限于样本管识别、离心、样本管/冻存管开关盖、样本分层吸取与分装等功能。</w:t>
      </w:r>
    </w:p>
    <w:p w14:paraId="3485A025"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单批次可以处理样本通量不低于72管样本管，分装策略可按照自定义方式，每批次实现从原始管上样、原始管扫码、原始管低温离心、原始管开盖、冻存管扫码、血液组分分装（如血浆及白膜分装）、冻存管空管挑管及重排、冻存管开盖、冻存管关盖、信息入库等全流程无人工干预，整个流程时间不超过100分钟。</w:t>
      </w:r>
    </w:p>
    <w:p w14:paraId="055D7433"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设备应支持独立安装，模块化设计。后续可根据客户需求进行拓展升级。</w:t>
      </w:r>
    </w:p>
    <w:p w14:paraId="6D3F8A50"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设备应耐紫外辐照和耐过氧化氢熏蒸。</w:t>
      </w:r>
    </w:p>
    <w:p w14:paraId="39AA0B56"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设备应具备断点续传、过载保护、碰撞检测、紧急停止等容灾功能；投标人应充分说明设备运行中可能出现的异常事件以及相应的实验数据、实验样品应急处理保护策略。</w:t>
      </w:r>
    </w:p>
    <w:p w14:paraId="4B81A7DA" w14:textId="77777777" w:rsidR="004D5847" w:rsidRPr="0028538B" w:rsidRDefault="004D5847" w:rsidP="00D041D7">
      <w:pPr>
        <w:pStyle w:val="3"/>
        <w:topLinePunct/>
        <w:rPr>
          <w:rFonts w:ascii="仿宋" w:hAnsi="仿宋"/>
          <w:b/>
          <w:bCs w:val="0"/>
          <w:szCs w:val="24"/>
        </w:rPr>
      </w:pPr>
      <w:r w:rsidRPr="0028538B">
        <w:rPr>
          <w:rFonts w:ascii="仿宋" w:hAnsi="仿宋" w:hint="eastAsia"/>
          <w:b/>
          <w:bCs w:val="0"/>
          <w:szCs w:val="24"/>
        </w:rPr>
        <w:t>主机平台：</w:t>
      </w:r>
    </w:p>
    <w:p w14:paraId="48112638"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设备台面可容纳至少</w:t>
      </w:r>
      <w:r w:rsidRPr="0028538B">
        <w:rPr>
          <w:rFonts w:ascii="仿宋" w:hAnsi="仿宋"/>
          <w:szCs w:val="24"/>
        </w:rPr>
        <w:t>70</w:t>
      </w:r>
      <w:r w:rsidRPr="0028538B">
        <w:rPr>
          <w:rFonts w:ascii="仿宋" w:hAnsi="仿宋" w:hint="eastAsia"/>
          <w:szCs w:val="24"/>
        </w:rPr>
        <w:t>个SBS标准工作板位，在进深方向（即Y方向）应容纳至少6块SBS标准工作板位以保证分血效率。</w:t>
      </w:r>
    </w:p>
    <w:p w14:paraId="54F40BE2" w14:textId="77777777" w:rsidR="004D5847" w:rsidRPr="0028538B" w:rsidRDefault="004D5847" w:rsidP="00D041D7">
      <w:pPr>
        <w:pStyle w:val="4"/>
        <w:topLinePunct/>
        <w:rPr>
          <w:rFonts w:ascii="仿宋" w:hAnsi="仿宋"/>
          <w:szCs w:val="24"/>
        </w:rPr>
      </w:pPr>
      <w:r w:rsidRPr="0028538B">
        <w:rPr>
          <w:rFonts w:ascii="仿宋" w:hAnsi="仿宋" w:hint="eastAsia"/>
          <w:szCs w:val="24"/>
        </w:rPr>
        <w:t>台面可随意拆装组合，实现动态台面布局，以满足用户不断变化的实验需要。</w:t>
      </w:r>
    </w:p>
    <w:p w14:paraId="3178B944" w14:textId="77777777" w:rsidR="004D5847" w:rsidRPr="0028538B" w:rsidRDefault="004D5847" w:rsidP="00D041D7">
      <w:pPr>
        <w:pStyle w:val="4"/>
        <w:topLinePunct/>
        <w:rPr>
          <w:rFonts w:ascii="仿宋" w:hAnsi="仿宋"/>
          <w:szCs w:val="24"/>
        </w:rPr>
      </w:pPr>
      <w:r w:rsidRPr="0028538B">
        <w:rPr>
          <w:rFonts w:ascii="仿宋" w:hAnsi="仿宋"/>
          <w:szCs w:val="24"/>
        </w:rPr>
        <w:t>主机四周面板等均为可抗紫外照射透光材料，即不影响观察台面内布局及实验，也可耐紫外照射不裂纹</w:t>
      </w:r>
      <w:r w:rsidRPr="0028538B">
        <w:rPr>
          <w:rFonts w:ascii="仿宋" w:hAnsi="仿宋" w:hint="eastAsia"/>
          <w:szCs w:val="24"/>
        </w:rPr>
        <w:t>。</w:t>
      </w:r>
    </w:p>
    <w:p w14:paraId="7F682936" w14:textId="77777777" w:rsidR="004D5847" w:rsidRPr="0028538B" w:rsidRDefault="004D5847" w:rsidP="00D041D7">
      <w:pPr>
        <w:pStyle w:val="4"/>
        <w:topLinePunct/>
        <w:rPr>
          <w:rFonts w:ascii="仿宋" w:hAnsi="仿宋"/>
          <w:szCs w:val="24"/>
        </w:rPr>
      </w:pPr>
      <w:r w:rsidRPr="0028538B">
        <w:rPr>
          <w:rFonts w:ascii="仿宋" w:hAnsi="仿宋"/>
          <w:szCs w:val="24"/>
        </w:rPr>
        <w:lastRenderedPageBreak/>
        <w:t>台面内SBS板位免校准，可将标准SBS孔板放入板位后可直接使用，无需通过工程师软件或用户软件进行先校准再使用</w:t>
      </w:r>
      <w:r w:rsidRPr="0028538B">
        <w:rPr>
          <w:rFonts w:ascii="仿宋" w:hAnsi="仿宋" w:hint="eastAsia"/>
          <w:szCs w:val="24"/>
        </w:rPr>
        <w:t>。</w:t>
      </w:r>
    </w:p>
    <w:p w14:paraId="5A01EFB5" w14:textId="77777777" w:rsidR="004D5847" w:rsidRPr="0028538B" w:rsidRDefault="004D5847" w:rsidP="00D041D7">
      <w:pPr>
        <w:pStyle w:val="4"/>
        <w:topLinePunct/>
        <w:rPr>
          <w:rFonts w:ascii="仿宋" w:hAnsi="仿宋"/>
          <w:szCs w:val="24"/>
        </w:rPr>
      </w:pPr>
      <w:r w:rsidRPr="0028538B">
        <w:rPr>
          <w:rFonts w:ascii="仿宋" w:hAnsi="仿宋"/>
          <w:szCs w:val="24"/>
        </w:rPr>
        <w:t>样品管架采用单排抽拉条设计，可通过抽拉滑动加载，每个管架单条需一次性可加载≥24个标准采血样品管</w:t>
      </w:r>
      <w:r w:rsidRPr="0028538B">
        <w:rPr>
          <w:rFonts w:ascii="仿宋" w:hAnsi="仿宋" w:hint="eastAsia"/>
          <w:szCs w:val="24"/>
        </w:rPr>
        <w:t>。</w:t>
      </w:r>
    </w:p>
    <w:p w14:paraId="1755CC99" w14:textId="77777777" w:rsidR="004D5847" w:rsidRPr="0028538B" w:rsidRDefault="004D5847" w:rsidP="00D041D7">
      <w:pPr>
        <w:pStyle w:val="4"/>
        <w:topLinePunct/>
        <w:rPr>
          <w:rFonts w:ascii="仿宋" w:hAnsi="仿宋"/>
          <w:szCs w:val="24"/>
        </w:rPr>
      </w:pPr>
      <w:r w:rsidRPr="0028538B">
        <w:rPr>
          <w:rFonts w:ascii="仿宋" w:hAnsi="仿宋" w:hint="eastAsia"/>
          <w:szCs w:val="24"/>
        </w:rPr>
        <w:t>平台内</w:t>
      </w:r>
      <w:r w:rsidRPr="0028538B">
        <w:rPr>
          <w:rFonts w:ascii="仿宋" w:hAnsi="仿宋"/>
          <w:szCs w:val="24"/>
        </w:rPr>
        <w:t>配备摄像系统，可覆盖所有板位，多角度评估工作台面</w:t>
      </w:r>
      <w:r w:rsidRPr="0028538B">
        <w:rPr>
          <w:rFonts w:ascii="仿宋" w:hAnsi="仿宋" w:hint="eastAsia"/>
          <w:szCs w:val="24"/>
        </w:rPr>
        <w:t>，</w:t>
      </w:r>
      <w:r w:rsidRPr="0028538B">
        <w:rPr>
          <w:rFonts w:ascii="仿宋" w:hAnsi="仿宋"/>
          <w:szCs w:val="24"/>
        </w:rPr>
        <w:t>确保在实验运行前自动判定即将实验的设定布局与真实布局之间的差异，及时排除错误，确保顺利运行。在出现异常时软件可以自动判定及提醒</w:t>
      </w:r>
      <w:r w:rsidRPr="0028538B">
        <w:rPr>
          <w:rFonts w:ascii="仿宋" w:hAnsi="仿宋" w:hint="eastAsia"/>
          <w:szCs w:val="24"/>
        </w:rPr>
        <w:t>。</w:t>
      </w:r>
    </w:p>
    <w:p w14:paraId="5196B4E4" w14:textId="77777777" w:rsidR="004D5847" w:rsidRPr="0028538B" w:rsidRDefault="004D5847" w:rsidP="00D041D7">
      <w:pPr>
        <w:pStyle w:val="4"/>
        <w:topLinePunct/>
        <w:rPr>
          <w:rFonts w:ascii="仿宋" w:hAnsi="仿宋"/>
          <w:szCs w:val="24"/>
        </w:rPr>
      </w:pPr>
      <w:r w:rsidRPr="0028538B">
        <w:rPr>
          <w:rFonts w:ascii="仿宋" w:hAnsi="仿宋" w:hint="eastAsia"/>
          <w:szCs w:val="24"/>
        </w:rPr>
        <w:t>平台内</w:t>
      </w:r>
      <w:r w:rsidRPr="0028538B">
        <w:rPr>
          <w:rFonts w:ascii="仿宋" w:hAnsi="仿宋"/>
          <w:szCs w:val="24"/>
        </w:rPr>
        <w:t>具有实时温湿度监测</w:t>
      </w:r>
      <w:r w:rsidRPr="0028538B">
        <w:rPr>
          <w:rFonts w:ascii="仿宋" w:hAnsi="仿宋" w:hint="eastAsia"/>
          <w:szCs w:val="24"/>
        </w:rPr>
        <w:t>功能</w:t>
      </w:r>
      <w:r w:rsidRPr="0028538B">
        <w:rPr>
          <w:rFonts w:ascii="仿宋" w:hAnsi="仿宋"/>
          <w:szCs w:val="24"/>
        </w:rPr>
        <w:t>，可实时记录并保存样本操作过程中的温湿度</w:t>
      </w:r>
      <w:r w:rsidRPr="0028538B">
        <w:rPr>
          <w:rFonts w:ascii="仿宋" w:hAnsi="仿宋" w:hint="eastAsia"/>
          <w:szCs w:val="24"/>
        </w:rPr>
        <w:t>状态与变化情况</w:t>
      </w:r>
      <w:r w:rsidRPr="0028538B">
        <w:rPr>
          <w:rFonts w:ascii="仿宋" w:hAnsi="仿宋"/>
          <w:szCs w:val="24"/>
        </w:rPr>
        <w:t>。</w:t>
      </w:r>
    </w:p>
    <w:p w14:paraId="1DA66838" w14:textId="77777777" w:rsidR="004D5847" w:rsidRPr="0028538B" w:rsidRDefault="004D5847" w:rsidP="00D041D7">
      <w:pPr>
        <w:pStyle w:val="4"/>
        <w:topLinePunct/>
        <w:rPr>
          <w:rFonts w:ascii="仿宋" w:hAnsi="仿宋"/>
          <w:szCs w:val="24"/>
        </w:rPr>
      </w:pPr>
      <w:r w:rsidRPr="0028538B">
        <w:rPr>
          <w:rFonts w:ascii="仿宋" w:hAnsi="仿宋" w:hint="eastAsia"/>
          <w:szCs w:val="24"/>
        </w:rPr>
        <w:t>平台应有工作状态指示灯，具有多色光标报警系统，可提示至少包括待机、正常运行、故障运行模式等设备运行模式。</w:t>
      </w:r>
    </w:p>
    <w:p w14:paraId="13F8FA92" w14:textId="77777777" w:rsidR="004D5847" w:rsidRPr="0028538B" w:rsidRDefault="004D5847" w:rsidP="00D041D7">
      <w:pPr>
        <w:pStyle w:val="4"/>
        <w:topLinePunct/>
        <w:rPr>
          <w:rFonts w:ascii="仿宋" w:hAnsi="仿宋"/>
          <w:szCs w:val="24"/>
        </w:rPr>
      </w:pPr>
      <w:r w:rsidRPr="0028538B">
        <w:rPr>
          <w:rFonts w:ascii="仿宋" w:hAnsi="仿宋" w:hint="eastAsia"/>
          <w:szCs w:val="24"/>
        </w:rPr>
        <w:t>平台具有安全防护面板，可防止非法进入工作台面；</w:t>
      </w:r>
      <w:r w:rsidRPr="0028538B">
        <w:rPr>
          <w:rFonts w:ascii="仿宋" w:hAnsi="仿宋"/>
          <w:szCs w:val="24"/>
        </w:rPr>
        <w:t>可在任一时间打开防护门使其暂停，处理异常事件，关门后可继续运行</w:t>
      </w:r>
      <w:r w:rsidRPr="0028538B">
        <w:rPr>
          <w:rFonts w:ascii="仿宋" w:hAnsi="仿宋" w:hint="eastAsia"/>
          <w:szCs w:val="24"/>
        </w:rPr>
        <w:t>制备流程</w:t>
      </w:r>
      <w:r w:rsidRPr="0028538B">
        <w:rPr>
          <w:rFonts w:ascii="仿宋" w:hAnsi="仿宋"/>
          <w:szCs w:val="24"/>
        </w:rPr>
        <w:t>，避免中断</w:t>
      </w:r>
      <w:r w:rsidRPr="0028538B">
        <w:rPr>
          <w:rFonts w:ascii="仿宋" w:hAnsi="仿宋" w:hint="eastAsia"/>
          <w:szCs w:val="24"/>
        </w:rPr>
        <w:t>。</w:t>
      </w:r>
    </w:p>
    <w:p w14:paraId="51B17ECA" w14:textId="77777777" w:rsidR="004D5847" w:rsidRPr="0028538B" w:rsidRDefault="004D5847" w:rsidP="00D041D7">
      <w:pPr>
        <w:pStyle w:val="4"/>
        <w:topLinePunct/>
        <w:rPr>
          <w:rFonts w:ascii="仿宋" w:hAnsi="仿宋"/>
          <w:szCs w:val="24"/>
        </w:rPr>
      </w:pPr>
      <w:r w:rsidRPr="0028538B">
        <w:rPr>
          <w:rFonts w:ascii="仿宋" w:hAnsi="仿宋" w:cs="Arial" w:hint="eastAsia"/>
          <w:szCs w:val="24"/>
        </w:rPr>
        <w:t>平台</w:t>
      </w:r>
      <w:r w:rsidRPr="0028538B">
        <w:rPr>
          <w:rFonts w:ascii="仿宋" w:hAnsi="仿宋"/>
          <w:szCs w:val="24"/>
        </w:rPr>
        <w:t>内置触摸屏界面，为用户提供清晰和图形化的说明和提醒，确保一致的操作以及更快速高效的运行</w:t>
      </w:r>
      <w:r w:rsidRPr="0028538B">
        <w:rPr>
          <w:rFonts w:ascii="仿宋" w:hAnsi="仿宋" w:hint="eastAsia"/>
          <w:szCs w:val="24"/>
        </w:rPr>
        <w:t>。</w:t>
      </w:r>
    </w:p>
    <w:p w14:paraId="2159FDBA" w14:textId="77777777" w:rsidR="004D5847" w:rsidRPr="0028538B" w:rsidRDefault="004D5847" w:rsidP="00D041D7">
      <w:pPr>
        <w:pStyle w:val="4"/>
        <w:topLinePunct/>
        <w:rPr>
          <w:rFonts w:ascii="仿宋" w:hAnsi="仿宋"/>
          <w:szCs w:val="24"/>
        </w:rPr>
      </w:pPr>
      <w:r w:rsidRPr="0028538B">
        <w:rPr>
          <w:rFonts w:ascii="仿宋" w:hAnsi="仿宋" w:cs="Arial" w:hint="eastAsia"/>
          <w:szCs w:val="24"/>
        </w:rPr>
        <w:t>平台</w:t>
      </w:r>
      <w:r w:rsidRPr="0028538B">
        <w:rPr>
          <w:rFonts w:ascii="仿宋" w:hAnsi="仿宋"/>
          <w:szCs w:val="24"/>
        </w:rPr>
        <w:t>台面前后左右下方均可整合第三方设备，</w:t>
      </w:r>
      <w:r w:rsidRPr="0028538B">
        <w:rPr>
          <w:rFonts w:ascii="仿宋" w:hAnsi="仿宋" w:hint="eastAsia"/>
          <w:szCs w:val="24"/>
        </w:rPr>
        <w:t>且</w:t>
      </w:r>
      <w:r w:rsidRPr="0028538B">
        <w:rPr>
          <w:rFonts w:ascii="仿宋" w:hAnsi="仿宋"/>
          <w:szCs w:val="24"/>
        </w:rPr>
        <w:t>台面内部任意放置第三方设备，随意拆卸，无需更换适配器</w:t>
      </w:r>
      <w:r w:rsidRPr="0028538B">
        <w:rPr>
          <w:rFonts w:ascii="仿宋" w:hAnsi="仿宋" w:hint="eastAsia"/>
          <w:szCs w:val="24"/>
        </w:rPr>
        <w:t>。</w:t>
      </w:r>
    </w:p>
    <w:p w14:paraId="14678318" w14:textId="77777777" w:rsidR="004D5847" w:rsidRPr="0028538B" w:rsidRDefault="004D5847" w:rsidP="00D041D7">
      <w:pPr>
        <w:pStyle w:val="4"/>
        <w:topLinePunct/>
        <w:rPr>
          <w:rFonts w:ascii="仿宋" w:hAnsi="仿宋"/>
          <w:szCs w:val="24"/>
        </w:rPr>
      </w:pPr>
      <w:r w:rsidRPr="0028538B">
        <w:rPr>
          <w:rFonts w:ascii="仿宋" w:hAnsi="仿宋"/>
          <w:szCs w:val="24"/>
        </w:rPr>
        <w:t>可以根据客户需求对接样本物流转运系统，实现样本从样本前处理到自动化存储的无缝对接</w:t>
      </w:r>
      <w:r w:rsidRPr="0028538B">
        <w:rPr>
          <w:rFonts w:ascii="仿宋" w:hAnsi="仿宋" w:hint="eastAsia"/>
          <w:szCs w:val="24"/>
        </w:rPr>
        <w:t>。</w:t>
      </w:r>
    </w:p>
    <w:p w14:paraId="621CDDDF" w14:textId="77777777" w:rsidR="004D5847" w:rsidRPr="0028538B" w:rsidRDefault="004D5847" w:rsidP="00D041D7">
      <w:pPr>
        <w:pStyle w:val="4"/>
        <w:topLinePunct/>
        <w:rPr>
          <w:rFonts w:ascii="仿宋" w:hAnsi="仿宋"/>
          <w:szCs w:val="24"/>
        </w:rPr>
      </w:pPr>
      <w:r w:rsidRPr="0028538B">
        <w:rPr>
          <w:rFonts w:ascii="仿宋" w:hAnsi="仿宋" w:hint="eastAsia"/>
          <w:szCs w:val="24"/>
        </w:rPr>
        <w:t>提供</w:t>
      </w:r>
      <w:r w:rsidRPr="0028538B">
        <w:rPr>
          <w:rFonts w:ascii="仿宋" w:hAnsi="仿宋"/>
          <w:szCs w:val="24"/>
        </w:rPr>
        <w:t>防污染措施</w:t>
      </w:r>
      <w:r w:rsidRPr="0028538B">
        <w:rPr>
          <w:rFonts w:ascii="仿宋" w:hAnsi="仿宋" w:hint="eastAsia"/>
          <w:szCs w:val="24"/>
        </w:rPr>
        <w:t>，</w:t>
      </w:r>
      <w:r w:rsidRPr="0028538B">
        <w:rPr>
          <w:rFonts w:ascii="仿宋" w:hAnsi="仿宋"/>
          <w:szCs w:val="24"/>
        </w:rPr>
        <w:t>保护元部件，</w:t>
      </w:r>
      <w:r w:rsidRPr="0028538B">
        <w:rPr>
          <w:rFonts w:ascii="仿宋" w:hAnsi="仿宋" w:hint="eastAsia"/>
          <w:szCs w:val="24"/>
        </w:rPr>
        <w:t>应保证</w:t>
      </w:r>
      <w:r w:rsidRPr="0028538B">
        <w:rPr>
          <w:rFonts w:ascii="仿宋" w:hAnsi="仿宋"/>
          <w:szCs w:val="24"/>
        </w:rPr>
        <w:t>有效避免交叉污染</w:t>
      </w:r>
      <w:r w:rsidRPr="0028538B">
        <w:rPr>
          <w:rFonts w:ascii="仿宋" w:hAnsi="仿宋" w:hint="eastAsia"/>
          <w:szCs w:val="24"/>
        </w:rPr>
        <w:t>。投标人应提供明确的客观材料加以证明。</w:t>
      </w:r>
    </w:p>
    <w:p w14:paraId="0878B006" w14:textId="77777777" w:rsidR="004D5847" w:rsidRPr="0028538B" w:rsidRDefault="004D5847" w:rsidP="00D041D7">
      <w:pPr>
        <w:pStyle w:val="3"/>
        <w:topLinePunct/>
        <w:rPr>
          <w:rFonts w:ascii="仿宋" w:hAnsi="仿宋"/>
          <w:szCs w:val="24"/>
        </w:rPr>
      </w:pPr>
      <w:r w:rsidRPr="0028538B">
        <w:rPr>
          <w:rFonts w:ascii="仿宋" w:hAnsi="仿宋" w:hint="eastAsia"/>
          <w:szCs w:val="24"/>
        </w:rPr>
        <w:t>机械臂：</w:t>
      </w:r>
    </w:p>
    <w:p w14:paraId="19057AE6" w14:textId="77777777" w:rsidR="004D5847" w:rsidRPr="0028538B" w:rsidRDefault="004D5847" w:rsidP="00D041D7">
      <w:pPr>
        <w:pStyle w:val="4"/>
        <w:topLinePunct/>
        <w:rPr>
          <w:rFonts w:ascii="仿宋" w:hAnsi="仿宋"/>
          <w:szCs w:val="24"/>
        </w:rPr>
      </w:pPr>
      <w:r w:rsidRPr="0028538B">
        <w:rPr>
          <w:rFonts w:ascii="仿宋" w:hAnsi="仿宋" w:hint="eastAsia"/>
          <w:szCs w:val="24"/>
        </w:rPr>
        <w:t>至少配置不少于2个独立运行的机械臂，包括移液机械臂、移板及移管机械臂，移液机械臂独立于移板及移管机械臂，可实现自动移板/移管、扫描、分层探测、组分分装同时进行。</w:t>
      </w:r>
    </w:p>
    <w:p w14:paraId="02487D2F" w14:textId="77777777" w:rsidR="004D5847" w:rsidRPr="0028538B" w:rsidRDefault="004D5847" w:rsidP="00D041D7">
      <w:pPr>
        <w:pStyle w:val="4"/>
        <w:topLinePunct/>
        <w:rPr>
          <w:rFonts w:ascii="仿宋" w:hAnsi="仿宋"/>
          <w:szCs w:val="24"/>
        </w:rPr>
      </w:pPr>
      <w:r w:rsidRPr="0028538B">
        <w:rPr>
          <w:rFonts w:ascii="仿宋" w:hAnsi="仿宋" w:hint="eastAsia"/>
          <w:szCs w:val="24"/>
        </w:rPr>
        <w:t>所有机械臂应满足以下基本要求，投标人应提供客观证明材料证明其提供的设备满足要求：</w:t>
      </w:r>
    </w:p>
    <w:p w14:paraId="31F72D52" w14:textId="77777777" w:rsidR="004D5847" w:rsidRPr="0028538B" w:rsidRDefault="004D5847" w:rsidP="00D041D7">
      <w:pPr>
        <w:pStyle w:val="ab"/>
        <w:numPr>
          <w:ilvl w:val="0"/>
          <w:numId w:val="3"/>
        </w:numPr>
        <w:topLinePunct/>
        <w:ind w:firstLineChars="0"/>
        <w:rPr>
          <w:rFonts w:ascii="仿宋" w:hAnsi="仿宋"/>
        </w:rPr>
      </w:pPr>
      <w:r w:rsidRPr="0028538B">
        <w:rPr>
          <w:rFonts w:ascii="仿宋" w:hAnsi="仿宋" w:hint="eastAsia"/>
        </w:rPr>
        <w:t>机械臂移动1.5米距离时间应≤5秒；</w:t>
      </w:r>
    </w:p>
    <w:p w14:paraId="729273F0" w14:textId="77777777" w:rsidR="004D5847" w:rsidRPr="0028538B" w:rsidRDefault="004D5847" w:rsidP="00D041D7">
      <w:pPr>
        <w:pStyle w:val="ab"/>
        <w:numPr>
          <w:ilvl w:val="0"/>
          <w:numId w:val="3"/>
        </w:numPr>
        <w:topLinePunct/>
        <w:ind w:firstLineChars="0"/>
        <w:rPr>
          <w:rFonts w:ascii="仿宋" w:hAnsi="仿宋"/>
        </w:rPr>
      </w:pPr>
      <w:r w:rsidRPr="0028538B">
        <w:rPr>
          <w:rFonts w:ascii="仿宋" w:hAnsi="仿宋" w:hint="eastAsia"/>
        </w:rPr>
        <w:t>重复定位精度≤±0.1mm；</w:t>
      </w:r>
    </w:p>
    <w:p w14:paraId="7776A429" w14:textId="77777777" w:rsidR="004D5847" w:rsidRPr="0028538B" w:rsidRDefault="004D5847" w:rsidP="00D041D7">
      <w:pPr>
        <w:pStyle w:val="ab"/>
        <w:numPr>
          <w:ilvl w:val="0"/>
          <w:numId w:val="3"/>
        </w:numPr>
        <w:topLinePunct/>
        <w:ind w:firstLineChars="0"/>
        <w:rPr>
          <w:rFonts w:ascii="仿宋" w:hAnsi="仿宋"/>
        </w:rPr>
      </w:pPr>
      <w:r w:rsidRPr="0028538B">
        <w:rPr>
          <w:rFonts w:ascii="仿宋" w:hAnsi="仿宋" w:hint="eastAsia"/>
        </w:rPr>
        <w:lastRenderedPageBreak/>
        <w:t>使用寿命应≥15年；</w:t>
      </w:r>
    </w:p>
    <w:p w14:paraId="1D84C157" w14:textId="77777777" w:rsidR="004D5847" w:rsidRPr="0028538B" w:rsidRDefault="004D5847" w:rsidP="00D041D7">
      <w:pPr>
        <w:pStyle w:val="ab"/>
        <w:numPr>
          <w:ilvl w:val="0"/>
          <w:numId w:val="3"/>
        </w:numPr>
        <w:topLinePunct/>
        <w:ind w:firstLineChars="0"/>
        <w:rPr>
          <w:rFonts w:ascii="仿宋" w:hAnsi="仿宋"/>
        </w:rPr>
      </w:pPr>
      <w:r w:rsidRPr="0028538B">
        <w:rPr>
          <w:rFonts w:ascii="仿宋" w:hAnsi="仿宋" w:hint="eastAsia"/>
        </w:rPr>
        <w:t>具有一键式位置记忆功能，均有绝对定位方式，无需初始化即可运行，并可为每个机械臂设置最快速有效的运行路线。</w:t>
      </w:r>
    </w:p>
    <w:p w14:paraId="08F9F79B" w14:textId="77777777" w:rsidR="004D5847" w:rsidRPr="0028538B" w:rsidRDefault="004D5847" w:rsidP="00D041D7">
      <w:pPr>
        <w:pStyle w:val="4"/>
        <w:topLinePunct/>
        <w:rPr>
          <w:rFonts w:ascii="仿宋" w:hAnsi="仿宋"/>
          <w:szCs w:val="24"/>
        </w:rPr>
      </w:pPr>
      <w:r w:rsidRPr="0028538B">
        <w:rPr>
          <w:rFonts w:ascii="仿宋" w:hAnsi="仿宋" w:hint="eastAsia"/>
          <w:szCs w:val="24"/>
        </w:rPr>
        <w:t>移液机械臂应满足以下要求：</w:t>
      </w:r>
    </w:p>
    <w:p w14:paraId="789CB658" w14:textId="77777777" w:rsidR="004D5847" w:rsidRPr="0028538B" w:rsidRDefault="004D5847" w:rsidP="00D041D7">
      <w:pPr>
        <w:pStyle w:val="ab"/>
        <w:numPr>
          <w:ilvl w:val="0"/>
          <w:numId w:val="4"/>
        </w:numPr>
        <w:topLinePunct/>
        <w:ind w:firstLineChars="0"/>
        <w:rPr>
          <w:rFonts w:ascii="仿宋" w:hAnsi="仿宋"/>
        </w:rPr>
      </w:pPr>
      <w:r w:rsidRPr="0028538B">
        <w:rPr>
          <w:rFonts w:ascii="仿宋" w:hAnsi="仿宋" w:hint="eastAsia"/>
        </w:rPr>
        <w:t>具有≥8个独立的移液通道，采用气体置换式原理进行移液，无需系统液，免维护。</w:t>
      </w:r>
    </w:p>
    <w:p w14:paraId="2F0C4149" w14:textId="77777777" w:rsidR="004D5847" w:rsidRPr="0028538B" w:rsidRDefault="004D5847" w:rsidP="00D041D7">
      <w:pPr>
        <w:pStyle w:val="ab"/>
        <w:numPr>
          <w:ilvl w:val="0"/>
          <w:numId w:val="4"/>
        </w:numPr>
        <w:topLinePunct/>
        <w:ind w:firstLineChars="0"/>
        <w:rPr>
          <w:rFonts w:ascii="仿宋" w:hAnsi="仿宋"/>
        </w:rPr>
      </w:pPr>
      <w:r w:rsidRPr="0028538B">
        <w:rPr>
          <w:rFonts w:ascii="仿宋" w:hAnsi="仿宋"/>
        </w:rPr>
        <w:t>通道间距可根据孔距调节，以适应不同液体操作需求，可变范围为9-38mm，可同时吸放不同体积的液体</w:t>
      </w:r>
      <w:r w:rsidRPr="0028538B">
        <w:rPr>
          <w:rFonts w:ascii="仿宋" w:hAnsi="仿宋" w:hint="eastAsia"/>
        </w:rPr>
        <w:t>。</w:t>
      </w:r>
    </w:p>
    <w:p w14:paraId="043155FB" w14:textId="77777777" w:rsidR="004D5847" w:rsidRPr="0028538B" w:rsidRDefault="004D5847" w:rsidP="00D041D7">
      <w:pPr>
        <w:pStyle w:val="ab"/>
        <w:numPr>
          <w:ilvl w:val="0"/>
          <w:numId w:val="4"/>
        </w:numPr>
        <w:topLinePunct/>
        <w:ind w:firstLineChars="0"/>
        <w:rPr>
          <w:rFonts w:ascii="仿宋" w:hAnsi="仿宋"/>
        </w:rPr>
      </w:pPr>
      <w:r w:rsidRPr="0028538B">
        <w:rPr>
          <w:rFonts w:ascii="仿宋" w:hAnsi="仿宋"/>
        </w:rPr>
        <w:t>各通道在同一次吸喷液时可选用不同的液体参数（可根据不同血液样本，设置不同的吸液速度、位置、气泡控制等）</w:t>
      </w:r>
      <w:r w:rsidRPr="0028538B">
        <w:rPr>
          <w:rFonts w:ascii="仿宋" w:hAnsi="仿宋" w:hint="eastAsia"/>
        </w:rPr>
        <w:t>。</w:t>
      </w:r>
    </w:p>
    <w:p w14:paraId="73BC2418" w14:textId="43A02B34" w:rsidR="004D5847" w:rsidRPr="0028538B" w:rsidRDefault="004D5847" w:rsidP="00D041D7">
      <w:pPr>
        <w:pStyle w:val="ab"/>
        <w:numPr>
          <w:ilvl w:val="0"/>
          <w:numId w:val="4"/>
        </w:numPr>
        <w:topLinePunct/>
        <w:ind w:firstLineChars="0"/>
        <w:rPr>
          <w:rFonts w:ascii="仿宋" w:hAnsi="仿宋"/>
        </w:rPr>
      </w:pPr>
      <w:r w:rsidRPr="0028538B">
        <w:rPr>
          <w:rFonts w:ascii="仿宋" w:hAnsi="仿宋"/>
        </w:rPr>
        <w:t>移液体积及精度：移液体积0.5-1000μL；移液精度CV</w:t>
      </w:r>
      <w:r w:rsidRPr="0028538B">
        <w:rPr>
          <w:rFonts w:ascii="仿宋" w:hAnsi="仿宋" w:hint="eastAsia"/>
        </w:rPr>
        <w:t>≤</w:t>
      </w:r>
      <w:r w:rsidRPr="0028538B">
        <w:rPr>
          <w:rFonts w:ascii="仿宋" w:hAnsi="仿宋"/>
        </w:rPr>
        <w:t>6%(0.5μL时)，CV</w:t>
      </w:r>
      <w:r w:rsidRPr="0028538B">
        <w:rPr>
          <w:rFonts w:ascii="仿宋" w:hAnsi="仿宋" w:hint="eastAsia"/>
        </w:rPr>
        <w:t>≤</w:t>
      </w:r>
      <w:r w:rsidRPr="0028538B">
        <w:rPr>
          <w:rFonts w:ascii="仿宋" w:hAnsi="仿宋"/>
        </w:rPr>
        <w:t>4%(1μL时)，CV</w:t>
      </w:r>
      <w:r w:rsidRPr="0028538B">
        <w:rPr>
          <w:rFonts w:ascii="仿宋" w:hAnsi="仿宋" w:hint="eastAsia"/>
        </w:rPr>
        <w:t>≤</w:t>
      </w:r>
      <w:r w:rsidRPr="0028538B">
        <w:rPr>
          <w:rFonts w:ascii="仿宋" w:hAnsi="仿宋"/>
        </w:rPr>
        <w:t>1%(10μL时)，CV</w:t>
      </w:r>
      <w:r w:rsidRPr="0028538B">
        <w:rPr>
          <w:rFonts w:ascii="仿宋" w:hAnsi="仿宋" w:hint="eastAsia"/>
        </w:rPr>
        <w:t>≤</w:t>
      </w:r>
      <w:r w:rsidRPr="0028538B">
        <w:rPr>
          <w:rFonts w:ascii="仿宋" w:hAnsi="仿宋"/>
        </w:rPr>
        <w:t>0.5%(100μL时)</w:t>
      </w:r>
      <w:r w:rsidRPr="0028538B">
        <w:rPr>
          <w:rFonts w:ascii="仿宋" w:hAnsi="仿宋" w:hint="eastAsia"/>
        </w:rPr>
        <w:t>。投标人应提供客观证明材料证明其设备满足要求。</w:t>
      </w:r>
    </w:p>
    <w:p w14:paraId="13C1A97A" w14:textId="77777777" w:rsidR="004D5847" w:rsidRPr="0028538B" w:rsidRDefault="004D5847" w:rsidP="00D041D7">
      <w:pPr>
        <w:pStyle w:val="ab"/>
        <w:numPr>
          <w:ilvl w:val="0"/>
          <w:numId w:val="4"/>
        </w:numPr>
        <w:topLinePunct/>
        <w:ind w:firstLineChars="0"/>
        <w:rPr>
          <w:rFonts w:ascii="仿宋" w:hAnsi="仿宋"/>
        </w:rPr>
      </w:pPr>
      <w:r w:rsidRPr="0028538B">
        <w:rPr>
          <w:rFonts w:ascii="仿宋" w:hAnsi="仿宋"/>
        </w:rPr>
        <w:t>每个</w:t>
      </w:r>
      <w:r w:rsidRPr="0028538B">
        <w:rPr>
          <w:rFonts w:ascii="仿宋" w:hAnsi="仿宋" w:hint="eastAsia"/>
        </w:rPr>
        <w:t>移液</w:t>
      </w:r>
      <w:r w:rsidRPr="0028538B">
        <w:rPr>
          <w:rFonts w:ascii="仿宋" w:hAnsi="仿宋"/>
        </w:rPr>
        <w:t>通道</w:t>
      </w:r>
      <w:r w:rsidRPr="0028538B">
        <w:rPr>
          <w:rFonts w:ascii="仿宋" w:hAnsi="仿宋" w:hint="eastAsia"/>
        </w:rPr>
        <w:t>应</w:t>
      </w:r>
      <w:r w:rsidRPr="0028538B">
        <w:rPr>
          <w:rFonts w:ascii="仿宋" w:hAnsi="仿宋"/>
        </w:rPr>
        <w:t>有独立滤芯</w:t>
      </w:r>
      <w:r w:rsidRPr="0028538B">
        <w:rPr>
          <w:rFonts w:ascii="仿宋" w:hAnsi="仿宋" w:hint="eastAsia"/>
        </w:rPr>
        <w:t>（</w:t>
      </w:r>
      <w:r w:rsidRPr="0028538B">
        <w:rPr>
          <w:rFonts w:ascii="仿宋" w:hAnsi="仿宋"/>
        </w:rPr>
        <w:t>非枪头滤芯</w:t>
      </w:r>
      <w:r w:rsidRPr="0028538B">
        <w:rPr>
          <w:rFonts w:ascii="仿宋" w:hAnsi="仿宋" w:hint="eastAsia"/>
        </w:rPr>
        <w:t>）</w:t>
      </w:r>
      <w:r w:rsidRPr="0028538B">
        <w:rPr>
          <w:rFonts w:ascii="仿宋" w:hAnsi="仿宋"/>
        </w:rPr>
        <w:t>；独立滤芯</w:t>
      </w:r>
      <w:r w:rsidRPr="0028538B">
        <w:rPr>
          <w:rFonts w:ascii="仿宋" w:hAnsi="仿宋" w:hint="eastAsia"/>
        </w:rPr>
        <w:t>状态需</w:t>
      </w:r>
      <w:r w:rsidRPr="0028538B">
        <w:rPr>
          <w:rFonts w:ascii="仿宋" w:hAnsi="仿宋"/>
        </w:rPr>
        <w:t>实时监控，出现污物，可及时发现并提醒</w:t>
      </w:r>
      <w:r w:rsidRPr="0028538B">
        <w:rPr>
          <w:rFonts w:ascii="仿宋" w:hAnsi="仿宋" w:hint="eastAsia"/>
        </w:rPr>
        <w:t>客户</w:t>
      </w:r>
      <w:r w:rsidRPr="0028538B">
        <w:rPr>
          <w:rFonts w:ascii="仿宋" w:hAnsi="仿宋"/>
        </w:rPr>
        <w:t>更换</w:t>
      </w:r>
      <w:r w:rsidRPr="0028538B">
        <w:rPr>
          <w:rFonts w:ascii="仿宋" w:hAnsi="仿宋" w:hint="eastAsia"/>
        </w:rPr>
        <w:t>。</w:t>
      </w:r>
    </w:p>
    <w:p w14:paraId="078F716F" w14:textId="77777777" w:rsidR="004D5847" w:rsidRPr="0028538B" w:rsidRDefault="004D5847" w:rsidP="00D041D7">
      <w:pPr>
        <w:pStyle w:val="4"/>
        <w:topLinePunct/>
        <w:rPr>
          <w:rFonts w:ascii="仿宋" w:hAnsi="仿宋"/>
          <w:szCs w:val="24"/>
        </w:rPr>
      </w:pPr>
      <w:r w:rsidRPr="0028538B">
        <w:rPr>
          <w:rFonts w:ascii="仿宋" w:hAnsi="仿宋" w:hint="eastAsia"/>
          <w:szCs w:val="24"/>
        </w:rPr>
        <w:t>移板及移管机械臂应满足以下要求</w:t>
      </w:r>
    </w:p>
    <w:p w14:paraId="24FF6713" w14:textId="35F35557" w:rsidR="004D5847" w:rsidRPr="0028538B" w:rsidRDefault="004D5847" w:rsidP="00D041D7">
      <w:pPr>
        <w:pStyle w:val="ab"/>
        <w:numPr>
          <w:ilvl w:val="0"/>
          <w:numId w:val="5"/>
        </w:numPr>
        <w:topLinePunct/>
        <w:ind w:firstLineChars="0"/>
        <w:rPr>
          <w:rFonts w:ascii="仿宋" w:hAnsi="仿宋"/>
        </w:rPr>
      </w:pPr>
      <w:r w:rsidRPr="0028538B">
        <w:rPr>
          <w:rFonts w:ascii="仿宋" w:hAnsi="仿宋"/>
        </w:rPr>
        <w:t>可配置多种夹爪，机械臂可</w:t>
      </w:r>
      <w:r w:rsidRPr="0028538B">
        <w:rPr>
          <w:rFonts w:ascii="仿宋" w:hAnsi="仿宋" w:hint="eastAsia"/>
        </w:rPr>
        <w:t>超过360度连续</w:t>
      </w:r>
      <w:r w:rsidRPr="0028538B">
        <w:rPr>
          <w:rFonts w:ascii="仿宋" w:hAnsi="仿宋"/>
        </w:rPr>
        <w:t>旋转，可操作层架式立体储板架，并可直接与高通量储板系统连接；也可以垂直抓取</w:t>
      </w:r>
      <w:r w:rsidRPr="0028538B">
        <w:rPr>
          <w:rFonts w:ascii="仿宋" w:hAnsi="仿宋" w:hint="eastAsia"/>
        </w:rPr>
        <w:t>采血管、离心管、冻存盒等</w:t>
      </w:r>
      <w:r w:rsidRPr="0028538B">
        <w:rPr>
          <w:rFonts w:ascii="仿宋" w:hAnsi="仿宋"/>
        </w:rPr>
        <w:t>用于下方设备的整合</w:t>
      </w:r>
      <w:r w:rsidRPr="0028538B">
        <w:rPr>
          <w:rFonts w:ascii="仿宋" w:hAnsi="仿宋" w:hint="eastAsia"/>
        </w:rPr>
        <w:t>（包括但不限于在线自动化离心机、转运容器等）。</w:t>
      </w:r>
    </w:p>
    <w:p w14:paraId="7521FCC5" w14:textId="531DAE44" w:rsidR="004D5847" w:rsidRPr="0028538B" w:rsidRDefault="004D5847" w:rsidP="00D041D7">
      <w:pPr>
        <w:pStyle w:val="ab"/>
        <w:numPr>
          <w:ilvl w:val="0"/>
          <w:numId w:val="5"/>
        </w:numPr>
        <w:topLinePunct/>
        <w:ind w:firstLineChars="0"/>
        <w:rPr>
          <w:rFonts w:ascii="仿宋" w:hAnsi="仿宋"/>
        </w:rPr>
      </w:pPr>
      <w:bookmarkStart w:id="2" w:name="OLE_LINK3"/>
      <w:r w:rsidRPr="0028538B">
        <w:rPr>
          <w:rFonts w:ascii="仿宋" w:hAnsi="仿宋" w:hint="eastAsia"/>
        </w:rPr>
        <w:t>▲</w:t>
      </w:r>
      <w:bookmarkEnd w:id="2"/>
      <w:r w:rsidRPr="0028538B">
        <w:rPr>
          <w:rFonts w:ascii="仿宋" w:hAnsi="仿宋" w:hint="eastAsia"/>
        </w:rPr>
        <w:t>机械抓手应可在线无需人工介入自动切换，保证既能抓取75-130mm的方形物件（包括但不限于冻存管盒），也能同时抓取并旋转8-60mm直径的圆形物件（包括但不限于单个冻存管、采血管、单个核细胞分离管和15/50ml离心管等）。投标人应提供客观证明材料证明其设备满足要求。</w:t>
      </w:r>
    </w:p>
    <w:p w14:paraId="5B4F2D4F" w14:textId="77777777" w:rsidR="004D5847" w:rsidRPr="0028538B" w:rsidRDefault="004D5847" w:rsidP="00D041D7">
      <w:pPr>
        <w:pStyle w:val="ab"/>
        <w:numPr>
          <w:ilvl w:val="0"/>
          <w:numId w:val="5"/>
        </w:numPr>
        <w:topLinePunct/>
        <w:ind w:firstLineChars="0"/>
        <w:rPr>
          <w:rFonts w:ascii="仿宋" w:hAnsi="仿宋"/>
        </w:rPr>
      </w:pPr>
      <w:r w:rsidRPr="0028538B">
        <w:rPr>
          <w:rFonts w:ascii="仿宋" w:hAnsi="仿宋" w:hint="eastAsia"/>
        </w:rPr>
        <w:t>移板及移管机械臂可以将方形或圆柱形的物件在台面上的特定托架间转移，并具有避免碰撞的措施；机械臂XYZ轴的定位精度≤±0.1mm。投标人应提供客观证明材料证明其设备满足要求。</w:t>
      </w:r>
    </w:p>
    <w:p w14:paraId="078A26D7" w14:textId="77777777" w:rsidR="004D5847" w:rsidRPr="0028538B" w:rsidRDefault="004D5847" w:rsidP="00D041D7">
      <w:pPr>
        <w:pStyle w:val="ab"/>
        <w:numPr>
          <w:ilvl w:val="0"/>
          <w:numId w:val="5"/>
        </w:numPr>
        <w:topLinePunct/>
        <w:ind w:firstLineChars="0"/>
        <w:rPr>
          <w:rFonts w:ascii="仿宋" w:hAnsi="仿宋"/>
        </w:rPr>
      </w:pPr>
      <w:r w:rsidRPr="0028538B">
        <w:rPr>
          <w:rFonts w:ascii="仿宋" w:hAnsi="仿宋" w:hint="eastAsia"/>
        </w:rPr>
        <w:t>移板及移管机械臂可完成冻存管在1个或多个冻存盒上的重排及碎片化整理。</w:t>
      </w:r>
    </w:p>
    <w:p w14:paraId="5A00B23D" w14:textId="77777777" w:rsidR="004D5847" w:rsidRPr="0028538B" w:rsidRDefault="004D5847" w:rsidP="00D041D7">
      <w:pPr>
        <w:pStyle w:val="ab"/>
        <w:numPr>
          <w:ilvl w:val="0"/>
          <w:numId w:val="5"/>
        </w:numPr>
        <w:topLinePunct/>
        <w:ind w:firstLineChars="0"/>
        <w:rPr>
          <w:rFonts w:ascii="仿宋" w:hAnsi="仿宋"/>
        </w:rPr>
      </w:pPr>
      <w:r w:rsidRPr="0028538B">
        <w:rPr>
          <w:rFonts w:ascii="仿宋" w:hAnsi="仿宋" w:hint="eastAsia"/>
        </w:rPr>
        <w:lastRenderedPageBreak/>
        <w:t>▲</w:t>
      </w:r>
      <w:r w:rsidRPr="0028538B">
        <w:rPr>
          <w:rFonts w:ascii="仿宋" w:hAnsi="仿宋"/>
        </w:rPr>
        <w:t>移板及移管机械臂可访问主机平台下方空间，可以将冻存盒放置进入位于台面下方模块设备（如自动化在线离心机）需求，可以将处理好的样本送入地面轨道上的转运仓</w:t>
      </w:r>
      <w:r w:rsidRPr="0028538B">
        <w:rPr>
          <w:rFonts w:ascii="仿宋" w:hAnsi="仿宋" w:hint="eastAsia"/>
        </w:rPr>
        <w:t>。</w:t>
      </w:r>
    </w:p>
    <w:p w14:paraId="67C2A779" w14:textId="77777777" w:rsidR="004D5847" w:rsidRPr="0028538B" w:rsidRDefault="004D5847" w:rsidP="00D041D7">
      <w:pPr>
        <w:pStyle w:val="ab"/>
        <w:numPr>
          <w:ilvl w:val="0"/>
          <w:numId w:val="5"/>
        </w:numPr>
        <w:topLinePunct/>
        <w:ind w:firstLineChars="0"/>
        <w:rPr>
          <w:rFonts w:ascii="仿宋" w:hAnsi="仿宋"/>
        </w:rPr>
      </w:pPr>
      <w:r w:rsidRPr="0028538B">
        <w:rPr>
          <w:rFonts w:ascii="仿宋" w:hAnsi="仿宋" w:hint="eastAsia"/>
        </w:rPr>
        <w:t>负载能力≥450g</w:t>
      </w:r>
    </w:p>
    <w:p w14:paraId="319FBA94" w14:textId="77777777" w:rsidR="004D5847" w:rsidRPr="0028538B" w:rsidRDefault="004D5847" w:rsidP="00D041D7">
      <w:pPr>
        <w:pStyle w:val="3"/>
        <w:topLinePunct/>
        <w:rPr>
          <w:rFonts w:ascii="仿宋" w:hAnsi="仿宋"/>
          <w:szCs w:val="24"/>
        </w:rPr>
      </w:pPr>
      <w:r w:rsidRPr="0028538B">
        <w:rPr>
          <w:rFonts w:ascii="仿宋" w:hAnsi="仿宋" w:hint="eastAsia"/>
          <w:szCs w:val="24"/>
        </w:rPr>
        <w:t>条码扫描模块：</w:t>
      </w:r>
    </w:p>
    <w:p w14:paraId="57C58FA3"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设备应至少配备</w:t>
      </w:r>
      <w:r w:rsidRPr="0028538B">
        <w:rPr>
          <w:rFonts w:ascii="仿宋" w:hAnsi="仿宋"/>
          <w:szCs w:val="24"/>
        </w:rPr>
        <w:t>样本管条码扫描器、冻存盒侧方条码扫描器、冻存管底部条码扫描器，实现对样本管、冻存管盒、冻存管条码的自动扫描</w:t>
      </w:r>
      <w:r w:rsidRPr="0028538B">
        <w:rPr>
          <w:rFonts w:ascii="仿宋" w:hAnsi="仿宋" w:hint="eastAsia"/>
          <w:szCs w:val="24"/>
        </w:rPr>
        <w:t>。</w:t>
      </w:r>
    </w:p>
    <w:p w14:paraId="5124522E" w14:textId="77777777" w:rsidR="004D5847" w:rsidRPr="0028538B" w:rsidRDefault="004D5847" w:rsidP="00D041D7">
      <w:pPr>
        <w:pStyle w:val="4"/>
        <w:topLinePunct/>
        <w:rPr>
          <w:rFonts w:ascii="仿宋" w:hAnsi="仿宋"/>
          <w:szCs w:val="24"/>
        </w:rPr>
      </w:pPr>
      <w:r w:rsidRPr="0028538B">
        <w:rPr>
          <w:rFonts w:ascii="仿宋" w:hAnsi="仿宋"/>
          <w:szCs w:val="24"/>
        </w:rPr>
        <w:t>样本管条码扫描器可识别样本管的1D和2D码；冻存管架条码扫描器可扫描冻存管盒侧方的1D和2D码；冻存管底部条码扫描器可同时扫描</w:t>
      </w:r>
      <w:bookmarkStart w:id="3" w:name="OLE_LINK8"/>
      <w:bookmarkStart w:id="4" w:name="OLE_LINK9"/>
      <w:r w:rsidRPr="0028538B">
        <w:rPr>
          <w:rFonts w:ascii="仿宋" w:hAnsi="仿宋" w:hint="eastAsia"/>
          <w:szCs w:val="24"/>
        </w:rPr>
        <w:t>≥</w:t>
      </w:r>
      <w:bookmarkEnd w:id="3"/>
      <w:bookmarkEnd w:id="4"/>
      <w:r w:rsidRPr="0028538B">
        <w:rPr>
          <w:rFonts w:ascii="仿宋" w:hAnsi="仿宋"/>
          <w:szCs w:val="24"/>
        </w:rPr>
        <w:t>96个冻存管底部的2D码；</w:t>
      </w:r>
    </w:p>
    <w:p w14:paraId="7971931D" w14:textId="77777777" w:rsidR="004D5847" w:rsidRPr="0028538B" w:rsidRDefault="004D5847" w:rsidP="00D041D7">
      <w:pPr>
        <w:pStyle w:val="4"/>
        <w:topLinePunct/>
        <w:rPr>
          <w:rFonts w:ascii="仿宋" w:hAnsi="仿宋"/>
          <w:szCs w:val="24"/>
        </w:rPr>
      </w:pPr>
      <w:r w:rsidRPr="0028538B">
        <w:rPr>
          <w:rFonts w:ascii="仿宋" w:hAnsi="仿宋"/>
          <w:szCs w:val="24"/>
        </w:rPr>
        <w:t>上样管扫码速度与准确度要求：24个样本管累计识别时间不超过3s；样本管/采血管对Code128编码扫码准确率100%，如遇到采血管条码遮挡、污物等无法扫描情况会提醒人工干预，不会出现错误解码</w:t>
      </w:r>
      <w:r w:rsidRPr="0028538B">
        <w:rPr>
          <w:rFonts w:ascii="仿宋" w:hAnsi="仿宋" w:hint="eastAsia"/>
          <w:szCs w:val="24"/>
        </w:rPr>
        <w:t>。</w:t>
      </w:r>
    </w:p>
    <w:p w14:paraId="1525A8AA" w14:textId="77777777" w:rsidR="004D5847" w:rsidRPr="0028538B" w:rsidRDefault="004D5847" w:rsidP="00D041D7">
      <w:pPr>
        <w:pStyle w:val="4"/>
        <w:topLinePunct/>
        <w:rPr>
          <w:rFonts w:ascii="仿宋" w:hAnsi="仿宋"/>
          <w:szCs w:val="24"/>
        </w:rPr>
      </w:pPr>
      <w:r w:rsidRPr="0028538B">
        <w:rPr>
          <w:rFonts w:ascii="仿宋" w:hAnsi="仿宋"/>
          <w:szCs w:val="24"/>
        </w:rPr>
        <w:t>分装管扫码速度与准确度要求：冻存盒侧壁扫码在1秒内完成，96个冻存管底部二维码扫码在2秒内完成；冻存管条码扫描</w:t>
      </w:r>
      <w:r w:rsidRPr="0028538B">
        <w:rPr>
          <w:rFonts w:ascii="仿宋" w:hAnsi="仿宋" w:hint="eastAsia"/>
          <w:szCs w:val="24"/>
        </w:rPr>
        <w:t>准确率</w:t>
      </w:r>
      <w:r w:rsidRPr="0028538B">
        <w:rPr>
          <w:rFonts w:ascii="仿宋" w:hAnsi="仿宋"/>
          <w:szCs w:val="24"/>
        </w:rPr>
        <w:t>100%，出现无法扫描提醒人工干预，不会出现错误解码。</w:t>
      </w:r>
    </w:p>
    <w:p w14:paraId="60C42F3D" w14:textId="77777777" w:rsidR="004D5847" w:rsidRPr="0028538B" w:rsidRDefault="004D5847" w:rsidP="00D041D7">
      <w:pPr>
        <w:pStyle w:val="4"/>
        <w:topLinePunct/>
        <w:rPr>
          <w:rFonts w:ascii="仿宋" w:hAnsi="仿宋"/>
          <w:szCs w:val="24"/>
        </w:rPr>
      </w:pPr>
      <w:r w:rsidRPr="0028538B">
        <w:rPr>
          <w:rFonts w:ascii="仿宋" w:hAnsi="仿宋"/>
          <w:szCs w:val="24"/>
        </w:rPr>
        <w:t>所有条码扫描仪可被工作站操作软件控制。</w:t>
      </w:r>
    </w:p>
    <w:p w14:paraId="61551AD0" w14:textId="77777777" w:rsidR="004D5847" w:rsidRPr="0028538B" w:rsidRDefault="004D5847" w:rsidP="00D041D7">
      <w:pPr>
        <w:pStyle w:val="3"/>
        <w:topLinePunct/>
        <w:rPr>
          <w:rFonts w:ascii="仿宋" w:hAnsi="仿宋"/>
          <w:b/>
          <w:bCs w:val="0"/>
          <w:szCs w:val="24"/>
        </w:rPr>
      </w:pPr>
      <w:r w:rsidRPr="0028538B">
        <w:rPr>
          <w:rFonts w:ascii="仿宋" w:hAnsi="仿宋" w:hint="eastAsia"/>
          <w:b/>
          <w:bCs w:val="0"/>
          <w:szCs w:val="24"/>
        </w:rPr>
        <w:t>样本加载模块：</w:t>
      </w:r>
    </w:p>
    <w:p w14:paraId="18F28DBC" w14:textId="77777777" w:rsidR="004D5847" w:rsidRPr="0028538B" w:rsidRDefault="004D5847" w:rsidP="00D041D7">
      <w:pPr>
        <w:pStyle w:val="4"/>
        <w:topLinePunct/>
        <w:rPr>
          <w:rFonts w:ascii="仿宋" w:hAnsi="仿宋"/>
          <w:szCs w:val="24"/>
        </w:rPr>
      </w:pPr>
      <w:r w:rsidRPr="0028538B">
        <w:rPr>
          <w:rFonts w:ascii="仿宋" w:hAnsi="仿宋"/>
          <w:szCs w:val="24"/>
        </w:rPr>
        <w:t>样本加载数量</w:t>
      </w:r>
      <w:r w:rsidRPr="0028538B">
        <w:rPr>
          <w:rFonts w:ascii="仿宋" w:hAnsi="仿宋" w:hint="eastAsia"/>
          <w:szCs w:val="24"/>
        </w:rPr>
        <w:t>可</w:t>
      </w:r>
      <w:r w:rsidRPr="0028538B">
        <w:rPr>
          <w:rFonts w:ascii="仿宋" w:hAnsi="仿宋"/>
          <w:szCs w:val="24"/>
        </w:rPr>
        <w:t>根据实际情况灵活选择，</w:t>
      </w:r>
      <w:r w:rsidRPr="0028538B">
        <w:rPr>
          <w:rFonts w:ascii="仿宋" w:hAnsi="仿宋" w:hint="eastAsia"/>
          <w:szCs w:val="24"/>
        </w:rPr>
        <w:t>最大</w:t>
      </w:r>
      <w:r w:rsidRPr="0028538B">
        <w:rPr>
          <w:rFonts w:ascii="仿宋" w:hAnsi="仿宋"/>
          <w:szCs w:val="24"/>
        </w:rPr>
        <w:t>加载通量</w:t>
      </w:r>
      <w:r w:rsidRPr="0028538B">
        <w:rPr>
          <w:rFonts w:ascii="仿宋" w:hAnsi="仿宋" w:hint="eastAsia"/>
          <w:szCs w:val="24"/>
        </w:rPr>
        <w:t>≥72</w:t>
      </w:r>
      <w:r w:rsidRPr="0028538B">
        <w:rPr>
          <w:rFonts w:ascii="仿宋" w:hAnsi="仿宋"/>
          <w:szCs w:val="24"/>
        </w:rPr>
        <w:t>个采血管。</w:t>
      </w:r>
    </w:p>
    <w:p w14:paraId="2C34158D" w14:textId="77777777" w:rsidR="004D5847" w:rsidRPr="0028538B" w:rsidRDefault="004D5847" w:rsidP="00D041D7">
      <w:pPr>
        <w:pStyle w:val="4"/>
        <w:topLinePunct/>
        <w:rPr>
          <w:rFonts w:ascii="仿宋" w:hAnsi="仿宋"/>
          <w:szCs w:val="24"/>
        </w:rPr>
      </w:pPr>
      <w:r w:rsidRPr="0028538B">
        <w:rPr>
          <w:rFonts w:ascii="仿宋" w:hAnsi="仿宋"/>
          <w:szCs w:val="24"/>
        </w:rPr>
        <w:t>可实时提示</w:t>
      </w:r>
      <w:r w:rsidRPr="0028538B">
        <w:rPr>
          <w:rFonts w:ascii="仿宋" w:hAnsi="仿宋" w:hint="eastAsia"/>
          <w:szCs w:val="24"/>
        </w:rPr>
        <w:t>样本</w:t>
      </w:r>
      <w:r w:rsidRPr="0028538B">
        <w:rPr>
          <w:rFonts w:ascii="仿宋" w:hAnsi="仿宋"/>
          <w:szCs w:val="24"/>
        </w:rPr>
        <w:t>加载状态，</w:t>
      </w:r>
      <w:r w:rsidRPr="0028538B">
        <w:rPr>
          <w:rFonts w:ascii="仿宋" w:hAnsi="仿宋" w:hint="eastAsia"/>
          <w:szCs w:val="24"/>
        </w:rPr>
        <w:t>发生</w:t>
      </w:r>
      <w:r w:rsidRPr="0028538B">
        <w:rPr>
          <w:rFonts w:ascii="仿宋" w:hAnsi="仿宋"/>
          <w:szCs w:val="24"/>
        </w:rPr>
        <w:t>异常时</w:t>
      </w:r>
      <w:r w:rsidRPr="0028538B">
        <w:rPr>
          <w:rFonts w:ascii="仿宋" w:hAnsi="仿宋" w:hint="eastAsia"/>
          <w:szCs w:val="24"/>
        </w:rPr>
        <w:t>可</w:t>
      </w:r>
      <w:r w:rsidRPr="0028538B">
        <w:rPr>
          <w:rFonts w:ascii="仿宋" w:hAnsi="仿宋"/>
          <w:szCs w:val="24"/>
        </w:rPr>
        <w:t>报警</w:t>
      </w:r>
      <w:r w:rsidRPr="0028538B">
        <w:rPr>
          <w:rFonts w:ascii="仿宋" w:hAnsi="仿宋" w:hint="eastAsia"/>
          <w:szCs w:val="24"/>
        </w:rPr>
        <w:t>。</w:t>
      </w:r>
    </w:p>
    <w:p w14:paraId="652B9B29" w14:textId="77777777" w:rsidR="004D5847" w:rsidRPr="0028538B" w:rsidRDefault="004D5847" w:rsidP="00D041D7">
      <w:pPr>
        <w:pStyle w:val="3"/>
        <w:topLinePunct/>
        <w:rPr>
          <w:rFonts w:ascii="仿宋" w:hAnsi="仿宋"/>
          <w:b/>
          <w:bCs w:val="0"/>
          <w:szCs w:val="24"/>
        </w:rPr>
      </w:pPr>
      <w:r w:rsidRPr="0028538B">
        <w:rPr>
          <w:rFonts w:ascii="仿宋" w:hAnsi="仿宋" w:hint="eastAsia"/>
          <w:b/>
          <w:bCs w:val="0"/>
          <w:szCs w:val="24"/>
        </w:rPr>
        <w:t>自动化离心模块：</w:t>
      </w:r>
    </w:p>
    <w:p w14:paraId="54EC6509" w14:textId="77777777" w:rsidR="004D5847" w:rsidRPr="0028538B" w:rsidRDefault="004D5847" w:rsidP="00D041D7">
      <w:pPr>
        <w:pStyle w:val="4"/>
        <w:topLinePunct/>
        <w:rPr>
          <w:rFonts w:ascii="仿宋" w:hAnsi="仿宋"/>
          <w:szCs w:val="24"/>
        </w:rPr>
      </w:pPr>
      <w:r w:rsidRPr="0028538B">
        <w:rPr>
          <w:rFonts w:ascii="仿宋" w:hAnsi="仿宋" w:hint="eastAsia"/>
          <w:szCs w:val="24"/>
        </w:rPr>
        <w:t>应为模块化设计，便于拆卸和更换。</w:t>
      </w:r>
    </w:p>
    <w:p w14:paraId="0BECEEC0" w14:textId="77777777" w:rsidR="004D5847" w:rsidRPr="0028538B" w:rsidRDefault="004D5847" w:rsidP="00D041D7">
      <w:pPr>
        <w:pStyle w:val="4"/>
        <w:topLinePunct/>
        <w:rPr>
          <w:rFonts w:ascii="仿宋" w:hAnsi="仿宋"/>
          <w:szCs w:val="24"/>
        </w:rPr>
      </w:pPr>
      <w:r w:rsidRPr="0028538B">
        <w:rPr>
          <w:rFonts w:ascii="仿宋" w:hAnsi="仿宋" w:hint="eastAsia"/>
          <w:szCs w:val="24"/>
        </w:rPr>
        <w:t>最大相对离心力≥6,400xg，最低离心温度≤6℃。</w:t>
      </w:r>
    </w:p>
    <w:p w14:paraId="1B90057B" w14:textId="77777777" w:rsidR="004D5847" w:rsidRPr="0028538B" w:rsidRDefault="004D5847" w:rsidP="00D041D7">
      <w:pPr>
        <w:pStyle w:val="4"/>
        <w:topLinePunct/>
        <w:rPr>
          <w:rFonts w:ascii="仿宋" w:hAnsi="仿宋"/>
          <w:szCs w:val="24"/>
        </w:rPr>
      </w:pPr>
      <w:r w:rsidRPr="0028538B">
        <w:rPr>
          <w:rFonts w:ascii="仿宋" w:hAnsi="仿宋" w:hint="eastAsia"/>
          <w:szCs w:val="24"/>
        </w:rPr>
        <w:t>至少满足各规格（直径</w:t>
      </w:r>
      <w:r w:rsidRPr="0028538B">
        <w:rPr>
          <w:rFonts w:ascii="仿宋" w:hAnsi="仿宋" w:cstheme="minorBidi" w:hint="eastAsia"/>
          <w:szCs w:val="24"/>
        </w:rPr>
        <w:t>13-16mm</w:t>
      </w:r>
      <w:r w:rsidRPr="0028538B">
        <w:rPr>
          <w:rFonts w:ascii="仿宋" w:hAnsi="仿宋" w:hint="eastAsia"/>
          <w:szCs w:val="24"/>
        </w:rPr>
        <w:t>）采血管、（</w:t>
      </w:r>
      <w:r w:rsidRPr="0028538B">
        <w:rPr>
          <w:rFonts w:ascii="仿宋" w:hAnsi="仿宋" w:hint="eastAsia"/>
        </w:rPr>
        <w:t>15/50ml</w:t>
      </w:r>
      <w:r w:rsidRPr="0028538B">
        <w:rPr>
          <w:rFonts w:ascii="仿宋" w:hAnsi="仿宋" w:hint="eastAsia"/>
          <w:szCs w:val="24"/>
        </w:rPr>
        <w:t>）</w:t>
      </w:r>
      <w:r w:rsidRPr="0028538B">
        <w:rPr>
          <w:rFonts w:ascii="仿宋" w:hAnsi="仿宋" w:hint="eastAsia"/>
        </w:rPr>
        <w:t>离心管的</w:t>
      </w:r>
      <w:r w:rsidRPr="0028538B">
        <w:rPr>
          <w:rFonts w:ascii="仿宋" w:hAnsi="仿宋" w:hint="eastAsia"/>
          <w:szCs w:val="24"/>
        </w:rPr>
        <w:t>离心要求。</w:t>
      </w:r>
    </w:p>
    <w:p w14:paraId="7F2F0F54" w14:textId="77777777" w:rsidR="004D5847" w:rsidRPr="0028538B" w:rsidRDefault="004D5847" w:rsidP="00D041D7">
      <w:pPr>
        <w:pStyle w:val="4"/>
        <w:topLinePunct/>
        <w:rPr>
          <w:rFonts w:ascii="仿宋" w:hAnsi="仿宋"/>
          <w:szCs w:val="24"/>
        </w:rPr>
      </w:pPr>
      <w:r w:rsidRPr="0028538B">
        <w:rPr>
          <w:rFonts w:ascii="仿宋" w:hAnsi="仿宋" w:hint="eastAsia"/>
          <w:szCs w:val="24"/>
        </w:rPr>
        <w:t>提供多种转子选择，应可同时离心≥72个13/16mm直径的采血管。</w:t>
      </w:r>
    </w:p>
    <w:p w14:paraId="4B6C0CF1"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支持多种预设离心程序，同时支持自定义离心程序。</w:t>
      </w:r>
    </w:p>
    <w:p w14:paraId="0B39441C" w14:textId="77777777" w:rsidR="004D5847" w:rsidRPr="0028538B" w:rsidRDefault="004D5847" w:rsidP="00D041D7">
      <w:pPr>
        <w:pStyle w:val="4"/>
        <w:topLinePunct/>
        <w:rPr>
          <w:rFonts w:ascii="仿宋" w:hAnsi="仿宋"/>
          <w:szCs w:val="24"/>
        </w:rPr>
      </w:pPr>
      <w:r w:rsidRPr="0028538B">
        <w:rPr>
          <w:rFonts w:ascii="仿宋" w:hAnsi="仿宋" w:hint="eastAsia"/>
          <w:szCs w:val="24"/>
        </w:rPr>
        <w:t>离心机应可供机械臂自动装入或抓取离心腔内样本。</w:t>
      </w:r>
    </w:p>
    <w:p w14:paraId="2EF68F62" w14:textId="77777777" w:rsidR="004D5847" w:rsidRPr="0028538B" w:rsidRDefault="004D5847" w:rsidP="00D041D7">
      <w:pPr>
        <w:pStyle w:val="4"/>
        <w:topLinePunct/>
        <w:rPr>
          <w:rFonts w:ascii="仿宋" w:hAnsi="仿宋"/>
          <w:szCs w:val="24"/>
        </w:rPr>
      </w:pPr>
      <w:r w:rsidRPr="0028538B">
        <w:rPr>
          <w:rFonts w:ascii="仿宋" w:hAnsi="仿宋" w:hint="eastAsia"/>
          <w:szCs w:val="24"/>
        </w:rPr>
        <w:t>具有一定的自动配平功能，若超出其自动配平能力，可自动报警。</w:t>
      </w:r>
    </w:p>
    <w:p w14:paraId="43E778B2" w14:textId="77777777" w:rsidR="004D5847" w:rsidRPr="0028538B" w:rsidRDefault="004D5847" w:rsidP="00D041D7">
      <w:pPr>
        <w:pStyle w:val="4"/>
        <w:topLinePunct/>
        <w:rPr>
          <w:rFonts w:ascii="仿宋" w:hAnsi="仿宋"/>
          <w:szCs w:val="24"/>
        </w:rPr>
      </w:pPr>
      <w:r w:rsidRPr="0028538B">
        <w:rPr>
          <w:rFonts w:ascii="仿宋" w:hAnsi="仿宋" w:hint="eastAsia"/>
          <w:szCs w:val="24"/>
        </w:rPr>
        <w:t>应实时提示加载状态，异常时报警。</w:t>
      </w:r>
    </w:p>
    <w:p w14:paraId="220E1331" w14:textId="77777777" w:rsidR="004D5847" w:rsidRPr="0028538B" w:rsidRDefault="004D5847" w:rsidP="00D041D7">
      <w:pPr>
        <w:pStyle w:val="4"/>
        <w:topLinePunct/>
        <w:rPr>
          <w:rFonts w:ascii="仿宋" w:hAnsi="仿宋"/>
          <w:szCs w:val="24"/>
        </w:rPr>
      </w:pPr>
      <w:r w:rsidRPr="0028538B">
        <w:rPr>
          <w:rFonts w:ascii="仿宋" w:hAnsi="仿宋" w:hint="eastAsia"/>
          <w:szCs w:val="24"/>
        </w:rPr>
        <w:lastRenderedPageBreak/>
        <w:t>可记录每次离心操作的时间、参数、状态。</w:t>
      </w:r>
    </w:p>
    <w:p w14:paraId="11030011" w14:textId="77777777" w:rsidR="004D5847" w:rsidRPr="0028538B" w:rsidRDefault="004D5847" w:rsidP="00D041D7">
      <w:pPr>
        <w:pStyle w:val="4"/>
        <w:topLinePunct/>
        <w:rPr>
          <w:rFonts w:ascii="仿宋" w:hAnsi="仿宋"/>
          <w:szCs w:val="24"/>
        </w:rPr>
      </w:pPr>
      <w:r w:rsidRPr="0028538B">
        <w:rPr>
          <w:rFonts w:ascii="仿宋" w:hAnsi="仿宋" w:hint="eastAsia"/>
          <w:szCs w:val="24"/>
        </w:rPr>
        <w:t>可由工作站软件控制，完成参数设定、离心、停止、定位、舱门开启等自动化步骤。</w:t>
      </w:r>
    </w:p>
    <w:p w14:paraId="3B2647AB" w14:textId="77777777" w:rsidR="004D5847" w:rsidRPr="0028538B" w:rsidRDefault="004D5847" w:rsidP="00D041D7">
      <w:pPr>
        <w:pStyle w:val="4"/>
        <w:topLinePunct/>
        <w:rPr>
          <w:rFonts w:ascii="仿宋" w:hAnsi="仿宋"/>
          <w:szCs w:val="24"/>
        </w:rPr>
      </w:pPr>
      <w:r w:rsidRPr="0028538B">
        <w:rPr>
          <w:rFonts w:ascii="仿宋" w:hAnsi="仿宋" w:hint="eastAsia"/>
          <w:szCs w:val="24"/>
        </w:rPr>
        <w:t>使用寿命应≥15年，噪音≤60dB。</w:t>
      </w:r>
    </w:p>
    <w:p w14:paraId="46984D80" w14:textId="77777777" w:rsidR="004D5847" w:rsidRPr="0028538B" w:rsidRDefault="004D5847" w:rsidP="00D041D7">
      <w:pPr>
        <w:pStyle w:val="3"/>
        <w:topLinePunct/>
        <w:rPr>
          <w:rFonts w:ascii="仿宋" w:hAnsi="仿宋"/>
          <w:b/>
          <w:szCs w:val="24"/>
        </w:rPr>
      </w:pPr>
      <w:r w:rsidRPr="0028538B">
        <w:rPr>
          <w:rFonts w:ascii="仿宋" w:hAnsi="仿宋" w:hint="eastAsia"/>
          <w:b/>
          <w:szCs w:val="24"/>
        </w:rPr>
        <w:t>样本管开关盖模块：</w:t>
      </w:r>
    </w:p>
    <w:p w14:paraId="5BE2144B" w14:textId="77777777" w:rsidR="004D5847" w:rsidRPr="0028538B" w:rsidRDefault="004D5847" w:rsidP="00D041D7">
      <w:pPr>
        <w:pStyle w:val="4"/>
        <w:topLinePunct/>
        <w:rPr>
          <w:rFonts w:ascii="仿宋" w:hAnsi="仿宋"/>
          <w:szCs w:val="24"/>
        </w:rPr>
      </w:pPr>
      <w:r w:rsidRPr="0028538B">
        <w:rPr>
          <w:rFonts w:ascii="仿宋" w:hAnsi="仿宋" w:hint="eastAsia"/>
          <w:szCs w:val="24"/>
        </w:rPr>
        <w:t>应具有管帽检测功能，支持自适应开盖，同一个开盖机需至少同时兼容15ml离心管、50ml离心管、标准16mm直径采血管、标准13mm采血管、标准12mm手工冻存管的开关盖过程，无需中途人工更换开盖头。</w:t>
      </w:r>
    </w:p>
    <w:p w14:paraId="0B317790" w14:textId="77777777" w:rsidR="004D5847" w:rsidRPr="0028538B" w:rsidRDefault="004D5847" w:rsidP="00D041D7">
      <w:pPr>
        <w:pStyle w:val="4"/>
        <w:topLinePunct/>
        <w:rPr>
          <w:rFonts w:ascii="仿宋" w:hAnsi="仿宋"/>
          <w:szCs w:val="24"/>
        </w:rPr>
      </w:pPr>
      <w:r w:rsidRPr="0028538B">
        <w:rPr>
          <w:rFonts w:ascii="仿宋" w:hAnsi="仿宋" w:hint="eastAsia"/>
          <w:szCs w:val="24"/>
        </w:rPr>
        <w:t>可同时兼容三种开盖方式，包括全开盖、半开盖（仅旋松）和开盖后丢弃。</w:t>
      </w:r>
    </w:p>
    <w:p w14:paraId="03C47B86" w14:textId="77777777" w:rsidR="004D5847" w:rsidRPr="0028538B" w:rsidRDefault="004D5847" w:rsidP="00D041D7">
      <w:pPr>
        <w:pStyle w:val="4"/>
        <w:topLinePunct/>
        <w:rPr>
          <w:rFonts w:ascii="仿宋" w:hAnsi="仿宋"/>
          <w:szCs w:val="24"/>
        </w:rPr>
      </w:pPr>
      <w:r w:rsidRPr="0028538B">
        <w:rPr>
          <w:rFonts w:ascii="仿宋" w:hAnsi="仿宋" w:hint="eastAsia"/>
          <w:szCs w:val="24"/>
        </w:rPr>
        <w:t>开/关盖速度应≤7秒/次。</w:t>
      </w:r>
    </w:p>
    <w:p w14:paraId="23C37D9A" w14:textId="77777777" w:rsidR="004D5847" w:rsidRPr="0028538B" w:rsidRDefault="004D5847" w:rsidP="00D041D7">
      <w:pPr>
        <w:pStyle w:val="4"/>
        <w:topLinePunct/>
        <w:rPr>
          <w:rFonts w:ascii="仿宋" w:hAnsi="仿宋"/>
          <w:szCs w:val="24"/>
        </w:rPr>
      </w:pPr>
      <w:r w:rsidRPr="0028538B">
        <w:rPr>
          <w:rFonts w:ascii="仿宋" w:hAnsi="仿宋" w:hint="eastAsia"/>
          <w:szCs w:val="24"/>
        </w:rPr>
        <w:t>应配备有液体防飞溅装置以保证气密性。</w:t>
      </w:r>
    </w:p>
    <w:p w14:paraId="1DB64015" w14:textId="77777777" w:rsidR="004D5847" w:rsidRPr="0028538B" w:rsidRDefault="004D5847" w:rsidP="00D041D7">
      <w:pPr>
        <w:pStyle w:val="4"/>
        <w:topLinePunct/>
        <w:rPr>
          <w:rFonts w:ascii="仿宋" w:hAnsi="仿宋"/>
          <w:szCs w:val="24"/>
        </w:rPr>
      </w:pPr>
      <w:r w:rsidRPr="0028538B">
        <w:rPr>
          <w:rFonts w:ascii="仿宋" w:hAnsi="仿宋" w:hint="eastAsia"/>
          <w:szCs w:val="24"/>
        </w:rPr>
        <w:t>可记录每次操作的时间、模式。</w:t>
      </w:r>
    </w:p>
    <w:p w14:paraId="73C535E0" w14:textId="77777777" w:rsidR="004D5847" w:rsidRPr="0028538B" w:rsidRDefault="004D5847" w:rsidP="00D041D7">
      <w:pPr>
        <w:pStyle w:val="4"/>
        <w:topLinePunct/>
        <w:rPr>
          <w:rFonts w:ascii="仿宋" w:hAnsi="仿宋"/>
          <w:szCs w:val="24"/>
        </w:rPr>
      </w:pPr>
      <w:r w:rsidRPr="0028538B">
        <w:rPr>
          <w:rFonts w:ascii="仿宋" w:hAnsi="仿宋" w:hint="eastAsia"/>
          <w:szCs w:val="24"/>
        </w:rPr>
        <w:t>应具有状态反馈与报警功能，可反馈管盖是否被成功开盖。开盖失败后可自动报警，提示人工干预。</w:t>
      </w:r>
    </w:p>
    <w:p w14:paraId="6FB0C0D1" w14:textId="77777777" w:rsidR="004D5847" w:rsidRPr="0028538B" w:rsidRDefault="004D5847" w:rsidP="00D041D7">
      <w:pPr>
        <w:pStyle w:val="4"/>
        <w:topLinePunct/>
        <w:rPr>
          <w:rFonts w:ascii="仿宋" w:hAnsi="仿宋"/>
          <w:szCs w:val="24"/>
        </w:rPr>
      </w:pPr>
      <w:r w:rsidRPr="0028538B">
        <w:rPr>
          <w:rFonts w:ascii="仿宋" w:hAnsi="仿宋" w:hint="eastAsia"/>
          <w:szCs w:val="24"/>
        </w:rPr>
        <w:t>整机设计寿命极限的情况下开关盖模块使用寿命≥8年。</w:t>
      </w:r>
    </w:p>
    <w:p w14:paraId="6AE2083C" w14:textId="77777777" w:rsidR="004D5847" w:rsidRPr="0028538B" w:rsidRDefault="004D5847" w:rsidP="00D041D7">
      <w:pPr>
        <w:pStyle w:val="3"/>
        <w:topLinePunct/>
        <w:rPr>
          <w:rFonts w:ascii="仿宋" w:hAnsi="仿宋"/>
          <w:b/>
          <w:szCs w:val="24"/>
        </w:rPr>
      </w:pPr>
      <w:r w:rsidRPr="0028538B">
        <w:rPr>
          <w:rFonts w:ascii="仿宋" w:hAnsi="仿宋" w:hint="eastAsia"/>
          <w:b/>
          <w:szCs w:val="24"/>
        </w:rPr>
        <w:t>样本识别及分装模块：</w:t>
      </w:r>
    </w:p>
    <w:p w14:paraId="7C62DECD" w14:textId="77777777" w:rsidR="004D5847" w:rsidRPr="0028538B" w:rsidRDefault="004D5847" w:rsidP="00D041D7">
      <w:pPr>
        <w:pStyle w:val="4"/>
        <w:topLinePunct/>
        <w:rPr>
          <w:rFonts w:ascii="仿宋" w:hAnsi="仿宋"/>
          <w:szCs w:val="24"/>
        </w:rPr>
      </w:pPr>
      <w:r w:rsidRPr="0028538B">
        <w:rPr>
          <w:rFonts w:ascii="仿宋" w:hAnsi="仿宋" w:hint="eastAsia"/>
          <w:szCs w:val="24"/>
        </w:rPr>
        <w:t>分装通量应≥</w:t>
      </w:r>
      <w:r w:rsidRPr="0028538B">
        <w:rPr>
          <w:rFonts w:ascii="仿宋" w:hAnsi="仿宋"/>
          <w:szCs w:val="24"/>
        </w:rPr>
        <w:t>72</w:t>
      </w:r>
      <w:r w:rsidRPr="0028538B">
        <w:rPr>
          <w:rFonts w:ascii="仿宋" w:hAnsi="仿宋" w:hint="eastAsia"/>
          <w:szCs w:val="24"/>
        </w:rPr>
        <w:t>个原始样本管。</w:t>
      </w:r>
    </w:p>
    <w:p w14:paraId="780A6C29"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支持自定义分装程序。</w:t>
      </w:r>
    </w:p>
    <w:p w14:paraId="42E44D51" w14:textId="6D6D2E3C" w:rsidR="004D5847" w:rsidRPr="0028538B" w:rsidRDefault="004D5847" w:rsidP="00D041D7">
      <w:pPr>
        <w:pStyle w:val="4"/>
        <w:topLinePunct/>
        <w:rPr>
          <w:rFonts w:ascii="仿宋" w:hAnsi="仿宋"/>
          <w:szCs w:val="24"/>
        </w:rPr>
      </w:pPr>
      <w:r w:rsidRPr="0028538B">
        <w:rPr>
          <w:rFonts w:ascii="仿宋" w:hAnsi="仿宋" w:hint="eastAsia"/>
          <w:szCs w:val="24"/>
        </w:rPr>
        <w:t>分装体积范围≥0.5-1000μL。分装精度应保证CV≤6%（0.5μl时）、CV≤4%（1μl时）、CV≤1%（10μl时）、CV≤0.5%（100μl时）。分装重复性CV≤0.5%，无漂移工作时间≥1年，投标人应详细说明移液精密度的校准方式。</w:t>
      </w:r>
    </w:p>
    <w:p w14:paraId="4B76EFF8" w14:textId="77777777" w:rsidR="004D5847" w:rsidRPr="0028538B" w:rsidRDefault="004D5847" w:rsidP="00D041D7">
      <w:pPr>
        <w:pStyle w:val="4"/>
        <w:topLinePunct/>
        <w:rPr>
          <w:rFonts w:ascii="仿宋" w:hAnsi="仿宋"/>
          <w:szCs w:val="24"/>
        </w:rPr>
      </w:pPr>
      <w:r w:rsidRPr="0028538B">
        <w:rPr>
          <w:rFonts w:ascii="仿宋" w:hAnsi="仿宋" w:cs="Arial" w:hint="eastAsia"/>
          <w:szCs w:val="24"/>
        </w:rPr>
        <w:t>采样管</w:t>
      </w:r>
      <w:r w:rsidRPr="0028538B">
        <w:rPr>
          <w:rFonts w:ascii="仿宋" w:hAnsi="仿宋"/>
          <w:szCs w:val="24"/>
        </w:rPr>
        <w:t>标签</w:t>
      </w:r>
      <w:r w:rsidRPr="0028538B">
        <w:rPr>
          <w:rFonts w:ascii="仿宋" w:hAnsi="仿宋" w:hint="eastAsia"/>
          <w:szCs w:val="24"/>
        </w:rPr>
        <w:t>任意</w:t>
      </w:r>
      <w:r w:rsidRPr="0028538B">
        <w:rPr>
          <w:rFonts w:ascii="仿宋" w:hAnsi="仿宋"/>
          <w:szCs w:val="24"/>
        </w:rPr>
        <w:t>摆放朝向角度</w:t>
      </w:r>
      <w:r w:rsidRPr="0028538B">
        <w:rPr>
          <w:rFonts w:ascii="仿宋" w:hAnsi="仿宋" w:cs="宋体" w:hint="eastAsia"/>
          <w:color w:val="000000"/>
        </w:rPr>
        <w:t>及样品管被标签完全覆盖都可完成组分识别，</w:t>
      </w:r>
      <w:r w:rsidRPr="0028538B">
        <w:rPr>
          <w:rFonts w:ascii="仿宋" w:hAnsi="仿宋" w:hint="eastAsia"/>
          <w:szCs w:val="24"/>
        </w:rPr>
        <w:t>能够精准识别样本在离心后的分层情况，包括但不限于白膜和血浆的分层界面等，分层识别精度与液面探测精度要求偏差≤0.5mm。投标人应详细说明液面识别方式和可达到的精度水平。</w:t>
      </w:r>
    </w:p>
    <w:p w14:paraId="2CE0EB3D" w14:textId="77777777" w:rsidR="004D5847" w:rsidRPr="0028538B" w:rsidRDefault="004D5847" w:rsidP="00D041D7">
      <w:pPr>
        <w:pStyle w:val="4"/>
        <w:topLinePunct/>
        <w:rPr>
          <w:rFonts w:ascii="仿宋" w:hAnsi="仿宋"/>
          <w:szCs w:val="24"/>
        </w:rPr>
      </w:pPr>
      <w:r w:rsidRPr="0028538B">
        <w:rPr>
          <w:rFonts w:ascii="仿宋" w:hAnsi="仿宋" w:hint="eastAsia"/>
          <w:szCs w:val="24"/>
        </w:rPr>
        <w:t>可识别半透明和不透明容器，包括但不限于</w:t>
      </w:r>
      <w:r w:rsidRPr="0028538B">
        <w:rPr>
          <w:rFonts w:ascii="仿宋" w:hAnsi="仿宋"/>
          <w:szCs w:val="24"/>
        </w:rPr>
        <w:t>EP</w:t>
      </w:r>
      <w:r w:rsidRPr="0028538B">
        <w:rPr>
          <w:rFonts w:ascii="仿宋" w:hAnsi="仿宋" w:hint="eastAsia"/>
          <w:szCs w:val="24"/>
        </w:rPr>
        <w:t>管、</w:t>
      </w:r>
      <w:r w:rsidRPr="0028538B">
        <w:rPr>
          <w:rFonts w:ascii="仿宋" w:hAnsi="仿宋"/>
          <w:szCs w:val="24"/>
        </w:rPr>
        <w:t>96</w:t>
      </w:r>
      <w:r w:rsidRPr="0028538B">
        <w:rPr>
          <w:rFonts w:ascii="仿宋" w:hAnsi="仿宋" w:hint="eastAsia"/>
          <w:szCs w:val="24"/>
        </w:rPr>
        <w:t>孔深孔板、</w:t>
      </w:r>
      <w:r w:rsidRPr="0028538B">
        <w:rPr>
          <w:rFonts w:ascii="仿宋" w:hAnsi="仿宋"/>
          <w:szCs w:val="24"/>
        </w:rPr>
        <w:t>15ml</w:t>
      </w:r>
      <w:r w:rsidRPr="0028538B">
        <w:rPr>
          <w:rFonts w:ascii="仿宋" w:hAnsi="仿宋" w:hint="eastAsia"/>
          <w:szCs w:val="24"/>
        </w:rPr>
        <w:t>离心管或</w:t>
      </w:r>
      <w:r w:rsidRPr="0028538B">
        <w:rPr>
          <w:rFonts w:ascii="仿宋" w:hAnsi="仿宋"/>
          <w:szCs w:val="24"/>
        </w:rPr>
        <w:t>50ml</w:t>
      </w:r>
      <w:r w:rsidRPr="0028538B">
        <w:rPr>
          <w:rFonts w:ascii="仿宋" w:hAnsi="仿宋" w:hint="eastAsia"/>
          <w:szCs w:val="24"/>
        </w:rPr>
        <w:t>离心管中的血液或其他液体的分层。</w:t>
      </w:r>
    </w:p>
    <w:p w14:paraId="4BAD5D73" w14:textId="77777777" w:rsidR="004D5847" w:rsidRPr="0028538B" w:rsidRDefault="004D5847" w:rsidP="00D041D7">
      <w:pPr>
        <w:pStyle w:val="4"/>
        <w:topLinePunct/>
        <w:rPr>
          <w:rFonts w:ascii="仿宋" w:hAnsi="仿宋"/>
          <w:szCs w:val="24"/>
        </w:rPr>
      </w:pPr>
      <w:r w:rsidRPr="0028538B">
        <w:rPr>
          <w:rFonts w:ascii="仿宋" w:hAnsi="仿宋" w:hint="eastAsia"/>
          <w:szCs w:val="24"/>
        </w:rPr>
        <w:t>具有螺旋式吸取白膜层功能，可对白膜层进行内螺旋和外螺旋式吸取；对于同一样本吸取白膜层和血浆可使用同一根枪头；吸取速度与体积应可调。</w:t>
      </w:r>
    </w:p>
    <w:p w14:paraId="54E6D9E5" w14:textId="1093A9AA" w:rsidR="004D5847" w:rsidRPr="0028538B" w:rsidRDefault="004D5847" w:rsidP="00D041D7">
      <w:pPr>
        <w:pStyle w:val="4"/>
        <w:numPr>
          <w:ilvl w:val="0"/>
          <w:numId w:val="0"/>
        </w:numPr>
        <w:topLinePunct/>
        <w:ind w:left="907"/>
        <w:rPr>
          <w:rFonts w:ascii="仿宋" w:hAnsi="仿宋"/>
          <w:szCs w:val="24"/>
        </w:rPr>
      </w:pPr>
    </w:p>
    <w:p w14:paraId="37420D38" w14:textId="77777777" w:rsidR="004D5847" w:rsidRPr="0028538B" w:rsidRDefault="004D5847" w:rsidP="00D041D7">
      <w:pPr>
        <w:pStyle w:val="4"/>
        <w:topLinePunct/>
        <w:rPr>
          <w:rFonts w:ascii="仿宋" w:hAnsi="仿宋"/>
          <w:szCs w:val="24"/>
        </w:rPr>
      </w:pPr>
      <w:r w:rsidRPr="0028538B">
        <w:rPr>
          <w:rFonts w:ascii="仿宋" w:hAnsi="仿宋" w:hint="eastAsia"/>
          <w:szCs w:val="24"/>
        </w:rPr>
        <w:t>适配国产枪头耗材，投标人应详细说明其设备支持的枪头耗材品牌与规格。</w:t>
      </w:r>
    </w:p>
    <w:p w14:paraId="7C01EDD0" w14:textId="10D2ED83" w:rsidR="004D5847" w:rsidRPr="0028538B" w:rsidRDefault="004D5847" w:rsidP="00D041D7">
      <w:pPr>
        <w:pStyle w:val="4"/>
        <w:topLinePunct/>
        <w:rPr>
          <w:rFonts w:ascii="仿宋" w:hAnsi="仿宋"/>
          <w:szCs w:val="24"/>
        </w:rPr>
      </w:pPr>
      <w:r w:rsidRPr="0028538B">
        <w:rPr>
          <w:rFonts w:ascii="仿宋" w:hAnsi="仿宋" w:hint="eastAsia"/>
          <w:szCs w:val="24"/>
        </w:rPr>
        <w:t>设备应</w:t>
      </w:r>
      <w:r w:rsidRPr="0028538B">
        <w:rPr>
          <w:rFonts w:ascii="仿宋" w:hAnsi="仿宋"/>
          <w:szCs w:val="24"/>
        </w:rPr>
        <w:t>配置</w:t>
      </w:r>
      <w:r w:rsidRPr="0028538B">
        <w:rPr>
          <w:rFonts w:ascii="仿宋" w:hAnsi="仿宋" w:hint="eastAsia"/>
          <w:szCs w:val="24"/>
        </w:rPr>
        <w:t>可放置标准SBS格式冻存管盒≥6个的</w:t>
      </w:r>
      <w:r w:rsidRPr="0028538B">
        <w:rPr>
          <w:rFonts w:ascii="仿宋" w:hAnsi="仿宋"/>
          <w:szCs w:val="24"/>
        </w:rPr>
        <w:t>低温冷台用于血液样本分装后的暂存防止室温下变性</w:t>
      </w:r>
      <w:r w:rsidRPr="0028538B">
        <w:rPr>
          <w:rFonts w:ascii="仿宋" w:hAnsi="仿宋" w:hint="eastAsia"/>
          <w:szCs w:val="24"/>
        </w:rPr>
        <w:t>，保证样本在2-10℃范围内。</w:t>
      </w:r>
    </w:p>
    <w:p w14:paraId="710D47E9" w14:textId="77777777" w:rsidR="004D5847" w:rsidRPr="0028538B" w:rsidRDefault="004D5847" w:rsidP="00D041D7">
      <w:pPr>
        <w:pStyle w:val="4"/>
        <w:topLinePunct/>
        <w:rPr>
          <w:rFonts w:ascii="仿宋" w:hAnsi="仿宋"/>
          <w:szCs w:val="24"/>
        </w:rPr>
      </w:pPr>
      <w:r w:rsidRPr="0028538B">
        <w:rPr>
          <w:rFonts w:ascii="仿宋" w:hAnsi="仿宋" w:hint="eastAsia"/>
          <w:szCs w:val="24"/>
        </w:rPr>
        <w:t>应在线连续记录每次分装的环境温湿度、开始时间结束时间、原始样本管编码、分装管数、冻存管编码、分装量等，并与工作站系统软件整合，作为质控报告的组成部分进行输出。</w:t>
      </w:r>
    </w:p>
    <w:p w14:paraId="258C9F85" w14:textId="77777777" w:rsidR="004D5847" w:rsidRPr="0028538B" w:rsidRDefault="004D5847" w:rsidP="00D041D7">
      <w:pPr>
        <w:pStyle w:val="4"/>
        <w:topLinePunct/>
        <w:rPr>
          <w:rFonts w:ascii="仿宋" w:hAnsi="仿宋"/>
          <w:szCs w:val="24"/>
        </w:rPr>
      </w:pPr>
      <w:r w:rsidRPr="0028538B">
        <w:rPr>
          <w:rFonts w:ascii="仿宋" w:hAnsi="仿宋"/>
          <w:szCs w:val="24"/>
        </w:rPr>
        <w:t>可自动</w:t>
      </w:r>
      <w:r w:rsidRPr="0028538B">
        <w:rPr>
          <w:rFonts w:ascii="仿宋" w:hAnsi="仿宋" w:hint="eastAsia"/>
          <w:szCs w:val="24"/>
        </w:rPr>
        <w:t>识别并自动</w:t>
      </w:r>
      <w:r w:rsidRPr="0028538B">
        <w:rPr>
          <w:rFonts w:ascii="仿宋" w:hAnsi="仿宋"/>
          <w:szCs w:val="24"/>
        </w:rPr>
        <w:t>处理常见的分血错误，比如血凝块、无明显分层、用于分离的液体不足等问题，并</w:t>
      </w:r>
      <w:r w:rsidRPr="0028538B">
        <w:rPr>
          <w:rFonts w:ascii="仿宋" w:hAnsi="仿宋" w:hint="eastAsia"/>
          <w:szCs w:val="24"/>
        </w:rPr>
        <w:t>反馈、记录异常情况。若出现无法自动处理的异常情况则支持系统报警（短信、邮件推送），人工干预。投标人应详细说明对各类分血错误处理程序。</w:t>
      </w:r>
    </w:p>
    <w:p w14:paraId="1ED07E1F" w14:textId="77777777" w:rsidR="004D5847" w:rsidRPr="0028538B" w:rsidRDefault="004D5847" w:rsidP="00D041D7">
      <w:pPr>
        <w:pStyle w:val="3"/>
        <w:topLinePunct/>
        <w:rPr>
          <w:rFonts w:ascii="仿宋" w:hAnsi="仿宋"/>
          <w:b/>
          <w:szCs w:val="24"/>
        </w:rPr>
      </w:pPr>
      <w:r w:rsidRPr="0028538B">
        <w:rPr>
          <w:rFonts w:ascii="仿宋" w:hAnsi="仿宋" w:hint="eastAsia"/>
          <w:b/>
          <w:szCs w:val="24"/>
        </w:rPr>
        <w:t>冻存管开关盖模块：</w:t>
      </w:r>
    </w:p>
    <w:p w14:paraId="3F8325B5" w14:textId="77777777" w:rsidR="004D5847" w:rsidRPr="0028538B" w:rsidRDefault="004D5847" w:rsidP="00D041D7">
      <w:pPr>
        <w:pStyle w:val="4"/>
        <w:topLinePunct/>
        <w:rPr>
          <w:rFonts w:ascii="仿宋" w:hAnsi="仿宋"/>
          <w:szCs w:val="24"/>
        </w:rPr>
      </w:pPr>
      <w:r w:rsidRPr="0028538B">
        <w:rPr>
          <w:rFonts w:ascii="仿宋" w:hAnsi="仿宋" w:hint="eastAsia"/>
          <w:szCs w:val="24"/>
        </w:rPr>
        <w:t>具有≥96个开盖转头，可同时对≥96个冻存管进行开关盖。</w:t>
      </w:r>
    </w:p>
    <w:p w14:paraId="254A5E4F" w14:textId="77777777" w:rsidR="004D5847" w:rsidRPr="0028538B" w:rsidRDefault="004D5847" w:rsidP="00D041D7">
      <w:pPr>
        <w:pStyle w:val="4"/>
        <w:topLinePunct/>
        <w:rPr>
          <w:rFonts w:ascii="仿宋" w:hAnsi="仿宋"/>
          <w:szCs w:val="24"/>
        </w:rPr>
      </w:pPr>
      <w:r w:rsidRPr="0028538B">
        <w:rPr>
          <w:rFonts w:ascii="仿宋" w:hAnsi="仿宋" w:hint="eastAsia"/>
          <w:szCs w:val="24"/>
        </w:rPr>
        <w:t>开96个管盖≤40s，关96个管盖≤50s。</w:t>
      </w:r>
    </w:p>
    <w:p w14:paraId="3110B01A" w14:textId="77777777" w:rsidR="004D5847" w:rsidRPr="0028538B" w:rsidRDefault="004D5847" w:rsidP="00D041D7">
      <w:pPr>
        <w:pStyle w:val="4"/>
        <w:topLinePunct/>
        <w:rPr>
          <w:rFonts w:ascii="仿宋" w:hAnsi="仿宋"/>
          <w:szCs w:val="24"/>
        </w:rPr>
      </w:pPr>
      <w:r w:rsidRPr="0028538B">
        <w:rPr>
          <w:rFonts w:ascii="仿宋" w:hAnsi="仿宋" w:hint="eastAsia"/>
          <w:szCs w:val="24"/>
        </w:rPr>
        <w:t>具有管盖感应功能，可感应96个冻存管是否全部被开启。</w:t>
      </w:r>
    </w:p>
    <w:p w14:paraId="6840A026" w14:textId="77777777" w:rsidR="004D5847" w:rsidRPr="0028538B" w:rsidRDefault="004D5847" w:rsidP="00D041D7">
      <w:pPr>
        <w:pStyle w:val="4"/>
        <w:topLinePunct/>
        <w:rPr>
          <w:rFonts w:ascii="仿宋" w:hAnsi="仿宋"/>
          <w:szCs w:val="24"/>
        </w:rPr>
      </w:pPr>
      <w:r w:rsidRPr="0028538B">
        <w:rPr>
          <w:rFonts w:ascii="仿宋" w:hAnsi="仿宋" w:hint="eastAsia"/>
          <w:szCs w:val="24"/>
        </w:rPr>
        <w:t>兼容FluidX、MATRIX、MICRONIC、NUNC等进口品牌的冻存管，兼容国产主流品牌的冻存管。</w:t>
      </w:r>
    </w:p>
    <w:p w14:paraId="124CAF51" w14:textId="77777777" w:rsidR="004D5847" w:rsidRPr="0028538B" w:rsidRDefault="004D5847" w:rsidP="00D041D7">
      <w:pPr>
        <w:pStyle w:val="3"/>
        <w:topLinePunct/>
        <w:rPr>
          <w:rFonts w:ascii="仿宋" w:hAnsi="仿宋"/>
          <w:b/>
          <w:szCs w:val="24"/>
        </w:rPr>
      </w:pPr>
      <w:r w:rsidRPr="0028538B">
        <w:rPr>
          <w:rFonts w:ascii="仿宋" w:hAnsi="仿宋" w:hint="eastAsia"/>
          <w:b/>
          <w:szCs w:val="24"/>
        </w:rPr>
        <w:t>层流罩：</w:t>
      </w:r>
    </w:p>
    <w:p w14:paraId="22EE8447" w14:textId="77777777" w:rsidR="004D5847" w:rsidRPr="0028538B" w:rsidRDefault="004D5847" w:rsidP="00D041D7">
      <w:pPr>
        <w:pStyle w:val="4"/>
        <w:topLinePunct/>
        <w:rPr>
          <w:rFonts w:ascii="仿宋" w:hAnsi="仿宋"/>
          <w:szCs w:val="24"/>
        </w:rPr>
      </w:pPr>
      <w:r w:rsidRPr="0028538B">
        <w:rPr>
          <w:rFonts w:ascii="仿宋" w:hAnsi="仿宋" w:hint="eastAsia"/>
          <w:szCs w:val="24"/>
        </w:rPr>
        <w:t>尺寸与工作站主机完全匹配，负压层流罩排出气流达到ISO5级（100级）洁净标准，配备紫外杀灭功能。</w:t>
      </w:r>
    </w:p>
    <w:p w14:paraId="33556711" w14:textId="06EE79FC" w:rsidR="004D5847" w:rsidRPr="0028538B" w:rsidRDefault="004D5847" w:rsidP="00D041D7">
      <w:pPr>
        <w:pStyle w:val="4"/>
        <w:topLinePunct/>
        <w:rPr>
          <w:rFonts w:ascii="仿宋" w:hAnsi="仿宋"/>
          <w:szCs w:val="24"/>
        </w:rPr>
      </w:pPr>
      <w:r w:rsidRPr="0028538B">
        <w:rPr>
          <w:rFonts w:ascii="仿宋" w:hAnsi="仿宋" w:hint="eastAsia"/>
          <w:szCs w:val="24"/>
        </w:rPr>
        <w:t>配置≥3个过滤单元，每个过滤单元应配备1个高效过滤器，过滤器厚度≥75mm。对0.3μm颗粒物的平均过滤效率和最小过滤效率均应≥99.995%。</w:t>
      </w:r>
    </w:p>
    <w:p w14:paraId="6E5FD7C1" w14:textId="77777777" w:rsidR="004D5847" w:rsidRPr="0028538B" w:rsidRDefault="004D5847" w:rsidP="00D041D7">
      <w:pPr>
        <w:pStyle w:val="4"/>
        <w:topLinePunct/>
        <w:rPr>
          <w:rFonts w:ascii="仿宋" w:hAnsi="仿宋"/>
          <w:szCs w:val="24"/>
        </w:rPr>
      </w:pPr>
      <w:r w:rsidRPr="0028538B">
        <w:rPr>
          <w:rFonts w:ascii="仿宋" w:hAnsi="仿宋" w:hint="eastAsia"/>
          <w:szCs w:val="24"/>
        </w:rPr>
        <w:t>应具有独立的安全控制器，具有气流控制、过滤器寿命显示、过滤器性能实时监测和异常报警等功能。</w:t>
      </w:r>
    </w:p>
    <w:p w14:paraId="6DE50C7C" w14:textId="77777777" w:rsidR="004D5847" w:rsidRPr="0028538B" w:rsidRDefault="004D5847" w:rsidP="00D041D7">
      <w:pPr>
        <w:pStyle w:val="4"/>
        <w:topLinePunct/>
        <w:rPr>
          <w:rFonts w:ascii="仿宋" w:hAnsi="仿宋"/>
          <w:szCs w:val="24"/>
        </w:rPr>
      </w:pPr>
      <w:r w:rsidRPr="0028538B">
        <w:rPr>
          <w:rFonts w:ascii="仿宋" w:hAnsi="仿宋" w:hint="eastAsia"/>
          <w:szCs w:val="24"/>
        </w:rPr>
        <w:t>过滤器风机单元内部及连接面应采用严格的密封方式。</w:t>
      </w:r>
    </w:p>
    <w:p w14:paraId="071CD72E" w14:textId="77777777" w:rsidR="004D5847" w:rsidRPr="0028538B" w:rsidRDefault="004D5847" w:rsidP="00D041D7">
      <w:pPr>
        <w:pStyle w:val="4"/>
        <w:topLinePunct/>
        <w:rPr>
          <w:rFonts w:ascii="仿宋" w:hAnsi="仿宋"/>
          <w:szCs w:val="24"/>
        </w:rPr>
      </w:pPr>
      <w:r w:rsidRPr="0028538B">
        <w:rPr>
          <w:rFonts w:ascii="仿宋" w:hAnsi="仿宋" w:hint="eastAsia"/>
          <w:szCs w:val="24"/>
        </w:rPr>
        <w:t>紫外灯可由工作站软件控制，在每日最后一轮实验结束之后，可自动开启紫外杀菌程序。记录紫外灯的使用情况，包括使用时间、照射时长等。</w:t>
      </w:r>
    </w:p>
    <w:p w14:paraId="7877A300" w14:textId="77777777" w:rsidR="004D5847" w:rsidRPr="0028538B" w:rsidRDefault="004D5847" w:rsidP="00D041D7">
      <w:pPr>
        <w:pStyle w:val="4"/>
        <w:topLinePunct/>
        <w:rPr>
          <w:rFonts w:ascii="仿宋" w:hAnsi="仿宋"/>
          <w:szCs w:val="24"/>
        </w:rPr>
      </w:pPr>
      <w:r w:rsidRPr="0028538B">
        <w:rPr>
          <w:rFonts w:ascii="仿宋" w:hAnsi="仿宋" w:hint="eastAsia"/>
          <w:szCs w:val="24"/>
        </w:rPr>
        <w:t>在紫外照射过程中，机械臂可移动避让（无需人为操作），以保证台面不出现永久的阴影，提高杀菌效率。</w:t>
      </w:r>
    </w:p>
    <w:p w14:paraId="20B5260C" w14:textId="77777777" w:rsidR="004D5847" w:rsidRPr="0028538B" w:rsidRDefault="004D5847" w:rsidP="00D041D7">
      <w:pPr>
        <w:pStyle w:val="3"/>
        <w:topLinePunct/>
        <w:rPr>
          <w:rFonts w:ascii="仿宋" w:hAnsi="仿宋"/>
          <w:b/>
          <w:szCs w:val="24"/>
        </w:rPr>
      </w:pPr>
      <w:r w:rsidRPr="0028538B">
        <w:rPr>
          <w:rFonts w:ascii="仿宋" w:hAnsi="仿宋" w:hint="eastAsia"/>
          <w:b/>
          <w:szCs w:val="24"/>
        </w:rPr>
        <w:lastRenderedPageBreak/>
        <w:t>工作站及软件系统：</w:t>
      </w:r>
    </w:p>
    <w:p w14:paraId="60815554" w14:textId="77777777" w:rsidR="004D5847" w:rsidRPr="0028538B" w:rsidRDefault="004D5847" w:rsidP="00D041D7">
      <w:pPr>
        <w:pStyle w:val="4"/>
        <w:topLinePunct/>
        <w:rPr>
          <w:rFonts w:ascii="仿宋" w:hAnsi="仿宋"/>
          <w:szCs w:val="24"/>
        </w:rPr>
      </w:pPr>
      <w:r w:rsidRPr="0028538B">
        <w:rPr>
          <w:rFonts w:ascii="仿宋" w:hAnsi="仿宋" w:hint="eastAsia"/>
          <w:szCs w:val="24"/>
        </w:rPr>
        <w:t>工作站电脑配置：处理器≥3.9GHz，运行内存≥64G，固态硬盘≥512G，显示器≥27英寸。</w:t>
      </w:r>
    </w:p>
    <w:p w14:paraId="5CB34F7B" w14:textId="77777777" w:rsidR="004D5847" w:rsidRPr="0028538B" w:rsidRDefault="004D5847" w:rsidP="00D041D7">
      <w:pPr>
        <w:pStyle w:val="4"/>
        <w:topLinePunct/>
        <w:rPr>
          <w:rFonts w:ascii="仿宋" w:hAnsi="仿宋"/>
          <w:szCs w:val="24"/>
        </w:rPr>
      </w:pPr>
      <w:r w:rsidRPr="0028538B">
        <w:rPr>
          <w:rFonts w:ascii="仿宋" w:hAnsi="仿宋" w:hint="eastAsia"/>
          <w:szCs w:val="24"/>
        </w:rPr>
        <w:t>标配操作软件及中文触摸屏，且自由定制输入界面、确认界面及数据预览界面等。</w:t>
      </w:r>
    </w:p>
    <w:p w14:paraId="65FD04F6"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支持双界面操作；通过触摸屏可设置图片和视频引导界面辅助复杂的实验流程设计，支持手套操作，不依赖鼠标。</w:t>
      </w:r>
    </w:p>
    <w:p w14:paraId="36B4450F" w14:textId="77777777" w:rsidR="004D5847" w:rsidRPr="0028538B" w:rsidRDefault="004D5847" w:rsidP="00D041D7">
      <w:pPr>
        <w:pStyle w:val="4"/>
        <w:topLinePunct/>
        <w:rPr>
          <w:rFonts w:ascii="仿宋" w:hAnsi="仿宋"/>
          <w:szCs w:val="24"/>
        </w:rPr>
      </w:pPr>
      <w:r w:rsidRPr="0028538B">
        <w:rPr>
          <w:rFonts w:ascii="仿宋" w:hAnsi="仿宋" w:hint="eastAsia"/>
          <w:szCs w:val="24"/>
        </w:rPr>
        <w:t>标配相位探测软件，可与液体处理机械臂结合实现同时进行8个或16个样本的液液探测及分离，软件算法内集成多重探测模式。</w:t>
      </w:r>
    </w:p>
    <w:p w14:paraId="3CCA154F" w14:textId="77777777" w:rsidR="004D5847" w:rsidRPr="0028538B" w:rsidRDefault="004D5847" w:rsidP="00D041D7">
      <w:pPr>
        <w:pStyle w:val="4"/>
        <w:topLinePunct/>
        <w:rPr>
          <w:rFonts w:ascii="仿宋" w:hAnsi="仿宋"/>
          <w:szCs w:val="24"/>
        </w:rPr>
      </w:pPr>
      <w:r w:rsidRPr="0028538B">
        <w:rPr>
          <w:rFonts w:ascii="仿宋" w:hAnsi="仿宋" w:hint="eastAsia"/>
          <w:szCs w:val="24"/>
        </w:rPr>
        <w:t>标配审计追踪软件，可保证操作过程溯源，软件可设置不同等级的管理权限。</w:t>
      </w:r>
    </w:p>
    <w:p w14:paraId="2FA04EC4" w14:textId="77777777" w:rsidR="004D5847" w:rsidRPr="0028538B" w:rsidRDefault="004D5847" w:rsidP="00D041D7">
      <w:pPr>
        <w:pStyle w:val="4"/>
        <w:topLinePunct/>
        <w:rPr>
          <w:rFonts w:ascii="仿宋" w:hAnsi="仿宋"/>
          <w:szCs w:val="24"/>
        </w:rPr>
      </w:pPr>
      <w:r w:rsidRPr="0028538B">
        <w:rPr>
          <w:rFonts w:ascii="仿宋" w:hAnsi="仿宋" w:hint="eastAsia"/>
          <w:szCs w:val="24"/>
        </w:rPr>
        <w:t>可全面监控参与自动化处理的主要功能单元的运行状态，详细记录生物样本处理的全过程信息，提供开放的数据接口，可以输出、读取、储存和处理基于开放格式的数据，包括但不限于xlsx、csv、txt等格式。</w:t>
      </w:r>
    </w:p>
    <w:p w14:paraId="33FA9197" w14:textId="77777777" w:rsidR="004D5847" w:rsidRPr="0028538B" w:rsidRDefault="004D5847" w:rsidP="00D041D7">
      <w:pPr>
        <w:pStyle w:val="4"/>
        <w:topLinePunct/>
        <w:rPr>
          <w:rFonts w:ascii="仿宋" w:hAnsi="仿宋"/>
          <w:szCs w:val="24"/>
        </w:rPr>
      </w:pPr>
      <w:r w:rsidRPr="0028538B">
        <w:rPr>
          <w:rFonts w:ascii="仿宋" w:hAnsi="仿宋" w:hint="eastAsia"/>
          <w:szCs w:val="24"/>
        </w:rPr>
        <w:t>操作软件具有错误恢复功能：暂停程序、开门并移动机械臂后，机械臂可自动回到暂停前的位置。</w:t>
      </w:r>
    </w:p>
    <w:p w14:paraId="2EB02646" w14:textId="77777777" w:rsidR="004D5847" w:rsidRPr="0028538B" w:rsidRDefault="004D5847" w:rsidP="00D041D7">
      <w:pPr>
        <w:pStyle w:val="4"/>
        <w:topLinePunct/>
        <w:rPr>
          <w:rFonts w:ascii="仿宋" w:hAnsi="仿宋"/>
          <w:szCs w:val="24"/>
        </w:rPr>
      </w:pPr>
      <w:r w:rsidRPr="0028538B">
        <w:rPr>
          <w:rFonts w:ascii="仿宋" w:hAnsi="仿宋" w:hint="eastAsia"/>
          <w:szCs w:val="24"/>
        </w:rPr>
        <w:t>可以与上下游软硬件设备对接，比如轨道转运罐，软件如自动化调度系统。</w:t>
      </w:r>
    </w:p>
    <w:p w14:paraId="36B90BCB" w14:textId="77777777" w:rsidR="004D5847" w:rsidRPr="0028538B" w:rsidRDefault="004D5847" w:rsidP="00D041D7">
      <w:pPr>
        <w:pStyle w:val="4"/>
        <w:topLinePunct/>
        <w:rPr>
          <w:rFonts w:ascii="仿宋" w:hAnsi="仿宋"/>
          <w:szCs w:val="24"/>
        </w:rPr>
      </w:pPr>
      <w:r w:rsidRPr="0028538B">
        <w:rPr>
          <w:rFonts w:ascii="仿宋" w:hAnsi="仿宋" w:hint="eastAsia"/>
          <w:szCs w:val="24"/>
        </w:rPr>
        <w:t>可按照用户制定的《自动化生物样本库互操作协议规范》与生物样本库管理信息系统互联互通，并按照生物样本库管理信息系统制定的方案完成样本处理工作。</w:t>
      </w:r>
    </w:p>
    <w:p w14:paraId="740645B5"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冻存样本转运设备：液氮转运车</w:t>
      </w:r>
    </w:p>
    <w:p w14:paraId="2FAD1E3A" w14:textId="77777777" w:rsidR="004D5847" w:rsidRPr="0028538B" w:rsidRDefault="004D5847" w:rsidP="00D041D7">
      <w:pPr>
        <w:pStyle w:val="3"/>
        <w:topLinePunct/>
        <w:rPr>
          <w:rFonts w:ascii="仿宋" w:hAnsi="仿宋"/>
          <w:szCs w:val="24"/>
        </w:rPr>
      </w:pPr>
      <w:r w:rsidRPr="0028538B">
        <w:rPr>
          <w:rFonts w:ascii="仿宋" w:hAnsi="仿宋"/>
          <w:szCs w:val="24"/>
        </w:rPr>
        <w:t>容量：2个15层冻存架，100格冻存盒存盒30个</w:t>
      </w:r>
      <w:r w:rsidRPr="0028538B">
        <w:rPr>
          <w:rFonts w:ascii="仿宋" w:hAnsi="仿宋" w:hint="eastAsia"/>
          <w:szCs w:val="24"/>
        </w:rPr>
        <w:t>。</w:t>
      </w:r>
    </w:p>
    <w:p w14:paraId="1F6D5916" w14:textId="77777777" w:rsidR="004D5847" w:rsidRPr="0028538B" w:rsidRDefault="004D5847" w:rsidP="00D041D7">
      <w:pPr>
        <w:pStyle w:val="3"/>
        <w:topLinePunct/>
        <w:rPr>
          <w:rFonts w:ascii="仿宋" w:hAnsi="仿宋"/>
          <w:szCs w:val="24"/>
        </w:rPr>
      </w:pPr>
      <w:r w:rsidRPr="0028538B">
        <w:rPr>
          <w:rFonts w:ascii="仿宋" w:hAnsi="仿宋"/>
          <w:szCs w:val="24"/>
        </w:rPr>
        <w:t>置物平台尺寸：</w:t>
      </w:r>
      <w:r w:rsidRPr="0028538B">
        <w:rPr>
          <w:rFonts w:ascii="仿宋" w:hAnsi="仿宋" w:hint="eastAsia"/>
          <w:szCs w:val="24"/>
        </w:rPr>
        <w:t>≤</w:t>
      </w:r>
      <w:r w:rsidRPr="0028538B">
        <w:rPr>
          <w:rFonts w:ascii="仿宋" w:hAnsi="仿宋"/>
          <w:szCs w:val="24"/>
        </w:rPr>
        <w:t>1000</w:t>
      </w:r>
      <w:r w:rsidRPr="0028538B">
        <w:rPr>
          <w:rFonts w:ascii="仿宋" w:hAnsi="仿宋" w:hint="eastAsia"/>
          <w:szCs w:val="24"/>
        </w:rPr>
        <w:t>x</w:t>
      </w:r>
      <w:r w:rsidRPr="0028538B">
        <w:rPr>
          <w:rFonts w:ascii="仿宋" w:hAnsi="仿宋"/>
          <w:szCs w:val="24"/>
        </w:rPr>
        <w:t>300</w:t>
      </w:r>
      <w:r w:rsidRPr="0028538B">
        <w:rPr>
          <w:rFonts w:ascii="仿宋" w:hAnsi="仿宋" w:hint="eastAsia"/>
          <w:szCs w:val="24"/>
        </w:rPr>
        <w:t>x</w:t>
      </w:r>
      <w:r w:rsidRPr="0028538B">
        <w:rPr>
          <w:rFonts w:ascii="仿宋" w:hAnsi="仿宋"/>
          <w:szCs w:val="24"/>
        </w:rPr>
        <w:t>150mm</w:t>
      </w:r>
      <w:r w:rsidRPr="0028538B">
        <w:rPr>
          <w:rFonts w:ascii="仿宋" w:hAnsi="仿宋" w:hint="eastAsia"/>
          <w:szCs w:val="24"/>
        </w:rPr>
        <w:t>。</w:t>
      </w:r>
    </w:p>
    <w:p w14:paraId="40FF5571" w14:textId="77777777" w:rsidR="004D5847" w:rsidRPr="0028538B" w:rsidRDefault="004D5847" w:rsidP="00D041D7">
      <w:pPr>
        <w:pStyle w:val="3"/>
        <w:topLinePunct/>
        <w:rPr>
          <w:rFonts w:ascii="仿宋" w:hAnsi="仿宋"/>
          <w:szCs w:val="24"/>
        </w:rPr>
      </w:pPr>
      <w:r w:rsidRPr="0028538B">
        <w:rPr>
          <w:rFonts w:ascii="仿宋" w:hAnsi="仿宋"/>
          <w:szCs w:val="24"/>
        </w:rPr>
        <w:t>外形尺寸：</w:t>
      </w:r>
      <w:r w:rsidRPr="0028538B">
        <w:rPr>
          <w:rFonts w:ascii="仿宋" w:hAnsi="仿宋" w:hint="eastAsia"/>
          <w:szCs w:val="24"/>
        </w:rPr>
        <w:t>≤</w:t>
      </w:r>
      <w:r w:rsidRPr="0028538B">
        <w:rPr>
          <w:rFonts w:ascii="仿宋" w:hAnsi="仿宋"/>
          <w:szCs w:val="24"/>
        </w:rPr>
        <w:t xml:space="preserve">1500 </w:t>
      </w:r>
      <w:r w:rsidRPr="0028538B">
        <w:rPr>
          <w:rFonts w:ascii="仿宋" w:hAnsi="仿宋" w:hint="eastAsia"/>
          <w:szCs w:val="24"/>
        </w:rPr>
        <w:t>x</w:t>
      </w:r>
      <w:r w:rsidRPr="0028538B">
        <w:rPr>
          <w:rFonts w:ascii="仿宋" w:hAnsi="仿宋"/>
          <w:szCs w:val="24"/>
        </w:rPr>
        <w:t xml:space="preserve">600 </w:t>
      </w:r>
      <w:r w:rsidRPr="0028538B">
        <w:rPr>
          <w:rFonts w:ascii="仿宋" w:hAnsi="仿宋" w:hint="eastAsia"/>
          <w:szCs w:val="24"/>
        </w:rPr>
        <w:t>x</w:t>
      </w:r>
      <w:r w:rsidRPr="0028538B">
        <w:rPr>
          <w:rFonts w:ascii="仿宋" w:hAnsi="仿宋"/>
          <w:szCs w:val="24"/>
        </w:rPr>
        <w:t>1100mm</w:t>
      </w:r>
      <w:r w:rsidRPr="0028538B">
        <w:rPr>
          <w:rFonts w:ascii="仿宋" w:hAnsi="仿宋" w:hint="eastAsia"/>
          <w:szCs w:val="24"/>
        </w:rPr>
        <w:t>。</w:t>
      </w:r>
    </w:p>
    <w:p w14:paraId="1E7DAF96" w14:textId="77777777" w:rsidR="004D5847" w:rsidRPr="0028538B" w:rsidRDefault="004D5847" w:rsidP="00D041D7">
      <w:pPr>
        <w:pStyle w:val="3"/>
        <w:topLinePunct/>
        <w:rPr>
          <w:rFonts w:ascii="仿宋" w:hAnsi="仿宋"/>
          <w:szCs w:val="24"/>
        </w:rPr>
      </w:pPr>
      <w:r w:rsidRPr="0028538B">
        <w:rPr>
          <w:rFonts w:ascii="仿宋" w:hAnsi="仿宋"/>
          <w:szCs w:val="24"/>
        </w:rPr>
        <w:t>液氮灌满后，常温25</w:t>
      </w:r>
      <w:r w:rsidRPr="0028538B">
        <w:rPr>
          <w:rFonts w:ascii="仿宋" w:hAnsi="仿宋" w:cs="Cambria Math"/>
          <w:szCs w:val="24"/>
        </w:rPr>
        <w:t>℃</w:t>
      </w:r>
      <w:r w:rsidRPr="0028538B">
        <w:rPr>
          <w:rFonts w:ascii="仿宋" w:hAnsi="仿宋"/>
          <w:szCs w:val="24"/>
        </w:rPr>
        <w:t>条件，气相模式关盖状态下，隔板维持-150</w:t>
      </w:r>
      <w:r w:rsidRPr="0028538B">
        <w:rPr>
          <w:rFonts w:ascii="仿宋" w:hAnsi="仿宋" w:cs="Cambria Math"/>
          <w:szCs w:val="24"/>
        </w:rPr>
        <w:t>℃</w:t>
      </w:r>
      <w:r w:rsidRPr="0028538B">
        <w:rPr>
          <w:rFonts w:ascii="仿宋" w:hAnsi="仿宋"/>
          <w:szCs w:val="24"/>
        </w:rPr>
        <w:t>的时间不得</w:t>
      </w:r>
      <w:r w:rsidRPr="0028538B">
        <w:rPr>
          <w:rFonts w:ascii="仿宋" w:hAnsi="仿宋" w:hint="eastAsia"/>
          <w:szCs w:val="24"/>
        </w:rPr>
        <w:t>≤24</w:t>
      </w:r>
      <w:r w:rsidRPr="0028538B">
        <w:rPr>
          <w:rFonts w:ascii="仿宋" w:hAnsi="仿宋"/>
          <w:szCs w:val="24"/>
        </w:rPr>
        <w:t>小时</w:t>
      </w:r>
      <w:r w:rsidRPr="0028538B">
        <w:rPr>
          <w:rFonts w:ascii="仿宋" w:hAnsi="仿宋" w:hint="eastAsia"/>
          <w:szCs w:val="24"/>
        </w:rPr>
        <w:t>。</w:t>
      </w:r>
    </w:p>
    <w:p w14:paraId="56C5D7AC" w14:textId="77777777" w:rsidR="004D5847" w:rsidRPr="0028538B" w:rsidRDefault="004D5847" w:rsidP="00D041D7">
      <w:pPr>
        <w:pStyle w:val="3"/>
        <w:topLinePunct/>
        <w:rPr>
          <w:rFonts w:ascii="仿宋" w:hAnsi="仿宋"/>
          <w:szCs w:val="24"/>
        </w:rPr>
      </w:pPr>
      <w:r w:rsidRPr="0028538B">
        <w:rPr>
          <w:rFonts w:ascii="仿宋" w:hAnsi="仿宋"/>
          <w:szCs w:val="24"/>
        </w:rPr>
        <w:t>配有双温度监控装置，能够实时记录监控任意工作区间的温度变化，可以设置温度警戒线，实现温度报警</w:t>
      </w:r>
      <w:r w:rsidRPr="0028538B">
        <w:rPr>
          <w:rFonts w:ascii="仿宋" w:hAnsi="仿宋" w:hint="eastAsia"/>
          <w:szCs w:val="24"/>
        </w:rPr>
        <w:t>。</w:t>
      </w:r>
    </w:p>
    <w:p w14:paraId="7EEFB494" w14:textId="77777777" w:rsidR="004D5847" w:rsidRPr="0028538B" w:rsidRDefault="004D5847" w:rsidP="00D041D7">
      <w:pPr>
        <w:pStyle w:val="3"/>
        <w:topLinePunct/>
        <w:rPr>
          <w:rFonts w:ascii="仿宋" w:hAnsi="仿宋"/>
          <w:szCs w:val="24"/>
        </w:rPr>
      </w:pPr>
      <w:r w:rsidRPr="0028538B">
        <w:rPr>
          <w:rFonts w:ascii="仿宋" w:hAnsi="仿宋"/>
          <w:szCs w:val="24"/>
        </w:rPr>
        <w:t>进液管路配备低温充液阀</w:t>
      </w:r>
      <w:r w:rsidRPr="0028538B">
        <w:rPr>
          <w:rFonts w:ascii="仿宋" w:hAnsi="仿宋" w:hint="eastAsia"/>
          <w:szCs w:val="24"/>
        </w:rPr>
        <w:t>、</w:t>
      </w:r>
      <w:r w:rsidRPr="0028538B">
        <w:rPr>
          <w:rFonts w:ascii="仿宋" w:hAnsi="仿宋"/>
          <w:szCs w:val="24"/>
        </w:rPr>
        <w:t>低温安全阀</w:t>
      </w:r>
      <w:r w:rsidRPr="0028538B">
        <w:rPr>
          <w:rFonts w:ascii="仿宋" w:hAnsi="仿宋" w:hint="eastAsia"/>
          <w:szCs w:val="24"/>
        </w:rPr>
        <w:t>。</w:t>
      </w:r>
    </w:p>
    <w:p w14:paraId="4CEF7C77" w14:textId="77777777" w:rsidR="004D5847" w:rsidRPr="0028538B" w:rsidRDefault="004D5847" w:rsidP="00D041D7">
      <w:pPr>
        <w:pStyle w:val="3"/>
        <w:topLinePunct/>
        <w:rPr>
          <w:rFonts w:ascii="仿宋" w:hAnsi="仿宋"/>
          <w:szCs w:val="24"/>
        </w:rPr>
      </w:pPr>
      <w:r w:rsidRPr="0028538B">
        <w:rPr>
          <w:rFonts w:ascii="仿宋" w:hAnsi="仿宋"/>
          <w:szCs w:val="24"/>
        </w:rPr>
        <w:t>配有分体式盖子，可分段取下，方便取放和收纳。可在少量样本操作时部分开盖降低液氮消耗量</w:t>
      </w:r>
      <w:r w:rsidRPr="0028538B">
        <w:rPr>
          <w:rFonts w:ascii="仿宋" w:hAnsi="仿宋" w:hint="eastAsia"/>
          <w:szCs w:val="24"/>
        </w:rPr>
        <w:t>。</w:t>
      </w:r>
    </w:p>
    <w:p w14:paraId="1A86ADE2" w14:textId="77777777" w:rsidR="004D5847" w:rsidRPr="0028538B" w:rsidRDefault="004D5847" w:rsidP="00D041D7">
      <w:pPr>
        <w:pStyle w:val="3"/>
        <w:topLinePunct/>
        <w:rPr>
          <w:rFonts w:ascii="仿宋" w:hAnsi="仿宋"/>
          <w:szCs w:val="24"/>
        </w:rPr>
      </w:pPr>
      <w:r w:rsidRPr="0028538B">
        <w:rPr>
          <w:rFonts w:ascii="仿宋" w:hAnsi="仿宋"/>
          <w:szCs w:val="24"/>
        </w:rPr>
        <w:lastRenderedPageBreak/>
        <w:t>液氮转移车脚轮自带刹车，方便库区内移动</w:t>
      </w:r>
      <w:r w:rsidRPr="0028538B">
        <w:rPr>
          <w:rFonts w:ascii="仿宋" w:hAnsi="仿宋" w:hint="eastAsia"/>
          <w:szCs w:val="24"/>
        </w:rPr>
        <w:t>、</w:t>
      </w:r>
      <w:r w:rsidRPr="0028538B">
        <w:rPr>
          <w:rFonts w:ascii="仿宋" w:hAnsi="仿宋"/>
          <w:szCs w:val="24"/>
        </w:rPr>
        <w:t>转移与停放样本，可以设置锁定装置。</w:t>
      </w:r>
    </w:p>
    <w:p w14:paraId="3BC989F9"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全自动超低温生物样本存储系统：自动化储存设备</w:t>
      </w:r>
    </w:p>
    <w:p w14:paraId="3DBEEB40"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w:t>
      </w:r>
      <w:r w:rsidRPr="0028538B">
        <w:rPr>
          <w:rFonts w:ascii="仿宋" w:hAnsi="仿宋"/>
          <w:szCs w:val="24"/>
        </w:rPr>
        <w:t>应以样本</w:t>
      </w:r>
      <w:r w:rsidRPr="0028538B">
        <w:rPr>
          <w:rFonts w:ascii="仿宋" w:hAnsi="仿宋" w:hint="eastAsia"/>
          <w:szCs w:val="24"/>
        </w:rPr>
        <w:t>的“</w:t>
      </w:r>
      <w:r w:rsidRPr="0028538B">
        <w:rPr>
          <w:rFonts w:ascii="仿宋" w:hAnsi="仿宋"/>
          <w:szCs w:val="24"/>
        </w:rPr>
        <w:t>输入-</w:t>
      </w:r>
      <w:r w:rsidRPr="0028538B">
        <w:rPr>
          <w:rFonts w:ascii="仿宋" w:hAnsi="仿宋" w:hint="eastAsia"/>
          <w:szCs w:val="24"/>
        </w:rPr>
        <w:t>识别-转移-存放-拾取-转移-挑管-出库</w:t>
      </w:r>
      <w:r w:rsidRPr="0028538B">
        <w:rPr>
          <w:rFonts w:ascii="仿宋" w:hAnsi="仿宋"/>
          <w:szCs w:val="24"/>
        </w:rPr>
        <w:t>”为</w:t>
      </w:r>
      <w:r w:rsidRPr="0028538B">
        <w:rPr>
          <w:rFonts w:ascii="仿宋" w:hAnsi="仿宋" w:hint="eastAsia"/>
          <w:szCs w:val="24"/>
        </w:rPr>
        <w:t>操作</w:t>
      </w:r>
      <w:r w:rsidRPr="0028538B">
        <w:rPr>
          <w:rFonts w:ascii="仿宋" w:hAnsi="仿宋"/>
          <w:szCs w:val="24"/>
        </w:rPr>
        <w:t>主线</w:t>
      </w:r>
      <w:r w:rsidRPr="0028538B">
        <w:rPr>
          <w:rFonts w:ascii="仿宋" w:hAnsi="仿宋" w:hint="eastAsia"/>
          <w:szCs w:val="24"/>
        </w:rPr>
        <w:t>，说明设备内部分区结构以及分区功能情况，</w:t>
      </w:r>
      <w:r w:rsidRPr="0028538B">
        <w:rPr>
          <w:rFonts w:ascii="仿宋" w:hAnsi="仿宋"/>
          <w:szCs w:val="24"/>
        </w:rPr>
        <w:t>详细说明每一功能单元的功能和技术性能，</w:t>
      </w:r>
      <w:r w:rsidRPr="0028538B">
        <w:rPr>
          <w:rFonts w:ascii="仿宋" w:hAnsi="仿宋" w:hint="eastAsia"/>
          <w:szCs w:val="24"/>
        </w:rPr>
        <w:t>并</w:t>
      </w:r>
      <w:r w:rsidRPr="0028538B">
        <w:rPr>
          <w:rFonts w:ascii="仿宋" w:hAnsi="仿宋"/>
          <w:szCs w:val="24"/>
        </w:rPr>
        <w:t>提供证明其自动化</w:t>
      </w:r>
      <w:r w:rsidRPr="0028538B">
        <w:rPr>
          <w:rFonts w:ascii="仿宋" w:hAnsi="仿宋" w:hint="eastAsia"/>
          <w:szCs w:val="24"/>
        </w:rPr>
        <w:t>储存</w:t>
      </w:r>
      <w:r w:rsidRPr="0028538B">
        <w:rPr>
          <w:rFonts w:ascii="仿宋" w:hAnsi="仿宋"/>
          <w:szCs w:val="24"/>
        </w:rPr>
        <w:t>设备</w:t>
      </w:r>
      <w:r w:rsidRPr="0028538B">
        <w:rPr>
          <w:rFonts w:ascii="仿宋" w:hAnsi="仿宋" w:hint="eastAsia"/>
          <w:szCs w:val="24"/>
        </w:rPr>
        <w:t>、</w:t>
      </w:r>
      <w:r w:rsidRPr="0028538B">
        <w:rPr>
          <w:rFonts w:ascii="仿宋" w:hAnsi="仿宋"/>
          <w:szCs w:val="24"/>
        </w:rPr>
        <w:t>系统有效运作的</w:t>
      </w:r>
      <w:r w:rsidRPr="0028538B">
        <w:rPr>
          <w:rFonts w:ascii="仿宋" w:hAnsi="仿宋" w:hint="eastAsia"/>
          <w:szCs w:val="24"/>
        </w:rPr>
        <w:t>客观证明材料</w:t>
      </w:r>
      <w:r w:rsidRPr="0028538B">
        <w:rPr>
          <w:rFonts w:ascii="仿宋" w:hAnsi="仿宋"/>
          <w:szCs w:val="24"/>
        </w:rPr>
        <w:t>。</w:t>
      </w:r>
    </w:p>
    <w:p w14:paraId="6053CF43" w14:textId="77777777" w:rsidR="004D5847" w:rsidRPr="0028538B" w:rsidRDefault="004D5847" w:rsidP="00D041D7">
      <w:pPr>
        <w:pStyle w:val="3"/>
        <w:topLinePunct/>
        <w:rPr>
          <w:rFonts w:ascii="仿宋" w:hAnsi="仿宋"/>
          <w:szCs w:val="24"/>
        </w:rPr>
      </w:pPr>
      <w:r w:rsidRPr="0028538B">
        <w:rPr>
          <w:rFonts w:ascii="仿宋" w:hAnsi="仿宋" w:hint="eastAsia"/>
          <w:szCs w:val="24"/>
        </w:rPr>
        <w:t>设备整体满足以下要求：</w:t>
      </w:r>
    </w:p>
    <w:p w14:paraId="0A433574" w14:textId="05CA5F4A" w:rsidR="004D5847" w:rsidRPr="0028538B" w:rsidRDefault="004D5847" w:rsidP="00D041D7">
      <w:pPr>
        <w:pStyle w:val="4"/>
        <w:topLinePunct/>
        <w:rPr>
          <w:rFonts w:ascii="仿宋" w:hAnsi="仿宋"/>
          <w:szCs w:val="24"/>
        </w:rPr>
      </w:pPr>
      <w:r w:rsidRPr="0028538B">
        <w:rPr>
          <w:rFonts w:ascii="仿宋" w:hAnsi="仿宋" w:hint="eastAsia"/>
        </w:rPr>
        <w:t>▲</w:t>
      </w:r>
      <w:r w:rsidRPr="0028538B">
        <w:rPr>
          <w:rFonts w:ascii="仿宋" w:hAnsi="仿宋" w:hint="eastAsia"/>
          <w:szCs w:val="24"/>
        </w:rPr>
        <w:t>储存容量至少满足0.75ml冻存管（SBS板架）≥</w:t>
      </w:r>
      <w:r w:rsidRPr="0028538B">
        <w:rPr>
          <w:rFonts w:ascii="仿宋" w:hAnsi="仿宋"/>
          <w:szCs w:val="24"/>
        </w:rPr>
        <w:t>20</w:t>
      </w:r>
      <w:r w:rsidRPr="0028538B">
        <w:rPr>
          <w:rFonts w:ascii="仿宋" w:hAnsi="仿宋" w:hint="eastAsia"/>
          <w:szCs w:val="24"/>
        </w:rPr>
        <w:t>万支</w:t>
      </w:r>
      <w:r w:rsidRPr="0028538B">
        <w:rPr>
          <w:rFonts w:ascii="仿宋" w:hAnsi="仿宋" w:cs="宋体" w:hint="eastAsia"/>
          <w:szCs w:val="24"/>
        </w:rPr>
        <w:t>；</w:t>
      </w:r>
      <w:r w:rsidRPr="0028538B">
        <w:rPr>
          <w:rFonts w:ascii="仿宋" w:hAnsi="仿宋" w:hint="eastAsia"/>
          <w:szCs w:val="24"/>
        </w:rPr>
        <w:t>可以兼容0.75mL（φ8.8×34mm），1mL（φ8.5×50mm），2mL（φ12.8×43mm）等各种规格冻存管。</w:t>
      </w:r>
    </w:p>
    <w:p w14:paraId="4F665D22" w14:textId="77777777" w:rsidR="004D5847" w:rsidRPr="0028538B" w:rsidRDefault="004D5847" w:rsidP="00D041D7">
      <w:pPr>
        <w:pStyle w:val="4"/>
        <w:topLinePunct/>
        <w:rPr>
          <w:rFonts w:ascii="仿宋" w:hAnsi="仿宋"/>
          <w:szCs w:val="24"/>
        </w:rPr>
      </w:pPr>
      <w:r w:rsidRPr="0028538B">
        <w:rPr>
          <w:rFonts w:ascii="仿宋" w:hAnsi="仿宋" w:hint="eastAsia"/>
        </w:rPr>
        <w:t>▲</w:t>
      </w:r>
      <w:r w:rsidRPr="0028538B">
        <w:rPr>
          <w:rFonts w:ascii="仿宋" w:hAnsi="仿宋" w:hint="eastAsia"/>
          <w:szCs w:val="24"/>
        </w:rPr>
        <w:t>设备应保证每小时最大存入样本量：≥60盒/h。</w:t>
      </w:r>
    </w:p>
    <w:p w14:paraId="250FD1D2" w14:textId="77777777" w:rsidR="004D5847" w:rsidRPr="0028538B" w:rsidRDefault="004D5847" w:rsidP="00D041D7">
      <w:pPr>
        <w:pStyle w:val="4"/>
        <w:topLinePunct/>
        <w:rPr>
          <w:rFonts w:ascii="仿宋" w:hAnsi="仿宋"/>
          <w:szCs w:val="24"/>
        </w:rPr>
      </w:pPr>
      <w:r w:rsidRPr="0028538B">
        <w:rPr>
          <w:rFonts w:ascii="仿宋" w:hAnsi="仿宋" w:hint="eastAsia"/>
        </w:rPr>
        <w:t>▲</w:t>
      </w:r>
      <w:r w:rsidRPr="0028538B">
        <w:rPr>
          <w:rFonts w:ascii="仿宋" w:hAnsi="仿宋" w:hint="eastAsia"/>
          <w:szCs w:val="24"/>
        </w:rPr>
        <w:t>单管最远距离出库全流程时间需≤60s。</w:t>
      </w:r>
    </w:p>
    <w:p w14:paraId="6AF1316A" w14:textId="77777777" w:rsidR="004D5847" w:rsidRPr="0028538B" w:rsidRDefault="004D5847" w:rsidP="00D041D7">
      <w:pPr>
        <w:pStyle w:val="4"/>
        <w:topLinePunct/>
        <w:rPr>
          <w:rFonts w:ascii="仿宋" w:hAnsi="仿宋"/>
          <w:szCs w:val="24"/>
        </w:rPr>
      </w:pPr>
      <w:r w:rsidRPr="0028538B">
        <w:rPr>
          <w:rFonts w:ascii="仿宋" w:hAnsi="仿宋" w:hint="eastAsia"/>
          <w:szCs w:val="24"/>
        </w:rPr>
        <w:t>在正常维护情况下，设备使用寿命≥15年；挑管机构寿命≥10万次。</w:t>
      </w:r>
    </w:p>
    <w:p w14:paraId="42019E54" w14:textId="77777777" w:rsidR="004D5847" w:rsidRPr="0028538B" w:rsidRDefault="004D5847" w:rsidP="00D041D7">
      <w:pPr>
        <w:pStyle w:val="4"/>
        <w:topLinePunct/>
        <w:rPr>
          <w:rFonts w:ascii="仿宋" w:hAnsi="仿宋"/>
          <w:szCs w:val="24"/>
        </w:rPr>
      </w:pPr>
      <w:r w:rsidRPr="0028538B">
        <w:rPr>
          <w:rFonts w:ascii="仿宋" w:hAnsi="仿宋" w:hint="eastAsia"/>
          <w:szCs w:val="24"/>
        </w:rPr>
        <w:t>自动化储存设备应与自动化物流系统进行对接，在自动化调度控制系统调度下实现与自动化处理设备、物流系统的协调运转。</w:t>
      </w:r>
    </w:p>
    <w:p w14:paraId="5323C8DE" w14:textId="77777777" w:rsidR="004D5847" w:rsidRPr="0028538B" w:rsidRDefault="004D5847" w:rsidP="00D041D7">
      <w:pPr>
        <w:pStyle w:val="4"/>
        <w:topLinePunct/>
        <w:rPr>
          <w:rFonts w:ascii="仿宋" w:hAnsi="仿宋"/>
          <w:szCs w:val="24"/>
        </w:rPr>
      </w:pPr>
      <w:r w:rsidRPr="0028538B">
        <w:rPr>
          <w:rFonts w:ascii="仿宋" w:hAnsi="仿宋" w:cs="Times New Roman" w:hint="eastAsia"/>
          <w:szCs w:val="24"/>
        </w:rPr>
        <w:t>电能消耗量≤</w:t>
      </w:r>
      <w:r w:rsidRPr="0028538B">
        <w:rPr>
          <w:rFonts w:ascii="仿宋" w:hAnsi="仿宋" w:hint="eastAsia"/>
          <w:szCs w:val="24"/>
        </w:rPr>
        <w:t>30KWh/24h，若使用液氮，静态液氮消耗量≤2Kg/d。</w:t>
      </w:r>
    </w:p>
    <w:p w14:paraId="1EDDCA03"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设备安装方式支持整机/组件分拆运输安装两种模式。</w:t>
      </w:r>
    </w:p>
    <w:p w14:paraId="3D9B9501" w14:textId="77777777" w:rsidR="004D5847" w:rsidRPr="0028538B" w:rsidRDefault="004D5847" w:rsidP="00D041D7">
      <w:pPr>
        <w:pStyle w:val="3"/>
        <w:topLinePunct/>
        <w:rPr>
          <w:rFonts w:ascii="仿宋" w:hAnsi="仿宋"/>
          <w:szCs w:val="24"/>
        </w:rPr>
      </w:pPr>
      <w:r w:rsidRPr="0028538B">
        <w:rPr>
          <w:rFonts w:ascii="仿宋" w:hAnsi="仿宋" w:hint="eastAsia"/>
          <w:szCs w:val="24"/>
        </w:rPr>
        <w:t>样本输入/输出：</w:t>
      </w:r>
    </w:p>
    <w:p w14:paraId="14B01EE2" w14:textId="77777777" w:rsidR="004D5847" w:rsidRPr="0028538B" w:rsidRDefault="004D5847" w:rsidP="00D041D7">
      <w:pPr>
        <w:pStyle w:val="4"/>
        <w:topLinePunct/>
        <w:rPr>
          <w:rFonts w:ascii="仿宋" w:hAnsi="仿宋"/>
          <w:szCs w:val="24"/>
        </w:rPr>
      </w:pPr>
      <w:r w:rsidRPr="0028538B">
        <w:rPr>
          <w:rFonts w:ascii="仿宋" w:hAnsi="仿宋" w:hint="eastAsia"/>
          <w:szCs w:val="24"/>
        </w:rPr>
        <w:t>样本应详细、直观说明样本进出设备的方式，尤其是如何与自动化物流转运系统进行精准对接。</w:t>
      </w:r>
    </w:p>
    <w:p w14:paraId="439D7D92" w14:textId="77777777" w:rsidR="004D5847" w:rsidRPr="0028538B" w:rsidRDefault="004D5847" w:rsidP="00D041D7">
      <w:pPr>
        <w:pStyle w:val="4"/>
        <w:topLinePunct/>
        <w:rPr>
          <w:rFonts w:ascii="仿宋" w:hAnsi="仿宋"/>
          <w:szCs w:val="24"/>
        </w:rPr>
      </w:pPr>
      <w:r w:rsidRPr="0028538B">
        <w:rPr>
          <w:rFonts w:ascii="仿宋" w:hAnsi="仿宋" w:hint="eastAsia"/>
          <w:szCs w:val="24"/>
        </w:rPr>
        <w:t>单次输入/输出通量应≥2个SBS板架。</w:t>
      </w:r>
    </w:p>
    <w:p w14:paraId="0BE73018" w14:textId="77777777" w:rsidR="004D5847" w:rsidRPr="0028538B" w:rsidRDefault="004D5847" w:rsidP="00D041D7">
      <w:pPr>
        <w:pStyle w:val="4"/>
        <w:topLinePunct/>
        <w:rPr>
          <w:rFonts w:ascii="仿宋" w:hAnsi="仿宋"/>
          <w:szCs w:val="24"/>
        </w:rPr>
      </w:pPr>
      <w:r w:rsidRPr="0028538B">
        <w:rPr>
          <w:rFonts w:ascii="仿宋" w:hAnsi="仿宋" w:hint="eastAsia"/>
          <w:szCs w:val="24"/>
        </w:rPr>
        <w:t>可准确识别样本盒、样本管标识，识别准确率达到100%。投标人应详细说明样本标识无法识别时采取的处理策略。</w:t>
      </w:r>
    </w:p>
    <w:p w14:paraId="3F2CCB55" w14:textId="77777777" w:rsidR="004D5847" w:rsidRPr="0028538B" w:rsidRDefault="004D5847" w:rsidP="00D041D7">
      <w:pPr>
        <w:pStyle w:val="4"/>
        <w:topLinePunct/>
        <w:rPr>
          <w:rFonts w:ascii="仿宋" w:hAnsi="仿宋"/>
          <w:szCs w:val="24"/>
        </w:rPr>
      </w:pPr>
      <w:r w:rsidRPr="0028538B">
        <w:rPr>
          <w:rFonts w:ascii="仿宋" w:hAnsi="仿宋" w:hint="eastAsia"/>
          <w:szCs w:val="24"/>
        </w:rPr>
        <w:t>对新存入的样本应进行除湿，投标人应详细说明其除湿方案，并最大程度减少存入样本在该区域的停留时间。</w:t>
      </w:r>
    </w:p>
    <w:p w14:paraId="348141B7" w14:textId="77777777" w:rsidR="004D5847" w:rsidRPr="0028538B" w:rsidRDefault="004D5847" w:rsidP="00D041D7">
      <w:pPr>
        <w:pStyle w:val="4"/>
        <w:topLinePunct/>
        <w:rPr>
          <w:rFonts w:ascii="仿宋" w:hAnsi="仿宋"/>
          <w:szCs w:val="24"/>
        </w:rPr>
      </w:pPr>
      <w:r w:rsidRPr="0028538B">
        <w:rPr>
          <w:rFonts w:ascii="仿宋" w:hAnsi="仿宋" w:hint="eastAsia"/>
          <w:szCs w:val="24"/>
        </w:rPr>
        <w:t>样本取出时，应最大程度减少无辜样本暴露，工作区域温度条件应不得高于-25℃，提交样本在挑管区最高温度不得高于</w:t>
      </w:r>
      <w:r w:rsidRPr="0028538B">
        <w:rPr>
          <w:rFonts w:ascii="仿宋" w:hAnsi="仿宋"/>
          <w:szCs w:val="24"/>
        </w:rPr>
        <w:t>-65</w:t>
      </w:r>
      <w:r w:rsidRPr="0028538B">
        <w:rPr>
          <w:rFonts w:ascii="仿宋" w:hAnsi="仿宋" w:hint="eastAsia"/>
          <w:szCs w:val="24"/>
        </w:rPr>
        <w:t>℃的测试报告。</w:t>
      </w:r>
    </w:p>
    <w:p w14:paraId="5DC2C80B" w14:textId="77777777" w:rsidR="004D5847" w:rsidRPr="0028538B" w:rsidRDefault="004D5847" w:rsidP="00D041D7">
      <w:pPr>
        <w:pStyle w:val="4"/>
        <w:topLinePunct/>
        <w:rPr>
          <w:rFonts w:ascii="仿宋" w:hAnsi="仿宋"/>
          <w:szCs w:val="24"/>
        </w:rPr>
      </w:pPr>
      <w:r w:rsidRPr="0028538B">
        <w:rPr>
          <w:rFonts w:ascii="仿宋" w:hAnsi="仿宋" w:hint="eastAsia"/>
          <w:szCs w:val="24"/>
        </w:rPr>
        <w:t>投标人应说明挑管失败的情况及其应急解决方案，确保生物样本质量与安全。</w:t>
      </w:r>
    </w:p>
    <w:p w14:paraId="1481418A" w14:textId="77777777" w:rsidR="004D5847" w:rsidRPr="0028538B" w:rsidRDefault="004D5847" w:rsidP="00D041D7">
      <w:pPr>
        <w:pStyle w:val="3"/>
        <w:topLinePunct/>
        <w:rPr>
          <w:rFonts w:ascii="仿宋" w:hAnsi="仿宋"/>
          <w:szCs w:val="24"/>
        </w:rPr>
      </w:pPr>
      <w:r w:rsidRPr="0028538B">
        <w:rPr>
          <w:rFonts w:ascii="仿宋" w:hAnsi="仿宋" w:hint="eastAsia"/>
          <w:szCs w:val="24"/>
        </w:rPr>
        <w:t>样本挑选与转移：</w:t>
      </w:r>
    </w:p>
    <w:p w14:paraId="3DBC020E" w14:textId="77777777" w:rsidR="004D5847" w:rsidRPr="0028538B" w:rsidRDefault="004D5847" w:rsidP="00D041D7">
      <w:pPr>
        <w:pStyle w:val="4"/>
        <w:topLinePunct/>
        <w:rPr>
          <w:rFonts w:ascii="仿宋" w:hAnsi="仿宋"/>
          <w:szCs w:val="24"/>
        </w:rPr>
      </w:pPr>
      <w:r w:rsidRPr="0028538B">
        <w:rPr>
          <w:rFonts w:ascii="仿宋" w:hAnsi="仿宋" w:hint="eastAsia"/>
          <w:szCs w:val="24"/>
        </w:rPr>
        <w:lastRenderedPageBreak/>
        <w:t>设备内使用的机械臂、机械手应具有长期、不间断运行的能力，应解释机械臂、机械手等运动组件的驱动和传动方式，明确电机和传动的工作环境条件。投标人应说明其机械臂、机械手的平均无故障工作时间。</w:t>
      </w:r>
    </w:p>
    <w:p w14:paraId="70A7B264" w14:textId="77777777" w:rsidR="004D5847" w:rsidRPr="0028538B" w:rsidRDefault="004D5847" w:rsidP="00D041D7">
      <w:pPr>
        <w:pStyle w:val="4"/>
        <w:topLinePunct/>
        <w:rPr>
          <w:rFonts w:ascii="仿宋" w:hAnsi="仿宋"/>
          <w:szCs w:val="24"/>
        </w:rPr>
      </w:pPr>
      <w:r w:rsidRPr="0028538B">
        <w:rPr>
          <w:rFonts w:ascii="仿宋" w:hAnsi="仿宋" w:hint="eastAsia"/>
        </w:rPr>
        <w:t>▲</w:t>
      </w:r>
      <w:r w:rsidRPr="0028538B">
        <w:rPr>
          <w:rFonts w:ascii="仿宋" w:hAnsi="仿宋" w:hint="eastAsia"/>
          <w:szCs w:val="24"/>
        </w:rPr>
        <w:t>投标人应说明在</w:t>
      </w:r>
      <w:r w:rsidRPr="0028538B">
        <w:rPr>
          <w:rFonts w:ascii="仿宋" w:hAnsi="仿宋" w:cs="宋体" w:hint="eastAsia"/>
        </w:rPr>
        <w:t>挑管失败情况下的紧急快速解决方案，快速解决方案的时间需确保≤</w:t>
      </w:r>
      <w:r w:rsidRPr="0028538B">
        <w:rPr>
          <w:rFonts w:ascii="仿宋" w:hAnsi="仿宋" w:hint="eastAsia"/>
          <w:szCs w:val="24"/>
        </w:rPr>
        <w:t>60s</w:t>
      </w:r>
      <w:r w:rsidRPr="0028538B">
        <w:rPr>
          <w:rFonts w:ascii="仿宋" w:hAnsi="仿宋" w:cs="宋体" w:hint="eastAsia"/>
        </w:rPr>
        <w:t>，同时需确保挑管失败情况下样本处于低温安全环境中，以确保样本安全。</w:t>
      </w:r>
    </w:p>
    <w:p w14:paraId="6C73A854" w14:textId="77777777" w:rsidR="004D5847" w:rsidRPr="0028538B" w:rsidRDefault="004D5847" w:rsidP="00D041D7">
      <w:pPr>
        <w:pStyle w:val="4"/>
        <w:topLinePunct/>
        <w:rPr>
          <w:rFonts w:ascii="仿宋" w:hAnsi="仿宋"/>
          <w:szCs w:val="24"/>
        </w:rPr>
      </w:pPr>
      <w:r w:rsidRPr="0028538B">
        <w:rPr>
          <w:rFonts w:ascii="仿宋" w:hAnsi="仿宋" w:hint="eastAsia"/>
          <w:szCs w:val="24"/>
        </w:rPr>
        <w:t>投标人应详细说明机械臂、机械手、传动系统的维护保养方式，保证其可靠运行。</w:t>
      </w:r>
    </w:p>
    <w:p w14:paraId="2C0D7E0D"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设备应采取有效的手段保证机械臂、机械手的定位精度，无需人工干预，</w:t>
      </w:r>
      <w:r w:rsidRPr="0028538B">
        <w:rPr>
          <w:rFonts w:ascii="仿宋" w:hAnsi="仿宋" w:cstheme="majorBidi" w:hint="eastAsia"/>
          <w:szCs w:val="24"/>
        </w:rPr>
        <w:t>重复定位精度≤</w:t>
      </w:r>
      <w:r w:rsidRPr="0028538B">
        <w:rPr>
          <w:rFonts w:ascii="仿宋" w:hAnsi="仿宋" w:cstheme="majorBidi"/>
          <w:szCs w:val="24"/>
        </w:rPr>
        <w:t>0.02mm</w:t>
      </w:r>
      <w:r w:rsidRPr="0028538B">
        <w:rPr>
          <w:rFonts w:ascii="仿宋" w:hAnsi="仿宋" w:hint="eastAsia"/>
          <w:szCs w:val="24"/>
        </w:rPr>
        <w:t>。</w:t>
      </w:r>
    </w:p>
    <w:p w14:paraId="1CA982FB" w14:textId="77777777" w:rsidR="004D5847" w:rsidRPr="0028538B" w:rsidRDefault="004D5847" w:rsidP="00D041D7">
      <w:pPr>
        <w:pStyle w:val="4"/>
        <w:topLinePunct/>
        <w:rPr>
          <w:rFonts w:ascii="仿宋" w:hAnsi="仿宋"/>
          <w:szCs w:val="24"/>
        </w:rPr>
      </w:pPr>
      <w:r w:rsidRPr="0028538B">
        <w:rPr>
          <w:rFonts w:ascii="仿宋" w:hAnsi="仿宋" w:hint="eastAsia"/>
          <w:szCs w:val="24"/>
        </w:rPr>
        <w:t>投标人应详细说明样本盒、样本管的夹持方式和夹持自适应性，避免样本、样本盒脱落或被破坏。</w:t>
      </w:r>
    </w:p>
    <w:p w14:paraId="2E128AE3" w14:textId="77777777" w:rsidR="004D5847" w:rsidRPr="0028538B" w:rsidRDefault="004D5847" w:rsidP="00D041D7">
      <w:pPr>
        <w:pStyle w:val="3"/>
        <w:topLinePunct/>
        <w:rPr>
          <w:rFonts w:ascii="仿宋" w:hAnsi="仿宋"/>
          <w:szCs w:val="24"/>
        </w:rPr>
      </w:pPr>
      <w:r w:rsidRPr="0028538B">
        <w:rPr>
          <w:rFonts w:ascii="仿宋" w:hAnsi="仿宋" w:hint="eastAsia"/>
          <w:szCs w:val="24"/>
        </w:rPr>
        <w:t>样本储存管理要求：</w:t>
      </w:r>
    </w:p>
    <w:p w14:paraId="1866E6AE" w14:textId="77777777" w:rsidR="004D5847" w:rsidRPr="0028538B" w:rsidRDefault="004D5847" w:rsidP="00D041D7">
      <w:pPr>
        <w:pStyle w:val="4"/>
        <w:topLinePunct/>
        <w:rPr>
          <w:rFonts w:ascii="仿宋" w:hAnsi="仿宋"/>
          <w:szCs w:val="24"/>
        </w:rPr>
      </w:pPr>
      <w:r w:rsidRPr="0028538B">
        <w:rPr>
          <w:rFonts w:ascii="仿宋" w:hAnsi="仿宋" w:hint="eastAsia"/>
          <w:szCs w:val="24"/>
        </w:rPr>
        <w:t>应详细、直观说明样本储存区域的物理结构以及储存空间的定义方式。</w:t>
      </w:r>
    </w:p>
    <w:p w14:paraId="3EAC6E3D"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设备储存区</w:t>
      </w:r>
      <w:r w:rsidRPr="0028538B">
        <w:rPr>
          <w:rFonts w:ascii="仿宋" w:hAnsi="仿宋" w:cs="Times New Roman" w:hint="eastAsia"/>
          <w:szCs w:val="24"/>
        </w:rPr>
        <w:t>温度及控制精度应稳定连续在-</w:t>
      </w:r>
      <w:r w:rsidRPr="0028538B">
        <w:rPr>
          <w:rFonts w:ascii="仿宋" w:hAnsi="仿宋" w:hint="eastAsia"/>
          <w:szCs w:val="24"/>
        </w:rPr>
        <w:t>80±5</w:t>
      </w:r>
      <w:r w:rsidRPr="0028538B">
        <w:rPr>
          <w:rFonts w:ascii="仿宋" w:hAnsi="仿宋" w:cs="Cambria Math"/>
          <w:color w:val="474747"/>
          <w:szCs w:val="24"/>
          <w:shd w:val="clear" w:color="auto" w:fill="FFFFFF"/>
        </w:rPr>
        <w:t>℃</w:t>
      </w:r>
      <w:r w:rsidRPr="0028538B">
        <w:rPr>
          <w:rFonts w:ascii="仿宋" w:hAnsi="仿宋" w:hint="eastAsia"/>
          <w:szCs w:val="24"/>
        </w:rPr>
        <w:t>。</w:t>
      </w:r>
    </w:p>
    <w:p w14:paraId="780DE982" w14:textId="77777777" w:rsidR="004D5847" w:rsidRPr="0028538B" w:rsidRDefault="004D5847" w:rsidP="00D041D7">
      <w:pPr>
        <w:pStyle w:val="4"/>
        <w:topLinePunct/>
        <w:rPr>
          <w:rFonts w:ascii="仿宋" w:hAnsi="仿宋"/>
          <w:szCs w:val="24"/>
        </w:rPr>
      </w:pPr>
      <w:r w:rsidRPr="0028538B">
        <w:rPr>
          <w:rFonts w:ascii="仿宋" w:hAnsi="仿宋" w:hint="eastAsia"/>
          <w:szCs w:val="24"/>
        </w:rPr>
        <w:t>应支持按照预定或者设定的规则进行样本储存空间碎片化整理。</w:t>
      </w:r>
    </w:p>
    <w:p w14:paraId="48C407C7" w14:textId="77777777" w:rsidR="004D5847" w:rsidRPr="0028538B" w:rsidRDefault="004D5847" w:rsidP="00D041D7">
      <w:pPr>
        <w:pStyle w:val="4"/>
        <w:topLinePunct/>
        <w:rPr>
          <w:rFonts w:ascii="仿宋" w:hAnsi="仿宋"/>
          <w:szCs w:val="24"/>
        </w:rPr>
      </w:pPr>
      <w:r w:rsidRPr="0028538B">
        <w:rPr>
          <w:rFonts w:ascii="仿宋" w:hAnsi="仿宋" w:hint="eastAsia"/>
          <w:szCs w:val="24"/>
        </w:rPr>
        <w:t>应支持样本实际储存位置信息反馈，并保证与分配信息的一致性。</w:t>
      </w:r>
    </w:p>
    <w:p w14:paraId="236B3855" w14:textId="77777777" w:rsidR="004D5847" w:rsidRPr="0028538B" w:rsidRDefault="004D5847" w:rsidP="00D041D7">
      <w:pPr>
        <w:pStyle w:val="3"/>
        <w:topLinePunct/>
        <w:rPr>
          <w:rFonts w:ascii="仿宋" w:hAnsi="仿宋"/>
          <w:szCs w:val="24"/>
        </w:rPr>
      </w:pPr>
      <w:r w:rsidRPr="0028538B">
        <w:rPr>
          <w:rFonts w:ascii="仿宋" w:hAnsi="仿宋" w:hint="eastAsia"/>
          <w:szCs w:val="24"/>
        </w:rPr>
        <w:t>内部外部环境维持和监控：</w:t>
      </w:r>
    </w:p>
    <w:p w14:paraId="635CE2F4"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设备应配置冗余的制冷系统，保证储存区域温度长期稳定于-80℃。投标人应详细说明其设备制冷方案以及箱体的保温方式和保温性能。</w:t>
      </w:r>
    </w:p>
    <w:p w14:paraId="7D7B8ED1"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设备应配置必要的温湿度传感单元，可以全面、不间断、准确感知设备内不同区域的温湿度条件，投标人应详细说明其温湿度传感器在设备内的分布和覆盖区域。</w:t>
      </w:r>
    </w:p>
    <w:p w14:paraId="0822E283" w14:textId="77777777" w:rsidR="004D5847" w:rsidRPr="0028538B" w:rsidRDefault="004D5847" w:rsidP="00D041D7">
      <w:pPr>
        <w:pStyle w:val="4"/>
        <w:topLinePunct/>
        <w:rPr>
          <w:rFonts w:ascii="仿宋" w:hAnsi="仿宋"/>
          <w:szCs w:val="24"/>
        </w:rPr>
      </w:pPr>
      <w:r w:rsidRPr="0028538B">
        <w:rPr>
          <w:rFonts w:ascii="仿宋" w:hAnsi="仿宋" w:hint="eastAsia"/>
          <w:szCs w:val="24"/>
        </w:rPr>
        <w:t>设备应采取有效手段控制由于样本进出、设备维护/维修的湿气进入，确保湿气完整除湿，投标人应详细说明其方案并提供客观资料证明。</w:t>
      </w:r>
    </w:p>
    <w:p w14:paraId="3D58755C" w14:textId="77777777" w:rsidR="004D5847" w:rsidRPr="0028538B" w:rsidRDefault="004D5847" w:rsidP="00D041D7">
      <w:pPr>
        <w:pStyle w:val="4"/>
        <w:topLinePunct/>
        <w:rPr>
          <w:rFonts w:ascii="仿宋" w:hAnsi="仿宋"/>
          <w:szCs w:val="24"/>
        </w:rPr>
      </w:pPr>
      <w:r w:rsidRPr="0028538B">
        <w:rPr>
          <w:rFonts w:ascii="仿宋" w:hAnsi="仿宋" w:hint="eastAsia"/>
          <w:szCs w:val="24"/>
        </w:rPr>
        <w:t>投标人应采取措施实时监控设备内部和外部环境的温湿度、氧含量等条件变化，并能以有效方式智能化记录和报警。</w:t>
      </w:r>
    </w:p>
    <w:p w14:paraId="059B25FD" w14:textId="77777777" w:rsidR="004D5847" w:rsidRPr="0028538B" w:rsidRDefault="004D5847" w:rsidP="00D041D7">
      <w:pPr>
        <w:pStyle w:val="3"/>
        <w:topLinePunct/>
        <w:rPr>
          <w:rFonts w:ascii="仿宋" w:hAnsi="仿宋"/>
          <w:szCs w:val="24"/>
        </w:rPr>
      </w:pPr>
      <w:r w:rsidRPr="0028538B">
        <w:rPr>
          <w:rFonts w:ascii="仿宋" w:hAnsi="仿宋" w:hint="eastAsia"/>
          <w:szCs w:val="24"/>
        </w:rPr>
        <w:t>投标人应详细说明设备内部各区域可能发生的异常风险以及已经采取的应对策略，保证设备的连续可靠运行以及生物样本的质量和安全。</w:t>
      </w:r>
    </w:p>
    <w:p w14:paraId="2C0D0D0A" w14:textId="77777777" w:rsidR="004D5847" w:rsidRPr="0028538B" w:rsidRDefault="004D5847" w:rsidP="00D041D7">
      <w:pPr>
        <w:pStyle w:val="3"/>
        <w:topLinePunct/>
        <w:rPr>
          <w:rFonts w:ascii="仿宋" w:hAnsi="仿宋"/>
          <w:szCs w:val="24"/>
        </w:rPr>
      </w:pPr>
      <w:r w:rsidRPr="0028538B">
        <w:rPr>
          <w:rFonts w:ascii="仿宋" w:hAnsi="仿宋" w:hint="eastAsia"/>
          <w:szCs w:val="24"/>
        </w:rPr>
        <w:t>交互要求：</w:t>
      </w:r>
    </w:p>
    <w:p w14:paraId="0BB9FFF8" w14:textId="77777777" w:rsidR="004D5847" w:rsidRPr="0028538B" w:rsidRDefault="004D5847" w:rsidP="00D041D7">
      <w:pPr>
        <w:pStyle w:val="4"/>
        <w:topLinePunct/>
        <w:rPr>
          <w:rFonts w:ascii="仿宋" w:hAnsi="仿宋"/>
          <w:szCs w:val="24"/>
        </w:rPr>
      </w:pPr>
      <w:r w:rsidRPr="0028538B">
        <w:rPr>
          <w:rFonts w:ascii="仿宋" w:hAnsi="仿宋" w:hint="eastAsia"/>
          <w:szCs w:val="24"/>
        </w:rPr>
        <w:lastRenderedPageBreak/>
        <w:t>设备应配备必要的显示系统，显示设备本身运行状态和样本信息。投标人应详细说明设备可显示的信息内容和显示方式。</w:t>
      </w:r>
    </w:p>
    <w:p w14:paraId="799D7D92" w14:textId="77777777" w:rsidR="004D5847" w:rsidRPr="0028538B" w:rsidRDefault="004D5847" w:rsidP="00D041D7">
      <w:pPr>
        <w:pStyle w:val="4"/>
        <w:topLinePunct/>
        <w:rPr>
          <w:rFonts w:ascii="仿宋" w:hAnsi="仿宋"/>
          <w:szCs w:val="24"/>
        </w:rPr>
      </w:pPr>
      <w:r w:rsidRPr="0028538B">
        <w:rPr>
          <w:rFonts w:ascii="仿宋" w:hAnsi="仿宋" w:hint="eastAsia"/>
          <w:szCs w:val="24"/>
        </w:rPr>
        <w:t>投标人应详细说明其设备的软硬件接口，满足与其他设备、上位管理信息系统的互操作需求。可接受并完成的生物样本库管理信息系统/自动化调度系统下达的外部控制指令，如空间规划、样本储存位置分配、样本出入库、样本移库等。</w:t>
      </w:r>
    </w:p>
    <w:p w14:paraId="29E737E3"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全自动超低温生物样本存储系统：自动化物流转运系统</w:t>
      </w:r>
    </w:p>
    <w:p w14:paraId="2657BE08" w14:textId="77777777" w:rsidR="004D5847" w:rsidRPr="0028538B" w:rsidRDefault="004D5847" w:rsidP="00D041D7">
      <w:pPr>
        <w:pStyle w:val="3"/>
        <w:topLinePunct/>
        <w:rPr>
          <w:rFonts w:ascii="仿宋" w:hAnsi="仿宋"/>
          <w:szCs w:val="24"/>
        </w:rPr>
      </w:pPr>
      <w:r w:rsidRPr="0028538B">
        <w:rPr>
          <w:rFonts w:ascii="仿宋" w:hAnsi="仿宋"/>
          <w:szCs w:val="24"/>
        </w:rPr>
        <w:t>投标人应根据样本库实际场地情况和样本库自动化运行场景，提供自动化物流转运系统的总体技术方案和工艺图纸，详细说明整个系统的主要组成设备/单元、设备/单元间的连接关系以及这些设备/单元的主要技术参数，明确整个系统或相关设备/单元的安装、运行条件要求。</w:t>
      </w:r>
    </w:p>
    <w:p w14:paraId="0F220616" w14:textId="77777777" w:rsidR="004D5847" w:rsidRPr="0028538B" w:rsidRDefault="004D5847" w:rsidP="00D041D7">
      <w:pPr>
        <w:pStyle w:val="3"/>
        <w:topLinePunct/>
        <w:rPr>
          <w:rFonts w:ascii="仿宋" w:hAnsi="仿宋"/>
          <w:szCs w:val="24"/>
        </w:rPr>
      </w:pPr>
      <w:r w:rsidRPr="0028538B">
        <w:rPr>
          <w:rFonts w:ascii="仿宋" w:hAnsi="仿宋"/>
          <w:szCs w:val="24"/>
        </w:rPr>
        <w:t>系统应以自动化线体为主体，连接自动化处理工作站、人工样本接收/处理单元和自动化储存设备；所有自动化设备/单元应免费开放其通讯接口，与自动化调度系统实现互联互通，在自动化调度系统的统一指挥下实现两种样本库自动化运行场景。</w:t>
      </w:r>
    </w:p>
    <w:p w14:paraId="275030EB" w14:textId="77777777" w:rsidR="004D5847" w:rsidRPr="0028538B" w:rsidRDefault="004D5847" w:rsidP="00D041D7">
      <w:pPr>
        <w:pStyle w:val="3"/>
        <w:topLinePunct/>
        <w:rPr>
          <w:rFonts w:ascii="仿宋" w:hAnsi="仿宋"/>
          <w:szCs w:val="24"/>
        </w:rPr>
      </w:pPr>
      <w:r w:rsidRPr="0028538B">
        <w:rPr>
          <w:rFonts w:ascii="仿宋" w:hAnsi="仿宋"/>
          <w:szCs w:val="24"/>
        </w:rPr>
        <w:t>系统应具备高通量收、发缓冲功能。在批量样本送达时，可一次性收纳入库样本</w:t>
      </w:r>
      <w:r w:rsidRPr="0028538B">
        <w:rPr>
          <w:rFonts w:ascii="仿宋" w:hAnsi="仿宋" w:hint="eastAsia"/>
          <w:szCs w:val="24"/>
        </w:rPr>
        <w:t>≥20个</w:t>
      </w:r>
      <w:r w:rsidRPr="0028538B">
        <w:rPr>
          <w:rFonts w:ascii="仿宋" w:hAnsi="仿宋"/>
          <w:szCs w:val="24"/>
        </w:rPr>
        <w:t>SBS标准盒；在批量样本出库时，可以一次性收纳出库样本</w:t>
      </w:r>
      <w:bookmarkStart w:id="5" w:name="OLE_LINK14"/>
      <w:r w:rsidRPr="0028538B">
        <w:rPr>
          <w:rFonts w:ascii="仿宋" w:hAnsi="仿宋" w:hint="eastAsia"/>
          <w:szCs w:val="24"/>
        </w:rPr>
        <w:t>≥</w:t>
      </w:r>
      <w:bookmarkEnd w:id="5"/>
      <w:r w:rsidRPr="0028538B">
        <w:rPr>
          <w:rFonts w:ascii="仿宋" w:hAnsi="仿宋" w:hint="eastAsia"/>
          <w:szCs w:val="24"/>
        </w:rPr>
        <w:t>20个</w:t>
      </w:r>
      <w:r w:rsidRPr="0028538B">
        <w:rPr>
          <w:rFonts w:ascii="仿宋" w:hAnsi="仿宋"/>
          <w:szCs w:val="24"/>
        </w:rPr>
        <w:t>SBS标准盒，缓冲区域的环境条件应满足</w:t>
      </w:r>
      <w:r w:rsidRPr="0028538B">
        <w:rPr>
          <w:rFonts w:ascii="仿宋" w:hAnsi="仿宋" w:hint="eastAsia"/>
          <w:szCs w:val="24"/>
        </w:rPr>
        <w:t>批量入库出库</w:t>
      </w:r>
      <w:r w:rsidRPr="0028538B">
        <w:rPr>
          <w:rFonts w:ascii="仿宋" w:hAnsi="仿宋"/>
          <w:szCs w:val="24"/>
        </w:rPr>
        <w:t>生物样本保存条件要求，最大程度减少温度波动对生物样本质量的影响。</w:t>
      </w:r>
    </w:p>
    <w:p w14:paraId="4A716051" w14:textId="77777777" w:rsidR="004D5847" w:rsidRPr="0028538B" w:rsidRDefault="004D5847" w:rsidP="00D041D7">
      <w:pPr>
        <w:pStyle w:val="3"/>
        <w:topLinePunct/>
        <w:rPr>
          <w:rFonts w:ascii="仿宋" w:hAnsi="仿宋"/>
          <w:szCs w:val="24"/>
        </w:rPr>
      </w:pPr>
      <w:r w:rsidRPr="0028538B">
        <w:rPr>
          <w:rFonts w:ascii="仿宋" w:hAnsi="仿宋"/>
          <w:szCs w:val="24"/>
        </w:rPr>
        <w:t>投标人应系统考虑自动化处理工作站、自动化储存设备、样本收发缓冲单元的样本输入、输出通量以及转运</w:t>
      </w:r>
      <w:r w:rsidRPr="0028538B">
        <w:rPr>
          <w:rFonts w:ascii="仿宋" w:hAnsi="仿宋" w:hint="eastAsia"/>
          <w:szCs w:val="24"/>
        </w:rPr>
        <w:t>容器</w:t>
      </w:r>
      <w:r w:rsidRPr="0028538B">
        <w:rPr>
          <w:rFonts w:ascii="仿宋" w:hAnsi="仿宋"/>
          <w:szCs w:val="24"/>
        </w:rPr>
        <w:t>对接要求，选择规格合适的自动化线体、样本转运</w:t>
      </w:r>
      <w:r w:rsidRPr="0028538B">
        <w:rPr>
          <w:rFonts w:ascii="仿宋" w:hAnsi="仿宋" w:hint="eastAsia"/>
          <w:szCs w:val="24"/>
        </w:rPr>
        <w:t>容器</w:t>
      </w:r>
      <w:r w:rsidRPr="0028538B">
        <w:rPr>
          <w:rFonts w:ascii="仿宋" w:hAnsi="仿宋"/>
          <w:szCs w:val="24"/>
        </w:rPr>
        <w:t>、保证不同自动化设备之间、转运</w:t>
      </w:r>
      <w:r w:rsidRPr="0028538B">
        <w:rPr>
          <w:rFonts w:ascii="仿宋" w:hAnsi="仿宋" w:hint="eastAsia"/>
          <w:szCs w:val="24"/>
        </w:rPr>
        <w:t>容器</w:t>
      </w:r>
      <w:r w:rsidRPr="0028538B">
        <w:rPr>
          <w:rFonts w:ascii="仿宋" w:hAnsi="仿宋"/>
          <w:szCs w:val="24"/>
        </w:rPr>
        <w:t>与相关设备间的精准连接，合理设计线体运行速度，最大程度提高生物样本转移效率，避免出现转运阻塞现象。</w:t>
      </w:r>
    </w:p>
    <w:p w14:paraId="7A88DF0F" w14:textId="77777777" w:rsidR="004D5847" w:rsidRPr="0028538B" w:rsidRDefault="004D5847" w:rsidP="00D041D7">
      <w:pPr>
        <w:pStyle w:val="3"/>
        <w:topLinePunct/>
        <w:rPr>
          <w:rFonts w:ascii="仿宋" w:hAnsi="仿宋"/>
          <w:szCs w:val="24"/>
        </w:rPr>
      </w:pPr>
      <w:r w:rsidRPr="0028538B">
        <w:rPr>
          <w:rFonts w:ascii="仿宋" w:hAnsi="仿宋" w:hint="eastAsia"/>
        </w:rPr>
        <w:t>▲</w:t>
      </w:r>
      <w:r w:rsidRPr="0028538B">
        <w:rPr>
          <w:rFonts w:ascii="仿宋" w:hAnsi="仿宋"/>
          <w:szCs w:val="24"/>
        </w:rPr>
        <w:t>系统可对样本转运</w:t>
      </w:r>
      <w:r w:rsidRPr="0028538B">
        <w:rPr>
          <w:rFonts w:ascii="仿宋" w:hAnsi="仿宋" w:hint="eastAsia"/>
          <w:szCs w:val="24"/>
        </w:rPr>
        <w:t>容器</w:t>
      </w:r>
      <w:r w:rsidRPr="0028538B">
        <w:rPr>
          <w:rFonts w:ascii="仿宋" w:hAnsi="仿宋"/>
          <w:szCs w:val="24"/>
        </w:rPr>
        <w:t>进行统一管理，能够根据拟转运样本的温度条件自动提供内部温度条件符合的样本转运</w:t>
      </w:r>
      <w:r w:rsidRPr="0028538B">
        <w:rPr>
          <w:rFonts w:ascii="仿宋" w:hAnsi="仿宋" w:hint="eastAsia"/>
          <w:szCs w:val="24"/>
        </w:rPr>
        <w:t>容器</w:t>
      </w:r>
      <w:r w:rsidRPr="0028538B">
        <w:rPr>
          <w:rFonts w:ascii="仿宋" w:hAnsi="仿宋"/>
          <w:szCs w:val="24"/>
        </w:rPr>
        <w:t>，最大程度减少生物样本在转运中的温度波动</w:t>
      </w:r>
      <w:r w:rsidRPr="0028538B">
        <w:rPr>
          <w:rFonts w:ascii="仿宋" w:hAnsi="仿宋" w:hint="eastAsia"/>
          <w:szCs w:val="24"/>
        </w:rPr>
        <w:t>和因湿气</w:t>
      </w:r>
      <w:r w:rsidRPr="0028538B">
        <w:rPr>
          <w:rFonts w:ascii="仿宋" w:hAnsi="仿宋" w:cs="宋体" w:hint="eastAsia"/>
        </w:rPr>
        <w:t>进入存储系统造成设备结冰结霜风险影响设备运行</w:t>
      </w:r>
      <w:r w:rsidRPr="0028538B">
        <w:rPr>
          <w:rFonts w:ascii="仿宋" w:hAnsi="仿宋"/>
          <w:szCs w:val="24"/>
        </w:rPr>
        <w:t>。投标人在方案中应充分说明其样本转运</w:t>
      </w:r>
      <w:r w:rsidRPr="0028538B">
        <w:rPr>
          <w:rFonts w:ascii="仿宋" w:hAnsi="仿宋" w:hint="eastAsia"/>
          <w:szCs w:val="24"/>
        </w:rPr>
        <w:t>容器</w:t>
      </w:r>
      <w:r w:rsidRPr="0028538B">
        <w:rPr>
          <w:rFonts w:ascii="仿宋" w:hAnsi="仿宋"/>
          <w:szCs w:val="24"/>
        </w:rPr>
        <w:t>的管理方式，可保障的温度范围</w:t>
      </w:r>
      <w:r w:rsidRPr="0028538B">
        <w:rPr>
          <w:rFonts w:ascii="仿宋" w:hAnsi="仿宋" w:hint="eastAsia"/>
          <w:szCs w:val="24"/>
        </w:rPr>
        <w:t>和湿气控制措施</w:t>
      </w:r>
      <w:r w:rsidRPr="0028538B">
        <w:rPr>
          <w:rFonts w:ascii="仿宋" w:hAnsi="仿宋"/>
          <w:szCs w:val="24"/>
        </w:rPr>
        <w:t>。</w:t>
      </w:r>
    </w:p>
    <w:p w14:paraId="6FE24845" w14:textId="77777777" w:rsidR="004D5847" w:rsidRPr="0028538B" w:rsidRDefault="004D5847" w:rsidP="00D041D7">
      <w:pPr>
        <w:pStyle w:val="3"/>
        <w:topLinePunct/>
        <w:rPr>
          <w:rFonts w:ascii="仿宋" w:hAnsi="仿宋"/>
          <w:szCs w:val="24"/>
        </w:rPr>
      </w:pPr>
      <w:r w:rsidRPr="0028538B">
        <w:rPr>
          <w:rFonts w:ascii="仿宋" w:hAnsi="仿宋"/>
          <w:szCs w:val="24"/>
        </w:rPr>
        <w:t>系统应能够识别样本容器和样本等关键标识，实时记录生物样本所在位置、时间和所处的环境</w:t>
      </w:r>
      <w:r w:rsidRPr="0028538B">
        <w:rPr>
          <w:rFonts w:ascii="仿宋" w:hAnsi="仿宋" w:hint="eastAsia"/>
          <w:szCs w:val="24"/>
        </w:rPr>
        <w:t>温湿度</w:t>
      </w:r>
      <w:r w:rsidRPr="0028538B">
        <w:rPr>
          <w:rFonts w:ascii="仿宋" w:hAnsi="仿宋"/>
          <w:szCs w:val="24"/>
        </w:rPr>
        <w:t>等数据, 并按照用户制定的</w:t>
      </w:r>
      <w:r w:rsidRPr="0028538B">
        <w:rPr>
          <w:rFonts w:ascii="仿宋" w:hAnsi="仿宋" w:hint="eastAsia"/>
          <w:szCs w:val="24"/>
        </w:rPr>
        <w:t>《自动化生物样本库互操作协议规范》</w:t>
      </w:r>
      <w:r w:rsidRPr="0028538B">
        <w:rPr>
          <w:rFonts w:ascii="仿宋" w:hAnsi="仿宋"/>
          <w:szCs w:val="24"/>
        </w:rPr>
        <w:t>将这些数据提交给自动化调度系统和或生物样本库管理信息系统。</w:t>
      </w:r>
    </w:p>
    <w:p w14:paraId="56FB68CA" w14:textId="77777777" w:rsidR="004D5847" w:rsidRPr="0028538B" w:rsidRDefault="004D5847" w:rsidP="00D041D7">
      <w:pPr>
        <w:pStyle w:val="3"/>
        <w:topLinePunct/>
        <w:rPr>
          <w:rFonts w:ascii="仿宋" w:hAnsi="仿宋"/>
          <w:szCs w:val="24"/>
        </w:rPr>
      </w:pPr>
      <w:r w:rsidRPr="0028538B">
        <w:rPr>
          <w:rFonts w:ascii="仿宋" w:hAnsi="仿宋" w:hint="eastAsia"/>
          <w:szCs w:val="24"/>
        </w:rPr>
        <w:t>系统可以支持自动化储存设备的扩展，实现多台自动化储存设备的集中调度管理。</w:t>
      </w:r>
    </w:p>
    <w:p w14:paraId="05EFF29D" w14:textId="77777777" w:rsidR="004D5847" w:rsidRPr="0028538B" w:rsidRDefault="004D5847" w:rsidP="00D041D7">
      <w:pPr>
        <w:pStyle w:val="3"/>
        <w:topLinePunct/>
        <w:rPr>
          <w:rFonts w:ascii="仿宋" w:hAnsi="仿宋"/>
          <w:szCs w:val="24"/>
        </w:rPr>
      </w:pPr>
      <w:r w:rsidRPr="0028538B">
        <w:rPr>
          <w:rFonts w:ascii="仿宋" w:hAnsi="仿宋" w:hint="eastAsia"/>
          <w:szCs w:val="24"/>
        </w:rPr>
        <w:lastRenderedPageBreak/>
        <w:t>系</w:t>
      </w:r>
      <w:r w:rsidRPr="0028538B">
        <w:rPr>
          <w:rFonts w:ascii="仿宋" w:hAnsi="仿宋"/>
          <w:szCs w:val="24"/>
        </w:rPr>
        <w:t>统可及时识别异常情况，一旦出现如障碍物阻挡、转运</w:t>
      </w:r>
      <w:r w:rsidRPr="0028538B">
        <w:rPr>
          <w:rFonts w:ascii="仿宋" w:hAnsi="仿宋" w:hint="eastAsia"/>
          <w:szCs w:val="24"/>
        </w:rPr>
        <w:t>容器</w:t>
      </w:r>
      <w:r w:rsidRPr="0028538B">
        <w:rPr>
          <w:rFonts w:ascii="仿宋" w:hAnsi="仿宋"/>
          <w:szCs w:val="24"/>
        </w:rPr>
        <w:t>位置偏移等，立即触发紧急停止功能，确保生物样本安全。</w:t>
      </w:r>
    </w:p>
    <w:p w14:paraId="613B33B8"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全自动超低温生物样本存储系统：自动化调度系统</w:t>
      </w:r>
    </w:p>
    <w:p w14:paraId="373C0D02" w14:textId="77777777" w:rsidR="004D5847" w:rsidRPr="0028538B" w:rsidRDefault="004D5847" w:rsidP="00D041D7">
      <w:pPr>
        <w:pStyle w:val="3"/>
        <w:topLinePunct/>
        <w:rPr>
          <w:rFonts w:ascii="仿宋" w:hAnsi="仿宋"/>
          <w:szCs w:val="24"/>
        </w:rPr>
      </w:pPr>
      <w:r w:rsidRPr="0028538B">
        <w:rPr>
          <w:rFonts w:ascii="仿宋" w:hAnsi="仿宋"/>
          <w:szCs w:val="24"/>
        </w:rPr>
        <w:t>系统应包括调度软件和支撑调度软件运行的计算机、网络以及与相关自动化设备的接口等内容，投标人应详细说明自动化调度系统的部署方式（包括调度软件部署以及与自动化处理、物流转运系统、自动化储存设备的软硬件连接方式），逐一提供有关设备的技术参数。</w:t>
      </w:r>
    </w:p>
    <w:p w14:paraId="15CBE689" w14:textId="77777777" w:rsidR="004D5847" w:rsidRPr="0028538B" w:rsidRDefault="004D5847" w:rsidP="00D041D7">
      <w:pPr>
        <w:pStyle w:val="3"/>
        <w:topLinePunct/>
        <w:rPr>
          <w:rFonts w:ascii="仿宋" w:hAnsi="仿宋"/>
          <w:szCs w:val="24"/>
        </w:rPr>
      </w:pPr>
      <w:r w:rsidRPr="0028538B">
        <w:rPr>
          <w:rFonts w:ascii="仿宋" w:hAnsi="仿宋"/>
          <w:szCs w:val="24"/>
        </w:rPr>
        <w:t>系统应为成熟的软件产品，可以与本项目涵盖的自动化设备/系统无缝对接，包括但不限于前处理工作站、全自动化超低温存储系统、样本转运物流系统等，实现入库（样本制备/批量接收、缓存、转运、存入）、储存和出库（取出、转运、缓存）的全流程自动化管理。</w:t>
      </w:r>
    </w:p>
    <w:p w14:paraId="4A57E352" w14:textId="77777777" w:rsidR="004D5847" w:rsidRPr="0028538B" w:rsidRDefault="004D5847" w:rsidP="00D041D7">
      <w:pPr>
        <w:pStyle w:val="3"/>
        <w:topLinePunct/>
        <w:rPr>
          <w:rFonts w:ascii="仿宋" w:hAnsi="仿宋"/>
          <w:szCs w:val="24"/>
        </w:rPr>
      </w:pPr>
      <w:r w:rsidRPr="0028538B">
        <w:rPr>
          <w:rFonts w:ascii="仿宋" w:hAnsi="仿宋"/>
          <w:szCs w:val="24"/>
        </w:rPr>
        <w:t>系统应支持用户制定的互操作协议规范，可以接收生物样本库管理信息系统下发的运行管理指令和管理规则，配合完成以下操作功能：</w:t>
      </w:r>
    </w:p>
    <w:p w14:paraId="28B89A8E" w14:textId="77777777" w:rsidR="004D5847" w:rsidRPr="0028538B" w:rsidRDefault="004D5847" w:rsidP="00D041D7">
      <w:pPr>
        <w:pStyle w:val="ab"/>
        <w:numPr>
          <w:ilvl w:val="0"/>
          <w:numId w:val="6"/>
        </w:numPr>
        <w:topLinePunct/>
        <w:ind w:firstLineChars="0"/>
        <w:rPr>
          <w:rFonts w:ascii="仿宋" w:hAnsi="仿宋"/>
        </w:rPr>
      </w:pPr>
      <w:r w:rsidRPr="0028538B">
        <w:rPr>
          <w:rFonts w:ascii="仿宋" w:hAnsi="仿宋"/>
        </w:rPr>
        <w:t>样本自动化处理，按照设定的SOP，完成生物样本的自动化处理工作</w:t>
      </w:r>
      <w:r w:rsidRPr="0028538B">
        <w:rPr>
          <w:rFonts w:ascii="仿宋" w:hAnsi="仿宋" w:hint="eastAsia"/>
        </w:rPr>
        <w:t>；</w:t>
      </w:r>
    </w:p>
    <w:p w14:paraId="4D0E044A" w14:textId="77777777" w:rsidR="004D5847" w:rsidRPr="0028538B" w:rsidRDefault="004D5847" w:rsidP="00D041D7">
      <w:pPr>
        <w:pStyle w:val="ab"/>
        <w:numPr>
          <w:ilvl w:val="0"/>
          <w:numId w:val="6"/>
        </w:numPr>
        <w:topLinePunct/>
        <w:ind w:firstLineChars="0"/>
        <w:rPr>
          <w:rFonts w:ascii="仿宋" w:hAnsi="仿宋"/>
        </w:rPr>
      </w:pPr>
      <w:r w:rsidRPr="0028538B">
        <w:rPr>
          <w:rFonts w:ascii="仿宋" w:hAnsi="仿宋"/>
        </w:rPr>
        <w:t>样本自动化出入库，通过调度样本物流转运系统、自动化超低温存储系统等设备，系统能够对样本的出入库任务进行高效、精准的自动化操作，确保样本的安全存储与准确转运</w:t>
      </w:r>
      <w:r w:rsidRPr="0028538B">
        <w:rPr>
          <w:rFonts w:ascii="仿宋" w:hAnsi="仿宋" w:hint="eastAsia"/>
        </w:rPr>
        <w:t>；</w:t>
      </w:r>
    </w:p>
    <w:p w14:paraId="2DC76865" w14:textId="77777777" w:rsidR="004D5847" w:rsidRPr="0028538B" w:rsidRDefault="004D5847" w:rsidP="00D041D7">
      <w:pPr>
        <w:pStyle w:val="ab"/>
        <w:numPr>
          <w:ilvl w:val="0"/>
          <w:numId w:val="6"/>
        </w:numPr>
        <w:topLinePunct/>
        <w:ind w:firstLineChars="0"/>
        <w:rPr>
          <w:rFonts w:ascii="仿宋" w:hAnsi="仿宋"/>
        </w:rPr>
      </w:pPr>
      <w:r w:rsidRPr="0028538B">
        <w:rPr>
          <w:rFonts w:ascii="仿宋" w:hAnsi="仿宋"/>
        </w:rPr>
        <w:t>预约出库：通过预约功能，使用人员可以提前规划样本的存取时间，避免样本存取过程中可能出现的拥挤或操作延误</w:t>
      </w:r>
      <w:r w:rsidRPr="0028538B">
        <w:rPr>
          <w:rFonts w:ascii="仿宋" w:hAnsi="仿宋" w:hint="eastAsia"/>
        </w:rPr>
        <w:t>；</w:t>
      </w:r>
    </w:p>
    <w:p w14:paraId="55FCB88A" w14:textId="77777777" w:rsidR="004D5847" w:rsidRPr="0028538B" w:rsidRDefault="004D5847" w:rsidP="00D041D7">
      <w:pPr>
        <w:pStyle w:val="ab"/>
        <w:numPr>
          <w:ilvl w:val="0"/>
          <w:numId w:val="6"/>
        </w:numPr>
        <w:topLinePunct/>
        <w:ind w:firstLineChars="0"/>
        <w:rPr>
          <w:rFonts w:ascii="仿宋" w:hAnsi="仿宋"/>
        </w:rPr>
      </w:pPr>
      <w:r w:rsidRPr="0028538B">
        <w:rPr>
          <w:rFonts w:ascii="仿宋" w:hAnsi="仿宋"/>
        </w:rPr>
        <w:t>库位整理：优化库区内的样本存储位置和空间利用效率。系统可以根据样本的特性、需求及存储条件自动或者根据给定的规则</w:t>
      </w:r>
      <w:r w:rsidRPr="0028538B">
        <w:rPr>
          <w:rFonts w:ascii="仿宋" w:hAnsi="仿宋" w:hint="eastAsia"/>
        </w:rPr>
        <w:t>优化</w:t>
      </w:r>
      <w:r w:rsidRPr="0028538B">
        <w:rPr>
          <w:rFonts w:ascii="仿宋" w:hAnsi="仿宋"/>
        </w:rPr>
        <w:t>存放位置，确保存取操作高效流畅</w:t>
      </w:r>
      <w:r w:rsidRPr="0028538B">
        <w:rPr>
          <w:rFonts w:ascii="仿宋" w:hAnsi="仿宋" w:hint="eastAsia"/>
        </w:rPr>
        <w:t>；</w:t>
      </w:r>
    </w:p>
    <w:p w14:paraId="5B407BC5" w14:textId="77777777" w:rsidR="004D5847" w:rsidRPr="0028538B" w:rsidRDefault="004D5847" w:rsidP="00D041D7">
      <w:pPr>
        <w:pStyle w:val="ab"/>
        <w:numPr>
          <w:ilvl w:val="0"/>
          <w:numId w:val="6"/>
        </w:numPr>
        <w:topLinePunct/>
        <w:ind w:firstLineChars="0"/>
        <w:rPr>
          <w:rFonts w:ascii="仿宋" w:hAnsi="仿宋"/>
        </w:rPr>
      </w:pPr>
      <w:r w:rsidRPr="0028538B">
        <w:rPr>
          <w:rFonts w:ascii="仿宋" w:hAnsi="仿宋"/>
        </w:rPr>
        <w:t>样本转移：支持生物样本在自动化储存设备间的按需转移。</w:t>
      </w:r>
    </w:p>
    <w:p w14:paraId="53D91526" w14:textId="77777777" w:rsidR="004D5847" w:rsidRPr="0028538B" w:rsidRDefault="004D5847" w:rsidP="00D041D7">
      <w:pPr>
        <w:pStyle w:val="3"/>
        <w:topLinePunct/>
        <w:rPr>
          <w:rFonts w:ascii="仿宋" w:hAnsi="仿宋"/>
          <w:szCs w:val="24"/>
        </w:rPr>
      </w:pPr>
      <w:r w:rsidRPr="0028538B">
        <w:rPr>
          <w:rFonts w:ascii="仿宋" w:hAnsi="仿宋" w:hint="eastAsia"/>
        </w:rPr>
        <w:lastRenderedPageBreak/>
        <w:t>▲</w:t>
      </w:r>
      <w:r w:rsidRPr="0028538B">
        <w:rPr>
          <w:rFonts w:ascii="仿宋" w:hAnsi="仿宋"/>
          <w:szCs w:val="24"/>
        </w:rPr>
        <w:t>系统可实时监控所有自动化设备/单元的运行状态，也可以实时监控库区内可能影响自动化运行的必要环境变量信息，如温湿度、氧浓度、压差等，及时识别自动化设备/设施运行中的关键技术指标偏离、不良事件和运行故障，能够在设备发生故障时自动启动备用设备或调整运行策略，确保库区样本管理的连续性和安全性。当自动化设备/单元出现故障时，系统可触发报警并通过声光报警</w:t>
      </w:r>
      <w:r w:rsidRPr="0028538B">
        <w:rPr>
          <w:rFonts w:ascii="仿宋" w:hAnsi="仿宋" w:hint="eastAsia"/>
          <w:szCs w:val="24"/>
        </w:rPr>
        <w:t>、</w:t>
      </w:r>
      <w:r w:rsidRPr="0028538B">
        <w:rPr>
          <w:rFonts w:ascii="仿宋" w:hAnsi="仿宋"/>
          <w:szCs w:val="24"/>
        </w:rPr>
        <w:t>大屏显示</w:t>
      </w:r>
      <w:r w:rsidRPr="0028538B">
        <w:rPr>
          <w:rFonts w:ascii="仿宋" w:hAnsi="仿宋" w:hint="eastAsia"/>
          <w:szCs w:val="24"/>
        </w:rPr>
        <w:t>、</w:t>
      </w:r>
      <w:r w:rsidRPr="0028538B">
        <w:rPr>
          <w:rFonts w:ascii="仿宋" w:hAnsi="仿宋"/>
          <w:szCs w:val="24"/>
        </w:rPr>
        <w:t>短信</w:t>
      </w:r>
      <w:r w:rsidRPr="0028538B">
        <w:rPr>
          <w:rFonts w:ascii="仿宋" w:hAnsi="仿宋" w:hint="eastAsia"/>
          <w:szCs w:val="24"/>
        </w:rPr>
        <w:t>、</w:t>
      </w:r>
      <w:r w:rsidRPr="0028538B">
        <w:rPr>
          <w:rFonts w:ascii="仿宋" w:hAnsi="仿宋"/>
          <w:szCs w:val="24"/>
        </w:rPr>
        <w:t>语音电话等方式通知管理人员进行处理。</w:t>
      </w:r>
    </w:p>
    <w:p w14:paraId="4A0D31D0" w14:textId="77777777" w:rsidR="004D5847" w:rsidRPr="0028538B" w:rsidRDefault="004D5847" w:rsidP="00D041D7">
      <w:pPr>
        <w:pStyle w:val="3"/>
        <w:topLinePunct/>
        <w:rPr>
          <w:rFonts w:ascii="仿宋" w:hAnsi="仿宋"/>
          <w:szCs w:val="24"/>
        </w:rPr>
      </w:pPr>
      <w:r w:rsidRPr="0028538B">
        <w:rPr>
          <w:rFonts w:ascii="仿宋" w:hAnsi="仿宋"/>
          <w:szCs w:val="24"/>
        </w:rPr>
        <w:t>系统可全面收集并管理自动化操作过程中可能影响生物样本安全与质量的相关暴露数据，包括但不限于操作对象、操作</w:t>
      </w:r>
      <w:r w:rsidRPr="0028538B">
        <w:rPr>
          <w:rFonts w:ascii="仿宋" w:hAnsi="仿宋" w:hint="eastAsia"/>
          <w:szCs w:val="24"/>
        </w:rPr>
        <w:t>内容</w:t>
      </w:r>
      <w:r w:rsidRPr="0028538B">
        <w:rPr>
          <w:rFonts w:ascii="仿宋" w:hAnsi="仿宋"/>
          <w:szCs w:val="24"/>
        </w:rPr>
        <w:t>、操作时间、位置、环境条件、设备运行状态、出入库频次、库位使用情况等。并按照用户制定的互操作协议规范将这些数据上报给生物样本库管理信息系统。</w:t>
      </w:r>
    </w:p>
    <w:p w14:paraId="773CDEB0" w14:textId="77777777" w:rsidR="004D5847" w:rsidRPr="0028538B" w:rsidRDefault="004D5847" w:rsidP="00D041D7">
      <w:pPr>
        <w:pStyle w:val="3"/>
        <w:topLinePunct/>
        <w:rPr>
          <w:rFonts w:ascii="仿宋" w:hAnsi="仿宋"/>
          <w:szCs w:val="24"/>
        </w:rPr>
      </w:pPr>
      <w:r w:rsidRPr="0028538B">
        <w:rPr>
          <w:rFonts w:ascii="仿宋" w:hAnsi="仿宋"/>
          <w:szCs w:val="24"/>
        </w:rPr>
        <w:t>系统具有数据分析、报表、趋势预测等功能，能够为管理者提供及时、精准的运行报告，帮助管理者全面了解整个自动化系统的运行状态。系统支持数据的长期存储与查询，确保历史数据的完整性和可追溯性，为管理决策提供数据支持。</w:t>
      </w:r>
    </w:p>
    <w:p w14:paraId="7537F5E1" w14:textId="77777777" w:rsidR="004D5847" w:rsidRPr="0028538B" w:rsidRDefault="004D5847" w:rsidP="00D041D7">
      <w:pPr>
        <w:pStyle w:val="3"/>
        <w:topLinePunct/>
        <w:rPr>
          <w:rFonts w:ascii="仿宋" w:hAnsi="仿宋"/>
          <w:szCs w:val="24"/>
        </w:rPr>
      </w:pPr>
      <w:r w:rsidRPr="0028538B">
        <w:rPr>
          <w:rFonts w:ascii="仿宋" w:hAnsi="仿宋"/>
          <w:szCs w:val="24"/>
        </w:rPr>
        <w:t>系统在用户授权前提下，提供远程访问能力，便于建设方查询设备运行状态、环境状态以及预警信息，可对自动化设备的关键零部件进行远程维护，及时发现和解决出现的各种问题。</w:t>
      </w:r>
    </w:p>
    <w:p w14:paraId="7EE0A0F6"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样本库信息管理系统</w:t>
      </w:r>
    </w:p>
    <w:p w14:paraId="0A8BF0AF" w14:textId="77777777" w:rsidR="004D5847" w:rsidRPr="0028538B" w:rsidRDefault="004D5847" w:rsidP="00D041D7">
      <w:pPr>
        <w:pStyle w:val="3"/>
        <w:topLinePunct/>
        <w:rPr>
          <w:rFonts w:ascii="仿宋" w:hAnsi="仿宋"/>
          <w:szCs w:val="24"/>
        </w:rPr>
      </w:pPr>
      <w:r w:rsidRPr="0028538B">
        <w:rPr>
          <w:rFonts w:ascii="仿宋" w:hAnsi="仿宋" w:hint="eastAsia"/>
          <w:szCs w:val="24"/>
        </w:rPr>
        <w:t>机构管理：</w:t>
      </w:r>
    </w:p>
    <w:p w14:paraId="359D3208" w14:textId="77777777" w:rsidR="004D5847" w:rsidRPr="0028538B" w:rsidRDefault="004D5847" w:rsidP="004F07C9">
      <w:pPr>
        <w:topLinePunct/>
        <w:spacing w:line="360" w:lineRule="auto"/>
        <w:ind w:firstLineChars="236" w:firstLine="566"/>
        <w:rPr>
          <w:rFonts w:ascii="仿宋" w:eastAsia="仿宋" w:hAnsi="仿宋"/>
          <w:snapToGrid w:val="0"/>
          <w:sz w:val="24"/>
          <w:szCs w:val="24"/>
        </w:rPr>
      </w:pPr>
      <w:r w:rsidRPr="0028538B">
        <w:rPr>
          <w:rFonts w:ascii="仿宋" w:eastAsia="仿宋" w:hAnsi="仿宋" w:hint="eastAsia"/>
          <w:snapToGrid w:val="0"/>
          <w:sz w:val="24"/>
          <w:szCs w:val="24"/>
        </w:rPr>
        <w:t>支持对机构的基本信息、获批资质进行维护，如：人类遗传资源保藏行政许可，能够以格式化形式记录资质内容，具体涵盖有效日期、获批样本类型及管数等关键要点，在涉及样本保藏的业务过程中，一旦出现超范围保藏时，会自动触发风险预警提示，及时通知相关人员，避免因超范围保藏引发的合规风险。</w:t>
      </w:r>
    </w:p>
    <w:p w14:paraId="6A95292E" w14:textId="77777777" w:rsidR="004D5847" w:rsidRPr="0028538B" w:rsidRDefault="004D5847" w:rsidP="00D041D7">
      <w:pPr>
        <w:pStyle w:val="3"/>
        <w:topLinePunct/>
        <w:rPr>
          <w:rFonts w:ascii="仿宋" w:hAnsi="仿宋"/>
          <w:szCs w:val="24"/>
        </w:rPr>
      </w:pPr>
      <w:r w:rsidRPr="0028538B">
        <w:rPr>
          <w:rFonts w:ascii="仿宋" w:hAnsi="仿宋" w:hint="eastAsia"/>
          <w:szCs w:val="24"/>
        </w:rPr>
        <w:t>站点管理：</w:t>
      </w:r>
    </w:p>
    <w:p w14:paraId="7759C677"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支持多库区统一管理能力，通过设定功能权限与数据权限，达成多库区样本数据既能互联互通又能有效隔离。</w:t>
      </w:r>
    </w:p>
    <w:p w14:paraId="4A1FADA1" w14:textId="77777777" w:rsidR="004D5847" w:rsidRPr="0028538B" w:rsidRDefault="004D5847" w:rsidP="00D041D7">
      <w:pPr>
        <w:pStyle w:val="4"/>
        <w:topLinePunct/>
        <w:rPr>
          <w:rFonts w:ascii="仿宋" w:hAnsi="仿宋"/>
          <w:szCs w:val="24"/>
        </w:rPr>
      </w:pPr>
      <w:r w:rsidRPr="0028538B">
        <w:rPr>
          <w:rFonts w:ascii="仿宋" w:hAnsi="仿宋" w:hint="eastAsia"/>
          <w:szCs w:val="24"/>
        </w:rPr>
        <w:t>单库区独立运行：各库区可实现人员、设备、物资、环境设施及项目的独立管理与运行，如支持按照不同库区分别添加人员，并为其分配相应角色，同时可灵活指定人员参与的项目。</w:t>
      </w:r>
    </w:p>
    <w:p w14:paraId="3C54D0A1" w14:textId="77777777" w:rsidR="004D5847" w:rsidRPr="0028538B" w:rsidRDefault="004D5847" w:rsidP="00D041D7">
      <w:pPr>
        <w:pStyle w:val="4"/>
        <w:topLinePunct/>
        <w:rPr>
          <w:rFonts w:ascii="仿宋" w:hAnsi="仿宋"/>
          <w:szCs w:val="24"/>
        </w:rPr>
      </w:pPr>
      <w:r w:rsidRPr="0028538B">
        <w:rPr>
          <w:rFonts w:ascii="仿宋" w:hAnsi="仿宋" w:hint="eastAsia"/>
          <w:szCs w:val="24"/>
        </w:rPr>
        <w:lastRenderedPageBreak/>
        <w:t>支持针对本库区单独设置相关环节的审批流程，满足不同库区差异化管理需求，如：出入库审批等。</w:t>
      </w:r>
    </w:p>
    <w:p w14:paraId="1CD493D8" w14:textId="77777777" w:rsidR="004D5847" w:rsidRPr="0028538B" w:rsidRDefault="004D5847" w:rsidP="00D041D7">
      <w:pPr>
        <w:pStyle w:val="4"/>
        <w:topLinePunct/>
        <w:rPr>
          <w:rFonts w:ascii="仿宋" w:hAnsi="仿宋"/>
          <w:szCs w:val="24"/>
        </w:rPr>
      </w:pPr>
      <w:r w:rsidRPr="0028538B">
        <w:rPr>
          <w:rFonts w:ascii="仿宋" w:hAnsi="仿宋" w:hint="eastAsia"/>
          <w:szCs w:val="24"/>
        </w:rPr>
        <w:t>跨库区协同操作：在保障各库区相对独立的基础上，支持跨库区的数据互联互通，支持跨库区的样本转储操作，促进多库区之间资源的合理调配与高效利用。</w:t>
      </w:r>
    </w:p>
    <w:p w14:paraId="223899C4"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支持统计并查看各库区的人员数量、设备数量、管理物资类型、存储空间、课题数量等详细信息，助力管理者全面掌握各库区情况。</w:t>
      </w:r>
    </w:p>
    <w:p w14:paraId="706FB4F0" w14:textId="77777777" w:rsidR="004D5847" w:rsidRPr="0028538B" w:rsidRDefault="004D5847" w:rsidP="00D041D7">
      <w:pPr>
        <w:pStyle w:val="3"/>
        <w:topLinePunct/>
        <w:rPr>
          <w:rFonts w:ascii="仿宋" w:hAnsi="仿宋"/>
          <w:szCs w:val="24"/>
        </w:rPr>
      </w:pPr>
      <w:r w:rsidRPr="0028538B">
        <w:rPr>
          <w:rFonts w:ascii="仿宋" w:hAnsi="仿宋" w:hint="eastAsia"/>
          <w:szCs w:val="24"/>
        </w:rPr>
        <w:t>人员管理：</w:t>
      </w:r>
    </w:p>
    <w:p w14:paraId="087D58FF"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档案管理与维护：可实现对人员基本信息、职业资质、教育经历、体检数据等信息的管理，能够对人员合同及相关资质的有效期进行监控。当合同或资质有效期临近，并自动发出风险预警，提醒相关人员及时处理。</w:t>
      </w:r>
    </w:p>
    <w:p w14:paraId="4BCBE137"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支持岗位信息管理：可</w:t>
      </w:r>
      <w:r w:rsidRPr="0028538B">
        <w:rPr>
          <w:rFonts w:ascii="仿宋" w:hAnsi="仿宋"/>
          <w:szCs w:val="24"/>
        </w:rPr>
        <w:t>按部门对岗位信息进行维护。针对每个岗位，支持创建并持续更新岗位说明书，详细阐述岗位的职责范围、具体工作内容等关键信息。</w:t>
      </w:r>
      <w:r w:rsidRPr="0028538B">
        <w:rPr>
          <w:rFonts w:ascii="仿宋" w:hAnsi="仿宋" w:hint="eastAsia"/>
          <w:szCs w:val="24"/>
        </w:rPr>
        <w:t>支持</w:t>
      </w:r>
      <w:r w:rsidRPr="0028538B">
        <w:rPr>
          <w:rFonts w:ascii="仿宋" w:hAnsi="仿宋"/>
          <w:szCs w:val="24"/>
        </w:rPr>
        <w:t>管理人员岗位授予记录的功能，能够清晰记录岗位分配的相关信息。</w:t>
      </w:r>
    </w:p>
    <w:p w14:paraId="678BC5C2"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支持培训与考核管理：依据岗位要求，可维护岗前培训计划，记录培训内容、培训时间、考核方式等内容，允许上传人员培训内容资料以及考核结果，方便查询与管理。</w:t>
      </w:r>
    </w:p>
    <w:p w14:paraId="782E87F4"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支持能力评估与权限控制:支持维护人员的能力评估结果。若评估结果显示不合格，可自动锁定该人员在系统中的部分工作操作权限，限制其相关业务操作。</w:t>
      </w:r>
    </w:p>
    <w:p w14:paraId="2C228BBC" w14:textId="77777777" w:rsidR="004D5847" w:rsidRPr="0028538B" w:rsidRDefault="004D5847" w:rsidP="00D041D7">
      <w:pPr>
        <w:pStyle w:val="3"/>
        <w:topLinePunct/>
        <w:rPr>
          <w:rFonts w:ascii="仿宋" w:hAnsi="仿宋"/>
          <w:szCs w:val="24"/>
        </w:rPr>
      </w:pPr>
      <w:r w:rsidRPr="0028538B">
        <w:rPr>
          <w:rFonts w:ascii="仿宋" w:hAnsi="仿宋" w:hint="eastAsia"/>
          <w:szCs w:val="24"/>
        </w:rPr>
        <w:t>设备管理：</w:t>
      </w:r>
    </w:p>
    <w:p w14:paraId="44577AF2"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支持设备从登记、领用，投入使用后的日常维护、检定/校准，维修、调动、直至报废的全生命周期管理。</w:t>
      </w:r>
    </w:p>
    <w:p w14:paraId="6B1472F9"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设置每台设备的检定/校准计划，针对将要到期和已超期检定、校准的仪器设备，自动发出提醒，执行后支持添加相关记录，如：检定/校准时间、计量单位等。支持一览设备台账，涵盖仪器设备基本信息（设备名称、类型等）、运行状态、接入状态（自动化设备）、检定/校准记录、维护记录、维修记录、调动记录、使用记录、报废信息等。</w:t>
      </w:r>
    </w:p>
    <w:p w14:paraId="0A8BAB3A"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支持根据生产过程动态生成设备使用记录，并支持精准追溯使用时涉及的样本数量，以及具体到样本的标识码、类型、所属项目等信息，以满足生产过程设备与样本使用情况的全面追溯需求。</w:t>
      </w:r>
    </w:p>
    <w:p w14:paraId="2B3491C9" w14:textId="77777777" w:rsidR="004D5847" w:rsidRPr="0028538B" w:rsidRDefault="004D5847" w:rsidP="00D041D7">
      <w:pPr>
        <w:pStyle w:val="4"/>
        <w:topLinePunct/>
        <w:rPr>
          <w:rFonts w:ascii="仿宋" w:hAnsi="仿宋"/>
          <w:szCs w:val="24"/>
        </w:rPr>
      </w:pPr>
      <w:r w:rsidRPr="0028538B">
        <w:rPr>
          <w:rFonts w:ascii="仿宋" w:hAnsi="仿宋" w:hint="eastAsia"/>
          <w:szCs w:val="24"/>
        </w:rPr>
        <w:lastRenderedPageBreak/>
        <w:t>对于超年限设备，支持自动触发风险提示，并支持报废处理，可填写设备报废鉴定结果、鉴定人、技术状况及损坏程度、鉴定情况等内容。</w:t>
      </w:r>
    </w:p>
    <w:p w14:paraId="1AC98AF6" w14:textId="77777777" w:rsidR="004D5847" w:rsidRPr="0028538B" w:rsidRDefault="004D5847" w:rsidP="00D041D7">
      <w:pPr>
        <w:pStyle w:val="3"/>
        <w:topLinePunct/>
        <w:rPr>
          <w:rFonts w:ascii="仿宋" w:hAnsi="仿宋"/>
          <w:szCs w:val="24"/>
        </w:rPr>
      </w:pPr>
      <w:r w:rsidRPr="0028538B">
        <w:rPr>
          <w:rFonts w:ascii="仿宋" w:hAnsi="仿宋" w:hint="eastAsia"/>
          <w:szCs w:val="24"/>
        </w:rPr>
        <w:t>物资管理：</w:t>
      </w:r>
    </w:p>
    <w:p w14:paraId="40E4C906"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支持物资从入库、出库、使用直至报损废弃全生命周期的管理，并可按项目进行分类管理，</w:t>
      </w:r>
      <w:r w:rsidRPr="0028538B">
        <w:rPr>
          <w:rFonts w:ascii="仿宋" w:hAnsi="仿宋"/>
          <w:szCs w:val="24"/>
        </w:rPr>
        <w:t>针对专项物资设定库存阈值及预计所需总量</w:t>
      </w:r>
      <w:r w:rsidRPr="0028538B">
        <w:rPr>
          <w:rFonts w:ascii="仿宋" w:hAnsi="仿宋" w:hint="eastAsia"/>
          <w:szCs w:val="24"/>
        </w:rPr>
        <w:t>，</w:t>
      </w:r>
      <w:r w:rsidRPr="0028538B">
        <w:rPr>
          <w:rFonts w:ascii="仿宋" w:hAnsi="仿宋"/>
          <w:szCs w:val="24"/>
        </w:rPr>
        <w:t>一旦项目物资库存低于设定阈值，即刻发出预警，告知相关项目负责人，以便及时开展物资采购工作</w:t>
      </w:r>
      <w:r w:rsidRPr="0028538B">
        <w:rPr>
          <w:rFonts w:ascii="仿宋" w:hAnsi="仿宋" w:hint="eastAsia"/>
          <w:szCs w:val="24"/>
        </w:rPr>
        <w:t>，</w:t>
      </w:r>
      <w:r w:rsidRPr="0028538B">
        <w:rPr>
          <w:rFonts w:ascii="仿宋" w:hAnsi="仿宋"/>
          <w:szCs w:val="24"/>
        </w:rPr>
        <w:t>专项物资出库后，仅能应用于对应的项目</w:t>
      </w:r>
      <w:r w:rsidRPr="0028538B">
        <w:rPr>
          <w:rFonts w:ascii="仿宋" w:hAnsi="仿宋" w:hint="eastAsia"/>
          <w:szCs w:val="24"/>
        </w:rPr>
        <w:t>。</w:t>
      </w:r>
    </w:p>
    <w:p w14:paraId="2400B3DD"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支持预打印物资编号，并可按物资编号扫码进行入库、出库、报废等操作，同时生产过程中可扫描物资编号，记录物资使用去向。</w:t>
      </w:r>
    </w:p>
    <w:p w14:paraId="4A00E01B" w14:textId="77777777" w:rsidR="004D5847" w:rsidRPr="0028538B" w:rsidRDefault="004D5847" w:rsidP="00D041D7">
      <w:pPr>
        <w:pStyle w:val="4"/>
        <w:topLinePunct/>
        <w:rPr>
          <w:rFonts w:ascii="仿宋" w:hAnsi="仿宋"/>
          <w:szCs w:val="24"/>
        </w:rPr>
      </w:pPr>
      <w:r w:rsidRPr="0028538B">
        <w:rPr>
          <w:rFonts w:ascii="仿宋" w:hAnsi="仿宋" w:hint="eastAsia"/>
          <w:szCs w:val="24"/>
        </w:rPr>
        <w:t>具备物料库存管理功能，可查看各类物资的库存量与有效期信息，物资临近过期时，系统触发风险预警。物资过期后，禁止出库，防止过期物资流入项目，同时物资出库时应遵循优先选取效期靠前产品的原则。</w:t>
      </w:r>
    </w:p>
    <w:p w14:paraId="1EA235D7"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根据生产过程中使用的物资编号，自动生成物资的使用记录，确保能追溯各批次物资的使用去向，当发现有质量问题的物资被使用后，可快速定位并追溯到使用该物资的样本明细，以便及时执行销毁操作或进行情况说明。</w:t>
      </w:r>
    </w:p>
    <w:p w14:paraId="4FF83E43"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支持记录物资盘库情况，可导出当前系统内各类物资的库存量，供线下盘库使用，允许上传盘库记录数据，实现对库存数量的及时纠正。</w:t>
      </w:r>
    </w:p>
    <w:p w14:paraId="01798349" w14:textId="77777777" w:rsidR="004D5847" w:rsidRPr="0028538B" w:rsidRDefault="004D5847" w:rsidP="00D041D7">
      <w:pPr>
        <w:pStyle w:val="3"/>
        <w:topLinePunct/>
        <w:rPr>
          <w:rFonts w:ascii="仿宋" w:hAnsi="仿宋"/>
          <w:szCs w:val="24"/>
        </w:rPr>
      </w:pPr>
      <w:r w:rsidRPr="0028538B">
        <w:rPr>
          <w:rFonts w:ascii="仿宋" w:hAnsi="仿宋" w:hint="eastAsia"/>
          <w:szCs w:val="24"/>
        </w:rPr>
        <w:t>区域环境设施管理：</w:t>
      </w:r>
    </w:p>
    <w:p w14:paraId="2DAE2D0F"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支持按照场地规划创建各站点的区域，并可设置区域分类，如：接收区、制备区、存储区等。</w:t>
      </w:r>
    </w:p>
    <w:p w14:paraId="0E03725E"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不同区域，灵活设定各项环境监测指标，同时支持对监测阈值进行设置，具体包括最大值、最小值以及预警阈值。当环境数据出现异常，能及时发送消息提醒给对应区域负责人。支持设置多位消息接收人的功能，并可依据不同等级制定相应通知规则。</w:t>
      </w:r>
    </w:p>
    <w:p w14:paraId="35473DEE"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支持多种常见监测设备的数据接口协议，如：HTTP、FTP等，确保与各类监测设备或系统的数据对接兼容性。</w:t>
      </w:r>
    </w:p>
    <w:p w14:paraId="091F9105"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展示各区域各项指标的监测数据，同时支持查看各区域监测点位内所有监测设备的连接状态。支持对环境监测数据进行自动归档，涵盖监测时间、监测点位、监测设备、设备编号、监测值以及监测指标状态等信息。</w:t>
      </w:r>
    </w:p>
    <w:p w14:paraId="1B0B1578" w14:textId="77777777" w:rsidR="004D5847" w:rsidRPr="0028538B" w:rsidRDefault="004D5847" w:rsidP="00D041D7">
      <w:pPr>
        <w:pStyle w:val="3"/>
        <w:topLinePunct/>
        <w:rPr>
          <w:rFonts w:ascii="仿宋" w:hAnsi="仿宋"/>
          <w:szCs w:val="24"/>
        </w:rPr>
      </w:pPr>
      <w:r w:rsidRPr="0028538B">
        <w:rPr>
          <w:rFonts w:ascii="仿宋" w:hAnsi="仿宋" w:hint="eastAsia"/>
          <w:szCs w:val="24"/>
        </w:rPr>
        <w:lastRenderedPageBreak/>
        <w:t>存储空间管理：</w:t>
      </w:r>
    </w:p>
    <w:p w14:paraId="1343519C"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支持温区管理功能，便于对存储容器区域进行划分，可定义如低温存储区、室温存储区等不同区域，实现对冰箱、液氮罐等存储设备的分区管理。</w:t>
      </w:r>
    </w:p>
    <w:p w14:paraId="189E8190"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支持展示各温区下存储设备的运行状态，包括“正常使用、停止使用”等。支持统计各温区存储空间的总容量、已使用容量及剩余容量信息。</w:t>
      </w:r>
    </w:p>
    <w:p w14:paraId="13DD2FC5"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支持存储设备的内部结构，以图形化方式配置容器的层/区、冻存架、冻存盒数量。针对冰箱、液氮罐等设备，可通过不同图形直观展示其内部结构。</w:t>
      </w:r>
    </w:p>
    <w:p w14:paraId="277E481C"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支持查看容器中每层、每架样本的存放情况，如“满架、半架、空架”等状态。对于冻存盒内，可依据冻存盒孔位规格展示具体存放样本，并可查看样本全流程数据。</w:t>
      </w:r>
    </w:p>
    <w:p w14:paraId="32A12A75"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支持根据各课题的储存要求，为课题提前预留储存空间，确保数据隔离与安全性，同时可根据课题的样本类型、冻存盒规格等条件，进行分配空间，满足多样化存储需求。</w:t>
      </w:r>
    </w:p>
    <w:p w14:paraId="6BE6A940" w14:textId="77777777" w:rsidR="004D5847" w:rsidRPr="0028538B" w:rsidRDefault="004D5847" w:rsidP="00D041D7">
      <w:pPr>
        <w:pStyle w:val="3"/>
        <w:topLinePunct/>
        <w:rPr>
          <w:rFonts w:ascii="仿宋" w:hAnsi="仿宋"/>
          <w:szCs w:val="24"/>
        </w:rPr>
      </w:pPr>
      <w:r w:rsidRPr="0028538B">
        <w:rPr>
          <w:rFonts w:ascii="仿宋" w:hAnsi="仿宋" w:hint="eastAsia"/>
          <w:szCs w:val="24"/>
        </w:rPr>
        <w:t>项目课题管理：</w:t>
      </w:r>
    </w:p>
    <w:p w14:paraId="0AF7DD2C"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多项目同时运行，可适应单中心及多中心等不同类型的研究项目。可维护项目的基本信息，同时针对项目的人遗资源采集审批决定书、伦理审查批件等资质，可上传电子版文件进行归档，可提供结构化记录资质内容，实现对项目运行合规性的预警，如：伦理批件过期、超范围采集等。</w:t>
      </w:r>
    </w:p>
    <w:p w14:paraId="61ECA5D7" w14:textId="77777777" w:rsidR="004D5847" w:rsidRPr="0028538B" w:rsidRDefault="004D5847" w:rsidP="00D041D7">
      <w:pPr>
        <w:pStyle w:val="4"/>
        <w:topLinePunct/>
        <w:rPr>
          <w:rFonts w:ascii="仿宋" w:hAnsi="仿宋"/>
          <w:szCs w:val="24"/>
        </w:rPr>
      </w:pPr>
      <w:r w:rsidRPr="0028538B">
        <w:rPr>
          <w:rFonts w:ascii="仿宋" w:hAnsi="仿宋"/>
          <w:szCs w:val="24"/>
        </w:rPr>
        <w:t>支持配置研究方案，包含入排条件、访视计划、采集和制备计划；能以图形化方式灵活配置入库流程</w:t>
      </w:r>
      <w:r w:rsidRPr="0028538B">
        <w:rPr>
          <w:rFonts w:ascii="仿宋" w:hAnsi="仿宋" w:hint="eastAsia"/>
          <w:szCs w:val="24"/>
        </w:rPr>
        <w:t>，</w:t>
      </w:r>
      <w:r w:rsidRPr="0028538B">
        <w:rPr>
          <w:rFonts w:ascii="仿宋" w:hAnsi="仿宋"/>
          <w:szCs w:val="24"/>
        </w:rPr>
        <w:t>可自由</w:t>
      </w:r>
      <w:r w:rsidRPr="0028538B">
        <w:rPr>
          <w:rFonts w:ascii="仿宋" w:hAnsi="仿宋" w:hint="eastAsia"/>
          <w:szCs w:val="24"/>
        </w:rPr>
        <w:t>排列组合</w:t>
      </w:r>
      <w:r w:rsidRPr="0028538B">
        <w:rPr>
          <w:rFonts w:ascii="仿宋" w:hAnsi="仿宋"/>
          <w:szCs w:val="24"/>
        </w:rPr>
        <w:t>入库流程的各个环节，针对每个环节，能够详细配置人员要求、设备要求、耗材要求、操作要求、环境要求以及质控要求。满足各类研究项目由于不同样本类型预期用途各异，进而产生的管理要求不同的实际需求。若生产过程中各流程实际情况与方案配置的质控要求不一致，</w:t>
      </w:r>
      <w:r w:rsidRPr="0028538B">
        <w:rPr>
          <w:rFonts w:ascii="仿宋" w:hAnsi="仿宋" w:hint="eastAsia"/>
          <w:szCs w:val="24"/>
        </w:rPr>
        <w:t>自动</w:t>
      </w:r>
      <w:r w:rsidRPr="0028538B">
        <w:rPr>
          <w:rFonts w:ascii="仿宋" w:hAnsi="仿宋"/>
          <w:szCs w:val="24"/>
        </w:rPr>
        <w:t>进行偏倚提醒，若情况属实则产生偏倚记录。</w:t>
      </w:r>
    </w:p>
    <w:p w14:paraId="4EA32689" w14:textId="77777777" w:rsidR="004D5847" w:rsidRPr="0028538B" w:rsidRDefault="004D5847" w:rsidP="00D041D7">
      <w:pPr>
        <w:pStyle w:val="4"/>
        <w:topLinePunct/>
        <w:rPr>
          <w:rFonts w:ascii="仿宋" w:hAnsi="仿宋"/>
          <w:szCs w:val="24"/>
        </w:rPr>
      </w:pPr>
      <w:r w:rsidRPr="0028538B">
        <w:rPr>
          <w:rFonts w:ascii="仿宋" w:hAnsi="仿宋"/>
          <w:szCs w:val="24"/>
        </w:rPr>
        <w:t>支持依据项目对各流程的信息字段进行配置，以此满足不同疾病、不同项目类型在信息记录方面的差异需求</w:t>
      </w:r>
      <w:r w:rsidRPr="0028538B">
        <w:rPr>
          <w:rFonts w:ascii="仿宋" w:hAnsi="仿宋" w:hint="eastAsia"/>
          <w:szCs w:val="24"/>
        </w:rPr>
        <w:t>，如：供体信息、采集信息、制备信息等</w:t>
      </w:r>
      <w:r w:rsidRPr="0028538B">
        <w:rPr>
          <w:rFonts w:ascii="仿宋" w:hAnsi="仿宋"/>
          <w:szCs w:val="24"/>
        </w:rPr>
        <w:t>。</w:t>
      </w:r>
      <w:r w:rsidRPr="0028538B">
        <w:rPr>
          <w:rFonts w:ascii="仿宋" w:hAnsi="仿宋" w:hint="eastAsia"/>
          <w:szCs w:val="24"/>
        </w:rPr>
        <w:t>支持</w:t>
      </w:r>
      <w:r w:rsidRPr="0028538B">
        <w:rPr>
          <w:rFonts w:ascii="仿宋" w:hAnsi="仿宋"/>
          <w:szCs w:val="24"/>
        </w:rPr>
        <w:t>添加多种常用字段类型，</w:t>
      </w:r>
      <w:r w:rsidRPr="0028538B">
        <w:rPr>
          <w:rFonts w:ascii="仿宋" w:hAnsi="仿宋" w:hint="eastAsia"/>
          <w:szCs w:val="24"/>
        </w:rPr>
        <w:t>如：</w:t>
      </w:r>
      <w:r w:rsidRPr="0028538B">
        <w:rPr>
          <w:rFonts w:ascii="仿宋" w:hAnsi="仿宋"/>
          <w:szCs w:val="24"/>
        </w:rPr>
        <w:t>单选、多选、下拉框、文本框、日期、时间等。能够设置字段质控规则，例如必填、范围值等规则。</w:t>
      </w:r>
    </w:p>
    <w:p w14:paraId="640A3227" w14:textId="77777777" w:rsidR="004D5847" w:rsidRPr="0028538B" w:rsidRDefault="004D5847" w:rsidP="00D041D7">
      <w:pPr>
        <w:pStyle w:val="3"/>
        <w:topLinePunct/>
        <w:rPr>
          <w:rFonts w:ascii="仿宋" w:hAnsi="仿宋"/>
          <w:szCs w:val="24"/>
        </w:rPr>
      </w:pPr>
      <w:r w:rsidRPr="0028538B">
        <w:rPr>
          <w:rFonts w:ascii="仿宋" w:hAnsi="仿宋" w:hint="eastAsia"/>
          <w:szCs w:val="24"/>
        </w:rPr>
        <w:t>登记：</w:t>
      </w:r>
    </w:p>
    <w:p w14:paraId="763300F2" w14:textId="77777777" w:rsidR="004D5847" w:rsidRPr="0028538B" w:rsidRDefault="004D5847" w:rsidP="00D041D7">
      <w:pPr>
        <w:pStyle w:val="4"/>
        <w:topLinePunct/>
        <w:rPr>
          <w:rFonts w:ascii="仿宋" w:hAnsi="仿宋"/>
          <w:szCs w:val="24"/>
        </w:rPr>
      </w:pPr>
      <w:r w:rsidRPr="0028538B">
        <w:rPr>
          <w:rFonts w:ascii="仿宋" w:hAnsi="仿宋" w:hint="eastAsia"/>
          <w:szCs w:val="24"/>
        </w:rPr>
        <w:lastRenderedPageBreak/>
        <w:t>支持登记捐献者信息，可手动录入信息，如：姓名、性别、年龄、诊断等，可通过系统快速生成唯一的捐献者编码，确保数据唯一性和可追溯性。</w:t>
      </w:r>
    </w:p>
    <w:p w14:paraId="1DB82AA5"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支持通过捐献者唯一编码，如：病案号，与院内业务系统对接，自动抓取登记信息，提供录入效率。</w:t>
      </w:r>
    </w:p>
    <w:p w14:paraId="3D48B09E"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支持根据各课题的访视计划，显示“今日/本月”的随访的待办列表。</w:t>
      </w:r>
    </w:p>
    <w:p w14:paraId="28AC6B7A"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支持上传知情同意书，同时可批量打包上传。对于待上传知情的捐献者，可自动触发待办提醒，通知相关责任人。</w:t>
      </w:r>
    </w:p>
    <w:p w14:paraId="79A3E522" w14:textId="77777777" w:rsidR="004D5847" w:rsidRPr="0028538B" w:rsidRDefault="004D5847" w:rsidP="00D041D7">
      <w:pPr>
        <w:pStyle w:val="3"/>
        <w:topLinePunct/>
        <w:rPr>
          <w:rFonts w:ascii="仿宋" w:hAnsi="仿宋"/>
          <w:szCs w:val="24"/>
        </w:rPr>
      </w:pPr>
      <w:r w:rsidRPr="0028538B">
        <w:rPr>
          <w:rFonts w:ascii="仿宋" w:hAnsi="仿宋" w:hint="eastAsia"/>
          <w:szCs w:val="24"/>
        </w:rPr>
        <w:t>采集：</w:t>
      </w:r>
    </w:p>
    <w:p w14:paraId="1F9A43F0"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支持根据采集方案，自动生成采集待办，在采集工作开展前，支持打印采集管标签，同时可生成预采样单，以便工作人员按预采样单准备相关耗材。</w:t>
      </w:r>
    </w:p>
    <w:p w14:paraId="7C2D07F4" w14:textId="77777777" w:rsidR="004D5847" w:rsidRPr="0028538B" w:rsidRDefault="004D5847" w:rsidP="00D041D7">
      <w:pPr>
        <w:pStyle w:val="4"/>
        <w:topLinePunct/>
        <w:rPr>
          <w:rFonts w:ascii="仿宋" w:hAnsi="仿宋"/>
          <w:szCs w:val="24"/>
        </w:rPr>
      </w:pPr>
      <w:r w:rsidRPr="0028538B">
        <w:rPr>
          <w:rFonts w:ascii="仿宋" w:hAnsi="仿宋" w:hint="eastAsia"/>
          <w:szCs w:val="24"/>
        </w:rPr>
        <w:t>若捐献者无法依照采集方案要求采集全部样本类型，支持对未采样的样本类型进行标记放弃操作。</w:t>
      </w:r>
    </w:p>
    <w:p w14:paraId="66971D90"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采集完成后，支持手动录入采集数据，满足不同课题、不同样本类型录入的采集信息可存在差异字段的需求，能够对接院内系统，从中获取采集信息。系统依据采集数据可自动质控，包括判断采集是否超窗、采集方案是否存在偏倚等。</w:t>
      </w:r>
    </w:p>
    <w:p w14:paraId="4E561C51"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送存：</w:t>
      </w:r>
    </w:p>
    <w:p w14:paraId="588924B1"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临床科室完成样本采集后，支持发起送存单，将样本送至样本库。</w:t>
      </w:r>
    </w:p>
    <w:p w14:paraId="20518F44"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多种送存核对方式，可逐管扫描核对后发起送存，可一键将全部待送存样本发起送存。发起送存操作时，支持填写送存过程中的转运设备类型、冷媒类型等相关信息。样本成功送存后，自动生成送存单，同时具备打印功能。</w:t>
      </w:r>
    </w:p>
    <w:p w14:paraId="73F1EBEE"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样本导入：</w:t>
      </w:r>
    </w:p>
    <w:p w14:paraId="22F50D90" w14:textId="77777777" w:rsidR="004D5847" w:rsidRPr="0028538B" w:rsidRDefault="004D5847" w:rsidP="00972904">
      <w:pPr>
        <w:topLinePunct/>
        <w:spacing w:line="360" w:lineRule="auto"/>
        <w:ind w:leftChars="404" w:left="848" w:firstLineChars="177" w:firstLine="425"/>
        <w:rPr>
          <w:rFonts w:ascii="仿宋" w:eastAsia="仿宋" w:hAnsi="仿宋"/>
          <w:snapToGrid w:val="0"/>
          <w:sz w:val="24"/>
          <w:szCs w:val="24"/>
        </w:rPr>
      </w:pPr>
      <w:r w:rsidRPr="0028538B">
        <w:rPr>
          <w:rFonts w:ascii="仿宋" w:eastAsia="仿宋" w:hAnsi="仿宋" w:hint="eastAsia"/>
          <w:snapToGrid w:val="0"/>
          <w:sz w:val="24"/>
          <w:szCs w:val="24"/>
        </w:rPr>
        <w:t>针对分中心样本，支持发起转运操作，能够上传样本明细数据以及知情同意书附件，有效解决因分中心无法使用本院样本库系统而导致样本难以统一管理的问题。样本数据成功导入系统后，可通过冷链运输方式进行样本转运。</w:t>
      </w:r>
    </w:p>
    <w:p w14:paraId="2E1609C8"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冷链运输：</w:t>
      </w:r>
    </w:p>
    <w:p w14:paraId="1E82078A"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支持记录样本运输相关信息的功能，包括运输方式、冷媒类型以及开始运输时间等。</w:t>
      </w:r>
    </w:p>
    <w:p w14:paraId="7D67F05A"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lastRenderedPageBreak/>
        <w:t>样本送达样本库后，支持样本库人员开展拆箱核验工作，可逐箱记录开箱时间、每个冻存盒取出时间、数量一致情况、外观情况、温控失控情况，能够上传温控记录附件、临时保存设备编号等。</w:t>
      </w:r>
    </w:p>
    <w:p w14:paraId="177CA7E1" w14:textId="77777777" w:rsidR="004D5847" w:rsidRPr="0028538B" w:rsidRDefault="004D5847" w:rsidP="00D041D7">
      <w:pPr>
        <w:pStyle w:val="4"/>
        <w:topLinePunct/>
        <w:rPr>
          <w:rFonts w:ascii="仿宋" w:hAnsi="仿宋"/>
          <w:szCs w:val="24"/>
        </w:rPr>
      </w:pPr>
      <w:r w:rsidRPr="0028538B">
        <w:rPr>
          <w:rFonts w:ascii="仿宋" w:hAnsi="仿宋" w:hint="eastAsia"/>
          <w:szCs w:val="24"/>
        </w:rPr>
        <w:t>在拆箱核验过程中，可对发现的问题进行汇总并支持导出。</w:t>
      </w:r>
    </w:p>
    <w:p w14:paraId="24412DE5" w14:textId="77777777" w:rsidR="004D5847" w:rsidRPr="0028538B" w:rsidRDefault="004D5847" w:rsidP="00D041D7">
      <w:pPr>
        <w:pStyle w:val="3"/>
        <w:topLinePunct/>
        <w:rPr>
          <w:rFonts w:ascii="仿宋" w:hAnsi="仿宋"/>
          <w:szCs w:val="24"/>
        </w:rPr>
      </w:pPr>
      <w:r w:rsidRPr="0028538B">
        <w:rPr>
          <w:rFonts w:ascii="仿宋" w:hAnsi="仿宋" w:hint="eastAsia"/>
          <w:szCs w:val="24"/>
        </w:rPr>
        <w:t>接收：</w:t>
      </w:r>
    </w:p>
    <w:p w14:paraId="738A64C8"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支持显示所有待接收的待办任务，方便操作人员查看，对于大批量样本可分批次进行接收核对。</w:t>
      </w:r>
    </w:p>
    <w:p w14:paraId="1F494E82"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通过扫描的方式核对样本，可对接扫描枪、平板扫描仪等硬件设备，实现单管扫描、整盒扫描；针对手写标签的样本，提供对照比对的方式进行人工核对，在核对无误后，才可进行样本接收操作，并可记录核对时间、接收后临时保存设备等信息。</w:t>
      </w:r>
    </w:p>
    <w:p w14:paraId="5A55A2D2" w14:textId="77777777" w:rsidR="004D5847" w:rsidRPr="0028538B" w:rsidRDefault="004D5847" w:rsidP="00D041D7">
      <w:pPr>
        <w:pStyle w:val="4"/>
        <w:topLinePunct/>
        <w:rPr>
          <w:rFonts w:ascii="仿宋" w:hAnsi="仿宋"/>
          <w:szCs w:val="24"/>
        </w:rPr>
      </w:pPr>
      <w:r w:rsidRPr="0028538B">
        <w:rPr>
          <w:rFonts w:ascii="仿宋" w:hAnsi="仿宋" w:hint="eastAsia"/>
          <w:szCs w:val="24"/>
        </w:rPr>
        <w:t>在样本接收过程中，可标记样本的异常情况，如：溶血、标识不清等问题，以便后期进行质量追溯。</w:t>
      </w:r>
    </w:p>
    <w:p w14:paraId="22544B13"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高通量样本的自动化接收，可下发自动化接收任务给自动化调度系统，并推送任务参数，如：转运单号、样本数量等，确保自动化设备按要求启动接收工作，同时能够与自动化接收设备实现对接，获取其接收完成后的接收信息，如：接收时间、样本标识、冻存盒-孔位等信息。</w:t>
      </w:r>
    </w:p>
    <w:p w14:paraId="16D0EA40" w14:textId="77777777" w:rsidR="004D5847" w:rsidRPr="0028538B" w:rsidRDefault="004D5847" w:rsidP="00D041D7">
      <w:pPr>
        <w:pStyle w:val="3"/>
        <w:topLinePunct/>
        <w:rPr>
          <w:rFonts w:ascii="仿宋" w:hAnsi="仿宋"/>
          <w:szCs w:val="24"/>
        </w:rPr>
      </w:pPr>
      <w:r w:rsidRPr="0028538B">
        <w:rPr>
          <w:rFonts w:ascii="仿宋" w:hAnsi="仿宋" w:hint="eastAsia"/>
          <w:szCs w:val="24"/>
        </w:rPr>
        <w:t>制备：</w:t>
      </w:r>
    </w:p>
    <w:p w14:paraId="67B764A0"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按照制备方案，自动生成样本制备操作前的准备提示，包含：当前制备间的环境条件（如温度、湿度、洁净度等），自动判断当前环境条件是否满足样本制备的需求，并给出相应的提示或警告；支持监控制备所需设备的状态（如运行状态、校准状态、维护状态等），自动判断设备是否满足样本制备的要求；支持通过扫描加入制备使用的物资耗材批号，自动检查物资的可用性和数量，物资过期将给出相应的警告。</w:t>
      </w:r>
    </w:p>
    <w:p w14:paraId="019C43FE" w14:textId="77777777" w:rsidR="004D5847" w:rsidRPr="0028538B" w:rsidRDefault="004D5847" w:rsidP="00D041D7">
      <w:pPr>
        <w:pStyle w:val="4"/>
        <w:topLinePunct/>
        <w:rPr>
          <w:rFonts w:ascii="仿宋" w:hAnsi="仿宋"/>
          <w:szCs w:val="24"/>
        </w:rPr>
      </w:pPr>
      <w:r w:rsidRPr="0028538B">
        <w:rPr>
          <w:rFonts w:ascii="仿宋" w:hAnsi="仿宋" w:hint="eastAsia"/>
          <w:szCs w:val="24"/>
        </w:rPr>
        <w:t>人工制备：在样本分装过程中，支持通过算法生成源样本和样本的分装顺序及可视化引导排序。对于有预制码的冻存管（如条形码、二维码、RFID等），可通过识别技术关联样本，确保每个样本的正确分装和标记。支持编辑相应的制备信息，并可根据课题的制备方案，显示需记录的制备信息字段，满足不同样本类型因制备工艺的不同，导致的制备信息存在差异的需求。</w:t>
      </w:r>
    </w:p>
    <w:p w14:paraId="62E91008" w14:textId="77777777" w:rsidR="004D5847" w:rsidRPr="0028538B" w:rsidRDefault="004D5847" w:rsidP="00D041D7">
      <w:pPr>
        <w:pStyle w:val="4"/>
        <w:topLinePunct/>
        <w:rPr>
          <w:rFonts w:ascii="仿宋" w:hAnsi="仿宋"/>
          <w:szCs w:val="24"/>
        </w:rPr>
      </w:pPr>
      <w:r w:rsidRPr="0028538B">
        <w:rPr>
          <w:rFonts w:ascii="仿宋" w:hAnsi="仿宋" w:hint="eastAsia"/>
          <w:szCs w:val="24"/>
        </w:rPr>
        <w:lastRenderedPageBreak/>
        <w:t>自动化制备：支持向自动化调度系统下发制备任务指令，如：源样本信息、制备方案等，确保自动化设备按要求启动制备工作，同时能够与液体工作站实现对接，获取其制备完成后的制备信息，如：分装开始时间、分装结束时间、分装操作温度、分装操作湿度、设备编号、设备类型、耗材编号、耗材类型等，实现制备流程的信息互通与整合。制备失败时可获取液体工作站推送的设备编码、分装失败原因、异常事件等信息。</w:t>
      </w:r>
    </w:p>
    <w:p w14:paraId="2218FBEB" w14:textId="77777777" w:rsidR="004D5847" w:rsidRPr="0028538B" w:rsidRDefault="004D5847" w:rsidP="00D041D7">
      <w:pPr>
        <w:pStyle w:val="3"/>
        <w:topLinePunct/>
        <w:rPr>
          <w:rFonts w:ascii="仿宋" w:hAnsi="仿宋"/>
          <w:szCs w:val="24"/>
        </w:rPr>
      </w:pPr>
      <w:r w:rsidRPr="0028538B">
        <w:rPr>
          <w:rFonts w:ascii="仿宋" w:hAnsi="仿宋" w:hint="eastAsia"/>
          <w:szCs w:val="24"/>
        </w:rPr>
        <w:t>缓存入库：</w:t>
      </w:r>
    </w:p>
    <w:p w14:paraId="338532B9" w14:textId="77777777" w:rsidR="004D5847" w:rsidRPr="0028538B" w:rsidRDefault="004D5847" w:rsidP="00D041D7">
      <w:pPr>
        <w:pStyle w:val="4"/>
        <w:topLinePunct/>
        <w:rPr>
          <w:rFonts w:ascii="仿宋" w:hAnsi="仿宋"/>
          <w:szCs w:val="24"/>
        </w:rPr>
      </w:pPr>
      <w:r w:rsidRPr="0028538B">
        <w:rPr>
          <w:rFonts w:ascii="仿宋" w:hAnsi="仿宋" w:hint="eastAsia"/>
          <w:szCs w:val="24"/>
        </w:rPr>
        <w:t>支持查看所有待缓存入库的待办事项，提供人工入库和自动化入库两种操作模式。</w:t>
      </w:r>
    </w:p>
    <w:p w14:paraId="17F7C092" w14:textId="77777777" w:rsidR="004D5847" w:rsidRPr="0028538B" w:rsidRDefault="004D5847" w:rsidP="00D041D7">
      <w:pPr>
        <w:pStyle w:val="4"/>
        <w:topLinePunct/>
        <w:rPr>
          <w:rFonts w:ascii="仿宋" w:hAnsi="仿宋"/>
          <w:szCs w:val="24"/>
        </w:rPr>
      </w:pPr>
      <w:r w:rsidRPr="0028538B">
        <w:rPr>
          <w:rFonts w:ascii="仿宋" w:hAnsi="仿宋" w:hint="eastAsia"/>
          <w:szCs w:val="24"/>
        </w:rPr>
        <w:t>人工入库：支持依据课题提前预留的存储空间，可根据待入库样本类型、冻存盒规格，实现一键自动分配缓存位置，同时也允许人工选择缓存位置。完成位置分配后，支持打印入库引导单，用于引导线下样本入库操作。入库完成后，自动记录实际缓存时间和缓存人等信息，并生成缓存记录，支持查看样本的全生命周期数据，包括样本从登记、采集、送存、接收、制备、缓存入库、解除隔离、位置转移、出库等各个阶段数据。</w:t>
      </w:r>
    </w:p>
    <w:p w14:paraId="16A360F5"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自动化入库：支持向自动化调度系统下发入库任务指令，如：样本标识码、储存要求等，确保自动化设备按要求启动入库工作，同时能够与自动化存储设备实现对接，获取其入库完成后的入库信息，如：存储位置、存入时间、存储温度、湿度等，实现入库流程的信息互通与整合。入库失败时可获取自动化存储设备推送的设备编码、失败原因等信息。</w:t>
      </w:r>
    </w:p>
    <w:p w14:paraId="14CB4829"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知情同意书核查：</w:t>
      </w:r>
    </w:p>
    <w:p w14:paraId="559C065D" w14:textId="77777777" w:rsidR="004D5847" w:rsidRPr="0028538B" w:rsidRDefault="004D5847" w:rsidP="00DE6327">
      <w:pPr>
        <w:topLinePunct/>
        <w:spacing w:line="360" w:lineRule="auto"/>
        <w:ind w:leftChars="405" w:left="850" w:firstLineChars="177" w:firstLine="425"/>
        <w:rPr>
          <w:rFonts w:ascii="仿宋" w:eastAsia="仿宋" w:hAnsi="仿宋"/>
          <w:snapToGrid w:val="0"/>
          <w:sz w:val="24"/>
          <w:szCs w:val="24"/>
        </w:rPr>
      </w:pPr>
      <w:r w:rsidRPr="0028538B">
        <w:rPr>
          <w:rFonts w:ascii="仿宋" w:eastAsia="仿宋" w:hAnsi="仿宋" w:hint="eastAsia"/>
          <w:snapToGrid w:val="0"/>
          <w:sz w:val="24"/>
          <w:szCs w:val="24"/>
        </w:rPr>
        <w:t>支持知情同意书核查功能，可通过系统快速定位知情同意书，核对内容完整性、签名有效性及授权范围等关键信息。核查结果自动记录，对于不符合要求的知情同意书，支持驳回处理，并发送提醒至相关人员，要求补充或修正。知情同意书更新后，支持重新核查，确保修正后的内容符合要求。支持核查任务提醒，自动发送待核查任务通知，避免遗漏或延误。</w:t>
      </w:r>
    </w:p>
    <w:p w14:paraId="5DAD03D6"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解除隔离：</w:t>
      </w:r>
    </w:p>
    <w:p w14:paraId="517911B7" w14:textId="77777777" w:rsidR="004D5847" w:rsidRPr="0028538B" w:rsidRDefault="004D5847" w:rsidP="00DE6327">
      <w:pPr>
        <w:topLinePunct/>
        <w:spacing w:line="360" w:lineRule="auto"/>
        <w:ind w:leftChars="404" w:left="848" w:firstLineChars="177" w:firstLine="425"/>
        <w:rPr>
          <w:rFonts w:ascii="仿宋" w:eastAsia="仿宋" w:hAnsi="仿宋"/>
          <w:snapToGrid w:val="0"/>
          <w:sz w:val="24"/>
          <w:szCs w:val="24"/>
        </w:rPr>
      </w:pPr>
      <w:r w:rsidRPr="0028538B">
        <w:rPr>
          <w:rFonts w:ascii="仿宋" w:eastAsia="仿宋" w:hAnsi="仿宋" w:hint="eastAsia"/>
          <w:snapToGrid w:val="0"/>
          <w:sz w:val="24"/>
          <w:szCs w:val="24"/>
        </w:rPr>
        <w:t>支持对于处于缓存状态的样本，在相关人员完成知情同意书核查，伦理批件核查后，满足所有解除隔离要求时，支持一键解除隔离操作，样本状态自动变更为“已</w:t>
      </w:r>
      <w:r w:rsidRPr="0028538B">
        <w:rPr>
          <w:rFonts w:ascii="仿宋" w:eastAsia="仿宋" w:hAnsi="仿宋" w:hint="eastAsia"/>
          <w:snapToGrid w:val="0"/>
          <w:sz w:val="24"/>
          <w:szCs w:val="24"/>
        </w:rPr>
        <w:lastRenderedPageBreak/>
        <w:t>解除隔离”。支持自动记录样本解除隔离相关信息，形成解除隔离记录，已解除隔离状态的样本可转入正式储存区。</w:t>
      </w:r>
    </w:p>
    <w:p w14:paraId="2CA985AE"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位置转移：</w:t>
      </w:r>
    </w:p>
    <w:p w14:paraId="7E7A22C6"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支持日常样本管理工作中，对样本位置进行转移操作，同时提供人工和自动化两种模式。</w:t>
      </w:r>
    </w:p>
    <w:p w14:paraId="2E94F978"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人工转移：支持整盒、整架的样本转移操作，既能满足少量样本位置转移的需求，又能在遇到紧急情况时，快速将大批量样本转移至备用存储设备的需求。支持生成位置转移单，并具备打印功能，用于引导线下位置转移工作，位置转移完成后，可记录取出时间、存入时间、转移人等信息，并生成位置转移记录。</w:t>
      </w:r>
    </w:p>
    <w:p w14:paraId="24334E08"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自动化转移：支持向自动化调度系统下发转移任务指令，如：冻存盒编码、样本编码、转出位置、转入位置等信息，确保自动化设备按要求启动移位工作，同时能够与自动化存储设备实现对接，获取其移位完成后的信息，如：取出时间、存入时间、转移前后储存位置等，实现移位过程的信息互通与整合。</w:t>
      </w:r>
    </w:p>
    <w:p w14:paraId="5F454FC9"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盘库管理：</w:t>
      </w:r>
    </w:p>
    <w:p w14:paraId="0112CBC8"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支持各存储设备的盘库工作中，同时提供人工和自动化两种盘库模式。</w:t>
      </w:r>
    </w:p>
    <w:p w14:paraId="49207180"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人工复核：支持根据出入库、位置转移等操作，自动生成待盘库任务，人工可输入盘库结果，系统自动比对数据库，返回盘库结果，若位置信息不一致时，可触发位置转移待办，进行移位操作。</w:t>
      </w:r>
    </w:p>
    <w:p w14:paraId="7CAF1E07"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自动化盘库：支持向自动化调度系统下发盘库任务指令，如：设备编号、储存位置等，确保自动化存储设备可按要求启动盘库工作，同时能够与自动化存储设备实现对接，获取其盘库完成后的信息，实现盘库过程的信息互通与整合。</w:t>
      </w:r>
    </w:p>
    <w:p w14:paraId="651FF8BD"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出库管理：</w:t>
      </w:r>
    </w:p>
    <w:p w14:paraId="169650CA"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查看在库样本信息，如：在库样本总数、样本类型分布等，也可查看具体样本明细数据。支持提交出库申请，可通过指定样本标识码、指定捐献者样本进行出库，也能依据出库需求、出库条件自动挑拣样本出库。出库审批通过后，可创建出库计划，支持人工出库和自动化出库两种场景。</w:t>
      </w:r>
    </w:p>
    <w:p w14:paraId="1FA61EF7"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人工出库：支持打印出库引导单，进行人工挑拣样本出库，取出样本后，可进行逐管扫描核对才可出库，支持单管扫描、整盒扫描等核对方式，出库完成后，可自动生成出库单，并生成出库记录。</w:t>
      </w:r>
    </w:p>
    <w:p w14:paraId="42FEAB71"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lastRenderedPageBreak/>
        <w:t>自动化出库：出库申请通过后，支持将出库计划下发给自动化调动系统，如：计划出库日期、出库样本标识码、分发窗口等信息，便于自动化存储设备提前进行出库规划，避免样本存取过程中可能出现的拥挤或操作延误。能够与自动化存储设备实现对接，获取其出库完成后的信息，如：取出时间、开门记录、存储温度等，实现出库过程的信息互通与整合。能对接样本转运系统，获取出库样本在传输过程中的信息，如：传输时长、传输时温度、传输状态等。出库失败时可获取自动化存储设备推送的未找到样本记录、设备编码、出库失败原因等信息。</w:t>
      </w:r>
    </w:p>
    <w:p w14:paraId="3F03F35B"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证书管理：</w:t>
      </w:r>
    </w:p>
    <w:p w14:paraId="159BB3B7"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支持整合出库样本的全过程数据，自动编制样本证书，需要提供符合GB-T37864-2019报告要求的样本证书模板，同时支持根据实际需求定制开发证书模板。</w:t>
      </w:r>
    </w:p>
    <w:p w14:paraId="114A3C2A"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在样本证书编制过程中，支持对证书内容进行预览，在样本证书编制过程中，支持对证书内容进行预览。签发单需经相关负责人审批、批准，审批通过后可进行证书分发与查阅，同时支持下载电子版证书。证书分发后，若发现问题，支持召回证书并重新编制。</w:t>
      </w:r>
    </w:p>
    <w:p w14:paraId="67F2D213"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转储管理：</w:t>
      </w:r>
    </w:p>
    <w:p w14:paraId="6972134B"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支持跨站点间的样本及数据转储，满足多中心临床研究项目运行需求，适应不同中心间多样化的转储场景。</w:t>
      </w:r>
    </w:p>
    <w:p w14:paraId="585B0FC4"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支持手动选择转储样本，支持自动筛选满盒的冻存盒进行转储，可填写转储申请信息，包括但不限于转入站点、计划转出日期等，转储申请提交后，支持转出站点和转入站点的多级审批流程。</w:t>
      </w:r>
    </w:p>
    <w:p w14:paraId="3878C525"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转储申请审批通过后，支持添加转储样本的出库计划，依据出库计划，执行相应的出库操作，完成样本从转出站点的转出。</w:t>
      </w:r>
    </w:p>
    <w:p w14:paraId="0C2FE859"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转储完成后，自动记录转入和转出的详细转储记录。</w:t>
      </w:r>
    </w:p>
    <w:p w14:paraId="24F151E2"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销毁管理：</w:t>
      </w:r>
    </w:p>
    <w:p w14:paraId="58DF23BE"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支持汇总生产过程中标记的不合格样本，针对不合格样本可提交多种处置申请单，如申请销毁、申请退回等操作。</w:t>
      </w:r>
    </w:p>
    <w:p w14:paraId="036B054C"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lastRenderedPageBreak/>
        <w:t>销毁申请提交后，可按照站点配置的销毁申请审批流程进行审批，审批通过后，方可执行销毁操作。对于在库样本的销毁，支持添加出库计划，依据该出库计划，执行样本的出库操作。完成样本出库后，再进行样本销毁动作。</w:t>
      </w:r>
    </w:p>
    <w:p w14:paraId="3BB6DCD9"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支持详细记录销毁信息，包括但不限于销毁原因、销毁方式、销毁地点、销毁时间等，并可自动产生销毁记录，便于后续查询与追溯。</w:t>
      </w:r>
    </w:p>
    <w:p w14:paraId="7143390F"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实体样本销毁后，对于相关样本数据，支持多种处理方式，如：销毁数据、保留数据等，以满足不同的业务需求与数据管理规定。</w:t>
      </w:r>
    </w:p>
    <w:p w14:paraId="3AF0F88C"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还库管理：</w:t>
      </w:r>
    </w:p>
    <w:p w14:paraId="497BF5B1" w14:textId="77777777" w:rsidR="004D5847" w:rsidRPr="0028538B" w:rsidRDefault="004D5847" w:rsidP="00B73E50">
      <w:pPr>
        <w:topLinePunct/>
        <w:spacing w:line="360" w:lineRule="auto"/>
        <w:ind w:leftChars="404" w:left="848" w:firstLineChars="177" w:firstLine="425"/>
        <w:rPr>
          <w:rFonts w:ascii="仿宋" w:eastAsia="仿宋" w:hAnsi="仿宋"/>
          <w:snapToGrid w:val="0"/>
          <w:sz w:val="24"/>
          <w:szCs w:val="24"/>
        </w:rPr>
      </w:pPr>
      <w:r w:rsidRPr="0028538B">
        <w:rPr>
          <w:rFonts w:ascii="仿宋" w:eastAsia="仿宋" w:hAnsi="仿宋" w:hint="eastAsia"/>
          <w:snapToGrid w:val="0"/>
          <w:sz w:val="24"/>
          <w:szCs w:val="24"/>
        </w:rPr>
        <w:t>支持针对出库需返还的样本提交还库申请，满足实际业务中稀有样本出库未用完需还库的场景需求，支持还库量进行修改，确保能准确记录实际还库的样本量。还库申请审批通过后，支持对还库样本进行重新入库操作。</w:t>
      </w:r>
    </w:p>
    <w:p w14:paraId="338D512E"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捐献者管理：</w:t>
      </w:r>
    </w:p>
    <w:p w14:paraId="4F702F4C"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支持以“捐献者”为核心，采用“时间轴”的方式展示该捐献者每次就诊所涉及的各类关键数据，如：</w:t>
      </w:r>
    </w:p>
    <w:p w14:paraId="1DD34B6E" w14:textId="77777777" w:rsidR="004D5847" w:rsidRPr="0028538B" w:rsidRDefault="004D5847" w:rsidP="00D041D7">
      <w:pPr>
        <w:pStyle w:val="ab"/>
        <w:numPr>
          <w:ilvl w:val="0"/>
          <w:numId w:val="10"/>
        </w:numPr>
        <w:topLinePunct/>
        <w:ind w:firstLineChars="0"/>
        <w:rPr>
          <w:rFonts w:ascii="仿宋" w:hAnsi="仿宋"/>
        </w:rPr>
      </w:pPr>
      <w:r w:rsidRPr="0028538B">
        <w:rPr>
          <w:rFonts w:ascii="仿宋" w:hAnsi="仿宋" w:hint="eastAsia"/>
        </w:rPr>
        <w:t>基本信息：姓名、性别、出生日期、年龄等；</w:t>
      </w:r>
    </w:p>
    <w:p w14:paraId="4E01861D" w14:textId="77777777" w:rsidR="004D5847" w:rsidRPr="0028538B" w:rsidRDefault="004D5847" w:rsidP="00D041D7">
      <w:pPr>
        <w:pStyle w:val="ab"/>
        <w:numPr>
          <w:ilvl w:val="0"/>
          <w:numId w:val="10"/>
        </w:numPr>
        <w:topLinePunct/>
        <w:ind w:firstLineChars="0"/>
        <w:rPr>
          <w:rFonts w:ascii="仿宋" w:hAnsi="仿宋"/>
        </w:rPr>
      </w:pPr>
      <w:r w:rsidRPr="0028538B">
        <w:rPr>
          <w:rFonts w:ascii="仿宋" w:hAnsi="仿宋" w:hint="eastAsia"/>
        </w:rPr>
        <w:t>知情同意书：可展示上传的知情同意书内容，确保信息的可追溯性；</w:t>
      </w:r>
    </w:p>
    <w:p w14:paraId="2B82E77E" w14:textId="77777777" w:rsidR="004D5847" w:rsidRPr="0028538B" w:rsidRDefault="004D5847" w:rsidP="00D041D7">
      <w:pPr>
        <w:pStyle w:val="ab"/>
        <w:numPr>
          <w:ilvl w:val="0"/>
          <w:numId w:val="10"/>
        </w:numPr>
        <w:topLinePunct/>
        <w:ind w:firstLineChars="0"/>
        <w:rPr>
          <w:rFonts w:ascii="仿宋" w:hAnsi="仿宋"/>
        </w:rPr>
      </w:pPr>
      <w:r w:rsidRPr="0028538B">
        <w:rPr>
          <w:rFonts w:ascii="仿宋" w:hAnsi="仿宋" w:hint="eastAsia"/>
        </w:rPr>
        <w:t>临床数据：疾病类别、主要诊断等临床相关数据；</w:t>
      </w:r>
    </w:p>
    <w:p w14:paraId="57F7A842" w14:textId="77777777" w:rsidR="004D5847" w:rsidRPr="0028538B" w:rsidRDefault="004D5847" w:rsidP="00D041D7">
      <w:pPr>
        <w:pStyle w:val="ab"/>
        <w:numPr>
          <w:ilvl w:val="0"/>
          <w:numId w:val="10"/>
        </w:numPr>
        <w:topLinePunct/>
        <w:ind w:firstLineChars="0"/>
        <w:rPr>
          <w:rFonts w:ascii="仿宋" w:hAnsi="仿宋"/>
        </w:rPr>
      </w:pPr>
      <w:r w:rsidRPr="0028538B">
        <w:rPr>
          <w:rFonts w:ascii="仿宋" w:hAnsi="仿宋" w:hint="eastAsia"/>
        </w:rPr>
        <w:t>样本数据：包含样本的全过程生产数据，如：登记、采集、送存、接收、制备、缓存入库、解除隔离、位置转移、出库等各环节数据。</w:t>
      </w:r>
    </w:p>
    <w:p w14:paraId="52FEE3DC"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支持与院内关键业务系统进行接口对接，包括但不限于 HIS、LIS、手麻系统、电子病历系统、影像系统、专病库、随访系统等，可在线调阅捐献者相关的数据，实现数据的集中管理与便捷访问。</w:t>
      </w:r>
    </w:p>
    <w:p w14:paraId="177860BE"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家系管理：</w:t>
      </w:r>
    </w:p>
    <w:p w14:paraId="00240922" w14:textId="77777777" w:rsidR="004D5847" w:rsidRPr="0028538B" w:rsidRDefault="004D5847" w:rsidP="00D74469">
      <w:pPr>
        <w:topLinePunct/>
        <w:spacing w:line="360" w:lineRule="auto"/>
        <w:ind w:leftChars="472" w:left="991" w:firstLineChars="177" w:firstLine="425"/>
        <w:rPr>
          <w:rFonts w:ascii="仿宋" w:eastAsia="仿宋" w:hAnsi="仿宋"/>
          <w:sz w:val="24"/>
          <w:szCs w:val="24"/>
        </w:rPr>
      </w:pPr>
      <w:r w:rsidRPr="0028538B">
        <w:rPr>
          <w:rFonts w:ascii="仿宋" w:eastAsia="仿宋" w:hAnsi="仿宋" w:hint="eastAsia"/>
          <w:sz w:val="24"/>
          <w:szCs w:val="24"/>
        </w:rPr>
        <w:t>支持对捐献者家系数据进行维护，能够准确录入家系主以及各成员之间的关系信息，确保家系结构清晰明确。针对家系成员的样本，支持对特定样本进行锁定，以防止在未经授权的情况下对样本进行出库操作，保障样本数据及实体样本的安全性和稳定性。</w:t>
      </w:r>
    </w:p>
    <w:p w14:paraId="017F01FF"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质量管理：</w:t>
      </w:r>
    </w:p>
    <w:p w14:paraId="007C404D"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lastRenderedPageBreak/>
        <w:t>支持根据质量体系，自定义质量指标，可灵活设置指标名称、计算公式、指标说明等内容，系统可内置部分质量指标供参考，如：知情同意书核查通过率、设备检定校准及时率等。</w:t>
      </w:r>
    </w:p>
    <w:p w14:paraId="39BB6F5A"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支持以图表的方式展示各质量指标的统计结果，并可预设目标范围，未达到目标的质量指标，可及时通知质控负责人辅助其决策。</w:t>
      </w:r>
    </w:p>
    <w:p w14:paraId="66AB9049"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对于识别出的不符合项，支持在线下发不符合，不符合报告内容，包含但不限于不符合项描述、不符合影响评估、纠正信息、不符合原因分析、纠正措施、措施评价、措施完成情况、风险判断、跟踪验证等信息，并支持上传相关附件（如图片、文档等）作为不符合项的证明材料，进一步补充说明问题情况，为分析和解决问题提供更多依据。</w:t>
      </w:r>
    </w:p>
    <w:p w14:paraId="5ECB2107"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针对发起的不符合项，自动生成改进任务，并分配给相关责任人。责任人可制定详细的改进计划，包括改进措施、预期完成时间等内容，确保改进工作有明确的方向和时间节点，实时监控改进进度，通过可视化界面展示改进任务的当前状态（如进行中、已完成等），方便管理人员随时掌握改进工作的推进情况。当改进任务接近或超过预期完成时间时，自动发出提醒，督促责任人及时完成改进工作。</w:t>
      </w:r>
    </w:p>
    <w:p w14:paraId="31BEE196"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工作台及预警管理：</w:t>
      </w:r>
    </w:p>
    <w:p w14:paraId="02E0FB62"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支持为多种角色分配特定工作台，其中包括但不限于站点管理员、课题负责人等角色。</w:t>
      </w:r>
    </w:p>
    <w:p w14:paraId="0C188172"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站点管理员工作台，可查看本站点运行的风险预警，如：耗材过期预警、设备鉴定校准逾期预警、超范围保藏、资质过期等。可统计本站点的样本出入库及各样本类型的在库情况、存储空间使用情况、设备运行情况、物资耗材剩余量、及各区域环境状态等。</w:t>
      </w:r>
    </w:p>
    <w:p w14:paraId="232AB7A7"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课题负责人工作台，可查看参与的项目运行风险，如：超范围采集、伦理批件过期等。支持统计各课题的入组进度、知情同意书上传例数、各访视的样本采集进度等。</w:t>
      </w:r>
    </w:p>
    <w:p w14:paraId="38D445D8"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lastRenderedPageBreak/>
        <w:t>出入库人员等生产人员的工作台，可</w:t>
      </w:r>
      <w:r w:rsidRPr="0028538B">
        <w:rPr>
          <w:rFonts w:ascii="仿宋" w:hAnsi="仿宋"/>
          <w:szCs w:val="24"/>
        </w:rPr>
        <w:t>展示本人工作待办，以列表形式清晰呈现任务名称、</w:t>
      </w:r>
      <w:r w:rsidRPr="0028538B">
        <w:rPr>
          <w:rFonts w:ascii="仿宋" w:hAnsi="仿宋" w:hint="eastAsia"/>
          <w:szCs w:val="24"/>
        </w:rPr>
        <w:t>时间</w:t>
      </w:r>
      <w:r w:rsidRPr="0028538B">
        <w:rPr>
          <w:rFonts w:ascii="仿宋" w:hAnsi="仿宋"/>
          <w:szCs w:val="24"/>
        </w:rPr>
        <w:t>等关键信息；同时对今日工作内容进行统计，如完成任务数量、涉及项目等</w:t>
      </w:r>
      <w:r w:rsidRPr="0028538B">
        <w:rPr>
          <w:rFonts w:ascii="仿宋" w:hAnsi="仿宋" w:hint="eastAsia"/>
          <w:szCs w:val="24"/>
        </w:rPr>
        <w:t>，</w:t>
      </w:r>
      <w:r w:rsidRPr="0028538B">
        <w:rPr>
          <w:rFonts w:ascii="仿宋" w:hAnsi="仿宋"/>
          <w:szCs w:val="24"/>
        </w:rPr>
        <w:t>并为每个待办事项提供快捷入口，方便用户一键跳转至对应操作页面。</w:t>
      </w:r>
    </w:p>
    <w:p w14:paraId="4288454D" w14:textId="77777777" w:rsidR="004D5847" w:rsidRPr="0028538B" w:rsidRDefault="004D5847" w:rsidP="00D041D7">
      <w:pPr>
        <w:pStyle w:val="3"/>
        <w:topLinePunct/>
        <w:spacing w:before="0" w:beforeAutospacing="0" w:after="0" w:afterAutospacing="0"/>
        <w:rPr>
          <w:rFonts w:ascii="仿宋" w:hAnsi="仿宋"/>
          <w:szCs w:val="24"/>
        </w:rPr>
      </w:pPr>
      <w:r w:rsidRPr="0028538B">
        <w:rPr>
          <w:rFonts w:ascii="仿宋" w:hAnsi="仿宋" w:hint="eastAsia"/>
          <w:szCs w:val="24"/>
        </w:rPr>
        <w:t>系统管理：</w:t>
      </w:r>
    </w:p>
    <w:p w14:paraId="00D76442"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支持角色管理，可根据不同项目需求自定义角色，并可根据角色分配不同的功能权限和数据权限。</w:t>
      </w:r>
    </w:p>
    <w:p w14:paraId="622DDDD0"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支持字典管理，可通过字典管理实现对诊断、采样类型、样本类型、诊断、采集部位、计量单位等进行维护。</w:t>
      </w:r>
    </w:p>
    <w:p w14:paraId="14A36A5B" w14:textId="77777777" w:rsidR="004D5847" w:rsidRPr="0028538B" w:rsidRDefault="004D5847" w:rsidP="00D041D7">
      <w:pPr>
        <w:pStyle w:val="4"/>
        <w:topLinePunct/>
        <w:spacing w:before="0" w:beforeAutospacing="0" w:after="0" w:afterAutospacing="0"/>
        <w:rPr>
          <w:rFonts w:ascii="仿宋" w:hAnsi="仿宋"/>
          <w:szCs w:val="24"/>
        </w:rPr>
      </w:pPr>
      <w:r w:rsidRPr="0028538B">
        <w:rPr>
          <w:rFonts w:ascii="仿宋" w:hAnsi="仿宋" w:hint="eastAsia"/>
          <w:szCs w:val="24"/>
        </w:rPr>
        <w:t>支持接口管理，可与多种系统对接，涵盖 HIS、EMR 等院内业务系统以及自动化设备接口。具备灵活配置对接系统数据映射关系的能力，可自定义不同系统间数据字段的对应规则，以确保数据准确传输与交互。提供完善的接口调试功能，能模拟数据发送与接收，实时显示调试结果，支持设置断点、查看请求与响应数据等操作，帮助技术人员快速定位和解决接口对接问题，保障各系统间数据交互的稳定性与准确性。</w:t>
      </w:r>
    </w:p>
    <w:p w14:paraId="5C33D250" w14:textId="77777777" w:rsidR="004D5847" w:rsidRPr="0028538B" w:rsidRDefault="004D5847" w:rsidP="00D041D7">
      <w:pPr>
        <w:pStyle w:val="1"/>
        <w:topLinePunct/>
        <w:spacing w:line="360" w:lineRule="auto"/>
        <w:rPr>
          <w:rFonts w:ascii="仿宋" w:eastAsia="仿宋" w:hAnsi="仿宋"/>
          <w:sz w:val="24"/>
          <w:szCs w:val="24"/>
        </w:rPr>
      </w:pPr>
      <w:r w:rsidRPr="0028538B">
        <w:rPr>
          <w:rFonts w:ascii="仿宋" w:eastAsia="仿宋" w:hAnsi="仿宋" w:hint="eastAsia"/>
          <w:sz w:val="24"/>
          <w:szCs w:val="24"/>
        </w:rPr>
        <w:t>安装、调试与验收</w:t>
      </w:r>
    </w:p>
    <w:p w14:paraId="4B183C2D" w14:textId="77777777" w:rsidR="004D5847" w:rsidRPr="0028538B" w:rsidRDefault="004D5847" w:rsidP="00D041D7">
      <w:pPr>
        <w:topLinePunct/>
        <w:spacing w:line="360" w:lineRule="auto"/>
        <w:rPr>
          <w:rFonts w:ascii="仿宋" w:eastAsia="仿宋" w:hAnsi="仿宋"/>
          <w:sz w:val="24"/>
          <w:szCs w:val="24"/>
        </w:rPr>
      </w:pPr>
      <w:r w:rsidRPr="0028538B">
        <w:rPr>
          <w:rFonts w:ascii="仿宋" w:eastAsia="仿宋" w:hAnsi="仿宋" w:hint="eastAsia"/>
          <w:sz w:val="24"/>
          <w:szCs w:val="24"/>
        </w:rPr>
        <w:t>4.1 中标</w:t>
      </w:r>
      <w:r w:rsidRPr="0028538B">
        <w:rPr>
          <w:rFonts w:ascii="仿宋" w:eastAsia="仿宋" w:hAnsi="仿宋"/>
          <w:sz w:val="24"/>
          <w:szCs w:val="24"/>
        </w:rPr>
        <w:t>供应商</w:t>
      </w:r>
      <w:r w:rsidRPr="0028538B">
        <w:rPr>
          <w:rFonts w:ascii="仿宋" w:eastAsia="仿宋" w:hAnsi="仿宋" w:hint="eastAsia"/>
          <w:sz w:val="24"/>
          <w:szCs w:val="24"/>
        </w:rPr>
        <w:t>应制定安装调试方案和工作计划，与</w:t>
      </w:r>
      <w:r w:rsidRPr="0028538B">
        <w:rPr>
          <w:rFonts w:ascii="仿宋" w:eastAsia="仿宋" w:hAnsi="仿宋"/>
          <w:sz w:val="24"/>
          <w:szCs w:val="24"/>
        </w:rPr>
        <w:t>招标人沟通协调具体的安装</w:t>
      </w:r>
      <w:r w:rsidRPr="0028538B">
        <w:rPr>
          <w:rFonts w:ascii="仿宋" w:eastAsia="仿宋" w:hAnsi="仿宋" w:hint="eastAsia"/>
          <w:sz w:val="24"/>
          <w:szCs w:val="24"/>
        </w:rPr>
        <w:t>调试</w:t>
      </w:r>
      <w:r w:rsidRPr="0028538B">
        <w:rPr>
          <w:rFonts w:ascii="仿宋" w:eastAsia="仿宋" w:hAnsi="仿宋"/>
          <w:sz w:val="24"/>
          <w:szCs w:val="24"/>
        </w:rPr>
        <w:t>时间</w:t>
      </w:r>
      <w:r w:rsidRPr="0028538B">
        <w:rPr>
          <w:rFonts w:ascii="仿宋" w:eastAsia="仿宋" w:hAnsi="仿宋" w:hint="eastAsia"/>
          <w:sz w:val="24"/>
          <w:szCs w:val="24"/>
        </w:rPr>
        <w:t>，</w:t>
      </w:r>
      <w:r w:rsidRPr="0028538B">
        <w:rPr>
          <w:rFonts w:ascii="仿宋" w:eastAsia="仿宋" w:hAnsi="仿宋"/>
          <w:sz w:val="24"/>
          <w:szCs w:val="24"/>
        </w:rPr>
        <w:t>尽量减少对招标人正常工作运营的影响。</w:t>
      </w:r>
    </w:p>
    <w:p w14:paraId="7BC96083" w14:textId="77777777" w:rsidR="004D5847" w:rsidRPr="0028538B" w:rsidRDefault="004D5847" w:rsidP="00D041D7">
      <w:pPr>
        <w:topLinePunct/>
        <w:spacing w:line="360" w:lineRule="auto"/>
        <w:rPr>
          <w:rFonts w:ascii="仿宋" w:eastAsia="仿宋" w:hAnsi="仿宋"/>
          <w:sz w:val="24"/>
          <w:szCs w:val="24"/>
        </w:rPr>
      </w:pPr>
      <w:r w:rsidRPr="0028538B">
        <w:rPr>
          <w:rFonts w:ascii="仿宋" w:eastAsia="仿宋" w:hAnsi="仿宋" w:hint="eastAsia"/>
          <w:sz w:val="24"/>
          <w:szCs w:val="24"/>
        </w:rPr>
        <w:t xml:space="preserve">4.2 </w:t>
      </w:r>
      <w:r w:rsidRPr="0028538B">
        <w:rPr>
          <w:rFonts w:ascii="仿宋" w:eastAsia="仿宋" w:hAnsi="仿宋"/>
          <w:sz w:val="24"/>
          <w:szCs w:val="24"/>
        </w:rPr>
        <w:t>供应商</w:t>
      </w:r>
      <w:r w:rsidRPr="0028538B">
        <w:rPr>
          <w:rFonts w:ascii="仿宋" w:eastAsia="仿宋" w:hAnsi="仿宋" w:hint="eastAsia"/>
          <w:sz w:val="24"/>
          <w:szCs w:val="24"/>
        </w:rPr>
        <w:t>应</w:t>
      </w:r>
      <w:r w:rsidRPr="0028538B">
        <w:rPr>
          <w:rFonts w:ascii="仿宋" w:eastAsia="仿宋" w:hAnsi="仿宋"/>
          <w:sz w:val="24"/>
          <w:szCs w:val="24"/>
        </w:rPr>
        <w:t>根据设备安装的复杂程度和工作量，派遣</w:t>
      </w:r>
      <w:r w:rsidRPr="0028538B">
        <w:rPr>
          <w:rFonts w:ascii="仿宋" w:eastAsia="仿宋" w:hAnsi="仿宋" w:hint="eastAsia"/>
          <w:sz w:val="24"/>
          <w:szCs w:val="24"/>
        </w:rPr>
        <w:t>足够数量，</w:t>
      </w:r>
      <w:r w:rsidRPr="0028538B">
        <w:rPr>
          <w:rFonts w:ascii="仿宋" w:eastAsia="仿宋" w:hAnsi="仿宋"/>
          <w:sz w:val="24"/>
          <w:szCs w:val="24"/>
        </w:rPr>
        <w:t>具备相应专业技能和丰富安装经验的技术人员到现场进行安装作业。在安装前需向招标人提供安装人员名单及资质证明文件以供审核。</w:t>
      </w:r>
    </w:p>
    <w:p w14:paraId="77887D71" w14:textId="3FB649D6" w:rsidR="004D5847" w:rsidRPr="0028538B" w:rsidRDefault="004D5847" w:rsidP="00D041D7">
      <w:pPr>
        <w:topLinePunct/>
        <w:spacing w:line="360" w:lineRule="auto"/>
        <w:rPr>
          <w:rFonts w:ascii="仿宋" w:eastAsia="仿宋" w:hAnsi="仿宋"/>
          <w:sz w:val="24"/>
          <w:szCs w:val="24"/>
        </w:rPr>
      </w:pPr>
      <w:r w:rsidRPr="0028538B">
        <w:rPr>
          <w:rFonts w:ascii="仿宋" w:eastAsia="仿宋" w:hAnsi="仿宋"/>
          <w:sz w:val="24"/>
          <w:szCs w:val="24"/>
        </w:rPr>
        <w:t>4.3</w:t>
      </w:r>
      <w:r w:rsidRPr="0028538B">
        <w:rPr>
          <w:rFonts w:ascii="仿宋" w:eastAsia="仿宋" w:hAnsi="仿宋" w:hint="eastAsia"/>
          <w:sz w:val="24"/>
          <w:szCs w:val="24"/>
        </w:rPr>
        <w:t>中标供应商应在招标人指定的地点进行设备</w:t>
      </w:r>
      <w:r w:rsidRPr="0028538B">
        <w:rPr>
          <w:rFonts w:ascii="仿宋" w:eastAsia="仿宋" w:hAnsi="仿宋"/>
          <w:sz w:val="24"/>
          <w:szCs w:val="24"/>
        </w:rPr>
        <w:t>/</w:t>
      </w:r>
      <w:r w:rsidRPr="0028538B">
        <w:rPr>
          <w:rFonts w:ascii="仿宋" w:eastAsia="仿宋" w:hAnsi="仿宋" w:hint="eastAsia"/>
          <w:sz w:val="24"/>
          <w:szCs w:val="24"/>
        </w:rPr>
        <w:t>系统安装，并在</w:t>
      </w:r>
      <w:r w:rsidR="00E444C6" w:rsidRPr="0028538B">
        <w:rPr>
          <w:rFonts w:ascii="仿宋" w:eastAsia="仿宋" w:hAnsi="仿宋" w:hint="eastAsia"/>
          <w:sz w:val="24"/>
          <w:szCs w:val="24"/>
        </w:rPr>
        <w:t>合同签订</w:t>
      </w:r>
      <w:r w:rsidRPr="0028538B">
        <w:rPr>
          <w:rFonts w:ascii="仿宋" w:eastAsia="仿宋" w:hAnsi="仿宋" w:hint="eastAsia"/>
          <w:sz w:val="24"/>
          <w:szCs w:val="24"/>
        </w:rPr>
        <w:t>后的</w:t>
      </w:r>
      <w:r w:rsidRPr="0028538B">
        <w:rPr>
          <w:rFonts w:ascii="仿宋" w:eastAsia="仿宋" w:hAnsi="仿宋"/>
          <w:sz w:val="24"/>
          <w:szCs w:val="24"/>
        </w:rPr>
        <w:t>90</w:t>
      </w:r>
      <w:r w:rsidRPr="0028538B">
        <w:rPr>
          <w:rFonts w:ascii="仿宋" w:eastAsia="仿宋" w:hAnsi="仿宋" w:hint="eastAsia"/>
          <w:sz w:val="24"/>
          <w:szCs w:val="24"/>
        </w:rPr>
        <w:t>天内完成全部到货安装任务，确保设备</w:t>
      </w:r>
      <w:r w:rsidRPr="0028538B">
        <w:rPr>
          <w:rFonts w:ascii="仿宋" w:eastAsia="仿宋" w:hAnsi="仿宋"/>
          <w:sz w:val="24"/>
          <w:szCs w:val="24"/>
        </w:rPr>
        <w:t>/</w:t>
      </w:r>
      <w:r w:rsidRPr="0028538B">
        <w:rPr>
          <w:rFonts w:ascii="仿宋" w:eastAsia="仿宋" w:hAnsi="仿宋" w:hint="eastAsia"/>
          <w:sz w:val="24"/>
          <w:szCs w:val="24"/>
        </w:rPr>
        <w:t>系统能够正常投入使用。</w:t>
      </w:r>
    </w:p>
    <w:p w14:paraId="4A4161FE" w14:textId="77777777" w:rsidR="004D5847" w:rsidRPr="0028538B" w:rsidRDefault="004D5847" w:rsidP="00D041D7">
      <w:pPr>
        <w:topLinePunct/>
        <w:spacing w:line="360" w:lineRule="auto"/>
        <w:rPr>
          <w:rFonts w:ascii="仿宋" w:eastAsia="仿宋" w:hAnsi="仿宋"/>
          <w:sz w:val="24"/>
          <w:szCs w:val="24"/>
        </w:rPr>
      </w:pPr>
      <w:r w:rsidRPr="0028538B">
        <w:rPr>
          <w:rFonts w:ascii="仿宋" w:eastAsia="仿宋" w:hAnsi="仿宋" w:hint="eastAsia"/>
          <w:sz w:val="24"/>
          <w:szCs w:val="24"/>
        </w:rPr>
        <w:t xml:space="preserve">4.4 </w:t>
      </w:r>
      <w:r w:rsidRPr="0028538B">
        <w:rPr>
          <w:rFonts w:ascii="仿宋" w:eastAsia="仿宋" w:hAnsi="仿宋"/>
          <w:sz w:val="24"/>
          <w:szCs w:val="24"/>
        </w:rPr>
        <w:t>设备安装全过程必须严格遵循国家现行的相关行业标准、规范以及设备制造商提供的安装说明书要求进行操作。在安装过程中，如涉及到与其他现有设备、系统的衔接或整合，供应商有责任确保兼容性和整体运行的稳定性，不得对现有设施造成任何损坏。</w:t>
      </w:r>
    </w:p>
    <w:p w14:paraId="4959368C" w14:textId="77777777" w:rsidR="004D5847" w:rsidRPr="0028538B" w:rsidRDefault="004D5847" w:rsidP="00D041D7">
      <w:pPr>
        <w:topLinePunct/>
        <w:spacing w:line="360" w:lineRule="auto"/>
        <w:rPr>
          <w:rFonts w:ascii="仿宋" w:eastAsia="仿宋" w:hAnsi="仿宋"/>
          <w:sz w:val="24"/>
          <w:szCs w:val="24"/>
        </w:rPr>
      </w:pPr>
      <w:r w:rsidRPr="0028538B">
        <w:rPr>
          <w:rFonts w:ascii="仿宋" w:eastAsia="仿宋" w:hAnsi="仿宋" w:hint="eastAsia"/>
          <w:sz w:val="24"/>
          <w:szCs w:val="24"/>
        </w:rPr>
        <w:t xml:space="preserve">4.5 </w:t>
      </w:r>
      <w:r w:rsidRPr="0028538B">
        <w:rPr>
          <w:rFonts w:ascii="仿宋" w:eastAsia="仿宋" w:hAnsi="仿宋"/>
          <w:sz w:val="24"/>
          <w:szCs w:val="24"/>
        </w:rPr>
        <w:t>设备调试工作应包括但不限于单机调试、联机调试（如有需要）等环节，</w:t>
      </w:r>
      <w:r w:rsidRPr="0028538B">
        <w:rPr>
          <w:rFonts w:ascii="仿宋" w:eastAsia="仿宋" w:hAnsi="仿宋" w:hint="eastAsia"/>
          <w:sz w:val="24"/>
          <w:szCs w:val="24"/>
        </w:rPr>
        <w:t>中标供应商应</w:t>
      </w:r>
      <w:r w:rsidRPr="0028538B">
        <w:rPr>
          <w:rFonts w:ascii="仿宋" w:eastAsia="仿宋" w:hAnsi="仿宋"/>
          <w:sz w:val="24"/>
          <w:szCs w:val="24"/>
        </w:rPr>
        <w:t>详细记录调试数据，并对调试中出现的问题及时进行排查和解决</w:t>
      </w:r>
      <w:r w:rsidRPr="0028538B">
        <w:rPr>
          <w:rFonts w:ascii="仿宋" w:eastAsia="仿宋" w:hAnsi="仿宋" w:hint="eastAsia"/>
          <w:sz w:val="24"/>
          <w:szCs w:val="24"/>
        </w:rPr>
        <w:t>，最终</w:t>
      </w:r>
      <w:r w:rsidRPr="0028538B">
        <w:rPr>
          <w:rFonts w:ascii="仿宋" w:eastAsia="仿宋" w:hAnsi="仿宋"/>
          <w:sz w:val="24"/>
          <w:szCs w:val="24"/>
        </w:rPr>
        <w:t>确保</w:t>
      </w:r>
      <w:r w:rsidRPr="0028538B">
        <w:rPr>
          <w:rFonts w:ascii="仿宋" w:eastAsia="仿宋" w:hAnsi="仿宋" w:hint="eastAsia"/>
          <w:sz w:val="24"/>
          <w:szCs w:val="24"/>
        </w:rPr>
        <w:t>整个系统/</w:t>
      </w:r>
      <w:r w:rsidRPr="0028538B">
        <w:rPr>
          <w:rFonts w:ascii="仿宋" w:eastAsia="仿宋" w:hAnsi="仿宋"/>
          <w:sz w:val="24"/>
          <w:szCs w:val="24"/>
        </w:rPr>
        <w:t>设备的各项功能达到合同约定的技术参数和性能指标要求。</w:t>
      </w:r>
    </w:p>
    <w:p w14:paraId="7E8E7A90" w14:textId="77777777" w:rsidR="004D5847" w:rsidRPr="0028538B" w:rsidRDefault="004D5847" w:rsidP="00D041D7">
      <w:pPr>
        <w:topLinePunct/>
        <w:spacing w:line="360" w:lineRule="auto"/>
        <w:rPr>
          <w:rFonts w:ascii="仿宋" w:eastAsia="仿宋" w:hAnsi="仿宋"/>
          <w:sz w:val="24"/>
          <w:szCs w:val="24"/>
        </w:rPr>
      </w:pPr>
      <w:r w:rsidRPr="0028538B">
        <w:rPr>
          <w:rFonts w:ascii="仿宋" w:eastAsia="仿宋" w:hAnsi="仿宋" w:hint="eastAsia"/>
          <w:sz w:val="24"/>
          <w:szCs w:val="24"/>
        </w:rPr>
        <w:lastRenderedPageBreak/>
        <w:t xml:space="preserve">4.6 </w:t>
      </w:r>
      <w:r w:rsidRPr="0028538B">
        <w:rPr>
          <w:rFonts w:ascii="仿宋" w:eastAsia="仿宋" w:hAnsi="仿宋"/>
          <w:sz w:val="24"/>
          <w:szCs w:val="24"/>
        </w:rPr>
        <w:t>调试完成后，</w:t>
      </w:r>
      <w:r w:rsidRPr="0028538B">
        <w:rPr>
          <w:rFonts w:ascii="仿宋" w:eastAsia="仿宋" w:hAnsi="仿宋" w:hint="eastAsia"/>
          <w:sz w:val="24"/>
          <w:szCs w:val="24"/>
        </w:rPr>
        <w:t>中标供应商应</w:t>
      </w:r>
      <w:r w:rsidRPr="0028538B">
        <w:rPr>
          <w:rFonts w:ascii="仿宋" w:eastAsia="仿宋" w:hAnsi="仿宋"/>
          <w:sz w:val="24"/>
          <w:szCs w:val="24"/>
        </w:rPr>
        <w:t>向招标人提供完整的调试报告，内容包含调试步骤、测试结果、问题处理情况等，经招标人认可后，方可视为调试合格</w:t>
      </w:r>
      <w:r w:rsidRPr="0028538B">
        <w:rPr>
          <w:rFonts w:ascii="仿宋" w:eastAsia="仿宋" w:hAnsi="仿宋" w:hint="eastAsia"/>
          <w:sz w:val="24"/>
          <w:szCs w:val="24"/>
        </w:rPr>
        <w:t>。</w:t>
      </w:r>
    </w:p>
    <w:p w14:paraId="3B00E11F" w14:textId="77777777" w:rsidR="004D5847" w:rsidRPr="0028538B" w:rsidRDefault="004D5847" w:rsidP="00D041D7">
      <w:pPr>
        <w:topLinePunct/>
        <w:spacing w:line="360" w:lineRule="auto"/>
        <w:rPr>
          <w:rFonts w:ascii="仿宋" w:eastAsia="仿宋" w:hAnsi="仿宋"/>
          <w:sz w:val="24"/>
          <w:szCs w:val="24"/>
        </w:rPr>
      </w:pPr>
      <w:r w:rsidRPr="0028538B">
        <w:rPr>
          <w:rFonts w:ascii="仿宋" w:eastAsia="仿宋" w:hAnsi="仿宋" w:hint="eastAsia"/>
          <w:sz w:val="24"/>
          <w:szCs w:val="24"/>
        </w:rPr>
        <w:t>4.7 供应商应配合招标人按照设备性能技术参数</w:t>
      </w:r>
      <w:r w:rsidRPr="0028538B">
        <w:rPr>
          <w:rFonts w:ascii="仿宋" w:eastAsia="仿宋" w:hAnsi="仿宋"/>
          <w:sz w:val="24"/>
          <w:szCs w:val="24"/>
        </w:rPr>
        <w:t>对设备安装的各项指标进行详细检测和记录，形成安装验收报告，并提交给招标人审核确认</w:t>
      </w:r>
      <w:r w:rsidRPr="0028538B">
        <w:rPr>
          <w:rFonts w:ascii="仿宋" w:eastAsia="仿宋" w:hAnsi="仿宋" w:hint="eastAsia"/>
          <w:sz w:val="24"/>
          <w:szCs w:val="24"/>
        </w:rPr>
        <w:t>，</w:t>
      </w:r>
      <w:r w:rsidRPr="0028538B">
        <w:rPr>
          <w:rFonts w:ascii="仿宋" w:eastAsia="仿宋" w:hAnsi="仿宋"/>
          <w:sz w:val="24"/>
          <w:szCs w:val="24"/>
        </w:rPr>
        <w:t>报告内容应</w:t>
      </w:r>
      <w:r w:rsidRPr="0028538B">
        <w:rPr>
          <w:rFonts w:ascii="仿宋" w:eastAsia="仿宋" w:hAnsi="仿宋" w:hint="eastAsia"/>
          <w:sz w:val="24"/>
          <w:szCs w:val="24"/>
        </w:rPr>
        <w:t>满足招标人关于系统/设备验证的有关要求。</w:t>
      </w:r>
    </w:p>
    <w:p w14:paraId="2BC93103" w14:textId="77777777" w:rsidR="004D5847" w:rsidRPr="0028538B" w:rsidRDefault="004D5847" w:rsidP="00D041D7">
      <w:pPr>
        <w:pStyle w:val="1"/>
        <w:topLinePunct/>
        <w:spacing w:line="360" w:lineRule="auto"/>
        <w:rPr>
          <w:rFonts w:ascii="仿宋" w:eastAsia="仿宋" w:hAnsi="仿宋"/>
          <w:sz w:val="24"/>
          <w:szCs w:val="24"/>
        </w:rPr>
      </w:pPr>
      <w:r w:rsidRPr="0028538B">
        <w:rPr>
          <w:rFonts w:ascii="仿宋" w:eastAsia="仿宋" w:hAnsi="仿宋" w:hint="eastAsia"/>
          <w:sz w:val="24"/>
          <w:szCs w:val="24"/>
        </w:rPr>
        <w:t>培训</w:t>
      </w:r>
    </w:p>
    <w:p w14:paraId="606A1641"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培训目标</w:t>
      </w:r>
    </w:p>
    <w:p w14:paraId="60E4B778" w14:textId="77777777" w:rsidR="004D5847" w:rsidRPr="0028538B" w:rsidRDefault="004D5847" w:rsidP="00087BEC">
      <w:pPr>
        <w:topLinePunct/>
        <w:spacing w:line="360" w:lineRule="auto"/>
        <w:ind w:firstLineChars="177" w:firstLine="425"/>
        <w:rPr>
          <w:rFonts w:ascii="仿宋" w:eastAsia="仿宋" w:hAnsi="仿宋"/>
          <w:sz w:val="24"/>
          <w:szCs w:val="24"/>
        </w:rPr>
      </w:pPr>
      <w:r w:rsidRPr="0028538B">
        <w:rPr>
          <w:rFonts w:ascii="仿宋" w:eastAsia="仿宋" w:hAnsi="仿宋" w:hint="eastAsia"/>
          <w:sz w:val="24"/>
          <w:szCs w:val="24"/>
        </w:rPr>
        <w:t>供应商应确保招标人的相关使用人员和维护人员在培训后能够熟练操作设备/系统、掌握基本的维护保养技能以及具备对常见故障进行初步判断和应急处理的能力，保障设备稳定、高效地运行。</w:t>
      </w:r>
    </w:p>
    <w:p w14:paraId="415F5A19"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培训内容</w:t>
      </w:r>
    </w:p>
    <w:p w14:paraId="02105351" w14:textId="77777777" w:rsidR="004D5847" w:rsidRPr="0028538B" w:rsidRDefault="004D5847" w:rsidP="00D041D7">
      <w:pPr>
        <w:pStyle w:val="3"/>
        <w:topLinePunct/>
        <w:rPr>
          <w:rFonts w:ascii="仿宋" w:hAnsi="仿宋"/>
          <w:szCs w:val="24"/>
        </w:rPr>
      </w:pPr>
      <w:r w:rsidRPr="0028538B">
        <w:rPr>
          <w:rFonts w:ascii="仿宋" w:hAnsi="仿宋" w:hint="eastAsia"/>
          <w:szCs w:val="24"/>
        </w:rPr>
        <w:t>包括设备的工作原理、结构组成、操作界面介绍、各项功能的详细讲解以及相关安全注意事项等内容，使学员对设备有全面系统的认识。</w:t>
      </w:r>
    </w:p>
    <w:p w14:paraId="475902EC" w14:textId="77777777" w:rsidR="004D5847" w:rsidRPr="0028538B" w:rsidRDefault="004D5847" w:rsidP="00D041D7">
      <w:pPr>
        <w:pStyle w:val="3"/>
        <w:topLinePunct/>
        <w:rPr>
          <w:rFonts w:ascii="仿宋" w:hAnsi="仿宋"/>
          <w:szCs w:val="24"/>
        </w:rPr>
      </w:pPr>
      <w:r w:rsidRPr="0028538B">
        <w:rPr>
          <w:rFonts w:ascii="仿宋" w:hAnsi="仿宋" w:hint="eastAsia"/>
          <w:szCs w:val="24"/>
        </w:rPr>
        <w:t>在设备现场，由供应商安排专业人员进行理论知识和实际操作的指导、培训和训练，包括设备/系统的启动、停止、参数设置、日常操作流程、常规维护保养操作（如清洁、润滑、简单部件更换等）以及故障诊断与排除的实际演练等。</w:t>
      </w:r>
    </w:p>
    <w:p w14:paraId="3CD1EFEE"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培训方式与时间安排</w:t>
      </w:r>
    </w:p>
    <w:p w14:paraId="5CEE3FEC" w14:textId="77777777" w:rsidR="004D5847" w:rsidRPr="0028538B" w:rsidRDefault="004D5847" w:rsidP="00D041D7">
      <w:pPr>
        <w:pStyle w:val="3"/>
        <w:topLinePunct/>
        <w:rPr>
          <w:rFonts w:ascii="仿宋" w:hAnsi="仿宋"/>
          <w:szCs w:val="24"/>
        </w:rPr>
      </w:pPr>
      <w:r w:rsidRPr="0028538B">
        <w:rPr>
          <w:rFonts w:ascii="仿宋" w:hAnsi="仿宋" w:hint="eastAsia"/>
          <w:szCs w:val="24"/>
        </w:rPr>
        <w:t>培训方式：采用集中授课与现场实操相结合的方式进行培训。集中授课可安排在招标人指定的会议室，现场实操培训在设备安装现场进行，便于学员直观学习。</w:t>
      </w:r>
    </w:p>
    <w:p w14:paraId="3B171EFF" w14:textId="77777777" w:rsidR="004D5847" w:rsidRPr="0028538B" w:rsidRDefault="004D5847" w:rsidP="00D041D7">
      <w:pPr>
        <w:pStyle w:val="3"/>
        <w:topLinePunct/>
        <w:rPr>
          <w:rFonts w:ascii="仿宋" w:hAnsi="仿宋"/>
          <w:szCs w:val="24"/>
        </w:rPr>
      </w:pPr>
      <w:r w:rsidRPr="0028538B">
        <w:rPr>
          <w:rFonts w:ascii="仿宋" w:hAnsi="仿宋" w:hint="eastAsia"/>
          <w:szCs w:val="24"/>
        </w:rPr>
        <w:t>时间安排：培训工作应在设备调试合格后10个工作日内启动，可根据实际情况分阶段、分批次进行培训，以确保所有相关人员都能参与培训且掌握相应知识技能。供应商需提前向招标人提交详细的培训计划，明确培训时间、地点、内容、培训时长、授课教师等信息，经招标人同意后实施。</w:t>
      </w:r>
    </w:p>
    <w:p w14:paraId="010CE373"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培训师资</w:t>
      </w:r>
    </w:p>
    <w:p w14:paraId="667E58D7" w14:textId="77777777" w:rsidR="004D5847" w:rsidRPr="0028538B" w:rsidRDefault="004D5847" w:rsidP="00087BEC">
      <w:pPr>
        <w:topLinePunct/>
        <w:spacing w:line="360" w:lineRule="auto"/>
        <w:ind w:firstLineChars="177" w:firstLine="425"/>
        <w:rPr>
          <w:rFonts w:ascii="仿宋" w:eastAsia="仿宋" w:hAnsi="仿宋"/>
          <w:sz w:val="24"/>
          <w:szCs w:val="24"/>
        </w:rPr>
      </w:pPr>
      <w:r w:rsidRPr="0028538B">
        <w:rPr>
          <w:rFonts w:ascii="仿宋" w:eastAsia="仿宋" w:hAnsi="仿宋" w:hint="eastAsia"/>
          <w:sz w:val="24"/>
          <w:szCs w:val="24"/>
        </w:rPr>
        <w:t>供应商应选派具备丰富教学经验和扎实专业知识的技术专家担任培训教师，培训教师需熟悉本次招标设备的技术特点、操作维护要求，且具备良好的沟通表达能力，能够清晰、</w:t>
      </w:r>
      <w:r w:rsidRPr="0028538B">
        <w:rPr>
          <w:rFonts w:ascii="仿宋" w:eastAsia="仿宋" w:hAnsi="仿宋" w:hint="eastAsia"/>
          <w:sz w:val="24"/>
          <w:szCs w:val="24"/>
        </w:rPr>
        <w:lastRenderedPageBreak/>
        <w:t>准确地向学员传授相关知识和技能。在培训前，需向招标人提供培训教师的简历及相关资质证明材料以供审核。</w:t>
      </w:r>
    </w:p>
    <w:p w14:paraId="18231470"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hint="eastAsia"/>
          <w:sz w:val="24"/>
          <w:szCs w:val="24"/>
        </w:rPr>
        <w:t>培训考核</w:t>
      </w:r>
    </w:p>
    <w:p w14:paraId="14D3D3F3" w14:textId="77777777" w:rsidR="004D5847" w:rsidRPr="0028538B" w:rsidRDefault="004D5847" w:rsidP="00087BEC">
      <w:pPr>
        <w:topLinePunct/>
        <w:spacing w:line="360" w:lineRule="auto"/>
        <w:ind w:firstLineChars="177" w:firstLine="425"/>
        <w:rPr>
          <w:rFonts w:ascii="仿宋" w:eastAsia="仿宋" w:hAnsi="仿宋"/>
          <w:sz w:val="24"/>
          <w:szCs w:val="24"/>
        </w:rPr>
      </w:pPr>
      <w:r w:rsidRPr="0028538B">
        <w:rPr>
          <w:rFonts w:ascii="仿宋" w:eastAsia="仿宋" w:hAnsi="仿宋" w:hint="eastAsia"/>
          <w:sz w:val="24"/>
          <w:szCs w:val="24"/>
        </w:rPr>
        <w:t>培训结束后，由供应商协助招标人组织对参训人员进行考核，考核内容包括理论知识和实际操作两部分。对于未通过考核的人员，供应商应安排补考或针对性的辅导，直至其通过考核为止，确保所有参训人员切实掌握所学内容。在人员没有掌握培训内容和通过考核之前，供应商要安排专业人员驻场指导。</w:t>
      </w:r>
    </w:p>
    <w:p w14:paraId="1D76BACA" w14:textId="77777777" w:rsidR="004D5847" w:rsidRPr="0028538B" w:rsidRDefault="004D5847" w:rsidP="00D041D7">
      <w:pPr>
        <w:pStyle w:val="1"/>
        <w:topLinePunct/>
        <w:spacing w:line="360" w:lineRule="auto"/>
        <w:rPr>
          <w:rFonts w:ascii="仿宋" w:eastAsia="仿宋" w:hAnsi="仿宋"/>
          <w:sz w:val="24"/>
          <w:szCs w:val="24"/>
        </w:rPr>
      </w:pPr>
      <w:r w:rsidRPr="0028538B">
        <w:rPr>
          <w:rFonts w:ascii="仿宋" w:eastAsia="仿宋" w:hAnsi="仿宋" w:hint="eastAsia"/>
          <w:sz w:val="24"/>
          <w:szCs w:val="24"/>
        </w:rPr>
        <w:t>售后服务</w:t>
      </w:r>
    </w:p>
    <w:p w14:paraId="6EE8A2FC"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sz w:val="24"/>
          <w:szCs w:val="24"/>
        </w:rPr>
        <w:t>质保期</w:t>
      </w:r>
    </w:p>
    <w:p w14:paraId="6DC181F3" w14:textId="78FDE4DD" w:rsidR="004D5847" w:rsidRPr="0028538B" w:rsidRDefault="004D5847" w:rsidP="00D041D7">
      <w:pPr>
        <w:topLinePunct/>
        <w:spacing w:line="360" w:lineRule="auto"/>
        <w:ind w:firstLineChars="236" w:firstLine="566"/>
        <w:rPr>
          <w:rFonts w:ascii="仿宋" w:eastAsia="仿宋" w:hAnsi="仿宋"/>
          <w:sz w:val="24"/>
          <w:szCs w:val="24"/>
        </w:rPr>
      </w:pPr>
      <w:r w:rsidRPr="0028538B">
        <w:rPr>
          <w:rFonts w:ascii="仿宋" w:eastAsia="仿宋" w:hAnsi="仿宋" w:hint="eastAsia"/>
          <w:sz w:val="24"/>
          <w:szCs w:val="24"/>
        </w:rPr>
        <w:t>本项目</w:t>
      </w:r>
      <w:r w:rsidRPr="0028538B">
        <w:rPr>
          <w:rFonts w:ascii="仿宋" w:eastAsia="仿宋" w:hAnsi="仿宋"/>
          <w:sz w:val="24"/>
          <w:szCs w:val="24"/>
        </w:rPr>
        <w:t>自验收合格交付使用之日起，供应商应提供至少3</w:t>
      </w:r>
      <w:r w:rsidRPr="0028538B">
        <w:rPr>
          <w:rFonts w:ascii="仿宋" w:eastAsia="仿宋" w:hAnsi="仿宋" w:hint="eastAsia"/>
          <w:sz w:val="24"/>
          <w:szCs w:val="24"/>
        </w:rPr>
        <w:t>年的质量保证期，其中存储设备应提供不少于</w:t>
      </w:r>
      <w:r w:rsidRPr="0028538B">
        <w:rPr>
          <w:rFonts w:ascii="仿宋" w:eastAsia="仿宋" w:hAnsi="仿宋"/>
          <w:sz w:val="24"/>
          <w:szCs w:val="24"/>
        </w:rPr>
        <w:t>5</w:t>
      </w:r>
      <w:r w:rsidRPr="0028538B">
        <w:rPr>
          <w:rFonts w:ascii="仿宋" w:eastAsia="仿宋" w:hAnsi="仿宋" w:hint="eastAsia"/>
          <w:sz w:val="24"/>
          <w:szCs w:val="24"/>
        </w:rPr>
        <w:t>年的质量保证期</w:t>
      </w:r>
      <w:r w:rsidRPr="0028538B">
        <w:rPr>
          <w:rFonts w:ascii="仿宋" w:eastAsia="仿宋" w:hAnsi="仿宋"/>
          <w:sz w:val="24"/>
          <w:szCs w:val="24"/>
        </w:rPr>
        <w:t>。在质保期内，供应商应对设备出现的质量问题负责免费维修、更换零部件等，确保设备正常运行。</w:t>
      </w:r>
    </w:p>
    <w:p w14:paraId="33A33067"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sz w:val="24"/>
          <w:szCs w:val="24"/>
        </w:rPr>
        <w:t>售后服务响应时间</w:t>
      </w:r>
    </w:p>
    <w:p w14:paraId="1684B344" w14:textId="77777777" w:rsidR="004D5847" w:rsidRPr="0028538B" w:rsidRDefault="004D5847" w:rsidP="00D041D7">
      <w:pPr>
        <w:pStyle w:val="3"/>
        <w:topLinePunct/>
        <w:rPr>
          <w:rFonts w:ascii="仿宋" w:hAnsi="仿宋"/>
          <w:szCs w:val="24"/>
        </w:rPr>
      </w:pPr>
      <w:r w:rsidRPr="0028538B">
        <w:rPr>
          <w:rFonts w:ascii="仿宋" w:hAnsi="仿宋"/>
          <w:szCs w:val="24"/>
        </w:rPr>
        <w:t>在质保期内，招标人若发现设备出现故障或异常情况，可通过电话、电子邮件等方式向供应商报修。供应商需设立 7×24 小时售后服务热线，在接到报修通知后，应在2</w:t>
      </w:r>
      <w:r w:rsidRPr="0028538B">
        <w:rPr>
          <w:rFonts w:ascii="仿宋" w:hAnsi="仿宋" w:hint="eastAsia"/>
          <w:szCs w:val="24"/>
        </w:rPr>
        <w:t>h</w:t>
      </w:r>
      <w:r w:rsidRPr="0028538B">
        <w:rPr>
          <w:rFonts w:ascii="仿宋" w:hAnsi="仿宋"/>
          <w:szCs w:val="24"/>
        </w:rPr>
        <w:t>做出响应，通过电话等远程方式指导招标人进行初步排查和应急处理；若远程无法解决问题，供应商应在</w:t>
      </w:r>
      <w:r w:rsidRPr="0028538B">
        <w:rPr>
          <w:rFonts w:ascii="仿宋" w:hAnsi="仿宋" w:hint="eastAsia"/>
          <w:szCs w:val="24"/>
        </w:rPr>
        <w:t>24h内</w:t>
      </w:r>
      <w:r w:rsidRPr="0028538B">
        <w:rPr>
          <w:rFonts w:ascii="仿宋" w:hAnsi="仿宋"/>
          <w:szCs w:val="24"/>
        </w:rPr>
        <w:t>安排专业维修技术人员到达设备现场进行维修处理。</w:t>
      </w:r>
    </w:p>
    <w:p w14:paraId="7BDDF4FE" w14:textId="77777777" w:rsidR="004D5847" w:rsidRPr="0028538B" w:rsidRDefault="004D5847" w:rsidP="00D041D7">
      <w:pPr>
        <w:pStyle w:val="3"/>
        <w:topLinePunct/>
        <w:rPr>
          <w:rFonts w:ascii="仿宋" w:hAnsi="仿宋"/>
          <w:szCs w:val="24"/>
        </w:rPr>
      </w:pPr>
      <w:r w:rsidRPr="0028538B">
        <w:rPr>
          <w:rFonts w:ascii="仿宋" w:hAnsi="仿宋"/>
          <w:szCs w:val="24"/>
        </w:rPr>
        <w:t>对于非紧急情况的咨询、维护需求等，供应商应在</w:t>
      </w:r>
      <w:r w:rsidRPr="0028538B">
        <w:rPr>
          <w:rFonts w:ascii="仿宋" w:hAnsi="仿宋" w:hint="eastAsia"/>
          <w:szCs w:val="24"/>
        </w:rPr>
        <w:t>24h内</w:t>
      </w:r>
      <w:r w:rsidRPr="0028538B">
        <w:rPr>
          <w:rFonts w:ascii="仿宋" w:hAnsi="仿宋"/>
          <w:szCs w:val="24"/>
        </w:rPr>
        <w:t>给予答复和安排相应的服务。</w:t>
      </w:r>
    </w:p>
    <w:p w14:paraId="0D0CA472"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sz w:val="24"/>
          <w:szCs w:val="24"/>
        </w:rPr>
        <w:t>维修与更换零部件</w:t>
      </w:r>
    </w:p>
    <w:p w14:paraId="390D59BE" w14:textId="77777777" w:rsidR="004D5847" w:rsidRPr="0028538B" w:rsidRDefault="004D5847" w:rsidP="00D041D7">
      <w:pPr>
        <w:pStyle w:val="3"/>
        <w:topLinePunct/>
        <w:rPr>
          <w:rFonts w:ascii="仿宋" w:hAnsi="仿宋"/>
          <w:szCs w:val="24"/>
        </w:rPr>
      </w:pPr>
      <w:r w:rsidRPr="0028538B">
        <w:rPr>
          <w:rFonts w:ascii="仿宋" w:hAnsi="仿宋"/>
          <w:szCs w:val="24"/>
        </w:rPr>
        <w:t>质保期内，对于因设备质量问题导致的故障，供应商应免费提供维修服务以及所需更换的原厂正品零部件。维修更换的零部件质保期应自更换之日起重新计算，与设备剩余质保期相同。</w:t>
      </w:r>
    </w:p>
    <w:p w14:paraId="5038ADEE" w14:textId="77777777" w:rsidR="004D5847" w:rsidRPr="0028538B" w:rsidRDefault="004D5847" w:rsidP="00D041D7">
      <w:pPr>
        <w:pStyle w:val="3"/>
        <w:topLinePunct/>
        <w:rPr>
          <w:rFonts w:ascii="仿宋" w:hAnsi="仿宋"/>
          <w:szCs w:val="24"/>
        </w:rPr>
      </w:pPr>
      <w:r w:rsidRPr="0028538B">
        <w:rPr>
          <w:rFonts w:ascii="仿宋" w:hAnsi="仿宋"/>
          <w:szCs w:val="24"/>
        </w:rPr>
        <w:t>质保期外，供应商仍应提供设备的维修服务，并以优惠价格向招标人提供所需的零部件，同时应向招标人明示零部件的价格清单和收费标准。</w:t>
      </w:r>
    </w:p>
    <w:p w14:paraId="2975707C"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sz w:val="24"/>
          <w:szCs w:val="24"/>
        </w:rPr>
        <w:lastRenderedPageBreak/>
        <w:t>定期回访与维护</w:t>
      </w:r>
    </w:p>
    <w:p w14:paraId="1969038A" w14:textId="77777777" w:rsidR="004D5847" w:rsidRPr="0028538B" w:rsidRDefault="004D5847" w:rsidP="00D041D7">
      <w:pPr>
        <w:pStyle w:val="3"/>
        <w:topLinePunct/>
        <w:rPr>
          <w:rFonts w:ascii="仿宋" w:hAnsi="仿宋"/>
          <w:szCs w:val="24"/>
        </w:rPr>
      </w:pPr>
      <w:r w:rsidRPr="0028538B">
        <w:rPr>
          <w:rFonts w:ascii="仿宋" w:hAnsi="仿宋"/>
          <w:szCs w:val="24"/>
        </w:rPr>
        <w:t>供应商应在质保期内每</w:t>
      </w:r>
      <w:r w:rsidRPr="0028538B">
        <w:rPr>
          <w:rFonts w:ascii="仿宋" w:hAnsi="仿宋" w:hint="eastAsia"/>
          <w:szCs w:val="24"/>
        </w:rPr>
        <w:t>季度</w:t>
      </w:r>
      <w:r w:rsidRPr="0028538B">
        <w:rPr>
          <w:rFonts w:ascii="仿宋" w:hAnsi="仿宋"/>
          <w:szCs w:val="24"/>
        </w:rPr>
        <w:t>对设备进行一次定期回访，了解设备的使用情况、运行状态以及招标人的意见和建议，并对设备进行全面的检查、</w:t>
      </w:r>
      <w:r w:rsidRPr="0028538B">
        <w:rPr>
          <w:rFonts w:ascii="仿宋" w:hAnsi="仿宋" w:hint="eastAsia"/>
          <w:szCs w:val="24"/>
        </w:rPr>
        <w:t>期间核查、</w:t>
      </w:r>
      <w:r w:rsidRPr="0028538B">
        <w:rPr>
          <w:rFonts w:ascii="仿宋" w:hAnsi="仿宋"/>
          <w:szCs w:val="24"/>
        </w:rPr>
        <w:t>维护和保养（如清洁、紧固、校准等），确保设备处于最佳运行状态。回访和维护工作结束后，需向招标人提交详细的回访及维护报告，记录设备的运行状况、维护内容及发现的问题等信息。</w:t>
      </w:r>
    </w:p>
    <w:p w14:paraId="6CB98B57" w14:textId="77777777" w:rsidR="004D5847" w:rsidRPr="0028538B" w:rsidRDefault="004D5847" w:rsidP="00D041D7">
      <w:pPr>
        <w:pStyle w:val="3"/>
        <w:topLinePunct/>
        <w:rPr>
          <w:rFonts w:ascii="仿宋" w:hAnsi="仿宋"/>
          <w:szCs w:val="24"/>
        </w:rPr>
      </w:pPr>
      <w:r w:rsidRPr="0028538B">
        <w:rPr>
          <w:rFonts w:ascii="仿宋" w:hAnsi="仿宋" w:hint="eastAsia"/>
          <w:szCs w:val="24"/>
        </w:rPr>
        <w:t>质保期内，供应商应提供设备关键部件的校准/检定的方案，并出具有效的校准/检定报告。</w:t>
      </w:r>
    </w:p>
    <w:p w14:paraId="25236A04" w14:textId="77777777" w:rsidR="004D5847" w:rsidRPr="0028538B" w:rsidRDefault="004D5847" w:rsidP="00D041D7">
      <w:pPr>
        <w:pStyle w:val="3"/>
        <w:topLinePunct/>
        <w:rPr>
          <w:rFonts w:ascii="仿宋" w:hAnsi="仿宋"/>
          <w:szCs w:val="24"/>
        </w:rPr>
      </w:pPr>
      <w:r w:rsidRPr="0028538B">
        <w:rPr>
          <w:rFonts w:ascii="仿宋" w:hAnsi="仿宋"/>
          <w:szCs w:val="24"/>
        </w:rPr>
        <w:t>质保期外，根据招标人的需求，供应商应提供有偿的定期回访与维护服务，双方可另行协商服务内容、费用及周期等相关事宜。</w:t>
      </w:r>
    </w:p>
    <w:p w14:paraId="5AA6D406"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sz w:val="24"/>
          <w:szCs w:val="24"/>
        </w:rPr>
        <w:t>技术升级与支持</w:t>
      </w:r>
    </w:p>
    <w:p w14:paraId="4D20C957" w14:textId="77777777" w:rsidR="004D5847" w:rsidRPr="0028538B" w:rsidRDefault="004D5847" w:rsidP="00D041D7">
      <w:pPr>
        <w:topLinePunct/>
        <w:spacing w:line="360" w:lineRule="auto"/>
        <w:ind w:firstLineChars="177" w:firstLine="425"/>
        <w:rPr>
          <w:rFonts w:ascii="仿宋" w:eastAsia="仿宋" w:hAnsi="仿宋"/>
          <w:sz w:val="24"/>
          <w:szCs w:val="24"/>
        </w:rPr>
      </w:pPr>
      <w:r w:rsidRPr="0028538B">
        <w:rPr>
          <w:rFonts w:ascii="仿宋" w:eastAsia="仿宋" w:hAnsi="仿宋"/>
          <w:sz w:val="24"/>
          <w:szCs w:val="24"/>
        </w:rPr>
        <w:t>在设备使用过程中，若出现新的技术标准、法规要求或设备制造商推出了相关的技术升级措施，供应商有义务及时通知招标人，并在招标人要求的情况下，协助其对设备进行相应的技术升级改造，确保设备持续符合最新要求且保持良好的性能。相关的技术升级服务费用，由双方根据实际情况协商确定。</w:t>
      </w:r>
      <w:r w:rsidRPr="0028538B">
        <w:rPr>
          <w:rFonts w:ascii="仿宋" w:eastAsia="仿宋" w:hAnsi="仿宋" w:hint="eastAsia"/>
          <w:sz w:val="24"/>
          <w:szCs w:val="24"/>
        </w:rPr>
        <w:t>合同价格中包含软件接口及其质保期内的免费升级的费用。</w:t>
      </w:r>
    </w:p>
    <w:p w14:paraId="7DD8DC4D" w14:textId="77777777" w:rsidR="004D5847" w:rsidRPr="0028538B" w:rsidRDefault="004D5847" w:rsidP="00D041D7">
      <w:pPr>
        <w:pStyle w:val="2"/>
        <w:topLinePunct/>
        <w:spacing w:line="360" w:lineRule="auto"/>
        <w:rPr>
          <w:rFonts w:ascii="仿宋" w:eastAsia="仿宋" w:hAnsi="仿宋"/>
          <w:sz w:val="24"/>
          <w:szCs w:val="24"/>
        </w:rPr>
      </w:pPr>
      <w:r w:rsidRPr="0028538B">
        <w:rPr>
          <w:rFonts w:ascii="仿宋" w:eastAsia="仿宋" w:hAnsi="仿宋"/>
          <w:sz w:val="24"/>
          <w:szCs w:val="24"/>
        </w:rPr>
        <w:t>售后服务团队与备件库</w:t>
      </w:r>
    </w:p>
    <w:p w14:paraId="0388840A" w14:textId="77777777" w:rsidR="004D5847" w:rsidRPr="0028538B" w:rsidRDefault="004D5847" w:rsidP="00D041D7">
      <w:pPr>
        <w:pStyle w:val="3"/>
        <w:topLinePunct/>
        <w:rPr>
          <w:rFonts w:ascii="仿宋" w:hAnsi="仿宋"/>
          <w:szCs w:val="24"/>
        </w:rPr>
      </w:pPr>
      <w:r w:rsidRPr="0028538B">
        <w:rPr>
          <w:rFonts w:ascii="仿宋" w:hAnsi="仿宋"/>
          <w:szCs w:val="24"/>
        </w:rPr>
        <w:t>供应商应组建专业的售后服务团队，团队成员应熟悉本设备的技术特点、维修维护技能等，具备快速响应和解决问题的能力。同时，需向招标人提供售后服务团队的人员名单、联系方式及专业资质等相关信息，以便招标人在需要时能及时联系到相关人员。</w:t>
      </w:r>
    </w:p>
    <w:p w14:paraId="273E3619" w14:textId="77777777" w:rsidR="004D5847" w:rsidRPr="0028538B" w:rsidRDefault="004D5847" w:rsidP="00D041D7">
      <w:pPr>
        <w:pStyle w:val="3"/>
        <w:topLinePunct/>
        <w:rPr>
          <w:rFonts w:ascii="仿宋" w:hAnsi="仿宋"/>
          <w:szCs w:val="24"/>
        </w:rPr>
      </w:pPr>
      <w:r w:rsidRPr="0028538B">
        <w:rPr>
          <w:rFonts w:ascii="仿宋" w:hAnsi="仿宋"/>
          <w:szCs w:val="24"/>
        </w:rPr>
        <w:t>供应商应在本地（或合理距离范围内）设立专门的备件库，储备一定数量的常用零部件，以保障在设备出现故障时能够及时获取所需零部件进行更换维修，缩短设备停机时间。并向招标人提供备件库的库存清单及储备情况说明。</w:t>
      </w:r>
    </w:p>
    <w:p w14:paraId="18AE14FB" w14:textId="77777777" w:rsidR="004D5847" w:rsidRPr="00A11B00" w:rsidRDefault="004D5847" w:rsidP="00D041D7">
      <w:pPr>
        <w:spacing w:line="360" w:lineRule="auto"/>
        <w:rPr>
          <w:rFonts w:ascii="仿宋" w:eastAsia="仿宋" w:hAnsi="仿宋"/>
        </w:rPr>
      </w:pPr>
    </w:p>
    <w:p w14:paraId="6967A7FD" w14:textId="77777777" w:rsidR="004D5847" w:rsidRPr="00D041D7" w:rsidRDefault="004D5847" w:rsidP="00D041D7">
      <w:pPr>
        <w:spacing w:line="360" w:lineRule="auto"/>
        <w:rPr>
          <w:rFonts w:ascii="仿宋" w:eastAsia="仿宋" w:hAnsi="仿宋"/>
        </w:rPr>
      </w:pPr>
    </w:p>
    <w:p w14:paraId="48A487B3" w14:textId="77777777" w:rsidR="00AD744B" w:rsidRPr="00D041D7" w:rsidRDefault="00AD744B" w:rsidP="00D041D7">
      <w:pPr>
        <w:spacing w:line="360" w:lineRule="auto"/>
        <w:rPr>
          <w:rFonts w:ascii="仿宋" w:eastAsia="仿宋" w:hAnsi="仿宋"/>
        </w:rPr>
      </w:pPr>
    </w:p>
    <w:sectPr w:rsidR="00AD744B" w:rsidRPr="00D041D7" w:rsidSect="00843E15">
      <w:pgSz w:w="11906" w:h="16838"/>
      <w:pgMar w:top="1440" w:right="113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FE89" w14:textId="77777777" w:rsidR="00AD4313" w:rsidRDefault="00AD4313" w:rsidP="004D5847">
      <w:r>
        <w:separator/>
      </w:r>
    </w:p>
  </w:endnote>
  <w:endnote w:type="continuationSeparator" w:id="0">
    <w:p w14:paraId="31186E5C" w14:textId="77777777" w:rsidR="00AD4313" w:rsidRDefault="00AD4313" w:rsidP="004D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 New Roman (标题 CS)">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3A54" w14:textId="77777777" w:rsidR="00AD4313" w:rsidRDefault="00AD4313" w:rsidP="004D5847">
      <w:r>
        <w:separator/>
      </w:r>
    </w:p>
  </w:footnote>
  <w:footnote w:type="continuationSeparator" w:id="0">
    <w:p w14:paraId="5B99BD6C" w14:textId="77777777" w:rsidR="00AD4313" w:rsidRDefault="00AD4313" w:rsidP="004D5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8D9"/>
    <w:multiLevelType w:val="multilevel"/>
    <w:tmpl w:val="034B78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5F670D3"/>
    <w:multiLevelType w:val="multilevel"/>
    <w:tmpl w:val="A9AA7292"/>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lvlText w:val="%1.%2.%3.%4.%5"/>
      <w:lvlJc w:val="left"/>
      <w:pPr>
        <w:ind w:left="172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73F3437"/>
    <w:multiLevelType w:val="multilevel"/>
    <w:tmpl w:val="F9ACE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72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233D3C"/>
    <w:multiLevelType w:val="hybridMultilevel"/>
    <w:tmpl w:val="B1C2DABC"/>
    <w:lvl w:ilvl="0" w:tplc="04090019">
      <w:start w:val="1"/>
      <w:numFmt w:val="lowerLetter"/>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4" w15:restartNumberingAfterBreak="0">
    <w:nsid w:val="4EFF4D15"/>
    <w:multiLevelType w:val="hybridMultilevel"/>
    <w:tmpl w:val="96BAE9A2"/>
    <w:lvl w:ilvl="0" w:tplc="FFFFFFFF">
      <w:start w:val="1"/>
      <w:numFmt w:val="lowerLetter"/>
      <w:lvlText w:val="%1)"/>
      <w:lvlJc w:val="left"/>
      <w:pPr>
        <w:ind w:left="1280" w:hanging="440"/>
      </w:p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5" w15:restartNumberingAfterBreak="0">
    <w:nsid w:val="4F327D80"/>
    <w:multiLevelType w:val="hybridMultilevel"/>
    <w:tmpl w:val="B2888924"/>
    <w:lvl w:ilvl="0" w:tplc="F9C0D6EC">
      <w:start w:val="1"/>
      <w:numFmt w:val="lowerLetter"/>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EB27532"/>
    <w:multiLevelType w:val="hybridMultilevel"/>
    <w:tmpl w:val="96BAE9A2"/>
    <w:lvl w:ilvl="0" w:tplc="FFFFFFFF">
      <w:start w:val="1"/>
      <w:numFmt w:val="lowerLetter"/>
      <w:lvlText w:val="%1)"/>
      <w:lvlJc w:val="left"/>
      <w:pPr>
        <w:ind w:left="1280" w:hanging="440"/>
      </w:p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7" w15:restartNumberingAfterBreak="0">
    <w:nsid w:val="6FB40F1F"/>
    <w:multiLevelType w:val="hybridMultilevel"/>
    <w:tmpl w:val="96BAE9A2"/>
    <w:lvl w:ilvl="0" w:tplc="04090019">
      <w:start w:val="1"/>
      <w:numFmt w:val="lowerLetter"/>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8" w15:restartNumberingAfterBreak="0">
    <w:nsid w:val="7064A9AC"/>
    <w:multiLevelType w:val="multilevel"/>
    <w:tmpl w:val="7064A9AC"/>
    <w:lvl w:ilvl="0">
      <w:start w:val="1"/>
      <w:numFmt w:val="none"/>
      <w:lvlText w:val="1.1"/>
      <w:lvlJc w:val="left"/>
      <w:pPr>
        <w:tabs>
          <w:tab w:val="left" w:pos="432"/>
        </w:tabs>
        <w:ind w:left="432" w:hanging="432"/>
      </w:pPr>
      <w:rPr>
        <w:rFonts w:eastAsia="宋体" w:hint="default"/>
        <w:b/>
        <w:i w:val="0"/>
        <w:snapToGrid/>
        <w:color w:val="auto"/>
        <w:spacing w:val="0"/>
        <w:w w:val="100"/>
        <w:kern w:val="0"/>
        <w:position w:val="0"/>
        <w:sz w:val="36"/>
        <w:szCs w:val="44"/>
        <w:u w:val="none"/>
      </w:rPr>
    </w:lvl>
    <w:lvl w:ilvl="1">
      <w:start w:val="1"/>
      <w:numFmt w:val="decimal"/>
      <w:lvlText w:val="%1.%2"/>
      <w:lvlJc w:val="left"/>
      <w:pPr>
        <w:tabs>
          <w:tab w:val="left" w:pos="576"/>
        </w:tabs>
        <w:ind w:left="0" w:firstLine="0"/>
      </w:pPr>
      <w:rPr>
        <w:rFonts w:ascii="Times New Roman" w:eastAsia="宋体" w:hAnsi="Times New Roman" w:cs="Arial" w:hint="default"/>
        <w:b w:val="0"/>
        <w:i w:val="0"/>
        <w:snapToGrid/>
        <w:color w:val="auto"/>
        <w:spacing w:val="0"/>
        <w:w w:val="100"/>
        <w:kern w:val="0"/>
        <w:position w:val="0"/>
        <w:sz w:val="32"/>
        <w:szCs w:val="32"/>
        <w:u w:val="none"/>
      </w:rPr>
    </w:lvl>
    <w:lvl w:ilvl="2">
      <w:start w:val="1"/>
      <w:numFmt w:val="decimal"/>
      <w:lvlText w:val="%1.%2.%3"/>
      <w:lvlJc w:val="left"/>
      <w:pPr>
        <w:tabs>
          <w:tab w:val="left" w:pos="720"/>
        </w:tabs>
        <w:ind w:left="720" w:hanging="720"/>
      </w:pPr>
      <w:rPr>
        <w:rFonts w:ascii="Times New Roman" w:eastAsia="宋体" w:hAnsi="Times New Roman" w:hint="default"/>
        <w:b w:val="0"/>
        <w:i w:val="0"/>
        <w:snapToGrid/>
        <w:color w:val="auto"/>
        <w:spacing w:val="0"/>
        <w:w w:val="100"/>
        <w:kern w:val="0"/>
        <w:position w:val="0"/>
        <w:sz w:val="32"/>
        <w:szCs w:val="32"/>
        <w:u w:val="none"/>
      </w:rPr>
    </w:lvl>
    <w:lvl w:ilvl="3">
      <w:start w:val="1"/>
      <w:numFmt w:val="decimal"/>
      <w:lvlText w:val="%1.%2.%3.%4"/>
      <w:lvlJc w:val="left"/>
      <w:pPr>
        <w:tabs>
          <w:tab w:val="left" w:pos="864"/>
        </w:tabs>
        <w:ind w:left="864" w:hanging="864"/>
      </w:pPr>
      <w:rPr>
        <w:rFonts w:ascii="Times New Roman" w:eastAsia="宋体" w:hAnsi="Times New Roman" w:cs="Arial" w:hint="default"/>
        <w:b w:val="0"/>
        <w:i w:val="0"/>
        <w:snapToGrid/>
        <w:color w:val="auto"/>
        <w:spacing w:val="0"/>
        <w:w w:val="100"/>
        <w:kern w:val="0"/>
        <w:position w:val="0"/>
        <w:sz w:val="28"/>
        <w:szCs w:val="28"/>
        <w:u w:val="none"/>
      </w:rPr>
    </w:lvl>
    <w:lvl w:ilvl="4">
      <w:start w:val="1"/>
      <w:numFmt w:val="decimal"/>
      <w:lvlText w:val="%1.%2.%3.%4.%5"/>
      <w:lvlJc w:val="left"/>
      <w:pPr>
        <w:tabs>
          <w:tab w:val="left" w:pos="2142"/>
        </w:tabs>
        <w:ind w:left="2142" w:hanging="1008"/>
      </w:pPr>
      <w:rPr>
        <w:rFonts w:ascii="Times New Roman" w:eastAsia="宋体" w:hAnsi="Times New Roman" w:hint="default"/>
        <w:b w:val="0"/>
        <w:i w:val="0"/>
        <w:snapToGrid/>
        <w:color w:val="auto"/>
        <w:spacing w:val="0"/>
        <w:w w:val="100"/>
        <w:kern w:val="0"/>
        <w:position w:val="0"/>
        <w:sz w:val="28"/>
        <w:szCs w:val="28"/>
        <w:u w:val="none"/>
      </w:rPr>
    </w:lvl>
    <w:lvl w:ilvl="5">
      <w:start w:val="1"/>
      <w:numFmt w:val="decimal"/>
      <w:lvlText w:val="%1.%2.%3.%4.%5.%6"/>
      <w:lvlJc w:val="left"/>
      <w:pPr>
        <w:tabs>
          <w:tab w:val="left" w:pos="1152"/>
        </w:tabs>
        <w:ind w:left="1152" w:hanging="1152"/>
      </w:pPr>
      <w:rPr>
        <w:rFonts w:ascii="Times New Roman" w:hAnsi="Times New Roman" w:cs="Arial"/>
        <w:b w:val="0"/>
        <w:bCs w:val="0"/>
        <w:i w:val="0"/>
        <w:iCs w:val="0"/>
        <w:caps w:val="0"/>
        <w:smallCaps w:val="0"/>
        <w:strike w:val="0"/>
        <w:dstrike w:val="0"/>
        <w:vanish w:val="0"/>
        <w:color w:val="000000"/>
        <w:spacing w:val="0"/>
        <w:position w:val="0"/>
        <w:u w:val="none"/>
        <w:vertAlign w:val="baseline"/>
      </w:rPr>
    </w:lvl>
    <w:lvl w:ilvl="6">
      <w:start w:val="1"/>
      <w:numFmt w:val="decimal"/>
      <w:pStyle w:val="7"/>
      <w:lvlText w:val="%1.%2.%3.%4.%5.%6.%7"/>
      <w:lvlJc w:val="left"/>
      <w:pPr>
        <w:tabs>
          <w:tab w:val="left" w:pos="1296"/>
        </w:tabs>
        <w:ind w:left="1296" w:hanging="1296"/>
      </w:pPr>
      <w:rPr>
        <w:rFonts w:ascii="Times New Roman" w:eastAsia="宋体" w:hAnsi="Times New Roman" w:hint="default"/>
        <w:b w:val="0"/>
        <w:i w:val="0"/>
        <w:color w:val="auto"/>
        <w:spacing w:val="0"/>
        <w:w w:val="100"/>
        <w:position w:val="0"/>
        <w:sz w:val="28"/>
        <w:szCs w:val="24"/>
        <w:u w:val="none"/>
      </w:rPr>
    </w:lvl>
    <w:lvl w:ilvl="7">
      <w:start w:val="1"/>
      <w:numFmt w:val="decimal"/>
      <w:pStyle w:val="8"/>
      <w:lvlText w:val="%1.%2.%3.%4.%5.%6.%7.%8"/>
      <w:lvlJc w:val="left"/>
      <w:pPr>
        <w:tabs>
          <w:tab w:val="left" w:pos="1440"/>
        </w:tabs>
        <w:ind w:left="1440" w:hanging="1440"/>
      </w:pPr>
      <w:rPr>
        <w:rFonts w:ascii="Times New Roman" w:eastAsia="宋体" w:hAnsi="Times New Roman" w:cs="Arial" w:hint="default"/>
        <w:b w:val="0"/>
        <w:i w:val="0"/>
        <w:snapToGrid/>
        <w:color w:val="auto"/>
        <w:spacing w:val="0"/>
        <w:w w:val="100"/>
        <w:kern w:val="0"/>
        <w:position w:val="0"/>
        <w:sz w:val="28"/>
        <w:szCs w:val="24"/>
        <w:u w:val="none"/>
      </w:rPr>
    </w:lvl>
    <w:lvl w:ilvl="8">
      <w:start w:val="1"/>
      <w:numFmt w:val="decimal"/>
      <w:pStyle w:val="9"/>
      <w:lvlText w:val="%1.%2.%3.%4.%5.%6.%7.%8.%9"/>
      <w:lvlJc w:val="left"/>
      <w:pPr>
        <w:tabs>
          <w:tab w:val="left" w:pos="1584"/>
        </w:tabs>
        <w:ind w:left="1584" w:hanging="1584"/>
      </w:pPr>
      <w:rPr>
        <w:rFonts w:ascii="Times New Roman" w:eastAsia="宋体" w:hAnsi="Times New Roman" w:cs="Arial" w:hint="default"/>
        <w:b w:val="0"/>
        <w:i w:val="0"/>
        <w:snapToGrid/>
        <w:color w:val="auto"/>
        <w:spacing w:val="0"/>
        <w:w w:val="100"/>
        <w:kern w:val="0"/>
        <w:position w:val="0"/>
        <w:sz w:val="28"/>
        <w:szCs w:val="24"/>
        <w:u w:val="none"/>
      </w:rPr>
    </w:lvl>
  </w:abstractNum>
  <w:abstractNum w:abstractNumId="9" w15:restartNumberingAfterBreak="0">
    <w:nsid w:val="71A478D6"/>
    <w:multiLevelType w:val="hybridMultilevel"/>
    <w:tmpl w:val="D52455C0"/>
    <w:lvl w:ilvl="0" w:tplc="04090019">
      <w:start w:val="1"/>
      <w:numFmt w:val="lowerLetter"/>
      <w:lvlText w:val="%1)"/>
      <w:lvlJc w:val="left"/>
      <w:pPr>
        <w:ind w:left="1347" w:hanging="440"/>
      </w:pPr>
    </w:lvl>
    <w:lvl w:ilvl="1" w:tplc="04090019" w:tentative="1">
      <w:start w:val="1"/>
      <w:numFmt w:val="lowerLetter"/>
      <w:lvlText w:val="%2)"/>
      <w:lvlJc w:val="left"/>
      <w:pPr>
        <w:ind w:left="1787" w:hanging="440"/>
      </w:pPr>
    </w:lvl>
    <w:lvl w:ilvl="2" w:tplc="0409001B" w:tentative="1">
      <w:start w:val="1"/>
      <w:numFmt w:val="lowerRoman"/>
      <w:lvlText w:val="%3."/>
      <w:lvlJc w:val="right"/>
      <w:pPr>
        <w:ind w:left="2227" w:hanging="440"/>
      </w:pPr>
    </w:lvl>
    <w:lvl w:ilvl="3" w:tplc="0409000F" w:tentative="1">
      <w:start w:val="1"/>
      <w:numFmt w:val="decimal"/>
      <w:lvlText w:val="%4."/>
      <w:lvlJc w:val="left"/>
      <w:pPr>
        <w:ind w:left="2667" w:hanging="440"/>
      </w:pPr>
    </w:lvl>
    <w:lvl w:ilvl="4" w:tplc="04090019" w:tentative="1">
      <w:start w:val="1"/>
      <w:numFmt w:val="lowerLetter"/>
      <w:lvlText w:val="%5)"/>
      <w:lvlJc w:val="left"/>
      <w:pPr>
        <w:ind w:left="3107" w:hanging="440"/>
      </w:pPr>
    </w:lvl>
    <w:lvl w:ilvl="5" w:tplc="0409001B" w:tentative="1">
      <w:start w:val="1"/>
      <w:numFmt w:val="lowerRoman"/>
      <w:lvlText w:val="%6."/>
      <w:lvlJc w:val="right"/>
      <w:pPr>
        <w:ind w:left="3547" w:hanging="440"/>
      </w:pPr>
    </w:lvl>
    <w:lvl w:ilvl="6" w:tplc="0409000F" w:tentative="1">
      <w:start w:val="1"/>
      <w:numFmt w:val="decimal"/>
      <w:lvlText w:val="%7."/>
      <w:lvlJc w:val="left"/>
      <w:pPr>
        <w:ind w:left="3987" w:hanging="440"/>
      </w:pPr>
    </w:lvl>
    <w:lvl w:ilvl="7" w:tplc="04090019" w:tentative="1">
      <w:start w:val="1"/>
      <w:numFmt w:val="lowerLetter"/>
      <w:lvlText w:val="%8)"/>
      <w:lvlJc w:val="left"/>
      <w:pPr>
        <w:ind w:left="4427" w:hanging="440"/>
      </w:pPr>
    </w:lvl>
    <w:lvl w:ilvl="8" w:tplc="0409001B" w:tentative="1">
      <w:start w:val="1"/>
      <w:numFmt w:val="lowerRoman"/>
      <w:lvlText w:val="%9."/>
      <w:lvlJc w:val="right"/>
      <w:pPr>
        <w:ind w:left="4867" w:hanging="440"/>
      </w:pPr>
    </w:lvl>
  </w:abstractNum>
  <w:num w:numId="1">
    <w:abstractNumId w:val="1"/>
  </w:num>
  <w:num w:numId="2">
    <w:abstractNumId w:val="2"/>
  </w:num>
  <w:num w:numId="3">
    <w:abstractNumId w:val="7"/>
  </w:num>
  <w:num w:numId="4">
    <w:abstractNumId w:val="6"/>
  </w:num>
  <w:num w:numId="5">
    <w:abstractNumId w:val="4"/>
  </w:num>
  <w:num w:numId="6">
    <w:abstractNumId w:val="3"/>
  </w:num>
  <w:num w:numId="7">
    <w:abstractNumId w:val="5"/>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847"/>
    <w:rsid w:val="00087BEC"/>
    <w:rsid w:val="001B79F5"/>
    <w:rsid w:val="00277443"/>
    <w:rsid w:val="0028538B"/>
    <w:rsid w:val="00447A3F"/>
    <w:rsid w:val="004D5847"/>
    <w:rsid w:val="004F07C9"/>
    <w:rsid w:val="00972904"/>
    <w:rsid w:val="00A11B00"/>
    <w:rsid w:val="00AC7852"/>
    <w:rsid w:val="00AD4313"/>
    <w:rsid w:val="00AD744B"/>
    <w:rsid w:val="00B71257"/>
    <w:rsid w:val="00B73E50"/>
    <w:rsid w:val="00C418DC"/>
    <w:rsid w:val="00C9013D"/>
    <w:rsid w:val="00D041D7"/>
    <w:rsid w:val="00D412EC"/>
    <w:rsid w:val="00D74469"/>
    <w:rsid w:val="00DE6327"/>
    <w:rsid w:val="00E444C6"/>
    <w:rsid w:val="00EB05CD"/>
    <w:rsid w:val="00FF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1FBF6"/>
  <w15:docId w15:val="{8E1A9FF0-8DDD-47E8-96FE-C3F4255C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4D5847"/>
    <w:pPr>
      <w:keepNext/>
      <w:keepLines/>
      <w:widowControl/>
      <w:numPr>
        <w:numId w:val="1"/>
      </w:numPr>
      <w:spacing w:before="100" w:beforeAutospacing="1" w:after="100" w:afterAutospacing="1"/>
      <w:ind w:left="431" w:hanging="431"/>
      <w:outlineLvl w:val="0"/>
    </w:pPr>
    <w:rPr>
      <w:rFonts w:ascii="Arial Black" w:eastAsia="微软雅黑" w:hAnsi="Arial Black" w:cstheme="majorBidi"/>
      <w:b/>
      <w:color w:val="000000" w:themeColor="text1"/>
      <w:sz w:val="36"/>
      <w:szCs w:val="48"/>
    </w:rPr>
  </w:style>
  <w:style w:type="paragraph" w:styleId="2">
    <w:name w:val="heading 2"/>
    <w:basedOn w:val="a"/>
    <w:next w:val="a"/>
    <w:link w:val="20"/>
    <w:autoRedefine/>
    <w:uiPriority w:val="9"/>
    <w:unhideWhenUsed/>
    <w:qFormat/>
    <w:rsid w:val="004D5847"/>
    <w:pPr>
      <w:keepNext/>
      <w:keepLines/>
      <w:numPr>
        <w:ilvl w:val="1"/>
        <w:numId w:val="1"/>
      </w:numPr>
      <w:tabs>
        <w:tab w:val="left" w:pos="426"/>
      </w:tabs>
      <w:adjustRightInd w:val="0"/>
      <w:spacing w:before="240" w:after="120"/>
      <w:jc w:val="left"/>
      <w:outlineLvl w:val="1"/>
    </w:pPr>
    <w:rPr>
      <w:rFonts w:ascii="Arial" w:eastAsia="微软雅黑" w:hAnsi="Arial" w:cstheme="majorBidi"/>
      <w:b/>
      <w:bCs/>
      <w:sz w:val="32"/>
      <w:szCs w:val="32"/>
    </w:rPr>
  </w:style>
  <w:style w:type="paragraph" w:styleId="3">
    <w:name w:val="heading 3"/>
    <w:basedOn w:val="a"/>
    <w:next w:val="a"/>
    <w:link w:val="30"/>
    <w:uiPriority w:val="9"/>
    <w:unhideWhenUsed/>
    <w:qFormat/>
    <w:rsid w:val="004D5847"/>
    <w:pPr>
      <w:keepLines/>
      <w:numPr>
        <w:ilvl w:val="2"/>
        <w:numId w:val="1"/>
      </w:numPr>
      <w:spacing w:before="100" w:beforeAutospacing="1" w:after="100" w:afterAutospacing="1" w:line="360" w:lineRule="auto"/>
      <w:outlineLvl w:val="2"/>
    </w:pPr>
    <w:rPr>
      <w:rFonts w:ascii="Arial" w:eastAsia="仿宋" w:hAnsi="Arial" w:cs="Times New Roman (标题 CS)"/>
      <w:bCs/>
      <w:color w:val="000000" w:themeColor="text1"/>
      <w:sz w:val="24"/>
      <w:szCs w:val="36"/>
    </w:rPr>
  </w:style>
  <w:style w:type="paragraph" w:styleId="4">
    <w:name w:val="heading 4"/>
    <w:basedOn w:val="a"/>
    <w:next w:val="a"/>
    <w:link w:val="40"/>
    <w:autoRedefine/>
    <w:unhideWhenUsed/>
    <w:qFormat/>
    <w:rsid w:val="004D5847"/>
    <w:pPr>
      <w:keepLines/>
      <w:numPr>
        <w:ilvl w:val="3"/>
        <w:numId w:val="1"/>
      </w:numPr>
      <w:spacing w:before="100" w:beforeAutospacing="1" w:after="100" w:afterAutospacing="1" w:line="360" w:lineRule="auto"/>
      <w:ind w:left="907" w:hanging="907"/>
      <w:outlineLvl w:val="3"/>
    </w:pPr>
    <w:rPr>
      <w:rFonts w:ascii="Arial" w:eastAsia="仿宋" w:hAnsi="Arial" w:cs="Times New Roman (标题 CS)"/>
      <w:bCs/>
      <w:snapToGrid w:val="0"/>
      <w:sz w:val="24"/>
      <w:szCs w:val="28"/>
    </w:rPr>
  </w:style>
  <w:style w:type="paragraph" w:styleId="7">
    <w:name w:val="heading 7"/>
    <w:basedOn w:val="a"/>
    <w:next w:val="a"/>
    <w:link w:val="70"/>
    <w:rsid w:val="004D5847"/>
    <w:pPr>
      <w:keepNext/>
      <w:keepLines/>
      <w:numPr>
        <w:ilvl w:val="6"/>
        <w:numId w:val="8"/>
      </w:numPr>
      <w:snapToGrid w:val="0"/>
      <w:spacing w:before="160" w:after="100" w:line="300" w:lineRule="auto"/>
      <w:jc w:val="left"/>
      <w:outlineLvl w:val="6"/>
    </w:pPr>
    <w:rPr>
      <w:rFonts w:ascii="Calibri" w:eastAsiaTheme="majorEastAsia" w:hAnsi="Calibri" w:cs="Times New Roman"/>
      <w:b/>
      <w:bCs/>
      <w:sz w:val="28"/>
      <w:szCs w:val="24"/>
    </w:rPr>
  </w:style>
  <w:style w:type="paragraph" w:styleId="8">
    <w:name w:val="heading 8"/>
    <w:basedOn w:val="a"/>
    <w:next w:val="a"/>
    <w:link w:val="80"/>
    <w:rsid w:val="004D5847"/>
    <w:pPr>
      <w:keepNext/>
      <w:keepLines/>
      <w:numPr>
        <w:ilvl w:val="7"/>
        <w:numId w:val="8"/>
      </w:numPr>
      <w:snapToGrid w:val="0"/>
      <w:spacing w:before="160" w:after="100" w:line="300" w:lineRule="auto"/>
      <w:jc w:val="left"/>
      <w:outlineLvl w:val="7"/>
    </w:pPr>
    <w:rPr>
      <w:rFonts w:ascii="Calibri" w:eastAsiaTheme="majorEastAsia" w:hAnsi="Calibri" w:cs="Times New Roman"/>
      <w:b/>
      <w:sz w:val="28"/>
      <w:szCs w:val="24"/>
    </w:rPr>
  </w:style>
  <w:style w:type="paragraph" w:styleId="9">
    <w:name w:val="heading 9"/>
    <w:basedOn w:val="a"/>
    <w:next w:val="a"/>
    <w:link w:val="90"/>
    <w:rsid w:val="004D5847"/>
    <w:pPr>
      <w:keepNext/>
      <w:keepLines/>
      <w:numPr>
        <w:ilvl w:val="8"/>
        <w:numId w:val="8"/>
      </w:numPr>
      <w:snapToGrid w:val="0"/>
      <w:spacing w:before="160" w:after="100" w:line="300" w:lineRule="auto"/>
      <w:jc w:val="left"/>
      <w:outlineLvl w:val="8"/>
    </w:pPr>
    <w:rPr>
      <w:rFonts w:ascii="Times New Roman" w:eastAsiaTheme="majorEastAsia" w:hAnsi="Times New Roman" w:cs="Times New Roman"/>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D58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D5847"/>
    <w:rPr>
      <w:sz w:val="18"/>
      <w:szCs w:val="18"/>
    </w:rPr>
  </w:style>
  <w:style w:type="paragraph" w:styleId="a5">
    <w:name w:val="footer"/>
    <w:basedOn w:val="a"/>
    <w:link w:val="a6"/>
    <w:unhideWhenUsed/>
    <w:rsid w:val="004D5847"/>
    <w:pPr>
      <w:tabs>
        <w:tab w:val="center" w:pos="4153"/>
        <w:tab w:val="right" w:pos="8306"/>
      </w:tabs>
      <w:snapToGrid w:val="0"/>
      <w:jc w:val="left"/>
    </w:pPr>
    <w:rPr>
      <w:sz w:val="18"/>
      <w:szCs w:val="18"/>
    </w:rPr>
  </w:style>
  <w:style w:type="character" w:customStyle="1" w:styleId="a6">
    <w:name w:val="页脚 字符"/>
    <w:basedOn w:val="a0"/>
    <w:link w:val="a5"/>
    <w:rsid w:val="004D5847"/>
    <w:rPr>
      <w:sz w:val="18"/>
      <w:szCs w:val="18"/>
    </w:rPr>
  </w:style>
  <w:style w:type="character" w:customStyle="1" w:styleId="10">
    <w:name w:val="标题 1 字符"/>
    <w:basedOn w:val="a0"/>
    <w:link w:val="1"/>
    <w:uiPriority w:val="9"/>
    <w:rsid w:val="004D5847"/>
    <w:rPr>
      <w:rFonts w:ascii="Arial Black" w:eastAsia="微软雅黑" w:hAnsi="Arial Black" w:cstheme="majorBidi"/>
      <w:b/>
      <w:color w:val="000000" w:themeColor="text1"/>
      <w:sz w:val="36"/>
      <w:szCs w:val="48"/>
    </w:rPr>
  </w:style>
  <w:style w:type="character" w:customStyle="1" w:styleId="20">
    <w:name w:val="标题 2 字符"/>
    <w:basedOn w:val="a0"/>
    <w:link w:val="2"/>
    <w:uiPriority w:val="9"/>
    <w:rsid w:val="004D5847"/>
    <w:rPr>
      <w:rFonts w:ascii="Arial" w:eastAsia="微软雅黑" w:hAnsi="Arial" w:cstheme="majorBidi"/>
      <w:b/>
      <w:bCs/>
      <w:sz w:val="32"/>
      <w:szCs w:val="32"/>
    </w:rPr>
  </w:style>
  <w:style w:type="character" w:customStyle="1" w:styleId="30">
    <w:name w:val="标题 3 字符"/>
    <w:basedOn w:val="a0"/>
    <w:link w:val="3"/>
    <w:uiPriority w:val="9"/>
    <w:rsid w:val="004D5847"/>
    <w:rPr>
      <w:rFonts w:ascii="Arial" w:eastAsia="仿宋" w:hAnsi="Arial" w:cs="Times New Roman (标题 CS)"/>
      <w:bCs/>
      <w:color w:val="000000" w:themeColor="text1"/>
      <w:sz w:val="24"/>
      <w:szCs w:val="36"/>
    </w:rPr>
  </w:style>
  <w:style w:type="character" w:customStyle="1" w:styleId="40">
    <w:name w:val="标题 4 字符"/>
    <w:basedOn w:val="a0"/>
    <w:link w:val="4"/>
    <w:qFormat/>
    <w:rsid w:val="004D5847"/>
    <w:rPr>
      <w:rFonts w:ascii="Arial" w:eastAsia="仿宋" w:hAnsi="Arial" w:cs="Times New Roman (标题 CS)"/>
      <w:bCs/>
      <w:snapToGrid w:val="0"/>
      <w:sz w:val="24"/>
      <w:szCs w:val="28"/>
    </w:rPr>
  </w:style>
  <w:style w:type="character" w:customStyle="1" w:styleId="70">
    <w:name w:val="标题 7 字符"/>
    <w:basedOn w:val="a0"/>
    <w:link w:val="7"/>
    <w:rsid w:val="004D5847"/>
    <w:rPr>
      <w:rFonts w:ascii="Calibri" w:eastAsiaTheme="majorEastAsia" w:hAnsi="Calibri" w:cs="Times New Roman"/>
      <w:b/>
      <w:bCs/>
      <w:sz w:val="28"/>
      <w:szCs w:val="24"/>
    </w:rPr>
  </w:style>
  <w:style w:type="character" w:customStyle="1" w:styleId="80">
    <w:name w:val="标题 8 字符"/>
    <w:basedOn w:val="a0"/>
    <w:link w:val="8"/>
    <w:rsid w:val="004D5847"/>
    <w:rPr>
      <w:rFonts w:ascii="Calibri" w:eastAsiaTheme="majorEastAsia" w:hAnsi="Calibri" w:cs="Times New Roman"/>
      <w:b/>
      <w:sz w:val="28"/>
      <w:szCs w:val="24"/>
    </w:rPr>
  </w:style>
  <w:style w:type="character" w:customStyle="1" w:styleId="90">
    <w:name w:val="标题 9 字符"/>
    <w:basedOn w:val="a0"/>
    <w:link w:val="9"/>
    <w:rsid w:val="004D5847"/>
    <w:rPr>
      <w:rFonts w:ascii="Times New Roman" w:eastAsiaTheme="majorEastAsia" w:hAnsi="Times New Roman" w:cs="Times New Roman"/>
      <w:b/>
      <w:sz w:val="28"/>
      <w:szCs w:val="21"/>
    </w:rPr>
  </w:style>
  <w:style w:type="paragraph" w:styleId="a7">
    <w:name w:val="annotation text"/>
    <w:basedOn w:val="a"/>
    <w:link w:val="a8"/>
    <w:qFormat/>
    <w:rsid w:val="004D5847"/>
    <w:pPr>
      <w:spacing w:line="360" w:lineRule="auto"/>
      <w:jc w:val="left"/>
    </w:pPr>
    <w:rPr>
      <w:rFonts w:eastAsia="仿宋"/>
      <w:sz w:val="24"/>
      <w:szCs w:val="24"/>
    </w:rPr>
  </w:style>
  <w:style w:type="character" w:customStyle="1" w:styleId="a8">
    <w:name w:val="批注文字 字符"/>
    <w:basedOn w:val="a0"/>
    <w:link w:val="a7"/>
    <w:rsid w:val="004D5847"/>
    <w:rPr>
      <w:rFonts w:eastAsia="仿宋"/>
      <w:sz w:val="24"/>
      <w:szCs w:val="24"/>
    </w:rPr>
  </w:style>
  <w:style w:type="character" w:styleId="a9">
    <w:name w:val="annotation reference"/>
    <w:basedOn w:val="a0"/>
    <w:rsid w:val="004D5847"/>
    <w:rPr>
      <w:sz w:val="21"/>
      <w:szCs w:val="21"/>
    </w:rPr>
  </w:style>
  <w:style w:type="paragraph" w:styleId="aa">
    <w:name w:val="Revision"/>
    <w:hidden/>
    <w:uiPriority w:val="99"/>
    <w:unhideWhenUsed/>
    <w:rsid w:val="004D5847"/>
    <w:rPr>
      <w:rFonts w:eastAsia="仿宋"/>
      <w:sz w:val="24"/>
      <w:szCs w:val="24"/>
    </w:rPr>
  </w:style>
  <w:style w:type="paragraph" w:styleId="ab">
    <w:name w:val="List Paragraph"/>
    <w:basedOn w:val="a"/>
    <w:uiPriority w:val="99"/>
    <w:unhideWhenUsed/>
    <w:qFormat/>
    <w:rsid w:val="004D5847"/>
    <w:pPr>
      <w:spacing w:line="360" w:lineRule="auto"/>
      <w:ind w:firstLineChars="200" w:firstLine="420"/>
    </w:pPr>
    <w:rPr>
      <w:rFonts w:eastAsia="仿宋"/>
      <w:sz w:val="24"/>
      <w:szCs w:val="24"/>
    </w:rPr>
  </w:style>
  <w:style w:type="paragraph" w:styleId="ac">
    <w:name w:val="Body Text"/>
    <w:basedOn w:val="a"/>
    <w:link w:val="ad"/>
    <w:uiPriority w:val="99"/>
    <w:unhideWhenUsed/>
    <w:qFormat/>
    <w:rsid w:val="004D5847"/>
    <w:pPr>
      <w:snapToGrid w:val="0"/>
      <w:spacing w:line="300" w:lineRule="auto"/>
    </w:pPr>
    <w:rPr>
      <w:rFonts w:ascii="Calibri" w:eastAsia="宋体" w:hAnsi="Calibri" w:cs="Times New Roman"/>
      <w:sz w:val="24"/>
      <w:szCs w:val="24"/>
      <w:lang w:val="zh-CN"/>
    </w:rPr>
  </w:style>
  <w:style w:type="character" w:customStyle="1" w:styleId="ad">
    <w:name w:val="正文文本 字符"/>
    <w:basedOn w:val="a0"/>
    <w:link w:val="ac"/>
    <w:uiPriority w:val="99"/>
    <w:rsid w:val="004D5847"/>
    <w:rPr>
      <w:rFonts w:ascii="Calibri" w:eastAsia="宋体" w:hAnsi="Calibri" w:cs="Times New Roman"/>
      <w:sz w:val="24"/>
      <w:szCs w:val="24"/>
      <w:lang w:val="zh-CN"/>
    </w:rPr>
  </w:style>
  <w:style w:type="paragraph" w:styleId="ae">
    <w:name w:val="Balloon Text"/>
    <w:basedOn w:val="a"/>
    <w:link w:val="af"/>
    <w:rsid w:val="004D5847"/>
    <w:rPr>
      <w:rFonts w:eastAsia="仿宋"/>
      <w:sz w:val="18"/>
      <w:szCs w:val="18"/>
    </w:rPr>
  </w:style>
  <w:style w:type="character" w:customStyle="1" w:styleId="af">
    <w:name w:val="批注框文本 字符"/>
    <w:basedOn w:val="a0"/>
    <w:link w:val="ae"/>
    <w:rsid w:val="004D5847"/>
    <w:rPr>
      <w:rFonts w:eastAsia="仿宋"/>
      <w:sz w:val="18"/>
      <w:szCs w:val="18"/>
    </w:rPr>
  </w:style>
  <w:style w:type="paragraph" w:styleId="af0">
    <w:name w:val="annotation subject"/>
    <w:basedOn w:val="a7"/>
    <w:next w:val="a7"/>
    <w:link w:val="af1"/>
    <w:rsid w:val="004D5847"/>
    <w:rPr>
      <w:b/>
      <w:bCs/>
    </w:rPr>
  </w:style>
  <w:style w:type="character" w:customStyle="1" w:styleId="af1">
    <w:name w:val="批注主题 字符"/>
    <w:basedOn w:val="a8"/>
    <w:link w:val="af0"/>
    <w:rsid w:val="004D5847"/>
    <w:rPr>
      <w:rFonts w:eastAsia="仿宋"/>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28</Pages>
  <Words>9898</Words>
  <Characters>10889</Characters>
  <Application>Microsoft Office Word</Application>
  <DocSecurity>0</DocSecurity>
  <Lines>375</Lines>
  <Paragraphs>329</Paragraphs>
  <ScaleCrop>false</ScaleCrop>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JIA XUN</cp:lastModifiedBy>
  <cp:revision>7</cp:revision>
  <dcterms:created xsi:type="dcterms:W3CDTF">2025-07-28T02:52:00Z</dcterms:created>
  <dcterms:modified xsi:type="dcterms:W3CDTF">2025-07-28T06:04:00Z</dcterms:modified>
</cp:coreProperties>
</file>