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118" w:rsidRDefault="003E1118" w:rsidP="003E1118">
      <w:pPr>
        <w:snapToGrid w:val="0"/>
        <w:spacing w:line="360" w:lineRule="auto"/>
        <w:jc w:val="center"/>
        <w:outlineLvl w:val="0"/>
        <w:rPr>
          <w:b/>
          <w:sz w:val="36"/>
          <w:szCs w:val="36"/>
        </w:rPr>
      </w:pPr>
      <w:r>
        <w:rPr>
          <w:b/>
          <w:sz w:val="36"/>
          <w:szCs w:val="36"/>
        </w:rPr>
        <w:t>采购需求</w:t>
      </w:r>
    </w:p>
    <w:p w:rsidR="003E1118" w:rsidRDefault="003E1118" w:rsidP="003E1118">
      <w:pPr>
        <w:rPr>
          <w:rFonts w:ascii="黑体" w:eastAsia="黑体" w:hAnsi="黑体" w:cs="黑体"/>
          <w:sz w:val="36"/>
          <w:szCs w:val="36"/>
        </w:rPr>
      </w:pPr>
      <w:r>
        <w:rPr>
          <w:rFonts w:ascii="黑体" w:eastAsia="黑体" w:hAnsi="黑体" w:cs="黑体" w:hint="eastAsia"/>
          <w:sz w:val="36"/>
          <w:szCs w:val="36"/>
        </w:rPr>
        <w:t>说明：</w:t>
      </w:r>
    </w:p>
    <w:p w:rsidR="003E1118" w:rsidRDefault="003E1118" w:rsidP="003E1118">
      <w:pPr>
        <w:rPr>
          <w:rFonts w:ascii="黑体" w:eastAsia="黑体" w:hAnsi="黑体" w:cs="黑体"/>
          <w:sz w:val="32"/>
          <w:szCs w:val="32"/>
        </w:rPr>
      </w:pPr>
      <w:r>
        <w:rPr>
          <w:rFonts w:ascii="黑体" w:eastAsia="黑体" w:hAnsi="黑体" w:cs="黑体" w:hint="eastAsia"/>
          <w:sz w:val="32"/>
          <w:szCs w:val="32"/>
        </w:rPr>
        <w:t>1.当采购项目涉及政务信息系统时，采购需求应当符合《政务信息系统政府采购管理暂行办法》（财库〔2017〕210 号）的相关要求。</w:t>
      </w:r>
    </w:p>
    <w:p w:rsidR="003E1118" w:rsidRDefault="003E1118" w:rsidP="003E1118">
      <w:pPr>
        <w:rPr>
          <w:rFonts w:ascii="黑体" w:eastAsia="黑体" w:hAnsi="黑体" w:cs="黑体"/>
          <w:sz w:val="32"/>
          <w:szCs w:val="32"/>
        </w:rPr>
      </w:pPr>
      <w:r>
        <w:rPr>
          <w:rFonts w:ascii="黑体" w:eastAsia="黑体" w:hAnsi="黑体" w:cs="黑体" w:hint="eastAsia"/>
          <w:sz w:val="32"/>
          <w:szCs w:val="32"/>
        </w:rPr>
        <w:t>2.采购人及采购代理机构应关注财政部门会同有关部门制定发布的需求标准，结合具体应用场景，根据对应《需求标准》确定采购需求。</w:t>
      </w:r>
    </w:p>
    <w:p w:rsidR="003E1118" w:rsidRDefault="003E1118" w:rsidP="003E1118">
      <w:pPr>
        <w:rPr>
          <w:rFonts w:ascii="黑体" w:eastAsia="黑体" w:hAnsi="黑体" w:cs="黑体"/>
          <w:sz w:val="32"/>
          <w:szCs w:val="32"/>
        </w:rPr>
      </w:pPr>
      <w:r>
        <w:rPr>
          <w:rFonts w:ascii="黑体" w:eastAsia="黑体" w:hAnsi="黑体" w:cs="黑体" w:hint="eastAsia"/>
          <w:sz w:val="32"/>
          <w:szCs w:val="32"/>
        </w:rPr>
        <w:t>已发布的需求标准如下：</w:t>
      </w:r>
    </w:p>
    <w:p w:rsidR="003E1118" w:rsidRDefault="003E1118" w:rsidP="003E1118">
      <w:pPr>
        <w:rPr>
          <w:rFonts w:ascii="黑体" w:eastAsia="黑体" w:hAnsi="黑体" w:cs="黑体"/>
          <w:sz w:val="32"/>
          <w:szCs w:val="32"/>
        </w:rPr>
      </w:pPr>
      <w:r>
        <w:rPr>
          <w:rFonts w:ascii="黑体" w:eastAsia="黑体" w:hAnsi="黑体" w:cs="黑体" w:hint="eastAsia"/>
          <w:sz w:val="32"/>
          <w:szCs w:val="32"/>
        </w:rPr>
        <w:t>《关于印发〈商品包装政府采购需求标准（试行）〉、〈快递包装政府采购需求标准（试行）〉的通知》（财办库﹝2020﹞123 号））</w:t>
      </w:r>
    </w:p>
    <w:p w:rsidR="003E1118" w:rsidRDefault="003E1118" w:rsidP="003E1118">
      <w:pPr>
        <w:rPr>
          <w:rFonts w:ascii="黑体" w:eastAsia="黑体" w:hAnsi="黑体" w:cs="黑体"/>
          <w:sz w:val="32"/>
          <w:szCs w:val="32"/>
        </w:rPr>
      </w:pPr>
      <w:r>
        <w:rPr>
          <w:rFonts w:ascii="黑体" w:eastAsia="黑体" w:hAnsi="黑体" w:cs="黑体" w:hint="eastAsia"/>
          <w:sz w:val="32"/>
          <w:szCs w:val="32"/>
        </w:rPr>
        <w:t>《绿色数据中心政府采购需求标准（试行）》（财库〔2023〕7 号）</w:t>
      </w:r>
    </w:p>
    <w:p w:rsidR="003E1118" w:rsidRDefault="003E1118" w:rsidP="003E1118">
      <w:pPr>
        <w:rPr>
          <w:rFonts w:ascii="黑体" w:eastAsia="黑体" w:hAnsi="黑体" w:cs="黑体"/>
          <w:sz w:val="32"/>
          <w:szCs w:val="32"/>
        </w:rPr>
      </w:pPr>
      <w:r>
        <w:rPr>
          <w:rFonts w:ascii="黑体" w:eastAsia="黑体" w:hAnsi="黑体" w:cs="黑体" w:hint="eastAsia"/>
          <w:sz w:val="32"/>
          <w:szCs w:val="32"/>
        </w:rPr>
        <w:t>《台式计算机政府采购需求标准（2023 年版）》（财库〔2023〕29 号）</w:t>
      </w:r>
    </w:p>
    <w:p w:rsidR="003E1118" w:rsidRDefault="003E1118" w:rsidP="003E1118">
      <w:pPr>
        <w:rPr>
          <w:rFonts w:ascii="黑体" w:eastAsia="黑体" w:hAnsi="黑体" w:cs="黑体"/>
          <w:sz w:val="32"/>
          <w:szCs w:val="32"/>
        </w:rPr>
      </w:pPr>
      <w:r>
        <w:rPr>
          <w:rFonts w:ascii="黑体" w:eastAsia="黑体" w:hAnsi="黑体" w:cs="黑体" w:hint="eastAsia"/>
          <w:sz w:val="32"/>
          <w:szCs w:val="32"/>
        </w:rPr>
        <w:t>《便携式计算机政府采购需求标准（2023 年版）》（财库〔2023〕30 号）</w:t>
      </w:r>
    </w:p>
    <w:p w:rsidR="003E1118" w:rsidRDefault="003E1118" w:rsidP="003E1118">
      <w:pPr>
        <w:rPr>
          <w:rFonts w:ascii="黑体" w:eastAsia="黑体" w:hAnsi="黑体" w:cs="黑体"/>
          <w:sz w:val="32"/>
          <w:szCs w:val="32"/>
        </w:rPr>
      </w:pPr>
      <w:r>
        <w:rPr>
          <w:rFonts w:ascii="黑体" w:eastAsia="黑体" w:hAnsi="黑体" w:cs="黑体" w:hint="eastAsia"/>
          <w:sz w:val="32"/>
          <w:szCs w:val="32"/>
        </w:rPr>
        <w:t>《一体式计算机政府采购需求标准（2023 年版）》（财库〔2023〕31 号）</w:t>
      </w:r>
    </w:p>
    <w:p w:rsidR="003E1118" w:rsidRDefault="003E1118" w:rsidP="003E1118">
      <w:pPr>
        <w:rPr>
          <w:rFonts w:ascii="黑体" w:eastAsia="黑体" w:hAnsi="黑体" w:cs="黑体"/>
          <w:sz w:val="32"/>
          <w:szCs w:val="32"/>
        </w:rPr>
      </w:pPr>
      <w:r>
        <w:rPr>
          <w:rFonts w:ascii="黑体" w:eastAsia="黑体" w:hAnsi="黑体" w:cs="黑体" w:hint="eastAsia"/>
          <w:sz w:val="32"/>
          <w:szCs w:val="32"/>
        </w:rPr>
        <w:t>《工作站政府采购需求标准（2023 年版）》（财库〔2023〕32 号）</w:t>
      </w:r>
    </w:p>
    <w:p w:rsidR="003E1118" w:rsidRDefault="003E1118" w:rsidP="003E1118">
      <w:pPr>
        <w:rPr>
          <w:rFonts w:ascii="黑体" w:eastAsia="黑体" w:hAnsi="黑体" w:cs="黑体"/>
          <w:sz w:val="32"/>
          <w:szCs w:val="32"/>
        </w:rPr>
      </w:pPr>
      <w:r>
        <w:rPr>
          <w:rFonts w:ascii="黑体" w:eastAsia="黑体" w:hAnsi="黑体" w:cs="黑体" w:hint="eastAsia"/>
          <w:sz w:val="32"/>
          <w:szCs w:val="32"/>
        </w:rPr>
        <w:lastRenderedPageBreak/>
        <w:t>《通用服务器政府采购需求标准（2023 年版）》（财库〔2023〕33 号）</w:t>
      </w:r>
    </w:p>
    <w:p w:rsidR="003E1118" w:rsidRDefault="003E1118" w:rsidP="003E1118">
      <w:pPr>
        <w:rPr>
          <w:rFonts w:ascii="黑体" w:eastAsia="黑体" w:hAnsi="黑体" w:cs="黑体"/>
          <w:sz w:val="32"/>
          <w:szCs w:val="32"/>
        </w:rPr>
      </w:pPr>
      <w:r>
        <w:rPr>
          <w:rFonts w:ascii="黑体" w:eastAsia="黑体" w:hAnsi="黑体" w:cs="黑体" w:hint="eastAsia"/>
          <w:sz w:val="32"/>
          <w:szCs w:val="32"/>
        </w:rPr>
        <w:t>《操作系统政府采购需求标准（2023 年版）》（财库〔2023〕34 号）</w:t>
      </w:r>
    </w:p>
    <w:p w:rsidR="003E1118" w:rsidRDefault="003E1118" w:rsidP="003E1118">
      <w:pPr>
        <w:rPr>
          <w:rFonts w:ascii="黑体" w:eastAsia="黑体" w:hAnsi="黑体" w:cs="黑体"/>
          <w:sz w:val="32"/>
          <w:szCs w:val="32"/>
        </w:rPr>
      </w:pPr>
      <w:r>
        <w:rPr>
          <w:rFonts w:ascii="黑体" w:eastAsia="黑体" w:hAnsi="黑体" w:cs="黑体" w:hint="eastAsia"/>
          <w:sz w:val="32"/>
          <w:szCs w:val="32"/>
        </w:rPr>
        <w:t>《数据库政府采购需求标准（2023 年版）》（财库〔2023〕35 号）</w:t>
      </w:r>
    </w:p>
    <w:p w:rsidR="003E1118" w:rsidRDefault="003E1118" w:rsidP="003E1118">
      <w:pPr>
        <w:rPr>
          <w:rFonts w:ascii="黑体" w:eastAsia="黑体" w:hAnsi="黑体" w:cs="黑体"/>
          <w:sz w:val="32"/>
          <w:szCs w:val="32"/>
        </w:rPr>
      </w:pPr>
      <w:r>
        <w:rPr>
          <w:rFonts w:ascii="黑体" w:eastAsia="黑体" w:hAnsi="黑体" w:cs="黑体" w:hint="eastAsia"/>
          <w:sz w:val="32"/>
          <w:szCs w:val="32"/>
        </w:rPr>
        <w:t>《物业管理服务政府采购需求标准（办公场所类）（试行）》（财办库〔2024〕113 号）</w:t>
      </w:r>
    </w:p>
    <w:p w:rsidR="003E1118" w:rsidRDefault="003E1118" w:rsidP="003E1118">
      <w:pPr>
        <w:pStyle w:val="13"/>
        <w:snapToGrid w:val="0"/>
        <w:spacing w:line="360" w:lineRule="auto"/>
        <w:ind w:firstLineChars="0" w:firstLine="0"/>
        <w:contextualSpacing/>
        <w:rPr>
          <w:rFonts w:ascii="黑体" w:eastAsia="黑体" w:hAnsi="黑体" w:cs="黑体"/>
          <w:sz w:val="32"/>
          <w:szCs w:val="32"/>
        </w:rPr>
      </w:pPr>
      <w:r>
        <w:rPr>
          <w:rFonts w:ascii="黑体" w:eastAsia="黑体" w:hAnsi="黑体" w:cs="黑体" w:hint="eastAsia"/>
          <w:sz w:val="32"/>
          <w:szCs w:val="32"/>
        </w:rPr>
        <w:t>如有更新或增加，以财政部门发布为准。</w:t>
      </w:r>
    </w:p>
    <w:p w:rsidR="003E1118" w:rsidRDefault="003E1118" w:rsidP="003E1118">
      <w:pPr>
        <w:pStyle w:val="13"/>
        <w:snapToGrid w:val="0"/>
        <w:spacing w:line="360" w:lineRule="auto"/>
        <w:ind w:firstLineChars="0" w:firstLine="0"/>
        <w:contextualSpacing/>
        <w:rPr>
          <w:rFonts w:ascii="仿宋" w:eastAsia="仿宋" w:hAnsi="仿宋" w:cs="仿宋"/>
          <w:b/>
          <w:sz w:val="24"/>
          <w:szCs w:val="24"/>
        </w:rPr>
      </w:pPr>
    </w:p>
    <w:p w:rsidR="003E1118" w:rsidRDefault="003E1118" w:rsidP="003E1118">
      <w:pPr>
        <w:rPr>
          <w:rFonts w:ascii="仿宋" w:eastAsia="仿宋" w:hAnsi="仿宋" w:cs="宋体"/>
          <w:b/>
          <w:bCs/>
          <w:sz w:val="28"/>
          <w:szCs w:val="28"/>
          <w:lang w:val="zh-TW" w:eastAsia="zh-TW"/>
        </w:rPr>
      </w:pPr>
      <w:r>
        <w:rPr>
          <w:rFonts w:ascii="仿宋" w:eastAsia="仿宋" w:hAnsi="仿宋" w:cs="仿宋" w:hint="eastAsia"/>
          <w:b/>
          <w:sz w:val="24"/>
        </w:rPr>
        <w:br w:type="page"/>
      </w:r>
      <w:r>
        <w:rPr>
          <w:rFonts w:ascii="仿宋" w:eastAsia="仿宋" w:hAnsi="仿宋" w:cs="宋体" w:hint="eastAsia"/>
          <w:b/>
          <w:bCs/>
          <w:sz w:val="28"/>
          <w:szCs w:val="28"/>
          <w:lang w:val="zh-TW" w:eastAsia="zh-TW"/>
        </w:rPr>
        <w:lastRenderedPageBreak/>
        <w:t>一、采购标的需实现的功能或者目标，以及为落实政府采购政策需满足的要求：</w:t>
      </w:r>
    </w:p>
    <w:p w:rsidR="003E1118" w:rsidRDefault="003E1118" w:rsidP="003E1118">
      <w:pPr>
        <w:spacing w:beforeLines="50" w:before="156" w:line="360" w:lineRule="auto"/>
        <w:rPr>
          <w:rFonts w:ascii="仿宋" w:eastAsia="仿宋" w:hAnsi="仿宋" w:cs="宋体"/>
          <w:b/>
          <w:bCs/>
          <w:sz w:val="28"/>
          <w:szCs w:val="28"/>
          <w:lang w:val="zh-TW"/>
        </w:rPr>
      </w:pPr>
      <w:r>
        <w:rPr>
          <w:rFonts w:ascii="仿宋" w:eastAsia="仿宋" w:hAnsi="仿宋" w:cs="宋体" w:hint="eastAsia"/>
          <w:b/>
          <w:bCs/>
          <w:sz w:val="28"/>
          <w:szCs w:val="28"/>
          <w:lang w:val="zh-TW" w:eastAsia="zh-TW"/>
        </w:rPr>
        <w:t>（一）采购标的需实现的功能或者目标</w:t>
      </w:r>
    </w:p>
    <w:p w:rsidR="003E1118" w:rsidRDefault="003E1118" w:rsidP="003E1118">
      <w:pPr>
        <w:spacing w:beforeLines="50" w:before="156" w:line="360" w:lineRule="auto"/>
        <w:ind w:firstLineChars="200" w:firstLine="560"/>
        <w:rPr>
          <w:rFonts w:ascii="仿宋" w:eastAsia="仿宋" w:hAnsi="仿宋"/>
          <w:sz w:val="28"/>
          <w:szCs w:val="28"/>
        </w:rPr>
      </w:pPr>
      <w:bookmarkStart w:id="0" w:name="_Toc494042424"/>
      <w:bookmarkStart w:id="1" w:name="_Toc527110114"/>
      <w:bookmarkStart w:id="2" w:name="_Toc363830843"/>
      <w:r>
        <w:rPr>
          <w:rFonts w:ascii="仿宋" w:eastAsia="仿宋" w:hAnsi="仿宋" w:hint="eastAsia"/>
          <w:sz w:val="28"/>
          <w:szCs w:val="28"/>
        </w:rPr>
        <w:t>基于当前治安防控一体化应用系统使用现状，结合内保、环食药旅、公交等部门自身业务和实战需求，拟通过开展双网（公安网、互联网）双平台建设，对现有治防系统功能进行整合、对21个重点应用场景进行全业务流程的重塑，共计开发553个功能模块。在公安网侧，对内部单位管理模块和公共安全管理模块进行升级，建设内保综合管理子系统和公交行业内部管理子系统，并新建环食药旅综合应用子系统；依托市局警务云基础设施，建设公安网和移动警务应用。在互联网侧，依托政务云开展“互联网子系统”的建设。</w:t>
      </w:r>
    </w:p>
    <w:bookmarkEnd w:id="0"/>
    <w:bookmarkEnd w:id="1"/>
    <w:bookmarkEnd w:id="2"/>
    <w:p w:rsidR="003E1118" w:rsidRDefault="003E1118" w:rsidP="003E1118">
      <w:pPr>
        <w:spacing w:beforeLines="50" w:before="156" w:line="360" w:lineRule="auto"/>
        <w:rPr>
          <w:rFonts w:ascii="仿宋" w:eastAsia="仿宋" w:hAnsi="仿宋" w:cs="宋体"/>
          <w:b/>
          <w:bCs/>
          <w:sz w:val="28"/>
          <w:szCs w:val="28"/>
          <w:lang w:val="zh-TW" w:eastAsia="zh-TW"/>
        </w:rPr>
      </w:pPr>
      <w:r>
        <w:rPr>
          <w:rFonts w:ascii="仿宋" w:eastAsia="仿宋" w:hAnsi="仿宋" w:cs="宋体" w:hint="eastAsia"/>
          <w:b/>
          <w:bCs/>
          <w:sz w:val="28"/>
          <w:szCs w:val="28"/>
          <w:lang w:val="zh-TW" w:eastAsia="zh-TW"/>
        </w:rPr>
        <w:t>（二）为落实政府采购政策需满足的要求</w:t>
      </w:r>
    </w:p>
    <w:p w:rsidR="003E1118" w:rsidRDefault="003E1118" w:rsidP="003E1118">
      <w:pPr>
        <w:numPr>
          <w:ilvl w:val="0"/>
          <w:numId w:val="10"/>
        </w:numPr>
        <w:spacing w:beforeLines="50" w:before="156" w:line="360" w:lineRule="auto"/>
        <w:rPr>
          <w:rFonts w:ascii="仿宋" w:eastAsia="仿宋" w:hAnsi="仿宋" w:cs="宋体"/>
          <w:sz w:val="28"/>
          <w:szCs w:val="28"/>
        </w:rPr>
      </w:pPr>
      <w:r>
        <w:rPr>
          <w:rFonts w:ascii="仿宋" w:eastAsia="仿宋" w:hAnsi="仿宋" w:cs="宋体" w:hint="eastAsia"/>
          <w:sz w:val="28"/>
          <w:szCs w:val="28"/>
        </w:rPr>
        <w:t>促进中小企业发展政策：根据《政府采购促进中小企业发展管理办法》规定，本项目采购服务由小型或微型企业承接的，投标人应出具招标文件要求的《中小企业声明函》给予证明，否则评标时不予认可。投标人应对提交的中小企业声明函的真实性负责，提交的中小企业声明函不真实的，应承担相应的法律责任。（注：依据《政府采购促进中小企业发展管理办法》规定享受扶持政策获得政府采购合同的小微企业不得将合同分包给大中型企业，中型企业不得将合同分包给大型企业。）</w:t>
      </w:r>
    </w:p>
    <w:p w:rsidR="003E1118" w:rsidRDefault="003E1118" w:rsidP="003E1118">
      <w:pPr>
        <w:numPr>
          <w:ilvl w:val="0"/>
          <w:numId w:val="10"/>
        </w:numPr>
        <w:spacing w:beforeLines="50" w:before="156" w:line="360" w:lineRule="auto"/>
        <w:rPr>
          <w:rFonts w:ascii="仿宋" w:eastAsia="仿宋" w:hAnsi="仿宋" w:cs="宋体"/>
          <w:sz w:val="28"/>
          <w:szCs w:val="28"/>
        </w:rPr>
      </w:pPr>
      <w:r>
        <w:rPr>
          <w:rFonts w:ascii="仿宋" w:eastAsia="仿宋" w:hAnsi="仿宋" w:cs="宋体" w:hint="eastAsia"/>
          <w:sz w:val="28"/>
          <w:szCs w:val="28"/>
        </w:rPr>
        <w:t>监狱企业扶持政策：投标人如为监狱企业将视同为小型或微型企</w:t>
      </w:r>
      <w:r>
        <w:rPr>
          <w:rFonts w:ascii="仿宋" w:eastAsia="仿宋" w:hAnsi="仿宋" w:cs="宋体" w:hint="eastAsia"/>
          <w:sz w:val="28"/>
          <w:szCs w:val="28"/>
        </w:rPr>
        <w:lastRenderedPageBreak/>
        <w:t>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p>
    <w:p w:rsidR="003E1118" w:rsidRDefault="003E1118" w:rsidP="003E1118">
      <w:pPr>
        <w:numPr>
          <w:ilvl w:val="0"/>
          <w:numId w:val="10"/>
        </w:numPr>
        <w:spacing w:beforeLines="50" w:before="156" w:line="360" w:lineRule="auto"/>
        <w:rPr>
          <w:rFonts w:ascii="仿宋" w:eastAsia="仿宋" w:hAnsi="仿宋" w:cs="宋体"/>
          <w:sz w:val="28"/>
          <w:szCs w:val="28"/>
        </w:rPr>
      </w:pPr>
      <w:r>
        <w:rPr>
          <w:rFonts w:ascii="仿宋" w:eastAsia="仿宋" w:hAnsi="仿宋" w:cs="宋体" w:hint="eastAsia"/>
          <w:sz w:val="28"/>
          <w:szCs w:val="28"/>
        </w:rPr>
        <w:t>促进残疾人就业政府采购政策：根据《三部门联合发布关于促进残疾人就业政府采购政策的通知》（财库〔</w:t>
      </w:r>
      <w:r>
        <w:rPr>
          <w:rFonts w:ascii="仿宋" w:eastAsia="仿宋" w:hAnsi="仿宋" w:cs="宋体"/>
          <w:sz w:val="28"/>
          <w:szCs w:val="28"/>
        </w:rPr>
        <w:t>2017〕141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3E1118" w:rsidRDefault="003E1118" w:rsidP="003E1118">
      <w:pPr>
        <w:numPr>
          <w:ilvl w:val="0"/>
          <w:numId w:val="10"/>
        </w:numPr>
        <w:spacing w:beforeLines="50" w:before="156" w:line="360" w:lineRule="auto"/>
        <w:rPr>
          <w:rFonts w:ascii="仿宋" w:eastAsia="仿宋" w:hAnsi="仿宋" w:cs="宋体"/>
          <w:sz w:val="28"/>
          <w:szCs w:val="28"/>
        </w:rPr>
      </w:pPr>
      <w:r>
        <w:rPr>
          <w:rFonts w:ascii="仿宋" w:eastAsia="仿宋" w:hAnsi="仿宋" w:cs="宋体" w:hint="eastAsia"/>
          <w:sz w:val="28"/>
          <w:szCs w:val="28"/>
        </w:rPr>
        <w:t>鼓励节能政策：投标人的投标产品属于财政部、发展改革委公布的“节能产品政府采购品目清单”范围的，投标人需提供国家确定的认证机构出具的、处于有效期之内的节能产品认证证书。国家确定的认证机构和节能产品获证产品信息可从市场监管总局组建的节能产品、环境标志产品认证结果信息发布平台或中国政府采购网（</w:t>
      </w:r>
      <w:r>
        <w:rPr>
          <w:rFonts w:ascii="仿宋" w:eastAsia="仿宋" w:hAnsi="仿宋" w:cs="宋体"/>
          <w:sz w:val="28"/>
          <w:szCs w:val="28"/>
        </w:rPr>
        <w:t>www.ccgp.gov.cn）建立的认证结果信息发布平台链接中查询下载。</w:t>
      </w:r>
    </w:p>
    <w:p w:rsidR="003E1118" w:rsidRDefault="003E1118" w:rsidP="003E1118">
      <w:pPr>
        <w:numPr>
          <w:ilvl w:val="0"/>
          <w:numId w:val="10"/>
        </w:numPr>
        <w:spacing w:beforeLines="50" w:before="156" w:line="360" w:lineRule="auto"/>
        <w:rPr>
          <w:rFonts w:ascii="仿宋" w:eastAsia="仿宋" w:hAnsi="仿宋" w:cs="宋体"/>
          <w:sz w:val="28"/>
          <w:szCs w:val="28"/>
        </w:rPr>
      </w:pPr>
      <w:r>
        <w:rPr>
          <w:rFonts w:ascii="仿宋" w:eastAsia="仿宋" w:hAnsi="仿宋" w:cs="宋体" w:hint="eastAsia"/>
          <w:sz w:val="28"/>
          <w:szCs w:val="28"/>
        </w:rPr>
        <w:t>鼓励环保政策：投标人的投标产品属于财政部、生态环境部公布的“环境标志产品政府采购品目清单”范围的，投标人需提供国</w:t>
      </w:r>
      <w:r>
        <w:rPr>
          <w:rFonts w:ascii="仿宋" w:eastAsia="仿宋" w:hAnsi="仿宋" w:cs="宋体" w:hint="eastAsia"/>
          <w:sz w:val="28"/>
          <w:szCs w:val="28"/>
        </w:rPr>
        <w:lastRenderedPageBreak/>
        <w:t>家确定的认证机构出具的、处于有效期之内的环境标志产品认证证书。国家确定的认证机构和环境标志产品获证产品信息可从市场监管总局组建的节能产品、环境标志产品认证结果信息发布平台或中国政府采购网（</w:t>
      </w:r>
      <w:r>
        <w:rPr>
          <w:rFonts w:ascii="仿宋" w:eastAsia="仿宋" w:hAnsi="仿宋" w:cs="宋体"/>
          <w:sz w:val="28"/>
          <w:szCs w:val="28"/>
        </w:rPr>
        <w:t>www.ccgp.gov.cn）建立的认证结果信息发布平台链接中查询下载。</w:t>
      </w:r>
    </w:p>
    <w:p w:rsidR="003E1118" w:rsidRDefault="003E1118" w:rsidP="003E1118">
      <w:pPr>
        <w:spacing w:beforeLines="50" w:before="156" w:line="360" w:lineRule="auto"/>
        <w:ind w:left="422" w:hangingChars="150" w:hanging="422"/>
        <w:rPr>
          <w:rFonts w:ascii="仿宋" w:eastAsia="仿宋" w:hAnsi="仿宋" w:cs="宋体"/>
          <w:b/>
          <w:bCs/>
          <w:sz w:val="28"/>
          <w:szCs w:val="28"/>
          <w:lang w:val="zh-TW" w:eastAsia="zh-TW"/>
        </w:rPr>
      </w:pPr>
      <w:r>
        <w:rPr>
          <w:rFonts w:ascii="仿宋" w:eastAsia="仿宋" w:hAnsi="仿宋" w:cs="宋体" w:hint="eastAsia"/>
          <w:b/>
          <w:bCs/>
          <w:sz w:val="28"/>
          <w:szCs w:val="28"/>
          <w:lang w:val="zh-TW" w:eastAsia="zh-TW"/>
        </w:rPr>
        <w:t>二、采购标的需执行的国家相关标准、行业标准、地方标准或者其他标准、规范：</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1、《信息安全技术网络安全等级保护测评要求》（GB/T 28448-2019）</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2、《信息安全技术网络安全等级保护定级指南》（GB/T 22240-2020）</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3、《信息安全技术网络安全等级保护基本要求》（GB/T 22239-2019）</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4、《信息安全技术信息安全风险评估方法》（GB/T 20984-2022）</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5、《信息安全技术网络安全等级保护安全设计技术要求》（GB/T 25070-2019）</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6、《信息安全技术信息系统通用安全技术要求》（GB/T 20271-2016）</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7、《计算机软件开发规范》（GB/T 8566-2007）</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8、《信息技术软件工程术语》（GB/T 11457-2006）</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lastRenderedPageBreak/>
        <w:t>9、《公安请求服务平台技术规范第1部分：应用服务描述》（GA/T 739.1）</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10、《公安请求服务平台技术规范第2部分：请求服务应用接口》（GA/T 739.2）</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11、《商用密码应用安全性评估管理办法(试行)》</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12、《网络安全等级保护条例》</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13、《公安信息中心技术建设总体框架》（公科信[2014]4号）</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14、《公安综合信息系统规范》（GA 417-2003）</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15、《公安信息化标准管理基本数据结构》（GA/T759-2008）</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16、《安全防范工程技术规范及条文说明》(GB50348-2014)</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17、《信息技术设备的安全》（GB4943-2011）</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18、中央两办《关于深化改革加强食品安全工作的意见》</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19、《国家发展改革委办公厅关于组织实施促进大数据发展重大工程的通知》，发改办高技[2016]42号</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20、《北京市“十四五”规划》</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21、《基本建设项目建设成本管理规定》（财建[2016]504号）</w:t>
      </w:r>
    </w:p>
    <w:p w:rsidR="003E1118" w:rsidRDefault="003E1118" w:rsidP="003E1118">
      <w:pPr>
        <w:spacing w:beforeLines="50" w:before="156" w:line="360" w:lineRule="auto"/>
        <w:ind w:firstLineChars="200" w:firstLine="560"/>
        <w:rPr>
          <w:rFonts w:ascii="仿宋" w:eastAsia="仿宋" w:hAnsi="仿宋" w:cs="宋体"/>
          <w:bCs/>
          <w:sz w:val="28"/>
          <w:szCs w:val="28"/>
        </w:rPr>
      </w:pPr>
      <w:r>
        <w:rPr>
          <w:rFonts w:ascii="仿宋" w:eastAsia="仿宋" w:hAnsi="仿宋" w:cs="宋体" w:hint="eastAsia"/>
          <w:bCs/>
          <w:sz w:val="28"/>
          <w:szCs w:val="28"/>
        </w:rPr>
        <w:t>以上相关标准、规范、办法等，遇有最新标准或法律法规的颁布，以最新的为准。</w:t>
      </w:r>
    </w:p>
    <w:p w:rsidR="003E1118" w:rsidRDefault="003E1118" w:rsidP="003E1118">
      <w:pPr>
        <w:spacing w:beforeLines="50" w:before="156" w:line="360" w:lineRule="auto"/>
        <w:rPr>
          <w:rFonts w:ascii="仿宋" w:eastAsia="仿宋" w:hAnsi="仿宋" w:cs="宋体"/>
          <w:sz w:val="28"/>
          <w:szCs w:val="28"/>
          <w:lang w:val="zh-TW" w:eastAsia="zh-TW"/>
        </w:rPr>
      </w:pPr>
      <w:r>
        <w:rPr>
          <w:rFonts w:ascii="仿宋" w:eastAsia="仿宋" w:hAnsi="仿宋" w:cs="宋体" w:hint="eastAsia"/>
          <w:b/>
          <w:bCs/>
          <w:sz w:val="28"/>
          <w:szCs w:val="28"/>
          <w:lang w:val="zh-TW" w:eastAsia="zh-TW"/>
        </w:rPr>
        <w:t>三、采购标的的数量、采购项目交付或者实施的时间和地点：</w:t>
      </w:r>
    </w:p>
    <w:p w:rsidR="003E1118" w:rsidRDefault="003E1118" w:rsidP="003E1118">
      <w:pPr>
        <w:spacing w:beforeLines="50" w:before="156" w:line="360" w:lineRule="auto"/>
        <w:rPr>
          <w:rFonts w:ascii="仿宋" w:eastAsia="仿宋" w:hAnsi="仿宋" w:cs="宋体"/>
          <w:b/>
          <w:bCs/>
          <w:sz w:val="28"/>
          <w:szCs w:val="28"/>
          <w:lang w:val="zh-TW"/>
        </w:rPr>
      </w:pPr>
      <w:r>
        <w:rPr>
          <w:rFonts w:ascii="仿宋" w:eastAsia="仿宋" w:hAnsi="仿宋" w:cs="宋体" w:hint="eastAsia"/>
          <w:b/>
          <w:bCs/>
          <w:sz w:val="28"/>
          <w:szCs w:val="28"/>
          <w:lang w:val="zh-TW" w:eastAsia="zh-TW"/>
        </w:rPr>
        <w:lastRenderedPageBreak/>
        <w:t>（一）采购标的的数量：</w:t>
      </w:r>
    </w:p>
    <w:tbl>
      <w:tblPr>
        <w:tblW w:w="0" w:type="auto"/>
        <w:jc w:val="center"/>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711"/>
        <w:gridCol w:w="3571"/>
        <w:gridCol w:w="1530"/>
        <w:gridCol w:w="2553"/>
      </w:tblGrid>
      <w:tr w:rsidR="003E1118" w:rsidTr="00CB51E2">
        <w:trPr>
          <w:trHeight w:val="591"/>
          <w:jc w:val="center"/>
        </w:trPr>
        <w:tc>
          <w:tcPr>
            <w:tcW w:w="711" w:type="dxa"/>
            <w:tcMar>
              <w:top w:w="15" w:type="dxa"/>
              <w:left w:w="15" w:type="dxa"/>
              <w:bottom w:w="0" w:type="dxa"/>
              <w:right w:w="15" w:type="dxa"/>
            </w:tcMar>
            <w:vAlign w:val="center"/>
          </w:tcPr>
          <w:p w:rsidR="003E1118" w:rsidRDefault="003E1118" w:rsidP="00CB51E2">
            <w:pPr>
              <w:jc w:val="center"/>
              <w:rPr>
                <w:rFonts w:ascii="仿宋" w:eastAsia="仿宋" w:hAnsi="仿宋" w:cs="宋体"/>
                <w:b/>
                <w:bCs/>
                <w:sz w:val="24"/>
              </w:rPr>
            </w:pPr>
            <w:r>
              <w:rPr>
                <w:rFonts w:ascii="仿宋" w:eastAsia="仿宋" w:hAnsi="仿宋" w:hint="eastAsia"/>
                <w:b/>
                <w:bCs/>
                <w:sz w:val="24"/>
              </w:rPr>
              <w:t>包号</w:t>
            </w:r>
          </w:p>
        </w:tc>
        <w:tc>
          <w:tcPr>
            <w:tcW w:w="3571" w:type="dxa"/>
            <w:tcMar>
              <w:top w:w="15" w:type="dxa"/>
              <w:left w:w="15" w:type="dxa"/>
              <w:bottom w:w="0" w:type="dxa"/>
              <w:right w:w="15" w:type="dxa"/>
            </w:tcMar>
            <w:vAlign w:val="center"/>
          </w:tcPr>
          <w:p w:rsidR="003E1118" w:rsidRDefault="003E1118" w:rsidP="00CB51E2">
            <w:pPr>
              <w:jc w:val="center"/>
              <w:rPr>
                <w:rFonts w:ascii="仿宋" w:eastAsia="仿宋" w:hAnsi="仿宋" w:cs="宋体"/>
                <w:b/>
                <w:bCs/>
                <w:sz w:val="24"/>
              </w:rPr>
            </w:pPr>
            <w:r>
              <w:rPr>
                <w:rFonts w:ascii="仿宋" w:eastAsia="仿宋" w:hAnsi="仿宋" w:hint="eastAsia"/>
                <w:b/>
                <w:bCs/>
                <w:sz w:val="24"/>
              </w:rPr>
              <w:t>标的名称</w:t>
            </w:r>
          </w:p>
        </w:tc>
        <w:tc>
          <w:tcPr>
            <w:tcW w:w="1530" w:type="dxa"/>
            <w:vAlign w:val="center"/>
          </w:tcPr>
          <w:p w:rsidR="003E1118" w:rsidRDefault="003E1118" w:rsidP="00CB51E2">
            <w:pPr>
              <w:jc w:val="center"/>
              <w:rPr>
                <w:rFonts w:ascii="仿宋" w:eastAsia="仿宋" w:hAnsi="仿宋"/>
                <w:b/>
                <w:bCs/>
                <w:szCs w:val="21"/>
              </w:rPr>
            </w:pPr>
            <w:r>
              <w:rPr>
                <w:rFonts w:ascii="仿宋" w:eastAsia="仿宋" w:hAnsi="仿宋" w:hint="eastAsia"/>
                <w:b/>
                <w:bCs/>
                <w:szCs w:val="21"/>
              </w:rPr>
              <w:t>数量</w:t>
            </w:r>
          </w:p>
        </w:tc>
        <w:tc>
          <w:tcPr>
            <w:tcW w:w="2553" w:type="dxa"/>
            <w:vAlign w:val="center"/>
          </w:tcPr>
          <w:p w:rsidR="003E1118" w:rsidRDefault="003E1118" w:rsidP="00CB51E2">
            <w:pPr>
              <w:jc w:val="center"/>
              <w:rPr>
                <w:rFonts w:ascii="仿宋" w:eastAsia="仿宋" w:hAnsi="仿宋"/>
                <w:b/>
                <w:bCs/>
                <w:sz w:val="24"/>
              </w:rPr>
            </w:pPr>
            <w:r>
              <w:rPr>
                <w:rFonts w:ascii="仿宋" w:eastAsia="仿宋" w:hAnsi="仿宋" w:hint="eastAsia"/>
                <w:b/>
                <w:bCs/>
                <w:sz w:val="24"/>
              </w:rPr>
              <w:t>是否接受进口产品</w:t>
            </w:r>
          </w:p>
        </w:tc>
      </w:tr>
      <w:tr w:rsidR="003E1118" w:rsidTr="00CB51E2">
        <w:trPr>
          <w:trHeight w:val="560"/>
          <w:jc w:val="center"/>
        </w:trPr>
        <w:tc>
          <w:tcPr>
            <w:tcW w:w="711" w:type="dxa"/>
            <w:vAlign w:val="center"/>
          </w:tcPr>
          <w:p w:rsidR="003E1118" w:rsidRDefault="003E1118" w:rsidP="00CB51E2">
            <w:pPr>
              <w:jc w:val="center"/>
              <w:rPr>
                <w:rFonts w:ascii="仿宋" w:eastAsia="仿宋" w:hAnsi="仿宋" w:cs="仿宋_GB2312"/>
                <w:sz w:val="24"/>
              </w:rPr>
            </w:pPr>
            <w:r>
              <w:rPr>
                <w:rFonts w:ascii="仿宋" w:eastAsia="仿宋" w:hAnsi="仿宋" w:cs="仿宋_GB2312" w:hint="eastAsia"/>
                <w:sz w:val="24"/>
              </w:rPr>
              <w:t>01</w:t>
            </w:r>
          </w:p>
        </w:tc>
        <w:tc>
          <w:tcPr>
            <w:tcW w:w="3571" w:type="dxa"/>
            <w:tcMar>
              <w:top w:w="15" w:type="dxa"/>
              <w:left w:w="15" w:type="dxa"/>
              <w:bottom w:w="0" w:type="dxa"/>
              <w:right w:w="15" w:type="dxa"/>
            </w:tcMar>
            <w:vAlign w:val="center"/>
          </w:tcPr>
          <w:p w:rsidR="003E1118" w:rsidRDefault="003E1118" w:rsidP="00CB51E2">
            <w:pPr>
              <w:widowControl/>
              <w:jc w:val="center"/>
              <w:rPr>
                <w:rFonts w:ascii="仿宋" w:eastAsia="仿宋" w:hAnsi="仿宋" w:cs="仿宋_GB2312"/>
                <w:sz w:val="24"/>
              </w:rPr>
            </w:pPr>
            <w:r>
              <w:rPr>
                <w:rFonts w:ascii="仿宋" w:eastAsia="仿宋" w:hAnsi="仿宋" w:cs="仿宋_GB2312" w:hint="eastAsia"/>
                <w:sz w:val="24"/>
              </w:rPr>
              <w:t>社会治安防控一体化应用系统升级改造</w:t>
            </w:r>
          </w:p>
        </w:tc>
        <w:tc>
          <w:tcPr>
            <w:tcW w:w="1530" w:type="dxa"/>
            <w:vAlign w:val="center"/>
          </w:tcPr>
          <w:p w:rsidR="003E1118" w:rsidRDefault="003E1118" w:rsidP="00CB51E2">
            <w:pPr>
              <w:widowControl/>
              <w:jc w:val="center"/>
              <w:textAlignment w:val="center"/>
              <w:rPr>
                <w:rFonts w:ascii="仿宋" w:eastAsia="仿宋" w:hAnsi="仿宋" w:cs="仿宋_GB2312"/>
                <w:sz w:val="24"/>
              </w:rPr>
            </w:pPr>
            <w:r>
              <w:rPr>
                <w:rFonts w:ascii="仿宋" w:eastAsia="仿宋" w:hAnsi="仿宋" w:cs="仿宋_GB2312" w:hint="eastAsia"/>
                <w:sz w:val="24"/>
              </w:rPr>
              <w:t>1项</w:t>
            </w:r>
          </w:p>
        </w:tc>
        <w:tc>
          <w:tcPr>
            <w:tcW w:w="2553" w:type="dxa"/>
            <w:vAlign w:val="center"/>
          </w:tcPr>
          <w:p w:rsidR="003E1118" w:rsidRDefault="003E1118" w:rsidP="00CB51E2">
            <w:pPr>
              <w:widowControl/>
              <w:jc w:val="center"/>
              <w:rPr>
                <w:rFonts w:ascii="仿宋" w:eastAsia="仿宋" w:hAnsi="仿宋" w:cs="仿宋_GB2312"/>
                <w:sz w:val="24"/>
              </w:rPr>
            </w:pPr>
            <w:r>
              <w:rPr>
                <w:rFonts w:ascii="仿宋" w:eastAsia="仿宋" w:hAnsi="仿宋" w:cs="仿宋_GB2312" w:hint="eastAsia"/>
                <w:sz w:val="24"/>
              </w:rPr>
              <w:t>否</w:t>
            </w:r>
          </w:p>
        </w:tc>
      </w:tr>
    </w:tbl>
    <w:p w:rsidR="003E1118" w:rsidRDefault="003E1118" w:rsidP="003E1118">
      <w:pPr>
        <w:tabs>
          <w:tab w:val="left" w:pos="900"/>
        </w:tabs>
        <w:spacing w:beforeLines="50" w:before="156" w:line="360" w:lineRule="auto"/>
        <w:rPr>
          <w:rFonts w:ascii="仿宋" w:eastAsia="仿宋" w:hAnsi="仿宋" w:cs="宋体"/>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5"/>
        <w:gridCol w:w="5018"/>
        <w:gridCol w:w="1047"/>
        <w:gridCol w:w="1253"/>
      </w:tblGrid>
      <w:tr w:rsidR="003E1118" w:rsidTr="00CB51E2">
        <w:tc>
          <w:tcPr>
            <w:tcW w:w="8523" w:type="dxa"/>
            <w:gridSpan w:val="4"/>
            <w:vAlign w:val="center"/>
          </w:tcPr>
          <w:p w:rsidR="003E1118" w:rsidRDefault="003E1118" w:rsidP="00CB51E2">
            <w:pPr>
              <w:jc w:val="center"/>
              <w:rPr>
                <w:rFonts w:ascii="仿宋" w:eastAsia="仿宋" w:hAnsi="仿宋"/>
                <w:sz w:val="24"/>
              </w:rPr>
            </w:pPr>
            <w:r>
              <w:rPr>
                <w:rFonts w:ascii="仿宋" w:eastAsia="仿宋" w:hAnsi="仿宋" w:cs="仿宋_GB2312" w:hint="eastAsia"/>
                <w:sz w:val="24"/>
              </w:rPr>
              <w:t>社会治安防控一体化应用系统升级改造</w:t>
            </w:r>
          </w:p>
        </w:tc>
      </w:tr>
      <w:tr w:rsidR="003E1118" w:rsidTr="00CB51E2">
        <w:tc>
          <w:tcPr>
            <w:tcW w:w="8523" w:type="dxa"/>
            <w:gridSpan w:val="4"/>
            <w:vAlign w:val="center"/>
          </w:tcPr>
          <w:p w:rsidR="003E1118" w:rsidRDefault="003E1118" w:rsidP="00CB51E2">
            <w:pPr>
              <w:jc w:val="left"/>
              <w:rPr>
                <w:rFonts w:ascii="仿宋" w:eastAsia="仿宋" w:hAnsi="仿宋"/>
                <w:sz w:val="24"/>
              </w:rPr>
            </w:pPr>
            <w:r>
              <w:rPr>
                <w:rFonts w:ascii="仿宋" w:eastAsia="仿宋" w:hAnsi="仿宋" w:hint="eastAsia"/>
                <w:sz w:val="24"/>
              </w:rPr>
              <w:t>一、基础软件购置</w:t>
            </w:r>
          </w:p>
        </w:tc>
      </w:tr>
      <w:tr w:rsidR="003E1118" w:rsidTr="00CB51E2">
        <w:tc>
          <w:tcPr>
            <w:tcW w:w="1205"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5018" w:type="dxa"/>
            <w:vAlign w:val="center"/>
          </w:tcPr>
          <w:p w:rsidR="003E1118" w:rsidRDefault="003E1118" w:rsidP="00CB51E2">
            <w:pPr>
              <w:jc w:val="center"/>
              <w:rPr>
                <w:rFonts w:ascii="仿宋" w:eastAsia="仿宋" w:hAnsi="仿宋"/>
                <w:sz w:val="24"/>
              </w:rPr>
            </w:pPr>
            <w:r>
              <w:rPr>
                <w:rFonts w:ascii="仿宋" w:eastAsia="仿宋" w:hAnsi="仿宋" w:hint="eastAsia"/>
                <w:sz w:val="24"/>
              </w:rPr>
              <w:t>操作系统</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38</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1205" w:type="dxa"/>
            <w:vAlign w:val="center"/>
          </w:tcPr>
          <w:p w:rsidR="003E1118" w:rsidRDefault="003E1118" w:rsidP="00CB51E2">
            <w:pPr>
              <w:jc w:val="center"/>
              <w:rPr>
                <w:rFonts w:ascii="仿宋" w:eastAsia="仿宋" w:hAnsi="仿宋"/>
                <w:sz w:val="24"/>
              </w:rPr>
            </w:pPr>
            <w:r>
              <w:rPr>
                <w:rFonts w:ascii="仿宋" w:eastAsia="仿宋" w:hAnsi="仿宋" w:hint="eastAsia"/>
                <w:sz w:val="24"/>
              </w:rPr>
              <w:t>2</w:t>
            </w:r>
          </w:p>
        </w:tc>
        <w:tc>
          <w:tcPr>
            <w:tcW w:w="5018" w:type="dxa"/>
            <w:vAlign w:val="center"/>
          </w:tcPr>
          <w:p w:rsidR="003E1118" w:rsidRDefault="003E1118" w:rsidP="00CB51E2">
            <w:pPr>
              <w:jc w:val="center"/>
              <w:rPr>
                <w:rFonts w:ascii="仿宋" w:eastAsia="仿宋" w:hAnsi="仿宋"/>
                <w:sz w:val="24"/>
              </w:rPr>
            </w:pPr>
            <w:r>
              <w:rPr>
                <w:rFonts w:ascii="仿宋" w:eastAsia="仿宋" w:hAnsi="仿宋" w:hint="eastAsia"/>
                <w:sz w:val="24"/>
              </w:rPr>
              <w:t>数据库管理系统</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1205" w:type="dxa"/>
            <w:vAlign w:val="center"/>
          </w:tcPr>
          <w:p w:rsidR="003E1118" w:rsidRDefault="003E1118" w:rsidP="00CB51E2">
            <w:pPr>
              <w:jc w:val="center"/>
              <w:rPr>
                <w:rFonts w:ascii="仿宋" w:eastAsia="仿宋" w:hAnsi="仿宋"/>
                <w:sz w:val="24"/>
              </w:rPr>
            </w:pPr>
            <w:r>
              <w:rPr>
                <w:rFonts w:ascii="仿宋" w:eastAsia="仿宋" w:hAnsi="仿宋" w:hint="eastAsia"/>
                <w:sz w:val="24"/>
              </w:rPr>
              <w:t>3</w:t>
            </w:r>
          </w:p>
        </w:tc>
        <w:tc>
          <w:tcPr>
            <w:tcW w:w="5018" w:type="dxa"/>
            <w:vAlign w:val="center"/>
          </w:tcPr>
          <w:p w:rsidR="003E1118" w:rsidRDefault="003E1118" w:rsidP="00CB51E2">
            <w:pPr>
              <w:jc w:val="center"/>
              <w:rPr>
                <w:rFonts w:ascii="仿宋" w:eastAsia="仿宋" w:hAnsi="仿宋"/>
                <w:sz w:val="24"/>
              </w:rPr>
            </w:pPr>
            <w:r>
              <w:rPr>
                <w:rFonts w:ascii="仿宋" w:eastAsia="仿宋" w:hAnsi="仿宋" w:hint="eastAsia"/>
                <w:sz w:val="24"/>
              </w:rPr>
              <w:t>web应用服务器软件</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8523" w:type="dxa"/>
            <w:gridSpan w:val="4"/>
            <w:vAlign w:val="center"/>
          </w:tcPr>
          <w:p w:rsidR="003E1118" w:rsidRDefault="003E1118" w:rsidP="00CB51E2">
            <w:pPr>
              <w:jc w:val="left"/>
              <w:rPr>
                <w:rFonts w:ascii="仿宋" w:eastAsia="仿宋" w:hAnsi="仿宋"/>
                <w:sz w:val="24"/>
              </w:rPr>
            </w:pPr>
            <w:r>
              <w:rPr>
                <w:rFonts w:ascii="仿宋" w:eastAsia="仿宋" w:hAnsi="仿宋" w:hint="eastAsia"/>
                <w:sz w:val="24"/>
              </w:rPr>
              <w:t>二、应用软件购置</w:t>
            </w:r>
          </w:p>
        </w:tc>
      </w:tr>
      <w:tr w:rsidR="003E1118" w:rsidTr="00CB51E2">
        <w:tc>
          <w:tcPr>
            <w:tcW w:w="1205"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5018" w:type="dxa"/>
            <w:vAlign w:val="center"/>
          </w:tcPr>
          <w:p w:rsidR="003E1118" w:rsidRDefault="003E1118" w:rsidP="00CB51E2">
            <w:pPr>
              <w:jc w:val="center"/>
              <w:rPr>
                <w:rFonts w:ascii="仿宋" w:eastAsia="仿宋" w:hAnsi="仿宋"/>
                <w:sz w:val="24"/>
              </w:rPr>
            </w:pPr>
            <w:r>
              <w:rPr>
                <w:rFonts w:ascii="仿宋" w:eastAsia="仿宋" w:hAnsi="仿宋" w:hint="eastAsia"/>
                <w:sz w:val="24"/>
              </w:rPr>
              <w:t>内保教培模块</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1205" w:type="dxa"/>
            <w:vAlign w:val="center"/>
          </w:tcPr>
          <w:p w:rsidR="003E1118" w:rsidRDefault="003E1118" w:rsidP="00CB51E2">
            <w:pPr>
              <w:jc w:val="center"/>
              <w:rPr>
                <w:rFonts w:ascii="仿宋" w:eastAsia="仿宋" w:hAnsi="仿宋"/>
                <w:sz w:val="24"/>
              </w:rPr>
            </w:pPr>
            <w:r>
              <w:rPr>
                <w:rFonts w:ascii="仿宋" w:eastAsia="仿宋" w:hAnsi="仿宋" w:hint="eastAsia"/>
                <w:sz w:val="24"/>
              </w:rPr>
              <w:t>2</w:t>
            </w:r>
          </w:p>
        </w:tc>
        <w:tc>
          <w:tcPr>
            <w:tcW w:w="5018" w:type="dxa"/>
            <w:vAlign w:val="center"/>
          </w:tcPr>
          <w:p w:rsidR="003E1118" w:rsidRDefault="003E1118" w:rsidP="00CB51E2">
            <w:pPr>
              <w:jc w:val="center"/>
              <w:rPr>
                <w:rFonts w:ascii="仿宋" w:eastAsia="仿宋" w:hAnsi="仿宋"/>
                <w:sz w:val="24"/>
              </w:rPr>
            </w:pPr>
            <w:r>
              <w:rPr>
                <w:rFonts w:ascii="仿宋" w:eastAsia="仿宋" w:hAnsi="仿宋" w:hint="eastAsia"/>
                <w:sz w:val="24"/>
              </w:rPr>
              <w:t>旅游监测模块</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8523" w:type="dxa"/>
            <w:gridSpan w:val="4"/>
            <w:vAlign w:val="center"/>
          </w:tcPr>
          <w:p w:rsidR="003E1118" w:rsidRDefault="003E1118" w:rsidP="00CB51E2">
            <w:pPr>
              <w:jc w:val="left"/>
              <w:rPr>
                <w:rFonts w:ascii="仿宋" w:eastAsia="仿宋" w:hAnsi="仿宋"/>
                <w:sz w:val="24"/>
              </w:rPr>
            </w:pPr>
            <w:r>
              <w:rPr>
                <w:rFonts w:ascii="仿宋" w:eastAsia="仿宋" w:hAnsi="仿宋" w:hint="eastAsia"/>
                <w:sz w:val="24"/>
              </w:rPr>
              <w:t>三、软件定制开发</w:t>
            </w:r>
          </w:p>
        </w:tc>
      </w:tr>
      <w:tr w:rsidR="003E1118" w:rsidTr="00CB51E2">
        <w:tc>
          <w:tcPr>
            <w:tcW w:w="1205"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5018" w:type="dxa"/>
            <w:vAlign w:val="center"/>
          </w:tcPr>
          <w:p w:rsidR="003E1118" w:rsidRDefault="003E1118" w:rsidP="00CB51E2">
            <w:pPr>
              <w:jc w:val="center"/>
              <w:rPr>
                <w:rFonts w:ascii="仿宋" w:eastAsia="仿宋" w:hAnsi="仿宋"/>
                <w:sz w:val="24"/>
              </w:rPr>
            </w:pPr>
            <w:r>
              <w:rPr>
                <w:rFonts w:ascii="仿宋" w:eastAsia="仿宋" w:hAnsi="仿宋" w:hint="eastAsia"/>
                <w:sz w:val="24"/>
              </w:rPr>
              <w:t>内保综合管理子系统</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1205" w:type="dxa"/>
            <w:vAlign w:val="center"/>
          </w:tcPr>
          <w:p w:rsidR="003E1118" w:rsidRDefault="003E1118" w:rsidP="00CB51E2">
            <w:pPr>
              <w:jc w:val="center"/>
              <w:rPr>
                <w:rFonts w:ascii="仿宋" w:eastAsia="仿宋" w:hAnsi="仿宋"/>
                <w:sz w:val="24"/>
              </w:rPr>
            </w:pPr>
            <w:r>
              <w:rPr>
                <w:rFonts w:ascii="仿宋" w:eastAsia="仿宋" w:hAnsi="仿宋" w:hint="eastAsia"/>
                <w:sz w:val="24"/>
              </w:rPr>
              <w:t>2</w:t>
            </w:r>
          </w:p>
        </w:tc>
        <w:tc>
          <w:tcPr>
            <w:tcW w:w="5018" w:type="dxa"/>
            <w:vAlign w:val="center"/>
          </w:tcPr>
          <w:p w:rsidR="003E1118" w:rsidRDefault="003E1118" w:rsidP="00CB51E2">
            <w:pPr>
              <w:jc w:val="center"/>
              <w:rPr>
                <w:rFonts w:ascii="仿宋" w:eastAsia="仿宋" w:hAnsi="仿宋"/>
                <w:sz w:val="24"/>
              </w:rPr>
            </w:pPr>
            <w:r>
              <w:rPr>
                <w:rFonts w:ascii="仿宋" w:eastAsia="仿宋" w:hAnsi="仿宋" w:hint="eastAsia"/>
                <w:sz w:val="24"/>
              </w:rPr>
              <w:t>环食药旅综合应用子系统</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1205" w:type="dxa"/>
            <w:vAlign w:val="center"/>
          </w:tcPr>
          <w:p w:rsidR="003E1118" w:rsidRDefault="003E1118" w:rsidP="00CB51E2">
            <w:pPr>
              <w:jc w:val="center"/>
              <w:rPr>
                <w:rFonts w:ascii="仿宋" w:eastAsia="仿宋" w:hAnsi="仿宋"/>
                <w:sz w:val="24"/>
              </w:rPr>
            </w:pPr>
            <w:r>
              <w:rPr>
                <w:rFonts w:ascii="仿宋" w:eastAsia="仿宋" w:hAnsi="仿宋" w:hint="eastAsia"/>
                <w:sz w:val="24"/>
              </w:rPr>
              <w:t>3</w:t>
            </w:r>
          </w:p>
        </w:tc>
        <w:tc>
          <w:tcPr>
            <w:tcW w:w="5018" w:type="dxa"/>
            <w:vAlign w:val="center"/>
          </w:tcPr>
          <w:p w:rsidR="003E1118" w:rsidRDefault="003E1118" w:rsidP="00CB51E2">
            <w:pPr>
              <w:jc w:val="center"/>
              <w:rPr>
                <w:rFonts w:ascii="仿宋" w:eastAsia="仿宋" w:hAnsi="仿宋"/>
                <w:sz w:val="24"/>
              </w:rPr>
            </w:pPr>
            <w:r>
              <w:rPr>
                <w:rFonts w:ascii="仿宋" w:eastAsia="仿宋" w:hAnsi="仿宋" w:hint="eastAsia"/>
                <w:sz w:val="24"/>
              </w:rPr>
              <w:t>公交行业内部管理子系统</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1205" w:type="dxa"/>
            <w:vAlign w:val="center"/>
          </w:tcPr>
          <w:p w:rsidR="003E1118" w:rsidRDefault="003E1118" w:rsidP="00CB51E2">
            <w:pPr>
              <w:jc w:val="center"/>
              <w:rPr>
                <w:rFonts w:ascii="仿宋" w:eastAsia="仿宋" w:hAnsi="仿宋"/>
                <w:sz w:val="24"/>
              </w:rPr>
            </w:pPr>
            <w:r>
              <w:rPr>
                <w:rFonts w:ascii="仿宋" w:eastAsia="仿宋" w:hAnsi="仿宋" w:hint="eastAsia"/>
                <w:sz w:val="24"/>
              </w:rPr>
              <w:t>4</w:t>
            </w:r>
          </w:p>
        </w:tc>
        <w:tc>
          <w:tcPr>
            <w:tcW w:w="5018" w:type="dxa"/>
            <w:vAlign w:val="center"/>
          </w:tcPr>
          <w:p w:rsidR="003E1118" w:rsidRDefault="003E1118" w:rsidP="00CB51E2">
            <w:pPr>
              <w:jc w:val="center"/>
              <w:rPr>
                <w:rFonts w:ascii="仿宋" w:eastAsia="仿宋" w:hAnsi="仿宋"/>
                <w:sz w:val="24"/>
              </w:rPr>
            </w:pPr>
            <w:r>
              <w:rPr>
                <w:rFonts w:ascii="仿宋" w:eastAsia="仿宋" w:hAnsi="仿宋" w:hint="eastAsia"/>
                <w:sz w:val="24"/>
              </w:rPr>
              <w:t>移动警务子系统</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1205" w:type="dxa"/>
            <w:vAlign w:val="center"/>
          </w:tcPr>
          <w:p w:rsidR="003E1118" w:rsidRDefault="003E1118" w:rsidP="00CB51E2">
            <w:pPr>
              <w:jc w:val="center"/>
              <w:rPr>
                <w:rFonts w:ascii="仿宋" w:eastAsia="仿宋" w:hAnsi="仿宋"/>
                <w:sz w:val="24"/>
              </w:rPr>
            </w:pPr>
            <w:r>
              <w:rPr>
                <w:rFonts w:ascii="仿宋" w:eastAsia="仿宋" w:hAnsi="仿宋" w:hint="eastAsia"/>
                <w:sz w:val="24"/>
              </w:rPr>
              <w:t>5</w:t>
            </w:r>
          </w:p>
        </w:tc>
        <w:tc>
          <w:tcPr>
            <w:tcW w:w="5018" w:type="dxa"/>
            <w:vAlign w:val="center"/>
          </w:tcPr>
          <w:p w:rsidR="003E1118" w:rsidRDefault="003E1118" w:rsidP="00CB51E2">
            <w:pPr>
              <w:jc w:val="center"/>
              <w:rPr>
                <w:rFonts w:ascii="仿宋" w:eastAsia="仿宋" w:hAnsi="仿宋"/>
                <w:sz w:val="24"/>
              </w:rPr>
            </w:pPr>
            <w:r>
              <w:rPr>
                <w:rFonts w:ascii="仿宋" w:eastAsia="仿宋" w:hAnsi="仿宋" w:hint="eastAsia"/>
                <w:sz w:val="24"/>
              </w:rPr>
              <w:t>互联网子系统</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1205" w:type="dxa"/>
            <w:vAlign w:val="center"/>
          </w:tcPr>
          <w:p w:rsidR="003E1118" w:rsidRDefault="003E1118" w:rsidP="00CB51E2">
            <w:pPr>
              <w:jc w:val="center"/>
              <w:rPr>
                <w:rFonts w:ascii="仿宋" w:eastAsia="仿宋" w:hAnsi="仿宋"/>
                <w:sz w:val="24"/>
              </w:rPr>
            </w:pPr>
            <w:r>
              <w:rPr>
                <w:rFonts w:ascii="仿宋" w:eastAsia="仿宋" w:hAnsi="仿宋" w:hint="eastAsia"/>
                <w:sz w:val="24"/>
              </w:rPr>
              <w:t>6</w:t>
            </w:r>
          </w:p>
        </w:tc>
        <w:tc>
          <w:tcPr>
            <w:tcW w:w="5018" w:type="dxa"/>
            <w:vAlign w:val="center"/>
          </w:tcPr>
          <w:p w:rsidR="003E1118" w:rsidRDefault="003E1118" w:rsidP="00CB51E2">
            <w:pPr>
              <w:jc w:val="center"/>
              <w:rPr>
                <w:rFonts w:ascii="仿宋" w:eastAsia="仿宋" w:hAnsi="仿宋"/>
                <w:sz w:val="24"/>
              </w:rPr>
            </w:pPr>
            <w:r>
              <w:rPr>
                <w:rFonts w:ascii="仿宋" w:eastAsia="仿宋" w:hAnsi="仿宋" w:hint="eastAsia"/>
                <w:sz w:val="24"/>
              </w:rPr>
              <w:t>数据治理</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1205" w:type="dxa"/>
            <w:vAlign w:val="center"/>
          </w:tcPr>
          <w:p w:rsidR="003E1118" w:rsidRDefault="003E1118" w:rsidP="00CB51E2">
            <w:pPr>
              <w:jc w:val="center"/>
              <w:rPr>
                <w:rFonts w:ascii="仿宋" w:eastAsia="仿宋" w:hAnsi="仿宋"/>
                <w:sz w:val="24"/>
              </w:rPr>
            </w:pPr>
            <w:r>
              <w:rPr>
                <w:rFonts w:ascii="仿宋" w:eastAsia="仿宋" w:hAnsi="仿宋" w:hint="eastAsia"/>
                <w:sz w:val="24"/>
              </w:rPr>
              <w:t>7</w:t>
            </w:r>
          </w:p>
        </w:tc>
        <w:tc>
          <w:tcPr>
            <w:tcW w:w="5018" w:type="dxa"/>
            <w:vAlign w:val="center"/>
          </w:tcPr>
          <w:p w:rsidR="003E1118" w:rsidRDefault="003E1118" w:rsidP="00CB51E2">
            <w:pPr>
              <w:jc w:val="center"/>
              <w:rPr>
                <w:rFonts w:ascii="仿宋" w:eastAsia="仿宋" w:hAnsi="仿宋"/>
                <w:sz w:val="24"/>
              </w:rPr>
            </w:pPr>
            <w:r>
              <w:rPr>
                <w:rFonts w:ascii="仿宋" w:eastAsia="仿宋" w:hAnsi="仿宋" w:hint="eastAsia"/>
                <w:sz w:val="24"/>
              </w:rPr>
              <w:t>应用支撑</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1205" w:type="dxa"/>
            <w:vAlign w:val="center"/>
          </w:tcPr>
          <w:p w:rsidR="003E1118" w:rsidRDefault="003E1118" w:rsidP="00CB51E2">
            <w:pPr>
              <w:jc w:val="center"/>
              <w:rPr>
                <w:rFonts w:ascii="仿宋" w:eastAsia="仿宋" w:hAnsi="仿宋"/>
                <w:sz w:val="24"/>
              </w:rPr>
            </w:pPr>
            <w:r>
              <w:rPr>
                <w:rFonts w:ascii="仿宋" w:eastAsia="仿宋" w:hAnsi="仿宋" w:hint="eastAsia"/>
                <w:sz w:val="24"/>
              </w:rPr>
              <w:t>8</w:t>
            </w:r>
          </w:p>
        </w:tc>
        <w:tc>
          <w:tcPr>
            <w:tcW w:w="5018" w:type="dxa"/>
            <w:vAlign w:val="center"/>
          </w:tcPr>
          <w:p w:rsidR="003E1118" w:rsidRDefault="003E1118" w:rsidP="00CB51E2">
            <w:pPr>
              <w:jc w:val="center"/>
              <w:rPr>
                <w:rFonts w:ascii="仿宋" w:eastAsia="仿宋" w:hAnsi="仿宋"/>
                <w:sz w:val="24"/>
              </w:rPr>
            </w:pPr>
            <w:r>
              <w:rPr>
                <w:rFonts w:ascii="仿宋" w:eastAsia="仿宋" w:hAnsi="仿宋" w:hint="eastAsia"/>
                <w:sz w:val="24"/>
              </w:rPr>
              <w:t>运维中心</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1205" w:type="dxa"/>
            <w:vAlign w:val="center"/>
          </w:tcPr>
          <w:p w:rsidR="003E1118" w:rsidRDefault="003E1118" w:rsidP="00CB51E2">
            <w:pPr>
              <w:jc w:val="center"/>
              <w:rPr>
                <w:rFonts w:ascii="仿宋" w:eastAsia="仿宋" w:hAnsi="仿宋"/>
                <w:sz w:val="24"/>
              </w:rPr>
            </w:pPr>
            <w:r>
              <w:rPr>
                <w:rFonts w:ascii="仿宋" w:eastAsia="仿宋" w:hAnsi="仿宋" w:hint="eastAsia"/>
                <w:sz w:val="24"/>
              </w:rPr>
              <w:t>9</w:t>
            </w:r>
          </w:p>
        </w:tc>
        <w:tc>
          <w:tcPr>
            <w:tcW w:w="5018" w:type="dxa"/>
            <w:vAlign w:val="center"/>
          </w:tcPr>
          <w:p w:rsidR="003E1118" w:rsidRDefault="003E1118" w:rsidP="00CB51E2">
            <w:pPr>
              <w:jc w:val="center"/>
              <w:rPr>
                <w:rFonts w:ascii="仿宋" w:eastAsia="仿宋" w:hAnsi="仿宋"/>
                <w:sz w:val="24"/>
              </w:rPr>
            </w:pPr>
            <w:r>
              <w:rPr>
                <w:rFonts w:ascii="仿宋" w:eastAsia="仿宋" w:hAnsi="仿宋" w:hint="eastAsia"/>
                <w:sz w:val="24"/>
              </w:rPr>
              <w:t>系统对接</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6223" w:type="dxa"/>
            <w:gridSpan w:val="2"/>
            <w:vAlign w:val="center"/>
          </w:tcPr>
          <w:p w:rsidR="003E1118" w:rsidRDefault="003E1118" w:rsidP="00CB51E2">
            <w:pPr>
              <w:jc w:val="left"/>
              <w:rPr>
                <w:rFonts w:ascii="仿宋" w:eastAsia="仿宋" w:hAnsi="仿宋"/>
                <w:sz w:val="24"/>
              </w:rPr>
            </w:pPr>
            <w:r>
              <w:rPr>
                <w:rFonts w:ascii="仿宋" w:eastAsia="仿宋" w:hAnsi="仿宋" w:hint="eastAsia"/>
                <w:sz w:val="24"/>
              </w:rPr>
              <w:t>四、云上其他相关服务</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6223" w:type="dxa"/>
            <w:gridSpan w:val="2"/>
            <w:vAlign w:val="center"/>
          </w:tcPr>
          <w:p w:rsidR="003E1118" w:rsidRDefault="003E1118" w:rsidP="00CB51E2">
            <w:pPr>
              <w:jc w:val="left"/>
              <w:rPr>
                <w:rFonts w:ascii="仿宋" w:eastAsia="仿宋" w:hAnsi="仿宋"/>
                <w:sz w:val="24"/>
              </w:rPr>
            </w:pPr>
            <w:r>
              <w:rPr>
                <w:rFonts w:ascii="仿宋" w:eastAsia="仿宋" w:hAnsi="仿宋" w:hint="eastAsia"/>
                <w:sz w:val="24"/>
              </w:rPr>
              <w:t>五、软件测评</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6223" w:type="dxa"/>
            <w:gridSpan w:val="2"/>
            <w:vAlign w:val="center"/>
          </w:tcPr>
          <w:p w:rsidR="003E1118" w:rsidRDefault="003E1118" w:rsidP="00CB51E2">
            <w:pPr>
              <w:jc w:val="left"/>
              <w:rPr>
                <w:rFonts w:ascii="仿宋" w:eastAsia="仿宋" w:hAnsi="仿宋"/>
                <w:sz w:val="24"/>
              </w:rPr>
            </w:pPr>
            <w:r>
              <w:rPr>
                <w:rFonts w:ascii="仿宋" w:eastAsia="仿宋" w:hAnsi="仿宋" w:hint="eastAsia"/>
                <w:sz w:val="24"/>
              </w:rPr>
              <w:t>六、安全（验收）测评</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r w:rsidR="003E1118" w:rsidTr="00CB51E2">
        <w:tc>
          <w:tcPr>
            <w:tcW w:w="6223" w:type="dxa"/>
            <w:gridSpan w:val="2"/>
            <w:vAlign w:val="center"/>
          </w:tcPr>
          <w:p w:rsidR="003E1118" w:rsidRDefault="003E1118" w:rsidP="00CB51E2">
            <w:pPr>
              <w:jc w:val="left"/>
              <w:rPr>
                <w:rFonts w:ascii="仿宋" w:eastAsia="仿宋" w:hAnsi="仿宋"/>
                <w:sz w:val="24"/>
              </w:rPr>
            </w:pPr>
            <w:r>
              <w:rPr>
                <w:rFonts w:ascii="仿宋" w:eastAsia="仿宋" w:hAnsi="仿宋" w:hint="eastAsia"/>
                <w:sz w:val="24"/>
              </w:rPr>
              <w:t>七、密码应用安全性评估</w:t>
            </w:r>
          </w:p>
        </w:tc>
        <w:tc>
          <w:tcPr>
            <w:tcW w:w="1047" w:type="dxa"/>
            <w:vAlign w:val="center"/>
          </w:tcPr>
          <w:p w:rsidR="003E1118" w:rsidRDefault="003E1118" w:rsidP="00CB51E2">
            <w:pPr>
              <w:jc w:val="center"/>
              <w:rPr>
                <w:rFonts w:ascii="仿宋" w:eastAsia="仿宋" w:hAnsi="仿宋"/>
                <w:sz w:val="24"/>
              </w:rPr>
            </w:pPr>
            <w:r>
              <w:rPr>
                <w:rFonts w:ascii="仿宋" w:eastAsia="仿宋" w:hAnsi="仿宋" w:hint="eastAsia"/>
                <w:sz w:val="24"/>
              </w:rPr>
              <w:t>1</w:t>
            </w:r>
          </w:p>
        </w:tc>
        <w:tc>
          <w:tcPr>
            <w:tcW w:w="1253" w:type="dxa"/>
            <w:vAlign w:val="center"/>
          </w:tcPr>
          <w:p w:rsidR="003E1118" w:rsidRDefault="003E1118" w:rsidP="00CB51E2">
            <w:pPr>
              <w:jc w:val="center"/>
              <w:rPr>
                <w:rFonts w:ascii="仿宋" w:eastAsia="仿宋" w:hAnsi="仿宋"/>
                <w:sz w:val="24"/>
              </w:rPr>
            </w:pPr>
            <w:r>
              <w:rPr>
                <w:rFonts w:ascii="仿宋" w:eastAsia="仿宋" w:hAnsi="仿宋" w:hint="eastAsia"/>
                <w:sz w:val="24"/>
              </w:rPr>
              <w:t>套</w:t>
            </w:r>
          </w:p>
        </w:tc>
      </w:tr>
    </w:tbl>
    <w:p w:rsidR="003E1118" w:rsidRDefault="003E1118" w:rsidP="003E1118">
      <w:pPr>
        <w:tabs>
          <w:tab w:val="left" w:pos="900"/>
        </w:tabs>
        <w:spacing w:beforeLines="50" w:before="156" w:line="360" w:lineRule="auto"/>
        <w:rPr>
          <w:rFonts w:ascii="仿宋" w:eastAsia="仿宋" w:hAnsi="仿宋"/>
          <w:b/>
          <w:bCs/>
          <w:sz w:val="28"/>
          <w:szCs w:val="28"/>
        </w:rPr>
      </w:pPr>
      <w:r>
        <w:rPr>
          <w:rFonts w:ascii="仿宋" w:eastAsia="仿宋" w:hAnsi="仿宋" w:cs="宋体" w:hint="eastAsia"/>
          <w:b/>
          <w:bCs/>
          <w:sz w:val="28"/>
          <w:szCs w:val="28"/>
        </w:rPr>
        <w:t>（二）采购项目交付或者实施的时间和地点</w:t>
      </w:r>
    </w:p>
    <w:p w:rsidR="003E1118" w:rsidRDefault="003E1118" w:rsidP="003E1118">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1、服务地点：采购人指定地点；</w:t>
      </w:r>
    </w:p>
    <w:p w:rsidR="003E1118" w:rsidRDefault="003E1118" w:rsidP="003E1118">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hint="eastAsia"/>
          <w:sz w:val="28"/>
          <w:szCs w:val="28"/>
        </w:rPr>
        <w:t>2、采购项目（标的）实施的时间：</w:t>
      </w:r>
    </w:p>
    <w:p w:rsidR="003E1118" w:rsidRDefault="003E1118" w:rsidP="003E1118">
      <w:pPr>
        <w:tabs>
          <w:tab w:val="left" w:pos="900"/>
        </w:tabs>
        <w:spacing w:beforeLines="50" w:before="156" w:line="360" w:lineRule="auto"/>
        <w:ind w:firstLineChars="200" w:firstLine="560"/>
        <w:rPr>
          <w:rFonts w:ascii="仿宋" w:eastAsia="仿宋" w:hAnsi="仿宋" w:cs="宋体"/>
          <w:sz w:val="28"/>
          <w:szCs w:val="28"/>
        </w:rPr>
      </w:pPr>
      <w:r>
        <w:rPr>
          <w:rFonts w:ascii="仿宋" w:eastAsia="仿宋" w:hAnsi="仿宋" w:hint="eastAsia"/>
          <w:sz w:val="28"/>
          <w:szCs w:val="28"/>
        </w:rPr>
        <w:t>自接到本项目监理方出具的开工令之日起，15个日历日内完成项目深化设计，180个日历日内实施完成，包括软件开发、软件测试、</w:t>
      </w:r>
      <w:r>
        <w:rPr>
          <w:rFonts w:ascii="仿宋" w:eastAsia="仿宋" w:hAnsi="仿宋" w:hint="eastAsia"/>
          <w:sz w:val="28"/>
          <w:szCs w:val="28"/>
        </w:rPr>
        <w:lastRenderedPageBreak/>
        <w:t>系统总调等。系统实施完成后30个日历日内完成初验，系统投入试运行。经过 180 个日历日试运行后，</w:t>
      </w:r>
      <w:r>
        <w:rPr>
          <w:rFonts w:ascii="仿宋" w:eastAsia="仿宋" w:hAnsi="仿宋" w:cs="宋体" w:hint="eastAsia"/>
          <w:sz w:val="28"/>
          <w:szCs w:val="28"/>
        </w:rPr>
        <w:t>配合并达到等保三级测评的要求</w:t>
      </w:r>
      <w:r>
        <w:rPr>
          <w:rFonts w:ascii="仿宋" w:eastAsia="仿宋" w:hAnsi="仿宋" w:hint="eastAsia"/>
          <w:sz w:val="28"/>
          <w:szCs w:val="28"/>
        </w:rPr>
        <w:t>，且完成第三方软件测评、安全（验收）测评、密码应用安全性评估，在 30 个日历日内完成项目终验，系统投入正式运行。项目维保期3年，从项目通过最终验收合格之日起开始计算。</w:t>
      </w:r>
    </w:p>
    <w:p w:rsidR="003E1118" w:rsidRDefault="003E1118" w:rsidP="003E1118">
      <w:pPr>
        <w:tabs>
          <w:tab w:val="left" w:pos="900"/>
        </w:tabs>
        <w:spacing w:beforeLines="50" w:before="156" w:line="360" w:lineRule="auto"/>
        <w:rPr>
          <w:rFonts w:ascii="仿宋" w:eastAsia="仿宋" w:hAnsi="仿宋"/>
          <w:b/>
          <w:bCs/>
          <w:sz w:val="28"/>
          <w:szCs w:val="28"/>
        </w:rPr>
      </w:pPr>
      <w:r>
        <w:rPr>
          <w:rFonts w:ascii="仿宋" w:eastAsia="仿宋" w:hAnsi="仿宋" w:cs="宋体" w:hint="eastAsia"/>
          <w:b/>
          <w:bCs/>
          <w:sz w:val="28"/>
          <w:szCs w:val="28"/>
        </w:rPr>
        <w:t>四、采购标的需满足的服务标准、期限、效率等要求</w:t>
      </w:r>
    </w:p>
    <w:p w:rsidR="003E1118" w:rsidRDefault="003E1118" w:rsidP="003E1118">
      <w:pPr>
        <w:spacing w:beforeLines="50" w:before="156" w:line="360" w:lineRule="auto"/>
        <w:ind w:firstLineChars="200" w:firstLine="562"/>
        <w:rPr>
          <w:rFonts w:ascii="仿宋" w:eastAsia="仿宋" w:hAnsi="仿宋" w:cs="宋体"/>
          <w:b/>
          <w:bCs/>
          <w:sz w:val="28"/>
          <w:szCs w:val="28"/>
          <w:lang w:val="zh-TW" w:eastAsia="zh-TW"/>
        </w:rPr>
      </w:pPr>
      <w:r>
        <w:rPr>
          <w:rFonts w:ascii="仿宋" w:eastAsia="仿宋" w:hAnsi="仿宋" w:cs="等线"/>
          <w:b/>
          <w:bCs/>
          <w:sz w:val="28"/>
          <w:szCs w:val="28"/>
          <w:lang w:val="zh-TW" w:eastAsia="zh-TW"/>
        </w:rPr>
        <w:t>（一）采购标的需满足的服务标准、效率要求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58"/>
        <w:gridCol w:w="1017"/>
        <w:gridCol w:w="6067"/>
        <w:gridCol w:w="963"/>
      </w:tblGrid>
      <w:tr w:rsidR="003E1118" w:rsidTr="00CB51E2">
        <w:trPr>
          <w:trHeight w:val="20"/>
          <w:jc w:val="center"/>
        </w:trPr>
        <w:tc>
          <w:tcPr>
            <w:tcW w:w="558" w:type="dxa"/>
          </w:tcPr>
          <w:p w:rsidR="003E1118" w:rsidRDefault="003E1118" w:rsidP="00CB51E2">
            <w:pPr>
              <w:jc w:val="center"/>
              <w:rPr>
                <w:rFonts w:ascii="仿宋" w:eastAsia="仿宋" w:hAnsi="仿宋" w:cs="宋体"/>
                <w:sz w:val="24"/>
              </w:rPr>
            </w:pPr>
            <w:r>
              <w:rPr>
                <w:rFonts w:ascii="仿宋" w:eastAsia="仿宋" w:hAnsi="仿宋" w:cs="宋体" w:hint="eastAsia"/>
                <w:sz w:val="24"/>
              </w:rPr>
              <w:t>序号</w:t>
            </w:r>
          </w:p>
        </w:tc>
        <w:tc>
          <w:tcPr>
            <w:tcW w:w="1017" w:type="dxa"/>
            <w:vAlign w:val="center"/>
          </w:tcPr>
          <w:p w:rsidR="003E1118" w:rsidRDefault="003E1118" w:rsidP="00CB51E2">
            <w:pPr>
              <w:jc w:val="center"/>
              <w:rPr>
                <w:rFonts w:ascii="仿宋" w:eastAsia="仿宋" w:hAnsi="仿宋" w:cs="宋体"/>
                <w:sz w:val="24"/>
              </w:rPr>
            </w:pPr>
            <w:r>
              <w:rPr>
                <w:rFonts w:ascii="仿宋" w:eastAsia="仿宋" w:hAnsi="仿宋" w:cs="宋体" w:hint="eastAsia"/>
                <w:sz w:val="24"/>
              </w:rPr>
              <w:t>内容</w:t>
            </w:r>
          </w:p>
        </w:tc>
        <w:tc>
          <w:tcPr>
            <w:tcW w:w="6067" w:type="dxa"/>
          </w:tcPr>
          <w:p w:rsidR="003E1118" w:rsidRDefault="003E1118" w:rsidP="00CB51E2">
            <w:pPr>
              <w:jc w:val="center"/>
              <w:rPr>
                <w:rFonts w:ascii="仿宋" w:eastAsia="仿宋" w:hAnsi="仿宋" w:cs="宋体"/>
                <w:sz w:val="24"/>
              </w:rPr>
            </w:pPr>
            <w:r>
              <w:rPr>
                <w:rFonts w:ascii="仿宋" w:eastAsia="仿宋" w:hAnsi="仿宋" w:cs="宋体" w:hint="eastAsia"/>
                <w:sz w:val="24"/>
              </w:rPr>
              <w:t>服务要求</w:t>
            </w:r>
          </w:p>
        </w:tc>
        <w:tc>
          <w:tcPr>
            <w:tcW w:w="963" w:type="dxa"/>
          </w:tcPr>
          <w:p w:rsidR="003E1118" w:rsidRDefault="003E1118" w:rsidP="00CB51E2">
            <w:pPr>
              <w:jc w:val="center"/>
              <w:rPr>
                <w:rFonts w:ascii="仿宋" w:eastAsia="仿宋" w:hAnsi="仿宋" w:cs="宋体"/>
                <w:sz w:val="24"/>
              </w:rPr>
            </w:pPr>
            <w:r>
              <w:rPr>
                <w:rFonts w:ascii="仿宋" w:eastAsia="仿宋" w:hAnsi="仿宋" w:cs="宋体" w:hint="eastAsia"/>
                <w:sz w:val="24"/>
              </w:rPr>
              <w:t>证明材料</w:t>
            </w:r>
          </w:p>
        </w:tc>
      </w:tr>
      <w:tr w:rsidR="003E1118" w:rsidTr="00CB51E2">
        <w:trPr>
          <w:trHeight w:val="20"/>
          <w:jc w:val="center"/>
        </w:trPr>
        <w:tc>
          <w:tcPr>
            <w:tcW w:w="558" w:type="dxa"/>
            <w:vAlign w:val="center"/>
          </w:tcPr>
          <w:p w:rsidR="003E1118" w:rsidRDefault="003E1118" w:rsidP="00CB51E2">
            <w:pPr>
              <w:jc w:val="center"/>
              <w:rPr>
                <w:rFonts w:ascii="仿宋" w:eastAsia="仿宋" w:hAnsi="仿宋" w:cs="宋体"/>
                <w:sz w:val="24"/>
              </w:rPr>
            </w:pPr>
            <w:r>
              <w:rPr>
                <w:rFonts w:ascii="仿宋" w:eastAsia="仿宋" w:hAnsi="仿宋" w:cs="宋体" w:hint="eastAsia"/>
                <w:sz w:val="24"/>
              </w:rPr>
              <w:t>1</w:t>
            </w:r>
          </w:p>
        </w:tc>
        <w:tc>
          <w:tcPr>
            <w:tcW w:w="1017" w:type="dxa"/>
            <w:vAlign w:val="center"/>
          </w:tcPr>
          <w:p w:rsidR="003E1118" w:rsidRDefault="003E1118" w:rsidP="00CB51E2">
            <w:pPr>
              <w:jc w:val="center"/>
              <w:rPr>
                <w:rFonts w:ascii="仿宋" w:eastAsia="仿宋" w:hAnsi="仿宋" w:cs="宋体"/>
                <w:sz w:val="24"/>
              </w:rPr>
            </w:pPr>
            <w:r>
              <w:rPr>
                <w:rFonts w:ascii="仿宋" w:eastAsia="仿宋" w:hAnsi="仿宋" w:cs="宋体" w:hint="eastAsia"/>
                <w:sz w:val="24"/>
              </w:rPr>
              <w:t>产品质量</w:t>
            </w:r>
          </w:p>
        </w:tc>
        <w:tc>
          <w:tcPr>
            <w:tcW w:w="6067" w:type="dxa"/>
          </w:tcPr>
          <w:p w:rsidR="003E1118" w:rsidRDefault="003E1118" w:rsidP="00CB51E2">
            <w:pPr>
              <w:rPr>
                <w:rFonts w:ascii="仿宋" w:eastAsia="仿宋" w:hAnsi="仿宋" w:cs="宋体"/>
                <w:sz w:val="24"/>
              </w:rPr>
            </w:pPr>
            <w:r>
              <w:rPr>
                <w:rFonts w:ascii="仿宋" w:eastAsia="仿宋" w:hAnsi="仿宋" w:cs="宋体" w:hint="eastAsia"/>
                <w:sz w:val="24"/>
              </w:rPr>
              <w:t>承诺要求如下：</w:t>
            </w:r>
          </w:p>
          <w:p w:rsidR="003E1118" w:rsidRDefault="003E1118" w:rsidP="00CB51E2">
            <w:pPr>
              <w:numPr>
                <w:ilvl w:val="0"/>
                <w:numId w:val="11"/>
              </w:numPr>
              <w:rPr>
                <w:rFonts w:ascii="仿宋" w:eastAsia="仿宋" w:hAnsi="仿宋" w:cs="宋体"/>
                <w:sz w:val="24"/>
              </w:rPr>
            </w:pPr>
            <w:r>
              <w:rPr>
                <w:rFonts w:ascii="仿宋" w:eastAsia="仿宋" w:hAnsi="仿宋" w:cs="宋体" w:hint="eastAsia"/>
                <w:sz w:val="24"/>
              </w:rPr>
              <w:t>投标人保证所提供的软件开发服务具有合法的版权或使用权，如在本项目范围内使用过程中出现版权或使用权纠纷，由投标人负责，采购人不承担责任。</w:t>
            </w:r>
          </w:p>
          <w:p w:rsidR="003E1118" w:rsidRDefault="003E1118" w:rsidP="00CB51E2">
            <w:pPr>
              <w:pStyle w:val="a7"/>
              <w:numPr>
                <w:ilvl w:val="0"/>
                <w:numId w:val="11"/>
              </w:numPr>
              <w:rPr>
                <w:rFonts w:ascii="仿宋" w:eastAsia="仿宋" w:hAnsi="仿宋" w:hint="default"/>
                <w:sz w:val="24"/>
                <w:szCs w:val="24"/>
              </w:rPr>
            </w:pPr>
            <w:r>
              <w:rPr>
                <w:rFonts w:ascii="仿宋" w:eastAsia="仿宋" w:hAnsi="仿宋"/>
                <w:sz w:val="24"/>
                <w:szCs w:val="24"/>
              </w:rPr>
              <w:t>维保期满后，投标人仍须对因软件开发产品存在的固有缺陷和瑕疵承担相应责任。</w:t>
            </w:r>
          </w:p>
        </w:tc>
        <w:tc>
          <w:tcPr>
            <w:tcW w:w="963" w:type="dxa"/>
          </w:tcPr>
          <w:p w:rsidR="003E1118" w:rsidRDefault="003E1118" w:rsidP="00CB51E2">
            <w:pPr>
              <w:rPr>
                <w:rFonts w:ascii="仿宋" w:eastAsia="仿宋" w:hAnsi="仿宋" w:cs="宋体"/>
                <w:sz w:val="24"/>
              </w:rPr>
            </w:pPr>
            <w:r>
              <w:rPr>
                <w:rFonts w:ascii="仿宋" w:eastAsia="仿宋" w:hAnsi="仿宋" w:cs="宋体" w:hint="eastAsia"/>
                <w:sz w:val="24"/>
              </w:rPr>
              <w:t>投标人须提供承诺函并加盖投标人公章</w:t>
            </w:r>
          </w:p>
        </w:tc>
      </w:tr>
      <w:tr w:rsidR="003E1118" w:rsidTr="00CB51E2">
        <w:trPr>
          <w:trHeight w:val="20"/>
          <w:jc w:val="center"/>
        </w:trPr>
        <w:tc>
          <w:tcPr>
            <w:tcW w:w="558" w:type="dxa"/>
            <w:vAlign w:val="center"/>
          </w:tcPr>
          <w:p w:rsidR="003E1118" w:rsidRDefault="003E1118" w:rsidP="00CB51E2">
            <w:pPr>
              <w:jc w:val="center"/>
              <w:rPr>
                <w:rFonts w:ascii="仿宋" w:eastAsia="仿宋" w:hAnsi="仿宋" w:cs="宋体"/>
                <w:kern w:val="0"/>
                <w:sz w:val="24"/>
              </w:rPr>
            </w:pPr>
            <w:r>
              <w:rPr>
                <w:rFonts w:ascii="仿宋" w:eastAsia="仿宋" w:hAnsi="仿宋" w:cs="宋体" w:hint="eastAsia"/>
                <w:kern w:val="0"/>
                <w:sz w:val="24"/>
              </w:rPr>
              <w:t>2</w:t>
            </w:r>
          </w:p>
        </w:tc>
        <w:tc>
          <w:tcPr>
            <w:tcW w:w="1017" w:type="dxa"/>
            <w:vAlign w:val="center"/>
          </w:tcPr>
          <w:p w:rsidR="003E1118" w:rsidRDefault="003E1118" w:rsidP="00CB51E2">
            <w:pPr>
              <w:jc w:val="center"/>
              <w:rPr>
                <w:rFonts w:ascii="仿宋" w:eastAsia="仿宋" w:hAnsi="仿宋" w:cs="宋体"/>
                <w:sz w:val="24"/>
              </w:rPr>
            </w:pPr>
            <w:r>
              <w:rPr>
                <w:rFonts w:ascii="仿宋" w:eastAsia="仿宋" w:hAnsi="仿宋" w:cs="宋体" w:hint="eastAsia"/>
                <w:sz w:val="24"/>
              </w:rPr>
              <w:t>研发团队人员要求</w:t>
            </w:r>
          </w:p>
        </w:tc>
        <w:tc>
          <w:tcPr>
            <w:tcW w:w="6067" w:type="dxa"/>
          </w:tcPr>
          <w:p w:rsidR="003E1118" w:rsidRDefault="003E1118" w:rsidP="00CB51E2">
            <w:pPr>
              <w:rPr>
                <w:rFonts w:ascii="仿宋" w:eastAsia="仿宋" w:hAnsi="仿宋" w:cs="宋体"/>
                <w:sz w:val="24"/>
              </w:rPr>
            </w:pPr>
            <w:r>
              <w:rPr>
                <w:rFonts w:ascii="仿宋" w:eastAsia="仿宋" w:hAnsi="仿宋" w:cs="宋体" w:hint="eastAsia"/>
                <w:sz w:val="24"/>
              </w:rPr>
              <w:t>承诺要求如下：</w:t>
            </w:r>
          </w:p>
          <w:p w:rsidR="003E1118" w:rsidRDefault="003E1118" w:rsidP="00CB51E2">
            <w:pPr>
              <w:rPr>
                <w:rFonts w:ascii="仿宋" w:eastAsia="仿宋" w:hAnsi="仿宋" w:cs="宋体"/>
                <w:sz w:val="24"/>
              </w:rPr>
            </w:pPr>
            <w:r>
              <w:rPr>
                <w:rFonts w:ascii="仿宋" w:eastAsia="仿宋" w:hAnsi="仿宋" w:cs="宋体" w:hint="eastAsia"/>
                <w:sz w:val="24"/>
              </w:rPr>
              <w:t>（1）项目负责人负责统筹全局，协调软件系统集成工作，把控数据精准对接与安全保障；组织技术团队攻克软件研发过程中的各类难题；制定并执行项目管理计划，合理分配资源，把控进度与质量，规避风险；同时与基础软件、应用软件供应商、业主单位及第三方测评机构保持紧密沟通协作，确保项目按等保合规要求顺利推进，达成预期目标。现场服务每周不少于</w:t>
            </w:r>
            <w:r>
              <w:rPr>
                <w:rFonts w:ascii="仿宋" w:eastAsia="仿宋" w:hAnsi="仿宋" w:cs="宋体"/>
                <w:sz w:val="24"/>
              </w:rPr>
              <w:t>5个小时；项目技术总监</w:t>
            </w:r>
            <w:r>
              <w:rPr>
                <w:rFonts w:ascii="仿宋" w:eastAsia="仿宋" w:hAnsi="仿宋" w:cs="宋体" w:hint="eastAsia"/>
                <w:sz w:val="24"/>
              </w:rPr>
              <w:t>负责主导技术架构设计与选型，确保其适配多系统集成需求且具可扩展性；带领团队攻克研发过程中的技术难题；保障数据精准对接与安全；把控技术方向与质量标准，监督代码开发与测试流程；推动技术创新应用，提升项目效率与竞争力；同时协调内外部技术资源，与各方紧密沟通，为项目提供坚实技术支撑与引领。现场服务时长每周不少于</w:t>
            </w:r>
            <w:r>
              <w:rPr>
                <w:rFonts w:ascii="仿宋" w:eastAsia="仿宋" w:hAnsi="仿宋" w:cs="宋体"/>
                <w:sz w:val="24"/>
              </w:rPr>
              <w:t>5个小时</w:t>
            </w:r>
            <w:r>
              <w:rPr>
                <w:rFonts w:ascii="仿宋" w:eastAsia="仿宋" w:hAnsi="仿宋" w:cs="宋体" w:hint="eastAsia"/>
                <w:sz w:val="24"/>
              </w:rPr>
              <w:t>。</w:t>
            </w:r>
          </w:p>
          <w:p w:rsidR="003E1118" w:rsidRDefault="003E1118" w:rsidP="00CB51E2">
            <w:pPr>
              <w:rPr>
                <w:rFonts w:ascii="仿宋" w:eastAsia="仿宋" w:hAnsi="仿宋" w:cs="宋体"/>
                <w:sz w:val="24"/>
              </w:rPr>
            </w:pPr>
            <w:r>
              <w:rPr>
                <w:rFonts w:ascii="仿宋" w:eastAsia="仿宋" w:hAnsi="仿宋" w:cs="宋体" w:hint="eastAsia"/>
                <w:sz w:val="24"/>
              </w:rPr>
              <w:t>（2）投标人应保证项目建设期间提供不少于</w:t>
            </w:r>
            <w:r>
              <w:rPr>
                <w:rFonts w:ascii="仿宋" w:eastAsia="仿宋" w:hAnsi="仿宋" w:cs="宋体"/>
                <w:sz w:val="24"/>
              </w:rPr>
              <w:t>15人的驻场研发人员，需提供详细人员清单。</w:t>
            </w:r>
          </w:p>
        </w:tc>
        <w:tc>
          <w:tcPr>
            <w:tcW w:w="963" w:type="dxa"/>
          </w:tcPr>
          <w:p w:rsidR="003E1118" w:rsidRDefault="003E1118" w:rsidP="00CB51E2">
            <w:pPr>
              <w:rPr>
                <w:rFonts w:ascii="仿宋" w:eastAsia="仿宋" w:hAnsi="仿宋" w:cs="宋体"/>
                <w:sz w:val="24"/>
              </w:rPr>
            </w:pPr>
            <w:r>
              <w:rPr>
                <w:rFonts w:ascii="仿宋" w:eastAsia="仿宋" w:hAnsi="仿宋" w:cs="宋体" w:hint="eastAsia"/>
                <w:sz w:val="24"/>
              </w:rPr>
              <w:t>投标人须提供承诺函并加盖投标人公章</w:t>
            </w:r>
          </w:p>
        </w:tc>
      </w:tr>
      <w:tr w:rsidR="003E1118" w:rsidTr="00CB51E2">
        <w:trPr>
          <w:trHeight w:val="20"/>
          <w:jc w:val="center"/>
        </w:trPr>
        <w:tc>
          <w:tcPr>
            <w:tcW w:w="558" w:type="dxa"/>
            <w:vAlign w:val="center"/>
          </w:tcPr>
          <w:p w:rsidR="003E1118" w:rsidRDefault="003E1118" w:rsidP="00CB51E2">
            <w:pPr>
              <w:jc w:val="center"/>
              <w:rPr>
                <w:rFonts w:ascii="仿宋" w:eastAsia="仿宋" w:hAnsi="仿宋" w:cs="宋体"/>
                <w:sz w:val="24"/>
              </w:rPr>
            </w:pPr>
            <w:r>
              <w:rPr>
                <w:rFonts w:ascii="仿宋" w:eastAsia="仿宋" w:hAnsi="仿宋" w:cs="宋体" w:hint="eastAsia"/>
                <w:sz w:val="24"/>
              </w:rPr>
              <w:t>3</w:t>
            </w:r>
          </w:p>
        </w:tc>
        <w:tc>
          <w:tcPr>
            <w:tcW w:w="1017" w:type="dxa"/>
            <w:vAlign w:val="center"/>
          </w:tcPr>
          <w:p w:rsidR="003E1118" w:rsidRDefault="003E1118" w:rsidP="00CB51E2">
            <w:pPr>
              <w:jc w:val="center"/>
              <w:rPr>
                <w:rFonts w:ascii="仿宋" w:eastAsia="仿宋" w:hAnsi="仿宋" w:cs="宋体"/>
                <w:sz w:val="24"/>
              </w:rPr>
            </w:pPr>
            <w:r>
              <w:rPr>
                <w:rFonts w:ascii="仿宋" w:eastAsia="仿宋" w:hAnsi="仿宋" w:cs="宋体" w:hint="eastAsia"/>
                <w:sz w:val="24"/>
              </w:rPr>
              <w:t>集成服务要求</w:t>
            </w:r>
          </w:p>
        </w:tc>
        <w:tc>
          <w:tcPr>
            <w:tcW w:w="6067" w:type="dxa"/>
            <w:vAlign w:val="center"/>
          </w:tcPr>
          <w:p w:rsidR="003E1118" w:rsidRDefault="003E1118" w:rsidP="00CB51E2">
            <w:pPr>
              <w:contextualSpacing/>
              <w:rPr>
                <w:rFonts w:ascii="仿宋" w:eastAsia="仿宋" w:hAnsi="仿宋" w:cs="宋体"/>
                <w:sz w:val="24"/>
              </w:rPr>
            </w:pPr>
            <w:r>
              <w:rPr>
                <w:rFonts w:ascii="仿宋" w:eastAsia="仿宋" w:hAnsi="仿宋" w:cs="宋体" w:hint="eastAsia"/>
                <w:sz w:val="24"/>
              </w:rPr>
              <w:t>承诺要求如下：</w:t>
            </w:r>
          </w:p>
          <w:p w:rsidR="003E1118" w:rsidRDefault="003E1118" w:rsidP="00CB51E2">
            <w:pPr>
              <w:contextualSpacing/>
              <w:rPr>
                <w:rFonts w:ascii="仿宋" w:eastAsia="仿宋" w:hAnsi="仿宋" w:cs="宋体"/>
                <w:sz w:val="24"/>
              </w:rPr>
            </w:pPr>
            <w:r>
              <w:rPr>
                <w:rFonts w:ascii="仿宋" w:eastAsia="仿宋" w:hAnsi="仿宋" w:cs="宋体" w:hint="eastAsia"/>
                <w:sz w:val="24"/>
              </w:rPr>
              <w:t>（1）投标人需从业务需求出发，合理实施系统的部署、配置和参数调优，更好地发挥设备性能，提供稳定、可靠并满足应用需求的支撑平台。</w:t>
            </w:r>
          </w:p>
          <w:p w:rsidR="003E1118" w:rsidRDefault="003E1118" w:rsidP="00CB51E2">
            <w:pPr>
              <w:contextualSpacing/>
              <w:rPr>
                <w:rFonts w:ascii="仿宋" w:eastAsia="仿宋" w:hAnsi="仿宋" w:cs="宋体"/>
                <w:sz w:val="24"/>
              </w:rPr>
            </w:pPr>
            <w:r>
              <w:rPr>
                <w:rFonts w:ascii="仿宋" w:eastAsia="仿宋" w:hAnsi="仿宋" w:cs="宋体" w:hint="eastAsia"/>
                <w:sz w:val="24"/>
              </w:rPr>
              <w:lastRenderedPageBreak/>
              <w:t>（2）投标人提供本项目设备部署和集成实施的方案，分析风险并给出明确对策，明确给出系统部署集成的时间进度和人员安排。</w:t>
            </w:r>
          </w:p>
          <w:p w:rsidR="003E1118" w:rsidRDefault="003E1118" w:rsidP="00CB51E2">
            <w:pPr>
              <w:contextualSpacing/>
              <w:rPr>
                <w:rFonts w:ascii="仿宋" w:eastAsia="仿宋" w:hAnsi="仿宋" w:cs="宋体"/>
                <w:sz w:val="24"/>
              </w:rPr>
            </w:pPr>
            <w:r>
              <w:rPr>
                <w:rFonts w:ascii="仿宋" w:eastAsia="仿宋" w:hAnsi="仿宋" w:cs="宋体" w:hint="eastAsia"/>
                <w:sz w:val="24"/>
              </w:rPr>
              <w:t>（3）投标人应针对本项目配备项目经理，负责在项目实施过程中保持项目团队成员稳定，协调、统一项目各软、硬件厂商之间的进度，按照采购人的要求开展工作。</w:t>
            </w:r>
          </w:p>
          <w:p w:rsidR="003E1118" w:rsidRDefault="003E1118" w:rsidP="00CB51E2">
            <w:pPr>
              <w:rPr>
                <w:rFonts w:ascii="仿宋" w:eastAsia="仿宋" w:hAnsi="仿宋" w:cs="宋体"/>
                <w:sz w:val="24"/>
              </w:rPr>
            </w:pPr>
            <w:r>
              <w:rPr>
                <w:rFonts w:ascii="仿宋" w:eastAsia="仿宋" w:hAnsi="仿宋" w:cs="宋体" w:hint="eastAsia"/>
                <w:sz w:val="24"/>
              </w:rPr>
              <w:t>（4）软件的部署、安装、调试调优等工作由投标人负责组织进行安装调试服务，投标人完成软、硬件系统之间的联调工作。</w:t>
            </w:r>
          </w:p>
          <w:p w:rsidR="003E1118" w:rsidRDefault="003E1118" w:rsidP="00CB51E2">
            <w:pPr>
              <w:contextualSpacing/>
              <w:rPr>
                <w:rFonts w:ascii="仿宋" w:eastAsia="仿宋" w:hAnsi="仿宋" w:cs="宋体"/>
                <w:sz w:val="24"/>
              </w:rPr>
            </w:pPr>
            <w:r>
              <w:rPr>
                <w:rFonts w:ascii="仿宋" w:eastAsia="仿宋" w:hAnsi="仿宋" w:cs="宋体" w:hint="eastAsia"/>
                <w:sz w:val="24"/>
              </w:rPr>
              <w:t>（5）投标人中标后，需根据采购人的要求完成项目设计方案、实施方案、集成方案的编写工作，制定详细的工作计划并在工作结束后向采购人提交工作进展情况报告，严格控制项目进度。实施阶段，需按照采购人的要求完成实施中的操作手册制定，严格按照操作手册规定的步骤实施。</w:t>
            </w:r>
          </w:p>
          <w:p w:rsidR="003E1118" w:rsidRDefault="003E1118" w:rsidP="00CB51E2">
            <w:pPr>
              <w:pStyle w:val="a7"/>
              <w:rPr>
                <w:rFonts w:ascii="仿宋" w:eastAsia="仿宋" w:hAnsi="仿宋" w:hint="default"/>
                <w:sz w:val="24"/>
                <w:szCs w:val="24"/>
              </w:rPr>
            </w:pPr>
            <w:r>
              <w:rPr>
                <w:rFonts w:ascii="仿宋" w:eastAsia="仿宋" w:hAnsi="仿宋"/>
                <w:sz w:val="24"/>
                <w:szCs w:val="24"/>
              </w:rPr>
              <w:t>（6）投标人中标后，需在本项目规定的履约时间内完成系统平台的部署。</w:t>
            </w:r>
          </w:p>
          <w:p w:rsidR="003E1118" w:rsidRDefault="003E1118" w:rsidP="00CB51E2">
            <w:pPr>
              <w:rPr>
                <w:rFonts w:ascii="仿宋" w:eastAsia="仿宋" w:hAnsi="仿宋" w:cs="宋体"/>
                <w:sz w:val="24"/>
              </w:rPr>
            </w:pPr>
            <w:r>
              <w:rPr>
                <w:rFonts w:ascii="仿宋" w:eastAsia="仿宋" w:hAnsi="仿宋" w:cs="宋体" w:hint="eastAsia"/>
                <w:sz w:val="24"/>
              </w:rPr>
              <w:t>（7）投标人中标后，应按照采购人要求提供数据备份服务。</w:t>
            </w:r>
          </w:p>
        </w:tc>
        <w:tc>
          <w:tcPr>
            <w:tcW w:w="963" w:type="dxa"/>
          </w:tcPr>
          <w:p w:rsidR="003E1118" w:rsidRDefault="003E1118" w:rsidP="00CB51E2">
            <w:pPr>
              <w:rPr>
                <w:rFonts w:ascii="仿宋" w:eastAsia="仿宋" w:hAnsi="仿宋" w:cs="宋体"/>
                <w:sz w:val="24"/>
              </w:rPr>
            </w:pPr>
            <w:r>
              <w:rPr>
                <w:rFonts w:ascii="仿宋" w:eastAsia="仿宋" w:hAnsi="仿宋" w:cs="宋体" w:hint="eastAsia"/>
                <w:sz w:val="24"/>
              </w:rPr>
              <w:lastRenderedPageBreak/>
              <w:t>投标人须提供承诺函并加盖</w:t>
            </w:r>
            <w:r>
              <w:rPr>
                <w:rFonts w:ascii="仿宋" w:eastAsia="仿宋" w:hAnsi="仿宋" w:cs="宋体" w:hint="eastAsia"/>
                <w:sz w:val="24"/>
              </w:rPr>
              <w:lastRenderedPageBreak/>
              <w:t>投标人公章</w:t>
            </w:r>
          </w:p>
        </w:tc>
      </w:tr>
      <w:tr w:rsidR="003E1118" w:rsidTr="00CB51E2">
        <w:trPr>
          <w:trHeight w:val="20"/>
          <w:jc w:val="center"/>
        </w:trPr>
        <w:tc>
          <w:tcPr>
            <w:tcW w:w="558" w:type="dxa"/>
            <w:vAlign w:val="center"/>
          </w:tcPr>
          <w:p w:rsidR="003E1118" w:rsidRDefault="003E1118" w:rsidP="00CB51E2">
            <w:pPr>
              <w:jc w:val="center"/>
              <w:rPr>
                <w:rFonts w:ascii="仿宋" w:eastAsia="仿宋" w:hAnsi="仿宋" w:cs="宋体"/>
                <w:sz w:val="24"/>
              </w:rPr>
            </w:pPr>
            <w:r>
              <w:rPr>
                <w:rFonts w:ascii="仿宋" w:eastAsia="仿宋" w:hAnsi="仿宋" w:cs="宋体" w:hint="eastAsia"/>
                <w:sz w:val="24"/>
              </w:rPr>
              <w:lastRenderedPageBreak/>
              <w:t>4</w:t>
            </w:r>
          </w:p>
        </w:tc>
        <w:tc>
          <w:tcPr>
            <w:tcW w:w="1017" w:type="dxa"/>
            <w:vAlign w:val="center"/>
          </w:tcPr>
          <w:p w:rsidR="003E1118" w:rsidRDefault="003E1118" w:rsidP="00CB51E2">
            <w:pPr>
              <w:jc w:val="center"/>
              <w:rPr>
                <w:rFonts w:ascii="仿宋" w:eastAsia="仿宋" w:hAnsi="仿宋" w:cs="宋体"/>
                <w:sz w:val="24"/>
              </w:rPr>
            </w:pPr>
            <w:r>
              <w:rPr>
                <w:rFonts w:ascii="仿宋" w:eastAsia="仿宋" w:hAnsi="仿宋" w:cs="宋体" w:hint="eastAsia"/>
                <w:sz w:val="24"/>
              </w:rPr>
              <w:t>售后服务要求</w:t>
            </w:r>
          </w:p>
        </w:tc>
        <w:tc>
          <w:tcPr>
            <w:tcW w:w="6067" w:type="dxa"/>
          </w:tcPr>
          <w:p w:rsidR="003E1118" w:rsidRDefault="003E1118" w:rsidP="00CB51E2">
            <w:pPr>
              <w:contextualSpacing/>
              <w:rPr>
                <w:rFonts w:ascii="仿宋" w:eastAsia="仿宋" w:hAnsi="仿宋" w:cs="宋体"/>
                <w:sz w:val="24"/>
              </w:rPr>
            </w:pPr>
            <w:r>
              <w:rPr>
                <w:rFonts w:ascii="仿宋" w:eastAsia="仿宋" w:hAnsi="仿宋" w:cs="宋体" w:hint="eastAsia"/>
                <w:sz w:val="24"/>
              </w:rPr>
              <w:t>承诺要求如下：</w:t>
            </w:r>
          </w:p>
          <w:p w:rsidR="003E1118" w:rsidRDefault="003E1118" w:rsidP="00CB51E2">
            <w:pPr>
              <w:rPr>
                <w:rFonts w:ascii="仿宋" w:eastAsia="仿宋" w:hAnsi="仿宋" w:cs="宋体"/>
                <w:sz w:val="24"/>
              </w:rPr>
            </w:pPr>
            <w:r>
              <w:rPr>
                <w:rFonts w:ascii="仿宋" w:eastAsia="仿宋" w:hAnsi="仿宋" w:cs="宋体" w:hint="eastAsia"/>
                <w:sz w:val="24"/>
              </w:rPr>
              <w:t>（1）投标人必须具有完善的售后服务队伍，及时响应采购人的服务要求。</w:t>
            </w:r>
          </w:p>
          <w:p w:rsidR="003E1118" w:rsidRDefault="003E1118" w:rsidP="00CB51E2">
            <w:pPr>
              <w:pStyle w:val="a7"/>
              <w:rPr>
                <w:rFonts w:ascii="仿宋" w:eastAsia="仿宋" w:hAnsi="仿宋" w:hint="default"/>
                <w:sz w:val="24"/>
                <w:szCs w:val="24"/>
              </w:rPr>
            </w:pPr>
            <w:r>
              <w:rPr>
                <w:rFonts w:ascii="仿宋" w:eastAsia="仿宋" w:hAnsi="仿宋"/>
                <w:sz w:val="24"/>
                <w:szCs w:val="24"/>
              </w:rPr>
              <w:t>（2）投标人负责对本项目采购建设的基础软件和应用软件运行状态进行检查，一旦发现问题应立即向采购人汇报，按照运维流程处理。对设备在线情况做好统计分析，定期通报采购人。如发现系统及相关软件存在漏洞，投标人及时协调并进行修补或提出其他有效可行的解决方案，保证其正常使用。</w:t>
            </w:r>
          </w:p>
          <w:p w:rsidR="003E1118" w:rsidRDefault="003E1118" w:rsidP="00CB51E2">
            <w:pPr>
              <w:rPr>
                <w:rFonts w:ascii="仿宋" w:eastAsia="仿宋" w:hAnsi="仿宋" w:cs="宋体"/>
                <w:sz w:val="24"/>
              </w:rPr>
            </w:pPr>
            <w:r>
              <w:rPr>
                <w:rFonts w:ascii="仿宋" w:eastAsia="仿宋" w:hAnsi="仿宋" w:cs="宋体" w:hint="eastAsia"/>
                <w:sz w:val="24"/>
              </w:rPr>
              <w:t>（3）投标人设7天×24小时热线服务电话，提供故障保修和技术咨询等电话支持服务。</w:t>
            </w:r>
          </w:p>
          <w:p w:rsidR="003E1118" w:rsidRDefault="003E1118" w:rsidP="00CB51E2">
            <w:pPr>
              <w:rPr>
                <w:rFonts w:ascii="仿宋" w:eastAsia="仿宋" w:hAnsi="仿宋" w:cs="宋体"/>
                <w:sz w:val="24"/>
              </w:rPr>
            </w:pPr>
            <w:r>
              <w:rPr>
                <w:rFonts w:ascii="仿宋" w:eastAsia="仿宋" w:hAnsi="仿宋" w:cs="宋体" w:hint="eastAsia"/>
                <w:sz w:val="24"/>
              </w:rPr>
              <w:t>（4）在维保期内，投标人应对故障2小时内响应；不能当场修复的，必须于2个日历日内采取提供备品、备件或备机等措施，以保证采购人的正常使用。</w:t>
            </w:r>
          </w:p>
          <w:p w:rsidR="003E1118" w:rsidRDefault="003E1118" w:rsidP="00CB51E2">
            <w:pPr>
              <w:rPr>
                <w:rFonts w:ascii="仿宋" w:eastAsia="仿宋" w:hAnsi="仿宋" w:cs="宋体"/>
                <w:sz w:val="24"/>
              </w:rPr>
            </w:pPr>
            <w:r>
              <w:rPr>
                <w:rFonts w:ascii="仿宋" w:eastAsia="仿宋" w:hAnsi="仿宋" w:cs="宋体" w:hint="eastAsia"/>
                <w:sz w:val="24"/>
              </w:rPr>
              <w:t>（5）投标人定期调查用户系统使用情况，了解系统环境的使用情况，进行系统检测，对存在的潜在安全或故障进行隐患分析，并提出相应的解决方案。</w:t>
            </w:r>
          </w:p>
          <w:p w:rsidR="003E1118" w:rsidRDefault="003E1118" w:rsidP="00CB51E2">
            <w:pPr>
              <w:rPr>
                <w:rFonts w:ascii="仿宋" w:eastAsia="仿宋" w:hAnsi="仿宋" w:cs="宋体"/>
                <w:sz w:val="24"/>
              </w:rPr>
            </w:pPr>
            <w:r>
              <w:rPr>
                <w:rFonts w:ascii="仿宋" w:eastAsia="仿宋" w:hAnsi="仿宋" w:cs="宋体" w:hint="eastAsia"/>
                <w:sz w:val="24"/>
              </w:rPr>
              <w:t>（6）投标人对所有服务的实施情况全部进行记录，并对服务记录定期汇总和分析，生成分析报告。对服务过程中出现的具体问题，做到闭环处理，确保系统故障按照采购人的要求及时处理。</w:t>
            </w:r>
          </w:p>
          <w:p w:rsidR="003E1118" w:rsidRDefault="003E1118" w:rsidP="00CB51E2">
            <w:pPr>
              <w:rPr>
                <w:rFonts w:ascii="仿宋" w:eastAsia="仿宋" w:hAnsi="仿宋" w:cs="宋体"/>
                <w:sz w:val="24"/>
              </w:rPr>
            </w:pPr>
            <w:r>
              <w:rPr>
                <w:rFonts w:ascii="仿宋" w:eastAsia="仿宋" w:hAnsi="仿宋" w:cs="宋体" w:hint="eastAsia"/>
                <w:sz w:val="24"/>
              </w:rPr>
              <w:t>（7）投标人按照采购人要求定期对机房设备进行巡检，提供巡检报告，发现问题及时解决，并将问题和结果及时告知采购人。</w:t>
            </w:r>
          </w:p>
          <w:p w:rsidR="003E1118" w:rsidRDefault="003E1118" w:rsidP="00CB51E2">
            <w:pPr>
              <w:rPr>
                <w:rFonts w:ascii="仿宋" w:eastAsia="仿宋" w:hAnsi="仿宋" w:cs="宋体"/>
                <w:sz w:val="24"/>
              </w:rPr>
            </w:pPr>
            <w:r>
              <w:rPr>
                <w:rFonts w:ascii="仿宋" w:eastAsia="仿宋" w:hAnsi="仿宋" w:cs="宋体" w:hint="eastAsia"/>
                <w:sz w:val="24"/>
              </w:rPr>
              <w:t>（8）投标人为应用系统方提供多种数据备份方案，云平</w:t>
            </w:r>
            <w:r>
              <w:rPr>
                <w:rFonts w:ascii="仿宋" w:eastAsia="仿宋" w:hAnsi="仿宋" w:cs="宋体" w:hint="eastAsia"/>
                <w:sz w:val="24"/>
              </w:rPr>
              <w:lastRenderedPageBreak/>
              <w:t>台上运行的应用系统，如因云平台本身原因导致数据丢失，能够进行数据恢复，如由应用系统本身的原因导致的数据丢失，投标人应积极配合做好相关数据恢复工作。</w:t>
            </w:r>
          </w:p>
          <w:p w:rsidR="003E1118" w:rsidRDefault="003E1118" w:rsidP="00CB51E2">
            <w:pPr>
              <w:rPr>
                <w:rFonts w:ascii="仿宋" w:eastAsia="仿宋" w:hAnsi="仿宋" w:cs="宋体"/>
                <w:sz w:val="24"/>
              </w:rPr>
            </w:pPr>
            <w:r>
              <w:rPr>
                <w:rFonts w:ascii="仿宋" w:eastAsia="仿宋" w:hAnsi="仿宋" w:cs="宋体" w:hint="eastAsia"/>
                <w:sz w:val="24"/>
              </w:rPr>
              <w:t>（9）投标人采取必要的技术和管理手段保障系统的安全性，并保证信息的保密，必须根据国家相关要求与采购人签订保密协议。</w:t>
            </w:r>
          </w:p>
          <w:p w:rsidR="003E1118" w:rsidRDefault="003E1118" w:rsidP="00CB51E2">
            <w:pPr>
              <w:rPr>
                <w:rFonts w:ascii="仿宋" w:eastAsia="仿宋" w:hAnsi="仿宋" w:cs="宋体"/>
                <w:sz w:val="24"/>
              </w:rPr>
            </w:pPr>
            <w:r>
              <w:rPr>
                <w:rFonts w:ascii="仿宋" w:eastAsia="仿宋" w:hAnsi="仿宋" w:cs="宋体" w:hint="eastAsia"/>
                <w:sz w:val="24"/>
              </w:rPr>
              <w:t>（10）维保期满后，投标人仍须对因集成方案存在的固有缺陷和瑕疵承担相应责任。</w:t>
            </w:r>
          </w:p>
          <w:p w:rsidR="003E1118" w:rsidRDefault="003E1118" w:rsidP="00CB51E2">
            <w:pPr>
              <w:pStyle w:val="a7"/>
              <w:rPr>
                <w:rFonts w:ascii="仿宋" w:eastAsia="仿宋" w:hAnsi="仿宋" w:hint="default"/>
                <w:sz w:val="24"/>
                <w:szCs w:val="24"/>
              </w:rPr>
            </w:pPr>
            <w:r>
              <w:rPr>
                <w:rFonts w:ascii="仿宋" w:eastAsia="仿宋" w:hAnsi="仿宋"/>
                <w:sz w:val="24"/>
                <w:szCs w:val="24"/>
              </w:rPr>
              <w:t>（11）投标人应按照采购人要求配备不少于2人的现场专业维保团队，维保更换运维人员时，应提前14天向采购人书面报告，经采购人同意后方可更换，应以相当资格与能力的运维人员替换，并提供相应资格证明。</w:t>
            </w:r>
          </w:p>
        </w:tc>
        <w:tc>
          <w:tcPr>
            <w:tcW w:w="963" w:type="dxa"/>
          </w:tcPr>
          <w:p w:rsidR="003E1118" w:rsidRDefault="003E1118" w:rsidP="00CB51E2">
            <w:pPr>
              <w:rPr>
                <w:rFonts w:ascii="仿宋" w:eastAsia="仿宋" w:hAnsi="仿宋" w:cs="宋体"/>
                <w:sz w:val="24"/>
              </w:rPr>
            </w:pPr>
            <w:r>
              <w:rPr>
                <w:rFonts w:ascii="仿宋" w:eastAsia="仿宋" w:hAnsi="仿宋" w:cs="宋体" w:hint="eastAsia"/>
                <w:sz w:val="24"/>
              </w:rPr>
              <w:lastRenderedPageBreak/>
              <w:t>投标人须提供承诺函并加盖投标人公章</w:t>
            </w:r>
          </w:p>
        </w:tc>
      </w:tr>
      <w:tr w:rsidR="003E1118" w:rsidTr="00CB51E2">
        <w:trPr>
          <w:trHeight w:val="20"/>
          <w:jc w:val="center"/>
        </w:trPr>
        <w:tc>
          <w:tcPr>
            <w:tcW w:w="558" w:type="dxa"/>
            <w:vAlign w:val="center"/>
          </w:tcPr>
          <w:p w:rsidR="003E1118" w:rsidRDefault="003E1118" w:rsidP="00CB51E2">
            <w:pPr>
              <w:jc w:val="center"/>
              <w:rPr>
                <w:rFonts w:ascii="仿宋" w:eastAsia="仿宋" w:hAnsi="仿宋" w:cs="宋体"/>
                <w:sz w:val="24"/>
              </w:rPr>
            </w:pPr>
            <w:r>
              <w:rPr>
                <w:rFonts w:ascii="仿宋" w:eastAsia="仿宋" w:hAnsi="仿宋" w:cs="宋体" w:hint="eastAsia"/>
                <w:kern w:val="0"/>
                <w:sz w:val="24"/>
              </w:rPr>
              <w:lastRenderedPageBreak/>
              <w:t>5</w:t>
            </w:r>
          </w:p>
        </w:tc>
        <w:tc>
          <w:tcPr>
            <w:tcW w:w="1017" w:type="dxa"/>
            <w:vAlign w:val="center"/>
          </w:tcPr>
          <w:p w:rsidR="003E1118" w:rsidRDefault="003E1118" w:rsidP="00CB51E2">
            <w:pPr>
              <w:jc w:val="center"/>
              <w:rPr>
                <w:rFonts w:ascii="仿宋" w:eastAsia="仿宋" w:hAnsi="仿宋" w:cs="宋体"/>
                <w:sz w:val="24"/>
              </w:rPr>
            </w:pPr>
            <w:r>
              <w:rPr>
                <w:rFonts w:ascii="仿宋" w:eastAsia="仿宋" w:hAnsi="仿宋" w:cs="宋体" w:hint="eastAsia"/>
                <w:sz w:val="24"/>
              </w:rPr>
              <w:t>软件安装、更新及开发服务</w:t>
            </w:r>
          </w:p>
        </w:tc>
        <w:tc>
          <w:tcPr>
            <w:tcW w:w="6067" w:type="dxa"/>
          </w:tcPr>
          <w:p w:rsidR="003E1118" w:rsidRDefault="003E1118" w:rsidP="00CB51E2">
            <w:pPr>
              <w:contextualSpacing/>
              <w:rPr>
                <w:rFonts w:ascii="仿宋" w:eastAsia="仿宋" w:hAnsi="仿宋" w:cs="宋体"/>
                <w:sz w:val="24"/>
              </w:rPr>
            </w:pPr>
            <w:r>
              <w:rPr>
                <w:rFonts w:ascii="仿宋" w:eastAsia="仿宋" w:hAnsi="仿宋" w:cs="宋体" w:hint="eastAsia"/>
                <w:sz w:val="24"/>
              </w:rPr>
              <w:t>承诺要求如下：</w:t>
            </w:r>
          </w:p>
          <w:p w:rsidR="003E1118" w:rsidRDefault="003E1118" w:rsidP="00CB51E2">
            <w:pPr>
              <w:rPr>
                <w:rFonts w:ascii="仿宋" w:eastAsia="仿宋" w:hAnsi="仿宋" w:cs="宋体"/>
                <w:sz w:val="24"/>
              </w:rPr>
            </w:pPr>
            <w:r>
              <w:rPr>
                <w:rFonts w:ascii="仿宋" w:eastAsia="仿宋" w:hAnsi="仿宋" w:cs="宋体" w:hint="eastAsia"/>
                <w:sz w:val="24"/>
              </w:rPr>
              <w:t>（1）投标人在维保期内安装的任何产品，必须是产品制造厂商原产的或是经其认可，并经采购人同意。</w:t>
            </w:r>
          </w:p>
          <w:p w:rsidR="003E1118" w:rsidRDefault="003E1118" w:rsidP="00CB51E2">
            <w:pPr>
              <w:rPr>
                <w:rFonts w:ascii="仿宋" w:eastAsia="仿宋" w:hAnsi="仿宋" w:cs="宋体"/>
                <w:sz w:val="24"/>
              </w:rPr>
            </w:pPr>
            <w:r>
              <w:rPr>
                <w:rFonts w:ascii="仿宋" w:eastAsia="仿宋" w:hAnsi="仿宋" w:cs="宋体" w:hint="eastAsia"/>
                <w:sz w:val="24"/>
              </w:rPr>
              <w:t>（2）从合同签订之日起至项目维保期结束为止，投标人须根据采购人实际需要对软件内容进行定制开发、优化完善，相关费用应包含在投标总价中。</w:t>
            </w:r>
          </w:p>
          <w:p w:rsidR="003E1118" w:rsidRDefault="003E1118" w:rsidP="00CB51E2">
            <w:pPr>
              <w:pStyle w:val="a7"/>
              <w:rPr>
                <w:rFonts w:ascii="仿宋" w:eastAsia="仿宋" w:hAnsi="仿宋" w:hint="default"/>
                <w:sz w:val="24"/>
                <w:szCs w:val="24"/>
              </w:rPr>
            </w:pPr>
            <w:r>
              <w:rPr>
                <w:rFonts w:ascii="仿宋" w:eastAsia="仿宋" w:hAnsi="仿宋"/>
                <w:sz w:val="24"/>
                <w:szCs w:val="24"/>
              </w:rPr>
              <w:t>（3）从合同签订之日起至项目维保期结束为止，中标人应负责协调本项目软件产品的原厂更新、补丁、升级服务。</w:t>
            </w:r>
          </w:p>
        </w:tc>
        <w:tc>
          <w:tcPr>
            <w:tcW w:w="963" w:type="dxa"/>
          </w:tcPr>
          <w:p w:rsidR="003E1118" w:rsidRDefault="003E1118" w:rsidP="00CB51E2">
            <w:pPr>
              <w:rPr>
                <w:rFonts w:ascii="仿宋" w:eastAsia="仿宋" w:hAnsi="仿宋" w:cs="宋体"/>
                <w:sz w:val="24"/>
              </w:rPr>
            </w:pPr>
            <w:r>
              <w:rPr>
                <w:rFonts w:ascii="仿宋" w:eastAsia="仿宋" w:hAnsi="仿宋" w:cs="宋体" w:hint="eastAsia"/>
                <w:sz w:val="24"/>
              </w:rPr>
              <w:t>投标人须提供承诺函并加盖投标人公章</w:t>
            </w:r>
          </w:p>
        </w:tc>
      </w:tr>
      <w:tr w:rsidR="003E1118" w:rsidTr="00CB51E2">
        <w:trPr>
          <w:trHeight w:val="20"/>
          <w:jc w:val="center"/>
        </w:trPr>
        <w:tc>
          <w:tcPr>
            <w:tcW w:w="558" w:type="dxa"/>
            <w:vAlign w:val="center"/>
          </w:tcPr>
          <w:p w:rsidR="003E1118" w:rsidRDefault="003E1118" w:rsidP="00CB51E2">
            <w:pPr>
              <w:jc w:val="center"/>
              <w:rPr>
                <w:rFonts w:ascii="仿宋" w:eastAsia="仿宋" w:hAnsi="仿宋" w:cs="宋体"/>
                <w:sz w:val="24"/>
              </w:rPr>
            </w:pPr>
            <w:r>
              <w:rPr>
                <w:rFonts w:ascii="仿宋" w:eastAsia="仿宋" w:hAnsi="仿宋" w:cs="宋体" w:hint="eastAsia"/>
                <w:kern w:val="0"/>
                <w:sz w:val="24"/>
              </w:rPr>
              <w:t>6</w:t>
            </w:r>
          </w:p>
        </w:tc>
        <w:tc>
          <w:tcPr>
            <w:tcW w:w="1017" w:type="dxa"/>
            <w:vAlign w:val="center"/>
          </w:tcPr>
          <w:p w:rsidR="003E1118" w:rsidRDefault="003E1118" w:rsidP="00CB51E2">
            <w:pPr>
              <w:jc w:val="center"/>
              <w:rPr>
                <w:rFonts w:ascii="仿宋" w:eastAsia="仿宋" w:hAnsi="仿宋" w:cs="宋体"/>
                <w:sz w:val="24"/>
              </w:rPr>
            </w:pPr>
            <w:r>
              <w:rPr>
                <w:rFonts w:ascii="仿宋" w:eastAsia="仿宋" w:hAnsi="仿宋" w:cs="宋体" w:hint="eastAsia"/>
                <w:sz w:val="24"/>
              </w:rPr>
              <w:t>交付要求</w:t>
            </w:r>
          </w:p>
        </w:tc>
        <w:tc>
          <w:tcPr>
            <w:tcW w:w="6067" w:type="dxa"/>
          </w:tcPr>
          <w:p w:rsidR="003E1118" w:rsidRDefault="003E1118" w:rsidP="00CB51E2">
            <w:pPr>
              <w:rPr>
                <w:rFonts w:ascii="仿宋" w:eastAsia="仿宋" w:hAnsi="仿宋" w:cs="宋体"/>
                <w:sz w:val="24"/>
              </w:rPr>
            </w:pPr>
            <w:r>
              <w:rPr>
                <w:rFonts w:ascii="仿宋" w:eastAsia="仿宋" w:hAnsi="仿宋" w:cs="宋体" w:hint="eastAsia"/>
                <w:sz w:val="24"/>
              </w:rPr>
              <w:t>承诺要求如下：</w:t>
            </w:r>
          </w:p>
          <w:p w:rsidR="003E1118" w:rsidRDefault="003E1118" w:rsidP="00CB51E2">
            <w:pPr>
              <w:rPr>
                <w:rFonts w:ascii="仿宋" w:eastAsia="仿宋" w:hAnsi="仿宋" w:cs="宋体"/>
                <w:sz w:val="24"/>
              </w:rPr>
            </w:pPr>
            <w:r>
              <w:rPr>
                <w:rFonts w:ascii="仿宋" w:eastAsia="仿宋" w:hAnsi="仿宋" w:cs="宋体" w:hint="eastAsia"/>
                <w:sz w:val="24"/>
              </w:rPr>
              <w:t>（1）为做好本项目整体实施工作，在本项目产品到交付时，采购人、投标人以及监理方到场共同验货，确认数量、型号和参数。</w:t>
            </w:r>
          </w:p>
          <w:p w:rsidR="003E1118" w:rsidRDefault="003E1118" w:rsidP="00CB51E2">
            <w:pPr>
              <w:rPr>
                <w:rFonts w:ascii="仿宋" w:eastAsia="仿宋" w:hAnsi="仿宋" w:cs="宋体"/>
                <w:sz w:val="24"/>
              </w:rPr>
            </w:pPr>
            <w:r>
              <w:rPr>
                <w:rFonts w:ascii="仿宋" w:eastAsia="仿宋" w:hAnsi="仿宋" w:cs="宋体" w:hint="eastAsia"/>
                <w:sz w:val="24"/>
              </w:rPr>
              <w:t>（2）按市局项目最终验收标准，交付产品及文档等相关材料。</w:t>
            </w:r>
          </w:p>
        </w:tc>
        <w:tc>
          <w:tcPr>
            <w:tcW w:w="963" w:type="dxa"/>
          </w:tcPr>
          <w:p w:rsidR="003E1118" w:rsidRDefault="003E1118" w:rsidP="00CB51E2">
            <w:pPr>
              <w:rPr>
                <w:rFonts w:ascii="仿宋" w:eastAsia="仿宋" w:hAnsi="仿宋" w:cs="宋体"/>
                <w:sz w:val="24"/>
              </w:rPr>
            </w:pPr>
            <w:r>
              <w:rPr>
                <w:rFonts w:ascii="仿宋" w:eastAsia="仿宋" w:hAnsi="仿宋" w:cs="宋体" w:hint="eastAsia"/>
                <w:sz w:val="24"/>
              </w:rPr>
              <w:t>投标人须提供承诺函并加盖投标人公章</w:t>
            </w:r>
          </w:p>
        </w:tc>
      </w:tr>
      <w:tr w:rsidR="003E1118" w:rsidTr="00CB51E2">
        <w:trPr>
          <w:trHeight w:val="20"/>
          <w:jc w:val="center"/>
        </w:trPr>
        <w:tc>
          <w:tcPr>
            <w:tcW w:w="558" w:type="dxa"/>
            <w:vAlign w:val="center"/>
          </w:tcPr>
          <w:p w:rsidR="003E1118" w:rsidRDefault="003E1118" w:rsidP="00CB51E2">
            <w:pPr>
              <w:jc w:val="center"/>
              <w:rPr>
                <w:rFonts w:ascii="仿宋" w:eastAsia="仿宋" w:hAnsi="仿宋" w:cs="宋体"/>
                <w:sz w:val="24"/>
              </w:rPr>
            </w:pPr>
            <w:r>
              <w:rPr>
                <w:rFonts w:ascii="仿宋" w:eastAsia="仿宋" w:hAnsi="仿宋" w:cs="宋体" w:hint="eastAsia"/>
                <w:kern w:val="0"/>
                <w:sz w:val="24"/>
              </w:rPr>
              <w:t>7</w:t>
            </w:r>
          </w:p>
        </w:tc>
        <w:tc>
          <w:tcPr>
            <w:tcW w:w="1017" w:type="dxa"/>
            <w:vAlign w:val="center"/>
          </w:tcPr>
          <w:p w:rsidR="003E1118" w:rsidRDefault="003E1118" w:rsidP="00CB51E2">
            <w:pPr>
              <w:jc w:val="center"/>
              <w:rPr>
                <w:rFonts w:ascii="仿宋" w:eastAsia="仿宋" w:hAnsi="仿宋" w:cs="宋体"/>
                <w:sz w:val="24"/>
              </w:rPr>
            </w:pPr>
            <w:r>
              <w:rPr>
                <w:rFonts w:ascii="仿宋" w:eastAsia="仿宋" w:hAnsi="仿宋" w:cs="宋体" w:hint="eastAsia"/>
                <w:sz w:val="24"/>
              </w:rPr>
              <w:t>培训服务</w:t>
            </w:r>
          </w:p>
        </w:tc>
        <w:tc>
          <w:tcPr>
            <w:tcW w:w="6067" w:type="dxa"/>
          </w:tcPr>
          <w:p w:rsidR="003E1118" w:rsidRDefault="003E1118" w:rsidP="00CB51E2">
            <w:pPr>
              <w:rPr>
                <w:rFonts w:ascii="仿宋" w:eastAsia="仿宋" w:hAnsi="仿宋" w:cs="宋体"/>
                <w:sz w:val="24"/>
              </w:rPr>
            </w:pPr>
            <w:r>
              <w:rPr>
                <w:rFonts w:ascii="仿宋" w:eastAsia="仿宋" w:hAnsi="仿宋" w:cs="宋体" w:hint="eastAsia"/>
                <w:sz w:val="24"/>
              </w:rPr>
              <w:t>承诺要求如下：</w:t>
            </w:r>
          </w:p>
          <w:p w:rsidR="003E1118" w:rsidRDefault="003E1118" w:rsidP="00CB51E2">
            <w:pPr>
              <w:rPr>
                <w:rFonts w:ascii="仿宋" w:eastAsia="仿宋" w:hAnsi="仿宋" w:cs="宋体"/>
                <w:sz w:val="24"/>
              </w:rPr>
            </w:pPr>
            <w:r>
              <w:rPr>
                <w:rFonts w:ascii="仿宋" w:eastAsia="仿宋" w:hAnsi="仿宋" w:cs="宋体" w:hint="eastAsia"/>
                <w:sz w:val="24"/>
              </w:rPr>
              <w:t>投标人必须提供系统的技术培训服务。针对本项目的系统使用与运维人员进行集中的基础理论培训和现场的实践技能培训。保证本项目相关人员在培训后能够独立地对系统进行管理、维护，能够熟练的掌握、使用应用系统，而不需项目开发的人员在场指导。培训场地、交通等与培训相关的费用应包含在投标总价中。</w:t>
            </w:r>
          </w:p>
        </w:tc>
        <w:tc>
          <w:tcPr>
            <w:tcW w:w="963" w:type="dxa"/>
          </w:tcPr>
          <w:p w:rsidR="003E1118" w:rsidRDefault="003E1118" w:rsidP="00CB51E2">
            <w:pPr>
              <w:rPr>
                <w:rFonts w:ascii="仿宋" w:eastAsia="仿宋" w:hAnsi="仿宋" w:cs="宋体"/>
                <w:sz w:val="24"/>
              </w:rPr>
            </w:pPr>
            <w:r>
              <w:rPr>
                <w:rFonts w:ascii="仿宋" w:eastAsia="仿宋" w:hAnsi="仿宋" w:cs="宋体" w:hint="eastAsia"/>
                <w:sz w:val="24"/>
              </w:rPr>
              <w:t>投标人须提供承诺函并加盖投标人公章</w:t>
            </w:r>
          </w:p>
        </w:tc>
      </w:tr>
      <w:tr w:rsidR="003E1118" w:rsidTr="00CB51E2">
        <w:trPr>
          <w:trHeight w:val="20"/>
          <w:jc w:val="center"/>
        </w:trPr>
        <w:tc>
          <w:tcPr>
            <w:tcW w:w="558" w:type="dxa"/>
            <w:vAlign w:val="center"/>
          </w:tcPr>
          <w:p w:rsidR="003E1118" w:rsidRDefault="003E1118" w:rsidP="00CB51E2">
            <w:pPr>
              <w:jc w:val="center"/>
              <w:rPr>
                <w:rFonts w:ascii="仿宋" w:eastAsia="仿宋" w:hAnsi="仿宋" w:cs="宋体"/>
                <w:kern w:val="0"/>
                <w:sz w:val="24"/>
              </w:rPr>
            </w:pPr>
            <w:r>
              <w:rPr>
                <w:rFonts w:ascii="仿宋" w:eastAsia="仿宋" w:hAnsi="仿宋" w:cs="宋体" w:hint="eastAsia"/>
                <w:kern w:val="0"/>
                <w:sz w:val="24"/>
              </w:rPr>
              <w:t>★8</w:t>
            </w:r>
          </w:p>
        </w:tc>
        <w:tc>
          <w:tcPr>
            <w:tcW w:w="1017" w:type="dxa"/>
            <w:vAlign w:val="center"/>
          </w:tcPr>
          <w:p w:rsidR="003E1118" w:rsidRDefault="003E1118" w:rsidP="00CB51E2">
            <w:pPr>
              <w:jc w:val="center"/>
              <w:rPr>
                <w:rFonts w:ascii="仿宋" w:eastAsia="仿宋" w:hAnsi="仿宋" w:cs="宋体"/>
                <w:sz w:val="24"/>
              </w:rPr>
            </w:pPr>
            <w:r>
              <w:rPr>
                <w:rFonts w:ascii="仿宋" w:eastAsia="仿宋" w:hAnsi="仿宋" w:cs="宋体" w:hint="eastAsia"/>
                <w:sz w:val="24"/>
              </w:rPr>
              <w:t>保密要求</w:t>
            </w:r>
          </w:p>
        </w:tc>
        <w:tc>
          <w:tcPr>
            <w:tcW w:w="6067" w:type="dxa"/>
          </w:tcPr>
          <w:p w:rsidR="003E1118" w:rsidRDefault="003E1118" w:rsidP="00CB51E2">
            <w:pPr>
              <w:rPr>
                <w:rFonts w:ascii="仿宋" w:eastAsia="仿宋" w:hAnsi="仿宋" w:cs="宋体"/>
                <w:sz w:val="24"/>
              </w:rPr>
            </w:pPr>
            <w:r>
              <w:rPr>
                <w:rFonts w:ascii="仿宋" w:eastAsia="仿宋" w:hAnsi="仿宋" w:cs="宋体" w:hint="eastAsia"/>
                <w:sz w:val="24"/>
              </w:rPr>
              <w:t>承诺要求：</w:t>
            </w:r>
          </w:p>
          <w:p w:rsidR="003E1118" w:rsidRDefault="003E1118" w:rsidP="00CB51E2">
            <w:pPr>
              <w:rPr>
                <w:rFonts w:ascii="仿宋" w:eastAsia="仿宋" w:hAnsi="仿宋" w:cs="宋体"/>
                <w:sz w:val="24"/>
              </w:rPr>
            </w:pPr>
            <w:r>
              <w:rPr>
                <w:rFonts w:ascii="仿宋" w:eastAsia="仿宋" w:hAnsi="仿宋" w:cs="宋体" w:hint="eastAsia"/>
                <w:sz w:val="24"/>
              </w:rPr>
              <w:t>（1）对采购人提供的人员、地址、采购情况等信息要保守秘密，不得向外界透露。中标通知书发出后，采购单位将与中标人签订保密协议</w:t>
            </w:r>
          </w:p>
          <w:p w:rsidR="003E1118" w:rsidRDefault="003E1118" w:rsidP="00CB51E2">
            <w:pPr>
              <w:rPr>
                <w:rFonts w:ascii="仿宋" w:eastAsia="仿宋" w:hAnsi="仿宋" w:cs="宋体"/>
                <w:sz w:val="24"/>
              </w:rPr>
            </w:pPr>
            <w:r>
              <w:rPr>
                <w:rFonts w:ascii="仿宋" w:eastAsia="仿宋" w:hAnsi="仿宋" w:cs="宋体" w:hint="eastAsia"/>
                <w:sz w:val="24"/>
              </w:rPr>
              <w:t>（2）基于项目合同履行形成的知识产权和其他权益，其权属归采购人所有，法律另有规定的除外</w:t>
            </w:r>
          </w:p>
          <w:p w:rsidR="003E1118" w:rsidRDefault="003E1118" w:rsidP="00CB51E2">
            <w:pPr>
              <w:rPr>
                <w:rFonts w:ascii="仿宋" w:eastAsia="仿宋" w:hAnsi="仿宋" w:cs="宋体"/>
                <w:sz w:val="24"/>
              </w:rPr>
            </w:pPr>
            <w:r>
              <w:rPr>
                <w:rFonts w:ascii="仿宋" w:eastAsia="仿宋" w:hAnsi="仿宋" w:cs="宋体" w:hint="eastAsia"/>
                <w:sz w:val="24"/>
              </w:rPr>
              <w:t>（3）中标人应当保证其交付产品的知识产权不侵犯任何第三方的合法权益，同时不得向任何第三方泄露采购人提供的技术文件等资料</w:t>
            </w:r>
          </w:p>
          <w:p w:rsidR="003E1118" w:rsidRDefault="003E1118" w:rsidP="00CB51E2">
            <w:pPr>
              <w:rPr>
                <w:rFonts w:ascii="仿宋" w:eastAsia="仿宋" w:hAnsi="仿宋" w:cs="宋体"/>
                <w:sz w:val="24"/>
              </w:rPr>
            </w:pPr>
            <w:r>
              <w:rPr>
                <w:rFonts w:ascii="仿宋" w:eastAsia="仿宋" w:hAnsi="仿宋" w:cs="宋体" w:hint="eastAsia"/>
                <w:sz w:val="24"/>
              </w:rPr>
              <w:t>（4）采购人、投标人双方在采购和履行合同过程中所获悉的对方属于保密的内容，双方均有保密义务</w:t>
            </w:r>
          </w:p>
          <w:p w:rsidR="003E1118" w:rsidRDefault="003E1118" w:rsidP="00CB51E2">
            <w:pPr>
              <w:rPr>
                <w:rFonts w:eastAsia="仿宋"/>
              </w:rPr>
            </w:pPr>
            <w:r>
              <w:rPr>
                <w:rFonts w:ascii="仿宋" w:eastAsia="仿宋" w:hAnsi="仿宋" w:cs="宋体" w:hint="eastAsia"/>
                <w:sz w:val="24"/>
              </w:rPr>
              <w:lastRenderedPageBreak/>
              <w:t>（5）中标人在项目实施和运维期间，要保证研发环境安全，保证全环节产生的数据、文档、资料、程序等符合保密要求，履行监管、培训和现场管理的责任。</w:t>
            </w:r>
          </w:p>
        </w:tc>
        <w:tc>
          <w:tcPr>
            <w:tcW w:w="963" w:type="dxa"/>
          </w:tcPr>
          <w:p w:rsidR="003E1118" w:rsidRDefault="003E1118" w:rsidP="00CB51E2">
            <w:pPr>
              <w:rPr>
                <w:rFonts w:ascii="仿宋" w:eastAsia="仿宋" w:hAnsi="仿宋" w:cs="宋体"/>
                <w:sz w:val="24"/>
              </w:rPr>
            </w:pPr>
            <w:r>
              <w:rPr>
                <w:rFonts w:ascii="仿宋" w:eastAsia="仿宋" w:hAnsi="仿宋" w:cs="宋体" w:hint="eastAsia"/>
                <w:sz w:val="24"/>
              </w:rPr>
              <w:lastRenderedPageBreak/>
              <w:t>投标人须提供承诺函并加盖投标人公章</w:t>
            </w:r>
          </w:p>
        </w:tc>
      </w:tr>
      <w:tr w:rsidR="003E1118" w:rsidTr="00CB51E2">
        <w:trPr>
          <w:trHeight w:val="20"/>
          <w:jc w:val="center"/>
        </w:trPr>
        <w:tc>
          <w:tcPr>
            <w:tcW w:w="558" w:type="dxa"/>
            <w:vAlign w:val="center"/>
          </w:tcPr>
          <w:p w:rsidR="003E1118" w:rsidRDefault="003E1118" w:rsidP="00CB51E2">
            <w:pPr>
              <w:jc w:val="center"/>
              <w:rPr>
                <w:rFonts w:ascii="仿宋" w:eastAsia="仿宋" w:hAnsi="仿宋" w:cs="宋体"/>
                <w:kern w:val="0"/>
                <w:sz w:val="24"/>
              </w:rPr>
            </w:pPr>
            <w:r>
              <w:rPr>
                <w:rFonts w:ascii="仿宋" w:eastAsia="仿宋" w:hAnsi="仿宋" w:cs="宋体" w:hint="eastAsia"/>
                <w:kern w:val="0"/>
                <w:sz w:val="24"/>
              </w:rPr>
              <w:lastRenderedPageBreak/>
              <w:t>9</w:t>
            </w:r>
          </w:p>
        </w:tc>
        <w:tc>
          <w:tcPr>
            <w:tcW w:w="1017" w:type="dxa"/>
            <w:vAlign w:val="center"/>
          </w:tcPr>
          <w:p w:rsidR="003E1118" w:rsidRDefault="003E1118" w:rsidP="00CB51E2">
            <w:pPr>
              <w:jc w:val="center"/>
              <w:rPr>
                <w:rFonts w:ascii="仿宋" w:eastAsia="仿宋" w:hAnsi="仿宋" w:cs="宋体"/>
                <w:sz w:val="24"/>
              </w:rPr>
            </w:pPr>
            <w:r>
              <w:rPr>
                <w:rFonts w:ascii="仿宋" w:eastAsia="仿宋" w:hAnsi="仿宋" w:cs="宋体" w:hint="eastAsia"/>
                <w:sz w:val="24"/>
              </w:rPr>
              <w:t>系统部署环境</w:t>
            </w:r>
          </w:p>
        </w:tc>
        <w:tc>
          <w:tcPr>
            <w:tcW w:w="6067" w:type="dxa"/>
            <w:vAlign w:val="center"/>
          </w:tcPr>
          <w:p w:rsidR="003E1118" w:rsidRDefault="003E1118" w:rsidP="00CB51E2">
            <w:pPr>
              <w:jc w:val="left"/>
              <w:rPr>
                <w:rFonts w:ascii="仿宋" w:eastAsia="仿宋" w:hAnsi="仿宋" w:cs="宋体"/>
                <w:sz w:val="24"/>
              </w:rPr>
            </w:pPr>
            <w:r>
              <w:rPr>
                <w:rFonts w:ascii="仿宋" w:eastAsia="仿宋" w:hAnsi="仿宋" w:cs="宋体" w:hint="eastAsia"/>
                <w:sz w:val="24"/>
              </w:rPr>
              <w:t>依托警务云和政务云建设部署</w:t>
            </w:r>
          </w:p>
        </w:tc>
        <w:tc>
          <w:tcPr>
            <w:tcW w:w="963" w:type="dxa"/>
          </w:tcPr>
          <w:p w:rsidR="003E1118" w:rsidRDefault="003E1118" w:rsidP="00CB51E2">
            <w:pPr>
              <w:rPr>
                <w:rFonts w:ascii="仿宋" w:eastAsia="仿宋" w:hAnsi="仿宋" w:cs="宋体"/>
                <w:sz w:val="24"/>
              </w:rPr>
            </w:pPr>
          </w:p>
        </w:tc>
      </w:tr>
    </w:tbl>
    <w:p w:rsidR="003E1118" w:rsidRDefault="003E1118" w:rsidP="003E1118">
      <w:pPr>
        <w:spacing w:beforeLines="50" w:before="156" w:line="360" w:lineRule="auto"/>
        <w:ind w:firstLineChars="200" w:firstLine="562"/>
        <w:rPr>
          <w:rFonts w:ascii="仿宋" w:eastAsia="仿宋" w:hAnsi="仿宋" w:cs="等线"/>
          <w:b/>
          <w:bCs/>
          <w:sz w:val="28"/>
          <w:szCs w:val="28"/>
        </w:rPr>
      </w:pPr>
    </w:p>
    <w:p w:rsidR="003E1118" w:rsidRDefault="003E1118" w:rsidP="003E1118">
      <w:pPr>
        <w:spacing w:beforeLines="50" w:before="156" w:line="360" w:lineRule="auto"/>
        <w:ind w:firstLineChars="200" w:firstLine="562"/>
        <w:rPr>
          <w:rFonts w:ascii="仿宋" w:eastAsia="仿宋" w:hAnsi="仿宋" w:cs="等线"/>
          <w:b/>
          <w:bCs/>
          <w:sz w:val="28"/>
          <w:szCs w:val="28"/>
          <w:lang w:val="zh-TW"/>
        </w:rPr>
      </w:pPr>
      <w:r>
        <w:rPr>
          <w:rFonts w:ascii="仿宋" w:eastAsia="仿宋" w:hAnsi="仿宋" w:cs="等线"/>
          <w:b/>
          <w:bCs/>
          <w:sz w:val="28"/>
          <w:szCs w:val="28"/>
          <w:lang w:val="zh-TW" w:eastAsia="zh-TW"/>
        </w:rPr>
        <w:t>（二）采购标的需满足的服务期限要求</w:t>
      </w:r>
    </w:p>
    <w:p w:rsidR="003E1118" w:rsidRDefault="003E1118" w:rsidP="003E1118">
      <w:pPr>
        <w:tabs>
          <w:tab w:val="left" w:pos="900"/>
        </w:tabs>
        <w:spacing w:beforeLines="50" w:before="156" w:line="360" w:lineRule="auto"/>
        <w:ind w:firstLineChars="200" w:firstLine="560"/>
        <w:rPr>
          <w:rFonts w:ascii="仿宋" w:eastAsia="仿宋" w:hAnsi="仿宋"/>
          <w:sz w:val="28"/>
          <w:szCs w:val="28"/>
        </w:rPr>
      </w:pPr>
      <w:r>
        <w:rPr>
          <w:rFonts w:ascii="仿宋" w:eastAsia="仿宋" w:hAnsi="仿宋" w:cs="宋体" w:hint="eastAsia"/>
          <w:sz w:val="28"/>
          <w:szCs w:val="28"/>
        </w:rPr>
        <w:t>建设周期：</w:t>
      </w:r>
    </w:p>
    <w:p w:rsidR="003E1118" w:rsidRDefault="003E1118" w:rsidP="003E1118">
      <w:pPr>
        <w:tabs>
          <w:tab w:val="left" w:pos="900"/>
        </w:tabs>
        <w:spacing w:beforeLines="50" w:before="156" w:line="360" w:lineRule="auto"/>
        <w:ind w:firstLineChars="200" w:firstLine="560"/>
        <w:rPr>
          <w:rFonts w:ascii="仿宋" w:eastAsia="仿宋" w:hAnsi="仿宋" w:cs="宋体"/>
          <w:sz w:val="28"/>
          <w:szCs w:val="28"/>
        </w:rPr>
      </w:pPr>
      <w:r>
        <w:rPr>
          <w:rFonts w:ascii="仿宋" w:eastAsia="仿宋" w:hAnsi="仿宋" w:hint="eastAsia"/>
          <w:sz w:val="28"/>
          <w:szCs w:val="28"/>
        </w:rPr>
        <w:t>自接到本项目监理方出具的开工令之日起，15个日历日内完成项目深化设计，180个日历日内实施完成，包括软件开发、软件测试、系统总调等。系统实施完成后</w:t>
      </w:r>
      <w:r>
        <w:rPr>
          <w:rFonts w:ascii="仿宋" w:eastAsia="仿宋" w:hAnsi="仿宋"/>
          <w:sz w:val="28"/>
          <w:szCs w:val="28"/>
        </w:rPr>
        <w:t xml:space="preserve">30个日历日内完成初验，系统投入试运行。经过 180 </w:t>
      </w:r>
      <w:r>
        <w:rPr>
          <w:rFonts w:ascii="仿宋" w:eastAsia="仿宋" w:hAnsi="仿宋" w:hint="eastAsia"/>
          <w:sz w:val="28"/>
          <w:szCs w:val="28"/>
        </w:rPr>
        <w:t>个日历日试运行后，</w:t>
      </w:r>
      <w:r>
        <w:rPr>
          <w:rFonts w:ascii="仿宋" w:eastAsia="仿宋" w:hAnsi="仿宋" w:cs="宋体" w:hint="eastAsia"/>
          <w:sz w:val="28"/>
          <w:szCs w:val="28"/>
        </w:rPr>
        <w:t>配合并达到等保三级测评的要求</w:t>
      </w:r>
      <w:r>
        <w:rPr>
          <w:rFonts w:ascii="仿宋" w:eastAsia="仿宋" w:hAnsi="仿宋" w:hint="eastAsia"/>
          <w:sz w:val="28"/>
          <w:szCs w:val="28"/>
        </w:rPr>
        <w:t>，且完成第三方软件测评、安全（验收）测评、密码应用安全性评估，在 30 个日历日内完成项目终验，系统投入正式运行。项目维保期</w:t>
      </w:r>
      <w:r>
        <w:rPr>
          <w:rFonts w:ascii="仿宋" w:eastAsia="仿宋" w:hAnsi="仿宋"/>
          <w:sz w:val="28"/>
          <w:szCs w:val="28"/>
        </w:rPr>
        <w:t>3年，从项目通过最终验收合格之日起开始计算。</w:t>
      </w:r>
    </w:p>
    <w:p w:rsidR="003E1118" w:rsidRDefault="003E1118" w:rsidP="003E1118">
      <w:pPr>
        <w:tabs>
          <w:tab w:val="left" w:pos="900"/>
        </w:tabs>
        <w:spacing w:beforeLines="50" w:before="156" w:line="360" w:lineRule="auto"/>
        <w:rPr>
          <w:rFonts w:ascii="仿宋" w:eastAsia="仿宋" w:hAnsi="仿宋"/>
          <w:b/>
          <w:sz w:val="28"/>
          <w:szCs w:val="28"/>
        </w:rPr>
      </w:pPr>
      <w:r>
        <w:rPr>
          <w:rFonts w:ascii="仿宋" w:eastAsia="仿宋" w:hAnsi="仿宋" w:hint="eastAsia"/>
          <w:b/>
          <w:sz w:val="28"/>
          <w:szCs w:val="28"/>
        </w:rPr>
        <w:t>五、采购标的的验收标准</w:t>
      </w:r>
    </w:p>
    <w:p w:rsidR="003E1118" w:rsidRDefault="003E1118" w:rsidP="003E1118">
      <w:pPr>
        <w:tabs>
          <w:tab w:val="left" w:pos="900"/>
        </w:tabs>
        <w:spacing w:beforeLines="50" w:before="156" w:line="360" w:lineRule="auto"/>
        <w:ind w:firstLineChars="200" w:firstLine="560"/>
        <w:rPr>
          <w:rFonts w:ascii="仿宋" w:eastAsia="仿宋" w:hAnsi="仿宋" w:cs="宋体"/>
          <w:sz w:val="28"/>
          <w:szCs w:val="28"/>
        </w:rPr>
      </w:pPr>
      <w:r>
        <w:rPr>
          <w:rFonts w:ascii="仿宋" w:eastAsia="仿宋" w:hAnsi="仿宋" w:cs="宋体" w:hint="eastAsia"/>
          <w:sz w:val="28"/>
          <w:szCs w:val="28"/>
        </w:rPr>
        <w:t>项目建设完成后，采购人及投标人双方依据技术合同约定的系统功能和性能等要求，组织初验。验收合格后，双方签字认可，出具初验报告。</w:t>
      </w:r>
    </w:p>
    <w:p w:rsidR="003E1118" w:rsidRDefault="003E1118" w:rsidP="003E1118">
      <w:pPr>
        <w:tabs>
          <w:tab w:val="left" w:pos="900"/>
        </w:tabs>
        <w:spacing w:beforeLines="50" w:before="156" w:line="360" w:lineRule="auto"/>
        <w:ind w:firstLineChars="200" w:firstLine="560"/>
        <w:rPr>
          <w:rFonts w:ascii="仿宋" w:eastAsia="仿宋" w:hAnsi="仿宋" w:cs="宋体"/>
          <w:sz w:val="28"/>
          <w:szCs w:val="28"/>
        </w:rPr>
      </w:pPr>
      <w:r>
        <w:rPr>
          <w:rFonts w:ascii="仿宋" w:eastAsia="仿宋" w:hAnsi="仿宋" w:cs="宋体" w:hint="eastAsia"/>
          <w:sz w:val="28"/>
          <w:szCs w:val="28"/>
        </w:rPr>
        <w:t>项目通过初验后进入至少为期180个日历日的试运行期。</w:t>
      </w:r>
    </w:p>
    <w:p w:rsidR="003E1118" w:rsidRDefault="003E1118" w:rsidP="003E1118">
      <w:pPr>
        <w:tabs>
          <w:tab w:val="left" w:pos="900"/>
        </w:tabs>
        <w:spacing w:beforeLines="50" w:before="156" w:line="360" w:lineRule="auto"/>
        <w:ind w:firstLineChars="200" w:firstLine="560"/>
        <w:rPr>
          <w:rFonts w:ascii="仿宋" w:eastAsia="仿宋" w:hAnsi="仿宋" w:cs="宋体"/>
          <w:sz w:val="28"/>
          <w:szCs w:val="28"/>
        </w:rPr>
      </w:pPr>
      <w:r>
        <w:rPr>
          <w:rFonts w:ascii="仿宋" w:eastAsia="仿宋" w:hAnsi="仿宋" w:cs="宋体" w:hint="eastAsia"/>
          <w:sz w:val="28"/>
          <w:szCs w:val="28"/>
        </w:rPr>
        <w:t>项目试运行期满，并完成第三方软件测评、安全（验收）测评和密码应用安全性评估后，采购人及中标人双方共同组成验收小组，经采购人确认后按照技术合同约定的验收标准和采购人科技项目管理</w:t>
      </w:r>
      <w:r>
        <w:rPr>
          <w:rFonts w:ascii="仿宋" w:eastAsia="仿宋" w:hAnsi="仿宋" w:cs="宋体" w:hint="eastAsia"/>
          <w:sz w:val="28"/>
          <w:szCs w:val="28"/>
        </w:rPr>
        <w:lastRenderedPageBreak/>
        <w:t>相关规定进行最终验收。验收应在采购人提供的各类硬件运行环境下进行，通过后出具最终验收报告。</w:t>
      </w:r>
    </w:p>
    <w:p w:rsidR="003E1118" w:rsidRDefault="003E1118" w:rsidP="003E1118">
      <w:pPr>
        <w:tabs>
          <w:tab w:val="left" w:pos="900"/>
        </w:tabs>
        <w:spacing w:beforeLines="50" w:before="156" w:line="360" w:lineRule="auto"/>
        <w:ind w:firstLineChars="200" w:firstLine="560"/>
        <w:rPr>
          <w:rFonts w:ascii="仿宋" w:eastAsia="仿宋" w:hAnsi="仿宋" w:cs="宋体"/>
          <w:sz w:val="28"/>
          <w:szCs w:val="28"/>
        </w:rPr>
      </w:pPr>
      <w:r>
        <w:rPr>
          <w:rFonts w:ascii="仿宋" w:eastAsia="仿宋" w:hAnsi="仿宋" w:cs="宋体" w:hint="eastAsia"/>
          <w:sz w:val="28"/>
          <w:szCs w:val="28"/>
        </w:rPr>
        <w:t>验收文档的提交应覆盖以下内容，电子文档是成果不可分割的部分。要求如下文档：</w:t>
      </w:r>
    </w:p>
    <w:p w:rsidR="003E1118" w:rsidRDefault="003E1118" w:rsidP="003E1118">
      <w:pPr>
        <w:tabs>
          <w:tab w:val="left" w:pos="900"/>
        </w:tabs>
        <w:spacing w:beforeLines="50" w:before="156" w:line="360" w:lineRule="auto"/>
        <w:ind w:firstLineChars="200" w:firstLine="560"/>
        <w:rPr>
          <w:rFonts w:ascii="仿宋" w:eastAsia="仿宋" w:hAnsi="仿宋" w:cs="宋体"/>
          <w:sz w:val="28"/>
          <w:szCs w:val="28"/>
        </w:rPr>
      </w:pPr>
      <w:r>
        <w:rPr>
          <w:rFonts w:ascii="仿宋" w:eastAsia="仿宋" w:hAnsi="仿宋" w:cs="宋体" w:hint="eastAsia"/>
          <w:sz w:val="28"/>
          <w:szCs w:val="28"/>
        </w:rPr>
        <w:t>（1）项目实施前：需求分析报告；施工方案、项目实施计划；</w:t>
      </w:r>
    </w:p>
    <w:p w:rsidR="003E1118" w:rsidRDefault="003E1118" w:rsidP="003E1118">
      <w:pPr>
        <w:tabs>
          <w:tab w:val="left" w:pos="900"/>
        </w:tabs>
        <w:spacing w:beforeLines="50" w:before="156" w:line="360" w:lineRule="auto"/>
        <w:ind w:firstLineChars="200" w:firstLine="560"/>
        <w:rPr>
          <w:rFonts w:ascii="仿宋" w:eastAsia="仿宋" w:hAnsi="仿宋" w:cs="宋体"/>
          <w:sz w:val="28"/>
          <w:szCs w:val="28"/>
        </w:rPr>
      </w:pPr>
      <w:r>
        <w:rPr>
          <w:rFonts w:ascii="仿宋" w:eastAsia="仿宋" w:hAnsi="仿宋" w:cs="宋体" w:hint="eastAsia"/>
          <w:sz w:val="28"/>
          <w:szCs w:val="28"/>
        </w:rPr>
        <w:t>（2）项目实施期间：项目实施工作单、故障诊断及排除记录、项目例会会议纪要等项目实施过程中衍生的其它相关资料；</w:t>
      </w:r>
    </w:p>
    <w:p w:rsidR="003E1118" w:rsidRDefault="003E1118" w:rsidP="003E1118">
      <w:pPr>
        <w:tabs>
          <w:tab w:val="left" w:pos="900"/>
        </w:tabs>
        <w:spacing w:beforeLines="50" w:before="156" w:line="360" w:lineRule="auto"/>
        <w:ind w:firstLineChars="200" w:firstLine="560"/>
        <w:rPr>
          <w:rFonts w:ascii="仿宋" w:eastAsia="仿宋" w:hAnsi="仿宋" w:cs="宋体"/>
          <w:sz w:val="28"/>
          <w:szCs w:val="28"/>
        </w:rPr>
      </w:pPr>
      <w:r>
        <w:rPr>
          <w:rFonts w:ascii="仿宋" w:eastAsia="仿宋" w:hAnsi="仿宋" w:cs="宋体" w:hint="eastAsia"/>
          <w:sz w:val="28"/>
          <w:szCs w:val="28"/>
        </w:rPr>
        <w:t>（3）项目实施后：项目竣工报告、系统试运行和自测报告、故障诊断与排除手册、项目工作总结报告、协助采购人编制资产财务报告；</w:t>
      </w:r>
    </w:p>
    <w:p w:rsidR="003E1118" w:rsidRDefault="003E1118" w:rsidP="003E1118">
      <w:pPr>
        <w:tabs>
          <w:tab w:val="left" w:pos="900"/>
        </w:tabs>
        <w:spacing w:beforeLines="50" w:before="156" w:line="360" w:lineRule="auto"/>
        <w:ind w:firstLineChars="200" w:firstLine="560"/>
        <w:rPr>
          <w:rFonts w:ascii="仿宋" w:eastAsia="仿宋" w:hAnsi="仿宋" w:cs="宋体"/>
          <w:sz w:val="28"/>
          <w:szCs w:val="28"/>
        </w:rPr>
      </w:pPr>
      <w:r>
        <w:rPr>
          <w:rFonts w:ascii="仿宋" w:eastAsia="仿宋" w:hAnsi="仿宋" w:cs="宋体" w:hint="eastAsia"/>
          <w:sz w:val="28"/>
          <w:szCs w:val="28"/>
        </w:rPr>
        <w:t>（4）在系统试运行期间由专业评测资质的机构对本项目的软件测评、安全（验收）测评、密码应用安全性评估，并提供测评报告；</w:t>
      </w:r>
    </w:p>
    <w:p w:rsidR="003E1118" w:rsidRDefault="003E1118" w:rsidP="003E1118">
      <w:pPr>
        <w:tabs>
          <w:tab w:val="left" w:pos="900"/>
        </w:tabs>
        <w:spacing w:beforeLines="50" w:before="156" w:line="360" w:lineRule="auto"/>
        <w:ind w:firstLineChars="200" w:firstLine="560"/>
        <w:rPr>
          <w:rFonts w:ascii="仿宋" w:eastAsia="仿宋" w:hAnsi="仿宋" w:cs="宋体"/>
          <w:sz w:val="28"/>
          <w:szCs w:val="28"/>
        </w:rPr>
      </w:pPr>
      <w:r>
        <w:rPr>
          <w:rFonts w:ascii="仿宋" w:eastAsia="仿宋" w:hAnsi="仿宋" w:cs="宋体" w:hint="eastAsia"/>
          <w:sz w:val="28"/>
          <w:szCs w:val="28"/>
        </w:rPr>
        <w:t>（5）培训期间：培训计划、培训教材、用户使用手册、管理员使用手册；</w:t>
      </w:r>
    </w:p>
    <w:p w:rsidR="003E1118" w:rsidRDefault="003E1118" w:rsidP="003E1118">
      <w:pPr>
        <w:tabs>
          <w:tab w:val="left" w:pos="900"/>
        </w:tabs>
        <w:spacing w:beforeLines="50" w:before="156" w:line="360" w:lineRule="auto"/>
        <w:ind w:firstLineChars="200" w:firstLine="560"/>
        <w:rPr>
          <w:rFonts w:ascii="仿宋" w:eastAsia="仿宋" w:hAnsi="仿宋" w:cs="宋体"/>
          <w:sz w:val="28"/>
          <w:szCs w:val="28"/>
        </w:rPr>
      </w:pPr>
      <w:r>
        <w:rPr>
          <w:rFonts w:ascii="仿宋" w:eastAsia="仿宋" w:hAnsi="仿宋" w:cs="宋体" w:hint="eastAsia"/>
          <w:sz w:val="28"/>
          <w:szCs w:val="28"/>
        </w:rPr>
        <w:t>（6）其他需要提交的材料。</w:t>
      </w:r>
    </w:p>
    <w:p w:rsidR="003E1118" w:rsidRDefault="003E1118" w:rsidP="003E1118">
      <w:pPr>
        <w:tabs>
          <w:tab w:val="left" w:pos="900"/>
        </w:tabs>
        <w:spacing w:beforeLines="50" w:before="156" w:line="360" w:lineRule="auto"/>
        <w:rPr>
          <w:rFonts w:ascii="仿宋" w:eastAsia="仿宋" w:hAnsi="仿宋"/>
          <w:b/>
          <w:sz w:val="28"/>
          <w:szCs w:val="28"/>
        </w:rPr>
      </w:pPr>
      <w:r>
        <w:rPr>
          <w:rFonts w:ascii="仿宋" w:eastAsia="仿宋" w:hAnsi="仿宋" w:hint="eastAsia"/>
          <w:b/>
          <w:sz w:val="28"/>
          <w:szCs w:val="28"/>
        </w:rPr>
        <w:t>六、采购标的的其他技术、服务等要求</w:t>
      </w:r>
    </w:p>
    <w:p w:rsidR="003E1118" w:rsidRDefault="003E1118" w:rsidP="003E1118">
      <w:pPr>
        <w:tabs>
          <w:tab w:val="left" w:pos="900"/>
        </w:tabs>
        <w:spacing w:beforeLines="50" w:before="156" w:line="360" w:lineRule="auto"/>
        <w:rPr>
          <w:rFonts w:ascii="仿宋" w:eastAsia="仿宋" w:hAnsi="仿宋"/>
          <w:sz w:val="28"/>
          <w:szCs w:val="28"/>
        </w:rPr>
      </w:pPr>
      <w:r>
        <w:rPr>
          <w:rFonts w:ascii="仿宋" w:eastAsia="仿宋" w:hAnsi="仿宋" w:hint="eastAsia"/>
          <w:sz w:val="28"/>
          <w:szCs w:val="28"/>
        </w:rPr>
        <w:t>（一）技术要求</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1. 基本要求</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1.1 采购标的需实现的功能或者目标</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1.1.1需实现的功能</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lastRenderedPageBreak/>
        <w:t>北京市公安局社会治安防控一体化应用系统升级改造项目的主要建设内容涵盖了基础软件购置、软件定制开发、链路及云资源租赁（提供基础的安全服务）以及其他配套资源建设。具体包括：</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（1）基础软件购置</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为满足提升系统性能、确保数据安全、简化系统管理、增强业务弹性、优化资源配置、加速应用开发等需求，本项目需购置的基础软件包括：国产数据库管理系统、web应用服务器软件、国产操作系统。</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（2）软件定制开发</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1）基于治安防控一体化应用系统中内部单位管理模块进行升级改造。对原模块中历史数据进行数据迁移及数据治理。同时，结合内保业务需求，建设“内保综合管理子系统”，包括“单位管理”、“安全监管”、“风险防范”、“警务支援”、“内保教培”、“通知管理”六个应用模块（其中“内保教培”采用国产应用软件购置方式），满足公安内保系统的实际使用需求。</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2）结合环食药旅部门业务需求，建设“环食药旅综合应用子系统”，包括“旅游监测”、“环境专题”、“食药专题”、“知识产权专题”、“烟草专题”五个应用模块，满足环食药旅部门的实际使用需求。</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3）基于治安防控一体化应用系统中公共安全管理模块进行升级改造。对原模块中历史数据进行数据迁移及数据治理。同时，结合公交业务需求，建设“公交行业内部管理子系统”，包括“轨道交通专题”、“地面公交专题”、“出租车租赁车专题”、“轨建工地专题”、“重点站区专题”、“警务支援专题”六个应用模块（功能复用内保综合管理子系统中相应功能模块），满足公交各单位的基础信息采集、内保监管及挂图作战等实际使用需求。</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lastRenderedPageBreak/>
        <w:t>4）依托市公安局移动警务系统的相关建设标准，建设本项目的“移动警务子系统”，包括“安全监管”、“风险提示”、“信息上报”、“我的任务”、“我的单位”五个应用模块，满足内保、公交部门的实际使用需求。</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5）依托政务云开展“互联网子系统”的建设，建设“单位管理”、“单位自查”、“风险防范”、“内保教培”四个应用模块，满足内保、环食药旅、公交部门相关单位的实际使用需求。</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6）基于上述五个子系统，完成原始库、资源库、主题库、知识库、业务库等数据治理工作。</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7）充分利用市局警务云平台支撑能力，为系统提供统一服务对接、日志安全审计、数据可视化等支撑服务。</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（3）链路及云资源租赁</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本项目在互联网侧的应用依托现北京市政务云平台环境，故需要进行链路及政务云资源租赁，包括：政务云资源租赁、链路租赁以及政务云安全服务。</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（4）其它配套资源建设</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本项目涉及的其它配套资源建设包括：第三方软件测评、安全（验收）测评、密码应用安全性评估。</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1.1.2 建设目标</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（1）业务目标</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根据市局科信办统一规划，并基于当前治安防控一体化应用系统使用现状，结合内保、环食药旅、公交等部门自身业务和实战需求，对现有治防系统功能进行整合、对内部单位管理模块和公共安全管理模块进行升级，建设内保综合管理子系统和公交行业内部管理子系统，并新建环食药旅综合应用子系统。通过三个子系统的建设，实现业务目标如下所示：</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lastRenderedPageBreak/>
        <w:t>（2）对于内保部门</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为适应新时期首都内保警务改革发展的现实需要，在社会治安防控一体化应用系统中升级建设内保综合管理子系统。全面实现内保警务工作适应新时期首都内保警务改革发展的现实需要，推动内保工作提档升级，为首都公安内保事业长远发展提供有力支撑。</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1）提升业务工作的信息化水平</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建设分析研判系统，定位二次分析研判、关系拓展，结合多种可视化展示，快速发现线索，全面提升工作效率。</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2）提升行业管理规范化能力</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重塑业务工作流程，提升各部门的管理规范水平，基于移动警务端的相关建设，做到分领域、分任务定制检查项，做到实名制安全检查的标准化、规范化、流程化。</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3）提升检查指导监督力度</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增加对单位内部检查模块，实现首都校园、医疗等内部管辖单位的安全检查工作电子化、可视化。</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4）提升部门管理层决策效率</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打通与各警种业务平台的对接，提升线索挖掘效能，辅助面向行业牵引的管理决策。</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（3）对于环食药旅部门</w:t>
      </w:r>
    </w:p>
    <w:p w:rsidR="003E1118" w:rsidRDefault="003E1118" w:rsidP="003E1118">
      <w:pPr>
        <w:pStyle w:val="2"/>
        <w:ind w:firstLine="560"/>
        <w:rPr>
          <w:rFonts w:ascii="仿宋" w:eastAsia="仿宋" w:hAnsi="仿宋" w:hint="eastAsia"/>
          <w:sz w:val="28"/>
          <w:szCs w:val="28"/>
        </w:rPr>
      </w:pPr>
      <w:r>
        <w:rPr>
          <w:rFonts w:ascii="仿宋" w:eastAsia="仿宋" w:hAnsi="仿宋" w:hint="eastAsia"/>
          <w:sz w:val="28"/>
          <w:szCs w:val="28"/>
        </w:rPr>
        <w:t>构建满足实战需求的环食药旅综合应用子系统，高效、全方位服务于实战，有效提升信息化、动态化条件开展工作。环食药旅综合应用模块将实现以下业务目标：</w:t>
      </w:r>
    </w:p>
    <w:p w:rsidR="003E1118" w:rsidRDefault="003E1118" w:rsidP="003E1118">
      <w:pPr>
        <w:pStyle w:val="2"/>
        <w:ind w:firstLine="560"/>
        <w:rPr>
          <w:rFonts w:ascii="仿宋" w:eastAsia="仿宋" w:hAnsi="仿宋" w:hint="eastAsia"/>
          <w:sz w:val="28"/>
          <w:szCs w:val="28"/>
        </w:rPr>
      </w:pPr>
      <w:r>
        <w:rPr>
          <w:rFonts w:ascii="仿宋" w:eastAsia="仿宋" w:hAnsi="仿宋" w:hint="eastAsia"/>
          <w:sz w:val="28"/>
          <w:szCs w:val="28"/>
        </w:rPr>
        <w:t>1）建设面向环食药旅领域的特色库，提升多元化数据汇聚融合能力，提升资源数据的层次整合能力，提升资源利用率。</w:t>
      </w:r>
    </w:p>
    <w:p w:rsidR="003E1118" w:rsidRDefault="003E1118" w:rsidP="003E1118">
      <w:pPr>
        <w:pStyle w:val="2"/>
        <w:ind w:firstLine="560"/>
        <w:rPr>
          <w:rFonts w:ascii="仿宋" w:eastAsia="仿宋" w:hAnsi="仿宋" w:hint="eastAsia"/>
          <w:sz w:val="28"/>
          <w:szCs w:val="28"/>
        </w:rPr>
      </w:pPr>
      <w:r>
        <w:rPr>
          <w:rFonts w:ascii="仿宋" w:eastAsia="仿宋" w:hAnsi="仿宋" w:hint="eastAsia"/>
          <w:sz w:val="28"/>
          <w:szCs w:val="28"/>
        </w:rPr>
        <w:lastRenderedPageBreak/>
        <w:t>2）建设面向环食药旅领域特色的可视化系统，实现对问题以及整体业务的掌控决策，实现对重大活动、专项事件的保障，对事件的决策指挥及实施反馈，实现工作科学发展。</w:t>
      </w:r>
    </w:p>
    <w:p w:rsidR="003E1118" w:rsidRDefault="003E1118" w:rsidP="003E1118">
      <w:pPr>
        <w:pStyle w:val="2"/>
        <w:ind w:firstLine="560"/>
        <w:rPr>
          <w:rFonts w:ascii="仿宋" w:eastAsia="仿宋" w:hAnsi="仿宋" w:hint="eastAsia"/>
          <w:sz w:val="28"/>
          <w:szCs w:val="28"/>
        </w:rPr>
      </w:pPr>
      <w:r>
        <w:rPr>
          <w:rFonts w:ascii="仿宋" w:eastAsia="仿宋" w:hAnsi="仿宋" w:hint="eastAsia"/>
          <w:sz w:val="28"/>
          <w:szCs w:val="28"/>
        </w:rPr>
        <w:t>3）建设面向环食药旅领域特色的问题梳理系统，作为系统的有机组成和重要延伸，定位二次分析、关系拓展，集合多种可视化展示，快速发现本领域问题，全面提升工作效率。</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4）对于公交部门</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通过建设公交行业内部管理子系统，整合基础信息、动态信息等信息，帮助轨道交通安保工作实现数据共享、决策支持、智能化研判分析整合互通的需求。</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1）全面提升北京公共交通安全的日常防控、管控水平。打造科学的公共交通行业基础数据摸排及日常检查督导体系；推进公交行业信息化资源的全面梳理整合，建立健全体系化、标准化、扁平化、智能化、高效性的公交安保科技信息支撑系统，为首都人民群众安全出行提供保障。</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2）加强对单位的数据采集，解决好公交系统单位基础数据信息底数不清、数据不明、台账不全的问题。通过“清洗、治理、合成”，提升数据鲜活度；将本模块建设成为公交所有数据资源的综合应用和展示的平台，实现数据直观可视，提高业务工作效能。</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3）增加内部检查模块，实现首都公交系统、轨道交通、出租汽车、汽车租赁、轨建工地等内部管辖单位的安全检查工作电子化、可视化。</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（5）技术目标</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本项目要达到网络安全等级保护第三级的标准，并符合网络安全等级保护等级测评报告的要求。</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1）技术创新方面，本项目建设在技术上要符合电子政务建设</w:t>
      </w:r>
      <w:r>
        <w:rPr>
          <w:rFonts w:ascii="仿宋" w:eastAsia="仿宋" w:hAnsi="仿宋" w:hint="eastAsia"/>
          <w:sz w:val="28"/>
          <w:szCs w:val="28"/>
        </w:rPr>
        <w:lastRenderedPageBreak/>
        <w:t>要求和公安相关技术标准规范要求，平台系统的设计需遵循微服务的技术架构体系，支持分布式部署，同时具有较高的安全可靠性。</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2）性能方面，在公安网内支撑开展相关业务工作，其用户总数约为6000个，最大并发数800；在互联网端面向全市内保、公交相关单位及其保卫人员，支撑开展业务交互与培训工作，单位账户总量为100万个，支持最大账户总数不小于150万个，最大并发数1000。信息系统的业务交互操作、数据查询统计与分析、信息数据综合展现在满足大并发需求的同时，应具有优良的用户体验感和可操作性。</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3）数据治理方面，按要求对业务数据信息进行规范治理和组织，对基础历史数据进行迁移，实现共享应用。</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4）安全可靠方面，本项目按照《信息安全技术网络安全等级保护基本要求》（GB/T 22239-2019）中三级要求以及规格技术参数的具体要求进行建设，并按照采购人要求配合等保测评的第三方进行整改，通过等保测评。考虑到北京市公安局及本项目的实际情况，本项目主要从网络安全、国产密码应用、应用安全及数据安全、安全管理保障防护等几个方面来考虑。</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5）标准符合性方面，本项目在建设过程中，严格遵循国家相关标准规范、行业领域重要标准规范、跨部门业务统筹等相关的标准应用。</w:t>
      </w:r>
    </w:p>
    <w:p w:rsidR="003E1118" w:rsidRDefault="003E1118" w:rsidP="003E1118">
      <w:pPr>
        <w:tabs>
          <w:tab w:val="left" w:pos="900"/>
        </w:tabs>
        <w:spacing w:beforeLines="50" w:before="156" w:line="360" w:lineRule="auto"/>
        <w:rPr>
          <w:rFonts w:ascii="仿宋" w:eastAsia="仿宋" w:hAnsi="仿宋"/>
          <w:sz w:val="28"/>
          <w:szCs w:val="28"/>
        </w:rPr>
      </w:pPr>
      <w:r>
        <w:rPr>
          <w:rFonts w:ascii="仿宋" w:eastAsia="仿宋" w:hAnsi="仿宋" w:hint="eastAsia"/>
          <w:sz w:val="28"/>
          <w:szCs w:val="28"/>
        </w:rPr>
        <w:t>（二）售后服务（质保期）</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（1）投标人为项目提供3年的维保，维保期从项目通过最终验收合格之日起开始计算。相关费用应包含在投标总价中。</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（2）故障等级和处理要求</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8"/>
        <w:gridCol w:w="3402"/>
        <w:gridCol w:w="4819"/>
      </w:tblGrid>
      <w:tr w:rsidR="003E1118" w:rsidRPr="006A49CF" w:rsidTr="00CB51E2">
        <w:tc>
          <w:tcPr>
            <w:tcW w:w="738" w:type="dxa"/>
            <w:shd w:val="clear" w:color="auto" w:fill="auto"/>
            <w:vAlign w:val="center"/>
          </w:tcPr>
          <w:p w:rsidR="003E1118" w:rsidRPr="006A49CF" w:rsidRDefault="003E1118" w:rsidP="00CB51E2">
            <w:pPr>
              <w:spacing w:line="360" w:lineRule="auto"/>
              <w:jc w:val="center"/>
              <w:rPr>
                <w:rFonts w:ascii="仿宋" w:eastAsia="仿宋" w:hAnsi="仿宋" w:cs="仿宋"/>
                <w:color w:val="000000"/>
                <w:sz w:val="24"/>
              </w:rPr>
            </w:pPr>
            <w:r w:rsidRPr="006A49CF">
              <w:rPr>
                <w:rFonts w:ascii="仿宋" w:eastAsia="仿宋" w:hAnsi="仿宋" w:cs="仿宋" w:hint="eastAsia"/>
                <w:color w:val="000000"/>
                <w:sz w:val="24"/>
              </w:rPr>
              <w:t>故障</w:t>
            </w:r>
            <w:r w:rsidRPr="006A49CF">
              <w:rPr>
                <w:rFonts w:ascii="仿宋" w:eastAsia="仿宋" w:hAnsi="仿宋" w:cs="仿宋" w:hint="eastAsia"/>
                <w:color w:val="000000"/>
                <w:sz w:val="24"/>
              </w:rPr>
              <w:lastRenderedPageBreak/>
              <w:t>等级</w:t>
            </w:r>
          </w:p>
        </w:tc>
        <w:tc>
          <w:tcPr>
            <w:tcW w:w="3402" w:type="dxa"/>
            <w:shd w:val="clear" w:color="auto" w:fill="auto"/>
            <w:vAlign w:val="center"/>
          </w:tcPr>
          <w:p w:rsidR="003E1118" w:rsidRPr="006A49CF" w:rsidRDefault="003E1118" w:rsidP="00CB51E2">
            <w:pPr>
              <w:spacing w:line="360" w:lineRule="auto"/>
              <w:jc w:val="center"/>
              <w:rPr>
                <w:rFonts w:ascii="仿宋" w:eastAsia="仿宋" w:hAnsi="仿宋" w:cs="仿宋"/>
                <w:color w:val="000000"/>
                <w:sz w:val="24"/>
              </w:rPr>
            </w:pPr>
            <w:r w:rsidRPr="006A49CF">
              <w:rPr>
                <w:rFonts w:ascii="仿宋" w:eastAsia="仿宋" w:hAnsi="仿宋" w:cs="仿宋" w:hint="eastAsia"/>
                <w:color w:val="000000"/>
                <w:sz w:val="24"/>
              </w:rPr>
              <w:lastRenderedPageBreak/>
              <w:t>故障等级定义</w:t>
            </w:r>
          </w:p>
        </w:tc>
        <w:tc>
          <w:tcPr>
            <w:tcW w:w="4819" w:type="dxa"/>
            <w:shd w:val="clear" w:color="auto" w:fill="auto"/>
            <w:vAlign w:val="center"/>
          </w:tcPr>
          <w:p w:rsidR="003E1118" w:rsidRPr="006A49CF" w:rsidRDefault="003E1118" w:rsidP="00CB51E2">
            <w:pPr>
              <w:spacing w:line="360" w:lineRule="auto"/>
              <w:jc w:val="center"/>
              <w:rPr>
                <w:rFonts w:ascii="仿宋" w:eastAsia="仿宋" w:hAnsi="仿宋" w:cs="仿宋"/>
                <w:color w:val="000000"/>
                <w:sz w:val="24"/>
              </w:rPr>
            </w:pPr>
            <w:r w:rsidRPr="006A49CF">
              <w:rPr>
                <w:rFonts w:ascii="仿宋" w:eastAsia="仿宋" w:hAnsi="仿宋" w:cs="仿宋" w:hint="eastAsia"/>
                <w:color w:val="000000"/>
                <w:sz w:val="24"/>
              </w:rPr>
              <w:t>处理要求</w:t>
            </w:r>
          </w:p>
        </w:tc>
      </w:tr>
      <w:tr w:rsidR="003E1118" w:rsidRPr="006A49CF" w:rsidTr="00CB51E2">
        <w:tc>
          <w:tcPr>
            <w:tcW w:w="738" w:type="dxa"/>
            <w:shd w:val="clear" w:color="auto" w:fill="auto"/>
            <w:vAlign w:val="center"/>
          </w:tcPr>
          <w:p w:rsidR="003E1118" w:rsidRPr="006A49CF" w:rsidRDefault="003E1118" w:rsidP="00CB51E2">
            <w:pPr>
              <w:spacing w:line="360" w:lineRule="auto"/>
              <w:jc w:val="center"/>
              <w:rPr>
                <w:rFonts w:ascii="仿宋" w:eastAsia="仿宋" w:hAnsi="仿宋" w:cs="仿宋"/>
                <w:color w:val="000000"/>
                <w:sz w:val="24"/>
              </w:rPr>
            </w:pPr>
            <w:r w:rsidRPr="006A49CF">
              <w:rPr>
                <w:rFonts w:ascii="仿宋" w:eastAsia="仿宋" w:hAnsi="仿宋" w:cs="仿宋" w:hint="eastAsia"/>
                <w:color w:val="000000"/>
                <w:sz w:val="24"/>
              </w:rPr>
              <w:lastRenderedPageBreak/>
              <w:t>一级</w:t>
            </w:r>
            <w:r w:rsidRPr="006A49CF">
              <w:rPr>
                <w:rFonts w:ascii="仿宋" w:eastAsia="仿宋" w:hAnsi="仿宋" w:cs="仿宋"/>
                <w:color w:val="000000"/>
                <w:sz w:val="24"/>
              </w:rPr>
              <w:t>故障</w:t>
            </w:r>
          </w:p>
        </w:tc>
        <w:tc>
          <w:tcPr>
            <w:tcW w:w="3402" w:type="dxa"/>
            <w:shd w:val="clear" w:color="auto" w:fill="auto"/>
            <w:vAlign w:val="center"/>
          </w:tcPr>
          <w:p w:rsidR="003E1118" w:rsidRPr="006A49CF" w:rsidRDefault="003E1118" w:rsidP="00CB51E2">
            <w:pPr>
              <w:spacing w:line="360" w:lineRule="auto"/>
              <w:jc w:val="center"/>
              <w:rPr>
                <w:rFonts w:ascii="仿宋" w:eastAsia="仿宋" w:hAnsi="仿宋" w:cs="仿宋"/>
                <w:color w:val="000000"/>
                <w:sz w:val="24"/>
              </w:rPr>
            </w:pPr>
            <w:r w:rsidRPr="006A49CF">
              <w:rPr>
                <w:rFonts w:ascii="仿宋" w:eastAsia="仿宋" w:hAnsi="仿宋" w:cs="仿宋"/>
                <w:color w:val="000000"/>
                <w:sz w:val="24"/>
              </w:rPr>
              <w:t>系统瘫痪、严重影响系统使用、严重影响其他关键业务正常使用</w:t>
            </w:r>
            <w:r w:rsidRPr="006A49CF">
              <w:rPr>
                <w:rFonts w:ascii="仿宋" w:eastAsia="仿宋" w:hAnsi="仿宋" w:cs="仿宋" w:hint="eastAsia"/>
                <w:color w:val="000000"/>
                <w:sz w:val="24"/>
              </w:rPr>
              <w:t>，</w:t>
            </w:r>
            <w:r w:rsidRPr="006A49CF">
              <w:rPr>
                <w:rFonts w:ascii="仿宋" w:eastAsia="仿宋" w:hAnsi="仿宋" w:cs="仿宋"/>
                <w:color w:val="000000"/>
                <w:sz w:val="24"/>
              </w:rPr>
              <w:t>如：</w:t>
            </w:r>
            <w:r w:rsidRPr="006A49CF">
              <w:rPr>
                <w:rFonts w:ascii="仿宋" w:eastAsia="仿宋" w:hAnsi="仿宋" w:cs="仿宋" w:hint="eastAsia"/>
                <w:color w:val="000000"/>
                <w:sz w:val="24"/>
              </w:rPr>
              <w:t>系统</w:t>
            </w:r>
            <w:r w:rsidRPr="006A49CF">
              <w:rPr>
                <w:rFonts w:ascii="仿宋" w:eastAsia="仿宋" w:hAnsi="仿宋" w:cs="仿宋"/>
                <w:color w:val="000000"/>
                <w:sz w:val="24"/>
              </w:rPr>
              <w:t>无法访问、</w:t>
            </w:r>
            <w:r w:rsidRPr="006A49CF">
              <w:rPr>
                <w:rFonts w:ascii="仿宋" w:eastAsia="仿宋" w:hAnsi="仿宋" w:cs="仿宋" w:hint="eastAsia"/>
                <w:color w:val="000000"/>
                <w:sz w:val="24"/>
              </w:rPr>
              <w:t>数据库</w:t>
            </w:r>
            <w:r w:rsidRPr="006A49CF">
              <w:rPr>
                <w:rFonts w:ascii="仿宋" w:eastAsia="仿宋" w:hAnsi="仿宋" w:cs="仿宋"/>
                <w:color w:val="000000"/>
                <w:sz w:val="24"/>
              </w:rPr>
              <w:t>无法连接等</w:t>
            </w:r>
          </w:p>
        </w:tc>
        <w:tc>
          <w:tcPr>
            <w:tcW w:w="4819" w:type="dxa"/>
            <w:shd w:val="clear" w:color="auto" w:fill="auto"/>
            <w:vAlign w:val="center"/>
          </w:tcPr>
          <w:p w:rsidR="003E1118" w:rsidRPr="006A49CF" w:rsidRDefault="003E1118" w:rsidP="00CB51E2">
            <w:pPr>
              <w:spacing w:line="360" w:lineRule="auto"/>
              <w:jc w:val="center"/>
              <w:rPr>
                <w:rFonts w:ascii="仿宋" w:eastAsia="仿宋" w:hAnsi="仿宋" w:cs="仿宋"/>
                <w:color w:val="000000"/>
                <w:sz w:val="24"/>
              </w:rPr>
            </w:pPr>
            <w:r w:rsidRPr="006A49CF">
              <w:rPr>
                <w:rFonts w:ascii="仿宋" w:eastAsia="仿宋" w:hAnsi="仿宋" w:cs="仿宋"/>
                <w:color w:val="000000"/>
                <w:sz w:val="24"/>
              </w:rPr>
              <w:t>立即响应</w:t>
            </w:r>
            <w:r w:rsidRPr="006A49CF">
              <w:rPr>
                <w:rFonts w:ascii="仿宋" w:eastAsia="仿宋" w:hAnsi="仿宋" w:cs="仿宋" w:hint="eastAsia"/>
                <w:color w:val="000000"/>
                <w:sz w:val="24"/>
              </w:rPr>
              <w:t>，2小时内解决故障（因特殊原因无法在2小时内解决故障的，经采购人同意后可适当延长）。</w:t>
            </w:r>
          </w:p>
        </w:tc>
      </w:tr>
      <w:tr w:rsidR="003E1118" w:rsidRPr="006A49CF" w:rsidTr="00CB51E2">
        <w:tc>
          <w:tcPr>
            <w:tcW w:w="738" w:type="dxa"/>
            <w:shd w:val="clear" w:color="auto" w:fill="auto"/>
            <w:vAlign w:val="center"/>
          </w:tcPr>
          <w:p w:rsidR="003E1118" w:rsidRPr="006A49CF" w:rsidRDefault="003E1118" w:rsidP="00CB51E2">
            <w:pPr>
              <w:spacing w:line="360" w:lineRule="auto"/>
              <w:jc w:val="center"/>
              <w:rPr>
                <w:rFonts w:ascii="仿宋" w:eastAsia="仿宋" w:hAnsi="仿宋" w:cs="仿宋"/>
                <w:color w:val="000000"/>
                <w:sz w:val="24"/>
              </w:rPr>
            </w:pPr>
            <w:r w:rsidRPr="006A49CF">
              <w:rPr>
                <w:rFonts w:ascii="仿宋" w:eastAsia="仿宋" w:hAnsi="仿宋" w:cs="仿宋" w:hint="eastAsia"/>
                <w:color w:val="000000"/>
                <w:sz w:val="24"/>
              </w:rPr>
              <w:t>二级</w:t>
            </w:r>
            <w:r w:rsidRPr="006A49CF">
              <w:rPr>
                <w:rFonts w:ascii="仿宋" w:eastAsia="仿宋" w:hAnsi="仿宋" w:cs="仿宋"/>
                <w:color w:val="000000"/>
                <w:sz w:val="24"/>
              </w:rPr>
              <w:t>故障</w:t>
            </w:r>
          </w:p>
        </w:tc>
        <w:tc>
          <w:tcPr>
            <w:tcW w:w="3402" w:type="dxa"/>
            <w:shd w:val="clear" w:color="auto" w:fill="auto"/>
            <w:vAlign w:val="center"/>
          </w:tcPr>
          <w:p w:rsidR="003E1118" w:rsidRPr="006A49CF" w:rsidRDefault="003E1118" w:rsidP="00CB51E2">
            <w:pPr>
              <w:spacing w:line="360" w:lineRule="auto"/>
              <w:jc w:val="center"/>
              <w:rPr>
                <w:rFonts w:ascii="仿宋" w:eastAsia="仿宋" w:hAnsi="仿宋" w:cs="仿宋"/>
                <w:color w:val="000000"/>
                <w:sz w:val="24"/>
              </w:rPr>
            </w:pPr>
            <w:r w:rsidRPr="006A49CF">
              <w:rPr>
                <w:rFonts w:ascii="仿宋" w:eastAsia="仿宋" w:hAnsi="仿宋" w:cs="仿宋"/>
                <w:color w:val="000000"/>
                <w:sz w:val="24"/>
              </w:rPr>
              <w:t>影响系统使用、影响其他关键业务正常使用</w:t>
            </w:r>
            <w:r w:rsidRPr="006A49CF">
              <w:rPr>
                <w:rFonts w:ascii="仿宋" w:eastAsia="仿宋" w:hAnsi="仿宋" w:cs="仿宋" w:hint="eastAsia"/>
                <w:color w:val="000000"/>
                <w:sz w:val="24"/>
              </w:rPr>
              <w:t>，</w:t>
            </w:r>
            <w:r w:rsidRPr="006A49CF">
              <w:rPr>
                <w:rFonts w:ascii="仿宋" w:eastAsia="仿宋" w:hAnsi="仿宋" w:cs="仿宋"/>
                <w:color w:val="000000"/>
                <w:sz w:val="24"/>
              </w:rPr>
              <w:t>如：</w:t>
            </w:r>
            <w:r w:rsidRPr="006A49CF">
              <w:rPr>
                <w:rFonts w:ascii="仿宋" w:eastAsia="仿宋" w:hAnsi="仿宋" w:cs="仿宋" w:hint="eastAsia"/>
                <w:color w:val="000000"/>
                <w:sz w:val="24"/>
              </w:rPr>
              <w:t>系统</w:t>
            </w:r>
            <w:r w:rsidRPr="006A49CF">
              <w:rPr>
                <w:rFonts w:ascii="仿宋" w:eastAsia="仿宋" w:hAnsi="仿宋" w:cs="仿宋"/>
                <w:color w:val="000000"/>
                <w:sz w:val="24"/>
              </w:rPr>
              <w:t>能</w:t>
            </w:r>
            <w:r w:rsidRPr="006A49CF">
              <w:rPr>
                <w:rFonts w:ascii="仿宋" w:eastAsia="仿宋" w:hAnsi="仿宋" w:cs="仿宋" w:hint="eastAsia"/>
                <w:color w:val="000000"/>
                <w:sz w:val="24"/>
              </w:rPr>
              <w:t>正常</w:t>
            </w:r>
            <w:r w:rsidRPr="006A49CF">
              <w:rPr>
                <w:rFonts w:ascii="仿宋" w:eastAsia="仿宋" w:hAnsi="仿宋" w:cs="仿宋"/>
                <w:color w:val="000000"/>
                <w:sz w:val="24"/>
              </w:rPr>
              <w:t>访问，但部分功能模块无法使用。</w:t>
            </w:r>
          </w:p>
        </w:tc>
        <w:tc>
          <w:tcPr>
            <w:tcW w:w="4819" w:type="dxa"/>
            <w:shd w:val="clear" w:color="auto" w:fill="auto"/>
            <w:vAlign w:val="center"/>
          </w:tcPr>
          <w:p w:rsidR="003E1118" w:rsidRPr="006A49CF" w:rsidRDefault="003E1118" w:rsidP="00CB51E2">
            <w:pPr>
              <w:spacing w:line="360" w:lineRule="auto"/>
              <w:jc w:val="center"/>
              <w:rPr>
                <w:rFonts w:ascii="仿宋" w:eastAsia="仿宋" w:hAnsi="仿宋" w:cs="仿宋"/>
                <w:color w:val="000000"/>
                <w:sz w:val="24"/>
              </w:rPr>
            </w:pPr>
            <w:r w:rsidRPr="006A49CF">
              <w:rPr>
                <w:rFonts w:ascii="仿宋" w:eastAsia="仿宋" w:hAnsi="仿宋" w:cs="仿宋"/>
                <w:color w:val="000000"/>
                <w:sz w:val="24"/>
              </w:rPr>
              <w:t>立即响应</w:t>
            </w:r>
            <w:r w:rsidRPr="006A49CF">
              <w:rPr>
                <w:rFonts w:ascii="仿宋" w:eastAsia="仿宋" w:hAnsi="仿宋" w:cs="仿宋" w:hint="eastAsia"/>
                <w:color w:val="000000"/>
                <w:sz w:val="24"/>
              </w:rPr>
              <w:t>，4小时内解决故障（因特殊原因无法在4小时内解决故障的，经采购人同意后可适当延长）。</w:t>
            </w:r>
          </w:p>
        </w:tc>
      </w:tr>
      <w:tr w:rsidR="003E1118" w:rsidRPr="006A49CF" w:rsidTr="00CB51E2">
        <w:tc>
          <w:tcPr>
            <w:tcW w:w="738" w:type="dxa"/>
            <w:shd w:val="clear" w:color="auto" w:fill="auto"/>
            <w:vAlign w:val="center"/>
          </w:tcPr>
          <w:p w:rsidR="003E1118" w:rsidRPr="006A49CF" w:rsidRDefault="003E1118" w:rsidP="00CB51E2">
            <w:pPr>
              <w:spacing w:line="360" w:lineRule="auto"/>
              <w:jc w:val="center"/>
              <w:rPr>
                <w:rFonts w:ascii="仿宋" w:eastAsia="仿宋" w:hAnsi="仿宋" w:cs="仿宋"/>
                <w:color w:val="000000"/>
                <w:sz w:val="24"/>
              </w:rPr>
            </w:pPr>
            <w:r w:rsidRPr="006A49CF">
              <w:rPr>
                <w:rFonts w:ascii="仿宋" w:eastAsia="仿宋" w:hAnsi="仿宋" w:cs="仿宋" w:hint="eastAsia"/>
                <w:color w:val="000000"/>
                <w:sz w:val="24"/>
              </w:rPr>
              <w:t>三级</w:t>
            </w:r>
            <w:r w:rsidRPr="006A49CF">
              <w:rPr>
                <w:rFonts w:ascii="仿宋" w:eastAsia="仿宋" w:hAnsi="仿宋" w:cs="仿宋"/>
                <w:color w:val="000000"/>
                <w:sz w:val="24"/>
              </w:rPr>
              <w:t>故障</w:t>
            </w:r>
          </w:p>
        </w:tc>
        <w:tc>
          <w:tcPr>
            <w:tcW w:w="3402" w:type="dxa"/>
            <w:shd w:val="clear" w:color="auto" w:fill="auto"/>
            <w:vAlign w:val="center"/>
          </w:tcPr>
          <w:p w:rsidR="003E1118" w:rsidRPr="006A49CF" w:rsidRDefault="003E1118" w:rsidP="00CB51E2">
            <w:pPr>
              <w:spacing w:line="360" w:lineRule="auto"/>
              <w:jc w:val="center"/>
              <w:rPr>
                <w:rFonts w:ascii="仿宋" w:eastAsia="仿宋" w:hAnsi="仿宋" w:cs="仿宋"/>
                <w:color w:val="000000"/>
                <w:sz w:val="24"/>
              </w:rPr>
            </w:pPr>
            <w:r w:rsidRPr="006A49CF">
              <w:rPr>
                <w:rFonts w:ascii="仿宋" w:eastAsia="仿宋" w:hAnsi="仿宋" w:cs="仿宋"/>
                <w:color w:val="000000"/>
                <w:sz w:val="24"/>
              </w:rPr>
              <w:t>轻微影响使用，远程支持后可解决；不影响其他关键业务使用</w:t>
            </w:r>
            <w:r w:rsidRPr="006A49CF">
              <w:rPr>
                <w:rFonts w:ascii="仿宋" w:eastAsia="仿宋" w:hAnsi="仿宋" w:cs="仿宋" w:hint="eastAsia"/>
                <w:color w:val="000000"/>
                <w:sz w:val="24"/>
              </w:rPr>
              <w:t>，</w:t>
            </w:r>
            <w:r w:rsidRPr="006A49CF">
              <w:rPr>
                <w:rFonts w:ascii="仿宋" w:eastAsia="仿宋" w:hAnsi="仿宋" w:cs="仿宋"/>
                <w:color w:val="000000"/>
                <w:sz w:val="24"/>
              </w:rPr>
              <w:t>如：</w:t>
            </w:r>
            <w:r w:rsidRPr="006A49CF">
              <w:rPr>
                <w:rFonts w:ascii="仿宋" w:eastAsia="仿宋" w:hAnsi="仿宋" w:cs="仿宋" w:hint="eastAsia"/>
                <w:color w:val="000000"/>
                <w:sz w:val="24"/>
              </w:rPr>
              <w:t>系统</w:t>
            </w:r>
            <w:r w:rsidRPr="006A49CF">
              <w:rPr>
                <w:rFonts w:ascii="仿宋" w:eastAsia="仿宋" w:hAnsi="仿宋" w:cs="仿宋"/>
                <w:color w:val="000000"/>
                <w:sz w:val="24"/>
              </w:rPr>
              <w:t>自身的</w:t>
            </w:r>
            <w:r w:rsidRPr="006A49CF">
              <w:rPr>
                <w:rFonts w:ascii="仿宋" w:eastAsia="仿宋" w:hAnsi="仿宋" w:cs="仿宋" w:hint="eastAsia"/>
                <w:color w:val="000000"/>
                <w:sz w:val="24"/>
              </w:rPr>
              <w:t>BUG，采购人</w:t>
            </w:r>
            <w:r w:rsidRPr="006A49CF">
              <w:rPr>
                <w:rFonts w:ascii="仿宋" w:eastAsia="仿宋" w:hAnsi="仿宋" w:cs="仿宋"/>
                <w:color w:val="000000"/>
                <w:sz w:val="24"/>
              </w:rPr>
              <w:t>对</w:t>
            </w:r>
            <w:r w:rsidRPr="006A49CF">
              <w:rPr>
                <w:rFonts w:ascii="仿宋" w:eastAsia="仿宋" w:hAnsi="仿宋" w:cs="仿宋" w:hint="eastAsia"/>
                <w:color w:val="000000"/>
                <w:sz w:val="24"/>
              </w:rPr>
              <w:t>系统使用</w:t>
            </w:r>
            <w:r w:rsidRPr="006A49CF">
              <w:rPr>
                <w:rFonts w:ascii="仿宋" w:eastAsia="仿宋" w:hAnsi="仿宋" w:cs="仿宋"/>
                <w:color w:val="000000"/>
                <w:sz w:val="24"/>
              </w:rPr>
              <w:t>的疑问</w:t>
            </w:r>
            <w:r w:rsidRPr="006A49CF">
              <w:rPr>
                <w:rFonts w:ascii="仿宋" w:eastAsia="仿宋" w:hAnsi="仿宋" w:cs="仿宋" w:hint="eastAsia"/>
                <w:color w:val="000000"/>
                <w:sz w:val="24"/>
              </w:rPr>
              <w:t>，对系统</w:t>
            </w:r>
            <w:r w:rsidRPr="006A49CF">
              <w:rPr>
                <w:rFonts w:ascii="仿宋" w:eastAsia="仿宋" w:hAnsi="仿宋" w:cs="仿宋"/>
                <w:color w:val="000000"/>
                <w:sz w:val="24"/>
              </w:rPr>
              <w:t>新功能的咨询</w:t>
            </w:r>
            <w:r w:rsidRPr="006A49CF">
              <w:rPr>
                <w:rFonts w:ascii="仿宋" w:eastAsia="仿宋" w:hAnsi="仿宋" w:cs="仿宋" w:hint="eastAsia"/>
                <w:color w:val="000000"/>
                <w:sz w:val="24"/>
              </w:rPr>
              <w:t>等</w:t>
            </w:r>
          </w:p>
        </w:tc>
        <w:tc>
          <w:tcPr>
            <w:tcW w:w="4819" w:type="dxa"/>
            <w:shd w:val="clear" w:color="auto" w:fill="auto"/>
            <w:vAlign w:val="center"/>
          </w:tcPr>
          <w:p w:rsidR="003E1118" w:rsidRPr="006A49CF" w:rsidRDefault="003E1118" w:rsidP="00CB51E2">
            <w:pPr>
              <w:spacing w:line="360" w:lineRule="auto"/>
              <w:jc w:val="center"/>
              <w:rPr>
                <w:rFonts w:ascii="仿宋" w:eastAsia="仿宋" w:hAnsi="仿宋" w:cs="仿宋"/>
                <w:color w:val="000000"/>
                <w:sz w:val="24"/>
              </w:rPr>
            </w:pPr>
            <w:r w:rsidRPr="006A49CF">
              <w:rPr>
                <w:rFonts w:ascii="仿宋" w:eastAsia="仿宋" w:hAnsi="仿宋" w:cs="仿宋"/>
                <w:color w:val="000000"/>
                <w:sz w:val="24"/>
              </w:rPr>
              <w:t>立即响应</w:t>
            </w:r>
            <w:r w:rsidRPr="006A49CF">
              <w:rPr>
                <w:rFonts w:ascii="仿宋" w:eastAsia="仿宋" w:hAnsi="仿宋" w:cs="仿宋" w:hint="eastAsia"/>
                <w:color w:val="000000"/>
                <w:sz w:val="24"/>
              </w:rPr>
              <w:t>，2</w:t>
            </w:r>
            <w:r w:rsidRPr="006A49CF">
              <w:rPr>
                <w:rFonts w:ascii="仿宋" w:eastAsia="仿宋" w:hAnsi="仿宋" w:cs="仿宋"/>
                <w:color w:val="000000"/>
                <w:sz w:val="24"/>
              </w:rPr>
              <w:t>小时内现场</w:t>
            </w:r>
            <w:r w:rsidRPr="006A49CF">
              <w:rPr>
                <w:rFonts w:ascii="仿宋" w:eastAsia="仿宋" w:hAnsi="仿宋" w:cs="仿宋" w:hint="eastAsia"/>
                <w:color w:val="000000"/>
                <w:sz w:val="24"/>
              </w:rPr>
              <w:t>或</w:t>
            </w:r>
            <w:r w:rsidRPr="006A49CF">
              <w:rPr>
                <w:rFonts w:ascii="仿宋" w:eastAsia="仿宋" w:hAnsi="仿宋" w:cs="仿宋"/>
                <w:color w:val="000000"/>
                <w:sz w:val="24"/>
              </w:rPr>
              <w:t>远程支持并解决故障</w:t>
            </w:r>
            <w:r w:rsidRPr="006A49CF">
              <w:rPr>
                <w:rFonts w:ascii="仿宋" w:eastAsia="仿宋" w:hAnsi="仿宋" w:cs="仿宋" w:hint="eastAsia"/>
                <w:color w:val="000000"/>
                <w:sz w:val="24"/>
              </w:rPr>
              <w:t>（因特殊原因无法在</w:t>
            </w:r>
            <w:r w:rsidRPr="006A49CF">
              <w:rPr>
                <w:rFonts w:ascii="仿宋" w:eastAsia="仿宋" w:hAnsi="仿宋" w:cs="仿宋"/>
                <w:color w:val="000000"/>
                <w:sz w:val="24"/>
              </w:rPr>
              <w:t>2</w:t>
            </w:r>
            <w:r w:rsidRPr="006A49CF">
              <w:rPr>
                <w:rFonts w:ascii="仿宋" w:eastAsia="仿宋" w:hAnsi="仿宋" w:cs="仿宋" w:hint="eastAsia"/>
                <w:color w:val="000000"/>
                <w:sz w:val="24"/>
              </w:rPr>
              <w:t>小时内解决故障的，经采购人同意后可适当延长）。</w:t>
            </w:r>
          </w:p>
        </w:tc>
      </w:tr>
    </w:tbl>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（3）针对本项目系统功能缺陷，如果投标人在收到通知后10个日历日内没有弥补，采购人可采取必要的补救措施，但风险和费用将由投标人承担。</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（4）遇节假日、敏感时期及突发重大事件时，投标人根据采购人要求派相关人员提供现场系统维护保障服务。</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（5）维保期内，按照采购人实际应用需求变化，投标人应对本包所提供的软件进行改进（不超于投标总价10%）。相关费用应包含在投标总价中。</w:t>
      </w:r>
    </w:p>
    <w:p w:rsidR="003E1118" w:rsidRDefault="003E1118" w:rsidP="003E1118">
      <w:pPr>
        <w:pStyle w:val="2"/>
        <w:ind w:firstLine="560"/>
        <w:rPr>
          <w:rFonts w:ascii="仿宋" w:eastAsia="仿宋" w:hAnsi="仿宋"/>
          <w:sz w:val="28"/>
          <w:szCs w:val="28"/>
        </w:rPr>
      </w:pPr>
      <w:r>
        <w:rPr>
          <w:rFonts w:ascii="仿宋" w:eastAsia="仿宋" w:hAnsi="仿宋" w:hint="eastAsia"/>
          <w:sz w:val="28"/>
          <w:szCs w:val="28"/>
        </w:rPr>
        <w:t>（6）投标人为采购人提供必要的培训服务及现场技术支持，相关费用应包含在投标总价中。</w:t>
      </w:r>
    </w:p>
    <w:p w:rsidR="003E1118" w:rsidRDefault="003E1118" w:rsidP="003E1118">
      <w:pPr>
        <w:tabs>
          <w:tab w:val="left" w:pos="900"/>
        </w:tabs>
        <w:spacing w:beforeLines="50" w:before="156" w:line="360" w:lineRule="auto"/>
        <w:rPr>
          <w:rFonts w:ascii="仿宋" w:eastAsia="仿宋" w:hAnsi="仿宋"/>
          <w:b/>
          <w:sz w:val="28"/>
          <w:szCs w:val="28"/>
        </w:rPr>
      </w:pPr>
      <w:r>
        <w:rPr>
          <w:rFonts w:ascii="仿宋" w:eastAsia="仿宋" w:hAnsi="仿宋" w:hint="eastAsia"/>
          <w:b/>
          <w:sz w:val="28"/>
          <w:szCs w:val="28"/>
        </w:rPr>
        <w:t>七</w:t>
      </w:r>
      <w:r>
        <w:rPr>
          <w:rFonts w:ascii="仿宋" w:eastAsia="仿宋" w:hAnsi="仿宋"/>
          <w:b/>
          <w:sz w:val="28"/>
          <w:szCs w:val="28"/>
        </w:rPr>
        <w:t>、采购标的需满足的质量、安全、技术规格、物理特性等要求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2"/>
        <w:gridCol w:w="2463"/>
        <w:gridCol w:w="4373"/>
        <w:gridCol w:w="724"/>
        <w:gridCol w:w="7"/>
      </w:tblGrid>
      <w:tr w:rsidR="003E1118" w:rsidTr="00CB51E2">
        <w:trPr>
          <w:tblHeader/>
        </w:trPr>
        <w:tc>
          <w:tcPr>
            <w:tcW w:w="962" w:type="dxa"/>
            <w:shd w:val="clear" w:color="auto" w:fill="AEAAAA"/>
            <w:vAlign w:val="center"/>
          </w:tcPr>
          <w:p w:rsidR="003E1118" w:rsidRDefault="003E1118" w:rsidP="00CB51E2">
            <w:pPr>
              <w:adjustRightInd w:val="0"/>
              <w:snapToGrid w:val="0"/>
              <w:jc w:val="center"/>
              <w:rPr>
                <w:rFonts w:ascii="仿宋" w:eastAsia="仿宋" w:hAnsi="仿宋"/>
                <w:b/>
                <w:bCs/>
                <w:sz w:val="24"/>
              </w:rPr>
            </w:pPr>
            <w:r>
              <w:rPr>
                <w:rFonts w:ascii="仿宋" w:eastAsia="仿宋" w:hAnsi="仿宋"/>
                <w:b/>
                <w:bCs/>
                <w:sz w:val="24"/>
              </w:rPr>
              <w:t>序号</w:t>
            </w:r>
          </w:p>
        </w:tc>
        <w:tc>
          <w:tcPr>
            <w:tcW w:w="2463" w:type="dxa"/>
            <w:shd w:val="clear" w:color="auto" w:fill="AEAAAA"/>
            <w:vAlign w:val="center"/>
          </w:tcPr>
          <w:p w:rsidR="003E1118" w:rsidRDefault="003E1118" w:rsidP="00CB51E2">
            <w:pPr>
              <w:adjustRightInd w:val="0"/>
              <w:snapToGrid w:val="0"/>
              <w:jc w:val="center"/>
              <w:rPr>
                <w:rFonts w:ascii="仿宋" w:eastAsia="仿宋" w:hAnsi="仿宋"/>
                <w:b/>
                <w:bCs/>
                <w:sz w:val="24"/>
              </w:rPr>
            </w:pPr>
            <w:r>
              <w:rPr>
                <w:rFonts w:ascii="仿宋" w:eastAsia="仿宋" w:hAnsi="仿宋"/>
                <w:b/>
                <w:bCs/>
                <w:sz w:val="24"/>
              </w:rPr>
              <w:t>采购产品名称</w:t>
            </w:r>
          </w:p>
        </w:tc>
        <w:tc>
          <w:tcPr>
            <w:tcW w:w="4373" w:type="dxa"/>
            <w:shd w:val="clear" w:color="auto" w:fill="AEAAAA"/>
            <w:vAlign w:val="center"/>
          </w:tcPr>
          <w:p w:rsidR="003E1118" w:rsidRDefault="003E1118" w:rsidP="00CB51E2">
            <w:pPr>
              <w:adjustRightInd w:val="0"/>
              <w:snapToGrid w:val="0"/>
              <w:jc w:val="center"/>
              <w:rPr>
                <w:rFonts w:ascii="仿宋" w:eastAsia="仿宋" w:hAnsi="仿宋"/>
                <w:b/>
                <w:bCs/>
                <w:sz w:val="24"/>
              </w:rPr>
            </w:pPr>
            <w:r>
              <w:rPr>
                <w:rFonts w:ascii="仿宋" w:eastAsia="仿宋" w:hAnsi="仿宋"/>
                <w:b/>
                <w:bCs/>
                <w:sz w:val="24"/>
              </w:rPr>
              <w:t>指标要求</w:t>
            </w:r>
          </w:p>
        </w:tc>
        <w:tc>
          <w:tcPr>
            <w:tcW w:w="731" w:type="dxa"/>
            <w:gridSpan w:val="2"/>
            <w:shd w:val="clear" w:color="auto" w:fill="AEAAA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数量</w:t>
            </w: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一</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基础软件购置</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操作系统</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国产</w:t>
            </w:r>
            <w:r>
              <w:rPr>
                <w:rFonts w:ascii="仿宋" w:eastAsia="仿宋" w:hAnsi="仿宋"/>
                <w:sz w:val="24"/>
              </w:rPr>
              <w:t>主流操作系统，支持警务云和政务云部署环境（含3年原厂免费升级运维</w:t>
            </w:r>
            <w:r>
              <w:rPr>
                <w:rFonts w:ascii="仿宋" w:eastAsia="仿宋" w:hAnsi="仿宋"/>
                <w:sz w:val="24"/>
              </w:rPr>
              <w:lastRenderedPageBreak/>
              <w:t>服务）</w:t>
            </w:r>
          </w:p>
        </w:tc>
        <w:tc>
          <w:tcPr>
            <w:tcW w:w="731" w:type="dxa"/>
            <w:gridSpan w:val="2"/>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38</w:t>
            </w: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数据库管理系统</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国产</w:t>
            </w:r>
            <w:r>
              <w:rPr>
                <w:rFonts w:ascii="仿宋" w:eastAsia="仿宋" w:hAnsi="仿宋"/>
                <w:sz w:val="24"/>
              </w:rPr>
              <w:t>主流数据库管理系统，支持警务云和政务云部署环境（含3年原厂免费升级运维服务）</w:t>
            </w:r>
          </w:p>
        </w:tc>
        <w:tc>
          <w:tcPr>
            <w:tcW w:w="731" w:type="dxa"/>
            <w:gridSpan w:val="2"/>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w:t>
            </w: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web应用服务器软件</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国产</w:t>
            </w:r>
            <w:r>
              <w:rPr>
                <w:rFonts w:ascii="仿宋" w:eastAsia="仿宋" w:hAnsi="仿宋"/>
                <w:sz w:val="24"/>
              </w:rPr>
              <w:t>主流web应用服务器软件，支持多种主流国产数据库（含3年原厂免费升级运维服务）</w:t>
            </w:r>
          </w:p>
        </w:tc>
        <w:tc>
          <w:tcPr>
            <w:tcW w:w="731" w:type="dxa"/>
            <w:gridSpan w:val="2"/>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w:t>
            </w: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二</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应用软件购置</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内保教培模块</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包含首页、用户登录管理、轮播图管理、通知接收、通知管理、个人中心、行业管理、组织架构、资源库管理、培训管理、课程中心、学习中心等功能；并可根据实际需求进行相应定制化调整；（含3年原厂免费升级运维服务）</w:t>
            </w:r>
          </w:p>
          <w:p w:rsidR="003E1118" w:rsidRDefault="003E1118" w:rsidP="00CB51E2">
            <w:pPr>
              <w:adjustRightInd w:val="0"/>
              <w:snapToGrid w:val="0"/>
              <w:jc w:val="left"/>
              <w:rPr>
                <w:rFonts w:ascii="仿宋" w:eastAsia="仿宋" w:hAnsi="仿宋"/>
                <w:sz w:val="24"/>
              </w:rPr>
            </w:pPr>
            <w:r>
              <w:rPr>
                <w:rFonts w:ascii="仿宋" w:eastAsia="仿宋" w:hAnsi="仿宋"/>
                <w:sz w:val="24"/>
              </w:rPr>
              <w:t>1）首页：提供该功能模块的首页个性化展示；</w:t>
            </w:r>
          </w:p>
          <w:p w:rsidR="003E1118" w:rsidRDefault="003E1118" w:rsidP="00CB51E2">
            <w:pPr>
              <w:adjustRightInd w:val="0"/>
              <w:snapToGrid w:val="0"/>
              <w:jc w:val="left"/>
              <w:rPr>
                <w:rFonts w:ascii="仿宋" w:eastAsia="仿宋" w:hAnsi="仿宋"/>
                <w:sz w:val="24"/>
              </w:rPr>
            </w:pPr>
            <w:r>
              <w:rPr>
                <w:rFonts w:ascii="仿宋" w:eastAsia="仿宋" w:hAnsi="仿宋"/>
                <w:sz w:val="24"/>
              </w:rPr>
              <w:t>2）用户登录管理：通过内保综合管理子系统进行统一认证登录；</w:t>
            </w:r>
          </w:p>
          <w:p w:rsidR="003E1118" w:rsidRDefault="003E1118" w:rsidP="00CB51E2">
            <w:pPr>
              <w:adjustRightInd w:val="0"/>
              <w:snapToGrid w:val="0"/>
              <w:jc w:val="left"/>
              <w:rPr>
                <w:rFonts w:ascii="仿宋" w:eastAsia="仿宋" w:hAnsi="仿宋"/>
                <w:sz w:val="24"/>
              </w:rPr>
            </w:pPr>
            <w:r>
              <w:rPr>
                <w:rFonts w:ascii="仿宋" w:eastAsia="仿宋" w:hAnsi="仿宋"/>
                <w:sz w:val="24"/>
              </w:rPr>
              <w:t>3）轮播图管理：用于展示热门课程、最新活动或平台公告。可通过后台管理系统更新轮播图内容，确保信息及时传递并吸引用户关注；</w:t>
            </w:r>
          </w:p>
          <w:p w:rsidR="003E1118" w:rsidRDefault="003E1118" w:rsidP="00CB51E2">
            <w:pPr>
              <w:adjustRightInd w:val="0"/>
              <w:snapToGrid w:val="0"/>
              <w:jc w:val="left"/>
              <w:rPr>
                <w:rFonts w:ascii="仿宋" w:eastAsia="仿宋" w:hAnsi="仿宋"/>
                <w:sz w:val="24"/>
              </w:rPr>
            </w:pPr>
            <w:r>
              <w:rPr>
                <w:rFonts w:ascii="仿宋" w:eastAsia="仿宋" w:hAnsi="仿宋"/>
                <w:sz w:val="24"/>
              </w:rPr>
              <w:t>4）通知接收：用户可实时接收系统消息、课程更新、活动提醒等信息。通知通常以弹窗、小红点或消息栏的形式呈现，确保用户不会错过重要内容；</w:t>
            </w:r>
          </w:p>
          <w:p w:rsidR="003E1118" w:rsidRDefault="003E1118" w:rsidP="00CB51E2">
            <w:pPr>
              <w:adjustRightInd w:val="0"/>
              <w:snapToGrid w:val="0"/>
              <w:jc w:val="left"/>
              <w:rPr>
                <w:rFonts w:ascii="仿宋" w:eastAsia="仿宋" w:hAnsi="仿宋"/>
                <w:sz w:val="24"/>
              </w:rPr>
            </w:pPr>
            <w:r>
              <w:rPr>
                <w:rFonts w:ascii="仿宋" w:eastAsia="仿宋" w:hAnsi="仿宋"/>
                <w:sz w:val="24"/>
              </w:rPr>
              <w:t>5）通知管理：用户可以在首页或个人中心查看、标记已读或删除通知。管理员则可以通过后台管理系统发送、编辑或删除通知，确保信息的准确性和时效性；</w:t>
            </w:r>
          </w:p>
          <w:p w:rsidR="003E1118" w:rsidRDefault="003E1118" w:rsidP="00CB51E2">
            <w:pPr>
              <w:adjustRightInd w:val="0"/>
              <w:snapToGrid w:val="0"/>
              <w:jc w:val="left"/>
              <w:rPr>
                <w:rFonts w:ascii="仿宋" w:eastAsia="仿宋" w:hAnsi="仿宋"/>
                <w:sz w:val="24"/>
              </w:rPr>
            </w:pPr>
            <w:r>
              <w:rPr>
                <w:rFonts w:ascii="仿宋" w:eastAsia="仿宋" w:hAnsi="仿宋"/>
                <w:sz w:val="24"/>
              </w:rPr>
              <w:t>6）个人中心：登录后可进入个人中心，管理个人信息、查看学习记录、修改密码等，实现个性化的操作和管理；</w:t>
            </w:r>
          </w:p>
          <w:p w:rsidR="003E1118" w:rsidRDefault="003E1118" w:rsidP="00CB51E2">
            <w:pPr>
              <w:adjustRightInd w:val="0"/>
              <w:snapToGrid w:val="0"/>
              <w:jc w:val="left"/>
              <w:rPr>
                <w:rFonts w:ascii="仿宋" w:eastAsia="仿宋" w:hAnsi="仿宋"/>
                <w:sz w:val="24"/>
              </w:rPr>
            </w:pPr>
            <w:r>
              <w:rPr>
                <w:rFonts w:ascii="仿宋" w:eastAsia="仿宋" w:hAnsi="仿宋"/>
                <w:sz w:val="24"/>
              </w:rPr>
              <w:t>7）行业管理：可通过行业管理模块对教育培训行业的相关数据进行分类和管理，包括课程分类、行业动态等，确保平台内容与行业需求同步；</w:t>
            </w:r>
          </w:p>
          <w:p w:rsidR="003E1118" w:rsidRDefault="003E1118" w:rsidP="00CB51E2">
            <w:pPr>
              <w:adjustRightInd w:val="0"/>
              <w:snapToGrid w:val="0"/>
              <w:jc w:val="left"/>
              <w:rPr>
                <w:rFonts w:ascii="仿宋" w:eastAsia="仿宋" w:hAnsi="仿宋"/>
                <w:sz w:val="24"/>
              </w:rPr>
            </w:pPr>
            <w:r>
              <w:rPr>
                <w:rFonts w:ascii="仿宋" w:eastAsia="仿宋" w:hAnsi="仿宋"/>
                <w:sz w:val="24"/>
              </w:rPr>
              <w:t>8）组织架构：支持组织架构管理，管理员可创建、修改和分配不同部门或团队的角色和权限，确保企业内部管理的统一性和高效性；</w:t>
            </w:r>
          </w:p>
          <w:p w:rsidR="003E1118" w:rsidRDefault="003E1118" w:rsidP="00CB51E2">
            <w:pPr>
              <w:adjustRightInd w:val="0"/>
              <w:snapToGrid w:val="0"/>
              <w:jc w:val="left"/>
              <w:rPr>
                <w:rFonts w:ascii="仿宋" w:eastAsia="仿宋" w:hAnsi="仿宋"/>
                <w:sz w:val="24"/>
              </w:rPr>
            </w:pPr>
            <w:r>
              <w:rPr>
                <w:rFonts w:ascii="仿宋" w:eastAsia="仿宋" w:hAnsi="仿宋"/>
                <w:sz w:val="24"/>
              </w:rPr>
              <w:t>9）资源库管理：支持上传音视频、培训ppt等多种素材资源，可对素材资源进行</w:t>
            </w:r>
            <w:r>
              <w:rPr>
                <w:rFonts w:ascii="仿宋" w:eastAsia="仿宋" w:hAnsi="仿宋"/>
                <w:sz w:val="24"/>
              </w:rPr>
              <w:lastRenderedPageBreak/>
              <w:t>在线命名，设置可查看的权限范围；</w:t>
            </w:r>
          </w:p>
          <w:p w:rsidR="003E1118" w:rsidRDefault="003E1118" w:rsidP="00CB51E2">
            <w:pPr>
              <w:adjustRightInd w:val="0"/>
              <w:snapToGrid w:val="0"/>
              <w:jc w:val="left"/>
              <w:rPr>
                <w:rFonts w:ascii="仿宋" w:eastAsia="仿宋" w:hAnsi="仿宋"/>
                <w:sz w:val="24"/>
              </w:rPr>
            </w:pPr>
            <w:r>
              <w:rPr>
                <w:rFonts w:ascii="仿宋" w:eastAsia="仿宋" w:hAnsi="仿宋"/>
                <w:sz w:val="24"/>
              </w:rPr>
              <w:t>10）培训管理：支持针对上传完成的培训资料进行在线审核，审核该资料是否符合要求，审核指标包括视频长度、分辨率、文件格式、与培训主题是否相符等内容；</w:t>
            </w:r>
          </w:p>
          <w:p w:rsidR="003E1118" w:rsidRDefault="003E1118" w:rsidP="00CB51E2">
            <w:pPr>
              <w:adjustRightInd w:val="0"/>
              <w:snapToGrid w:val="0"/>
              <w:jc w:val="left"/>
              <w:rPr>
                <w:rFonts w:ascii="仿宋" w:eastAsia="仿宋" w:hAnsi="仿宋"/>
                <w:sz w:val="24"/>
              </w:rPr>
            </w:pPr>
            <w:r>
              <w:rPr>
                <w:rFonts w:ascii="仿宋" w:eastAsia="仿宋" w:hAnsi="仿宋"/>
                <w:sz w:val="24"/>
              </w:rPr>
              <w:t>11）课程中心：可组织线上开展安全知识、业务知识等内容的宣传和讲解，通过系统来完成在线学习培训工作。支持培训信息填写、课程设定、课时设定、培训人、培训发布等功能：</w:t>
            </w:r>
          </w:p>
          <w:p w:rsidR="003E1118" w:rsidRDefault="003E1118" w:rsidP="00CB51E2">
            <w:pPr>
              <w:adjustRightInd w:val="0"/>
              <w:snapToGrid w:val="0"/>
              <w:jc w:val="left"/>
              <w:rPr>
                <w:rFonts w:ascii="仿宋" w:eastAsia="仿宋" w:hAnsi="仿宋"/>
                <w:sz w:val="24"/>
              </w:rPr>
            </w:pPr>
            <w:r>
              <w:rPr>
                <w:rFonts w:ascii="仿宋" w:eastAsia="仿宋" w:hAnsi="仿宋"/>
                <w:sz w:val="24"/>
              </w:rPr>
              <w:t>12）学习中心：可根据实际需求和情况，在线学习，支持查看学习进度，支持查看培训通知及信息、课程学习，并支持身份验证功能；</w:t>
            </w:r>
          </w:p>
          <w:p w:rsidR="003E1118" w:rsidRDefault="003E1118" w:rsidP="00CB51E2">
            <w:pPr>
              <w:adjustRightInd w:val="0"/>
              <w:snapToGrid w:val="0"/>
              <w:jc w:val="left"/>
              <w:rPr>
                <w:rFonts w:ascii="仿宋" w:eastAsia="仿宋" w:hAnsi="仿宋"/>
                <w:sz w:val="24"/>
              </w:rPr>
            </w:pPr>
            <w:r>
              <w:rPr>
                <w:rFonts w:ascii="仿宋" w:eastAsia="仿宋" w:hAnsi="仿宋"/>
                <w:sz w:val="24"/>
              </w:rPr>
              <w:t>13）学习档案：各业务部门可通过该功能及时掌握本单位</w:t>
            </w:r>
            <w:r>
              <w:rPr>
                <w:rFonts w:ascii="仿宋" w:eastAsia="仿宋" w:hAnsi="仿宋" w:hint="eastAsia"/>
                <w:sz w:val="24"/>
              </w:rPr>
              <w:t>人员</w:t>
            </w:r>
            <w:r>
              <w:rPr>
                <w:rFonts w:ascii="仿宋" w:eastAsia="仿宋" w:hAnsi="仿宋"/>
                <w:sz w:val="24"/>
              </w:rPr>
              <w:t>学习情况。可进行学习进度查询，支持学习进度情况排名；</w:t>
            </w:r>
          </w:p>
          <w:p w:rsidR="003E1118" w:rsidRDefault="003E1118" w:rsidP="00CB51E2">
            <w:pPr>
              <w:adjustRightInd w:val="0"/>
              <w:snapToGrid w:val="0"/>
              <w:jc w:val="left"/>
              <w:rPr>
                <w:rFonts w:ascii="仿宋" w:eastAsia="仿宋" w:hAnsi="仿宋"/>
                <w:sz w:val="24"/>
              </w:rPr>
            </w:pPr>
            <w:r>
              <w:rPr>
                <w:rFonts w:ascii="仿宋" w:eastAsia="仿宋" w:hAnsi="仿宋"/>
                <w:sz w:val="24"/>
              </w:rPr>
              <w:t>14）题库管理：支持上传、导入、并维护日常试题，支持建立多种类型题库，支持在系统中定义题目类型，并给出该类型题目的结构和标准答案。例如</w:t>
            </w:r>
            <w:r>
              <w:rPr>
                <w:rFonts w:ascii="仿宋" w:eastAsia="仿宋" w:hAnsi="仿宋" w:hint="eastAsia"/>
                <w:sz w:val="24"/>
              </w:rPr>
              <w:t>：</w:t>
            </w:r>
            <w:r>
              <w:rPr>
                <w:rFonts w:ascii="仿宋" w:eastAsia="仿宋" w:hAnsi="仿宋"/>
                <w:sz w:val="24"/>
              </w:rPr>
              <w:t>可以定义一种“情景模拟”类型的题目，要求参训人员根据一段情景描述来进行分析和判断。支持在系统中添加自定义题目，并将其归类到相应的题目类型下。系统会将添加的题目整合到题型库中，以供在之后的考试中使用；</w:t>
            </w:r>
          </w:p>
          <w:p w:rsidR="003E1118" w:rsidRDefault="003E1118" w:rsidP="00CB51E2">
            <w:pPr>
              <w:adjustRightInd w:val="0"/>
              <w:snapToGrid w:val="0"/>
              <w:jc w:val="left"/>
              <w:rPr>
                <w:rFonts w:ascii="仿宋" w:eastAsia="仿宋" w:hAnsi="仿宋"/>
                <w:sz w:val="24"/>
              </w:rPr>
            </w:pPr>
            <w:r>
              <w:rPr>
                <w:rFonts w:ascii="仿宋" w:eastAsia="仿宋" w:hAnsi="仿宋"/>
                <w:sz w:val="24"/>
              </w:rPr>
              <w:t>15）调查问卷：可根据实际情况，通过该功能实现相关学习课件的上传；</w:t>
            </w:r>
          </w:p>
          <w:p w:rsidR="003E1118" w:rsidRDefault="003E1118" w:rsidP="00CB51E2">
            <w:pPr>
              <w:adjustRightInd w:val="0"/>
              <w:snapToGrid w:val="0"/>
              <w:jc w:val="left"/>
              <w:rPr>
                <w:rFonts w:ascii="仿宋" w:eastAsia="仿宋" w:hAnsi="仿宋"/>
                <w:sz w:val="24"/>
              </w:rPr>
            </w:pPr>
            <w:r>
              <w:rPr>
                <w:rFonts w:ascii="仿宋" w:eastAsia="仿宋" w:hAnsi="仿宋"/>
                <w:sz w:val="24"/>
              </w:rPr>
              <w:t>16）证书管理：支持完成在线培训，参加考试并通过后，颁发培训结业证书，并可随时查询、浏览各单位相关人员的结业证书；</w:t>
            </w:r>
          </w:p>
          <w:p w:rsidR="003E1118" w:rsidRDefault="003E1118" w:rsidP="00CB51E2">
            <w:pPr>
              <w:adjustRightInd w:val="0"/>
              <w:snapToGrid w:val="0"/>
              <w:jc w:val="left"/>
              <w:rPr>
                <w:rFonts w:ascii="仿宋" w:eastAsia="仿宋" w:hAnsi="仿宋"/>
                <w:sz w:val="24"/>
              </w:rPr>
            </w:pPr>
            <w:r>
              <w:rPr>
                <w:rFonts w:ascii="仿宋" w:eastAsia="仿宋" w:hAnsi="仿宋"/>
                <w:sz w:val="24"/>
              </w:rPr>
              <w:t>17）数据大屏：系统自动记录参与培训的情况，可以查看</w:t>
            </w:r>
            <w:r>
              <w:rPr>
                <w:rFonts w:ascii="仿宋" w:eastAsia="仿宋" w:hAnsi="仿宋" w:hint="eastAsia"/>
                <w:sz w:val="24"/>
              </w:rPr>
              <w:t>参训情况</w:t>
            </w:r>
            <w:r>
              <w:rPr>
                <w:rFonts w:ascii="仿宋" w:eastAsia="仿宋" w:hAnsi="仿宋"/>
                <w:sz w:val="24"/>
              </w:rPr>
              <w:t>，展示在线学习完成情况、在线时长，从而全面了解培训情况，支持对各类资源、用户等情况多维度统计分析；</w:t>
            </w:r>
          </w:p>
          <w:p w:rsidR="003E1118" w:rsidRDefault="003E1118" w:rsidP="00CB51E2">
            <w:pPr>
              <w:adjustRightInd w:val="0"/>
              <w:snapToGrid w:val="0"/>
              <w:jc w:val="left"/>
              <w:rPr>
                <w:rFonts w:ascii="仿宋" w:eastAsia="仿宋" w:hAnsi="仿宋"/>
                <w:sz w:val="24"/>
              </w:rPr>
            </w:pPr>
            <w:r>
              <w:rPr>
                <w:rFonts w:ascii="仿宋" w:eastAsia="仿宋" w:hAnsi="仿宋"/>
                <w:sz w:val="24"/>
              </w:rPr>
              <w:t>18）考试管理：支持考试基础信息设置、在线组卷、分值设定、参考人员、合格分数线设定。根据行业及题量，自动生</w:t>
            </w:r>
            <w:r>
              <w:rPr>
                <w:rFonts w:ascii="仿宋" w:eastAsia="仿宋" w:hAnsi="仿宋"/>
                <w:sz w:val="24"/>
              </w:rPr>
              <w:lastRenderedPageBreak/>
              <w:t>成相应的评估题目，根据要考试内容，对完成组题的试卷进行下发，通知各需要参加考试的人员。</w:t>
            </w:r>
          </w:p>
        </w:tc>
        <w:tc>
          <w:tcPr>
            <w:tcW w:w="731" w:type="dxa"/>
            <w:gridSpan w:val="2"/>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1</w:t>
            </w:r>
          </w:p>
        </w:tc>
      </w:tr>
      <w:tr w:rsidR="003E1118" w:rsidTr="00CB51E2">
        <w:tc>
          <w:tcPr>
            <w:tcW w:w="962" w:type="dxa"/>
            <w:tcBorders>
              <w:top w:val="single" w:sz="4" w:space="0" w:color="auto"/>
              <w:left w:val="single" w:sz="4" w:space="0" w:color="auto"/>
              <w:bottom w:val="single" w:sz="4" w:space="0" w:color="auto"/>
              <w:right w:val="single" w:sz="4" w:space="0" w:color="auto"/>
            </w:tcBorders>
            <w:vAlign w:val="center"/>
          </w:tcPr>
          <w:p w:rsidR="003E1118" w:rsidRDefault="003E1118" w:rsidP="00CB51E2">
            <w:pPr>
              <w:adjustRightInd w:val="0"/>
              <w:snapToGrid w:val="0"/>
              <w:jc w:val="center"/>
              <w:rPr>
                <w:rFonts w:ascii="仿宋" w:eastAsia="仿宋" w:hAnsi="仿宋" w:hint="eastAsia"/>
                <w:sz w:val="24"/>
              </w:rPr>
            </w:pPr>
            <w:r>
              <w:rPr>
                <w:rFonts w:ascii="仿宋" w:eastAsia="仿宋" w:hAnsi="仿宋" w:hint="eastAsia"/>
                <w:sz w:val="24"/>
              </w:rPr>
              <w:lastRenderedPageBreak/>
              <w:t>2</w:t>
            </w:r>
          </w:p>
        </w:tc>
        <w:tc>
          <w:tcPr>
            <w:tcW w:w="2463" w:type="dxa"/>
            <w:tcBorders>
              <w:top w:val="single" w:sz="4" w:space="0" w:color="auto"/>
              <w:left w:val="single" w:sz="4" w:space="0" w:color="auto"/>
              <w:bottom w:val="single" w:sz="4" w:space="0" w:color="auto"/>
              <w:right w:val="single" w:sz="4" w:space="0" w:color="auto"/>
            </w:tcBorders>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旅游监测模块</w:t>
            </w:r>
          </w:p>
        </w:tc>
        <w:tc>
          <w:tcPr>
            <w:tcW w:w="4373" w:type="dxa"/>
            <w:tcBorders>
              <w:top w:val="single" w:sz="4" w:space="0" w:color="auto"/>
              <w:left w:val="single" w:sz="4" w:space="0" w:color="auto"/>
              <w:bottom w:val="single" w:sz="4" w:space="0" w:color="auto"/>
              <w:right w:val="single" w:sz="4" w:space="0" w:color="auto"/>
            </w:tcBorders>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sz w:val="24"/>
              </w:rPr>
              <w:t>提供全局信息整合梳理功能，具体为公园信息、景区信息、点位信息、特征关联、车辆关联的展示；提供旅游专题管理功能，包含旅图信息模板管理、旅图信息维护管理、专项活动管理功能；（含3年原厂免费升级运维服务）</w:t>
            </w:r>
          </w:p>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sz w:val="24"/>
              </w:rPr>
              <w:t>1）公园信息：展示内容包括公园本日游客入园人数、当前在园人数、重点公园周边路况等信息；</w:t>
            </w:r>
          </w:p>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sz w:val="24"/>
              </w:rPr>
              <w:t>2）景区信息：展示内容包括景区本日游客入园人数、当前在园人数、重点景区周边路况等信息；</w:t>
            </w:r>
          </w:p>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sz w:val="24"/>
              </w:rPr>
              <w:t>3）视频点位信息：展示内容包括全市公园景区周边图像采集点位分布情况；针对重点图像采集点位，支持对接接口，展现视频点位的实时情况；</w:t>
            </w:r>
          </w:p>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sz w:val="24"/>
              </w:rPr>
              <w:t>4）身份核验：支持按照不同维度对身份信息进行核验。显示内容包括各类特征关联信息：</w:t>
            </w:r>
          </w:p>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sz w:val="24"/>
              </w:rPr>
              <w:t>5）车辆</w:t>
            </w:r>
            <w:r>
              <w:rPr>
                <w:rFonts w:ascii="仿宋" w:eastAsia="仿宋" w:hAnsi="仿宋" w:cs="仿宋" w:hint="eastAsia"/>
                <w:color w:val="000000"/>
                <w:sz w:val="24"/>
              </w:rPr>
              <w:t>比对</w:t>
            </w:r>
            <w:r>
              <w:rPr>
                <w:rFonts w:ascii="仿宋" w:eastAsia="仿宋" w:hAnsi="仿宋" w:cs="仿宋" w:hint="eastAsia"/>
                <w:sz w:val="24"/>
              </w:rPr>
              <w:t>：支持按照车主姓名、车牌号码等不同维度对车辆信息进行匹配。查询结果显示内容包括各类特征关联信息；</w:t>
            </w:r>
          </w:p>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sz w:val="24"/>
              </w:rPr>
              <w:t>6）旅图信息模板管理：对全市公园、景区、购物场所等基础数据建立形成统一、准确的台账模板，作为开展基层工作的基础。模板的建立可根据需求可视化快速配置，一键发布，最简单化地让使用者和基层人员快速达成数据标准化、一致性的信息台账建立通道；</w:t>
            </w:r>
          </w:p>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sz w:val="24"/>
              </w:rPr>
              <w:t>7）旅图信息维护管理：对公园、景区、涉旅购物场所、乱点乱象、旅行社等涉旅相关基础信息进行维护。用户可以对每个公园景区设置人数警戒规则（如蓝色、黄色、橙色、红色），设置完毕后，在客流监测分析功能可以通过不同颜色区分规定时间段内的某一公园景区的客流情况，并在记录中可以查看</w:t>
            </w:r>
            <w:r>
              <w:rPr>
                <w:rFonts w:ascii="仿宋" w:eastAsia="仿宋" w:hAnsi="仿宋" w:cs="仿宋" w:hint="eastAsia"/>
                <w:color w:val="000000"/>
                <w:sz w:val="24"/>
              </w:rPr>
              <w:t>预警</w:t>
            </w:r>
            <w:r>
              <w:rPr>
                <w:rFonts w:ascii="仿宋" w:eastAsia="仿宋" w:hAnsi="仿宋" w:cs="仿宋" w:hint="eastAsia"/>
                <w:sz w:val="24"/>
              </w:rPr>
              <w:t>记录，供用户</w:t>
            </w:r>
            <w:r>
              <w:rPr>
                <w:rFonts w:ascii="仿宋" w:eastAsia="仿宋" w:hAnsi="仿宋" w:cs="仿宋" w:hint="eastAsia"/>
                <w:color w:val="000000"/>
                <w:sz w:val="24"/>
              </w:rPr>
              <w:t>预警梳理</w:t>
            </w:r>
            <w:r>
              <w:rPr>
                <w:rFonts w:ascii="仿宋" w:eastAsia="仿宋" w:hAnsi="仿宋" w:cs="仿宋" w:hint="eastAsia"/>
                <w:sz w:val="24"/>
              </w:rPr>
              <w:t>；</w:t>
            </w:r>
          </w:p>
          <w:p w:rsidR="003E1118" w:rsidRDefault="003E1118" w:rsidP="00CB51E2">
            <w:pPr>
              <w:adjustRightInd w:val="0"/>
              <w:snapToGrid w:val="0"/>
              <w:jc w:val="left"/>
              <w:rPr>
                <w:rFonts w:ascii="仿宋" w:eastAsia="仿宋" w:hAnsi="仿宋"/>
                <w:sz w:val="24"/>
              </w:rPr>
            </w:pPr>
            <w:r>
              <w:rPr>
                <w:rFonts w:ascii="仿宋" w:eastAsia="仿宋" w:hAnsi="仿宋" w:cs="仿宋" w:hint="eastAsia"/>
                <w:sz w:val="24"/>
              </w:rPr>
              <w:t>8）专项活动任务管理功能：支持在重大</w:t>
            </w:r>
            <w:r>
              <w:rPr>
                <w:rFonts w:ascii="仿宋" w:eastAsia="仿宋" w:hAnsi="仿宋" w:cs="仿宋" w:hint="eastAsia"/>
                <w:sz w:val="24"/>
              </w:rPr>
              <w:lastRenderedPageBreak/>
              <w:t>节假日、赛事活动、论坛会议前期创建专项活动任务，支持对专项活动任务内容的信息编辑，具体编辑内容包括：任务名称、任务内容、任务发起时间、预计结束时间、任务地点、任务要求等内容。</w:t>
            </w:r>
          </w:p>
        </w:tc>
        <w:tc>
          <w:tcPr>
            <w:tcW w:w="731" w:type="dxa"/>
            <w:gridSpan w:val="2"/>
            <w:tcBorders>
              <w:top w:val="single" w:sz="4" w:space="0" w:color="auto"/>
              <w:left w:val="single" w:sz="4" w:space="0" w:color="auto"/>
              <w:bottom w:val="single" w:sz="4" w:space="0" w:color="auto"/>
              <w:right w:val="single" w:sz="4" w:space="0" w:color="auto"/>
            </w:tcBorders>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1</w:t>
            </w: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三</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软件定制开发</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内保综合管理子系统</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w:t>
            </w: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单位管理模块</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单位展示</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分类展示</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支持按管辖权限、行业类型、单位分析等维度进行展示。同时支持采用PGIS地图的方式展示各单位情况。</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分类检索</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支持对时间，地点、事件、人员等维度进行分类检索。</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w:t>
            </w:r>
            <w:r>
              <w:rPr>
                <w:rFonts w:ascii="仿宋" w:eastAsia="仿宋" w:hAnsi="仿宋" w:hint="eastAsia"/>
                <w:kern w:val="0"/>
                <w:sz w:val="24"/>
              </w:rPr>
              <w:t>信息（略）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 xml:space="preserve">　</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1.1.1.3.1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单位基础信息</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支持对单位名称、单位地址、单位负责人、单位历史发展历程等信息的展示。</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1.1.1.3.2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社会属性</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支持展示单位相关社会属性，包括：组织架构、特性标签、领域排名情况、单位获奖情况等。</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1.1.1.3.3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警务信息</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支持对单位警务信息进行综合评分；支持对单位的</w:t>
            </w:r>
            <w:r>
              <w:rPr>
                <w:rFonts w:ascii="仿宋" w:eastAsia="仿宋" w:hAnsi="仿宋" w:hint="eastAsia"/>
                <w:kern w:val="0"/>
                <w:sz w:val="24"/>
              </w:rPr>
              <w:t>警务</w:t>
            </w:r>
            <w:r>
              <w:rPr>
                <w:rFonts w:ascii="仿宋" w:eastAsia="仿宋" w:hAnsi="仿宋"/>
                <w:kern w:val="0"/>
                <w:sz w:val="24"/>
              </w:rPr>
              <w:t>信息的展示。</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1.1.1.3.4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警情统计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支持对单位警情统计进行综合评分；支持历史警情级别统计。</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1.1.1.3.5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外部风险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支持对单位外部风险情况进行综合评分；支持对已解决和为解决的外部风险进行统计分析；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1.1.1.3.6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表彰奖励</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支持对单位获得标注奖励情况展示；展示内容包括：获奖时间和获奖内容。</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1.1.1.3.7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活动动态</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支持对单位活动信息进行展示，包括活动时间、活动地点、主办方、参与人数等信息。支持滚动播放活动动态。支持对需要审批的大型活动进行审批功能。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1.1.1.3.8</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行业动态</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支持对各单位所属行业领域信息进行展示，包括行业分类、行业重要动态等。支持滚动播放行业动态。</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单位自查分析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 xml:space="preserve">　</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1.1.1.4.1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自查问题分析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支持以环形图形式展示各单位自查问题情况，包括：问题总计、自查问题、自查上报问题、日常检查问题、内保下发</w:t>
            </w:r>
            <w:r>
              <w:rPr>
                <w:rFonts w:ascii="仿宋" w:eastAsia="仿宋" w:hAnsi="仿宋"/>
                <w:kern w:val="0"/>
                <w:sz w:val="24"/>
              </w:rPr>
              <w:lastRenderedPageBreak/>
              <w:t>问题、隐患挂账问题等。</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1.1.1.4.2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自查工作进度分析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提供自查工作进度分析。分析指标包括：总自查项、未完成自查项、快到期自查项、已逾期自查项、自查问题（含已解决/未解决）等。</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1.1.1.4.3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人防类问题分析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提供人防类问题分析。可根据行业类别、点位分类对</w:t>
            </w:r>
            <w:r>
              <w:rPr>
                <w:rFonts w:ascii="仿宋" w:eastAsia="仿宋" w:hAnsi="仿宋" w:hint="eastAsia"/>
                <w:kern w:val="0"/>
                <w:sz w:val="24"/>
              </w:rPr>
              <w:t>各种</w:t>
            </w:r>
            <w:r>
              <w:rPr>
                <w:rFonts w:ascii="仿宋" w:eastAsia="仿宋" w:hAnsi="仿宋"/>
                <w:kern w:val="0"/>
                <w:sz w:val="24"/>
              </w:rPr>
              <w:t>人防类问题进行分析。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1.1.1.4.4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物防类问题分析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提供物防类问题分析。可根据行业类别、点位分类对建筑实体以及防护设施等物防类问题进行分析。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1.1.1.4.5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技防类问题分析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提供技防类问题分析。</w:t>
            </w:r>
            <w:r>
              <w:rPr>
                <w:rFonts w:ascii="仿宋" w:eastAsia="仿宋" w:hAnsi="仿宋" w:hint="eastAsia"/>
                <w:kern w:val="0"/>
                <w:sz w:val="24"/>
              </w:rPr>
              <w:t>对各类</w:t>
            </w:r>
            <w:r>
              <w:rPr>
                <w:rFonts w:ascii="仿宋" w:eastAsia="仿宋" w:hAnsi="仿宋"/>
                <w:kern w:val="0"/>
                <w:sz w:val="24"/>
              </w:rPr>
              <w:t>系统功能性能、管理平台功能、智能化系统等技防类问题进行分析。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1.1.1.4.6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制度类问题分析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制度类类问题分析。可根据行业类别、点位分类对安全领导组织体系、安全管理制度体系、安全宣传教育体系、安全综合防控体系、安全隐患排查整治体系、突发事件应急处置体系、单位及周边安全综合治理机制、安全事故调查处理机制、制度执行落实情况等制度类问题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单位巡更分析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 xml:space="preserve">　</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1.1.1.5.1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巡更点位统计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支持对各单位所有一类巡更点位、二类巡更点位的统计。包括今日已巡更点位、今日未巡更点位、今日已逾期未巡点位等。支持对巡更发现问题进行统计等。</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1.1.1.5.2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巡更监测</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支持巡更点位、巡更路线上图。支持对各单位今日巡更路线情况图形化展示。展示维度包括巡更点位、已完成点位、异常到岗点位等。支持同一单位不同巡更路线对比分析；支持不同单位巡更路线对比分析等。</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w:t>
            </w:r>
            <w:r>
              <w:rPr>
                <w:rFonts w:ascii="仿宋" w:eastAsia="仿宋" w:hAnsi="仿宋" w:hint="eastAsia"/>
                <w:sz w:val="24"/>
              </w:rPr>
              <w:t>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安全监管分析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 xml:space="preserve">　</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w:t>
            </w:r>
            <w:r>
              <w:rPr>
                <w:rFonts w:ascii="仿宋" w:eastAsia="仿宋" w:hAnsi="仿宋" w:hint="eastAsia"/>
                <w:sz w:val="24"/>
              </w:rPr>
              <w:t>6.1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单位安全监管分析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支持对其下辖直管单位的安全监管情况进行分析。分析指标包括单位自查情况、单位巡更情况、单位问题整改情况等维度。</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w:t>
            </w:r>
            <w:r>
              <w:rPr>
                <w:rFonts w:ascii="仿宋" w:eastAsia="仿宋" w:hAnsi="仿宋" w:hint="eastAsia"/>
                <w:sz w:val="24"/>
              </w:rPr>
              <w:t>6.2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行业安全监管分析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支持对所管辖整体行业安全监管情况的分析。支持对本领域内各单位安全监管情况进行统计排名。</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1.1.1.</w:t>
            </w:r>
            <w:r>
              <w:rPr>
                <w:rFonts w:ascii="仿宋" w:eastAsia="仿宋" w:hAnsi="仿宋" w:hint="eastAsia"/>
                <w:sz w:val="24"/>
              </w:rPr>
              <w:lastRenderedPageBreak/>
              <w:t>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lastRenderedPageBreak/>
              <w:t>安全评估分析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某部门（答疑会解释</w:t>
            </w:r>
            <w:r>
              <w:rPr>
                <w:rFonts w:ascii="仿宋" w:eastAsia="仿宋" w:hAnsi="仿宋"/>
                <w:kern w:val="0"/>
                <w:sz w:val="24"/>
              </w:rPr>
              <w:t>）可对自身管辖单</w:t>
            </w:r>
            <w:r>
              <w:rPr>
                <w:rFonts w:ascii="仿宋" w:eastAsia="仿宋" w:hAnsi="仿宋"/>
                <w:kern w:val="0"/>
                <w:sz w:val="24"/>
              </w:rPr>
              <w:lastRenderedPageBreak/>
              <w:t>位的安全评估情况进行分析，支持区域、行业、单位归属、责任单位、责任人等维度的统计工作任务，提供清单、图表展现方式，实现工作任务分析。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lastRenderedPageBreak/>
              <w:t>1.1.1.8</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内部风险分析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 xml:space="preserve">　</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1.1.1.8.1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人员风险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支持对各单位存在的人员风险情况进行统计分析。功能全部复用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1.1.1.8.2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物防风险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支持对物防类（防攀爬、防穿越、防破坏、应急设备）内部风险因素进行统计分析。功能全部复用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1.1.1.8.3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技防风险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支持对技防类内部风险因素进行统计分析。功能全部复用。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1.1.1.8.4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制度风险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支持对制度管理类风险（安全管理制度、安全综合防控、安全隐患、安全领导组织）等内部风险因素进行统计分析。功能全部复用。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1.1.1.8.5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行业系统性风险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支持对各行业领域所出现的系统性风险进行统计分析。支持按行业领域、区域、时间等维度进行统计分析。功能全部复用。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1.1.1.9</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问题整改分析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 xml:space="preserve">　</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1.1.1.9.1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单位问题统计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支持对各单位的问题总计、自查问题、自查上报问题、日常检查问题、隐患挂账问题等情况的统计及分析。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1.1.1.9.2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单位问题查看</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支持对单位发现问题的详细情况进行查看展示。包括：所属检查项、检查内容、问题状态、现场素材、问题来源、问题说明等要素。</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1.1.1.10</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日常业务上报统计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支持对自身管辖所有单位所有日常业务任务情况的分析，支持区域、行业、单位归属、责任单位、责任人等维度的统计工作任务，提供清单、图表展现方式，实现工作任务分析。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1.1.1.11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隐患分析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支持对自身管辖所有单位的隐患情况进行分析，支持区域、行业、单位归属、责任单位、责任人等维度的统计工作任务，提供清单、图表展现方式，实现工作任务分析。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1.1.1.12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线索核查分析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支持对自身管辖所有单位的线索核查情况进行分析，支持对线索详细情况进行查看。具体包括：线索信息概览和线索</w:t>
            </w:r>
            <w:r>
              <w:rPr>
                <w:rFonts w:ascii="仿宋" w:eastAsia="仿宋" w:hAnsi="仿宋"/>
                <w:kern w:val="0"/>
                <w:sz w:val="24"/>
              </w:rPr>
              <w:lastRenderedPageBreak/>
              <w:t>详情展示功能。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1.1.2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单位基础信息管理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1.1.2</w:t>
            </w:r>
            <w:r>
              <w:rPr>
                <w:rFonts w:ascii="仿宋" w:eastAsia="仿宋" w:hAnsi="仿宋" w:hint="eastAsia"/>
                <w:sz w:val="24"/>
              </w:rPr>
              <w:t>.1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新增单位信息录入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支持在公安信息网新增单位信息录入。新增单位填报信息提交</w:t>
            </w:r>
            <w:r>
              <w:rPr>
                <w:rFonts w:ascii="仿宋" w:eastAsia="仿宋" w:hAnsi="仿宋" w:hint="eastAsia"/>
                <w:kern w:val="0"/>
                <w:sz w:val="24"/>
              </w:rPr>
              <w:t>、流转、</w:t>
            </w:r>
            <w:r>
              <w:rPr>
                <w:rFonts w:ascii="仿宋" w:eastAsia="仿宋" w:hAnsi="仿宋"/>
                <w:kern w:val="0"/>
                <w:sz w:val="24"/>
              </w:rPr>
              <w:t>追加</w:t>
            </w:r>
            <w:r>
              <w:rPr>
                <w:rFonts w:ascii="仿宋" w:eastAsia="仿宋" w:hAnsi="仿宋" w:hint="eastAsia"/>
                <w:kern w:val="0"/>
                <w:sz w:val="24"/>
              </w:rPr>
              <w:t>、</w:t>
            </w:r>
            <w:r>
              <w:rPr>
                <w:rFonts w:ascii="仿宋" w:eastAsia="仿宋" w:hAnsi="仿宋"/>
                <w:kern w:val="0"/>
                <w:sz w:val="24"/>
              </w:rPr>
              <w:t>模板下载、批量导入、暂存、附件上传等功能。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1.1.2</w:t>
            </w:r>
            <w:r>
              <w:rPr>
                <w:rFonts w:ascii="仿宋" w:eastAsia="仿宋" w:hAnsi="仿宋" w:hint="eastAsia"/>
                <w:sz w:val="24"/>
              </w:rPr>
              <w:t>.2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信息采集管理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针对非警务类信息修改</w:t>
            </w:r>
            <w:r>
              <w:rPr>
                <w:rFonts w:ascii="仿宋" w:eastAsia="仿宋" w:hAnsi="仿宋" w:hint="eastAsia"/>
                <w:kern w:val="0"/>
                <w:sz w:val="24"/>
              </w:rPr>
              <w:t>变更的各级审批及</w:t>
            </w:r>
            <w:r>
              <w:rPr>
                <w:rFonts w:ascii="仿宋" w:eastAsia="仿宋" w:hAnsi="仿宋"/>
                <w:kern w:val="0"/>
                <w:sz w:val="24"/>
              </w:rPr>
              <w:t>数据变更记录操作。</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1.1.2</w:t>
            </w:r>
            <w:r>
              <w:rPr>
                <w:rFonts w:ascii="仿宋" w:eastAsia="仿宋" w:hAnsi="仿宋" w:hint="eastAsia"/>
                <w:sz w:val="24"/>
              </w:rPr>
              <w:t>.3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地图标注</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支持进行点位标注；支持进行路线标注；支持进行四至标注；支持进行基本要素标注。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1.1.2</w:t>
            </w:r>
            <w:r>
              <w:rPr>
                <w:rFonts w:ascii="仿宋" w:eastAsia="仿宋" w:hAnsi="仿宋" w:hint="eastAsia"/>
                <w:sz w:val="24"/>
              </w:rPr>
              <w:t>.4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银行网点迁入/迁出审批</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支持对自身管辖银行网点的迁入/迁出流程审批及记录。</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1.1.2</w:t>
            </w:r>
            <w:r>
              <w:rPr>
                <w:rFonts w:ascii="仿宋" w:eastAsia="仿宋" w:hAnsi="仿宋" w:hint="eastAsia"/>
                <w:sz w:val="24"/>
              </w:rPr>
              <w:t>.5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内部单位保卫关系审批</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支持对自身管辖单位保卫关系审批及记录。</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1.1.2</w:t>
            </w:r>
            <w:r>
              <w:rPr>
                <w:rFonts w:ascii="仿宋" w:eastAsia="仿宋" w:hAnsi="仿宋" w:hint="eastAsia"/>
                <w:sz w:val="24"/>
              </w:rPr>
              <w:t>.6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治安重点单位审批</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支持对自身管辖治安重点单位审批及记录。</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活动信息管理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提供活动信息管理功能。解决活动信息管理业务需求。支持对活动信息的管理，具体包括活动信息的批复、展示、分析、关联。支持查看历史活动记录。</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动工信息管理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1.1.4</w:t>
            </w:r>
            <w:r>
              <w:rPr>
                <w:rFonts w:ascii="仿宋" w:eastAsia="仿宋" w:hAnsi="仿宋" w:hint="eastAsia"/>
                <w:sz w:val="24"/>
              </w:rPr>
              <w:t>.1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动工申请审批</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支持管理动工信息，包括：开工时间、施工人员、施工单位、主管单位及负责人等信息。</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1.1.4</w:t>
            </w:r>
            <w:r>
              <w:rPr>
                <w:rFonts w:ascii="仿宋" w:eastAsia="仿宋" w:hAnsi="仿宋" w:hint="eastAsia"/>
                <w:sz w:val="24"/>
              </w:rPr>
              <w:t>.2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银行网点动工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支持银行网点动工管理，包括：开工时间、施工人员、施工单位、主管单位及负责人等信息。</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1.1.4</w:t>
            </w:r>
            <w:r>
              <w:rPr>
                <w:rFonts w:ascii="仿宋" w:eastAsia="仿宋" w:hAnsi="仿宋" w:hint="eastAsia"/>
                <w:sz w:val="24"/>
              </w:rPr>
              <w:t>.3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历史动工记录</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支持管理历史动工记录，包括：开工时间、施工人员、施工单位、主管单位及负责人等信息。</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日常业务上报管理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1.1.5</w:t>
            </w:r>
            <w:r>
              <w:rPr>
                <w:rFonts w:ascii="仿宋" w:eastAsia="仿宋" w:hAnsi="仿宋" w:hint="eastAsia"/>
                <w:sz w:val="24"/>
              </w:rPr>
              <w:t>.1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上报内容设定</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支持对业务上报内容进行设定，可对上报周期、结束方式、自动提醒、接收单位、发布时间、发布人、上报范围等上报内容进行设定。</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1.1.5</w:t>
            </w:r>
            <w:r>
              <w:rPr>
                <w:rFonts w:ascii="仿宋" w:eastAsia="仿宋" w:hAnsi="仿宋" w:hint="eastAsia"/>
                <w:sz w:val="24"/>
              </w:rPr>
              <w:t>.2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上报创建发布</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支持对业务上报发布时间、发布人、进行设定；并支持对业务进行分发。</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1.1.5</w:t>
            </w:r>
            <w:r>
              <w:rPr>
                <w:rFonts w:ascii="仿宋" w:eastAsia="仿宋" w:hAnsi="仿宋" w:hint="eastAsia"/>
                <w:sz w:val="24"/>
              </w:rPr>
              <w:t>.3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上报接收反馈</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支持对上报业务进行接收反馈等功能。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1.1.5</w:t>
            </w:r>
            <w:r>
              <w:rPr>
                <w:rFonts w:ascii="仿宋" w:eastAsia="仿宋" w:hAnsi="仿宋" w:hint="eastAsia"/>
                <w:sz w:val="24"/>
              </w:rPr>
              <w:t>.4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上报跟踪管理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支持对上报业务进行反馈跟踪等功能。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1.1.5</w:t>
            </w:r>
            <w:r>
              <w:rPr>
                <w:rFonts w:ascii="仿宋" w:eastAsia="仿宋" w:hAnsi="仿宋" w:hint="eastAsia"/>
                <w:sz w:val="24"/>
              </w:rPr>
              <w:t>.</w:t>
            </w:r>
            <w:r>
              <w:rPr>
                <w:rFonts w:ascii="仿宋" w:eastAsia="仿宋" w:hAnsi="仿宋" w:hint="eastAsia"/>
                <w:sz w:val="24"/>
              </w:rPr>
              <w:lastRenderedPageBreak/>
              <w:t>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lastRenderedPageBreak/>
              <w:t>业务上报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支持对校园</w:t>
            </w:r>
            <w:r>
              <w:rPr>
                <w:rFonts w:ascii="仿宋" w:eastAsia="仿宋" w:hAnsi="仿宋" w:hint="eastAsia"/>
                <w:kern w:val="0"/>
                <w:sz w:val="24"/>
              </w:rPr>
              <w:t>、</w:t>
            </w:r>
            <w:r>
              <w:rPr>
                <w:rFonts w:ascii="仿宋" w:eastAsia="仿宋" w:hAnsi="仿宋"/>
                <w:kern w:val="0"/>
                <w:sz w:val="24"/>
              </w:rPr>
              <w:t>大企、</w:t>
            </w:r>
            <w:r>
              <w:rPr>
                <w:rFonts w:ascii="仿宋" w:eastAsia="仿宋" w:hAnsi="仿宋" w:hint="eastAsia"/>
                <w:kern w:val="0"/>
                <w:sz w:val="24"/>
              </w:rPr>
              <w:t>大中型商超</w:t>
            </w:r>
            <w:r>
              <w:rPr>
                <w:rFonts w:ascii="仿宋" w:eastAsia="仿宋" w:hAnsi="仿宋"/>
                <w:kern w:val="0"/>
                <w:sz w:val="24"/>
              </w:rPr>
              <w:t>、医院</w:t>
            </w:r>
            <w:r>
              <w:rPr>
                <w:rFonts w:ascii="仿宋" w:eastAsia="仿宋" w:hAnsi="仿宋" w:hint="eastAsia"/>
                <w:kern w:val="0"/>
                <w:sz w:val="24"/>
              </w:rPr>
              <w:lastRenderedPageBreak/>
              <w:t>等各类内保</w:t>
            </w:r>
            <w:r>
              <w:rPr>
                <w:rFonts w:ascii="仿宋" w:eastAsia="仿宋" w:hAnsi="仿宋"/>
                <w:kern w:val="0"/>
                <w:sz w:val="24"/>
              </w:rPr>
              <w:t>日常业务上报的管理。</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1.1.5</w:t>
            </w:r>
            <w:r>
              <w:rPr>
                <w:rFonts w:ascii="仿宋" w:eastAsia="仿宋" w:hAnsi="仿宋" w:hint="eastAsia"/>
                <w:sz w:val="24"/>
              </w:rPr>
              <w:t>.6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活动上报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支持对单位举行的大型活动、外事活动等的上报功能。具体功能包括：时间、规模、工作方案、应急措施等。</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1.1.5</w:t>
            </w:r>
            <w:r>
              <w:rPr>
                <w:rFonts w:ascii="仿宋" w:eastAsia="仿宋" w:hAnsi="仿宋" w:hint="eastAsia"/>
                <w:sz w:val="24"/>
              </w:rPr>
              <w:t>.7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演练上报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支持对内保业务部门演练的上报功能。具体功能包括：使用处突应急演练上报、防卫器械演练上报、医患矛盾纠纷处置演练、保卫干部演练月报告、突发事件演练上报等。</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1.1.5</w:t>
            </w:r>
            <w:r>
              <w:rPr>
                <w:rFonts w:ascii="仿宋" w:eastAsia="仿宋" w:hAnsi="仿宋" w:hint="eastAsia"/>
                <w:sz w:val="24"/>
              </w:rPr>
              <w:t>.8</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培训上报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支持对内保业务部门宣传的上报功能。具体功能包括：安防宣传上报、反诈宣传上报、法制宣传上报、处突应急宣传上报、护校安园宣传上报、优秀事迹宣传上报等。</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1.1.5</w:t>
            </w:r>
            <w:r>
              <w:rPr>
                <w:rFonts w:ascii="仿宋" w:eastAsia="仿宋" w:hAnsi="仿宋" w:hint="eastAsia"/>
                <w:sz w:val="24"/>
              </w:rPr>
              <w:t>.9</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宣传上报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支持对内保业务部门宣传的上报功能。具体功能包括：安防宣传上报、反诈宣传上报、法制宣传上报、处突应急宣传上报、护校安园宣传上报、优秀事迹宣传上报等。</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任务管理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kern w:val="0"/>
                <w:sz w:val="24"/>
              </w:rPr>
              <w:t>1.1.</w:t>
            </w:r>
            <w:r>
              <w:rPr>
                <w:rFonts w:ascii="仿宋" w:eastAsia="仿宋" w:hAnsi="仿宋"/>
                <w:kern w:val="0"/>
                <w:sz w:val="24"/>
              </w:rPr>
              <w:t>6.1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监管任务</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hint="eastAsia"/>
                <w:kern w:val="0"/>
                <w:sz w:val="24"/>
              </w:rPr>
              <w:t>支持监管任务的创建发布、跟踪、管理功能。</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支持</w:t>
            </w:r>
            <w:r>
              <w:rPr>
                <w:rFonts w:ascii="仿宋" w:eastAsia="仿宋" w:hAnsi="仿宋"/>
                <w:kern w:val="0"/>
                <w:sz w:val="24"/>
              </w:rPr>
              <w:t>关联检查项、设定检查周期。</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kern w:val="0"/>
                <w:sz w:val="24"/>
              </w:rPr>
              <w:t>1.1.</w:t>
            </w:r>
            <w:r>
              <w:rPr>
                <w:rFonts w:ascii="仿宋" w:eastAsia="仿宋" w:hAnsi="仿宋"/>
                <w:kern w:val="0"/>
                <w:sz w:val="24"/>
              </w:rPr>
              <w:t>6.2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单位自查任务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支持单位自查任务的创建发布、跟踪、管理功能。支持</w:t>
            </w:r>
            <w:r>
              <w:rPr>
                <w:rFonts w:ascii="仿宋" w:eastAsia="仿宋" w:hAnsi="仿宋"/>
                <w:kern w:val="0"/>
                <w:sz w:val="24"/>
              </w:rPr>
              <w:t>关联检查项、设定检查周期。</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kern w:val="0"/>
                <w:sz w:val="24"/>
              </w:rPr>
              <w:t>1.1.</w:t>
            </w:r>
            <w:r>
              <w:rPr>
                <w:rFonts w:ascii="仿宋" w:eastAsia="仿宋" w:hAnsi="仿宋"/>
                <w:kern w:val="0"/>
                <w:sz w:val="24"/>
              </w:rPr>
              <w:t>6.3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安全评估任务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支持对银行业、保险业相关机构的安全评估工作进行任务管理，支持安全评估任务创建发布、跟踪、管理。支持</w:t>
            </w:r>
            <w:r>
              <w:rPr>
                <w:rFonts w:ascii="仿宋" w:eastAsia="仿宋" w:hAnsi="仿宋" w:hint="eastAsia"/>
                <w:kern w:val="0"/>
                <w:sz w:val="24"/>
              </w:rPr>
              <w:t>关联检查项、设定检查周期。</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kern w:val="0"/>
                <w:sz w:val="24"/>
              </w:rPr>
              <w:t>1.1.</w:t>
            </w:r>
            <w:r>
              <w:rPr>
                <w:rFonts w:ascii="仿宋" w:eastAsia="仿宋" w:hAnsi="仿宋"/>
                <w:kern w:val="0"/>
                <w:sz w:val="24"/>
              </w:rPr>
              <w:t>6.4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网络安全任务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支持网络安全任务的创建发布、跟踪、统计功能。支持</w:t>
            </w:r>
            <w:r>
              <w:rPr>
                <w:rFonts w:ascii="仿宋" w:eastAsia="仿宋" w:hAnsi="仿宋"/>
                <w:kern w:val="0"/>
                <w:sz w:val="24"/>
              </w:rPr>
              <w:t>关联检查项、设定检查周期。</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kern w:val="0"/>
                <w:sz w:val="24"/>
              </w:rPr>
              <w:t>1.1.</w:t>
            </w:r>
            <w:r>
              <w:rPr>
                <w:rFonts w:ascii="仿宋" w:eastAsia="仿宋" w:hAnsi="仿宋"/>
                <w:kern w:val="0"/>
                <w:sz w:val="24"/>
              </w:rPr>
              <w:t>6.5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单位巡更任务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支持单位巡更任务的跟踪与管理功能。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kern w:val="0"/>
                <w:sz w:val="24"/>
              </w:rPr>
              <w:t>1.1.</w:t>
            </w:r>
            <w:r>
              <w:rPr>
                <w:rFonts w:ascii="仿宋" w:eastAsia="仿宋" w:hAnsi="仿宋"/>
                <w:kern w:val="0"/>
                <w:sz w:val="24"/>
              </w:rPr>
              <w:t>6.6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电子屏检查任务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支持电子屏检查任务的创建发布、跟踪、统计功能。支持</w:t>
            </w:r>
            <w:r>
              <w:rPr>
                <w:rFonts w:ascii="仿宋" w:eastAsia="仿宋" w:hAnsi="仿宋"/>
                <w:kern w:val="0"/>
                <w:sz w:val="24"/>
              </w:rPr>
              <w:t>关联检查项、设定检查周期。</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kern w:val="0"/>
                <w:sz w:val="24"/>
              </w:rPr>
              <w:t>1.1.</w:t>
            </w:r>
            <w:r>
              <w:rPr>
                <w:rFonts w:ascii="仿宋" w:eastAsia="仿宋" w:hAnsi="仿宋"/>
                <w:kern w:val="0"/>
                <w:sz w:val="24"/>
              </w:rPr>
              <w:t>6.7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联合检查任务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支持联合检查任务的创建发布、跟踪、管理功能。支持</w:t>
            </w:r>
            <w:r>
              <w:rPr>
                <w:rFonts w:ascii="仿宋" w:eastAsia="仿宋" w:hAnsi="仿宋"/>
                <w:kern w:val="0"/>
                <w:sz w:val="24"/>
              </w:rPr>
              <w:t>关联检查项、设定检查周期。</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资源管理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w:t>
            </w:r>
            <w:r>
              <w:rPr>
                <w:rFonts w:ascii="仿宋" w:eastAsia="仿宋" w:hAnsi="仿宋"/>
                <w:kern w:val="0"/>
                <w:sz w:val="24"/>
              </w:rPr>
              <w:t>7.</w:t>
            </w:r>
            <w:r>
              <w:rPr>
                <w:rFonts w:ascii="仿宋" w:eastAsia="仿宋" w:hAnsi="仿宋"/>
                <w:kern w:val="0"/>
                <w:sz w:val="24"/>
              </w:rPr>
              <w:lastRenderedPageBreak/>
              <w:t>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lastRenderedPageBreak/>
              <w:t>基础信息表管理</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hint="eastAsia"/>
                <w:kern w:val="0"/>
                <w:sz w:val="24"/>
              </w:rPr>
              <w:t>支持对单位基础信息表、人员信息表、</w:t>
            </w:r>
            <w:r>
              <w:rPr>
                <w:rFonts w:ascii="仿宋" w:eastAsia="仿宋" w:hAnsi="仿宋" w:hint="eastAsia"/>
                <w:kern w:val="0"/>
                <w:sz w:val="24"/>
              </w:rPr>
              <w:lastRenderedPageBreak/>
              <w:t>物防信息表、技防信息表、安防部位信息表、制度信息表、网络安全信息表、视频系统检查信息表、电子屏检查信息表的设置。</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支持表格模板的导入、导出。</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1.1.</w:t>
            </w:r>
            <w:r>
              <w:rPr>
                <w:rFonts w:ascii="仿宋" w:eastAsia="仿宋" w:hAnsi="仿宋"/>
                <w:kern w:val="0"/>
                <w:sz w:val="24"/>
              </w:rPr>
              <w:t>7.2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采集项管理</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hint="eastAsia"/>
                <w:kern w:val="0"/>
                <w:sz w:val="24"/>
              </w:rPr>
              <w:t>支持采集项的维护与分级分类。</w:t>
            </w:r>
          </w:p>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w:t>
            </w:r>
            <w:r>
              <w:rPr>
                <w:rFonts w:ascii="仿宋" w:eastAsia="仿宋" w:hAnsi="仿宋"/>
                <w:kern w:val="0"/>
                <w:sz w:val="24"/>
              </w:rPr>
              <w:t>7.3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检查项管理</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hint="eastAsia"/>
                <w:kern w:val="0"/>
                <w:sz w:val="24"/>
              </w:rPr>
              <w:t>支持检查项维护与分级分类。</w:t>
            </w:r>
          </w:p>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w:t>
            </w:r>
            <w:r>
              <w:rPr>
                <w:rFonts w:ascii="仿宋" w:eastAsia="仿宋" w:hAnsi="仿宋"/>
                <w:kern w:val="0"/>
                <w:sz w:val="24"/>
              </w:rPr>
              <w:t>7.4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模板管理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支持对检查模板、业务报告模板、业务上报模板、人员报备模板、通知模板的</w:t>
            </w:r>
            <w:r>
              <w:rPr>
                <w:rFonts w:ascii="仿宋" w:eastAsia="仿宋" w:hAnsi="仿宋"/>
                <w:kern w:val="0"/>
                <w:sz w:val="24"/>
              </w:rPr>
              <w:t>增、删、改、查功能。支持模板的导入、导出。</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w:t>
            </w:r>
            <w:r>
              <w:rPr>
                <w:rFonts w:ascii="仿宋" w:eastAsia="仿宋" w:hAnsi="仿宋"/>
                <w:kern w:val="0"/>
                <w:sz w:val="24"/>
              </w:rPr>
              <w:t>7.5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报备规则管理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支持根据单位性质、岗位性质、</w:t>
            </w:r>
            <w:r>
              <w:rPr>
                <w:rFonts w:ascii="仿宋" w:eastAsia="仿宋" w:hAnsi="仿宋" w:hint="eastAsia"/>
                <w:kern w:val="0"/>
                <w:sz w:val="24"/>
              </w:rPr>
              <w:t>重要任务</w:t>
            </w:r>
            <w:r>
              <w:rPr>
                <w:rFonts w:ascii="仿宋" w:eastAsia="仿宋" w:hAnsi="仿宋"/>
                <w:kern w:val="0"/>
                <w:sz w:val="24"/>
              </w:rPr>
              <w:t>进行报备规则设定。</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w:t>
            </w:r>
            <w:r>
              <w:rPr>
                <w:rFonts w:ascii="仿宋" w:eastAsia="仿宋" w:hAnsi="仿宋"/>
                <w:kern w:val="0"/>
                <w:sz w:val="24"/>
              </w:rPr>
              <w:t>7.6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脱敏规则管理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支持根据实际业务需求配置脱敏规则。</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rPr>
          <w:trHeight w:val="549"/>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w:t>
            </w:r>
            <w:r>
              <w:rPr>
                <w:rFonts w:ascii="仿宋" w:eastAsia="仿宋" w:hAnsi="仿宋"/>
                <w:kern w:val="0"/>
                <w:sz w:val="24"/>
              </w:rPr>
              <w:t>7.7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组织机构管理</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hint="eastAsia"/>
                <w:kern w:val="0"/>
                <w:sz w:val="24"/>
              </w:rPr>
              <w:t>支持公安组织机构及单位组织机构的管理。</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支持</w:t>
            </w:r>
            <w:r>
              <w:rPr>
                <w:rFonts w:ascii="仿宋" w:eastAsia="仿宋" w:hAnsi="仿宋"/>
                <w:kern w:val="0"/>
                <w:sz w:val="24"/>
              </w:rPr>
              <w:t>组织机构群组管理等功能</w:t>
            </w:r>
            <w:r>
              <w:rPr>
                <w:rFonts w:ascii="仿宋" w:eastAsia="仿宋" w:hAnsi="仿宋" w:hint="eastAsia"/>
                <w:kern w:val="0"/>
                <w:sz w:val="24"/>
              </w:rPr>
              <w:t>。</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安全监管模块</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单位安全监管统计</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安全监管统计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支持查看管辖下所有单位的安全监管情况，支持监管情况排名等功能。支持按月、按季度、按年等维度进行趋势分析；同时，支持按领域、按类别进行趋势分析。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单位问题统计</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hint="eastAsia"/>
                <w:kern w:val="0"/>
                <w:sz w:val="24"/>
              </w:rPr>
              <w:t>支持问题分类统计及单位问题多维度实时展示功能。</w:t>
            </w:r>
          </w:p>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支持问题详细展示</w:t>
            </w:r>
            <w:r>
              <w:rPr>
                <w:rFonts w:ascii="仿宋" w:eastAsia="仿宋" w:hAnsi="仿宋" w:hint="eastAsia"/>
                <w:kern w:val="0"/>
                <w:sz w:val="24"/>
              </w:rPr>
              <w:t>、问题</w:t>
            </w:r>
            <w:r>
              <w:rPr>
                <w:rFonts w:ascii="仿宋" w:eastAsia="仿宋" w:hAnsi="仿宋"/>
                <w:kern w:val="0"/>
                <w:sz w:val="24"/>
              </w:rPr>
              <w:t>图形化展示。支持查看历史单位问题统计信息。</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1.3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单位隐患挂账统计</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hint="eastAsia"/>
                <w:kern w:val="0"/>
                <w:sz w:val="24"/>
              </w:rPr>
              <w:t>支持隐患分类统计及单位隐患挂账多维度实时展示功能。</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支持隐患</w:t>
            </w:r>
            <w:r>
              <w:rPr>
                <w:rFonts w:ascii="仿宋" w:eastAsia="仿宋" w:hAnsi="仿宋"/>
                <w:kern w:val="0"/>
                <w:sz w:val="24"/>
              </w:rPr>
              <w:t>详细展示</w:t>
            </w:r>
            <w:r>
              <w:rPr>
                <w:rFonts w:ascii="仿宋" w:eastAsia="仿宋" w:hAnsi="仿宋" w:hint="eastAsia"/>
                <w:kern w:val="0"/>
                <w:sz w:val="24"/>
              </w:rPr>
              <w:t>、隐患</w:t>
            </w:r>
            <w:r>
              <w:rPr>
                <w:rFonts w:ascii="仿宋" w:eastAsia="仿宋" w:hAnsi="仿宋"/>
                <w:kern w:val="0"/>
                <w:sz w:val="24"/>
              </w:rPr>
              <w:t>图形化展示。支持查看历史单位</w:t>
            </w:r>
            <w:r>
              <w:rPr>
                <w:rFonts w:ascii="仿宋" w:eastAsia="仿宋" w:hAnsi="仿宋" w:hint="eastAsia"/>
                <w:kern w:val="0"/>
                <w:sz w:val="24"/>
              </w:rPr>
              <w:t>隐患</w:t>
            </w:r>
            <w:r>
              <w:rPr>
                <w:rFonts w:ascii="仿宋" w:eastAsia="仿宋" w:hAnsi="仿宋"/>
                <w:kern w:val="0"/>
                <w:sz w:val="24"/>
              </w:rPr>
              <w:t>统计信息。</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1.4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单位巡更情况统计</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hint="eastAsia"/>
                <w:kern w:val="0"/>
                <w:sz w:val="24"/>
              </w:rPr>
              <w:t>支持巡更情况统计及单位巡更多维度实时展示功能。</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支持最新巡更</w:t>
            </w:r>
            <w:r>
              <w:rPr>
                <w:rFonts w:ascii="仿宋" w:eastAsia="仿宋" w:hAnsi="仿宋"/>
                <w:kern w:val="0"/>
                <w:sz w:val="24"/>
              </w:rPr>
              <w:t>详细展示</w:t>
            </w:r>
            <w:r>
              <w:rPr>
                <w:rFonts w:ascii="仿宋" w:eastAsia="仿宋" w:hAnsi="仿宋" w:hint="eastAsia"/>
                <w:kern w:val="0"/>
                <w:sz w:val="24"/>
              </w:rPr>
              <w:t>、</w:t>
            </w:r>
            <w:r>
              <w:rPr>
                <w:rFonts w:ascii="仿宋" w:eastAsia="仿宋" w:hAnsi="仿宋"/>
                <w:kern w:val="0"/>
                <w:sz w:val="24"/>
              </w:rPr>
              <w:t>图形化展示。支持查看历史</w:t>
            </w:r>
            <w:r>
              <w:rPr>
                <w:rFonts w:ascii="仿宋" w:eastAsia="仿宋" w:hAnsi="仿宋" w:hint="eastAsia"/>
                <w:kern w:val="0"/>
                <w:sz w:val="24"/>
              </w:rPr>
              <w:t>巡更</w:t>
            </w:r>
            <w:r>
              <w:rPr>
                <w:rFonts w:ascii="仿宋" w:eastAsia="仿宋" w:hAnsi="仿宋"/>
                <w:kern w:val="0"/>
                <w:sz w:val="24"/>
              </w:rPr>
              <w:t>信息。</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内保监管</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检查填报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支持根据实际情况通过该功能实现对单位内保监管结果的填报录入。</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2.</w:t>
            </w:r>
            <w:r>
              <w:rPr>
                <w:rFonts w:ascii="仿宋" w:eastAsia="仿宋" w:hAnsi="仿宋"/>
                <w:kern w:val="0"/>
                <w:sz w:val="24"/>
              </w:rPr>
              <w:lastRenderedPageBreak/>
              <w:t>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lastRenderedPageBreak/>
              <w:t>检查结果查看</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支持针对内保监管，系统可按检查类别，</w:t>
            </w:r>
            <w:r>
              <w:rPr>
                <w:rFonts w:ascii="仿宋" w:eastAsia="仿宋" w:hAnsi="仿宋"/>
                <w:kern w:val="0"/>
                <w:sz w:val="24"/>
              </w:rPr>
              <w:lastRenderedPageBreak/>
              <w:t>自动生成安全监管清单并进行归档。具有权限</w:t>
            </w:r>
            <w:r>
              <w:rPr>
                <w:rFonts w:ascii="仿宋" w:eastAsia="仿宋" w:hAnsi="仿宋" w:hint="eastAsia"/>
                <w:kern w:val="0"/>
                <w:sz w:val="24"/>
              </w:rPr>
              <w:t>者</w:t>
            </w:r>
            <w:r>
              <w:rPr>
                <w:rFonts w:ascii="仿宋" w:eastAsia="仿宋" w:hAnsi="仿宋"/>
                <w:kern w:val="0"/>
                <w:sz w:val="24"/>
              </w:rPr>
              <w:t>，可对生成的内保监管清单检查结果进行查看。</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1.2.</w:t>
            </w:r>
            <w:r>
              <w:rPr>
                <w:rFonts w:ascii="仿宋" w:eastAsia="仿宋" w:hAnsi="仿宋"/>
                <w:kern w:val="0"/>
                <w:sz w:val="24"/>
              </w:rPr>
              <w:t>2.3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检查记录跟踪</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支持根据实际情况通过该功能实现对单位内保监管结果的填报录入。</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2.4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问题下发</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支持将内保监管过程中发现的问题下发至单位。</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2.5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创建整改通知书</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支持根据内保监管过程中发现的问题，创建问题整改任务并下发至单位。</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2.6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问题整改复核</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支持根据单位对于监管过程中发现问题并进行整改情况进行复核。</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网络安全监管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支持网络安全设备的监管。支持检查填报、检查结果查看、检查记录跟踪、问题下发、创建整改通知书、问题整改复核。详细功能同内保监管功能。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视频系统监管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支持视频系统的监管。支持检查填报、检查结果查看、检查记录跟踪、问题下发、创建整改通知书、问题整改复核。详细功能同内保监管功能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电子屏监管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支持电子屏设备的监管。支持检查填报、检查结果查看、检查记录跟踪、问题下发、创建整改通知书、问题整改复核。详细功能同内保监管功能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安全评估</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6.1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评估申请受理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w:t>
            </w:r>
            <w:r>
              <w:rPr>
                <w:rFonts w:ascii="仿宋" w:eastAsia="仿宋" w:hAnsi="仿宋" w:hint="eastAsia"/>
                <w:kern w:val="0"/>
                <w:sz w:val="24"/>
              </w:rPr>
              <w:t>银行</w:t>
            </w:r>
            <w:r>
              <w:rPr>
                <w:rFonts w:ascii="仿宋" w:eastAsia="仿宋" w:hAnsi="仿宋"/>
                <w:kern w:val="0"/>
                <w:sz w:val="24"/>
              </w:rPr>
              <w:t>上报安全评估申请进行受理审核。</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6.2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安全评估打分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支持进行现场安全评估，根据提供的安全评估标准项清单，支持打分、记录、上传附件功能；支持流程归档功能。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6.3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评估进度跟踪</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针对安全评估，系统可按评估情况，自动生成安全评估清单，同时支持评估进度跟踪查看。</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6.4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评估工作情况展示</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支持安全评估情况的多维度展示。支持按区域、时间等维度进行展示。</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联合检查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支持联合检查。支持联合检查人员信息填报、检查填报、检查结果查看、检查记录跟踪、问题下发、创建整改通知书、问题整改复核。详细功能同内保监管功能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1.2.8</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单位自查</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8.1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单位自查情况展示</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支持对单位自查情况的查看。</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1.2.9</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单位巡更</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kern w:val="0"/>
                <w:sz w:val="24"/>
              </w:rPr>
              <w:lastRenderedPageBreak/>
              <w:t>1.2.</w:t>
            </w:r>
            <w:r>
              <w:rPr>
                <w:rFonts w:ascii="仿宋" w:eastAsia="仿宋" w:hAnsi="仿宋"/>
                <w:kern w:val="0"/>
                <w:sz w:val="24"/>
              </w:rPr>
              <w:t>9.1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巡更业务受理审核</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支持可通过该功能实现对单位上报巡更方案的审核。</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kern w:val="0"/>
                <w:sz w:val="24"/>
              </w:rPr>
              <w:t>1.2.</w:t>
            </w:r>
            <w:r>
              <w:rPr>
                <w:rFonts w:ascii="仿宋" w:eastAsia="仿宋" w:hAnsi="仿宋"/>
                <w:kern w:val="0"/>
                <w:sz w:val="24"/>
              </w:rPr>
              <w:t>9.2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巡更情况展示</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支持对管辖单位巡更情况的查看。</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1.2.10</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问题台账</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10.1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未整改问题跟踪</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支持可对单位反馈的待整改问题进行录入，形成未整改问题跟踪记录。</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10.2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已整改问题记录</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支持可对单位反馈的已整改问题进行录入，形成已整改问题跟踪记录。</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10.3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问题台账多维度统计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支持多单位问题台账进行多维度的统计分析。支持以图形化方式进行多维度统计展示。</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隐患台账</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11.1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未整改隐患跟踪</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支持可对单位反馈的待整改隐患进行录入，形成未整改隐患跟踪记录。</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11.2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已整改隐患记录</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支持可对单位反馈的已整改隐患进行录入，形成已整改隐患跟踪记录。</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1.2.</w:t>
            </w:r>
            <w:r>
              <w:rPr>
                <w:rFonts w:ascii="仿宋" w:eastAsia="仿宋" w:hAnsi="仿宋"/>
                <w:kern w:val="0"/>
                <w:sz w:val="24"/>
              </w:rPr>
              <w:t>11.3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隐患台账多维度统计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支持多单位隐患台账进行多维度的统计分析。支持以图形化方式进行多维度统计展示。</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风险防范模块</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1.3.1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人员报备</w:t>
            </w:r>
            <w:r>
              <w:rPr>
                <w:rFonts w:ascii="仿宋" w:eastAsia="仿宋" w:hAnsi="仿宋" w:hint="eastAsia"/>
                <w:sz w:val="24"/>
              </w:rPr>
              <w:t>（略）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提供人员报备功能。具体业务工作涉及警务工作秘密，不予公开，可在招标答疑会上进行解读。</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1.3.2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内部风险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提供人员风险、物防风险、技防风险、制度风险、行业系统性风险、单位内部风险提示等功能。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1.3.</w:t>
            </w:r>
            <w:r>
              <w:rPr>
                <w:rFonts w:ascii="仿宋" w:eastAsia="仿宋" w:hAnsi="仿宋"/>
                <w:kern w:val="0"/>
                <w:sz w:val="24"/>
              </w:rPr>
              <w:t>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人员风险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支持通过该功能掌握各类人员相关情况。支持查看检索功能。支持各类人员分析。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1.3.</w:t>
            </w:r>
            <w:r>
              <w:rPr>
                <w:rFonts w:ascii="仿宋" w:eastAsia="仿宋" w:hAnsi="仿宋"/>
                <w:kern w:val="0"/>
                <w:sz w:val="24"/>
              </w:rPr>
              <w:t>2.2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物防风险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支持对建筑实体以及防护设施等进行分析。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1.3.</w:t>
            </w:r>
            <w:r>
              <w:rPr>
                <w:rFonts w:ascii="仿宋" w:eastAsia="仿宋" w:hAnsi="仿宋"/>
                <w:kern w:val="0"/>
                <w:sz w:val="24"/>
              </w:rPr>
              <w:t>2.3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技防风险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w:t>
            </w:r>
            <w:r>
              <w:rPr>
                <w:rFonts w:ascii="仿宋" w:eastAsia="仿宋" w:hAnsi="仿宋" w:hint="eastAsia"/>
                <w:kern w:val="0"/>
                <w:sz w:val="24"/>
              </w:rPr>
              <w:t>各类技防</w:t>
            </w:r>
            <w:r>
              <w:rPr>
                <w:rFonts w:ascii="仿宋" w:eastAsia="仿宋" w:hAnsi="仿宋"/>
                <w:kern w:val="0"/>
                <w:sz w:val="24"/>
              </w:rPr>
              <w:t>进行分析。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1.3.</w:t>
            </w:r>
            <w:r>
              <w:rPr>
                <w:rFonts w:ascii="仿宋" w:eastAsia="仿宋" w:hAnsi="仿宋"/>
                <w:kern w:val="0"/>
                <w:sz w:val="24"/>
              </w:rPr>
              <w:t>2.4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制度风险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支持安全事故调查处理机制、制度执行落实情况等进行分析。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1.3.</w:t>
            </w:r>
            <w:r>
              <w:rPr>
                <w:rFonts w:ascii="仿宋" w:eastAsia="仿宋" w:hAnsi="仿宋"/>
                <w:kern w:val="0"/>
                <w:sz w:val="24"/>
              </w:rPr>
              <w:t>2.5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行业系统性风险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支持对自身管辖行业整体系统性风险的查看。</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1.3.</w:t>
            </w:r>
            <w:r>
              <w:rPr>
                <w:rFonts w:ascii="仿宋" w:eastAsia="仿宋" w:hAnsi="仿宋"/>
                <w:kern w:val="0"/>
                <w:sz w:val="24"/>
              </w:rPr>
              <w:t>2.6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单位内部风险提示</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支持向发送单位内部风险提示，</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1.3.3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重要任务（略）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w:t>
            </w:r>
            <w:r>
              <w:rPr>
                <w:rFonts w:ascii="仿宋" w:eastAsia="仿宋" w:hAnsi="仿宋" w:hint="eastAsia"/>
                <w:sz w:val="24"/>
              </w:rPr>
              <w:t>重要任务</w:t>
            </w:r>
            <w:r>
              <w:rPr>
                <w:rFonts w:ascii="仿宋" w:eastAsia="仿宋" w:hAnsi="仿宋"/>
                <w:sz w:val="24"/>
              </w:rPr>
              <w:t>功能</w:t>
            </w:r>
            <w:r>
              <w:rPr>
                <w:rFonts w:ascii="仿宋" w:eastAsia="仿宋" w:hAnsi="仿宋" w:hint="eastAsia"/>
                <w:sz w:val="24"/>
              </w:rPr>
              <w:t>，解决重要任务业务需求。具体业务工作涉及警务工作秘密，不予公开，可在招标答疑会上进行解读。</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1.3.4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散装油管理</w:t>
            </w:r>
            <w:r>
              <w:rPr>
                <w:rFonts w:ascii="仿宋" w:eastAsia="仿宋" w:hAnsi="仿宋" w:hint="eastAsia"/>
                <w:sz w:val="24"/>
              </w:rPr>
              <w:t>（略）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w:t>
            </w:r>
            <w:r>
              <w:rPr>
                <w:rFonts w:ascii="仿宋" w:eastAsia="仿宋" w:hAnsi="仿宋" w:hint="eastAsia"/>
                <w:sz w:val="24"/>
              </w:rPr>
              <w:t>散装油管理</w:t>
            </w:r>
            <w:r>
              <w:rPr>
                <w:rFonts w:ascii="仿宋" w:eastAsia="仿宋" w:hAnsi="仿宋"/>
                <w:sz w:val="24"/>
              </w:rPr>
              <w:t>功能</w:t>
            </w:r>
            <w:r>
              <w:rPr>
                <w:rFonts w:ascii="仿宋" w:eastAsia="仿宋" w:hAnsi="仿宋" w:hint="eastAsia"/>
                <w:sz w:val="24"/>
              </w:rPr>
              <w:t>，解决散装油管理业务需求。具体业务工作涉及警务工作秘密，不予公开，可在招标答疑会上进行解读。</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警务支援模块</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线索核查</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w:t>
            </w:r>
            <w:r>
              <w:rPr>
                <w:rFonts w:ascii="仿宋" w:eastAsia="仿宋" w:hAnsi="仿宋"/>
                <w:kern w:val="0"/>
                <w:sz w:val="24"/>
              </w:rPr>
              <w:t>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kern w:val="0"/>
                <w:sz w:val="24"/>
              </w:rPr>
              <w:t>核</w:t>
            </w:r>
            <w:r>
              <w:rPr>
                <w:rFonts w:ascii="仿宋" w:eastAsia="仿宋" w:hAnsi="仿宋"/>
                <w:kern w:val="0"/>
                <w:sz w:val="24"/>
              </w:rPr>
              <w:t>查工作填报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支持填报基础信息、工作学习情况等功能。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w:t>
            </w:r>
            <w:r>
              <w:rPr>
                <w:rFonts w:ascii="仿宋" w:eastAsia="仿宋" w:hAnsi="仿宋"/>
                <w:kern w:val="0"/>
                <w:sz w:val="24"/>
              </w:rPr>
              <w:t>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线上核查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开展相应的线索关联，分类展示。支持通过</w:t>
            </w:r>
            <w:r>
              <w:rPr>
                <w:rFonts w:ascii="仿宋" w:eastAsia="仿宋" w:hAnsi="仿宋" w:hint="eastAsia"/>
                <w:kern w:val="0"/>
                <w:sz w:val="24"/>
              </w:rPr>
              <w:t>对接市局相关业务</w:t>
            </w:r>
            <w:r>
              <w:rPr>
                <w:rFonts w:ascii="仿宋" w:eastAsia="仿宋" w:hAnsi="仿宋"/>
                <w:kern w:val="0"/>
                <w:sz w:val="24"/>
              </w:rPr>
              <w:t>系统数据进行线上核查。</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w:t>
            </w:r>
            <w:r>
              <w:rPr>
                <w:rFonts w:ascii="仿宋" w:eastAsia="仿宋" w:hAnsi="仿宋"/>
                <w:kern w:val="0"/>
                <w:sz w:val="24"/>
              </w:rPr>
              <w:t>1.3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全文检索</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支持通过开发全文检索，实现信息查询、核查比对、关联分析</w:t>
            </w:r>
            <w:r>
              <w:rPr>
                <w:rFonts w:ascii="仿宋" w:eastAsia="仿宋" w:hAnsi="仿宋" w:hint="eastAsia"/>
                <w:kern w:val="0"/>
                <w:sz w:val="24"/>
              </w:rPr>
              <w:t>等</w:t>
            </w:r>
            <w:r>
              <w:rPr>
                <w:rFonts w:ascii="仿宋" w:eastAsia="仿宋" w:hAnsi="仿宋"/>
                <w:kern w:val="0"/>
                <w:sz w:val="24"/>
              </w:rPr>
              <w:t>。</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w:t>
            </w:r>
            <w:r>
              <w:rPr>
                <w:rFonts w:ascii="仿宋" w:eastAsia="仿宋" w:hAnsi="仿宋"/>
                <w:kern w:val="0"/>
                <w:sz w:val="24"/>
              </w:rPr>
              <w:t>1.4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线索串并</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支持研判人员能够对不同种类的信息进行多种角度的分析研判。</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挂图作战</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w:t>
            </w:r>
            <w:r>
              <w:rPr>
                <w:rFonts w:ascii="仿宋" w:eastAsia="仿宋" w:hAnsi="仿宋"/>
                <w:kern w:val="0"/>
                <w:sz w:val="24"/>
              </w:rPr>
              <w:t>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内保警图</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 xml:space="preserve">　</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w:t>
            </w:r>
            <w:r>
              <w:rPr>
                <w:rFonts w:ascii="仿宋" w:eastAsia="仿宋" w:hAnsi="仿宋"/>
                <w:kern w:val="0"/>
                <w:sz w:val="24"/>
              </w:rPr>
              <w:t>2.1.1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单位警图</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支持通过该功能实现对单位情况的统计展示；支持展示内保警情功能；支持图上智搜功能。支持高校、中小幼、医院等各</w:t>
            </w:r>
            <w:r>
              <w:rPr>
                <w:rFonts w:ascii="仿宋" w:eastAsia="仿宋" w:hAnsi="仿宋" w:hint="eastAsia"/>
                <w:kern w:val="0"/>
                <w:sz w:val="24"/>
              </w:rPr>
              <w:t>内保</w:t>
            </w:r>
            <w:r>
              <w:rPr>
                <w:rFonts w:ascii="仿宋" w:eastAsia="仿宋" w:hAnsi="仿宋"/>
                <w:kern w:val="0"/>
                <w:sz w:val="24"/>
              </w:rPr>
              <w:t>业务领域图层展示。</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w:t>
            </w:r>
            <w:r>
              <w:rPr>
                <w:rFonts w:ascii="仿宋" w:eastAsia="仿宋" w:hAnsi="仿宋"/>
                <w:kern w:val="0"/>
                <w:sz w:val="24"/>
              </w:rPr>
              <w:t>2.1.2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关联展示</w:t>
            </w:r>
            <w:r>
              <w:rPr>
                <w:rFonts w:ascii="仿宋" w:eastAsia="仿宋" w:hAnsi="仿宋" w:hint="eastAsia"/>
                <w:kern w:val="0"/>
                <w:sz w:val="24"/>
              </w:rPr>
              <w:t>（略）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提供关联展示功能</w:t>
            </w:r>
            <w:r>
              <w:rPr>
                <w:rFonts w:ascii="仿宋" w:eastAsia="仿宋" w:hAnsi="仿宋" w:hint="eastAsia"/>
                <w:sz w:val="24"/>
              </w:rPr>
              <w:t>具体业务工作涉及警务工作秘密，不予公开，可在招标答疑会上进行解读。</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w:t>
            </w:r>
            <w:r>
              <w:rPr>
                <w:rFonts w:ascii="仿宋" w:eastAsia="仿宋" w:hAnsi="仿宋"/>
                <w:kern w:val="0"/>
                <w:sz w:val="24"/>
              </w:rPr>
              <w:t>2.1.3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单位基础信息展示</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提供单位基础信息展示功能。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w:t>
            </w:r>
            <w:r>
              <w:rPr>
                <w:rFonts w:ascii="仿宋" w:eastAsia="仿宋" w:hAnsi="仿宋"/>
                <w:kern w:val="0"/>
                <w:sz w:val="24"/>
              </w:rPr>
              <w:t>2.1.4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单位巡更情况展示</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提供单位巡更情况展示功能。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w:t>
            </w:r>
            <w:r>
              <w:rPr>
                <w:rFonts w:ascii="仿宋" w:eastAsia="仿宋" w:hAnsi="仿宋"/>
                <w:kern w:val="0"/>
                <w:sz w:val="24"/>
              </w:rPr>
              <w:t>2.1.5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单位自查情况展示</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提供单位自查情况展示功能，支持对单位自查任务情况和自查问题情况等情况的</w:t>
            </w:r>
            <w:r>
              <w:rPr>
                <w:rFonts w:ascii="仿宋" w:eastAsia="仿宋" w:hAnsi="仿宋" w:hint="eastAsia"/>
                <w:kern w:val="0"/>
                <w:sz w:val="24"/>
              </w:rPr>
              <w:t>分类</w:t>
            </w:r>
            <w:r>
              <w:rPr>
                <w:rFonts w:ascii="仿宋" w:eastAsia="仿宋" w:hAnsi="仿宋"/>
                <w:kern w:val="0"/>
                <w:sz w:val="24"/>
              </w:rPr>
              <w:t>展示。</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w:t>
            </w:r>
            <w:r>
              <w:rPr>
                <w:rFonts w:ascii="仿宋" w:eastAsia="仿宋" w:hAnsi="仿宋"/>
                <w:kern w:val="0"/>
                <w:sz w:val="24"/>
              </w:rPr>
              <w:t>2.1.6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线索核查展示</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提供线索核查展示功能。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w:t>
            </w:r>
            <w:r>
              <w:rPr>
                <w:rFonts w:ascii="仿宋" w:eastAsia="仿宋" w:hAnsi="仿宋"/>
                <w:kern w:val="0"/>
                <w:sz w:val="24"/>
              </w:rPr>
              <w:t>2.1.7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任务统计展示</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提供任务统计展示功能，支持对各区任务统计情况进行展示。</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w:t>
            </w:r>
            <w:r>
              <w:rPr>
                <w:rFonts w:ascii="仿宋" w:eastAsia="仿宋" w:hAnsi="仿宋"/>
                <w:kern w:val="0"/>
                <w:sz w:val="24"/>
              </w:rPr>
              <w:t>2.2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图上智搜</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支持以空间、类型、责任单位等作为条件，对内保业务库信息进行检索，支持模糊检索、全文检索，支持检索结果上图、关联展示。</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1.4.</w:t>
            </w:r>
            <w:r>
              <w:rPr>
                <w:rFonts w:ascii="仿宋" w:eastAsia="仿宋" w:hAnsi="仿宋"/>
                <w:kern w:val="0"/>
                <w:sz w:val="24"/>
              </w:rPr>
              <w:t>2.3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重点任务警图</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支持通过该功能实现对重点任务情况的统计展示；支持展示内保警情功能；支持图上智搜功能。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1.5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通知管理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1.5.1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通知创建发布</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提供通知创建发布功能。支持对通知发布时间、发布人、进行设定。</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1.5.2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通知接收反馈</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提供通知接收反馈功能。可通过该功能掌握通知接收来源；支持关联任务、关联通告</w:t>
            </w:r>
            <w:r>
              <w:rPr>
                <w:rFonts w:ascii="仿宋" w:eastAsia="仿宋" w:hAnsi="仿宋" w:hint="eastAsia"/>
                <w:sz w:val="24"/>
              </w:rPr>
              <w:t>等</w:t>
            </w:r>
            <w:r>
              <w:rPr>
                <w:rFonts w:ascii="仿宋" w:eastAsia="仿宋" w:hAnsi="仿宋"/>
                <w:sz w:val="24"/>
              </w:rPr>
              <w:t>；支持通过在线文档进行数据汇总、合表、应用统计分析；支持查看历史数据。</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1.5.3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通知跟踪管理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提供通知跟踪管理功能。可通过该功能实现对通知的全流程跟踪。</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1.5.4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业务通知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提供业务通知功能。可通过该功能向管辖单位下发业务通知。</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tcBorders>
              <w:bottom w:val="single" w:sz="4" w:space="0" w:color="auto"/>
            </w:tcBorders>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1.5.5</w:t>
            </w:r>
          </w:p>
        </w:tc>
        <w:tc>
          <w:tcPr>
            <w:tcW w:w="2463" w:type="dxa"/>
            <w:tcBorders>
              <w:bottom w:val="single" w:sz="4" w:space="0" w:color="auto"/>
            </w:tcBorders>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任务通知</w:t>
            </w:r>
          </w:p>
        </w:tc>
        <w:tc>
          <w:tcPr>
            <w:tcW w:w="4373" w:type="dxa"/>
            <w:tcBorders>
              <w:bottom w:val="single" w:sz="4" w:space="0" w:color="auto"/>
            </w:tcBorders>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提供任务通知功能。可通过该功能向管辖单位下发任务通知。</w:t>
            </w:r>
          </w:p>
        </w:tc>
        <w:tc>
          <w:tcPr>
            <w:tcW w:w="731" w:type="dxa"/>
            <w:gridSpan w:val="2"/>
            <w:tcBorders>
              <w:bottom w:val="single" w:sz="4" w:space="0" w:color="auto"/>
            </w:tcBorders>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tcBorders>
              <w:bottom w:val="single" w:sz="4" w:space="0" w:color="auto"/>
            </w:tcBorders>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1.5.6</w:t>
            </w:r>
          </w:p>
        </w:tc>
        <w:tc>
          <w:tcPr>
            <w:tcW w:w="2463" w:type="dxa"/>
            <w:tcBorders>
              <w:bottom w:val="single" w:sz="4" w:space="0" w:color="auto"/>
            </w:tcBorders>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通报通告</w:t>
            </w:r>
          </w:p>
        </w:tc>
        <w:tc>
          <w:tcPr>
            <w:tcW w:w="4373" w:type="dxa"/>
            <w:tcBorders>
              <w:bottom w:val="single" w:sz="4" w:space="0" w:color="auto"/>
            </w:tcBorders>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提供通报通告功能。可通过该功能向管辖单位下发通报通告。支持根据业务部门类型定制通报通告（如“注意防火”、“商场活动”类通报通告）</w:t>
            </w:r>
          </w:p>
        </w:tc>
        <w:tc>
          <w:tcPr>
            <w:tcW w:w="731" w:type="dxa"/>
            <w:gridSpan w:val="2"/>
            <w:tcBorders>
              <w:bottom w:val="single" w:sz="4" w:space="0" w:color="auto"/>
            </w:tcBorders>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tcBorders>
              <w:top w:val="single" w:sz="4" w:space="0" w:color="auto"/>
              <w:left w:val="single" w:sz="4" w:space="0" w:color="auto"/>
              <w:bottom w:val="single" w:sz="4" w:space="0" w:color="auto"/>
              <w:right w:val="single" w:sz="4" w:space="0" w:color="auto"/>
            </w:tcBorders>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1.5.7</w:t>
            </w:r>
          </w:p>
        </w:tc>
        <w:tc>
          <w:tcPr>
            <w:tcW w:w="2463" w:type="dxa"/>
            <w:tcBorders>
              <w:top w:val="single" w:sz="4" w:space="0" w:color="auto"/>
              <w:left w:val="single" w:sz="4" w:space="0" w:color="auto"/>
              <w:bottom w:val="single" w:sz="4" w:space="0" w:color="auto"/>
              <w:right w:val="single" w:sz="4" w:space="0" w:color="auto"/>
            </w:tcBorders>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系统通知</w:t>
            </w:r>
          </w:p>
        </w:tc>
        <w:tc>
          <w:tcPr>
            <w:tcW w:w="4373" w:type="dxa"/>
            <w:tcBorders>
              <w:top w:val="single" w:sz="4" w:space="0" w:color="auto"/>
              <w:left w:val="single" w:sz="4" w:space="0" w:color="auto"/>
              <w:bottom w:val="single" w:sz="4" w:space="0" w:color="auto"/>
              <w:right w:val="single" w:sz="4" w:space="0" w:color="auto"/>
            </w:tcBorders>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提供系统通知功能。</w:t>
            </w:r>
          </w:p>
        </w:tc>
        <w:tc>
          <w:tcPr>
            <w:tcW w:w="731" w:type="dxa"/>
            <w:gridSpan w:val="2"/>
            <w:tcBorders>
              <w:top w:val="single" w:sz="4" w:space="0" w:color="auto"/>
              <w:left w:val="single" w:sz="4" w:space="0" w:color="auto"/>
              <w:bottom w:val="single" w:sz="4" w:space="0" w:color="auto"/>
              <w:right w:val="single" w:sz="4" w:space="0" w:color="auto"/>
            </w:tcBorders>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tcBorders>
              <w:top w:val="single" w:sz="4" w:space="0" w:color="auto"/>
            </w:tcBorders>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w:t>
            </w:r>
          </w:p>
        </w:tc>
        <w:tc>
          <w:tcPr>
            <w:tcW w:w="2463" w:type="dxa"/>
            <w:tcBorders>
              <w:top w:val="single" w:sz="4" w:space="0" w:color="auto"/>
            </w:tcBorders>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环食药旅综合应用子系统</w:t>
            </w:r>
          </w:p>
        </w:tc>
        <w:tc>
          <w:tcPr>
            <w:tcW w:w="4373" w:type="dxa"/>
            <w:tcBorders>
              <w:top w:val="single" w:sz="4" w:space="0" w:color="auto"/>
            </w:tcBorders>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tcBorders>
              <w:top w:val="single" w:sz="4" w:space="0" w:color="auto"/>
            </w:tcBorders>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r>
              <w:rPr>
                <w:rFonts w:ascii="仿宋_GB2312" w:eastAsia="仿宋_GB2312" w:hAnsi="仿宋_GB2312" w:cs="仿宋_GB2312" w:hint="eastAsia"/>
                <w:sz w:val="24"/>
              </w:rPr>
              <w:t>1</w:t>
            </w: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环境专题</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任务管理</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1.1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互联网问题举报</w:t>
            </w:r>
          </w:p>
        </w:tc>
        <w:tc>
          <w:tcPr>
            <w:tcW w:w="4373" w:type="dxa"/>
            <w:vAlign w:val="center"/>
          </w:tcPr>
          <w:p w:rsidR="003E1118" w:rsidRDefault="003E1118" w:rsidP="00CB51E2">
            <w:pPr>
              <w:adjustRightInd w:val="0"/>
              <w:snapToGrid w:val="0"/>
              <w:jc w:val="left"/>
              <w:rPr>
                <w:rFonts w:ascii="仿宋" w:eastAsia="仿宋" w:hAnsi="仿宋" w:cs="仿宋" w:hint="eastAsia"/>
                <w:kern w:val="0"/>
                <w:sz w:val="24"/>
              </w:rPr>
            </w:pPr>
            <w:r>
              <w:rPr>
                <w:rFonts w:ascii="仿宋" w:eastAsia="仿宋" w:hAnsi="仿宋" w:cs="仿宋" w:hint="eastAsia"/>
                <w:kern w:val="0"/>
                <w:sz w:val="24"/>
              </w:rPr>
              <w:t>在</w:t>
            </w:r>
            <w:r>
              <w:rPr>
                <w:rFonts w:ascii="仿宋" w:eastAsia="仿宋" w:hAnsi="仿宋" w:cs="仿宋" w:hint="eastAsia"/>
                <w:color w:val="000000"/>
                <w:kern w:val="0"/>
                <w:sz w:val="24"/>
              </w:rPr>
              <w:t>内网端</w:t>
            </w:r>
            <w:r>
              <w:rPr>
                <w:rFonts w:ascii="仿宋" w:eastAsia="仿宋" w:hAnsi="仿宋" w:cs="仿宋" w:hint="eastAsia"/>
                <w:kern w:val="0"/>
                <w:sz w:val="24"/>
              </w:rPr>
              <w:t>提供任务列表功能。通过任务列表可对从互联网收集到的各类问题进行统一查看和管理：环境领域，通过互联网征集的问题主要包含：道路遗撒、建筑垃圾随意堆积、水库电炸鱼、违法侵占农村耕作用地、土地污染等问题；食药领域，通过互联网征集的问题主要包含：商铺售卖假肉、假酒、以次充好等食品卫生问题以及药贩子囤药售卖等药品安全问题；烟草领域，通过互联网征集的问题主要涉及社区小卖店和火车站周边的零售店面售卖假烟。</w:t>
            </w:r>
          </w:p>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1.2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人员上报（略）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 xml:space="preserve">　</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1.2.1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任务上报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w:t>
            </w:r>
            <w:r>
              <w:rPr>
                <w:rFonts w:ascii="仿宋" w:eastAsia="仿宋" w:hAnsi="仿宋" w:cs="仿宋" w:hint="eastAsia"/>
                <w:color w:val="000000"/>
                <w:kern w:val="0"/>
                <w:sz w:val="24"/>
              </w:rPr>
              <w:t>内网端</w:t>
            </w:r>
            <w:r>
              <w:rPr>
                <w:rFonts w:ascii="仿宋" w:eastAsia="仿宋" w:hAnsi="仿宋" w:cs="仿宋" w:hint="eastAsia"/>
                <w:kern w:val="0"/>
                <w:sz w:val="24"/>
              </w:rPr>
              <w:t>提供任务上报功能，该功能应支持：提供</w:t>
            </w:r>
            <w:r>
              <w:rPr>
                <w:rFonts w:ascii="仿宋" w:eastAsia="仿宋" w:hAnsi="仿宋" w:cs="仿宋" w:hint="eastAsia"/>
                <w:color w:val="000000"/>
                <w:kern w:val="0"/>
                <w:sz w:val="24"/>
              </w:rPr>
              <w:t>任务</w:t>
            </w:r>
            <w:r>
              <w:rPr>
                <w:rFonts w:ascii="仿宋" w:eastAsia="仿宋" w:hAnsi="仿宋" w:cs="仿宋" w:hint="eastAsia"/>
                <w:kern w:val="0"/>
                <w:sz w:val="24"/>
              </w:rPr>
              <w:t>上报通道，上报内容包括但不限于：上报人姓名、上报</w:t>
            </w:r>
            <w:r>
              <w:rPr>
                <w:rFonts w:ascii="仿宋" w:eastAsia="仿宋" w:hAnsi="仿宋" w:cs="仿宋" w:hint="eastAsia"/>
                <w:color w:val="000000"/>
                <w:kern w:val="0"/>
                <w:sz w:val="24"/>
              </w:rPr>
              <w:t>人标识</w:t>
            </w:r>
            <w:r>
              <w:rPr>
                <w:rFonts w:ascii="仿宋" w:eastAsia="仿宋" w:hAnsi="仿宋" w:cs="仿宋" w:hint="eastAsia"/>
                <w:kern w:val="0"/>
                <w:sz w:val="24"/>
              </w:rPr>
              <w:t>、上报人手机号、任务来源渠道（包括委</w:t>
            </w:r>
            <w:r>
              <w:rPr>
                <w:rFonts w:ascii="仿宋" w:eastAsia="仿宋" w:hAnsi="仿宋" w:cs="仿宋" w:hint="eastAsia"/>
                <w:kern w:val="0"/>
                <w:sz w:val="24"/>
              </w:rPr>
              <w:lastRenderedPageBreak/>
              <w:t>办局推送、日常发现</w:t>
            </w:r>
            <w:r>
              <w:rPr>
                <w:rFonts w:ascii="仿宋" w:eastAsia="仿宋" w:hAnsi="仿宋" w:cs="仿宋" w:hint="eastAsia"/>
                <w:color w:val="000000"/>
                <w:kern w:val="0"/>
                <w:sz w:val="24"/>
              </w:rPr>
              <w:t>、相关情况推送、交办任务、舆情、其他）</w:t>
            </w:r>
            <w:r>
              <w:rPr>
                <w:rFonts w:ascii="仿宋" w:eastAsia="仿宋" w:hAnsi="仿宋" w:cs="仿宋" w:hint="eastAsia"/>
                <w:kern w:val="0"/>
                <w:sz w:val="24"/>
              </w:rPr>
              <w:t>、所属专题（环境专题、食药专题、烟草专题、知识产权专题）、具体类型（不同专题下包括不同的业务类型）、任务文字描述、发现位置等。在任务上报过程中，可添加图片、视频、文档等附件用以辅助说明，附件文件类型支持jpg、png、mp4、avi、txt、EXCEL、WORD等；图片、语音、文档类附件大小不超过10MB，视频文件大小不超过30MB。</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2.1.</w:t>
            </w:r>
            <w:r>
              <w:rPr>
                <w:rFonts w:ascii="仿宋" w:eastAsia="仿宋" w:hAnsi="仿宋" w:cs="仿宋" w:hint="eastAsia"/>
                <w:kern w:val="0"/>
                <w:sz w:val="24"/>
              </w:rPr>
              <w:t>1.2.2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上报任务管理</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w:t>
            </w:r>
            <w:r>
              <w:rPr>
                <w:rFonts w:ascii="仿宋" w:eastAsia="仿宋" w:hAnsi="仿宋" w:cs="仿宋" w:hint="eastAsia"/>
                <w:color w:val="000000"/>
                <w:kern w:val="0"/>
                <w:sz w:val="24"/>
              </w:rPr>
              <w:t>内网端</w:t>
            </w:r>
            <w:r>
              <w:rPr>
                <w:rFonts w:ascii="仿宋" w:eastAsia="仿宋" w:hAnsi="仿宋" w:cs="仿宋" w:hint="eastAsia"/>
                <w:kern w:val="0"/>
                <w:sz w:val="24"/>
              </w:rPr>
              <w:t>提供上报任务管理功能。支持对上报的任务进行统一查看和管理</w:t>
            </w:r>
            <w:r>
              <w:rPr>
                <w:rFonts w:ascii="仿宋" w:eastAsia="仿宋" w:hAnsi="仿宋" w:cs="仿宋" w:hint="eastAsia"/>
                <w:color w:val="000000"/>
                <w:kern w:val="0"/>
                <w:sz w:val="24"/>
              </w:rPr>
              <w:t>。用户</w:t>
            </w:r>
            <w:r>
              <w:rPr>
                <w:rFonts w:ascii="仿宋" w:eastAsia="仿宋" w:hAnsi="仿宋" w:cs="仿宋" w:hint="eastAsia"/>
                <w:kern w:val="0"/>
                <w:sz w:val="24"/>
              </w:rPr>
              <w:t>上报的各类任务与互联网征集的问题分类大致相同，包含环境领域、食品药品领域、烟草领域以及知识产权领域。列表字段包括但不限于：任务名称、任务来源渠道、发现位置、所属专题、具体类型、上报时间、上报人。支持通过任务列表查看任务档案、支持相关内容进行编辑。为方便用户能对不同类型的任务分类下发和分类查看，支持对任务进行筛选，筛选条件包括但不限于：所属专题、具体类型、来源渠道、上报日期、当前处置阶段、上报人等。</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1.2.3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任务串并</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w:t>
            </w:r>
            <w:r>
              <w:rPr>
                <w:rFonts w:ascii="仿宋" w:eastAsia="仿宋" w:hAnsi="仿宋" w:cs="仿宋" w:hint="eastAsia"/>
                <w:color w:val="000000"/>
                <w:kern w:val="0"/>
                <w:sz w:val="24"/>
              </w:rPr>
              <w:t>内网</w:t>
            </w:r>
            <w:r>
              <w:rPr>
                <w:rFonts w:ascii="仿宋" w:eastAsia="仿宋" w:hAnsi="仿宋" w:cs="仿宋" w:hint="eastAsia"/>
                <w:kern w:val="0"/>
                <w:sz w:val="24"/>
              </w:rPr>
              <w:t>端提供任务串并功能。总队数据分析部门可对两个及以上内容相近的任务进行串并操作。在任务列表页面勾选两个及以上任务，点击“任务串并”按钮即可对选定任务进行串并操作，需在串并的过程中填报串并理由。任务串并后，自动弹出任务档案界面，需在任务界面中对相关内容信息和之前上传的所有附件进行汇总整合。</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1.2.4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任务档案</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w:t>
            </w:r>
            <w:r>
              <w:rPr>
                <w:rFonts w:ascii="仿宋" w:eastAsia="仿宋" w:hAnsi="仿宋" w:cs="仿宋" w:hint="eastAsia"/>
                <w:color w:val="000000"/>
                <w:kern w:val="0"/>
                <w:sz w:val="24"/>
              </w:rPr>
              <w:t>内网端提</w:t>
            </w:r>
            <w:r>
              <w:rPr>
                <w:rFonts w:ascii="仿宋" w:eastAsia="仿宋" w:hAnsi="仿宋" w:cs="仿宋" w:hint="eastAsia"/>
                <w:kern w:val="0"/>
                <w:sz w:val="24"/>
              </w:rPr>
              <w:t>供任务档案功能。档案内容包含：上报的相关信息、来源渠道、任务内容、流转情况、当前处置阶段、情况梳理、</w:t>
            </w:r>
            <w:r>
              <w:rPr>
                <w:rFonts w:ascii="仿宋" w:eastAsia="仿宋" w:hAnsi="仿宋" w:cs="仿宋" w:hint="eastAsia"/>
                <w:color w:val="000000"/>
                <w:kern w:val="0"/>
                <w:sz w:val="24"/>
              </w:rPr>
              <w:t>关联</w:t>
            </w:r>
            <w:r>
              <w:rPr>
                <w:rFonts w:ascii="仿宋" w:eastAsia="仿宋" w:hAnsi="仿宋" w:cs="仿宋" w:hint="eastAsia"/>
                <w:kern w:val="0"/>
                <w:sz w:val="24"/>
              </w:rPr>
              <w:t>结果、归档资料等内容。支持对用户重点关注的任务点击“关注”按钮，可在关注列表中进行查看；支持对承办全流程的操作进行记录；支持查看当前任务的关联内容及用户上报的附件内容；支持对已错过办理时效或失去</w:t>
            </w:r>
            <w:r>
              <w:rPr>
                <w:rFonts w:ascii="仿宋" w:eastAsia="仿宋" w:hAnsi="仿宋" w:cs="仿宋" w:hint="eastAsia"/>
                <w:kern w:val="0"/>
                <w:sz w:val="24"/>
              </w:rPr>
              <w:lastRenderedPageBreak/>
              <w:t>办理意义的任务进行存档关闭操作；档案支持导出，导出文件类型支持Word和PDF，相关附件支持下载操作。</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2.1.2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研判分析</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2.1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待研判线索</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color w:val="000000"/>
                <w:kern w:val="0"/>
                <w:sz w:val="24"/>
              </w:rPr>
              <w:t>在内网端</w:t>
            </w:r>
            <w:r>
              <w:rPr>
                <w:rFonts w:ascii="仿宋" w:eastAsia="仿宋" w:hAnsi="仿宋" w:cs="仿宋" w:hint="eastAsia"/>
                <w:kern w:val="0"/>
                <w:sz w:val="24"/>
              </w:rPr>
              <w:t>提供待梳理任务功能。互联网征集的征集问题或</w:t>
            </w:r>
            <w:r>
              <w:rPr>
                <w:rFonts w:ascii="仿宋" w:eastAsia="仿宋" w:hAnsi="仿宋" w:cs="仿宋" w:hint="eastAsia"/>
                <w:color w:val="000000"/>
                <w:kern w:val="0"/>
                <w:sz w:val="24"/>
              </w:rPr>
              <w:t>用户</w:t>
            </w:r>
            <w:r>
              <w:rPr>
                <w:rFonts w:ascii="仿宋" w:eastAsia="仿宋" w:hAnsi="仿宋" w:cs="仿宋" w:hint="eastAsia"/>
                <w:kern w:val="0"/>
                <w:sz w:val="24"/>
              </w:rPr>
              <w:t>搜集的相关任务，经过相关部门的初核，根据业务分类将其分配到对应的部门。相关部门接收到任务后，在列表中对尚未开展梳理核查的任务显示为“待梳理”；任务列表显示内容同任务管理中任务列表中的内容。</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2.2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研判分析</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 xml:space="preserve">　</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2.2.1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信息检索</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color w:val="000000"/>
                <w:kern w:val="0"/>
                <w:sz w:val="24"/>
              </w:rPr>
              <w:t>在内网端提</w:t>
            </w:r>
            <w:r>
              <w:rPr>
                <w:rFonts w:ascii="仿宋" w:eastAsia="仿宋" w:hAnsi="仿宋" w:cs="仿宋" w:hint="eastAsia"/>
                <w:kern w:val="0"/>
                <w:sz w:val="24"/>
              </w:rPr>
              <w:t>供信息检索功能。信息检索提供统一的搜索服务接口，搜索范围为环食药旅综合业务库。</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2.2.2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扩线分析</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w:t>
            </w:r>
            <w:r>
              <w:rPr>
                <w:rFonts w:ascii="仿宋" w:eastAsia="仿宋" w:hAnsi="仿宋" w:cs="仿宋" w:hint="eastAsia"/>
                <w:color w:val="000000"/>
                <w:kern w:val="0"/>
                <w:sz w:val="24"/>
              </w:rPr>
              <w:t>内网端</w:t>
            </w:r>
            <w:r>
              <w:rPr>
                <w:rFonts w:ascii="仿宋" w:eastAsia="仿宋" w:hAnsi="仿宋" w:cs="仿宋" w:hint="eastAsia"/>
                <w:kern w:val="0"/>
                <w:sz w:val="24"/>
              </w:rPr>
              <w:t>提供关联查找功能。关联查找可以将大量的各类对象间的关系以图的方式展现出来，通过对人、事、物、地址、组织、行为等对象数据与对象间的关联进行描述和展现。</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2.2.3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非法倾倒建筑垃圾研判</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color w:val="000000"/>
                <w:kern w:val="0"/>
                <w:sz w:val="24"/>
              </w:rPr>
              <w:t>在内网端提供</w:t>
            </w:r>
            <w:r>
              <w:rPr>
                <w:rFonts w:ascii="仿宋" w:eastAsia="仿宋" w:hAnsi="仿宋" w:cs="仿宋" w:hint="eastAsia"/>
                <w:kern w:val="0"/>
                <w:sz w:val="24"/>
              </w:rPr>
              <w:t>非法倾倒建筑垃圾梳理功能。</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2.2.4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非法捕捞研判</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在内网端提供非法捕捞梳理功能。</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2.2.5</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废机油污染环境研判</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在内网端提供废机油污染环境梳理功能。</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2.2.6</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非法采矿研判</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在内网端提供非法采矿梳理。</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2.2.7</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非法占地研判</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在内网端提供非法占地梳理功能。</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2.2.8</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涉成品油研判</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在内网端提供涉成品油梳理功能。</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2.2.9</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比对预警</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在内网端提供比对结果提醒功能。</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2.3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已研判线索</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已梳理任务功能。对用户已梳理的任务，在已梳理任务列表中展示，列表包括所属专题（环境、食药、知识产权、烟草），具体类型、征集日期、发现位置、上报人员、姓名、手机号、问题类型，简要描述，附件；用户</w:t>
            </w:r>
            <w:r>
              <w:rPr>
                <w:rFonts w:ascii="仿宋" w:eastAsia="仿宋" w:hAnsi="仿宋" w:cs="仿宋" w:hint="eastAsia"/>
                <w:kern w:val="0"/>
                <w:sz w:val="24"/>
              </w:rPr>
              <w:lastRenderedPageBreak/>
              <w:t>可以通过已梳理问题列表进一步查看该任务具体信息。</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2.1.3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流转处置</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3.1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线索下发</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下发功能。针对相关部门初核的有效的任务信息，及时分发至相应的对口部门，由其进行查验处理以及后续的梳理工作。用户对于接收到的任务，确认征集内容属于本单位/部门管辖范围的，对该任务进行处理，否则将其退回。</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3.2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线索移交</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支持在进行梳理过程中发现不属于本管辖范围的，则需要进行任务处置的移交，并将该任务分发至相应的部门。</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3.3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线索退回</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在内网端提供任务退回功能。如在进行核处的过程中发现接收到的任务并不属于本分局或本辖区管辖范围内时，将该任务退回。</w:t>
            </w:r>
            <w:r>
              <w:rPr>
                <w:rFonts w:ascii="仿宋" w:eastAsia="仿宋" w:hAnsi="仿宋" w:cs="仿宋" w:hint="eastAsia"/>
                <w:kern w:val="0"/>
                <w:sz w:val="24"/>
              </w:rPr>
              <w:br/>
              <w:t>任务退回时，页面中包括：输入退回原因或退回意见，并记录退回人信息。对于每次退回的操作记录到日志中。</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3.4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线索督办</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督办功能。在任务进入流转后需要一套督办机制来推动，反馈要及时、真实、可量化，凡是进入核实、查证和流转上报程序的任务，必须有明确的反馈时限并进行及时的消息提醒。在任务流转处置的全流程过程中，位于流程的下一级可以对上一级的代办人进行督办。对于流转处置的每一个阶段，不同级别的任务，具有不同的办理时长，在快到到达时间期限时，系统将会推送督办消息，以便整个流转处置过程高效运转。</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3.5</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超时预警</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超时预警功能。任务在流转处置全流程中，每一个流程都有确定的时间限制，在每一个流程中的进度都会被记录，在任务列表中会有进度提示，若即将超时则会有超时预警。支持延长待办，若具有特殊情况需要延长待办时间，点击延长待办按钮，即可延长一周待办时长。</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3.6</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过程记录</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在内网端提供过程记录功能。任务档案中需实时展示流转处置管理整个任务流转的轨迹过程记录，以便于管理部门能</w:t>
            </w:r>
            <w:r>
              <w:rPr>
                <w:rFonts w:ascii="仿宋" w:eastAsia="仿宋" w:hAnsi="仿宋" w:cs="仿宋" w:hint="eastAsia"/>
                <w:kern w:val="0"/>
                <w:sz w:val="24"/>
              </w:rPr>
              <w:lastRenderedPageBreak/>
              <w:t>更好地统筹管理整个流转处置过程，全流程管理的轨迹记录也丰富了任务档案的整体性。在任务流转处置全过程中需记录每一过程的经办人，处理时间等信息，以轨迹图的形式展示在任务档案中。</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2.1.4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任务归档</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4.1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线上自动归档</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线上自动归档功能。用户在收到核查任务后可进行信息检索、关联查找、梳理统计、对比提醒等操作，对相关信息核实确认后，则可进行自动上报归档。通过点击确认按钮，即可自动将相关结果信息上传至任务档案，对该任务结果进行归档。归档后的任务可为后续用户提供数据支持，同时也支持对归档任务进行重新梳理。核查结果在系统内进行填报，填报内容包括：任务内容，核查结果，核查详情，处置意见等字段。如果有对应的附加证据或检测证据等，在上报过程中上传相应的附件，附件文件类型支持jpg、png、rar、PDF、EXCEL、WORD等，单个附件文件大小不超过20MB。</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4.2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线下核查结果归档</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在内网端提供线下核查结果上报归档功能。对于需进行线下核查的任务，在经过用户线下核查处置之后，填写核查结果报告，并上传相关的附件作为证据保存。</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rPr>
          <w:trHeight w:val="1046"/>
        </w:trPr>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2.1.5</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扩线（略）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sz w:val="24"/>
              </w:rPr>
              <w:t>支持关联功能，可以帮助用户扩大问题范围，获取更多相关任务和信息。用户可以导入外部数据进行进一步分析，将关联的结果导出、问题归档，并确定新的可疑问题。</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5.1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线索扩线（略）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结果关联功能。核查处置完成后，需结合线下查证手段，对相关信息进行关联，完善证据链条和相关上下线链条。如核查的情况达到一定标准，则需对接相关系统，实现处置的闭环管理。借助关联，可以实现对系统外部核查到的数据的接入整合，为实际链条进行更加生动的呈现。</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5.2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线索数据补充</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在内网端提供数据补充功能。关联过程中，如果承办人员掌握了更多的外部数据支撑，支持以EXCEL表格方式导入数</w:t>
            </w:r>
            <w:r>
              <w:rPr>
                <w:rFonts w:ascii="仿宋" w:eastAsia="仿宋" w:hAnsi="仿宋" w:cs="仿宋" w:hint="eastAsia"/>
                <w:kern w:val="0"/>
                <w:sz w:val="24"/>
              </w:rPr>
              <w:lastRenderedPageBreak/>
              <w:t>据，比如话单数据、联系人数据、银行交易数据等；支持以WORD或PDF文件方式导入鉴定结果数据。</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2.1.</w:t>
            </w:r>
            <w:r>
              <w:rPr>
                <w:rFonts w:ascii="仿宋" w:eastAsia="仿宋" w:hAnsi="仿宋" w:cs="仿宋" w:hint="eastAsia"/>
                <w:kern w:val="0"/>
                <w:sz w:val="24"/>
              </w:rPr>
              <w:t>5.3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扩线结果管理</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在内网端提供关联结果展示功能。将关联结果以可视化的方式展示，提供网络、层级、环形等多种布局方式对提供的关系集合进行图形化展示。图形化展示及梳理两个要素之间的各类关系。</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2.1.6</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战果统计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sz w:val="24"/>
              </w:rPr>
              <w:t>提供全面的战果统计功能，帮助用户了解问题处理情况、问题来源、单位办理任务情况、任务性质、人员情况、人员分析和转化率等关键指标，以支持决策和优化工作。</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6.1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主配侦统计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在内网端提供问题处理统计功能。统计要素包括主要承办单位，配合承办单位，办理/核查/关注/通报，外省兄弟单位，群众征集，法制类，行政类，刑事类等指标统计等。</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6.2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线索来源统计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在内网端提供任务来源统计功能。任务来源统计对委办局推送任务、互联网征集信息、110推送、12345流转、交办任务、舆情等来源进行统计。</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6.3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办理单位统计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在内网端提供办理单位统计功能。对问题处理过程中各相关部门的参与情况进行统计，包括各中队、各分局梳理分析的总量等维度进行分析统计。</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6.4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线索性质统计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在内网端提供任务类别统计功能。主要根据各类自定义专项任务统计各项指标统计信息，支持拓展指标。</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6.5</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涉案原由统计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在内网端提供问题原由统计功能。主要根据梳理将相关人员从事相关问题原由从多个类别进行统计，类别信息可以根据具体梳理情况进行维护。</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6.6</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涉及人员信息统计（略）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在内网端提供涉及人员信息统计功能。可根据相关人员具体情况从各类相关背景情况去统计分析涉及人员数量。</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2.1.</w:t>
            </w:r>
            <w:r>
              <w:rPr>
                <w:rFonts w:ascii="仿宋" w:eastAsia="仿宋" w:hAnsi="仿宋" w:cs="仿宋" w:hint="eastAsia"/>
                <w:kern w:val="0"/>
                <w:sz w:val="24"/>
              </w:rPr>
              <w:t>6.7</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转化率统计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在内网端提供转化率统计功能。从任务核处数量、任务总量，各类问题数量的统计信息，计算并展现各类问题类别的转化率。</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食药专题</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任务管理</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2.2.</w:t>
            </w:r>
            <w:r>
              <w:rPr>
                <w:rFonts w:ascii="仿宋" w:eastAsia="仿宋" w:hAnsi="仿宋" w:cs="仿宋" w:hint="eastAsia"/>
                <w:kern w:val="0"/>
                <w:sz w:val="24"/>
              </w:rPr>
              <w:t>1.1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互联网问题举报</w:t>
            </w:r>
          </w:p>
        </w:tc>
        <w:tc>
          <w:tcPr>
            <w:tcW w:w="4373" w:type="dxa"/>
            <w:vAlign w:val="center"/>
          </w:tcPr>
          <w:p w:rsidR="003E1118" w:rsidRDefault="003E1118" w:rsidP="00CB51E2">
            <w:pPr>
              <w:adjustRightInd w:val="0"/>
              <w:snapToGrid w:val="0"/>
              <w:jc w:val="left"/>
              <w:rPr>
                <w:rFonts w:ascii="仿宋" w:eastAsia="仿宋" w:hAnsi="仿宋" w:cs="仿宋" w:hint="eastAsia"/>
                <w:kern w:val="0"/>
                <w:sz w:val="24"/>
              </w:rPr>
            </w:pPr>
            <w:r>
              <w:rPr>
                <w:rFonts w:ascii="仿宋" w:eastAsia="仿宋" w:hAnsi="仿宋" w:cs="仿宋" w:hint="eastAsia"/>
                <w:kern w:val="0"/>
                <w:sz w:val="24"/>
              </w:rPr>
              <w:t>在内网端提供任务列表功能。通过任务列表可对从互联网收集到的各类问题进行统一查看和管理。</w:t>
            </w:r>
          </w:p>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sz w:val="24"/>
              </w:rPr>
              <w:t xml:space="preserve"> </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1.2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人员上报（略）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 xml:space="preserve">　</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1.2.1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任务上报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上报功能，该功能应支持：提供人员任务上报通道，上报内容包括但不限于：上报人姓名、上报人标识、上报人手机号、任务来源渠道（包括委办局推送、日常发现、交办任务、舆情、其他）、所属专题（环境专题、食药专题、烟草专题、知识产权专题）、具体类型（不同专题下包括不同的业务类型）、任务文字描述、发现位置等。在任务上报过程中，可添加图片、视频、文档等附件用以辅助说明，附件文件类型支持jpg、png、mp4、avi、txt、EXCEL、WORD等；图片、语音、文档类附件大小不超过10MB，视频文件大小不超过30MB。</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1.2.2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上报任务管理</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上报任务管理功能。支持对人员上报的任务进行统一查看和管理。人员上报的各类任务与互联网征集的问题分类大致相同，包含环境领域、食品药品领域、烟草领域以及知识产权领域。列表字段包括但不限于：任务名称、任务来源渠道、发现位置、所属专题、具体类型、上报时间、上报人。支持通过任务列表查看任务档案、支持相关内容进行编辑。为方便用户能对不同类型的任务分类下发和分类查看，支持对任务进行筛选，筛选条件包括但不限于：所属专题、具体类型、来源渠道、上报日期、当前处置阶段、上报人等。</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1.2.3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任务串并</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串并功能。总队相关部门可对两个及以上内容相近的任务进行串并操作。在任务列表页面勾选两个及以上任务，点击“任务串并”按钮即可对选定任务进行串并操作，需在串并的过程中填报串并理由。任务串并后，自动弹出任务档案界面，需在任务界面中对相关内容信息和之前上传的所有附件进行汇总整合。</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2.2.</w:t>
            </w:r>
            <w:r>
              <w:rPr>
                <w:rFonts w:ascii="仿宋" w:eastAsia="仿宋" w:hAnsi="仿宋" w:cs="仿宋" w:hint="eastAsia"/>
                <w:kern w:val="0"/>
                <w:sz w:val="24"/>
              </w:rPr>
              <w:t>1.2.4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任务档案</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档案功能。档案内容包含：上报的相关信息、来源渠道、任务内容、流转情况、当前处置阶段，梳理信息、关联结果、归档资料等内容。支持对用户重点关注的任务点击“关注”按钮，可在关注列表中进行查看；支持对承办全流程的操作进行记录；支持查看当前任务的关联内容及用户上报的附件内容；支持对已错过办理时效或失去办理意义的任务进行存档关闭操作；档案支持导出，导出文件类型支持Word和PDF，相关附件支持下载操作。</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研判分析</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2.1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待研判线索</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待梳理任务功能。互联网征集的征集问题或用户搜集的相关任务，经过管理部门的初核，根据业务分类将其分配到对应的部门。相关部门接收到任务后，在列表中对尚未开展梳理核查的任务显示为“待梳理”；任务列表显示内容同任务管理中任务列表中的内容。</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2.2.2.2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研判分析</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2.2.1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信息检索</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在内网端提供信息检索功能。此部分可复用“环境专题”中的“信息检索”基础功能。</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2.2.2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扩线分析</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在内网端提供关联查找功能。此部分可复用“环境专题”中的“关联查找”基础功能。</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2.2.3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制售假劣肉研判</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在内网端提供制售假劣肉问题梳理功能。</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2.2.4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制售假酒研判</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在内网端提供制售假酒问题梳理功能。</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2.2.5</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倒卖医保回收药研判</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在内网端提供倒卖医保回收药问题梳理功能。</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2.2.6</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比对预警</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在内网端提供比对提醒功能。</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2.3</w:t>
            </w:r>
          </w:p>
        </w:tc>
        <w:tc>
          <w:tcPr>
            <w:tcW w:w="2463" w:type="dxa"/>
            <w:vAlign w:val="center"/>
          </w:tcPr>
          <w:p w:rsidR="003E1118" w:rsidRDefault="003E1118" w:rsidP="00CB51E2">
            <w:pPr>
              <w:adjustRightInd w:val="0"/>
              <w:snapToGrid w:val="0"/>
              <w:jc w:val="center"/>
              <w:rPr>
                <w:rFonts w:ascii="仿宋" w:eastAsia="仿宋" w:hAnsi="仿宋" w:cs="仿宋" w:hint="eastAsia"/>
                <w:kern w:val="0"/>
                <w:sz w:val="24"/>
              </w:rPr>
            </w:pPr>
            <w:r>
              <w:rPr>
                <w:rFonts w:ascii="仿宋" w:eastAsia="仿宋" w:hAnsi="仿宋" w:cs="仿宋" w:hint="eastAsia"/>
                <w:kern w:val="0"/>
                <w:sz w:val="24"/>
              </w:rPr>
              <w:t>已研判线索</w:t>
            </w:r>
          </w:p>
        </w:tc>
        <w:tc>
          <w:tcPr>
            <w:tcW w:w="4373" w:type="dxa"/>
            <w:vAlign w:val="center"/>
          </w:tcPr>
          <w:p w:rsidR="003E1118" w:rsidRDefault="003E1118" w:rsidP="00CB51E2">
            <w:pPr>
              <w:adjustRightInd w:val="0"/>
              <w:snapToGrid w:val="0"/>
              <w:jc w:val="left"/>
              <w:rPr>
                <w:rFonts w:ascii="仿宋" w:eastAsia="仿宋" w:hAnsi="仿宋" w:cs="仿宋" w:hint="eastAsia"/>
                <w:kern w:val="0"/>
                <w:sz w:val="24"/>
              </w:rPr>
            </w:pPr>
            <w:r>
              <w:rPr>
                <w:rFonts w:ascii="仿宋" w:eastAsia="仿宋" w:hAnsi="仿宋" w:cs="仿宋" w:hint="eastAsia"/>
                <w:kern w:val="0"/>
                <w:sz w:val="24"/>
              </w:rPr>
              <w:t>在内网端提供已梳理任务功能。对用户已梳理的任务，在已梳理任务列表中展示，列表包括所属专题（环境、食药、知识产权、烟草），具体类型、征集日期、发现位置、上报人员、姓名、手机号、问题类型，简要描述，附件；用户</w:t>
            </w:r>
            <w:r>
              <w:rPr>
                <w:rFonts w:ascii="仿宋" w:eastAsia="仿宋" w:hAnsi="仿宋" w:cs="仿宋" w:hint="eastAsia"/>
                <w:kern w:val="0"/>
                <w:sz w:val="24"/>
              </w:rPr>
              <w:lastRenderedPageBreak/>
              <w:t>可以通过已梳理任务列表进一步查看该任务具体信息。</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2.2.3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流转处置</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3.1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线索下发</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下发功能。针对相关部门初核的有效的任务信息，及时分发至相应的部门，由其进行查验处理以及后续的梳理工作。相关人员对于接收到的任务，确认征集内容属于本单位/部门管辖范围的，对该任务进行处理，否则将其退回。</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3.2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线索移交</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支持在进行梳理过程中发现不属于本管辖范围的，则需要进行任务处置的移交，并将该任务分发至相应的部门。</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3.3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线索退回</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在内网端提供任务退回功能。如在进行核处的过程中发现接收到的任务并不属于本分局或本辖区管辖范围内时，将该任务退回。</w:t>
            </w:r>
            <w:r>
              <w:rPr>
                <w:rFonts w:ascii="仿宋" w:eastAsia="仿宋" w:hAnsi="仿宋" w:cs="仿宋" w:hint="eastAsia"/>
                <w:kern w:val="0"/>
                <w:sz w:val="24"/>
              </w:rPr>
              <w:br/>
              <w:t>任务退回时，页面中包括：输入退回原因或退回意见，并记录退回人信息。对于每次退回的操作记录到日志中。</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3.4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线索督办</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督办功能。在任务进入流转后需要一套督办机制来推动，反馈要及时、真实、可量化，凡是进入核实、查证和流转上报程序的任务，必须有明确的反馈时限并进行及时的消息提醒。在任务流转处置的全流程过程中，位于流程的下一级可以对上一级的代办人进行督办。对于流转处置的每一个阶段，不同级别的任务，具有不同的办理时长，在快到到达时间期限时，系统将会推送督办消息，以便整个流转处置过程高效运转。</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3.5</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超时预警</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超时预警功能。任务在流转处置全流程中，每一个流程都有确定的时间限制，在每一个流程中的进度都会被记录，在任务列表中会有进度提示，若即将超时则会有超时预警。支持延长待办，若具有特殊情况需要延长待办时间，点击延长待办按钮，即可延长一周待办时长。</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3.6</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过程记录</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在内网端提供过程记录功能。任务档案中需实时展示流转处置管理整个任务流转的轨迹过程记录，以便于管理部门能</w:t>
            </w:r>
            <w:r>
              <w:rPr>
                <w:rFonts w:ascii="仿宋" w:eastAsia="仿宋" w:hAnsi="仿宋" w:cs="仿宋" w:hint="eastAsia"/>
                <w:kern w:val="0"/>
                <w:sz w:val="24"/>
              </w:rPr>
              <w:lastRenderedPageBreak/>
              <w:t>更好地统筹管理整个流转处置过程，全流程管理的轨迹记录也丰富了任务档案的整体性。在任务流转处置全过程中需记录每一过程的经办人，处理时间等信息，以轨迹图的形式展示在任务档案中。</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2.2.4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任务归档</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4.1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线上自动归档</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线上自动归档功能。用户在收到核查任务后可进行信息检索、关联查找、梳理统计、对比提醒等操作，在分析结果中若对相关信息核实确认后，则可进行自动上报归档。通过点击确认按钮，即可自动将相关结果信息上传至任务档案，对该任务结果进行归档。归档后的任务可为后续承办人员提供数据支持，同时也支持对归档任务进行重新梳理。核查结果在系统内进行填报，填报内容包括：任务内容，核查结果，核查详情，处置意见等字段。如果有对应的附加证据或检测证据等，在上报过程中上传相应的附件，附件文件类型支持jpg、png、rar、PDF、EXCEL、WORD等，单个附件文件大小不超过20MB。</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4.2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线下核查结果归档</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在内网端提供线下核查结果上报归档功能。对于需进行线下核查的任务，在经过承办人员线下核查处置之后，填写核查结果报告，并上传相关的附件作为证据保存。</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2.2.5</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扩线（略）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5.1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线索扩线（略）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结果关联发现功能。核查处置完成后，需结合线下查证手段，对人员信息进行关联，完善证据链条和相关上下线链条。如核查的问题达到相应标准，则需对接相应系统，实现处置的闭环管理。借助关联发现，可以实现对系统外部核查到的数据的接入整合，为办理实际链条进行更加生动的呈现。</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5.2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线索数据补充</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在内网端提供数据补充功能。关联过程中，如果承办人员掌握了更多的外部数据支撑，支持以EXCEL表格方式导入数据，比如话单数据、联系人数据、银行交易数据等；支持以WORD或PDF文件方式导入鉴定结果数据。</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2.2.</w:t>
            </w:r>
            <w:r>
              <w:rPr>
                <w:rFonts w:ascii="仿宋" w:eastAsia="仿宋" w:hAnsi="仿宋" w:cs="仿宋" w:hint="eastAsia"/>
                <w:kern w:val="0"/>
                <w:sz w:val="24"/>
              </w:rPr>
              <w:t>5.3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扩线结果管理</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在内网端提供关联结果展示功能。将关联结果以可视化的方式展示，提供网络、层级、环形等多种布局方式对提供的关系集合进行图形化展示。图形化展示及梳理两个要素之间的各类关系。</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2.2.6</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战果统计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6.1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主配侦统计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在内网端提供问题处理统计功能。统计要素包括主要承办单位，配合承办单位，核查/关注/通报，外省兄弟单位，群众征集，法制类，行政类，刑事类等指标统计等。</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6.2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线索来源统计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在内网端提供任务来源统计功能。任务来源统计对委办局推送任务、互联网征集信息、110推送、12345流转、交办任务、舆情等来源进行统计。</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6.3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办理单位统计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在内网端提供办理单位统计功能。对办理过程中各相关部门的参与情况进行统计，包括各中队、各相关单位梳理分析的总量等维度进行分析统计。</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6.4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线索性质统计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在内网端提供任务类别统计功能。主要根据各类自定义专项任务统计各项指标统计信息，支持拓展指标。</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6.5</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涉案原由统计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在内网端提供问题原由统计功能。主要根据梳理将相关员从事相关问题原由从多个类别进行统计，类别信息可以根据具体梳理情况进行维护。</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6.6</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相关信息统计（略）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在内网端提供相关信息统计功能。可根据相关人员具体情况从民族，性别，人员类别，文化程度，职业情况，政治面貌，人员处理情况，人员性质分析等维度去统计人员数量。</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2.2.</w:t>
            </w:r>
            <w:r>
              <w:rPr>
                <w:rFonts w:ascii="仿宋" w:eastAsia="仿宋" w:hAnsi="仿宋" w:cs="仿宋" w:hint="eastAsia"/>
                <w:kern w:val="0"/>
                <w:sz w:val="24"/>
              </w:rPr>
              <w:t>6.7</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转化率统计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在内网端提供转化率统计功能。从任务核处数量、任务总量，事件件数量的统计信息，计算并展现各类事件类别的转化率。</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烟草专题</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任务管理</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1.1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互联网问题举报</w:t>
            </w:r>
          </w:p>
        </w:tc>
        <w:tc>
          <w:tcPr>
            <w:tcW w:w="4373" w:type="dxa"/>
            <w:vAlign w:val="center"/>
          </w:tcPr>
          <w:p w:rsidR="003E1118" w:rsidRDefault="003E1118" w:rsidP="00CB51E2">
            <w:pPr>
              <w:adjustRightInd w:val="0"/>
              <w:snapToGrid w:val="0"/>
              <w:jc w:val="left"/>
              <w:rPr>
                <w:rFonts w:ascii="仿宋" w:eastAsia="仿宋" w:hAnsi="仿宋" w:cs="仿宋" w:hint="eastAsia"/>
                <w:kern w:val="0"/>
                <w:sz w:val="24"/>
              </w:rPr>
            </w:pPr>
            <w:r>
              <w:rPr>
                <w:rFonts w:ascii="仿宋" w:eastAsia="仿宋" w:hAnsi="仿宋" w:cs="仿宋" w:hint="eastAsia"/>
                <w:kern w:val="0"/>
                <w:sz w:val="24"/>
              </w:rPr>
              <w:t>在内网端提供任务列表功能。</w:t>
            </w:r>
          </w:p>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1.2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人员上报（略）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 xml:space="preserve">　</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2.3.</w:t>
            </w:r>
            <w:r>
              <w:rPr>
                <w:rFonts w:ascii="仿宋" w:eastAsia="仿宋" w:hAnsi="仿宋" w:cs="仿宋" w:hint="eastAsia"/>
                <w:kern w:val="0"/>
                <w:sz w:val="24"/>
              </w:rPr>
              <w:t>1.2.1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任务上报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上报功能，该功能应支持：提供人员任务上报通道，上报内容包括但不限于：上报人姓名、上报人标识、上报人手机号、任务来源渠道（包括委办局推送、日常发现、110推送、交办任务、舆情、其他）、所属专题（环境专题、食药专题、烟草专题、知识产权专题）、具体类型（不同专题下包括不同的业务类型）、任务文字描述、发现位置等。在任务上报过程中，可添加图片、视频、文档等附件用以辅助说明，附件文件类型支持jpg、png、mp4、avi、txt、EXCEL、WORD等；图片、语音、文档类附件大小不超过10MB，视频文件大小不超过30MB。</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1.2.2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上报任务管理</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上报任务管理功能。支持对人员上报的任务进行统一查看和管理。人员上报的各类任务与互联网征集的问题分类大致相同，包含环境领域、食品药品领域、烟草领域以及知识产权领域。列表字段包括但不限于：任务名称、任务来源渠道、发现位置、所属专题、具体类型、上报时间、上报人。支持通过任务列表查看任务档案、支持相关内容进行编辑。为方便用户能对不同类型的任务分类下发和分类查看，支持对任务进行筛选，筛选条件包括但不限于：所属专题、具体类型、来源渠道、上报日期、当前处置阶段、上报人等。</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1.2.3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任务串并</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串并功能。总队相关部门可对两个及以上内容相近的任务进行串并操作。在任务列表页面勾选两个及以上任务，点击“任务串并”按钮即可对选定任务进行串并操作，需在串并的过程中填报串并理由。任务串并后，自动弹出任务档案界面，需在任务界面中对相关内容信息和之前上传的所有附件进行汇总整合。</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1.2.4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任务档案</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在内网端提供任务档案功能。档案内容包含：上报的相关信息、来源渠道、任务内容、流转情况、当前处置阶段，梳理信息、关联结果、归档资料等内容。支持对用户重点关注的任务点击“关注”</w:t>
            </w:r>
            <w:r>
              <w:rPr>
                <w:rFonts w:ascii="仿宋" w:eastAsia="仿宋" w:hAnsi="仿宋" w:cs="仿宋" w:hint="eastAsia"/>
                <w:kern w:val="0"/>
                <w:sz w:val="24"/>
              </w:rPr>
              <w:lastRenderedPageBreak/>
              <w:t>按钮，可在关注列表中进行查看；支持对承办全流程的操作进行记录；支持查看当前任务的关联内容及用户上报的附件内容；支持对已错过办理时效或失去办理意义的任务进行存档关闭操作；档案支持导出，导出文件类型支持Word和PDF，相关附件支持下载操作。</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2.3.2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研判分析</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2.1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待研判线索</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待梳理任务功能。互联网征集的问题或用户搜集的相关任务，经过管理部门的初核，根据业务分类将其分配到对应的部门。相关部门接收到任务后，在列表中对尚未开展梳理核查的任务显示为“待梳理”；任务列表显示内容同任务管理中任务列表中的内容。</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2.3.2.2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研判分析</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2.2.1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信息检索</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后端代码复用；接口开发、UI设计与内保模块同步进行，统一进行功能调试</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2.2.2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扩线分析</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后端代码复用；接口开发、UI设计与内保模块同步进行，统一进行功能调试</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2.2.3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非法售卖假烟研判</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在内网端提供非法售卖假烟梳理功能。</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2.2.4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比对预警</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比对提醒功能。比对提醒依托于环食药旅综合业务库，服务利用模型和工具等手段实现对多种业务方向数据的获取和梳理，可在海量数据中获取问题相关人，方便用户进行专项业务事件提高办理效率。</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2.3</w:t>
            </w:r>
          </w:p>
        </w:tc>
        <w:tc>
          <w:tcPr>
            <w:tcW w:w="2463" w:type="dxa"/>
            <w:vAlign w:val="center"/>
          </w:tcPr>
          <w:p w:rsidR="003E1118" w:rsidRDefault="003E1118" w:rsidP="00CB51E2">
            <w:pPr>
              <w:adjustRightInd w:val="0"/>
              <w:snapToGrid w:val="0"/>
              <w:jc w:val="center"/>
              <w:rPr>
                <w:rFonts w:ascii="仿宋" w:eastAsia="仿宋" w:hAnsi="仿宋" w:cs="仿宋" w:hint="eastAsia"/>
                <w:kern w:val="0"/>
                <w:sz w:val="24"/>
              </w:rPr>
            </w:pPr>
            <w:r>
              <w:rPr>
                <w:rFonts w:ascii="仿宋" w:eastAsia="仿宋" w:hAnsi="仿宋" w:cs="仿宋" w:hint="eastAsia"/>
                <w:kern w:val="0"/>
                <w:sz w:val="24"/>
              </w:rPr>
              <w:t>已研判线索</w:t>
            </w:r>
          </w:p>
        </w:tc>
        <w:tc>
          <w:tcPr>
            <w:tcW w:w="4373" w:type="dxa"/>
            <w:vAlign w:val="center"/>
          </w:tcPr>
          <w:p w:rsidR="003E1118" w:rsidRDefault="003E1118" w:rsidP="00CB51E2">
            <w:pPr>
              <w:adjustRightInd w:val="0"/>
              <w:snapToGrid w:val="0"/>
              <w:jc w:val="left"/>
              <w:rPr>
                <w:rFonts w:ascii="仿宋" w:eastAsia="仿宋" w:hAnsi="仿宋" w:cs="仿宋" w:hint="eastAsia"/>
                <w:kern w:val="0"/>
                <w:sz w:val="24"/>
              </w:rPr>
            </w:pPr>
            <w:r>
              <w:rPr>
                <w:rFonts w:ascii="仿宋" w:eastAsia="仿宋" w:hAnsi="仿宋" w:cs="仿宋" w:hint="eastAsia"/>
                <w:kern w:val="0"/>
                <w:sz w:val="24"/>
              </w:rPr>
              <w:t>在内网端提供已梳理任务功能。对用户已梳理的任务，在已梳理任务列表中展示，列表包括所属专题（环境、食药、知识产权、烟草），具体类型、征集日期、发现位置、上报人员、姓名、手机号、问题类型，简要描述，附件；用户可以通过已梳理任务列表进一步查看该任务具体信息。</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流转处置</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3.1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线索下发</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在内网端提供任务下发功能。针对相关部门初核的有效的任务信息，及时分发至相应的部门，由其进行查验处理以及后续的梳理工作。用户对于接收到的任</w:t>
            </w:r>
            <w:r>
              <w:rPr>
                <w:rFonts w:ascii="仿宋" w:eastAsia="仿宋" w:hAnsi="仿宋" w:cs="仿宋" w:hint="eastAsia"/>
                <w:kern w:val="0"/>
                <w:sz w:val="24"/>
              </w:rPr>
              <w:lastRenderedPageBreak/>
              <w:t>务，确认征集内容属于本单位/部门管辖范围的，对该任务进行处理，否则将其退回。</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2.3.</w:t>
            </w:r>
            <w:r>
              <w:rPr>
                <w:rFonts w:ascii="仿宋" w:eastAsia="仿宋" w:hAnsi="仿宋" w:cs="仿宋" w:hint="eastAsia"/>
                <w:kern w:val="0"/>
                <w:sz w:val="24"/>
              </w:rPr>
              <w:t>3.2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线索移交</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支持在进行梳理的过程中发现不属于本管辖范围的，则需要进行任务处置的移交，并将该任务分发至相应的部门。</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3.3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线索退回</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在内网端提供任务退回功能。如在进行核处的过程中发现接收到的任务并不属于本单位或本辖区管辖范围内时，将该任务退回。</w:t>
            </w:r>
            <w:r>
              <w:rPr>
                <w:rFonts w:ascii="仿宋" w:eastAsia="仿宋" w:hAnsi="仿宋" w:cs="仿宋" w:hint="eastAsia"/>
                <w:kern w:val="0"/>
                <w:sz w:val="24"/>
              </w:rPr>
              <w:br/>
              <w:t>任务退回时，页面中包括：输入退回原因或退回意见，并记录退回人信息。对于每次退回的操作记录到日志中。</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3.4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线索督办</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督办功能。在任务进入流转后需要一套督办机制来推动，反馈要及时、真实、可量化，凡是进入核实、查证和流转上报程序的任务，必须有明确的反馈时限并进行及时的消息提醒。在任务流转处置的全流程过程中，位于流程的下一级可以对上一级的代办人进行督办。对于流转处置的每一个阶段，不同级别的任务，具有不同的办理时长，在快到到达时间期限时，系统将会推送督办消息，以便整个流转处置过程高效运转。</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3.5</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超时预警</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超时预警功能。任务在流转处置全流程中，每一个流程都有确定的时间限制，在每一个流程中的进度都会被记录，在任务列表中会有进度提示，若即将超时则会有超时预警。支持延长待办，若具有特殊情况需要延长待办时间，点击延长待办按钮，即可延长一周待办时长。</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3.6</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过程记录</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过程记录功能。任务档案中需实时展示流转处置管理整个任务流转的轨迹过程记录，以便于管理部门能更好地统筹管理整个流转处置过程，全流程管理的轨迹记录也丰富了任务档案的整体性。在任务流转处置全过程中需记录每一过程的经办人，处理时间等信息，以轨迹图的形式展示在任务档案中。</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任务归档</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2.3.</w:t>
            </w:r>
            <w:r>
              <w:rPr>
                <w:rFonts w:ascii="仿宋" w:eastAsia="仿宋" w:hAnsi="仿宋" w:cs="仿宋" w:hint="eastAsia"/>
                <w:kern w:val="0"/>
                <w:sz w:val="24"/>
              </w:rPr>
              <w:t>4.1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线上自动归档</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线上自动归档功能。用户在收到核查任务后可进行信息检索、关联查找、梳理统计、对比提醒等操作，在分析结果中若对相关信息核实确认后，则可进行自动上报归档。通过点击确认按钮，即可自动将相关结果信息上传至任务档案，对该任务结果进行归档。归档后的任务可为后续承办人员提供数据支持，同时也支持对归档任务进行重新梳理。核查结果在系统内进行填报，填报内容包括：任务内容，核查结果，核查详情，处置意见等字段。如果有对应的附加证据或检测证据等，在上报过程中上传相应的附件，附件文件类型支持jpg、png、rar、PDF、EXCEL、WORD等，单个附件文件大小不超过20MB。</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4.2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线下核查结果归档</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在内网端提供线下核查结果上报归档功能。对于需进行线下核查的任务，在经过承办人员线下核查处置之后，填写核查结果报告，并上传相关的附件作为证据保存。</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2.3.5</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扩线 （略）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5.1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 xml:space="preserve">线索扩线（略） </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结果关联功能。核查处置完成后，需结合线下补充手段，对人员信息进行关联，完善证据链条和相关上下线链条。如核查的达到标准，则需对接相应系统，实现处置的闭环管理。借助关联查找，可以实现对系统外部核查到的数据的接入整合，为办理实际链条进行更加生动的呈现。</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5.2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线索数据补充</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在内网端提供数据补充功能。关联过程中，如果承办人员掌握了更多的外部数据支撑，支持以EXCEL表格方式导入各类数据；支持以WORD或PDF文件方式导入鉴定结果数据。</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5.3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扩线结果管理</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在内网端提供关联结果展示功能。将关联结果以可视化的方式展示，提供网络、层级、环形等多种布局方式对提供的关系集合进行图形化展示。图形化展示及梳理两个要素之间的各类关系。</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2.3.6</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战果统计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6.</w:t>
            </w:r>
            <w:r>
              <w:rPr>
                <w:rFonts w:ascii="仿宋" w:eastAsia="仿宋" w:hAnsi="仿宋" w:cs="仿宋" w:hint="eastAsia"/>
                <w:kern w:val="0"/>
                <w:sz w:val="24"/>
              </w:rPr>
              <w:lastRenderedPageBreak/>
              <w:t>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lastRenderedPageBreak/>
              <w:t>主配侦统计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在内网端提供问题处理统计功能。统计</w:t>
            </w:r>
            <w:r>
              <w:rPr>
                <w:rFonts w:ascii="仿宋" w:eastAsia="仿宋" w:hAnsi="仿宋" w:cs="仿宋" w:hint="eastAsia"/>
                <w:kern w:val="0"/>
                <w:sz w:val="24"/>
              </w:rPr>
              <w:lastRenderedPageBreak/>
              <w:t>要素包括主要承办单位，配合承办单位，核查/关注/通报，外省公安机关，群众征集，法制类，行政类，刑事类等指标统计等。</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2.3.</w:t>
            </w:r>
            <w:r>
              <w:rPr>
                <w:rFonts w:ascii="仿宋" w:eastAsia="仿宋" w:hAnsi="仿宋" w:cs="仿宋" w:hint="eastAsia"/>
                <w:kern w:val="0"/>
                <w:sz w:val="24"/>
              </w:rPr>
              <w:t>6.2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线索来源统计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在内网端提供任务来源统计功能。任务来源统计对委办局推送任务、互联网征集信息、110推送、12345流转、交办任务、舆情等来源进行统计。</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6.3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办理单位统计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在内网端提供办理单位统计功能。对办理过程中各部门的参与情况进行统计，包括各单位梳理分析的总量等维度进行分析统计。</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6.4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线索性质统计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在内网端提供任务类别统计功能。主要根据各类自定义专项任务统计各项指标统计信息，支持拓展指标。</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6.5</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原由统计（略）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在内网端提供问题原由统计功能。主要根据梳理将相关从事相关问题原由从多个类别进行统计，类别信息可以根据具体梳理情况进行维护。</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6.6</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人员信息统计（略）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在内网端提供相关人员信息统计功能。可根据人员具体情况从各类相关背景情况维度去统计分析人员数量。</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2.3.</w:t>
            </w:r>
            <w:r>
              <w:rPr>
                <w:rFonts w:ascii="仿宋" w:eastAsia="仿宋" w:hAnsi="仿宋" w:cs="仿宋" w:hint="eastAsia"/>
                <w:kern w:val="0"/>
                <w:sz w:val="24"/>
              </w:rPr>
              <w:t>6.7</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转化率统计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在内网端提供转化率统计功能。从任务核处数量、任务总量，事件件数量的统计信息，计算并展现各类事件类别的转化率。</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知识产权专题</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任务管理</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1.1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互联网问题举报</w:t>
            </w:r>
          </w:p>
        </w:tc>
        <w:tc>
          <w:tcPr>
            <w:tcW w:w="4373" w:type="dxa"/>
            <w:vAlign w:val="center"/>
          </w:tcPr>
          <w:p w:rsidR="003E1118" w:rsidRDefault="003E1118" w:rsidP="00CB51E2">
            <w:pPr>
              <w:adjustRightInd w:val="0"/>
              <w:snapToGrid w:val="0"/>
              <w:jc w:val="left"/>
              <w:rPr>
                <w:rFonts w:ascii="仿宋" w:eastAsia="仿宋" w:hAnsi="仿宋" w:cs="仿宋" w:hint="eastAsia"/>
                <w:kern w:val="0"/>
                <w:sz w:val="24"/>
              </w:rPr>
            </w:pPr>
            <w:r>
              <w:rPr>
                <w:rFonts w:ascii="仿宋" w:eastAsia="仿宋" w:hAnsi="仿宋" w:cs="仿宋" w:hint="eastAsia"/>
                <w:kern w:val="0"/>
                <w:sz w:val="24"/>
              </w:rPr>
              <w:t>在内网端提供任务列表功能。通过任务列表可对从互联网收集到的各类问题进行统一查看和管理。</w:t>
            </w:r>
          </w:p>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1.2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人员上报（略）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 xml:space="preserve">　</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1.2.1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任务上报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上报功能，该功能应支持：提供人员任务上报通道，上报内容包括但不限于：上报人姓名、上报人标识、上报人手机号、任务来源渠道（包括委办局推送、日常发现、110推送、交办任务、舆情、其他）、所属专题（环境专题、食药专题、烟草专题、知识产权专题）、具体类型（不同专题下包括</w:t>
            </w:r>
            <w:r>
              <w:rPr>
                <w:rFonts w:ascii="仿宋" w:eastAsia="仿宋" w:hAnsi="仿宋" w:cs="仿宋" w:hint="eastAsia"/>
                <w:kern w:val="0"/>
                <w:sz w:val="24"/>
              </w:rPr>
              <w:lastRenderedPageBreak/>
              <w:t>不同的业务类型）、任务文字描述、发现位置等。在任务上报过程中，可添加图片、视频、文档等附件用以辅助说明，附件文件类型支持jpg、png、mp4、avi、txt、EXCEL、WORD等；图片、语音、文档类附件大小不超过10MB，视频文件大小不超过30MB。</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2.4.</w:t>
            </w:r>
            <w:r>
              <w:rPr>
                <w:rFonts w:ascii="仿宋" w:eastAsia="仿宋" w:hAnsi="仿宋" w:cs="仿宋" w:hint="eastAsia"/>
                <w:kern w:val="0"/>
                <w:sz w:val="24"/>
              </w:rPr>
              <w:t>1.2.2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上报任务管理</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上报任务管理功能。支持对人员上报的任务进行统一查看和管理。人员上报的各类任务与互联网征集的问题分类大致相同，包含环境领域、食品药品领域、烟草领域以及知识产权领域。列表字段包括但不限于：任务名称、任务来源渠道、发现位置、所属专题、具体类型、上报时间、上报人。支持通过任务列表查看任务档案、支持相关内容进行编辑。为方便用户能对不同类型的任务分类下发和分类查看，支持对任务进行筛选，筛选条件包括但不限于：所属专题、具体类型、来源渠道、上报日期、当前处置阶段、上报人等。</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1.2.3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任务串并</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串并功能。总队管理部门可对两个及以上内容相近的任务进行串并操作。在任务列表页面勾选两个及以上任务，点击“任务串并”按钮即可对选定任务进行串并操作，需在串并的过程中填报串并理由。任务串并后，自动弹出任务档案界面，需在任务界面中对相关内容信息和之前上传的所有附件进行汇总整合。</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1.2.4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任务档案</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档案功能。档案内容包含：上报的相关信息、来源渠道、任务内容、流转情况、当前处置阶段，梳理信息、关联结果、归档资料等内容。支持对用户重点关注的任务点击“关注”按钮，可在关注列表中进行查看；支持对承办全流程的操作进行记录；支持查看当前任务的关联内容及用户上报的附件内容；支持对已错过办理时效或失去办理意义的任务进行存档关闭操作；档案支持导出，导出文件类型支持Word和PDF，相关附件支持下载操作。</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研判分析</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2.4.</w:t>
            </w:r>
            <w:r>
              <w:rPr>
                <w:rFonts w:ascii="仿宋" w:eastAsia="仿宋" w:hAnsi="仿宋" w:cs="仿宋" w:hint="eastAsia"/>
                <w:kern w:val="0"/>
                <w:sz w:val="24"/>
              </w:rPr>
              <w:t>2.1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待研判线索</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待梳理任务功能。互联网征集的问题或用户搜集的相关任务，经过总队管理部门的初核，根据业务分类将其分配到对应的部门。相关部门接收到任务后，在列表中对尚未开展梳理核查的任务显示为“待梳理”；任务列表显示内容同任务管理中任务列表中的内容。</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2.4.2.2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研判分析</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2.2.1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信息检索</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后端代码复用；接口开发、UI设计与内保模块同步进行，统一进行功能调试</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2.2.2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扩线分析</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后端代码复用；接口开发、UI设计与内保模块同步进行，统一进行功能调试</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2.2.3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网络涉假案件研判</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在办理过程中，人员将征集信息中的店铺和商品信息作为关键要素，通过调用梳理查找接口，查证店铺经营人员相关信息，人员可通过访问电商平台，了解店铺商品价格波动情况和用户订单的评价反馈</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2.2.4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比对预警</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比对提醒功能。比对提醒依托于环食药旅综合业务库，服务利用模型和工具等手段实现对多种业务方向数据的获取和梳理，可在海量数据中获取问题相关人，方便用户进行专项业务事件提高办理效率。</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2.3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已研判线索</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已梳理任务功能。对用户已梳理的任务，在已梳理任务列表中展示，列表包括所属专题（环境、食药、知识产权、烟草），具体类型、征集日期、发现位置、上报人员、姓名、手机号、问题类型，简要描述，附件；用户可以通过已梳理任务列表进一步查看该任务具体信息。</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流转处置</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3.1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线索下发</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下发功能。针对管理部门初核的有效的任务信息，及时分发至相应的部门，由其进行查验处理以及后续的梳理工作。人员对于接收到的任务，确认征集内容属于本单位/部门管辖范围的，对该任务进行处理，否则将其退回。</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2.4.</w:t>
            </w:r>
            <w:r>
              <w:rPr>
                <w:rFonts w:ascii="仿宋" w:eastAsia="仿宋" w:hAnsi="仿宋" w:cs="仿宋" w:hint="eastAsia"/>
                <w:kern w:val="0"/>
                <w:sz w:val="24"/>
              </w:rPr>
              <w:t>3.2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线索移交</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支持在进行梳理过程中发现不属于本管辖范围的，则需要进行任务处置的移交，并将该任务分发至相应的部门。</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3.3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线索退回</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在内网端提供任务退回功能。如在进行核处的过程中发现接收到的任务并不属于本分局或本辖区管辖范围内时，将该任务退回。</w:t>
            </w:r>
            <w:r>
              <w:rPr>
                <w:rFonts w:ascii="仿宋" w:eastAsia="仿宋" w:hAnsi="仿宋" w:cs="仿宋" w:hint="eastAsia"/>
                <w:kern w:val="0"/>
                <w:sz w:val="24"/>
              </w:rPr>
              <w:br/>
              <w:t>任务退回时，页面中包括：输入退回原因或退回意见，并记录退回人信息。对于每次退回的操作记录到日志中。</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3.4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线索督办</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督办功能。在任务进入流转后需要一套督办机制来推动，反馈要及时、真实、可量化，凡是进入核实、查证和流转上报程序的任务，必须有明确的反馈时限并进行及时的消息提醒。在任务流转处置的全流程过程中，位于流程的下一级可以对上一级的代办人进行督办。对于流转处置的每一个阶段，不同级别的任务，具有不同的办理时长，在快到到达时间期限时，系统将会推送督办消息，以便整个流转处置过程高效运转。</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3.5</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超时预警</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超时预警功能。任务在流转处置全流程中，每一个流程都有确定的时间限制，在每一个流程中的进度都会被记录，在任务列表中会有进度提示，若即将超时则会有超时预警。支持延长待办，若具有特殊情况需要延长待办时间，点击延长待办按钮，即可延长一周待办时长。</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3.6</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过程记录</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过程记录功能。任务档案中需实时展示流转处置管理整个任务流转的轨迹过程记录，以便于管理部门能更好地统筹管理整个流转处置过程，全流程管理的轨迹记录也丰富了任务档案的整体性。在任务流转处置全过程中需记录每一过程的经办人，处理时间等信息，以轨迹图的形式展示在任务档案中。</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任务归档</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4.1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线上自动归档</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在内网端提供线上自动归档功能。用户在收到核查任务后可进行信息检索、关联查找、梳理统计、对比提醒等操作，在分析结果中若对相关信息核实确认</w:t>
            </w:r>
            <w:r>
              <w:rPr>
                <w:rFonts w:ascii="仿宋" w:eastAsia="仿宋" w:hAnsi="仿宋" w:cs="仿宋" w:hint="eastAsia"/>
                <w:kern w:val="0"/>
                <w:sz w:val="24"/>
              </w:rPr>
              <w:lastRenderedPageBreak/>
              <w:t>后，则可进行自动上报归档。通过点击确认按钮，即可自动将相关结果信息上传至任务档案，对该任务结果进行归档。归档后的任务可为后续承办员提供数据支持，同时也支持对归档任务进行重新梳理。核查结果在系统内进行填报，填报内容包括：任务内容，核查结果，核查详情，处置意见等字段。如果有对应的附加证据或检测证据等，在上报过程中上传相应的附件，附件文件类型支持jpg、png、rar、PDF、EXCEL、WORD等，单个附件文件大小不超过20MB。</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2.4.</w:t>
            </w:r>
            <w:r>
              <w:rPr>
                <w:rFonts w:ascii="仿宋" w:eastAsia="仿宋" w:hAnsi="仿宋" w:cs="仿宋" w:hint="eastAsia"/>
                <w:kern w:val="0"/>
                <w:sz w:val="24"/>
              </w:rPr>
              <w:t>4.2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线下核查结果归档</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在内网端提供线下核查结果上报归档功能。对于需进行线下核查的任务，在经过承办人员线下核查处置之后，填写核查结果报告，并上传相关的附件作为证据保存。</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2.4.5</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 xml:space="preserve">扩线（略） </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5.1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 xml:space="preserve">线索扩线（略） </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在内网端提供结果关联 功能。核查处置完成后，需结合线下手段，对人员信息进行关联，完善证据链条和相关上下线链条。如核查的问题达到相应标准，则需对接相应系统，实现处置的闭环管理。借助关联，可以实现对系统外部核查到的数据的接入整合，为实际链条进行更加生动的呈现。</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5.2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线索数据补充</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在内网端提供数据补充功能。关联过程中，如果承办人员掌握了更多的外部数据支撑，支持以EXCEL表格方式导入数据，比如话单数据、联系人数据、银行交易数据等；支持以WORD或PDF文件方式导入鉴定结果数据。</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5.3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扩线结果管理</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在内网端提供关联结果展示功能。将关联结果以可视化的方式展示，提供网络、层级、环形等多种布局方式对提供的关系集合进行图形化展示。图形化展示及梳理两个要素之间的各类关系。</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2.4.6</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sz w:val="24"/>
              </w:rPr>
              <w:t>战果统计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6.1</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主配侦统计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在内网端提供问题处理统计功能。统计要素包括主要承办单位，配合承办单位，核查/关注/通报，外省公安机关，群众征集，法制类，行政类，刑事类等指标</w:t>
            </w:r>
            <w:r>
              <w:rPr>
                <w:rFonts w:ascii="仿宋" w:eastAsia="仿宋" w:hAnsi="仿宋" w:cs="仿宋" w:hint="eastAsia"/>
                <w:kern w:val="0"/>
                <w:sz w:val="24"/>
              </w:rPr>
              <w:lastRenderedPageBreak/>
              <w:t>统计等。</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lastRenderedPageBreak/>
              <w:t>2.4.</w:t>
            </w:r>
            <w:r>
              <w:rPr>
                <w:rFonts w:ascii="仿宋" w:eastAsia="仿宋" w:hAnsi="仿宋" w:cs="仿宋" w:hint="eastAsia"/>
                <w:kern w:val="0"/>
                <w:sz w:val="24"/>
              </w:rPr>
              <w:t>6.2</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线索来源统计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在内网端提供任务来源统计功能。任务来源统计对委办局推送任务、互联网征集信息、110推送、12345流转、交办任务、舆情等来源进行统计。</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6.3</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办理单位统计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在内网端提供办理单位统计功能。对承办过程中各部门的参与情况进行统计，包括各中队、各分局梳理分析的总量等维度进行分析统计。</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6.4</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线索性质统计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在内网端提供任务类别统计功能。主要根据各类自定义专项任务统计各项指标统计信息，支持拓展指标。</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6.5</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原由统计（略）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在内网端提供问题原由统计功能。主要根据梳理将相关人员从事相关问题原由从多个类别进行统计，类别信息可以根据具体梳理情况进行维护。</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6.6</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人员信息统计（略）</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在内网端提供人员信息统计功能。可根据相关人员具体情况从各类相关背景情况维度去统计分析相关人员数量。</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cs="仿宋" w:hint="eastAsia"/>
                <w:sz w:val="32"/>
                <w:szCs w:val="32"/>
              </w:rPr>
            </w:pPr>
            <w:r>
              <w:rPr>
                <w:rFonts w:ascii="仿宋" w:eastAsia="仿宋" w:hAnsi="仿宋" w:cs="仿宋" w:hint="eastAsia"/>
                <w:sz w:val="24"/>
              </w:rPr>
              <w:t>2.4.</w:t>
            </w:r>
            <w:r>
              <w:rPr>
                <w:rFonts w:ascii="仿宋" w:eastAsia="仿宋" w:hAnsi="仿宋" w:cs="仿宋" w:hint="eastAsia"/>
                <w:kern w:val="0"/>
                <w:sz w:val="24"/>
              </w:rPr>
              <w:t>6.7</w:t>
            </w:r>
          </w:p>
        </w:tc>
        <w:tc>
          <w:tcPr>
            <w:tcW w:w="2463" w:type="dxa"/>
            <w:vAlign w:val="center"/>
          </w:tcPr>
          <w:p w:rsidR="003E1118" w:rsidRDefault="003E1118" w:rsidP="00CB51E2">
            <w:pPr>
              <w:adjustRightInd w:val="0"/>
              <w:snapToGrid w:val="0"/>
              <w:jc w:val="center"/>
              <w:rPr>
                <w:rFonts w:ascii="仿宋" w:eastAsia="仿宋" w:hAnsi="仿宋" w:cs="仿宋" w:hint="eastAsia"/>
                <w:sz w:val="24"/>
              </w:rPr>
            </w:pPr>
            <w:r>
              <w:rPr>
                <w:rFonts w:ascii="仿宋" w:eastAsia="仿宋" w:hAnsi="仿宋" w:cs="仿宋" w:hint="eastAsia"/>
                <w:kern w:val="0"/>
                <w:sz w:val="24"/>
              </w:rPr>
              <w:t>转化率统计</w:t>
            </w:r>
          </w:p>
        </w:tc>
        <w:tc>
          <w:tcPr>
            <w:tcW w:w="4373" w:type="dxa"/>
            <w:vAlign w:val="center"/>
          </w:tcPr>
          <w:p w:rsidR="003E1118" w:rsidRDefault="003E1118" w:rsidP="00CB51E2">
            <w:pPr>
              <w:adjustRightInd w:val="0"/>
              <w:snapToGrid w:val="0"/>
              <w:jc w:val="left"/>
              <w:rPr>
                <w:rFonts w:ascii="仿宋" w:eastAsia="仿宋" w:hAnsi="仿宋" w:cs="仿宋" w:hint="eastAsia"/>
                <w:sz w:val="24"/>
              </w:rPr>
            </w:pPr>
            <w:r>
              <w:rPr>
                <w:rFonts w:ascii="仿宋" w:eastAsia="仿宋" w:hAnsi="仿宋" w:cs="仿宋" w:hint="eastAsia"/>
                <w:kern w:val="0"/>
                <w:sz w:val="24"/>
              </w:rPr>
              <w:t>在内网端提供转化率统计功能。从任务核处数量、任务总量，事件件数量的统计信息，计算并展现各类事件类别的转化率。</w:t>
            </w:r>
          </w:p>
        </w:tc>
        <w:tc>
          <w:tcPr>
            <w:tcW w:w="731" w:type="dxa"/>
            <w:gridSpan w:val="2"/>
            <w:vAlign w:val="center"/>
          </w:tcPr>
          <w:p w:rsidR="003E1118" w:rsidRDefault="003E1118" w:rsidP="00CB51E2">
            <w:pPr>
              <w:adjustRightInd w:val="0"/>
              <w:snapToGrid w:val="0"/>
              <w:jc w:val="center"/>
              <w:rPr>
                <w:rFonts w:ascii="仿宋_GB2312" w:eastAsia="仿宋_GB2312" w:hAnsi="仿宋_GB2312" w:cs="仿宋_GB2312" w:hint="eastAsia"/>
                <w:sz w:val="32"/>
                <w:szCs w:val="32"/>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公交行业内部管理子系统</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w:t>
            </w: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轨道交通专题</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我的单位</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轨道交通分类展示</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面向轨道交通业务部门用户，在公安信息网提供分类展示功能。支持按管辖权限、行业类型、单位分析等维度进行展示。同时支持采用PGIS地图的方式展示各单位情况。</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轨道交通分类检索</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面向轨道交通业务部门用户，在公安信息网提供分类检索功能。支持对时间，地点、事件、人员等维度进行分类检索。</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1.3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轨道交通单位</w:t>
            </w:r>
            <w:r>
              <w:rPr>
                <w:rFonts w:ascii="仿宋" w:eastAsia="仿宋" w:hAnsi="仿宋" w:hint="eastAsia"/>
                <w:kern w:val="0"/>
                <w:sz w:val="24"/>
              </w:rPr>
              <w:t>信息（略）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面向轨道交通业务部门用户，在公安信息网提供单位</w:t>
            </w:r>
            <w:r>
              <w:rPr>
                <w:rFonts w:ascii="仿宋" w:eastAsia="仿宋" w:hAnsi="仿宋" w:hint="eastAsia"/>
                <w:kern w:val="0"/>
                <w:sz w:val="24"/>
              </w:rPr>
              <w:t>信息</w:t>
            </w:r>
            <w:r>
              <w:rPr>
                <w:rFonts w:ascii="仿宋" w:eastAsia="仿宋" w:hAnsi="仿宋"/>
                <w:kern w:val="0"/>
                <w:sz w:val="24"/>
              </w:rPr>
              <w:t>功能。支持对单位简要信息的展示；支持对管辖范围内单位的单位历程进行展示；支持接收管辖范围内单位上报单位动态（包括：单位简要信息、活动动态、行业动态、新闻动态等）；</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1.</w:t>
            </w:r>
            <w:r>
              <w:rPr>
                <w:rFonts w:ascii="仿宋" w:eastAsia="仿宋" w:hAnsi="仿宋"/>
                <w:kern w:val="0"/>
                <w:sz w:val="24"/>
              </w:rPr>
              <w:lastRenderedPageBreak/>
              <w:t>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lastRenderedPageBreak/>
              <w:t>轨道交通安全监管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面向轨道交通业务部门用户，在公安信</w:t>
            </w:r>
            <w:r>
              <w:rPr>
                <w:rFonts w:ascii="仿宋" w:eastAsia="仿宋" w:hAnsi="仿宋"/>
                <w:kern w:val="0"/>
                <w:sz w:val="24"/>
              </w:rPr>
              <w:lastRenderedPageBreak/>
              <w:t>息网提供安全监管分析功能。</w:t>
            </w:r>
            <w:r>
              <w:rPr>
                <w:rFonts w:ascii="仿宋" w:eastAsia="仿宋" w:hAnsi="仿宋" w:hint="eastAsia"/>
                <w:kern w:val="0"/>
                <w:sz w:val="24"/>
              </w:rPr>
              <w:t>用户</w:t>
            </w:r>
            <w:r>
              <w:rPr>
                <w:rFonts w:ascii="仿宋" w:eastAsia="仿宋" w:hAnsi="仿宋"/>
                <w:kern w:val="0"/>
                <w:sz w:val="24"/>
              </w:rPr>
              <w:t>可通过该功能对自身管辖所有单位按安全监管情况进行查询与统计分析。可对检查时间、隐患项、整改督办、隐患挂账、工作进度等情况进行查询与分析。具体包括：直管单位安全监管分析、行业领域安全监管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3.1.</w:t>
            </w:r>
            <w:r>
              <w:rPr>
                <w:rFonts w:ascii="仿宋" w:eastAsia="仿宋" w:hAnsi="仿宋"/>
                <w:kern w:val="0"/>
                <w:sz w:val="24"/>
              </w:rPr>
              <w:t>1.5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轨道交通整改分析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面向轨道交通业务部门用户，在公安信息网提供问题整改分析功能。支持</w:t>
            </w:r>
            <w:r>
              <w:rPr>
                <w:rFonts w:ascii="仿宋" w:eastAsia="仿宋" w:hAnsi="仿宋" w:hint="eastAsia"/>
                <w:kern w:val="0"/>
                <w:sz w:val="24"/>
              </w:rPr>
              <w:t>用户</w:t>
            </w:r>
            <w:r>
              <w:rPr>
                <w:rFonts w:ascii="仿宋" w:eastAsia="仿宋" w:hAnsi="仿宋"/>
                <w:kern w:val="0"/>
                <w:sz w:val="24"/>
              </w:rPr>
              <w:t>对自身管辖所有单位所有问题整改情况的分析，支持区域、行业、单位归属、责任单位、责任人等维度的统计工作任务，提供清单、图表展现方式，实现工作任务分析。具体包括：单位问题统计和单位问题详情。</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1.6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轨道交通隐患分析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面向轨道交通业务部门用户，在公安信息网提供隐患分析功能。支持</w:t>
            </w:r>
            <w:r>
              <w:rPr>
                <w:rFonts w:ascii="仿宋" w:eastAsia="仿宋" w:hAnsi="仿宋" w:hint="eastAsia"/>
                <w:kern w:val="0"/>
                <w:sz w:val="24"/>
              </w:rPr>
              <w:t>用户</w:t>
            </w:r>
            <w:r>
              <w:rPr>
                <w:rFonts w:ascii="仿宋" w:eastAsia="仿宋" w:hAnsi="仿宋"/>
                <w:kern w:val="0"/>
                <w:sz w:val="24"/>
              </w:rPr>
              <w:t>对自身管辖所有单位的隐患情况进行分析，支持区域、行业、单位归属、责任单位、责任人等维度的统计工作任务，提供清单、图表展现方式，实现工作任务分析。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1.7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轨道交通线索分析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面向轨道交通业务部门用户，在公安信息网提供线索分析功能。支持</w:t>
            </w:r>
            <w:r>
              <w:rPr>
                <w:rFonts w:ascii="仿宋" w:eastAsia="仿宋" w:hAnsi="仿宋" w:hint="eastAsia"/>
                <w:kern w:val="0"/>
                <w:sz w:val="24"/>
              </w:rPr>
              <w:t>用户</w:t>
            </w:r>
            <w:r>
              <w:rPr>
                <w:rFonts w:ascii="仿宋" w:eastAsia="仿宋" w:hAnsi="仿宋"/>
                <w:kern w:val="0"/>
                <w:sz w:val="24"/>
              </w:rPr>
              <w:t>对自身管辖所有单位的线索核查情况进行分析，支持对线索详细情况进行查看。具体包括：线索信息概览和线索详情展示功能。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单位基础信息管理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信息录入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支持在公安信息网新增单位信息录入。新增单位填报信息提交</w:t>
            </w:r>
            <w:r>
              <w:rPr>
                <w:rFonts w:ascii="仿宋" w:eastAsia="仿宋" w:hAnsi="仿宋" w:hint="eastAsia"/>
                <w:kern w:val="0"/>
                <w:sz w:val="24"/>
              </w:rPr>
              <w:t>、流转、</w:t>
            </w:r>
            <w:r>
              <w:rPr>
                <w:rFonts w:ascii="仿宋" w:eastAsia="仿宋" w:hAnsi="仿宋"/>
                <w:kern w:val="0"/>
                <w:sz w:val="24"/>
              </w:rPr>
              <w:t>单位追加</w:t>
            </w:r>
            <w:r>
              <w:rPr>
                <w:rFonts w:ascii="仿宋" w:eastAsia="仿宋" w:hAnsi="仿宋" w:hint="eastAsia"/>
                <w:kern w:val="0"/>
                <w:sz w:val="24"/>
              </w:rPr>
              <w:t>、</w:t>
            </w:r>
            <w:r>
              <w:rPr>
                <w:rFonts w:ascii="仿宋" w:eastAsia="仿宋" w:hAnsi="仿宋"/>
                <w:kern w:val="0"/>
                <w:sz w:val="24"/>
              </w:rPr>
              <w:t>模板下载、批量导入、暂存、附件上传等功能。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2.2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信息变更</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面向轨道交通业务部门用户，在公安信息网提供信息变更功能。</w:t>
            </w:r>
            <w:r>
              <w:rPr>
                <w:rFonts w:ascii="仿宋" w:eastAsia="仿宋" w:hAnsi="仿宋" w:hint="eastAsia"/>
                <w:kern w:val="0"/>
                <w:sz w:val="24"/>
              </w:rPr>
              <w:t>用户</w:t>
            </w:r>
            <w:r>
              <w:rPr>
                <w:rFonts w:ascii="仿宋" w:eastAsia="仿宋" w:hAnsi="仿宋"/>
                <w:kern w:val="0"/>
                <w:sz w:val="24"/>
              </w:rPr>
              <w:t>可通过该功能实现对录入信息的增上改查。</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2.3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地图标注</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面向公交业务部门用户，在公安信息网提供地图标注功能。支持进行点位标注；支持进行路线标注；支持进行四至标注；支持进行基本要素标注。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任务管理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3.1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安全监管任务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面向轨道交通业务部门用户，在公安信息网提供安全监管任务功能。</w:t>
            </w:r>
            <w:r>
              <w:rPr>
                <w:rFonts w:ascii="仿宋" w:eastAsia="仿宋" w:hAnsi="仿宋" w:hint="eastAsia"/>
                <w:kern w:val="0"/>
                <w:sz w:val="24"/>
              </w:rPr>
              <w:t>用户</w:t>
            </w:r>
            <w:r>
              <w:rPr>
                <w:rFonts w:ascii="仿宋" w:eastAsia="仿宋" w:hAnsi="仿宋"/>
                <w:kern w:val="0"/>
                <w:sz w:val="24"/>
              </w:rPr>
              <w:t>可对自身管辖所有</w:t>
            </w:r>
            <w:r>
              <w:rPr>
                <w:rFonts w:ascii="仿宋" w:eastAsia="仿宋" w:hAnsi="仿宋" w:hint="eastAsia"/>
                <w:kern w:val="0"/>
                <w:sz w:val="24"/>
              </w:rPr>
              <w:t>单位</w:t>
            </w:r>
            <w:r>
              <w:rPr>
                <w:rFonts w:ascii="仿宋" w:eastAsia="仿宋" w:hAnsi="仿宋"/>
                <w:kern w:val="0"/>
                <w:sz w:val="24"/>
              </w:rPr>
              <w:t>的监管任务进行管</w:t>
            </w:r>
            <w:r>
              <w:rPr>
                <w:rFonts w:ascii="仿宋" w:eastAsia="仿宋" w:hAnsi="仿宋"/>
                <w:kern w:val="0"/>
                <w:sz w:val="24"/>
              </w:rPr>
              <w:lastRenderedPageBreak/>
              <w:t>理，支持任务创建、任务发布、任务跟踪、到期提示等能力，支持关联检查项、设定检查周期等功能，可根据实际业务需求进行检查任务业务流程、审批流程的定制。</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3.1.4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资源管理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4.1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基础信息表管理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基础信息表管理功能。支持对单位基础信息表、人员信息表、物防信息表、技防信息表、制度信息表的维护与管理。支持按照轨道交通、地面公交、出租车租赁车、轨建工地、重点战区等不同业务领域进行管理设定。功能模块复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4.2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采集项管理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面向业务部门用户，在公安信息网提供采集项管理功能。支持对采集项的新增、删除、变更。支持根据采集项重要程度进行分级，支持根据业务类型进行采集项分类。</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4.3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检查项管理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面向业务部门用户，在公安信息网提供检查项管理功能。支持对检查项的新增、删除、变更。支持根据检查项重要程度进行分级，支持根据业务类型进行检查项分类。</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4.4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模板管理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面向业务部门用户，在公安信息网提供模板管理功能。支持</w:t>
            </w:r>
            <w:r>
              <w:rPr>
                <w:rFonts w:ascii="仿宋" w:eastAsia="仿宋" w:hAnsi="仿宋" w:hint="eastAsia"/>
                <w:kern w:val="0"/>
                <w:sz w:val="24"/>
              </w:rPr>
              <w:t>单位</w:t>
            </w:r>
            <w:r>
              <w:rPr>
                <w:rFonts w:ascii="仿宋" w:eastAsia="仿宋" w:hAnsi="仿宋"/>
                <w:kern w:val="0"/>
                <w:sz w:val="24"/>
              </w:rPr>
              <w:t>对检查模板、报告模板（整改通知书）、业务工作模板的设定与管理。</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4.5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组织机构管理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面向业务部门用户，在公安信息网提供组织机构管理功能。支持公安组织机构管理（含群组管理）和单位组织机构管理（含群组管理）。功能模块复用。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安全监管</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5.1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轨道交通监管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面向轨道交通业务部门用户，在公安信息网端提供轨道交通监管补录功能。</w:t>
            </w:r>
            <w:r>
              <w:rPr>
                <w:rFonts w:ascii="仿宋" w:eastAsia="仿宋" w:hAnsi="仿宋" w:hint="eastAsia"/>
                <w:kern w:val="0"/>
                <w:sz w:val="24"/>
              </w:rPr>
              <w:t>用户</w:t>
            </w:r>
            <w:r>
              <w:rPr>
                <w:rFonts w:ascii="仿宋" w:eastAsia="仿宋" w:hAnsi="仿宋"/>
                <w:kern w:val="0"/>
                <w:sz w:val="24"/>
              </w:rPr>
              <w:t>可以根据实际情况通过该功能实现对</w:t>
            </w:r>
            <w:r>
              <w:rPr>
                <w:rFonts w:ascii="仿宋" w:eastAsia="仿宋" w:hAnsi="仿宋" w:hint="eastAsia"/>
                <w:kern w:val="0"/>
                <w:sz w:val="24"/>
              </w:rPr>
              <w:t>单位</w:t>
            </w:r>
            <w:r>
              <w:rPr>
                <w:rFonts w:ascii="仿宋" w:eastAsia="仿宋" w:hAnsi="仿宋"/>
                <w:kern w:val="0"/>
                <w:sz w:val="24"/>
              </w:rPr>
              <w:t>轨道交通监管结果的填报补录。</w:t>
            </w:r>
            <w:r>
              <w:rPr>
                <w:rFonts w:ascii="仿宋" w:eastAsia="仿宋" w:hAnsi="仿宋"/>
                <w:kern w:val="0"/>
                <w:sz w:val="24"/>
              </w:rPr>
              <w:br/>
              <w:t>面向轨道交通业务部门用户，在公安信息网端提供检查结果明细功能。针对轨道交通监管，系统可按检查类别，自动生成安全监管清单并进行归档。具有权限的</w:t>
            </w:r>
            <w:r>
              <w:rPr>
                <w:rFonts w:ascii="仿宋" w:eastAsia="仿宋" w:hAnsi="仿宋" w:hint="eastAsia"/>
                <w:kern w:val="0"/>
                <w:sz w:val="24"/>
              </w:rPr>
              <w:t>用户</w:t>
            </w:r>
            <w:r>
              <w:rPr>
                <w:rFonts w:ascii="仿宋" w:eastAsia="仿宋" w:hAnsi="仿宋"/>
                <w:kern w:val="0"/>
                <w:sz w:val="24"/>
              </w:rPr>
              <w:t>，可对自动生成的内保监管清单的检查项进行删减或增加，对检查项进行变更后发布。同时支持生成轨道交</w:t>
            </w:r>
            <w:r>
              <w:rPr>
                <w:rFonts w:ascii="仿宋" w:eastAsia="仿宋" w:hAnsi="仿宋"/>
                <w:kern w:val="0"/>
                <w:sz w:val="24"/>
              </w:rPr>
              <w:lastRenderedPageBreak/>
              <w:t>通监管问题清单。</w:t>
            </w:r>
            <w:r>
              <w:rPr>
                <w:rFonts w:ascii="仿宋" w:eastAsia="仿宋" w:hAnsi="仿宋"/>
                <w:kern w:val="0"/>
                <w:sz w:val="24"/>
              </w:rPr>
              <w:br/>
              <w:t>面向轨道交通业务部门用户，在公安信息网端提供监管记录跟踪功能。支持</w:t>
            </w:r>
            <w:r>
              <w:rPr>
                <w:rFonts w:ascii="仿宋" w:eastAsia="仿宋" w:hAnsi="仿宋" w:hint="eastAsia"/>
                <w:kern w:val="0"/>
                <w:sz w:val="24"/>
              </w:rPr>
              <w:t>用户</w:t>
            </w:r>
            <w:r>
              <w:rPr>
                <w:rFonts w:ascii="仿宋" w:eastAsia="仿宋" w:hAnsi="仿宋"/>
                <w:kern w:val="0"/>
                <w:sz w:val="24"/>
              </w:rPr>
              <w:t>对管辖</w:t>
            </w:r>
            <w:r>
              <w:rPr>
                <w:rFonts w:ascii="仿宋" w:eastAsia="仿宋" w:hAnsi="仿宋" w:hint="eastAsia"/>
                <w:kern w:val="0"/>
                <w:sz w:val="24"/>
              </w:rPr>
              <w:t>单位</w:t>
            </w:r>
            <w:r>
              <w:rPr>
                <w:rFonts w:ascii="仿宋" w:eastAsia="仿宋" w:hAnsi="仿宋"/>
                <w:kern w:val="0"/>
                <w:sz w:val="24"/>
              </w:rPr>
              <w:t>所有轨道交通监管的记录功能。记录内容包含检查时间、检查内容，支持关联内保监管单功能。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3.1.</w:t>
            </w:r>
            <w:r>
              <w:rPr>
                <w:rFonts w:ascii="仿宋" w:eastAsia="仿宋" w:hAnsi="仿宋"/>
                <w:kern w:val="0"/>
                <w:sz w:val="24"/>
              </w:rPr>
              <w:t>5.2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轨道交通问题整改</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面向轨道交通业务部门用户，在公安信息网端提供轨道交通问题整改功能。</w:t>
            </w:r>
            <w:r>
              <w:rPr>
                <w:rFonts w:ascii="仿宋" w:eastAsia="仿宋" w:hAnsi="仿宋" w:hint="eastAsia"/>
                <w:kern w:val="0"/>
                <w:sz w:val="24"/>
              </w:rPr>
              <w:t>用户</w:t>
            </w:r>
            <w:r>
              <w:rPr>
                <w:rFonts w:ascii="仿宋" w:eastAsia="仿宋" w:hAnsi="仿宋"/>
                <w:kern w:val="0"/>
                <w:sz w:val="24"/>
              </w:rPr>
              <w:t>可对</w:t>
            </w:r>
            <w:r>
              <w:rPr>
                <w:rFonts w:ascii="仿宋" w:eastAsia="仿宋" w:hAnsi="仿宋" w:hint="eastAsia"/>
                <w:kern w:val="0"/>
                <w:sz w:val="24"/>
              </w:rPr>
              <w:t>单位</w:t>
            </w:r>
            <w:r>
              <w:rPr>
                <w:rFonts w:ascii="仿宋" w:eastAsia="仿宋" w:hAnsi="仿宋"/>
                <w:kern w:val="0"/>
                <w:sz w:val="24"/>
              </w:rPr>
              <w:t>反馈的待整改问题进行录入，形成问题整改清单。</w:t>
            </w:r>
            <w:r>
              <w:rPr>
                <w:rFonts w:ascii="仿宋" w:eastAsia="仿宋" w:hAnsi="仿宋"/>
                <w:kern w:val="0"/>
                <w:sz w:val="24"/>
              </w:rPr>
              <w:br/>
              <w:t>面向轨道交通业务部门用户，在公安信息网端提供整改复核功能。</w:t>
            </w:r>
            <w:r>
              <w:rPr>
                <w:rFonts w:ascii="仿宋" w:eastAsia="仿宋" w:hAnsi="仿宋" w:hint="eastAsia"/>
                <w:kern w:val="0"/>
                <w:sz w:val="24"/>
              </w:rPr>
              <w:t>用户</w:t>
            </w:r>
            <w:r>
              <w:rPr>
                <w:rFonts w:ascii="仿宋" w:eastAsia="仿宋" w:hAnsi="仿宋"/>
                <w:kern w:val="0"/>
                <w:sz w:val="24"/>
              </w:rPr>
              <w:t>可对</w:t>
            </w:r>
            <w:r>
              <w:rPr>
                <w:rFonts w:ascii="仿宋" w:eastAsia="仿宋" w:hAnsi="仿宋" w:hint="eastAsia"/>
                <w:kern w:val="0"/>
                <w:sz w:val="24"/>
              </w:rPr>
              <w:t>单位</w:t>
            </w:r>
            <w:r>
              <w:rPr>
                <w:rFonts w:ascii="仿宋" w:eastAsia="仿宋" w:hAnsi="仿宋"/>
                <w:kern w:val="0"/>
                <w:sz w:val="24"/>
              </w:rPr>
              <w:t>整改完成的反馈结果进行复核后，可由</w:t>
            </w:r>
            <w:r>
              <w:rPr>
                <w:rFonts w:ascii="仿宋" w:eastAsia="仿宋" w:hAnsi="仿宋" w:hint="eastAsia"/>
                <w:kern w:val="0"/>
                <w:sz w:val="24"/>
              </w:rPr>
              <w:t>用户</w:t>
            </w:r>
            <w:r>
              <w:rPr>
                <w:rFonts w:ascii="仿宋" w:eastAsia="仿宋" w:hAnsi="仿宋"/>
                <w:kern w:val="0"/>
                <w:sz w:val="24"/>
              </w:rPr>
              <w:t>一键生成整改反馈复核结果。复核结果包含</w:t>
            </w:r>
            <w:r>
              <w:rPr>
                <w:rFonts w:ascii="仿宋" w:eastAsia="仿宋" w:hAnsi="仿宋" w:hint="eastAsia"/>
                <w:kern w:val="0"/>
                <w:sz w:val="24"/>
              </w:rPr>
              <w:t>用户</w:t>
            </w:r>
            <w:r>
              <w:rPr>
                <w:rFonts w:ascii="仿宋" w:eastAsia="仿宋" w:hAnsi="仿宋"/>
                <w:kern w:val="0"/>
                <w:sz w:val="24"/>
              </w:rPr>
              <w:t>复核意见、复核日期等信息，并支持下发至相关</w:t>
            </w:r>
            <w:r>
              <w:rPr>
                <w:rFonts w:ascii="仿宋" w:eastAsia="仿宋" w:hAnsi="仿宋" w:hint="eastAsia"/>
                <w:kern w:val="0"/>
                <w:sz w:val="24"/>
              </w:rPr>
              <w:t>单位</w:t>
            </w:r>
            <w:r>
              <w:rPr>
                <w:rFonts w:ascii="仿宋" w:eastAsia="仿宋" w:hAnsi="仿宋"/>
                <w:kern w:val="0"/>
                <w:sz w:val="24"/>
              </w:rPr>
              <w:t>。</w:t>
            </w:r>
            <w:r>
              <w:rPr>
                <w:rFonts w:ascii="仿宋" w:eastAsia="仿宋" w:hAnsi="仿宋" w:hint="eastAsia"/>
                <w:kern w:val="0"/>
                <w:sz w:val="24"/>
              </w:rPr>
              <w:t>用户</w:t>
            </w:r>
            <w:r>
              <w:rPr>
                <w:rFonts w:ascii="仿宋" w:eastAsia="仿宋" w:hAnsi="仿宋"/>
                <w:kern w:val="0"/>
                <w:sz w:val="24"/>
              </w:rPr>
              <w:t>可对通过整改的进行归档，对未通过整改的再次生成整改/督办通知。</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r>
              <w:rPr>
                <w:rFonts w:ascii="仿宋" w:eastAsia="仿宋" w:hAnsi="仿宋"/>
                <w:kern w:val="0"/>
                <w:sz w:val="24"/>
              </w:rPr>
              <w:t>5.3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轨道交通隐患挂账</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面向轨道交通业务部门用户，在公安信息网端提供隐患挂账功能。</w:t>
            </w:r>
            <w:r>
              <w:rPr>
                <w:rFonts w:ascii="仿宋" w:eastAsia="仿宋" w:hAnsi="仿宋" w:hint="eastAsia"/>
                <w:kern w:val="0"/>
                <w:sz w:val="24"/>
              </w:rPr>
              <w:t>用户</w:t>
            </w:r>
            <w:r>
              <w:rPr>
                <w:rFonts w:ascii="仿宋" w:eastAsia="仿宋" w:hAnsi="仿宋"/>
                <w:kern w:val="0"/>
                <w:sz w:val="24"/>
              </w:rPr>
              <w:t>可对因为特殊原因不能按期整改的进行挂账处理，形成隐患台账。挂账信息包含</w:t>
            </w:r>
            <w:r>
              <w:rPr>
                <w:rFonts w:ascii="仿宋" w:eastAsia="仿宋" w:hAnsi="仿宋" w:hint="eastAsia"/>
                <w:kern w:val="0"/>
                <w:sz w:val="24"/>
              </w:rPr>
              <w:t>单位</w:t>
            </w:r>
            <w:r>
              <w:rPr>
                <w:rFonts w:ascii="仿宋" w:eastAsia="仿宋" w:hAnsi="仿宋"/>
                <w:kern w:val="0"/>
                <w:sz w:val="24"/>
              </w:rPr>
              <w:t>、整改事项、挂账原因、挂账日期、</w:t>
            </w:r>
            <w:r>
              <w:rPr>
                <w:rFonts w:ascii="仿宋" w:eastAsia="仿宋" w:hAnsi="仿宋" w:hint="eastAsia"/>
                <w:kern w:val="0"/>
                <w:sz w:val="24"/>
              </w:rPr>
              <w:t>用户</w:t>
            </w:r>
            <w:r>
              <w:rPr>
                <w:rFonts w:ascii="仿宋" w:eastAsia="仿宋" w:hAnsi="仿宋"/>
                <w:kern w:val="0"/>
                <w:sz w:val="24"/>
              </w:rPr>
              <w:t>等相关信息；支持隐患问题复核功能；同时支持隐患问题整改任务跳转和隐患分析报告生成功能。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地面公交专题</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rPr>
          <w:trHeight w:val="122"/>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我的单位</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rPr>
          <w:trHeight w:val="122"/>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r>
              <w:rPr>
                <w:rFonts w:ascii="仿宋" w:eastAsia="仿宋" w:hAnsi="仿宋"/>
                <w:kern w:val="0"/>
                <w:sz w:val="24"/>
              </w:rPr>
              <w:t>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地面公交分类展示</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面向地面公交业务部门用户，在公安信息网提供分类展示功能。支持按管辖权限、行业类型、单位分析等维度进行展示。同时支持采用PGIS地图的方式展示各单位情况。</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rPr>
          <w:trHeight w:val="122"/>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r>
              <w:rPr>
                <w:rFonts w:ascii="仿宋" w:eastAsia="仿宋" w:hAnsi="仿宋"/>
                <w:kern w:val="0"/>
                <w:sz w:val="24"/>
              </w:rPr>
              <w:t>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地面公交分类检索</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面向地面公交业务部门用户，在公安信息网提供分类检索功能。支持对时间，地点、事件、人员等维度进行分类检索。</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rPr>
          <w:trHeight w:val="122"/>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r>
              <w:rPr>
                <w:rFonts w:ascii="仿宋" w:eastAsia="仿宋" w:hAnsi="仿宋"/>
                <w:kern w:val="0"/>
                <w:sz w:val="24"/>
              </w:rPr>
              <w:t>1.3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地面公交单位</w:t>
            </w:r>
            <w:r>
              <w:rPr>
                <w:rFonts w:ascii="仿宋" w:eastAsia="仿宋" w:hAnsi="仿宋" w:hint="eastAsia"/>
                <w:kern w:val="0"/>
                <w:sz w:val="24"/>
              </w:rPr>
              <w:t>信息（略）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面向地面公交业务部门用户，在公安信息网提供单位</w:t>
            </w:r>
            <w:r>
              <w:rPr>
                <w:rFonts w:ascii="仿宋" w:eastAsia="仿宋" w:hAnsi="仿宋" w:hint="eastAsia"/>
                <w:kern w:val="0"/>
                <w:sz w:val="24"/>
              </w:rPr>
              <w:t>信息</w:t>
            </w:r>
            <w:r>
              <w:rPr>
                <w:rFonts w:ascii="仿宋" w:eastAsia="仿宋" w:hAnsi="仿宋"/>
                <w:kern w:val="0"/>
                <w:sz w:val="24"/>
              </w:rPr>
              <w:t>。支持对单位简要信息的展示；支持对管辖范围内</w:t>
            </w:r>
            <w:r>
              <w:rPr>
                <w:rFonts w:ascii="仿宋" w:eastAsia="仿宋" w:hAnsi="仿宋" w:hint="eastAsia"/>
                <w:kern w:val="0"/>
                <w:sz w:val="24"/>
              </w:rPr>
              <w:t>单位</w:t>
            </w:r>
            <w:r>
              <w:rPr>
                <w:rFonts w:ascii="仿宋" w:eastAsia="仿宋" w:hAnsi="仿宋"/>
                <w:kern w:val="0"/>
                <w:sz w:val="24"/>
              </w:rPr>
              <w:t>的单位历程进行展示；支持接收管辖范围内</w:t>
            </w:r>
            <w:r>
              <w:rPr>
                <w:rFonts w:ascii="仿宋" w:eastAsia="仿宋" w:hAnsi="仿宋" w:hint="eastAsia"/>
                <w:kern w:val="0"/>
                <w:sz w:val="24"/>
              </w:rPr>
              <w:t>单位</w:t>
            </w:r>
            <w:r>
              <w:rPr>
                <w:rFonts w:ascii="仿宋" w:eastAsia="仿宋" w:hAnsi="仿宋"/>
                <w:kern w:val="0"/>
                <w:sz w:val="24"/>
              </w:rPr>
              <w:t>上报单位动态（包括：单位简要信息、活动动态、行业动态、新闻动态等）；</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rPr>
          <w:trHeight w:val="122"/>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r>
              <w:rPr>
                <w:rFonts w:ascii="仿宋" w:eastAsia="仿宋" w:hAnsi="仿宋"/>
                <w:kern w:val="0"/>
                <w:sz w:val="24"/>
              </w:rPr>
              <w:t>1.</w:t>
            </w:r>
            <w:r>
              <w:rPr>
                <w:rFonts w:ascii="仿宋" w:eastAsia="仿宋" w:hAnsi="仿宋"/>
                <w:kern w:val="0"/>
                <w:sz w:val="24"/>
              </w:rPr>
              <w:lastRenderedPageBreak/>
              <w:t>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lastRenderedPageBreak/>
              <w:t>地面公交安全监管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面向轨道交通业务部门用户，在公安信</w:t>
            </w:r>
            <w:r>
              <w:rPr>
                <w:rFonts w:ascii="仿宋" w:eastAsia="仿宋" w:hAnsi="仿宋"/>
                <w:kern w:val="0"/>
                <w:sz w:val="24"/>
              </w:rPr>
              <w:lastRenderedPageBreak/>
              <w:t>息网提供安全监管分析功能。</w:t>
            </w:r>
            <w:r>
              <w:rPr>
                <w:rFonts w:ascii="仿宋" w:eastAsia="仿宋" w:hAnsi="仿宋" w:hint="eastAsia"/>
                <w:kern w:val="0"/>
                <w:sz w:val="24"/>
              </w:rPr>
              <w:t>用户</w:t>
            </w:r>
            <w:r>
              <w:rPr>
                <w:rFonts w:ascii="仿宋" w:eastAsia="仿宋" w:hAnsi="仿宋"/>
                <w:kern w:val="0"/>
                <w:sz w:val="24"/>
              </w:rPr>
              <w:t>可通过该功能对自身管辖所有</w:t>
            </w:r>
            <w:r>
              <w:rPr>
                <w:rFonts w:ascii="仿宋" w:eastAsia="仿宋" w:hAnsi="仿宋" w:hint="eastAsia"/>
                <w:kern w:val="0"/>
                <w:sz w:val="24"/>
              </w:rPr>
              <w:t>单位</w:t>
            </w:r>
            <w:r>
              <w:rPr>
                <w:rFonts w:ascii="仿宋" w:eastAsia="仿宋" w:hAnsi="仿宋"/>
                <w:kern w:val="0"/>
                <w:sz w:val="24"/>
              </w:rPr>
              <w:t>按安全监管情况进行查询与统计分析。可对检查时间、隐患项、整改督办、隐患挂账、工作进度等情况进行查询与分析。具体包括：直管单位安全监管分析、行业领域安全监管分析。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rPr>
          <w:trHeight w:val="122"/>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3.2.</w:t>
            </w:r>
            <w:r>
              <w:rPr>
                <w:rFonts w:ascii="仿宋" w:eastAsia="仿宋" w:hAnsi="仿宋"/>
                <w:kern w:val="0"/>
                <w:sz w:val="24"/>
              </w:rPr>
              <w:t>1.5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地面公交整改分析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面向地面公交业务部门用户，在公安信息网提供问题整改分析功能。支持</w:t>
            </w:r>
            <w:r>
              <w:rPr>
                <w:rFonts w:ascii="仿宋" w:eastAsia="仿宋" w:hAnsi="仿宋" w:hint="eastAsia"/>
                <w:kern w:val="0"/>
                <w:sz w:val="24"/>
              </w:rPr>
              <w:t>用户</w:t>
            </w:r>
            <w:r>
              <w:rPr>
                <w:rFonts w:ascii="仿宋" w:eastAsia="仿宋" w:hAnsi="仿宋"/>
                <w:kern w:val="0"/>
                <w:sz w:val="24"/>
              </w:rPr>
              <w:t>对自身管辖所有</w:t>
            </w:r>
            <w:r>
              <w:rPr>
                <w:rFonts w:ascii="仿宋" w:eastAsia="仿宋" w:hAnsi="仿宋" w:hint="eastAsia"/>
                <w:kern w:val="0"/>
                <w:sz w:val="24"/>
              </w:rPr>
              <w:t>单位</w:t>
            </w:r>
            <w:r>
              <w:rPr>
                <w:rFonts w:ascii="仿宋" w:eastAsia="仿宋" w:hAnsi="仿宋"/>
                <w:kern w:val="0"/>
                <w:sz w:val="24"/>
              </w:rPr>
              <w:t>所有问题整改情况的分析，支持区域、行业、单位归属、责任单位、责任人等维度的统计工作任务，提供清单、图表展现方式，实现工作任务分析。具体包括：</w:t>
            </w:r>
            <w:r>
              <w:rPr>
                <w:rFonts w:ascii="仿宋" w:eastAsia="仿宋" w:hAnsi="仿宋" w:hint="eastAsia"/>
                <w:kern w:val="0"/>
                <w:sz w:val="24"/>
              </w:rPr>
              <w:t>单位</w:t>
            </w:r>
            <w:r>
              <w:rPr>
                <w:rFonts w:ascii="仿宋" w:eastAsia="仿宋" w:hAnsi="仿宋"/>
                <w:kern w:val="0"/>
                <w:sz w:val="24"/>
              </w:rPr>
              <w:t>问题统计和</w:t>
            </w:r>
            <w:r>
              <w:rPr>
                <w:rFonts w:ascii="仿宋" w:eastAsia="仿宋" w:hAnsi="仿宋" w:hint="eastAsia"/>
                <w:kern w:val="0"/>
                <w:sz w:val="24"/>
              </w:rPr>
              <w:t>单位</w:t>
            </w:r>
            <w:r>
              <w:rPr>
                <w:rFonts w:ascii="仿宋" w:eastAsia="仿宋" w:hAnsi="仿宋"/>
                <w:kern w:val="0"/>
                <w:sz w:val="24"/>
              </w:rPr>
              <w:t>问题详情。</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rPr>
          <w:trHeight w:val="122"/>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r>
              <w:rPr>
                <w:rFonts w:ascii="仿宋" w:eastAsia="仿宋" w:hAnsi="仿宋"/>
                <w:kern w:val="0"/>
                <w:sz w:val="24"/>
              </w:rPr>
              <w:t>1.6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地面公交隐患分析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面向轨道交通业务部门用户，在公安信息网提供隐患分析功能。支持</w:t>
            </w:r>
            <w:r>
              <w:rPr>
                <w:rFonts w:ascii="仿宋" w:eastAsia="仿宋" w:hAnsi="仿宋" w:hint="eastAsia"/>
                <w:kern w:val="0"/>
                <w:sz w:val="24"/>
              </w:rPr>
              <w:t>用户</w:t>
            </w:r>
            <w:r>
              <w:rPr>
                <w:rFonts w:ascii="仿宋" w:eastAsia="仿宋" w:hAnsi="仿宋"/>
                <w:kern w:val="0"/>
                <w:sz w:val="24"/>
              </w:rPr>
              <w:t>对自身管辖所有</w:t>
            </w:r>
            <w:r>
              <w:rPr>
                <w:rFonts w:ascii="仿宋" w:eastAsia="仿宋" w:hAnsi="仿宋" w:hint="eastAsia"/>
                <w:kern w:val="0"/>
                <w:sz w:val="24"/>
              </w:rPr>
              <w:t>单位</w:t>
            </w:r>
            <w:r>
              <w:rPr>
                <w:rFonts w:ascii="仿宋" w:eastAsia="仿宋" w:hAnsi="仿宋"/>
                <w:kern w:val="0"/>
                <w:sz w:val="24"/>
              </w:rPr>
              <w:t>的隐患情况进行分析，支持区域、行业、单位归属、责任单位、责任人等维度的统计工作任务，提供清单、图表展现方式，实现工作任务分析。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rPr>
          <w:trHeight w:val="122"/>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r>
              <w:rPr>
                <w:rFonts w:ascii="仿宋" w:eastAsia="仿宋" w:hAnsi="仿宋"/>
                <w:kern w:val="0"/>
                <w:sz w:val="24"/>
              </w:rPr>
              <w:t>1.7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地面公交线索分析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面向轨道交通业务部门用户，在公安信息网提供线索分析功能。支持</w:t>
            </w:r>
            <w:r>
              <w:rPr>
                <w:rFonts w:ascii="仿宋" w:eastAsia="仿宋" w:hAnsi="仿宋" w:hint="eastAsia"/>
                <w:kern w:val="0"/>
                <w:sz w:val="24"/>
              </w:rPr>
              <w:t>用户</w:t>
            </w:r>
            <w:r>
              <w:rPr>
                <w:rFonts w:ascii="仿宋" w:eastAsia="仿宋" w:hAnsi="仿宋"/>
                <w:kern w:val="0"/>
                <w:sz w:val="24"/>
              </w:rPr>
              <w:t>对自身管辖所有</w:t>
            </w:r>
            <w:r>
              <w:rPr>
                <w:rFonts w:ascii="仿宋" w:eastAsia="仿宋" w:hAnsi="仿宋" w:hint="eastAsia"/>
                <w:kern w:val="0"/>
                <w:sz w:val="24"/>
              </w:rPr>
              <w:t>单位</w:t>
            </w:r>
            <w:r>
              <w:rPr>
                <w:rFonts w:ascii="仿宋" w:eastAsia="仿宋" w:hAnsi="仿宋"/>
                <w:kern w:val="0"/>
                <w:sz w:val="24"/>
              </w:rPr>
              <w:t>的线索核查情况进行分析，支持对线索详细情况进行查看。具体包括：线索信息概览和线索详情展示功能。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单位基础信息管理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r>
              <w:rPr>
                <w:rFonts w:ascii="仿宋" w:eastAsia="仿宋" w:hAnsi="仿宋"/>
                <w:kern w:val="0"/>
                <w:sz w:val="24"/>
              </w:rPr>
              <w:t>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信息录入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支持在公安信息网新增单位信息录入。新增单位填报信息提交</w:t>
            </w:r>
            <w:r>
              <w:rPr>
                <w:rFonts w:ascii="仿宋" w:eastAsia="仿宋" w:hAnsi="仿宋" w:hint="eastAsia"/>
                <w:kern w:val="0"/>
                <w:sz w:val="24"/>
              </w:rPr>
              <w:t>、流转、</w:t>
            </w:r>
            <w:r>
              <w:rPr>
                <w:rFonts w:ascii="仿宋" w:eastAsia="仿宋" w:hAnsi="仿宋"/>
                <w:kern w:val="0"/>
                <w:sz w:val="24"/>
              </w:rPr>
              <w:t>单位追加</w:t>
            </w:r>
            <w:r>
              <w:rPr>
                <w:rFonts w:ascii="仿宋" w:eastAsia="仿宋" w:hAnsi="仿宋" w:hint="eastAsia"/>
                <w:kern w:val="0"/>
                <w:sz w:val="24"/>
              </w:rPr>
              <w:t>、</w:t>
            </w:r>
            <w:r>
              <w:rPr>
                <w:rFonts w:ascii="仿宋" w:eastAsia="仿宋" w:hAnsi="仿宋"/>
                <w:kern w:val="0"/>
                <w:sz w:val="24"/>
              </w:rPr>
              <w:t>模板下载、批量导入、暂存、附件上传等功能。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r>
              <w:rPr>
                <w:rFonts w:ascii="仿宋" w:eastAsia="仿宋" w:hAnsi="仿宋"/>
                <w:kern w:val="0"/>
                <w:sz w:val="24"/>
              </w:rPr>
              <w:t>2.2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信息变更</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面向地面公交业务部门用户，在公安信息网提供信息变更功能。</w:t>
            </w:r>
            <w:r>
              <w:rPr>
                <w:rFonts w:ascii="仿宋" w:eastAsia="仿宋" w:hAnsi="仿宋" w:hint="eastAsia"/>
                <w:kern w:val="0"/>
                <w:sz w:val="24"/>
              </w:rPr>
              <w:t>用户</w:t>
            </w:r>
            <w:r>
              <w:rPr>
                <w:rFonts w:ascii="仿宋" w:eastAsia="仿宋" w:hAnsi="仿宋"/>
                <w:kern w:val="0"/>
                <w:sz w:val="24"/>
              </w:rPr>
              <w:t>可通过该功能实现对录入信息的增上改查。</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任务管理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kern w:val="0"/>
                <w:sz w:val="24"/>
              </w:rPr>
              <w:t>3.2.</w:t>
            </w:r>
            <w:r>
              <w:rPr>
                <w:rFonts w:ascii="仿宋" w:eastAsia="仿宋" w:hAnsi="仿宋"/>
                <w:kern w:val="0"/>
                <w:sz w:val="24"/>
              </w:rPr>
              <w:t>3.1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安全监管任务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面向地面公交业务部门用户，在公安信息网提供安全监管任务功能。</w:t>
            </w:r>
            <w:r>
              <w:rPr>
                <w:rFonts w:ascii="仿宋" w:eastAsia="仿宋" w:hAnsi="仿宋" w:hint="eastAsia"/>
                <w:kern w:val="0"/>
                <w:sz w:val="24"/>
              </w:rPr>
              <w:t>用户</w:t>
            </w:r>
            <w:r>
              <w:rPr>
                <w:rFonts w:ascii="仿宋" w:eastAsia="仿宋" w:hAnsi="仿宋"/>
                <w:kern w:val="0"/>
                <w:sz w:val="24"/>
              </w:rPr>
              <w:t>可对自身管辖所有</w:t>
            </w:r>
            <w:r>
              <w:rPr>
                <w:rFonts w:ascii="仿宋" w:eastAsia="仿宋" w:hAnsi="仿宋" w:hint="eastAsia"/>
                <w:kern w:val="0"/>
                <w:sz w:val="24"/>
              </w:rPr>
              <w:t>单位</w:t>
            </w:r>
            <w:r>
              <w:rPr>
                <w:rFonts w:ascii="仿宋" w:eastAsia="仿宋" w:hAnsi="仿宋"/>
                <w:kern w:val="0"/>
                <w:sz w:val="24"/>
              </w:rPr>
              <w:t>的监管任务进行管理，支持任务创建、任务发布、任务跟踪、到期提示等能力，支持关联检查项、设定检查周期等功能，可根据实际业务需求进行检查任务业务流程、审批流程</w:t>
            </w:r>
            <w:r>
              <w:rPr>
                <w:rFonts w:ascii="仿宋" w:eastAsia="仿宋" w:hAnsi="仿宋"/>
                <w:kern w:val="0"/>
                <w:sz w:val="24"/>
              </w:rPr>
              <w:lastRenderedPageBreak/>
              <w:t>的定制。</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3.2.4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资源管理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r>
              <w:rPr>
                <w:rFonts w:ascii="仿宋" w:eastAsia="仿宋" w:hAnsi="仿宋"/>
                <w:kern w:val="0"/>
                <w:sz w:val="24"/>
              </w:rPr>
              <w:t>4.1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基础信息表管理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基础信息表管理功能。支持对单位基础信息表、人员信息表、物防信息表、技防信息表、制度信息表的维护与管理。支持按照轨道交通、地面公交、出租车租赁车、轨建工地、重点战区等不同业务领域进行管理设定。功能模块复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r>
              <w:rPr>
                <w:rFonts w:ascii="仿宋" w:eastAsia="仿宋" w:hAnsi="仿宋"/>
                <w:kern w:val="0"/>
                <w:sz w:val="24"/>
              </w:rPr>
              <w:t>4.2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采集项管理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面向业务部门用户，在公安信息网提供采集项管理功能。支持对采集项的新增、删除、变更。支持根据采集项重要程度进行分级，支持根据业务类型进行采集项分类。</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r>
              <w:rPr>
                <w:rFonts w:ascii="仿宋" w:eastAsia="仿宋" w:hAnsi="仿宋"/>
                <w:kern w:val="0"/>
                <w:sz w:val="24"/>
              </w:rPr>
              <w:t>4.3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检查项管理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面向业务部门用户，在公安信息网提供检查项管理功能。支持对检查项的新增、删除、变更。支持根据检查项重要程度进行分级，支持根据业务类型进行检查项分类。</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r>
              <w:rPr>
                <w:rFonts w:ascii="仿宋" w:eastAsia="仿宋" w:hAnsi="仿宋"/>
                <w:kern w:val="0"/>
                <w:sz w:val="24"/>
              </w:rPr>
              <w:t>4.4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模板管理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面向业务部门用户，在公安信息网提供模板管理功能。支持</w:t>
            </w:r>
            <w:r>
              <w:rPr>
                <w:rFonts w:ascii="仿宋" w:eastAsia="仿宋" w:hAnsi="仿宋" w:hint="eastAsia"/>
                <w:kern w:val="0"/>
                <w:sz w:val="24"/>
              </w:rPr>
              <w:t>单位</w:t>
            </w:r>
            <w:r>
              <w:rPr>
                <w:rFonts w:ascii="仿宋" w:eastAsia="仿宋" w:hAnsi="仿宋"/>
                <w:kern w:val="0"/>
                <w:sz w:val="24"/>
              </w:rPr>
              <w:t>对检查模板、报告模板（整改通知书）、业务工作模板的设定与管理。</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r>
              <w:rPr>
                <w:rFonts w:ascii="仿宋" w:eastAsia="仿宋" w:hAnsi="仿宋"/>
                <w:kern w:val="0"/>
                <w:sz w:val="24"/>
              </w:rPr>
              <w:t>4.5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组织机构管理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面向业务部门用户，在公安信息网提供组织机构管理功能。支持公安组织机构管理（含群组管理）和单位组织机构管理（含群组管理）。功能模块复用。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安全监管</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r>
              <w:rPr>
                <w:rFonts w:ascii="仿宋" w:eastAsia="仿宋" w:hAnsi="仿宋"/>
                <w:kern w:val="0"/>
                <w:sz w:val="24"/>
              </w:rPr>
              <w:t>5.1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地面公交监管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面向地面公交业务部门用户，在公安信息网端提供轨道交通监管补录功能。</w:t>
            </w:r>
            <w:r>
              <w:rPr>
                <w:rFonts w:ascii="仿宋" w:eastAsia="仿宋" w:hAnsi="仿宋" w:hint="eastAsia"/>
                <w:kern w:val="0"/>
                <w:sz w:val="24"/>
              </w:rPr>
              <w:t>用户</w:t>
            </w:r>
            <w:r>
              <w:rPr>
                <w:rFonts w:ascii="仿宋" w:eastAsia="仿宋" w:hAnsi="仿宋"/>
                <w:kern w:val="0"/>
                <w:sz w:val="24"/>
              </w:rPr>
              <w:t>可以根据实际情况通过该功能实现对</w:t>
            </w:r>
            <w:r>
              <w:rPr>
                <w:rFonts w:ascii="仿宋" w:eastAsia="仿宋" w:hAnsi="仿宋" w:hint="eastAsia"/>
                <w:kern w:val="0"/>
                <w:sz w:val="24"/>
              </w:rPr>
              <w:t>单位</w:t>
            </w:r>
            <w:r>
              <w:rPr>
                <w:rFonts w:ascii="仿宋" w:eastAsia="仿宋" w:hAnsi="仿宋"/>
                <w:kern w:val="0"/>
                <w:sz w:val="24"/>
              </w:rPr>
              <w:t>轨道交通监管结果的填报补录。</w:t>
            </w:r>
            <w:r>
              <w:rPr>
                <w:rFonts w:ascii="仿宋" w:eastAsia="仿宋" w:hAnsi="仿宋"/>
                <w:kern w:val="0"/>
                <w:sz w:val="24"/>
              </w:rPr>
              <w:br/>
              <w:t>面向地面公交业务部门用户，在公安信息网端提供检查结果明细功能。针对轨道交通监管，系统可按检查类别，自动生成安全监管清单并进行归档。具有权限的</w:t>
            </w:r>
            <w:r>
              <w:rPr>
                <w:rFonts w:ascii="仿宋" w:eastAsia="仿宋" w:hAnsi="仿宋" w:hint="eastAsia"/>
                <w:kern w:val="0"/>
                <w:sz w:val="24"/>
              </w:rPr>
              <w:t>用户</w:t>
            </w:r>
            <w:r>
              <w:rPr>
                <w:rFonts w:ascii="仿宋" w:eastAsia="仿宋" w:hAnsi="仿宋"/>
                <w:kern w:val="0"/>
                <w:sz w:val="24"/>
              </w:rPr>
              <w:t>，可对自动生成的内保监管清单的检查项进行删减或增加，对检查项进行变更后发布。同时支持生成轨道交通监管问题清单。</w:t>
            </w:r>
            <w:r>
              <w:rPr>
                <w:rFonts w:ascii="仿宋" w:eastAsia="仿宋" w:hAnsi="仿宋"/>
                <w:kern w:val="0"/>
                <w:sz w:val="24"/>
              </w:rPr>
              <w:br/>
              <w:t>面向地面公交业务部门用户，在公安信息网端提供监管记录跟踪功能。支持</w:t>
            </w:r>
            <w:r>
              <w:rPr>
                <w:rFonts w:ascii="仿宋" w:eastAsia="仿宋" w:hAnsi="仿宋" w:hint="eastAsia"/>
                <w:kern w:val="0"/>
                <w:sz w:val="24"/>
              </w:rPr>
              <w:t>用户</w:t>
            </w:r>
            <w:r>
              <w:rPr>
                <w:rFonts w:ascii="仿宋" w:eastAsia="仿宋" w:hAnsi="仿宋"/>
                <w:kern w:val="0"/>
                <w:sz w:val="24"/>
              </w:rPr>
              <w:t>对管辖</w:t>
            </w:r>
            <w:r>
              <w:rPr>
                <w:rFonts w:ascii="仿宋" w:eastAsia="仿宋" w:hAnsi="仿宋" w:hint="eastAsia"/>
                <w:kern w:val="0"/>
                <w:sz w:val="24"/>
              </w:rPr>
              <w:t>单位</w:t>
            </w:r>
            <w:r>
              <w:rPr>
                <w:rFonts w:ascii="仿宋" w:eastAsia="仿宋" w:hAnsi="仿宋"/>
                <w:kern w:val="0"/>
                <w:sz w:val="24"/>
              </w:rPr>
              <w:t>所有轨道交通监管的记录</w:t>
            </w:r>
            <w:r>
              <w:rPr>
                <w:rFonts w:ascii="仿宋" w:eastAsia="仿宋" w:hAnsi="仿宋"/>
                <w:kern w:val="0"/>
                <w:sz w:val="24"/>
              </w:rPr>
              <w:lastRenderedPageBreak/>
              <w:t>功能。记录内容包含检查时间、检查内容，支持关联内保监管单功能。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3.2.</w:t>
            </w:r>
            <w:r>
              <w:rPr>
                <w:rFonts w:ascii="仿宋" w:eastAsia="仿宋" w:hAnsi="仿宋"/>
                <w:kern w:val="0"/>
                <w:sz w:val="24"/>
              </w:rPr>
              <w:t>5.2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地面公交问题整改</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面向地面公交业务部门用户，在公安信息网端提供轨道交通问题整改功能。</w:t>
            </w:r>
            <w:r>
              <w:rPr>
                <w:rFonts w:ascii="仿宋" w:eastAsia="仿宋" w:hAnsi="仿宋" w:hint="eastAsia"/>
                <w:kern w:val="0"/>
                <w:sz w:val="24"/>
              </w:rPr>
              <w:t>用户</w:t>
            </w:r>
            <w:r>
              <w:rPr>
                <w:rFonts w:ascii="仿宋" w:eastAsia="仿宋" w:hAnsi="仿宋"/>
                <w:kern w:val="0"/>
                <w:sz w:val="24"/>
              </w:rPr>
              <w:t>可对</w:t>
            </w:r>
            <w:r>
              <w:rPr>
                <w:rFonts w:ascii="仿宋" w:eastAsia="仿宋" w:hAnsi="仿宋" w:hint="eastAsia"/>
                <w:kern w:val="0"/>
                <w:sz w:val="24"/>
              </w:rPr>
              <w:t>单位</w:t>
            </w:r>
            <w:r>
              <w:rPr>
                <w:rFonts w:ascii="仿宋" w:eastAsia="仿宋" w:hAnsi="仿宋"/>
                <w:kern w:val="0"/>
                <w:sz w:val="24"/>
              </w:rPr>
              <w:t>反馈的待整改问题进行录入，形成问题整改清单。</w:t>
            </w:r>
            <w:r>
              <w:rPr>
                <w:rFonts w:ascii="仿宋" w:eastAsia="仿宋" w:hAnsi="仿宋"/>
                <w:kern w:val="0"/>
                <w:sz w:val="24"/>
              </w:rPr>
              <w:br/>
              <w:t>面向地面公交业务部门用户，在公安信息网端提供整改复核功能。</w:t>
            </w:r>
            <w:r>
              <w:rPr>
                <w:rFonts w:ascii="仿宋" w:eastAsia="仿宋" w:hAnsi="仿宋" w:hint="eastAsia"/>
                <w:kern w:val="0"/>
                <w:sz w:val="24"/>
              </w:rPr>
              <w:t>用户</w:t>
            </w:r>
            <w:r>
              <w:rPr>
                <w:rFonts w:ascii="仿宋" w:eastAsia="仿宋" w:hAnsi="仿宋"/>
                <w:kern w:val="0"/>
                <w:sz w:val="24"/>
              </w:rPr>
              <w:t>可对</w:t>
            </w:r>
            <w:r>
              <w:rPr>
                <w:rFonts w:ascii="仿宋" w:eastAsia="仿宋" w:hAnsi="仿宋" w:hint="eastAsia"/>
                <w:kern w:val="0"/>
                <w:sz w:val="24"/>
              </w:rPr>
              <w:t>单位</w:t>
            </w:r>
            <w:r>
              <w:rPr>
                <w:rFonts w:ascii="仿宋" w:eastAsia="仿宋" w:hAnsi="仿宋"/>
                <w:kern w:val="0"/>
                <w:sz w:val="24"/>
              </w:rPr>
              <w:t>整改完成的反馈结果进行复核后，可由</w:t>
            </w:r>
            <w:r>
              <w:rPr>
                <w:rFonts w:ascii="仿宋" w:eastAsia="仿宋" w:hAnsi="仿宋" w:hint="eastAsia"/>
                <w:kern w:val="0"/>
                <w:sz w:val="24"/>
              </w:rPr>
              <w:t>用户</w:t>
            </w:r>
            <w:r>
              <w:rPr>
                <w:rFonts w:ascii="仿宋" w:eastAsia="仿宋" w:hAnsi="仿宋"/>
                <w:kern w:val="0"/>
                <w:sz w:val="24"/>
              </w:rPr>
              <w:t>一键生成整改反馈复核结果。复核结果包含</w:t>
            </w:r>
            <w:r>
              <w:rPr>
                <w:rFonts w:ascii="仿宋" w:eastAsia="仿宋" w:hAnsi="仿宋" w:hint="eastAsia"/>
                <w:kern w:val="0"/>
                <w:sz w:val="24"/>
              </w:rPr>
              <w:t>用户</w:t>
            </w:r>
            <w:r>
              <w:rPr>
                <w:rFonts w:ascii="仿宋" w:eastAsia="仿宋" w:hAnsi="仿宋"/>
                <w:kern w:val="0"/>
                <w:sz w:val="24"/>
              </w:rPr>
              <w:t>复核意见、复核日期等信息，并支持下发至相关</w:t>
            </w:r>
            <w:r>
              <w:rPr>
                <w:rFonts w:ascii="仿宋" w:eastAsia="仿宋" w:hAnsi="仿宋" w:hint="eastAsia"/>
                <w:kern w:val="0"/>
                <w:sz w:val="24"/>
              </w:rPr>
              <w:t>单位</w:t>
            </w:r>
            <w:r>
              <w:rPr>
                <w:rFonts w:ascii="仿宋" w:eastAsia="仿宋" w:hAnsi="仿宋"/>
                <w:kern w:val="0"/>
                <w:sz w:val="24"/>
              </w:rPr>
              <w:t>。</w:t>
            </w:r>
            <w:r>
              <w:rPr>
                <w:rFonts w:ascii="仿宋" w:eastAsia="仿宋" w:hAnsi="仿宋" w:hint="eastAsia"/>
                <w:kern w:val="0"/>
                <w:sz w:val="24"/>
              </w:rPr>
              <w:t>用户</w:t>
            </w:r>
            <w:r>
              <w:rPr>
                <w:rFonts w:ascii="仿宋" w:eastAsia="仿宋" w:hAnsi="仿宋"/>
                <w:kern w:val="0"/>
                <w:sz w:val="24"/>
              </w:rPr>
              <w:t>可对通过整改的进行归档，对未通过整改的再次生成整改/督办通知。</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r>
              <w:rPr>
                <w:rFonts w:ascii="仿宋" w:eastAsia="仿宋" w:hAnsi="仿宋"/>
                <w:kern w:val="0"/>
                <w:sz w:val="24"/>
              </w:rPr>
              <w:t>5.3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地面公交隐患挂账</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面向地面公交业务部门用户，在公安信息网端提供隐患挂账功能。</w:t>
            </w:r>
            <w:r>
              <w:rPr>
                <w:rFonts w:ascii="仿宋" w:eastAsia="仿宋" w:hAnsi="仿宋" w:hint="eastAsia"/>
                <w:kern w:val="0"/>
                <w:sz w:val="24"/>
              </w:rPr>
              <w:t>用户</w:t>
            </w:r>
            <w:r>
              <w:rPr>
                <w:rFonts w:ascii="仿宋" w:eastAsia="仿宋" w:hAnsi="仿宋"/>
                <w:kern w:val="0"/>
                <w:sz w:val="24"/>
              </w:rPr>
              <w:t>可对因为特殊原因不能按期整改的进行挂账处理，形成隐患台账。挂账信息包含</w:t>
            </w:r>
            <w:r>
              <w:rPr>
                <w:rFonts w:ascii="仿宋" w:eastAsia="仿宋" w:hAnsi="仿宋" w:hint="eastAsia"/>
                <w:kern w:val="0"/>
                <w:sz w:val="24"/>
              </w:rPr>
              <w:t>单位</w:t>
            </w:r>
            <w:r>
              <w:rPr>
                <w:rFonts w:ascii="仿宋" w:eastAsia="仿宋" w:hAnsi="仿宋"/>
                <w:kern w:val="0"/>
                <w:sz w:val="24"/>
              </w:rPr>
              <w:t>、整改事项、挂账原因、挂账日期、</w:t>
            </w:r>
            <w:r>
              <w:rPr>
                <w:rFonts w:ascii="仿宋" w:eastAsia="仿宋" w:hAnsi="仿宋" w:hint="eastAsia"/>
                <w:kern w:val="0"/>
                <w:sz w:val="24"/>
              </w:rPr>
              <w:t>用户</w:t>
            </w:r>
            <w:r>
              <w:rPr>
                <w:rFonts w:ascii="仿宋" w:eastAsia="仿宋" w:hAnsi="仿宋"/>
                <w:kern w:val="0"/>
                <w:sz w:val="24"/>
              </w:rPr>
              <w:t>等相关信息；支持隐患问题复核功能；同时支持隐患问题整改任务跳转和隐患分析报告生成功能。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出租车租赁车专题</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我的单位</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r>
              <w:rPr>
                <w:rFonts w:ascii="仿宋" w:eastAsia="仿宋" w:hAnsi="仿宋"/>
                <w:kern w:val="0"/>
                <w:sz w:val="24"/>
              </w:rPr>
              <w:t>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出租车租赁车分类展示</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面向出租车租赁车业务部门用户，在公安信息网提供分类展示功能。支持按管辖权限、行业类型、单位分析等维度进行展示。同时支持采用PGIS地图的方式展示各单位情况。</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r>
              <w:rPr>
                <w:rFonts w:ascii="仿宋" w:eastAsia="仿宋" w:hAnsi="仿宋"/>
                <w:kern w:val="0"/>
                <w:sz w:val="24"/>
              </w:rPr>
              <w:t>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出租车租赁车分类检索</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面向出租车租赁车业务部门用户，在公安信息网提供分类检索功能。支持对时间，地点、事件、人员等维度进行分类检索。</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r>
              <w:rPr>
                <w:rFonts w:ascii="仿宋" w:eastAsia="仿宋" w:hAnsi="仿宋"/>
                <w:kern w:val="0"/>
                <w:sz w:val="24"/>
              </w:rPr>
              <w:t>1.3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出租车租赁车单位</w:t>
            </w:r>
            <w:r>
              <w:rPr>
                <w:rFonts w:ascii="仿宋" w:eastAsia="仿宋" w:hAnsi="仿宋" w:hint="eastAsia"/>
                <w:kern w:val="0"/>
                <w:sz w:val="24"/>
              </w:rPr>
              <w:t>信息（略）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面向出租车租赁车业务部门用户，在公安信息网提供单位</w:t>
            </w:r>
            <w:r>
              <w:rPr>
                <w:rFonts w:ascii="仿宋" w:eastAsia="仿宋" w:hAnsi="仿宋" w:hint="eastAsia"/>
                <w:kern w:val="0"/>
                <w:sz w:val="24"/>
              </w:rPr>
              <w:t>信息</w:t>
            </w:r>
            <w:r>
              <w:rPr>
                <w:rFonts w:ascii="仿宋" w:eastAsia="仿宋" w:hAnsi="仿宋"/>
                <w:kern w:val="0"/>
                <w:sz w:val="24"/>
              </w:rPr>
              <w:t>。支持对单位简要信息的展示；支持对管辖范围内</w:t>
            </w:r>
            <w:r>
              <w:rPr>
                <w:rFonts w:ascii="仿宋" w:eastAsia="仿宋" w:hAnsi="仿宋" w:hint="eastAsia"/>
                <w:kern w:val="0"/>
                <w:sz w:val="24"/>
              </w:rPr>
              <w:t>单位</w:t>
            </w:r>
            <w:r>
              <w:rPr>
                <w:rFonts w:ascii="仿宋" w:eastAsia="仿宋" w:hAnsi="仿宋"/>
                <w:kern w:val="0"/>
                <w:sz w:val="24"/>
              </w:rPr>
              <w:t>的单位历程进行展示；支持接收管辖范围内</w:t>
            </w:r>
            <w:r>
              <w:rPr>
                <w:rFonts w:ascii="仿宋" w:eastAsia="仿宋" w:hAnsi="仿宋" w:hint="eastAsia"/>
                <w:kern w:val="0"/>
                <w:sz w:val="24"/>
              </w:rPr>
              <w:t>单位</w:t>
            </w:r>
            <w:r>
              <w:rPr>
                <w:rFonts w:ascii="仿宋" w:eastAsia="仿宋" w:hAnsi="仿宋"/>
                <w:kern w:val="0"/>
                <w:sz w:val="24"/>
              </w:rPr>
              <w:t>上报单位动态（包括：单位简要信息、活动动态、行业动态、新闻动态等）；</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r>
              <w:rPr>
                <w:rFonts w:ascii="仿宋" w:eastAsia="仿宋" w:hAnsi="仿宋"/>
                <w:kern w:val="0"/>
                <w:sz w:val="24"/>
              </w:rPr>
              <w:t>1.4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出租车租赁车安全监管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面向出租车租赁车业务部门用户，在公安信息网提供安全监管分析功能。</w:t>
            </w:r>
            <w:r>
              <w:rPr>
                <w:rFonts w:ascii="仿宋" w:eastAsia="仿宋" w:hAnsi="仿宋" w:hint="eastAsia"/>
                <w:kern w:val="0"/>
                <w:sz w:val="24"/>
              </w:rPr>
              <w:t>用户</w:t>
            </w:r>
            <w:r>
              <w:rPr>
                <w:rFonts w:ascii="仿宋" w:eastAsia="仿宋" w:hAnsi="仿宋"/>
                <w:kern w:val="0"/>
                <w:sz w:val="24"/>
              </w:rPr>
              <w:t>可通过该功能对自身管辖所有</w:t>
            </w:r>
            <w:r>
              <w:rPr>
                <w:rFonts w:ascii="仿宋" w:eastAsia="仿宋" w:hAnsi="仿宋" w:hint="eastAsia"/>
                <w:kern w:val="0"/>
                <w:sz w:val="24"/>
              </w:rPr>
              <w:t>单位</w:t>
            </w:r>
            <w:r>
              <w:rPr>
                <w:rFonts w:ascii="仿宋" w:eastAsia="仿宋" w:hAnsi="仿宋"/>
                <w:kern w:val="0"/>
                <w:sz w:val="24"/>
              </w:rPr>
              <w:t>按安</w:t>
            </w:r>
            <w:r>
              <w:rPr>
                <w:rFonts w:ascii="仿宋" w:eastAsia="仿宋" w:hAnsi="仿宋"/>
                <w:kern w:val="0"/>
                <w:sz w:val="24"/>
              </w:rPr>
              <w:lastRenderedPageBreak/>
              <w:t>全监管情况进行查询与统计分析。可对检查时间、隐患项、整改督办、隐患挂账、工作进度等情况进行查询与分析。具体包括：直管单位安全监管分析、行业领域安全监管分析。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3.3.</w:t>
            </w:r>
            <w:r>
              <w:rPr>
                <w:rFonts w:ascii="仿宋" w:eastAsia="仿宋" w:hAnsi="仿宋"/>
                <w:kern w:val="0"/>
                <w:sz w:val="24"/>
              </w:rPr>
              <w:t>1.5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出租车租赁车整改分析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面向出租车租赁车业务部门用户，在公安信息网提供问题整改分析功能。支持</w:t>
            </w:r>
            <w:r>
              <w:rPr>
                <w:rFonts w:ascii="仿宋" w:eastAsia="仿宋" w:hAnsi="仿宋" w:hint="eastAsia"/>
                <w:kern w:val="0"/>
                <w:sz w:val="24"/>
              </w:rPr>
              <w:t>用户</w:t>
            </w:r>
            <w:r>
              <w:rPr>
                <w:rFonts w:ascii="仿宋" w:eastAsia="仿宋" w:hAnsi="仿宋"/>
                <w:kern w:val="0"/>
                <w:sz w:val="24"/>
              </w:rPr>
              <w:t>对自身管辖所有</w:t>
            </w:r>
            <w:r>
              <w:rPr>
                <w:rFonts w:ascii="仿宋" w:eastAsia="仿宋" w:hAnsi="仿宋" w:hint="eastAsia"/>
                <w:kern w:val="0"/>
                <w:sz w:val="24"/>
              </w:rPr>
              <w:t>单位</w:t>
            </w:r>
            <w:r>
              <w:rPr>
                <w:rFonts w:ascii="仿宋" w:eastAsia="仿宋" w:hAnsi="仿宋"/>
                <w:kern w:val="0"/>
                <w:sz w:val="24"/>
              </w:rPr>
              <w:t>所有问题整改情况的分析，支持区域、行业、单位归属、责任单位、责任人等维度的统计工作任务，提供清单、图表展现方式，实现工作任务分析。具体包括：</w:t>
            </w:r>
            <w:r>
              <w:rPr>
                <w:rFonts w:ascii="仿宋" w:eastAsia="仿宋" w:hAnsi="仿宋" w:hint="eastAsia"/>
                <w:kern w:val="0"/>
                <w:sz w:val="24"/>
              </w:rPr>
              <w:t>单位</w:t>
            </w:r>
            <w:r>
              <w:rPr>
                <w:rFonts w:ascii="仿宋" w:eastAsia="仿宋" w:hAnsi="仿宋"/>
                <w:kern w:val="0"/>
                <w:sz w:val="24"/>
              </w:rPr>
              <w:t>问题统计和</w:t>
            </w:r>
            <w:r>
              <w:rPr>
                <w:rFonts w:ascii="仿宋" w:eastAsia="仿宋" w:hAnsi="仿宋" w:hint="eastAsia"/>
                <w:kern w:val="0"/>
                <w:sz w:val="24"/>
              </w:rPr>
              <w:t>单位</w:t>
            </w:r>
            <w:r>
              <w:rPr>
                <w:rFonts w:ascii="仿宋" w:eastAsia="仿宋" w:hAnsi="仿宋"/>
                <w:kern w:val="0"/>
                <w:sz w:val="24"/>
              </w:rPr>
              <w:t>问题详情。</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r>
              <w:rPr>
                <w:rFonts w:ascii="仿宋" w:eastAsia="仿宋" w:hAnsi="仿宋"/>
                <w:kern w:val="0"/>
                <w:sz w:val="24"/>
              </w:rPr>
              <w:t>1.6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出租车租赁车隐患分析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面向出租车租赁车业务部门用户，在公安信息网提供隐患分析功能。支持</w:t>
            </w:r>
            <w:r>
              <w:rPr>
                <w:rFonts w:ascii="仿宋" w:eastAsia="仿宋" w:hAnsi="仿宋" w:hint="eastAsia"/>
                <w:kern w:val="0"/>
                <w:sz w:val="24"/>
              </w:rPr>
              <w:t>用户</w:t>
            </w:r>
            <w:r>
              <w:rPr>
                <w:rFonts w:ascii="仿宋" w:eastAsia="仿宋" w:hAnsi="仿宋"/>
                <w:kern w:val="0"/>
                <w:sz w:val="24"/>
              </w:rPr>
              <w:t>对自身管辖所有</w:t>
            </w:r>
            <w:r>
              <w:rPr>
                <w:rFonts w:ascii="仿宋" w:eastAsia="仿宋" w:hAnsi="仿宋" w:hint="eastAsia"/>
                <w:kern w:val="0"/>
                <w:sz w:val="24"/>
              </w:rPr>
              <w:t>单位</w:t>
            </w:r>
            <w:r>
              <w:rPr>
                <w:rFonts w:ascii="仿宋" w:eastAsia="仿宋" w:hAnsi="仿宋"/>
                <w:kern w:val="0"/>
                <w:sz w:val="24"/>
              </w:rPr>
              <w:t>的隐患情况进行分析，支持区域、行业、单位归属、责任单位、责任人等维度的统计工作任务，提供清单、图表展现方式，实现工作任务分析。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r>
              <w:rPr>
                <w:rFonts w:ascii="仿宋" w:eastAsia="仿宋" w:hAnsi="仿宋"/>
                <w:kern w:val="0"/>
                <w:sz w:val="24"/>
              </w:rPr>
              <w:t>1.7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出租车租赁车线索分析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面向出租车租赁车业务部门用户，在公安信息网提供线索分析功能。支持</w:t>
            </w:r>
            <w:r>
              <w:rPr>
                <w:rFonts w:ascii="仿宋" w:eastAsia="仿宋" w:hAnsi="仿宋" w:hint="eastAsia"/>
                <w:kern w:val="0"/>
                <w:sz w:val="24"/>
              </w:rPr>
              <w:t>用户</w:t>
            </w:r>
            <w:r>
              <w:rPr>
                <w:rFonts w:ascii="仿宋" w:eastAsia="仿宋" w:hAnsi="仿宋"/>
                <w:kern w:val="0"/>
                <w:sz w:val="24"/>
              </w:rPr>
              <w:t>对自身管辖所有</w:t>
            </w:r>
            <w:r>
              <w:rPr>
                <w:rFonts w:ascii="仿宋" w:eastAsia="仿宋" w:hAnsi="仿宋" w:hint="eastAsia"/>
                <w:kern w:val="0"/>
                <w:sz w:val="24"/>
              </w:rPr>
              <w:t>单位</w:t>
            </w:r>
            <w:r>
              <w:rPr>
                <w:rFonts w:ascii="仿宋" w:eastAsia="仿宋" w:hAnsi="仿宋"/>
                <w:kern w:val="0"/>
                <w:sz w:val="24"/>
              </w:rPr>
              <w:t>的线索核查情况进行分析，支持对线索详细情况进行查看。具体包括：线索信息概览和线索详情展示功能。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单位基础信息管理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r>
              <w:rPr>
                <w:rFonts w:ascii="仿宋" w:eastAsia="仿宋" w:hAnsi="仿宋"/>
                <w:kern w:val="0"/>
                <w:sz w:val="24"/>
              </w:rPr>
              <w:t>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信息录入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面向出租车租赁车业务部门用户，在公安信息网提供信息录入功能。新增</w:t>
            </w:r>
            <w:r>
              <w:rPr>
                <w:rFonts w:ascii="仿宋" w:eastAsia="仿宋" w:hAnsi="仿宋" w:hint="eastAsia"/>
                <w:kern w:val="0"/>
                <w:sz w:val="24"/>
              </w:rPr>
              <w:t>单位</w:t>
            </w:r>
            <w:r>
              <w:rPr>
                <w:rFonts w:ascii="仿宋" w:eastAsia="仿宋" w:hAnsi="仿宋"/>
                <w:kern w:val="0"/>
                <w:sz w:val="24"/>
              </w:rPr>
              <w:t>填报信息提交后，将信息上报至</w:t>
            </w:r>
            <w:r>
              <w:rPr>
                <w:rFonts w:ascii="仿宋" w:eastAsia="仿宋" w:hAnsi="仿宋" w:hint="eastAsia"/>
                <w:kern w:val="0"/>
                <w:sz w:val="24"/>
              </w:rPr>
              <w:t>用户</w:t>
            </w:r>
            <w:r>
              <w:rPr>
                <w:rFonts w:ascii="仿宋" w:eastAsia="仿宋" w:hAnsi="仿宋"/>
                <w:kern w:val="0"/>
                <w:sz w:val="24"/>
              </w:rPr>
              <w:t>；</w:t>
            </w:r>
            <w:r>
              <w:rPr>
                <w:rFonts w:ascii="仿宋" w:eastAsia="仿宋" w:hAnsi="仿宋" w:hint="eastAsia"/>
                <w:kern w:val="0"/>
                <w:sz w:val="24"/>
              </w:rPr>
              <w:t>用户</w:t>
            </w:r>
            <w:r>
              <w:rPr>
                <w:rFonts w:ascii="仿宋" w:eastAsia="仿宋" w:hAnsi="仿宋"/>
                <w:kern w:val="0"/>
                <w:sz w:val="24"/>
              </w:rPr>
              <w:t>填报信息提交后，将信息上报至单位领导。录入的信息包括人员信息、地点信息、事件信息、物品信息、组织信息等基础信息。此功能支持</w:t>
            </w:r>
            <w:r>
              <w:rPr>
                <w:rFonts w:ascii="仿宋" w:eastAsia="仿宋" w:hAnsi="仿宋" w:hint="eastAsia"/>
                <w:kern w:val="0"/>
                <w:sz w:val="24"/>
              </w:rPr>
              <w:t>用户</w:t>
            </w:r>
            <w:r>
              <w:rPr>
                <w:rFonts w:ascii="仿宋" w:eastAsia="仿宋" w:hAnsi="仿宋"/>
                <w:kern w:val="0"/>
                <w:sz w:val="24"/>
              </w:rPr>
              <w:t>对</w:t>
            </w:r>
            <w:r>
              <w:rPr>
                <w:rFonts w:ascii="仿宋" w:eastAsia="仿宋" w:hAnsi="仿宋" w:hint="eastAsia"/>
                <w:kern w:val="0"/>
                <w:sz w:val="24"/>
              </w:rPr>
              <w:t>单位</w:t>
            </w:r>
            <w:r>
              <w:rPr>
                <w:rFonts w:ascii="仿宋" w:eastAsia="仿宋" w:hAnsi="仿宋"/>
                <w:kern w:val="0"/>
                <w:sz w:val="24"/>
              </w:rPr>
              <w:t>填报信息进行追加；此功能也包含新增单位信息、模板下载、批量导入、暂存、附件上传等功能。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r>
              <w:rPr>
                <w:rFonts w:ascii="仿宋" w:eastAsia="仿宋" w:hAnsi="仿宋"/>
                <w:kern w:val="0"/>
                <w:sz w:val="24"/>
              </w:rPr>
              <w:t>2.2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信息变更</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面向出租车租赁车业务部门用户，在公安信息网提供信息变更功能。</w:t>
            </w:r>
            <w:r>
              <w:rPr>
                <w:rFonts w:ascii="仿宋" w:eastAsia="仿宋" w:hAnsi="仿宋" w:hint="eastAsia"/>
                <w:kern w:val="0"/>
                <w:sz w:val="24"/>
              </w:rPr>
              <w:t>用户</w:t>
            </w:r>
            <w:r>
              <w:rPr>
                <w:rFonts w:ascii="仿宋" w:eastAsia="仿宋" w:hAnsi="仿宋"/>
                <w:kern w:val="0"/>
                <w:sz w:val="24"/>
              </w:rPr>
              <w:t>可通过该功能实现对录入信息的增上改查。</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任务管理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r>
              <w:rPr>
                <w:rFonts w:ascii="仿宋" w:eastAsia="仿宋" w:hAnsi="仿宋"/>
                <w:kern w:val="0"/>
                <w:sz w:val="24"/>
              </w:rPr>
              <w:t>3.1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安全监管任务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面向出租车租赁车业务部门用户，在公安信息网提供安全监管任务功能。</w:t>
            </w:r>
            <w:r>
              <w:rPr>
                <w:rFonts w:ascii="仿宋" w:eastAsia="仿宋" w:hAnsi="仿宋" w:hint="eastAsia"/>
                <w:kern w:val="0"/>
                <w:sz w:val="24"/>
              </w:rPr>
              <w:t>用户</w:t>
            </w:r>
            <w:r>
              <w:rPr>
                <w:rFonts w:ascii="仿宋" w:eastAsia="仿宋" w:hAnsi="仿宋"/>
                <w:kern w:val="0"/>
                <w:sz w:val="24"/>
              </w:rPr>
              <w:lastRenderedPageBreak/>
              <w:t>可对自身管辖所有</w:t>
            </w:r>
            <w:r>
              <w:rPr>
                <w:rFonts w:ascii="仿宋" w:eastAsia="仿宋" w:hAnsi="仿宋" w:hint="eastAsia"/>
                <w:kern w:val="0"/>
                <w:sz w:val="24"/>
              </w:rPr>
              <w:t>单位</w:t>
            </w:r>
            <w:r>
              <w:rPr>
                <w:rFonts w:ascii="仿宋" w:eastAsia="仿宋" w:hAnsi="仿宋"/>
                <w:kern w:val="0"/>
                <w:sz w:val="24"/>
              </w:rPr>
              <w:t>的监管任务进行管理，支持任务创建、任务发布、任务跟踪、到期提示等能力，支持关联检查项、设定检查周期等功能，可根据实际业务需求进行检查任务业务流程、审批流程的定制。</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3.3.4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资源管理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r>
              <w:rPr>
                <w:rFonts w:ascii="仿宋" w:eastAsia="仿宋" w:hAnsi="仿宋"/>
                <w:kern w:val="0"/>
                <w:sz w:val="24"/>
              </w:rPr>
              <w:t>4.1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基础信息表管理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基础信息表管理功能。支持对单位基础信息表、人员信息表、物防信息表、技防信息表、制度信息表的维护与管理。支持按照轨道交通、地面公交、出租车租赁车、轨建工地、重点战区等不同业务领域进行管理设定。功能模块复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r>
              <w:rPr>
                <w:rFonts w:ascii="仿宋" w:eastAsia="仿宋" w:hAnsi="仿宋"/>
                <w:kern w:val="0"/>
                <w:sz w:val="24"/>
              </w:rPr>
              <w:t>4.2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采集项管理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面向业务部门用户，在公安信息网提供采集项管理功能。支持对采集项的新增、删除、变更。支持根据采集项重要程度进行分级，支持根据业务类型进行采集项分类。</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r>
              <w:rPr>
                <w:rFonts w:ascii="仿宋" w:eastAsia="仿宋" w:hAnsi="仿宋"/>
                <w:kern w:val="0"/>
                <w:sz w:val="24"/>
              </w:rPr>
              <w:t>4.3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检查项管理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面向业务部门用户，在公安信息网提供检查项管理功能。支持对检查项的新增、删除、变更。支持根据检查项重要程度进行分级，支持根据业务类型进行检查项分类。</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r>
              <w:rPr>
                <w:rFonts w:ascii="仿宋" w:eastAsia="仿宋" w:hAnsi="仿宋"/>
                <w:kern w:val="0"/>
                <w:sz w:val="24"/>
              </w:rPr>
              <w:t>4.4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模板管理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面向业务部门用户，在公安信息网提供模板管理功能。支持</w:t>
            </w:r>
            <w:r>
              <w:rPr>
                <w:rFonts w:ascii="仿宋" w:eastAsia="仿宋" w:hAnsi="仿宋" w:hint="eastAsia"/>
                <w:kern w:val="0"/>
                <w:sz w:val="24"/>
              </w:rPr>
              <w:t>单位</w:t>
            </w:r>
            <w:r>
              <w:rPr>
                <w:rFonts w:ascii="仿宋" w:eastAsia="仿宋" w:hAnsi="仿宋"/>
                <w:kern w:val="0"/>
                <w:sz w:val="24"/>
              </w:rPr>
              <w:t>对检查模板、报告模板（整改通知书）、业务工作模板的设定与管理。</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r>
              <w:rPr>
                <w:rFonts w:ascii="仿宋" w:eastAsia="仿宋" w:hAnsi="仿宋"/>
                <w:kern w:val="0"/>
                <w:sz w:val="24"/>
              </w:rPr>
              <w:t>4.5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组织机构管理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面向业务部门用户，在公安信息网提供组织机构管理功能。支持公安组织机构管理（含群组管理）和单位组织机构管理（含群组管理）。功能模块复用。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安全监管</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r>
              <w:rPr>
                <w:rFonts w:ascii="仿宋" w:eastAsia="仿宋" w:hAnsi="仿宋"/>
                <w:kern w:val="0"/>
                <w:sz w:val="24"/>
              </w:rPr>
              <w:t>5.1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出租车租赁车监管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面向出租车租赁车业务部门用户，在公安信息网端提供轨道交通监管补录功能。</w:t>
            </w:r>
            <w:r>
              <w:rPr>
                <w:rFonts w:ascii="仿宋" w:eastAsia="仿宋" w:hAnsi="仿宋" w:hint="eastAsia"/>
                <w:kern w:val="0"/>
                <w:sz w:val="24"/>
              </w:rPr>
              <w:t>用户</w:t>
            </w:r>
            <w:r>
              <w:rPr>
                <w:rFonts w:ascii="仿宋" w:eastAsia="仿宋" w:hAnsi="仿宋"/>
                <w:kern w:val="0"/>
                <w:sz w:val="24"/>
              </w:rPr>
              <w:t>可以根据实际情况通过该功能实现对</w:t>
            </w:r>
            <w:r>
              <w:rPr>
                <w:rFonts w:ascii="仿宋" w:eastAsia="仿宋" w:hAnsi="仿宋" w:hint="eastAsia"/>
                <w:kern w:val="0"/>
                <w:sz w:val="24"/>
              </w:rPr>
              <w:t>单位</w:t>
            </w:r>
            <w:r>
              <w:rPr>
                <w:rFonts w:ascii="仿宋" w:eastAsia="仿宋" w:hAnsi="仿宋"/>
                <w:kern w:val="0"/>
                <w:sz w:val="24"/>
              </w:rPr>
              <w:t>轨道交通监管结果的填报补录。</w:t>
            </w:r>
            <w:r>
              <w:rPr>
                <w:rFonts w:ascii="仿宋" w:eastAsia="仿宋" w:hAnsi="仿宋"/>
                <w:kern w:val="0"/>
                <w:sz w:val="24"/>
              </w:rPr>
              <w:br/>
              <w:t>面向出租车租赁车业务部门用户，在公安信息网端提供检查结果明细功能。针对轨道交通监管，系统可按检查类别，自动生成安全监管清单并进行归档。具有权限的</w:t>
            </w:r>
            <w:r>
              <w:rPr>
                <w:rFonts w:ascii="仿宋" w:eastAsia="仿宋" w:hAnsi="仿宋" w:hint="eastAsia"/>
                <w:kern w:val="0"/>
                <w:sz w:val="24"/>
              </w:rPr>
              <w:t>用户</w:t>
            </w:r>
            <w:r>
              <w:rPr>
                <w:rFonts w:ascii="仿宋" w:eastAsia="仿宋" w:hAnsi="仿宋"/>
                <w:kern w:val="0"/>
                <w:sz w:val="24"/>
              </w:rPr>
              <w:t>，可对自动生成的内保监</w:t>
            </w:r>
            <w:r>
              <w:rPr>
                <w:rFonts w:ascii="仿宋" w:eastAsia="仿宋" w:hAnsi="仿宋"/>
                <w:kern w:val="0"/>
                <w:sz w:val="24"/>
              </w:rPr>
              <w:lastRenderedPageBreak/>
              <w:t>管清单的检查项进行删减或增加，对检查项进行变更后发布。同时支持生成轨道交通监管问题清单。</w:t>
            </w:r>
            <w:r>
              <w:rPr>
                <w:rFonts w:ascii="仿宋" w:eastAsia="仿宋" w:hAnsi="仿宋"/>
                <w:kern w:val="0"/>
                <w:sz w:val="24"/>
              </w:rPr>
              <w:br/>
              <w:t>面向出租车租赁车业务部门用户，在公安信息网端提供监管记录跟踪功能。支持</w:t>
            </w:r>
            <w:r>
              <w:rPr>
                <w:rFonts w:ascii="仿宋" w:eastAsia="仿宋" w:hAnsi="仿宋" w:hint="eastAsia"/>
                <w:kern w:val="0"/>
                <w:sz w:val="24"/>
              </w:rPr>
              <w:t>用户</w:t>
            </w:r>
            <w:r>
              <w:rPr>
                <w:rFonts w:ascii="仿宋" w:eastAsia="仿宋" w:hAnsi="仿宋"/>
                <w:kern w:val="0"/>
                <w:sz w:val="24"/>
              </w:rPr>
              <w:t>对管辖</w:t>
            </w:r>
            <w:r>
              <w:rPr>
                <w:rFonts w:ascii="仿宋" w:eastAsia="仿宋" w:hAnsi="仿宋" w:hint="eastAsia"/>
                <w:kern w:val="0"/>
                <w:sz w:val="24"/>
              </w:rPr>
              <w:t>单位</w:t>
            </w:r>
            <w:r>
              <w:rPr>
                <w:rFonts w:ascii="仿宋" w:eastAsia="仿宋" w:hAnsi="仿宋"/>
                <w:kern w:val="0"/>
                <w:sz w:val="24"/>
              </w:rPr>
              <w:t>所有轨道交通监管的记录功能。记录内容包含检查时间、检查内容，支持关联内保监管单功能。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3.3.</w:t>
            </w:r>
            <w:r>
              <w:rPr>
                <w:rFonts w:ascii="仿宋" w:eastAsia="仿宋" w:hAnsi="仿宋"/>
                <w:kern w:val="0"/>
                <w:sz w:val="24"/>
              </w:rPr>
              <w:t>5.2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出租车租赁车问题整改</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面向出租车租赁车业务部门用户，在公安信息网端提供轨道交通问题整改功能。</w:t>
            </w:r>
            <w:r>
              <w:rPr>
                <w:rFonts w:ascii="仿宋" w:eastAsia="仿宋" w:hAnsi="仿宋" w:hint="eastAsia"/>
                <w:kern w:val="0"/>
                <w:sz w:val="24"/>
              </w:rPr>
              <w:t>用户</w:t>
            </w:r>
            <w:r>
              <w:rPr>
                <w:rFonts w:ascii="仿宋" w:eastAsia="仿宋" w:hAnsi="仿宋"/>
                <w:kern w:val="0"/>
                <w:sz w:val="24"/>
              </w:rPr>
              <w:t>可对</w:t>
            </w:r>
            <w:r>
              <w:rPr>
                <w:rFonts w:ascii="仿宋" w:eastAsia="仿宋" w:hAnsi="仿宋" w:hint="eastAsia"/>
                <w:kern w:val="0"/>
                <w:sz w:val="24"/>
              </w:rPr>
              <w:t>单位</w:t>
            </w:r>
            <w:r>
              <w:rPr>
                <w:rFonts w:ascii="仿宋" w:eastAsia="仿宋" w:hAnsi="仿宋"/>
                <w:kern w:val="0"/>
                <w:sz w:val="24"/>
              </w:rPr>
              <w:t>反馈的待整改问题进行录入，形成问题整改清单。</w:t>
            </w:r>
            <w:r>
              <w:rPr>
                <w:rFonts w:ascii="仿宋" w:eastAsia="仿宋" w:hAnsi="仿宋"/>
                <w:kern w:val="0"/>
                <w:sz w:val="24"/>
              </w:rPr>
              <w:br/>
              <w:t>面向地面公交业务部门用户，在公安信息网端提供整改复核功能。</w:t>
            </w:r>
            <w:r>
              <w:rPr>
                <w:rFonts w:ascii="仿宋" w:eastAsia="仿宋" w:hAnsi="仿宋" w:hint="eastAsia"/>
                <w:kern w:val="0"/>
                <w:sz w:val="24"/>
              </w:rPr>
              <w:t>用户</w:t>
            </w:r>
            <w:r>
              <w:rPr>
                <w:rFonts w:ascii="仿宋" w:eastAsia="仿宋" w:hAnsi="仿宋"/>
                <w:kern w:val="0"/>
                <w:sz w:val="24"/>
              </w:rPr>
              <w:t>可对</w:t>
            </w:r>
            <w:r>
              <w:rPr>
                <w:rFonts w:ascii="仿宋" w:eastAsia="仿宋" w:hAnsi="仿宋" w:hint="eastAsia"/>
                <w:kern w:val="0"/>
                <w:sz w:val="24"/>
              </w:rPr>
              <w:t>单位</w:t>
            </w:r>
            <w:r>
              <w:rPr>
                <w:rFonts w:ascii="仿宋" w:eastAsia="仿宋" w:hAnsi="仿宋"/>
                <w:kern w:val="0"/>
                <w:sz w:val="24"/>
              </w:rPr>
              <w:t>整改完成的反馈结果进行复核后，可由</w:t>
            </w:r>
            <w:r>
              <w:rPr>
                <w:rFonts w:ascii="仿宋" w:eastAsia="仿宋" w:hAnsi="仿宋" w:hint="eastAsia"/>
                <w:kern w:val="0"/>
                <w:sz w:val="24"/>
              </w:rPr>
              <w:t>用户</w:t>
            </w:r>
            <w:r>
              <w:rPr>
                <w:rFonts w:ascii="仿宋" w:eastAsia="仿宋" w:hAnsi="仿宋"/>
                <w:kern w:val="0"/>
                <w:sz w:val="24"/>
              </w:rPr>
              <w:t>一键生成整改反馈复核结果。复核结果包含</w:t>
            </w:r>
            <w:r>
              <w:rPr>
                <w:rFonts w:ascii="仿宋" w:eastAsia="仿宋" w:hAnsi="仿宋" w:hint="eastAsia"/>
                <w:kern w:val="0"/>
                <w:sz w:val="24"/>
              </w:rPr>
              <w:t>用户</w:t>
            </w:r>
            <w:r>
              <w:rPr>
                <w:rFonts w:ascii="仿宋" w:eastAsia="仿宋" w:hAnsi="仿宋"/>
                <w:kern w:val="0"/>
                <w:sz w:val="24"/>
              </w:rPr>
              <w:t>复核意见、复核日期等信息，并支持下发至相关</w:t>
            </w:r>
            <w:r>
              <w:rPr>
                <w:rFonts w:ascii="仿宋" w:eastAsia="仿宋" w:hAnsi="仿宋" w:hint="eastAsia"/>
                <w:kern w:val="0"/>
                <w:sz w:val="24"/>
              </w:rPr>
              <w:t>单位</w:t>
            </w:r>
            <w:r>
              <w:rPr>
                <w:rFonts w:ascii="仿宋" w:eastAsia="仿宋" w:hAnsi="仿宋"/>
                <w:kern w:val="0"/>
                <w:sz w:val="24"/>
              </w:rPr>
              <w:t>。</w:t>
            </w:r>
            <w:r>
              <w:rPr>
                <w:rFonts w:ascii="仿宋" w:eastAsia="仿宋" w:hAnsi="仿宋" w:hint="eastAsia"/>
                <w:kern w:val="0"/>
                <w:sz w:val="24"/>
              </w:rPr>
              <w:t>用户</w:t>
            </w:r>
            <w:r>
              <w:rPr>
                <w:rFonts w:ascii="仿宋" w:eastAsia="仿宋" w:hAnsi="仿宋"/>
                <w:kern w:val="0"/>
                <w:sz w:val="24"/>
              </w:rPr>
              <w:t>可对通过整改的进行归档，对未通过整改的再次生成整改/督办通知。</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r>
              <w:rPr>
                <w:rFonts w:ascii="仿宋" w:eastAsia="仿宋" w:hAnsi="仿宋"/>
                <w:kern w:val="0"/>
                <w:sz w:val="24"/>
              </w:rPr>
              <w:t>5.3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出租车租赁车隐患挂账</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面向出租车租赁车业务部门用户，在公安信息网端提供隐患挂账功能。</w:t>
            </w:r>
            <w:r>
              <w:rPr>
                <w:rFonts w:ascii="仿宋" w:eastAsia="仿宋" w:hAnsi="仿宋" w:hint="eastAsia"/>
                <w:kern w:val="0"/>
                <w:sz w:val="24"/>
              </w:rPr>
              <w:t>用户</w:t>
            </w:r>
            <w:r>
              <w:rPr>
                <w:rFonts w:ascii="仿宋" w:eastAsia="仿宋" w:hAnsi="仿宋"/>
                <w:kern w:val="0"/>
                <w:sz w:val="24"/>
              </w:rPr>
              <w:t>可对因为特殊原因不能按期整改的进行挂账处理，形成隐患台账。挂账信息包含</w:t>
            </w:r>
            <w:r>
              <w:rPr>
                <w:rFonts w:ascii="仿宋" w:eastAsia="仿宋" w:hAnsi="仿宋" w:hint="eastAsia"/>
                <w:kern w:val="0"/>
                <w:sz w:val="24"/>
              </w:rPr>
              <w:t>单位</w:t>
            </w:r>
            <w:r>
              <w:rPr>
                <w:rFonts w:ascii="仿宋" w:eastAsia="仿宋" w:hAnsi="仿宋"/>
                <w:kern w:val="0"/>
                <w:sz w:val="24"/>
              </w:rPr>
              <w:t>、整改事项、挂账原因、挂账日期、</w:t>
            </w:r>
            <w:r>
              <w:rPr>
                <w:rFonts w:ascii="仿宋" w:eastAsia="仿宋" w:hAnsi="仿宋" w:hint="eastAsia"/>
                <w:kern w:val="0"/>
                <w:sz w:val="24"/>
              </w:rPr>
              <w:t>用户</w:t>
            </w:r>
            <w:r>
              <w:rPr>
                <w:rFonts w:ascii="仿宋" w:eastAsia="仿宋" w:hAnsi="仿宋"/>
                <w:kern w:val="0"/>
                <w:sz w:val="24"/>
              </w:rPr>
              <w:t>等相关信息；支持隐患问题复核功能；同时支持隐患问题整改任务跳转和隐患分析报告生成功能。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轨建工地专题</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3.4.1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我的单位</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3.4.1.1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轨建工地分类展示</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面向轨建工地业务部门用户，在公安信息网提供分类展示功能。支持按管辖权限、行业类型、单位分析等维度进行展示。同时支持采用PGIS地图的方式展示各单位情况。</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3.4.1.2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轨建工地分类检索</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面向轨建工地业务部门用户，在公安信息网提供分类检索功能。支持对时间，地点、事件、人员等维度进行分类检索。</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3.4.1.3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轨建工地单位</w:t>
            </w:r>
            <w:r>
              <w:rPr>
                <w:rFonts w:ascii="仿宋" w:eastAsia="仿宋" w:hAnsi="仿宋" w:hint="eastAsia"/>
                <w:kern w:val="0"/>
                <w:sz w:val="24"/>
              </w:rPr>
              <w:t>信息（略）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面向轨建工地业务部门用户，在公安信息网提供单位</w:t>
            </w:r>
            <w:r>
              <w:rPr>
                <w:rFonts w:ascii="仿宋" w:eastAsia="仿宋" w:hAnsi="仿宋" w:hint="eastAsia"/>
                <w:kern w:val="0"/>
                <w:sz w:val="24"/>
              </w:rPr>
              <w:t>信息</w:t>
            </w:r>
            <w:r>
              <w:rPr>
                <w:rFonts w:ascii="仿宋" w:eastAsia="仿宋" w:hAnsi="仿宋"/>
                <w:kern w:val="0"/>
                <w:sz w:val="24"/>
              </w:rPr>
              <w:t>。支持对单位简要信息的展示；支持对管辖范围内</w:t>
            </w:r>
            <w:r>
              <w:rPr>
                <w:rFonts w:ascii="仿宋" w:eastAsia="仿宋" w:hAnsi="仿宋" w:hint="eastAsia"/>
                <w:kern w:val="0"/>
                <w:sz w:val="24"/>
              </w:rPr>
              <w:t>单位</w:t>
            </w:r>
            <w:r>
              <w:rPr>
                <w:rFonts w:ascii="仿宋" w:eastAsia="仿宋" w:hAnsi="仿宋"/>
                <w:kern w:val="0"/>
                <w:sz w:val="24"/>
              </w:rPr>
              <w:t>的单位历程进行展示；支持接收管辖范围内</w:t>
            </w:r>
            <w:r>
              <w:rPr>
                <w:rFonts w:ascii="仿宋" w:eastAsia="仿宋" w:hAnsi="仿宋" w:hint="eastAsia"/>
                <w:kern w:val="0"/>
                <w:sz w:val="24"/>
              </w:rPr>
              <w:t>单位</w:t>
            </w:r>
            <w:r>
              <w:rPr>
                <w:rFonts w:ascii="仿宋" w:eastAsia="仿宋" w:hAnsi="仿宋"/>
                <w:kern w:val="0"/>
                <w:sz w:val="24"/>
              </w:rPr>
              <w:t>上报单位动态（包括：单位简要信</w:t>
            </w:r>
            <w:r>
              <w:rPr>
                <w:rFonts w:ascii="仿宋" w:eastAsia="仿宋" w:hAnsi="仿宋"/>
                <w:kern w:val="0"/>
                <w:sz w:val="24"/>
              </w:rPr>
              <w:lastRenderedPageBreak/>
              <w:t>息、活动动态、行业动态、新闻动态等）；</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lastRenderedPageBreak/>
              <w:t>3.4.1.4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轨建工地安全监管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面向轨建工地业务部门用户，在公安信息网提供安全监管分析功能。</w:t>
            </w:r>
            <w:r>
              <w:rPr>
                <w:rFonts w:ascii="仿宋" w:eastAsia="仿宋" w:hAnsi="仿宋" w:hint="eastAsia"/>
                <w:kern w:val="0"/>
                <w:sz w:val="24"/>
              </w:rPr>
              <w:t>用户</w:t>
            </w:r>
            <w:r>
              <w:rPr>
                <w:rFonts w:ascii="仿宋" w:eastAsia="仿宋" w:hAnsi="仿宋"/>
                <w:kern w:val="0"/>
                <w:sz w:val="24"/>
              </w:rPr>
              <w:t>可通过该功能对自身管辖所有</w:t>
            </w:r>
            <w:r>
              <w:rPr>
                <w:rFonts w:ascii="仿宋" w:eastAsia="仿宋" w:hAnsi="仿宋" w:hint="eastAsia"/>
                <w:kern w:val="0"/>
                <w:sz w:val="24"/>
              </w:rPr>
              <w:t>单位</w:t>
            </w:r>
            <w:r>
              <w:rPr>
                <w:rFonts w:ascii="仿宋" w:eastAsia="仿宋" w:hAnsi="仿宋"/>
                <w:kern w:val="0"/>
                <w:sz w:val="24"/>
              </w:rPr>
              <w:t>按安全监管情况进行查询与统计分析。可对检查时间、隐患项、整改督办、隐患挂账、工作进度等情况进行查询与分析。具体包括：直管单位安全监管分析、行业领域安全监管分析。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3.4.1.5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轨建工地整改分析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面向轨建工地业务部门用户，在公安信息网提供问题整改分析功能。支持</w:t>
            </w:r>
            <w:r>
              <w:rPr>
                <w:rFonts w:ascii="仿宋" w:eastAsia="仿宋" w:hAnsi="仿宋" w:hint="eastAsia"/>
                <w:kern w:val="0"/>
                <w:sz w:val="24"/>
              </w:rPr>
              <w:t>用户</w:t>
            </w:r>
            <w:r>
              <w:rPr>
                <w:rFonts w:ascii="仿宋" w:eastAsia="仿宋" w:hAnsi="仿宋"/>
                <w:kern w:val="0"/>
                <w:sz w:val="24"/>
              </w:rPr>
              <w:t>对自身管辖所有</w:t>
            </w:r>
            <w:r>
              <w:rPr>
                <w:rFonts w:ascii="仿宋" w:eastAsia="仿宋" w:hAnsi="仿宋" w:hint="eastAsia"/>
                <w:kern w:val="0"/>
                <w:sz w:val="24"/>
              </w:rPr>
              <w:t>单位</w:t>
            </w:r>
            <w:r>
              <w:rPr>
                <w:rFonts w:ascii="仿宋" w:eastAsia="仿宋" w:hAnsi="仿宋"/>
                <w:kern w:val="0"/>
                <w:sz w:val="24"/>
              </w:rPr>
              <w:t>所有问题整改情况的分析，支持区域、行业、单位归属、责任单位、责任人等维度的统计工作任务，提供清单、图表展现方式，实现工作任务分析。具体包括：</w:t>
            </w:r>
            <w:r>
              <w:rPr>
                <w:rFonts w:ascii="仿宋" w:eastAsia="仿宋" w:hAnsi="仿宋" w:hint="eastAsia"/>
                <w:kern w:val="0"/>
                <w:sz w:val="24"/>
              </w:rPr>
              <w:t>单位</w:t>
            </w:r>
            <w:r>
              <w:rPr>
                <w:rFonts w:ascii="仿宋" w:eastAsia="仿宋" w:hAnsi="仿宋"/>
                <w:kern w:val="0"/>
                <w:sz w:val="24"/>
              </w:rPr>
              <w:t>问题统计和</w:t>
            </w:r>
            <w:r>
              <w:rPr>
                <w:rFonts w:ascii="仿宋" w:eastAsia="仿宋" w:hAnsi="仿宋" w:hint="eastAsia"/>
                <w:kern w:val="0"/>
                <w:sz w:val="24"/>
              </w:rPr>
              <w:t>单位</w:t>
            </w:r>
            <w:r>
              <w:rPr>
                <w:rFonts w:ascii="仿宋" w:eastAsia="仿宋" w:hAnsi="仿宋"/>
                <w:kern w:val="0"/>
                <w:sz w:val="24"/>
              </w:rPr>
              <w:t>问题详情。</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3.4.1.6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轨建工地隐患分析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面向轨建工地业务部门用户，在公安信息网提供隐患分析功能。支持</w:t>
            </w:r>
            <w:r>
              <w:rPr>
                <w:rFonts w:ascii="仿宋" w:eastAsia="仿宋" w:hAnsi="仿宋" w:hint="eastAsia"/>
                <w:kern w:val="0"/>
                <w:sz w:val="24"/>
              </w:rPr>
              <w:t>用户</w:t>
            </w:r>
            <w:r>
              <w:rPr>
                <w:rFonts w:ascii="仿宋" w:eastAsia="仿宋" w:hAnsi="仿宋"/>
                <w:kern w:val="0"/>
                <w:sz w:val="24"/>
              </w:rPr>
              <w:t>对自身管辖所有</w:t>
            </w:r>
            <w:r>
              <w:rPr>
                <w:rFonts w:ascii="仿宋" w:eastAsia="仿宋" w:hAnsi="仿宋" w:hint="eastAsia"/>
                <w:kern w:val="0"/>
                <w:sz w:val="24"/>
              </w:rPr>
              <w:t>单位</w:t>
            </w:r>
            <w:r>
              <w:rPr>
                <w:rFonts w:ascii="仿宋" w:eastAsia="仿宋" w:hAnsi="仿宋"/>
                <w:kern w:val="0"/>
                <w:sz w:val="24"/>
              </w:rPr>
              <w:t>的隐患情况进行分析，支持区域、行业、单位归属、责任单位、责任人等维度的统计工作任务，提供清单、图表展现方式，实现工作任务分析。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3.4.1.7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轨建工地线索分析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面向轨建工地业务部门用户，在公安信息网提供线索分析功能。支持</w:t>
            </w:r>
            <w:r>
              <w:rPr>
                <w:rFonts w:ascii="仿宋" w:eastAsia="仿宋" w:hAnsi="仿宋" w:hint="eastAsia"/>
                <w:kern w:val="0"/>
                <w:sz w:val="24"/>
              </w:rPr>
              <w:t>用户</w:t>
            </w:r>
            <w:r>
              <w:rPr>
                <w:rFonts w:ascii="仿宋" w:eastAsia="仿宋" w:hAnsi="仿宋"/>
                <w:kern w:val="0"/>
                <w:sz w:val="24"/>
              </w:rPr>
              <w:t>对自身管辖所有</w:t>
            </w:r>
            <w:r>
              <w:rPr>
                <w:rFonts w:ascii="仿宋" w:eastAsia="仿宋" w:hAnsi="仿宋" w:hint="eastAsia"/>
                <w:kern w:val="0"/>
                <w:sz w:val="24"/>
              </w:rPr>
              <w:t>单位</w:t>
            </w:r>
            <w:r>
              <w:rPr>
                <w:rFonts w:ascii="仿宋" w:eastAsia="仿宋" w:hAnsi="仿宋"/>
                <w:kern w:val="0"/>
                <w:sz w:val="24"/>
              </w:rPr>
              <w:t>的线索核查情况进行分析，支持对线索详细情况进行查看。具体包括：线索信息概览和线索详情展示功能。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3.4.2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单位基础信息管理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3.4.</w:t>
            </w:r>
            <w:r>
              <w:rPr>
                <w:rFonts w:ascii="仿宋" w:eastAsia="仿宋" w:hAnsi="仿宋"/>
                <w:kern w:val="0"/>
                <w:sz w:val="24"/>
              </w:rPr>
              <w:t>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信息录入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面向轨建工地业务部门用户，在公安信息网提供信息录入功能。新增</w:t>
            </w:r>
            <w:r>
              <w:rPr>
                <w:rFonts w:ascii="仿宋" w:eastAsia="仿宋" w:hAnsi="仿宋" w:hint="eastAsia"/>
                <w:kern w:val="0"/>
                <w:sz w:val="24"/>
              </w:rPr>
              <w:t>单位</w:t>
            </w:r>
            <w:r>
              <w:rPr>
                <w:rFonts w:ascii="仿宋" w:eastAsia="仿宋" w:hAnsi="仿宋"/>
                <w:kern w:val="0"/>
                <w:sz w:val="24"/>
              </w:rPr>
              <w:t>填报信息提交后，将信息上报至</w:t>
            </w:r>
            <w:r>
              <w:rPr>
                <w:rFonts w:ascii="仿宋" w:eastAsia="仿宋" w:hAnsi="仿宋" w:hint="eastAsia"/>
                <w:kern w:val="0"/>
                <w:sz w:val="24"/>
              </w:rPr>
              <w:t>用户</w:t>
            </w:r>
            <w:r>
              <w:rPr>
                <w:rFonts w:ascii="仿宋" w:eastAsia="仿宋" w:hAnsi="仿宋"/>
                <w:kern w:val="0"/>
                <w:sz w:val="24"/>
              </w:rPr>
              <w:t>；</w:t>
            </w:r>
            <w:r>
              <w:rPr>
                <w:rFonts w:ascii="仿宋" w:eastAsia="仿宋" w:hAnsi="仿宋" w:hint="eastAsia"/>
                <w:kern w:val="0"/>
                <w:sz w:val="24"/>
              </w:rPr>
              <w:t>用户</w:t>
            </w:r>
            <w:r>
              <w:rPr>
                <w:rFonts w:ascii="仿宋" w:eastAsia="仿宋" w:hAnsi="仿宋"/>
                <w:kern w:val="0"/>
                <w:sz w:val="24"/>
              </w:rPr>
              <w:t>填报信息提交后，将信息上报至单位领导。录入的信息包括人员信息、地点信息、事件信息、物品信息、组织信息等基础信息。此功能支持</w:t>
            </w:r>
            <w:r>
              <w:rPr>
                <w:rFonts w:ascii="仿宋" w:eastAsia="仿宋" w:hAnsi="仿宋" w:hint="eastAsia"/>
                <w:kern w:val="0"/>
                <w:sz w:val="24"/>
              </w:rPr>
              <w:t>用户</w:t>
            </w:r>
            <w:r>
              <w:rPr>
                <w:rFonts w:ascii="仿宋" w:eastAsia="仿宋" w:hAnsi="仿宋"/>
                <w:kern w:val="0"/>
                <w:sz w:val="24"/>
              </w:rPr>
              <w:t>对</w:t>
            </w:r>
            <w:r>
              <w:rPr>
                <w:rFonts w:ascii="仿宋" w:eastAsia="仿宋" w:hAnsi="仿宋" w:hint="eastAsia"/>
                <w:kern w:val="0"/>
                <w:sz w:val="24"/>
              </w:rPr>
              <w:t>单位</w:t>
            </w:r>
            <w:r>
              <w:rPr>
                <w:rFonts w:ascii="仿宋" w:eastAsia="仿宋" w:hAnsi="仿宋"/>
                <w:kern w:val="0"/>
                <w:sz w:val="24"/>
              </w:rPr>
              <w:t>填报信息进行追加；此功能也包含新增单位信息、模板下载、批量导入、暂存、附件上传等功能。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3.4.</w:t>
            </w:r>
            <w:r>
              <w:rPr>
                <w:rFonts w:ascii="仿宋" w:eastAsia="仿宋" w:hAnsi="仿宋"/>
                <w:kern w:val="0"/>
                <w:sz w:val="24"/>
              </w:rPr>
              <w:t>2.2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信息变更</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面向轨建工地业务部门用户，在公安信息网提供信息变更功能。</w:t>
            </w:r>
            <w:r>
              <w:rPr>
                <w:rFonts w:ascii="仿宋" w:eastAsia="仿宋" w:hAnsi="仿宋" w:hint="eastAsia"/>
                <w:kern w:val="0"/>
                <w:sz w:val="24"/>
              </w:rPr>
              <w:t>用户</w:t>
            </w:r>
            <w:r>
              <w:rPr>
                <w:rFonts w:ascii="仿宋" w:eastAsia="仿宋" w:hAnsi="仿宋"/>
                <w:kern w:val="0"/>
                <w:sz w:val="24"/>
              </w:rPr>
              <w:t>可通过该功能实现对录入信息的增上改查。</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3.4.</w:t>
            </w:r>
            <w:r>
              <w:rPr>
                <w:rFonts w:ascii="仿宋" w:eastAsia="仿宋" w:hAnsi="仿宋"/>
                <w:kern w:val="0"/>
                <w:sz w:val="24"/>
              </w:rPr>
              <w:t>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任务管理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 xml:space="preserve">　</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3.4.</w:t>
            </w:r>
            <w:r>
              <w:rPr>
                <w:rFonts w:ascii="仿宋" w:eastAsia="仿宋" w:hAnsi="仿宋"/>
                <w:kern w:val="0"/>
                <w:sz w:val="24"/>
              </w:rPr>
              <w:t>3.1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安全监管任务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面向轨建工地业务部门用户，在公安信息网提供安全监管任务功能。</w:t>
            </w:r>
            <w:r>
              <w:rPr>
                <w:rFonts w:ascii="仿宋" w:eastAsia="仿宋" w:hAnsi="仿宋" w:hint="eastAsia"/>
                <w:kern w:val="0"/>
                <w:sz w:val="24"/>
              </w:rPr>
              <w:t>用户</w:t>
            </w:r>
            <w:r>
              <w:rPr>
                <w:rFonts w:ascii="仿宋" w:eastAsia="仿宋" w:hAnsi="仿宋"/>
                <w:kern w:val="0"/>
                <w:sz w:val="24"/>
              </w:rPr>
              <w:t>可对自身管辖所有</w:t>
            </w:r>
            <w:r>
              <w:rPr>
                <w:rFonts w:ascii="仿宋" w:eastAsia="仿宋" w:hAnsi="仿宋" w:hint="eastAsia"/>
                <w:kern w:val="0"/>
                <w:sz w:val="24"/>
              </w:rPr>
              <w:t>单位</w:t>
            </w:r>
            <w:r>
              <w:rPr>
                <w:rFonts w:ascii="仿宋" w:eastAsia="仿宋" w:hAnsi="仿宋"/>
                <w:kern w:val="0"/>
                <w:sz w:val="24"/>
              </w:rPr>
              <w:t>的监管任务进行管理，支持任务创建、任务发布、任务跟踪、到期提示等能力，支持关联检查项、设定检查周期等功能，可根据实际业务需求进行检查任务业务流程、审批流程的定制。</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3.4.</w:t>
            </w:r>
            <w:r>
              <w:rPr>
                <w:rFonts w:ascii="仿宋" w:eastAsia="仿宋" w:hAnsi="仿宋"/>
                <w:kern w:val="0"/>
                <w:sz w:val="24"/>
              </w:rPr>
              <w:t>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资源管理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 xml:space="preserve">　</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3.4.</w:t>
            </w:r>
            <w:r>
              <w:rPr>
                <w:rFonts w:ascii="仿宋" w:eastAsia="仿宋" w:hAnsi="仿宋"/>
                <w:kern w:val="0"/>
                <w:sz w:val="24"/>
              </w:rPr>
              <w:t>4.1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基础信息表管理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基础信息表管理功能。支持对单位基础信息表、人员信息表、物防信息表、技防信息表、制度信息表的维护与管理。支持按照轨道交通、地面公交、出租车租赁车、轨建工地、重点战区等不同业务领域进行管理设定。功能模块复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3.4.</w:t>
            </w:r>
            <w:r>
              <w:rPr>
                <w:rFonts w:ascii="仿宋" w:eastAsia="仿宋" w:hAnsi="仿宋"/>
                <w:kern w:val="0"/>
                <w:sz w:val="24"/>
              </w:rPr>
              <w:t>4.2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采集项管理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面向业务部门用户，在公安信息网提供采集项管理功能。支持对采集项的新增、删除、变更。支持根据采集项重要程度进行分级，支持根据业务类型进行采集项分类。</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3.4.</w:t>
            </w:r>
            <w:r>
              <w:rPr>
                <w:rFonts w:ascii="仿宋" w:eastAsia="仿宋" w:hAnsi="仿宋"/>
                <w:kern w:val="0"/>
                <w:sz w:val="24"/>
              </w:rPr>
              <w:t>4.3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检查项管理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面向业务部门用户，在公安信息网提供检查项管理功能。支持对检查项的新增、删除、变更。支持根据检查项重要程度进行分级，支持根据业务类型进行检查项分类。</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3.4.</w:t>
            </w:r>
            <w:r>
              <w:rPr>
                <w:rFonts w:ascii="仿宋" w:eastAsia="仿宋" w:hAnsi="仿宋"/>
                <w:kern w:val="0"/>
                <w:sz w:val="24"/>
              </w:rPr>
              <w:t>4.4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模板管理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面向业务部门用户，在公安信息网提供模板管理功能。支持</w:t>
            </w:r>
            <w:r>
              <w:rPr>
                <w:rFonts w:ascii="仿宋" w:eastAsia="仿宋" w:hAnsi="仿宋" w:hint="eastAsia"/>
                <w:kern w:val="0"/>
                <w:sz w:val="24"/>
              </w:rPr>
              <w:t>单位</w:t>
            </w:r>
            <w:r>
              <w:rPr>
                <w:rFonts w:ascii="仿宋" w:eastAsia="仿宋" w:hAnsi="仿宋"/>
                <w:kern w:val="0"/>
                <w:sz w:val="24"/>
              </w:rPr>
              <w:t>对检查模板、报告模板（整改通知书）、业务工作模板的设定与管理。</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3.4.</w:t>
            </w:r>
            <w:r>
              <w:rPr>
                <w:rFonts w:ascii="仿宋" w:eastAsia="仿宋" w:hAnsi="仿宋"/>
                <w:kern w:val="0"/>
                <w:sz w:val="24"/>
              </w:rPr>
              <w:t>4.5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组织机构管理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面向业务部门用户，在公安信息网提供组织机构管理功能。支持公安组织机构管理（含群组管理）和单位组织机构管理（含群组管理）。功能模块复用。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3.4.</w:t>
            </w:r>
            <w:r>
              <w:rPr>
                <w:rFonts w:ascii="仿宋" w:eastAsia="仿宋" w:hAnsi="仿宋"/>
                <w:kern w:val="0"/>
                <w:sz w:val="24"/>
              </w:rPr>
              <w:t>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安全监管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 xml:space="preserve">　</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3.4.</w:t>
            </w:r>
            <w:r>
              <w:rPr>
                <w:rFonts w:ascii="仿宋" w:eastAsia="仿宋" w:hAnsi="仿宋"/>
                <w:kern w:val="0"/>
                <w:sz w:val="24"/>
              </w:rPr>
              <w:t>5.1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轨建工地监管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面向轨建工地业务部门用户，在公安信息网端提供轨道交通监管补录功能。</w:t>
            </w:r>
            <w:r>
              <w:rPr>
                <w:rFonts w:ascii="仿宋" w:eastAsia="仿宋" w:hAnsi="仿宋" w:hint="eastAsia"/>
                <w:kern w:val="0"/>
                <w:sz w:val="24"/>
              </w:rPr>
              <w:t>用户</w:t>
            </w:r>
            <w:r>
              <w:rPr>
                <w:rFonts w:ascii="仿宋" w:eastAsia="仿宋" w:hAnsi="仿宋"/>
                <w:kern w:val="0"/>
                <w:sz w:val="24"/>
              </w:rPr>
              <w:t>可以根据实际情况通过该功能实现对</w:t>
            </w:r>
            <w:r>
              <w:rPr>
                <w:rFonts w:ascii="仿宋" w:eastAsia="仿宋" w:hAnsi="仿宋" w:hint="eastAsia"/>
                <w:kern w:val="0"/>
                <w:sz w:val="24"/>
              </w:rPr>
              <w:t>单位</w:t>
            </w:r>
            <w:r>
              <w:rPr>
                <w:rFonts w:ascii="仿宋" w:eastAsia="仿宋" w:hAnsi="仿宋"/>
                <w:kern w:val="0"/>
                <w:sz w:val="24"/>
              </w:rPr>
              <w:t>轨道交通监管结果的填报补录。</w:t>
            </w:r>
            <w:r>
              <w:rPr>
                <w:rFonts w:ascii="仿宋" w:eastAsia="仿宋" w:hAnsi="仿宋"/>
                <w:kern w:val="0"/>
                <w:sz w:val="24"/>
              </w:rPr>
              <w:br/>
              <w:t>面向轨建工地业务部门用户，在公安信息网端提供检查结果明细功能。针对轨道交通监管，系统可按检查类别，自动</w:t>
            </w:r>
            <w:r>
              <w:rPr>
                <w:rFonts w:ascii="仿宋" w:eastAsia="仿宋" w:hAnsi="仿宋"/>
                <w:kern w:val="0"/>
                <w:sz w:val="24"/>
              </w:rPr>
              <w:lastRenderedPageBreak/>
              <w:t>生成安全监管清单并进行归档。具有权限的</w:t>
            </w:r>
            <w:r>
              <w:rPr>
                <w:rFonts w:ascii="仿宋" w:eastAsia="仿宋" w:hAnsi="仿宋" w:hint="eastAsia"/>
                <w:kern w:val="0"/>
                <w:sz w:val="24"/>
              </w:rPr>
              <w:t>用户</w:t>
            </w:r>
            <w:r>
              <w:rPr>
                <w:rFonts w:ascii="仿宋" w:eastAsia="仿宋" w:hAnsi="仿宋"/>
                <w:kern w:val="0"/>
                <w:sz w:val="24"/>
              </w:rPr>
              <w:t>，可对自动生成的内保监管清单的检查项进行删减或增加，对检查项进行变更后发布。同时支持生成轨道交通监管问题清单。</w:t>
            </w:r>
            <w:r>
              <w:rPr>
                <w:rFonts w:ascii="仿宋" w:eastAsia="仿宋" w:hAnsi="仿宋"/>
                <w:kern w:val="0"/>
                <w:sz w:val="24"/>
              </w:rPr>
              <w:br/>
              <w:t>面向轨建工地业务部门用户，在公安信息网端提供监管记录跟踪功能。支持</w:t>
            </w:r>
            <w:r>
              <w:rPr>
                <w:rFonts w:ascii="仿宋" w:eastAsia="仿宋" w:hAnsi="仿宋" w:hint="eastAsia"/>
                <w:kern w:val="0"/>
                <w:sz w:val="24"/>
              </w:rPr>
              <w:t>用户</w:t>
            </w:r>
            <w:r>
              <w:rPr>
                <w:rFonts w:ascii="仿宋" w:eastAsia="仿宋" w:hAnsi="仿宋"/>
                <w:kern w:val="0"/>
                <w:sz w:val="24"/>
              </w:rPr>
              <w:t>对管辖</w:t>
            </w:r>
            <w:r>
              <w:rPr>
                <w:rFonts w:ascii="仿宋" w:eastAsia="仿宋" w:hAnsi="仿宋" w:hint="eastAsia"/>
                <w:kern w:val="0"/>
                <w:sz w:val="24"/>
              </w:rPr>
              <w:t>单位</w:t>
            </w:r>
            <w:r>
              <w:rPr>
                <w:rFonts w:ascii="仿宋" w:eastAsia="仿宋" w:hAnsi="仿宋"/>
                <w:kern w:val="0"/>
                <w:sz w:val="24"/>
              </w:rPr>
              <w:t>所有轨道交通监管的记录功能。记录内容包含检查时间、检查内容，支持关联内保监管单功能。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3.4.</w:t>
            </w:r>
            <w:r>
              <w:rPr>
                <w:rFonts w:ascii="仿宋" w:eastAsia="仿宋" w:hAnsi="仿宋"/>
                <w:kern w:val="0"/>
                <w:sz w:val="24"/>
              </w:rPr>
              <w:t>5.2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轨建工地问题整改</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面向轨建工地业务部门用户，在公安信息网端提供轨道交通问题整改功能。</w:t>
            </w:r>
            <w:r>
              <w:rPr>
                <w:rFonts w:ascii="仿宋" w:eastAsia="仿宋" w:hAnsi="仿宋" w:hint="eastAsia"/>
                <w:kern w:val="0"/>
                <w:sz w:val="24"/>
              </w:rPr>
              <w:t>用户</w:t>
            </w:r>
            <w:r>
              <w:rPr>
                <w:rFonts w:ascii="仿宋" w:eastAsia="仿宋" w:hAnsi="仿宋"/>
                <w:kern w:val="0"/>
                <w:sz w:val="24"/>
              </w:rPr>
              <w:t>可对</w:t>
            </w:r>
            <w:r>
              <w:rPr>
                <w:rFonts w:ascii="仿宋" w:eastAsia="仿宋" w:hAnsi="仿宋" w:hint="eastAsia"/>
                <w:kern w:val="0"/>
                <w:sz w:val="24"/>
              </w:rPr>
              <w:t>单位</w:t>
            </w:r>
            <w:r>
              <w:rPr>
                <w:rFonts w:ascii="仿宋" w:eastAsia="仿宋" w:hAnsi="仿宋"/>
                <w:kern w:val="0"/>
                <w:sz w:val="24"/>
              </w:rPr>
              <w:t>反馈的待整改问题进行录入，形成问题整改清单。</w:t>
            </w:r>
            <w:r>
              <w:rPr>
                <w:rFonts w:ascii="仿宋" w:eastAsia="仿宋" w:hAnsi="仿宋"/>
                <w:kern w:val="0"/>
                <w:sz w:val="24"/>
              </w:rPr>
              <w:br/>
              <w:t>面向轨建工地业务部门用户，在公安信息网端提供整改复核功能。</w:t>
            </w:r>
            <w:r>
              <w:rPr>
                <w:rFonts w:ascii="仿宋" w:eastAsia="仿宋" w:hAnsi="仿宋" w:hint="eastAsia"/>
                <w:kern w:val="0"/>
                <w:sz w:val="24"/>
              </w:rPr>
              <w:t>用户</w:t>
            </w:r>
            <w:r>
              <w:rPr>
                <w:rFonts w:ascii="仿宋" w:eastAsia="仿宋" w:hAnsi="仿宋"/>
                <w:kern w:val="0"/>
                <w:sz w:val="24"/>
              </w:rPr>
              <w:t>可对</w:t>
            </w:r>
            <w:r>
              <w:rPr>
                <w:rFonts w:ascii="仿宋" w:eastAsia="仿宋" w:hAnsi="仿宋" w:hint="eastAsia"/>
                <w:kern w:val="0"/>
                <w:sz w:val="24"/>
              </w:rPr>
              <w:t>单位</w:t>
            </w:r>
            <w:r>
              <w:rPr>
                <w:rFonts w:ascii="仿宋" w:eastAsia="仿宋" w:hAnsi="仿宋"/>
                <w:kern w:val="0"/>
                <w:sz w:val="24"/>
              </w:rPr>
              <w:t>整改完成的反馈结果进行复核后，可由</w:t>
            </w:r>
            <w:r>
              <w:rPr>
                <w:rFonts w:ascii="仿宋" w:eastAsia="仿宋" w:hAnsi="仿宋" w:hint="eastAsia"/>
                <w:kern w:val="0"/>
                <w:sz w:val="24"/>
              </w:rPr>
              <w:t>用户</w:t>
            </w:r>
            <w:r>
              <w:rPr>
                <w:rFonts w:ascii="仿宋" w:eastAsia="仿宋" w:hAnsi="仿宋"/>
                <w:kern w:val="0"/>
                <w:sz w:val="24"/>
              </w:rPr>
              <w:t>一键生成整改反馈复核结果。复核结果包含</w:t>
            </w:r>
            <w:r>
              <w:rPr>
                <w:rFonts w:ascii="仿宋" w:eastAsia="仿宋" w:hAnsi="仿宋" w:hint="eastAsia"/>
                <w:kern w:val="0"/>
                <w:sz w:val="24"/>
              </w:rPr>
              <w:t>用户</w:t>
            </w:r>
            <w:r>
              <w:rPr>
                <w:rFonts w:ascii="仿宋" w:eastAsia="仿宋" w:hAnsi="仿宋"/>
                <w:kern w:val="0"/>
                <w:sz w:val="24"/>
              </w:rPr>
              <w:t>复核意见、复核日期等信息，并支持下发至相关</w:t>
            </w:r>
            <w:r>
              <w:rPr>
                <w:rFonts w:ascii="仿宋" w:eastAsia="仿宋" w:hAnsi="仿宋" w:hint="eastAsia"/>
                <w:kern w:val="0"/>
                <w:sz w:val="24"/>
              </w:rPr>
              <w:t>单位</w:t>
            </w:r>
            <w:r>
              <w:rPr>
                <w:rFonts w:ascii="仿宋" w:eastAsia="仿宋" w:hAnsi="仿宋"/>
                <w:kern w:val="0"/>
                <w:sz w:val="24"/>
              </w:rPr>
              <w:t>。</w:t>
            </w:r>
            <w:r>
              <w:rPr>
                <w:rFonts w:ascii="仿宋" w:eastAsia="仿宋" w:hAnsi="仿宋" w:hint="eastAsia"/>
                <w:kern w:val="0"/>
                <w:sz w:val="24"/>
              </w:rPr>
              <w:t>用户</w:t>
            </w:r>
            <w:r>
              <w:rPr>
                <w:rFonts w:ascii="仿宋" w:eastAsia="仿宋" w:hAnsi="仿宋"/>
                <w:kern w:val="0"/>
                <w:sz w:val="24"/>
              </w:rPr>
              <w:t>可对通过整改的进行归档，对未通过整改的再次生成整改/督办通知。</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3.4.</w:t>
            </w:r>
            <w:r>
              <w:rPr>
                <w:rFonts w:ascii="仿宋" w:eastAsia="仿宋" w:hAnsi="仿宋"/>
                <w:kern w:val="0"/>
                <w:sz w:val="24"/>
              </w:rPr>
              <w:t>5.3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轨建工地隐患挂账</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面向轨建工地业务部门用户，在公安信息网端提供隐患挂账功能。</w:t>
            </w:r>
            <w:r>
              <w:rPr>
                <w:rFonts w:ascii="仿宋" w:eastAsia="仿宋" w:hAnsi="仿宋" w:hint="eastAsia"/>
                <w:kern w:val="0"/>
                <w:sz w:val="24"/>
              </w:rPr>
              <w:t>用户</w:t>
            </w:r>
            <w:r>
              <w:rPr>
                <w:rFonts w:ascii="仿宋" w:eastAsia="仿宋" w:hAnsi="仿宋"/>
                <w:kern w:val="0"/>
                <w:sz w:val="24"/>
              </w:rPr>
              <w:t>可对因为特殊原因不能按期整改的进行挂账处理，形成隐患台账。挂账信息包含</w:t>
            </w:r>
            <w:r>
              <w:rPr>
                <w:rFonts w:ascii="仿宋" w:eastAsia="仿宋" w:hAnsi="仿宋" w:hint="eastAsia"/>
                <w:kern w:val="0"/>
                <w:sz w:val="24"/>
              </w:rPr>
              <w:t>单位</w:t>
            </w:r>
            <w:r>
              <w:rPr>
                <w:rFonts w:ascii="仿宋" w:eastAsia="仿宋" w:hAnsi="仿宋"/>
                <w:kern w:val="0"/>
                <w:sz w:val="24"/>
              </w:rPr>
              <w:t>、整改事项、挂账原因、挂账日期、</w:t>
            </w:r>
            <w:r>
              <w:rPr>
                <w:rFonts w:ascii="仿宋" w:eastAsia="仿宋" w:hAnsi="仿宋" w:hint="eastAsia"/>
                <w:kern w:val="0"/>
                <w:sz w:val="24"/>
              </w:rPr>
              <w:t>用户</w:t>
            </w:r>
            <w:r>
              <w:rPr>
                <w:rFonts w:ascii="仿宋" w:eastAsia="仿宋" w:hAnsi="仿宋"/>
                <w:kern w:val="0"/>
                <w:sz w:val="24"/>
              </w:rPr>
              <w:t>等相关信息；支持隐患问题复核功能；同时支持隐患问题整改任务跳转和隐患分析报告生成功能。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重点站区专题</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我的单位</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重点站区分类展示</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面向重点站区业务部门用户，在公安信息网提供分类展示功能。支持按管辖权限、行业类型、单位分析等维度进行展示。同时支持采用PGIS地图的方式展示各单位情况。</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重点站区分类检索</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面向重点站区业务部门用户，在公安信息网提供分类检索功能。支持对时间，地点、事件、人员等维度进行分类检索。</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1.3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重点站区单位</w:t>
            </w:r>
            <w:r>
              <w:rPr>
                <w:rFonts w:ascii="仿宋" w:eastAsia="仿宋" w:hAnsi="仿宋" w:hint="eastAsia"/>
                <w:kern w:val="0"/>
                <w:sz w:val="24"/>
              </w:rPr>
              <w:t>信息（略）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面向重点站区业务部门用户，在公安信息网提供单位</w:t>
            </w:r>
            <w:r>
              <w:rPr>
                <w:rFonts w:ascii="仿宋" w:eastAsia="仿宋" w:hAnsi="仿宋" w:hint="eastAsia"/>
                <w:kern w:val="0"/>
                <w:sz w:val="24"/>
              </w:rPr>
              <w:t>信息</w:t>
            </w:r>
            <w:r>
              <w:rPr>
                <w:rFonts w:ascii="仿宋" w:eastAsia="仿宋" w:hAnsi="仿宋"/>
                <w:kern w:val="0"/>
                <w:sz w:val="24"/>
              </w:rPr>
              <w:t>。支持对单位简要信息的展示；支持对管辖范围内</w:t>
            </w:r>
            <w:r>
              <w:rPr>
                <w:rFonts w:ascii="仿宋" w:eastAsia="仿宋" w:hAnsi="仿宋" w:hint="eastAsia"/>
                <w:kern w:val="0"/>
                <w:sz w:val="24"/>
              </w:rPr>
              <w:t>单位</w:t>
            </w:r>
            <w:r>
              <w:rPr>
                <w:rFonts w:ascii="仿宋" w:eastAsia="仿宋" w:hAnsi="仿宋"/>
                <w:kern w:val="0"/>
                <w:sz w:val="24"/>
              </w:rPr>
              <w:t>的单</w:t>
            </w:r>
            <w:r>
              <w:rPr>
                <w:rFonts w:ascii="仿宋" w:eastAsia="仿宋" w:hAnsi="仿宋"/>
                <w:kern w:val="0"/>
                <w:sz w:val="24"/>
              </w:rPr>
              <w:lastRenderedPageBreak/>
              <w:t>位历程进行展示；支持接收管辖范围内</w:t>
            </w:r>
            <w:r>
              <w:rPr>
                <w:rFonts w:ascii="仿宋" w:eastAsia="仿宋" w:hAnsi="仿宋" w:hint="eastAsia"/>
                <w:kern w:val="0"/>
                <w:sz w:val="24"/>
              </w:rPr>
              <w:t>单位</w:t>
            </w:r>
            <w:r>
              <w:rPr>
                <w:rFonts w:ascii="仿宋" w:eastAsia="仿宋" w:hAnsi="仿宋"/>
                <w:kern w:val="0"/>
                <w:sz w:val="24"/>
              </w:rPr>
              <w:t>上报单位动态（包括：单位简要信息、活动动态、行业动态、新闻动态等）</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3.5.</w:t>
            </w:r>
            <w:r>
              <w:rPr>
                <w:rFonts w:ascii="仿宋" w:eastAsia="仿宋" w:hAnsi="仿宋"/>
                <w:kern w:val="0"/>
                <w:sz w:val="24"/>
              </w:rPr>
              <w:t>1.4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重点站区安全监管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面向重点站区业务部门用户，在公安信息网提供安全监管分析功能。</w:t>
            </w:r>
            <w:r>
              <w:rPr>
                <w:rFonts w:ascii="仿宋" w:eastAsia="仿宋" w:hAnsi="仿宋" w:hint="eastAsia"/>
                <w:kern w:val="0"/>
                <w:sz w:val="24"/>
              </w:rPr>
              <w:t>用户</w:t>
            </w:r>
            <w:r>
              <w:rPr>
                <w:rFonts w:ascii="仿宋" w:eastAsia="仿宋" w:hAnsi="仿宋"/>
                <w:kern w:val="0"/>
                <w:sz w:val="24"/>
              </w:rPr>
              <w:t>可通过该功能对自身管辖所有</w:t>
            </w:r>
            <w:r>
              <w:rPr>
                <w:rFonts w:ascii="仿宋" w:eastAsia="仿宋" w:hAnsi="仿宋" w:hint="eastAsia"/>
                <w:kern w:val="0"/>
                <w:sz w:val="24"/>
              </w:rPr>
              <w:t>单位</w:t>
            </w:r>
            <w:r>
              <w:rPr>
                <w:rFonts w:ascii="仿宋" w:eastAsia="仿宋" w:hAnsi="仿宋"/>
                <w:kern w:val="0"/>
                <w:sz w:val="24"/>
              </w:rPr>
              <w:t>按安全监管情况进行查询与统计分析。可对检查时间、隐患项、整改督办、隐患挂账、工作进度等情况进行查询与分析。具体包括：直管单位安全监管分析、行业领域安全监管分析。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1.5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重点站区整改分析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面向重点站区业务部门用户，在公安信息网提供问题整改分析功能。支持</w:t>
            </w:r>
            <w:r>
              <w:rPr>
                <w:rFonts w:ascii="仿宋" w:eastAsia="仿宋" w:hAnsi="仿宋" w:hint="eastAsia"/>
                <w:kern w:val="0"/>
                <w:sz w:val="24"/>
              </w:rPr>
              <w:t>用户</w:t>
            </w:r>
            <w:r>
              <w:rPr>
                <w:rFonts w:ascii="仿宋" w:eastAsia="仿宋" w:hAnsi="仿宋"/>
                <w:kern w:val="0"/>
                <w:sz w:val="24"/>
              </w:rPr>
              <w:t>对自身管辖所有</w:t>
            </w:r>
            <w:r>
              <w:rPr>
                <w:rFonts w:ascii="仿宋" w:eastAsia="仿宋" w:hAnsi="仿宋" w:hint="eastAsia"/>
                <w:kern w:val="0"/>
                <w:sz w:val="24"/>
              </w:rPr>
              <w:t>单位</w:t>
            </w:r>
            <w:r>
              <w:rPr>
                <w:rFonts w:ascii="仿宋" w:eastAsia="仿宋" w:hAnsi="仿宋"/>
                <w:kern w:val="0"/>
                <w:sz w:val="24"/>
              </w:rPr>
              <w:t>所有问题整改情况的分析，支持区域、行业、单位归属、责任单位、责任人等维度的统计工作任务，提供清单、图表展现方式，实现工作任务分析。具体包括：</w:t>
            </w:r>
            <w:r>
              <w:rPr>
                <w:rFonts w:ascii="仿宋" w:eastAsia="仿宋" w:hAnsi="仿宋" w:hint="eastAsia"/>
                <w:kern w:val="0"/>
                <w:sz w:val="24"/>
              </w:rPr>
              <w:t>单位</w:t>
            </w:r>
            <w:r>
              <w:rPr>
                <w:rFonts w:ascii="仿宋" w:eastAsia="仿宋" w:hAnsi="仿宋"/>
                <w:kern w:val="0"/>
                <w:sz w:val="24"/>
              </w:rPr>
              <w:t>问题统计和</w:t>
            </w:r>
            <w:r>
              <w:rPr>
                <w:rFonts w:ascii="仿宋" w:eastAsia="仿宋" w:hAnsi="仿宋" w:hint="eastAsia"/>
                <w:kern w:val="0"/>
                <w:sz w:val="24"/>
              </w:rPr>
              <w:t>单位</w:t>
            </w:r>
            <w:r>
              <w:rPr>
                <w:rFonts w:ascii="仿宋" w:eastAsia="仿宋" w:hAnsi="仿宋"/>
                <w:kern w:val="0"/>
                <w:sz w:val="24"/>
              </w:rPr>
              <w:t>问题详情。</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1.6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重点站区隐患分析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面向重点站区业务部门用户，在公安信息网提供隐患分析功能。支持</w:t>
            </w:r>
            <w:r>
              <w:rPr>
                <w:rFonts w:ascii="仿宋" w:eastAsia="仿宋" w:hAnsi="仿宋" w:hint="eastAsia"/>
                <w:kern w:val="0"/>
                <w:sz w:val="24"/>
              </w:rPr>
              <w:t>用户</w:t>
            </w:r>
            <w:r>
              <w:rPr>
                <w:rFonts w:ascii="仿宋" w:eastAsia="仿宋" w:hAnsi="仿宋"/>
                <w:kern w:val="0"/>
                <w:sz w:val="24"/>
              </w:rPr>
              <w:t>对自身管辖所有</w:t>
            </w:r>
            <w:r>
              <w:rPr>
                <w:rFonts w:ascii="仿宋" w:eastAsia="仿宋" w:hAnsi="仿宋" w:hint="eastAsia"/>
                <w:kern w:val="0"/>
                <w:sz w:val="24"/>
              </w:rPr>
              <w:t>单位</w:t>
            </w:r>
            <w:r>
              <w:rPr>
                <w:rFonts w:ascii="仿宋" w:eastAsia="仿宋" w:hAnsi="仿宋"/>
                <w:kern w:val="0"/>
                <w:sz w:val="24"/>
              </w:rPr>
              <w:t>的隐患情况进行分析，支持区域、行业、单位归属、责任单位、责任人等维度的统计工作任务，提供清单、图表展现方式，实现工作任务分析。</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1.7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重点站区线索分析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面向重点站区业务部门用户，在公安信息网提供线索分析功能。支持</w:t>
            </w:r>
            <w:r>
              <w:rPr>
                <w:rFonts w:ascii="仿宋" w:eastAsia="仿宋" w:hAnsi="仿宋" w:hint="eastAsia"/>
                <w:kern w:val="0"/>
                <w:sz w:val="24"/>
              </w:rPr>
              <w:t>用户</w:t>
            </w:r>
            <w:r>
              <w:rPr>
                <w:rFonts w:ascii="仿宋" w:eastAsia="仿宋" w:hAnsi="仿宋"/>
                <w:kern w:val="0"/>
                <w:sz w:val="24"/>
              </w:rPr>
              <w:t>对自身管辖所有</w:t>
            </w:r>
            <w:r>
              <w:rPr>
                <w:rFonts w:ascii="仿宋" w:eastAsia="仿宋" w:hAnsi="仿宋" w:hint="eastAsia"/>
                <w:kern w:val="0"/>
                <w:sz w:val="24"/>
              </w:rPr>
              <w:t>单位</w:t>
            </w:r>
            <w:r>
              <w:rPr>
                <w:rFonts w:ascii="仿宋" w:eastAsia="仿宋" w:hAnsi="仿宋"/>
                <w:kern w:val="0"/>
                <w:sz w:val="24"/>
              </w:rPr>
              <w:t>的线索核查情况进行分析，支持对线索详细情况进行查看。具体包括：线索信息概览和线索详情展示功能。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单位基础信息管理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 xml:space="preserve">　</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信息录入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面向重点站区业务部门用户，在公安信息网提供信息录入功能。新增</w:t>
            </w:r>
            <w:r>
              <w:rPr>
                <w:rFonts w:ascii="仿宋" w:eastAsia="仿宋" w:hAnsi="仿宋" w:hint="eastAsia"/>
                <w:kern w:val="0"/>
                <w:sz w:val="24"/>
              </w:rPr>
              <w:t>单位</w:t>
            </w:r>
            <w:r>
              <w:rPr>
                <w:rFonts w:ascii="仿宋" w:eastAsia="仿宋" w:hAnsi="仿宋"/>
                <w:kern w:val="0"/>
                <w:sz w:val="24"/>
              </w:rPr>
              <w:t>填报信息提交后，将信息上报至</w:t>
            </w:r>
            <w:r>
              <w:rPr>
                <w:rFonts w:ascii="仿宋" w:eastAsia="仿宋" w:hAnsi="仿宋" w:hint="eastAsia"/>
                <w:kern w:val="0"/>
                <w:sz w:val="24"/>
              </w:rPr>
              <w:t>用户</w:t>
            </w:r>
            <w:r>
              <w:rPr>
                <w:rFonts w:ascii="仿宋" w:eastAsia="仿宋" w:hAnsi="仿宋"/>
                <w:kern w:val="0"/>
                <w:sz w:val="24"/>
              </w:rPr>
              <w:t>；</w:t>
            </w:r>
            <w:r>
              <w:rPr>
                <w:rFonts w:ascii="仿宋" w:eastAsia="仿宋" w:hAnsi="仿宋" w:hint="eastAsia"/>
                <w:kern w:val="0"/>
                <w:sz w:val="24"/>
              </w:rPr>
              <w:t>用户</w:t>
            </w:r>
            <w:r>
              <w:rPr>
                <w:rFonts w:ascii="仿宋" w:eastAsia="仿宋" w:hAnsi="仿宋"/>
                <w:kern w:val="0"/>
                <w:sz w:val="24"/>
              </w:rPr>
              <w:t>填报信息提交后，将信息上报至单位领导。录入的信息包括人员信息、地点信息、事件信息、物品信息、组织信息等基础信息。此功能支持</w:t>
            </w:r>
            <w:r>
              <w:rPr>
                <w:rFonts w:ascii="仿宋" w:eastAsia="仿宋" w:hAnsi="仿宋" w:hint="eastAsia"/>
                <w:kern w:val="0"/>
                <w:sz w:val="24"/>
              </w:rPr>
              <w:t>用户</w:t>
            </w:r>
            <w:r>
              <w:rPr>
                <w:rFonts w:ascii="仿宋" w:eastAsia="仿宋" w:hAnsi="仿宋"/>
                <w:kern w:val="0"/>
                <w:sz w:val="24"/>
              </w:rPr>
              <w:t>对</w:t>
            </w:r>
            <w:r>
              <w:rPr>
                <w:rFonts w:ascii="仿宋" w:eastAsia="仿宋" w:hAnsi="仿宋" w:hint="eastAsia"/>
                <w:kern w:val="0"/>
                <w:sz w:val="24"/>
              </w:rPr>
              <w:t>单位</w:t>
            </w:r>
            <w:r>
              <w:rPr>
                <w:rFonts w:ascii="仿宋" w:eastAsia="仿宋" w:hAnsi="仿宋"/>
                <w:kern w:val="0"/>
                <w:sz w:val="24"/>
              </w:rPr>
              <w:t>填报信息进行追加；此功能也包含新增单位信息、模板下载、批量导入、暂存、附件上传等功能。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2.</w:t>
            </w:r>
            <w:r>
              <w:rPr>
                <w:rFonts w:ascii="仿宋" w:eastAsia="仿宋" w:hAnsi="仿宋"/>
                <w:kern w:val="0"/>
                <w:sz w:val="24"/>
              </w:rPr>
              <w:lastRenderedPageBreak/>
              <w:t>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lastRenderedPageBreak/>
              <w:t>信息变更</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面向重点站区业务部门用户，在公安信</w:t>
            </w:r>
            <w:r>
              <w:rPr>
                <w:rFonts w:ascii="仿宋" w:eastAsia="仿宋" w:hAnsi="仿宋"/>
                <w:kern w:val="0"/>
                <w:sz w:val="24"/>
              </w:rPr>
              <w:lastRenderedPageBreak/>
              <w:t>息网提供信息变更功能。</w:t>
            </w:r>
            <w:r>
              <w:rPr>
                <w:rFonts w:ascii="仿宋" w:eastAsia="仿宋" w:hAnsi="仿宋" w:hint="eastAsia"/>
                <w:kern w:val="0"/>
                <w:sz w:val="24"/>
              </w:rPr>
              <w:t>用户</w:t>
            </w:r>
            <w:r>
              <w:rPr>
                <w:rFonts w:ascii="仿宋" w:eastAsia="仿宋" w:hAnsi="仿宋"/>
                <w:kern w:val="0"/>
                <w:sz w:val="24"/>
              </w:rPr>
              <w:t>可通过该功能实现对录入信息的增上改查。</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3.5.</w:t>
            </w:r>
            <w:r>
              <w:rPr>
                <w:rFonts w:ascii="仿宋" w:eastAsia="仿宋" w:hAnsi="仿宋"/>
                <w:kern w:val="0"/>
                <w:sz w:val="24"/>
              </w:rPr>
              <w:t>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任务管理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 xml:space="preserve">　</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3.1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安全监管任务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面向重点站区业务部门用户，在公安信息网提供安全监管任务功能。</w:t>
            </w:r>
            <w:r>
              <w:rPr>
                <w:rFonts w:ascii="仿宋" w:eastAsia="仿宋" w:hAnsi="仿宋" w:hint="eastAsia"/>
                <w:kern w:val="0"/>
                <w:sz w:val="24"/>
              </w:rPr>
              <w:t>用户</w:t>
            </w:r>
            <w:r>
              <w:rPr>
                <w:rFonts w:ascii="仿宋" w:eastAsia="仿宋" w:hAnsi="仿宋"/>
                <w:kern w:val="0"/>
                <w:sz w:val="24"/>
              </w:rPr>
              <w:t>可对自身管辖所有</w:t>
            </w:r>
            <w:r>
              <w:rPr>
                <w:rFonts w:ascii="仿宋" w:eastAsia="仿宋" w:hAnsi="仿宋" w:hint="eastAsia"/>
                <w:kern w:val="0"/>
                <w:sz w:val="24"/>
              </w:rPr>
              <w:t>单位</w:t>
            </w:r>
            <w:r>
              <w:rPr>
                <w:rFonts w:ascii="仿宋" w:eastAsia="仿宋" w:hAnsi="仿宋"/>
                <w:kern w:val="0"/>
                <w:sz w:val="24"/>
              </w:rPr>
              <w:t>的监管任务进行管理，支持任务创建、任务发布、任务跟踪、到期提示等能力，支持关联检查项、设定检查周期等功能，可根据实际业务需求进行检查任务业务流程、审批流程的定制。</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资源管理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 xml:space="preserve">　</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4.1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基础信息表管理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基础信息表管理功能。支持对单位基础信息表、人员信息表、物防信息表、技防信息表、制度信息表的维护与管理。支持按照轨道交通、地面公交、出租车租赁车、轨建工地、重点战区等不同业务领域进行管理设定。功能模块复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4.2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采集项管理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面向业务部门用户，在公安信息网提供采集项管理功能。支持对采集项的新增、删除、变更。支持根据采集项重要程度进行分级，支持根据业务类型进行采集项分类。</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4.3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检查项管理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面向业务部门用户，在公安信息网提供检查项管理功能。支持对检查项的新增、删除、变更。支持根据检查项重要程度进行分级，支持根据业务类型进行检查项分类。</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4.4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模板管理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面向业务部门用户，在公安信息网提供模板管理功能。支持</w:t>
            </w:r>
            <w:r>
              <w:rPr>
                <w:rFonts w:ascii="仿宋" w:eastAsia="仿宋" w:hAnsi="仿宋" w:hint="eastAsia"/>
                <w:kern w:val="0"/>
                <w:sz w:val="24"/>
              </w:rPr>
              <w:t>单位</w:t>
            </w:r>
            <w:r>
              <w:rPr>
                <w:rFonts w:ascii="仿宋" w:eastAsia="仿宋" w:hAnsi="仿宋"/>
                <w:kern w:val="0"/>
                <w:sz w:val="24"/>
              </w:rPr>
              <w:t>对检查模板、报告模板（整改通知书）、业务工作模板的设定与管理。</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4.5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组织机构管理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面向业务部门用户，在公安信息网提供组织机构管理功能。支持公安组织机构管理（含群组管理）和单位组织机构管理（含群组管理）。功能模块复用。</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安全监管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 xml:space="preserve">　</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5.1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重点站区监管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面向重点站区业务部门用户，在公安信息网端提供轨道交通监管补录功能。</w:t>
            </w:r>
            <w:r>
              <w:rPr>
                <w:rFonts w:ascii="仿宋" w:eastAsia="仿宋" w:hAnsi="仿宋" w:hint="eastAsia"/>
                <w:kern w:val="0"/>
                <w:sz w:val="24"/>
              </w:rPr>
              <w:t>用户</w:t>
            </w:r>
            <w:r>
              <w:rPr>
                <w:rFonts w:ascii="仿宋" w:eastAsia="仿宋" w:hAnsi="仿宋"/>
                <w:kern w:val="0"/>
                <w:sz w:val="24"/>
              </w:rPr>
              <w:t>可以根据实际情况通过该功能实现对</w:t>
            </w:r>
            <w:r>
              <w:rPr>
                <w:rFonts w:ascii="仿宋" w:eastAsia="仿宋" w:hAnsi="仿宋" w:hint="eastAsia"/>
                <w:kern w:val="0"/>
                <w:sz w:val="24"/>
              </w:rPr>
              <w:t>单位</w:t>
            </w:r>
            <w:r>
              <w:rPr>
                <w:rFonts w:ascii="仿宋" w:eastAsia="仿宋" w:hAnsi="仿宋"/>
                <w:kern w:val="0"/>
                <w:sz w:val="24"/>
              </w:rPr>
              <w:t>轨道交通监管结果的填报补录。</w:t>
            </w:r>
            <w:r>
              <w:rPr>
                <w:rFonts w:ascii="仿宋" w:eastAsia="仿宋" w:hAnsi="仿宋"/>
                <w:kern w:val="0"/>
                <w:sz w:val="24"/>
              </w:rPr>
              <w:br/>
              <w:t>面向重点站区业务部门用户，在公安信</w:t>
            </w:r>
            <w:r>
              <w:rPr>
                <w:rFonts w:ascii="仿宋" w:eastAsia="仿宋" w:hAnsi="仿宋"/>
                <w:kern w:val="0"/>
                <w:sz w:val="24"/>
              </w:rPr>
              <w:lastRenderedPageBreak/>
              <w:t>息网端提供检查结果明细功能。针对轨道交通监管，系统可按检查类别，自动生成安全监管清单并进行归档。具有权限的</w:t>
            </w:r>
            <w:r>
              <w:rPr>
                <w:rFonts w:ascii="仿宋" w:eastAsia="仿宋" w:hAnsi="仿宋" w:hint="eastAsia"/>
                <w:kern w:val="0"/>
                <w:sz w:val="24"/>
              </w:rPr>
              <w:t>用户</w:t>
            </w:r>
            <w:r>
              <w:rPr>
                <w:rFonts w:ascii="仿宋" w:eastAsia="仿宋" w:hAnsi="仿宋"/>
                <w:kern w:val="0"/>
                <w:sz w:val="24"/>
              </w:rPr>
              <w:t>，可对自动生成的内保监管清单的检查项进行删减或增加，对检查项进行变更后发布。同时支持生成轨道交通监管问题清单。</w:t>
            </w:r>
            <w:r>
              <w:rPr>
                <w:rFonts w:ascii="仿宋" w:eastAsia="仿宋" w:hAnsi="仿宋"/>
                <w:kern w:val="0"/>
                <w:sz w:val="24"/>
              </w:rPr>
              <w:br/>
              <w:t>面向重点站区业务部门用户，在公安信息网端提供监管记录跟踪功能。支持</w:t>
            </w:r>
            <w:r>
              <w:rPr>
                <w:rFonts w:ascii="仿宋" w:eastAsia="仿宋" w:hAnsi="仿宋" w:hint="eastAsia"/>
                <w:kern w:val="0"/>
                <w:sz w:val="24"/>
              </w:rPr>
              <w:t>用户</w:t>
            </w:r>
            <w:r>
              <w:rPr>
                <w:rFonts w:ascii="仿宋" w:eastAsia="仿宋" w:hAnsi="仿宋"/>
                <w:kern w:val="0"/>
                <w:sz w:val="24"/>
              </w:rPr>
              <w:t>对管辖</w:t>
            </w:r>
            <w:r>
              <w:rPr>
                <w:rFonts w:ascii="仿宋" w:eastAsia="仿宋" w:hAnsi="仿宋" w:hint="eastAsia"/>
                <w:kern w:val="0"/>
                <w:sz w:val="24"/>
              </w:rPr>
              <w:t>单位</w:t>
            </w:r>
            <w:r>
              <w:rPr>
                <w:rFonts w:ascii="仿宋" w:eastAsia="仿宋" w:hAnsi="仿宋"/>
                <w:kern w:val="0"/>
                <w:sz w:val="24"/>
              </w:rPr>
              <w:t>所有轨道交通监管的记录功能。记录内容包含检查时间、检查内容，支持关联内保监管单功能。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3.5.</w:t>
            </w:r>
            <w:r>
              <w:rPr>
                <w:rFonts w:ascii="仿宋" w:eastAsia="仿宋" w:hAnsi="仿宋"/>
                <w:kern w:val="0"/>
                <w:sz w:val="24"/>
              </w:rPr>
              <w:t>5.2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重点站区问题整改</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面向重点站区业务部门用户，在公安信息网端提供轨道交通问题整改功能。</w:t>
            </w:r>
            <w:r>
              <w:rPr>
                <w:rFonts w:ascii="仿宋" w:eastAsia="仿宋" w:hAnsi="仿宋" w:hint="eastAsia"/>
                <w:kern w:val="0"/>
                <w:sz w:val="24"/>
              </w:rPr>
              <w:t>用户</w:t>
            </w:r>
            <w:r>
              <w:rPr>
                <w:rFonts w:ascii="仿宋" w:eastAsia="仿宋" w:hAnsi="仿宋"/>
                <w:kern w:val="0"/>
                <w:sz w:val="24"/>
              </w:rPr>
              <w:t>可对</w:t>
            </w:r>
            <w:r>
              <w:rPr>
                <w:rFonts w:ascii="仿宋" w:eastAsia="仿宋" w:hAnsi="仿宋" w:hint="eastAsia"/>
                <w:kern w:val="0"/>
                <w:sz w:val="24"/>
              </w:rPr>
              <w:t>单位</w:t>
            </w:r>
            <w:r>
              <w:rPr>
                <w:rFonts w:ascii="仿宋" w:eastAsia="仿宋" w:hAnsi="仿宋"/>
                <w:kern w:val="0"/>
                <w:sz w:val="24"/>
              </w:rPr>
              <w:t>反馈的待整改问题进行录入，形成问题整改清单。</w:t>
            </w:r>
            <w:r>
              <w:rPr>
                <w:rFonts w:ascii="仿宋" w:eastAsia="仿宋" w:hAnsi="仿宋"/>
                <w:kern w:val="0"/>
                <w:sz w:val="24"/>
              </w:rPr>
              <w:br/>
              <w:t>面向重点站区业务部门用户，在公安信息网端提供整改复核功能。</w:t>
            </w:r>
            <w:r>
              <w:rPr>
                <w:rFonts w:ascii="仿宋" w:eastAsia="仿宋" w:hAnsi="仿宋" w:hint="eastAsia"/>
                <w:kern w:val="0"/>
                <w:sz w:val="24"/>
              </w:rPr>
              <w:t>用户</w:t>
            </w:r>
            <w:r>
              <w:rPr>
                <w:rFonts w:ascii="仿宋" w:eastAsia="仿宋" w:hAnsi="仿宋"/>
                <w:kern w:val="0"/>
                <w:sz w:val="24"/>
              </w:rPr>
              <w:t>可对</w:t>
            </w:r>
            <w:r>
              <w:rPr>
                <w:rFonts w:ascii="仿宋" w:eastAsia="仿宋" w:hAnsi="仿宋" w:hint="eastAsia"/>
                <w:kern w:val="0"/>
                <w:sz w:val="24"/>
              </w:rPr>
              <w:t>单位</w:t>
            </w:r>
            <w:r>
              <w:rPr>
                <w:rFonts w:ascii="仿宋" w:eastAsia="仿宋" w:hAnsi="仿宋"/>
                <w:kern w:val="0"/>
                <w:sz w:val="24"/>
              </w:rPr>
              <w:t>整改完成的反馈结果进行复核后，可由</w:t>
            </w:r>
            <w:r>
              <w:rPr>
                <w:rFonts w:ascii="仿宋" w:eastAsia="仿宋" w:hAnsi="仿宋" w:hint="eastAsia"/>
                <w:kern w:val="0"/>
                <w:sz w:val="24"/>
              </w:rPr>
              <w:t>用户</w:t>
            </w:r>
            <w:r>
              <w:rPr>
                <w:rFonts w:ascii="仿宋" w:eastAsia="仿宋" w:hAnsi="仿宋"/>
                <w:kern w:val="0"/>
                <w:sz w:val="24"/>
              </w:rPr>
              <w:t>一键生成整改反馈复核结果。复核结果包含</w:t>
            </w:r>
            <w:r>
              <w:rPr>
                <w:rFonts w:ascii="仿宋" w:eastAsia="仿宋" w:hAnsi="仿宋" w:hint="eastAsia"/>
                <w:kern w:val="0"/>
                <w:sz w:val="24"/>
              </w:rPr>
              <w:t>用户</w:t>
            </w:r>
            <w:r>
              <w:rPr>
                <w:rFonts w:ascii="仿宋" w:eastAsia="仿宋" w:hAnsi="仿宋"/>
                <w:kern w:val="0"/>
                <w:sz w:val="24"/>
              </w:rPr>
              <w:t>复核意见、复核日期等信息，并支持下发至相关</w:t>
            </w:r>
            <w:r>
              <w:rPr>
                <w:rFonts w:ascii="仿宋" w:eastAsia="仿宋" w:hAnsi="仿宋" w:hint="eastAsia"/>
                <w:kern w:val="0"/>
                <w:sz w:val="24"/>
              </w:rPr>
              <w:t>单位</w:t>
            </w:r>
            <w:r>
              <w:rPr>
                <w:rFonts w:ascii="仿宋" w:eastAsia="仿宋" w:hAnsi="仿宋"/>
                <w:kern w:val="0"/>
                <w:sz w:val="24"/>
              </w:rPr>
              <w:t>。</w:t>
            </w:r>
            <w:r>
              <w:rPr>
                <w:rFonts w:ascii="仿宋" w:eastAsia="仿宋" w:hAnsi="仿宋" w:hint="eastAsia"/>
                <w:kern w:val="0"/>
                <w:sz w:val="24"/>
              </w:rPr>
              <w:t>用户</w:t>
            </w:r>
            <w:r>
              <w:rPr>
                <w:rFonts w:ascii="仿宋" w:eastAsia="仿宋" w:hAnsi="仿宋"/>
                <w:kern w:val="0"/>
                <w:sz w:val="24"/>
              </w:rPr>
              <w:t>可对通过整改的进行归档，对未通过整改的再次生成整改/督办通知。</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3.5.</w:t>
            </w:r>
            <w:r>
              <w:rPr>
                <w:rFonts w:ascii="仿宋" w:eastAsia="仿宋" w:hAnsi="仿宋"/>
                <w:kern w:val="0"/>
                <w:sz w:val="24"/>
              </w:rPr>
              <w:t>5.3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重点站区隐患挂账</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面向重点站区业务部门用户，在公安信息网端提供隐患挂账功能。</w:t>
            </w:r>
            <w:r>
              <w:rPr>
                <w:rFonts w:ascii="仿宋" w:eastAsia="仿宋" w:hAnsi="仿宋" w:hint="eastAsia"/>
                <w:kern w:val="0"/>
                <w:sz w:val="24"/>
              </w:rPr>
              <w:t>用户</w:t>
            </w:r>
            <w:r>
              <w:rPr>
                <w:rFonts w:ascii="仿宋" w:eastAsia="仿宋" w:hAnsi="仿宋"/>
                <w:kern w:val="0"/>
                <w:sz w:val="24"/>
              </w:rPr>
              <w:t>可对因为特殊原因不能按期整改的进行挂账处理，形成隐患台账。挂账信息包含</w:t>
            </w:r>
            <w:r>
              <w:rPr>
                <w:rFonts w:ascii="仿宋" w:eastAsia="仿宋" w:hAnsi="仿宋" w:hint="eastAsia"/>
                <w:kern w:val="0"/>
                <w:sz w:val="24"/>
              </w:rPr>
              <w:t>单位</w:t>
            </w:r>
            <w:r>
              <w:rPr>
                <w:rFonts w:ascii="仿宋" w:eastAsia="仿宋" w:hAnsi="仿宋"/>
                <w:kern w:val="0"/>
                <w:sz w:val="24"/>
              </w:rPr>
              <w:t>、整改事项、挂账原因、挂账日期、</w:t>
            </w:r>
            <w:r>
              <w:rPr>
                <w:rFonts w:ascii="仿宋" w:eastAsia="仿宋" w:hAnsi="仿宋" w:hint="eastAsia"/>
                <w:kern w:val="0"/>
                <w:sz w:val="24"/>
              </w:rPr>
              <w:t>用户</w:t>
            </w:r>
            <w:r>
              <w:rPr>
                <w:rFonts w:ascii="仿宋" w:eastAsia="仿宋" w:hAnsi="仿宋"/>
                <w:kern w:val="0"/>
                <w:sz w:val="24"/>
              </w:rPr>
              <w:t>等相关信息；支持隐患问题复核功能；同时支持隐患问题整改任务跳转和隐患分析报告生成功能。</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警务支援专题</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3.6.1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公交警图</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3.6.</w:t>
            </w:r>
            <w:r>
              <w:rPr>
                <w:rFonts w:ascii="仿宋" w:eastAsia="仿宋" w:hAnsi="仿宋"/>
                <w:kern w:val="0"/>
                <w:sz w:val="24"/>
              </w:rPr>
              <w:t>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图上基础</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支持公交行业单位基础信息上图展示</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3.6.</w:t>
            </w:r>
            <w:r>
              <w:rPr>
                <w:rFonts w:ascii="仿宋" w:eastAsia="仿宋" w:hAnsi="仿宋"/>
                <w:kern w:val="0"/>
                <w:sz w:val="24"/>
              </w:rPr>
              <w:t>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图上警力</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支持公交行业单位人员信息上图展示</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3.6.2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图上智搜</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支持</w:t>
            </w:r>
            <w:r>
              <w:rPr>
                <w:rFonts w:ascii="仿宋" w:eastAsia="仿宋" w:hAnsi="仿宋" w:hint="eastAsia"/>
                <w:kern w:val="0"/>
                <w:sz w:val="24"/>
              </w:rPr>
              <w:t>用户</w:t>
            </w:r>
            <w:r>
              <w:rPr>
                <w:rFonts w:ascii="仿宋" w:eastAsia="仿宋" w:hAnsi="仿宋"/>
                <w:kern w:val="0"/>
                <w:sz w:val="24"/>
              </w:rPr>
              <w:t>以空间、类型、责任单位等作为条件，对</w:t>
            </w:r>
            <w:r>
              <w:rPr>
                <w:rFonts w:ascii="仿宋" w:eastAsia="仿宋" w:hAnsi="仿宋" w:hint="eastAsia"/>
                <w:kern w:val="0"/>
                <w:sz w:val="24"/>
              </w:rPr>
              <w:t>公交</w:t>
            </w:r>
            <w:r>
              <w:rPr>
                <w:rFonts w:ascii="仿宋" w:eastAsia="仿宋" w:hAnsi="仿宋"/>
                <w:kern w:val="0"/>
                <w:sz w:val="24"/>
              </w:rPr>
              <w:t>业务库信息进行检索，支持模糊检索、全文检索，支持检索结果上图、关联展示。</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3.6.3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单位警图</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支持公交行业单位的警图上图展示</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3.6.4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我的任务</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3.6.</w:t>
            </w:r>
            <w:r>
              <w:rPr>
                <w:rFonts w:ascii="仿宋" w:eastAsia="仿宋" w:hAnsi="仿宋"/>
                <w:kern w:val="0"/>
                <w:sz w:val="24"/>
              </w:rPr>
              <w:t>4.1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任务统计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提供任务统计功能。支持查看各业务大队/支队所有任务情况。</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3.6.</w:t>
            </w:r>
            <w:r>
              <w:rPr>
                <w:rFonts w:ascii="仿宋" w:eastAsia="仿宋" w:hAnsi="仿宋"/>
                <w:kern w:val="0"/>
                <w:sz w:val="24"/>
              </w:rPr>
              <w:t>4.2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任务监督</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提供任务监督功能。支持对各业务部门任务执行情况的监督。</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3.6.</w:t>
            </w:r>
            <w:r>
              <w:rPr>
                <w:rFonts w:ascii="仿宋" w:eastAsia="仿宋" w:hAnsi="仿宋"/>
                <w:kern w:val="0"/>
                <w:sz w:val="24"/>
              </w:rPr>
              <w:t>4.3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任务跟踪</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提供任务跟踪功能。支持对各业务部门任务跟踪，支持对任务进度进行查看。</w:t>
            </w:r>
          </w:p>
        </w:tc>
        <w:tc>
          <w:tcPr>
            <w:tcW w:w="731" w:type="dxa"/>
            <w:gridSpan w:val="2"/>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移动警务子系统</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首页</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待办事项</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待办事项功能。支持待办事项/任务用于提醒用户当前待处理的工作事项，汇总数量后方便用户查看当天的工作量。不同角色的待办内容不同，执行者的待办任务更多的是工作内容，比如待协查任务、待跟办任务、待下派任务等。</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w:t>
            </w:r>
            <w:r>
              <w:rPr>
                <w:rFonts w:ascii="仿宋" w:eastAsia="仿宋" w:hAnsi="仿宋"/>
                <w:kern w:val="0"/>
                <w:sz w:val="24"/>
              </w:rPr>
              <w:t>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单位活动信息管理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提供单位活动信息管理功能。可通过该功能实现对各单位上报单位活动信息的审批与管理。</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w:t>
            </w:r>
            <w:r>
              <w:rPr>
                <w:rFonts w:ascii="仿宋" w:eastAsia="仿宋" w:hAnsi="仿宋"/>
                <w:kern w:val="0"/>
                <w:sz w:val="24"/>
              </w:rPr>
              <w:t>2.2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单位日常业务上报管理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提供日常业务上报管理功能。可通过该功能实现对各单位日常业务上报的审批与管理。</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安全监管</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w:t>
            </w:r>
            <w:r>
              <w:rPr>
                <w:rFonts w:ascii="仿宋" w:eastAsia="仿宋" w:hAnsi="仿宋"/>
                <w:kern w:val="0"/>
                <w:sz w:val="24"/>
              </w:rPr>
              <w:t>3.1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内保监管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提供内保监管功能。支持通过该功能实现现场内保监管任务的执行。</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w:t>
            </w:r>
            <w:r>
              <w:rPr>
                <w:rFonts w:ascii="仿宋" w:eastAsia="仿宋" w:hAnsi="仿宋"/>
                <w:kern w:val="0"/>
                <w:sz w:val="24"/>
              </w:rPr>
              <w:t>3.2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网络安全监管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提供网络安全监管功能。支持通过该功能实现现场网络安全监管任务的执行。</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w:t>
            </w:r>
            <w:r>
              <w:rPr>
                <w:rFonts w:ascii="仿宋" w:eastAsia="仿宋" w:hAnsi="仿宋"/>
                <w:kern w:val="0"/>
                <w:sz w:val="24"/>
              </w:rPr>
              <w:t>3.3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视频系统监管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提供视频系统监管功能。支持通过该功能实现现场视频系统监管任务的执行。</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w:t>
            </w:r>
            <w:r>
              <w:rPr>
                <w:rFonts w:ascii="仿宋" w:eastAsia="仿宋" w:hAnsi="仿宋"/>
                <w:kern w:val="0"/>
                <w:sz w:val="24"/>
              </w:rPr>
              <w:t>3.4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电子屏监管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提供电子屏监管功能。支持通过该功能实现现场电子屏监管任务的执行。</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w:t>
            </w:r>
            <w:r>
              <w:rPr>
                <w:rFonts w:ascii="仿宋" w:eastAsia="仿宋" w:hAnsi="仿宋"/>
                <w:kern w:val="0"/>
                <w:sz w:val="24"/>
              </w:rPr>
              <w:t>3.5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安全评估</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w:t>
            </w:r>
            <w:r>
              <w:rPr>
                <w:rFonts w:ascii="仿宋" w:eastAsia="仿宋" w:hAnsi="仿宋" w:hint="eastAsia"/>
                <w:kern w:val="0"/>
                <w:sz w:val="24"/>
              </w:rPr>
              <w:t>银行年度</w:t>
            </w:r>
            <w:r>
              <w:rPr>
                <w:rFonts w:ascii="仿宋" w:eastAsia="仿宋" w:hAnsi="仿宋"/>
                <w:kern w:val="0"/>
                <w:sz w:val="24"/>
              </w:rPr>
              <w:t>安全评估功能。支持通过该功能实现现场安全评估任务的执行。</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w:t>
            </w:r>
            <w:r>
              <w:rPr>
                <w:rFonts w:ascii="仿宋" w:eastAsia="仿宋" w:hAnsi="仿宋"/>
                <w:kern w:val="0"/>
                <w:sz w:val="24"/>
              </w:rPr>
              <w:t>3.6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问题整改</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提供问题整改功能。支持通过该功能实现现场问题整改任务的执行。</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w:t>
            </w:r>
            <w:r>
              <w:rPr>
                <w:rFonts w:ascii="仿宋" w:eastAsia="仿宋" w:hAnsi="仿宋"/>
                <w:kern w:val="0"/>
                <w:sz w:val="24"/>
              </w:rPr>
              <w:t>3.7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联合检查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提供联合检查功能。支持通过该功能实现现场联合检查任务的执行。</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重要任务（略）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提供重要任务功能，解决重要任务业务需求。具体业务工作涉及警务工作秘密，不予公开，可在招标答疑会上进行解读</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信息上报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内部风险相关的警情、案事件等线索上报的功能。支持对单位行业系统性风险上报</w:t>
            </w:r>
            <w:r>
              <w:rPr>
                <w:rFonts w:ascii="仿宋" w:eastAsia="仿宋" w:hAnsi="仿宋" w:hint="eastAsia"/>
                <w:sz w:val="24"/>
              </w:rPr>
              <w:t>、</w:t>
            </w:r>
            <w:r>
              <w:rPr>
                <w:rFonts w:ascii="仿宋" w:eastAsia="仿宋" w:hAnsi="仿宋"/>
                <w:sz w:val="24"/>
              </w:rPr>
              <w:t>处置反馈的功能。</w:t>
            </w:r>
            <w:r>
              <w:rPr>
                <w:rFonts w:ascii="仿宋" w:eastAsia="仿宋" w:hAnsi="仿宋" w:hint="eastAsia"/>
                <w:sz w:val="24"/>
              </w:rPr>
              <w:t>与PC端业务对</w:t>
            </w:r>
            <w:r>
              <w:rPr>
                <w:rFonts w:ascii="仿宋" w:eastAsia="仿宋" w:hAnsi="仿宋" w:hint="eastAsia"/>
                <w:sz w:val="24"/>
              </w:rPr>
              <w:lastRenderedPageBreak/>
              <w:t>接。</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4.1.</w:t>
            </w:r>
            <w:r>
              <w:rPr>
                <w:rFonts w:ascii="仿宋" w:eastAsia="仿宋" w:hAnsi="仿宋"/>
                <w:kern w:val="0"/>
                <w:sz w:val="24"/>
              </w:rPr>
              <w:t>5.1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突出情况上报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提供突出情况上报功能。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w:t>
            </w:r>
            <w:r>
              <w:rPr>
                <w:rFonts w:ascii="仿宋" w:eastAsia="仿宋" w:hAnsi="仿宋"/>
                <w:kern w:val="0"/>
                <w:sz w:val="24"/>
              </w:rPr>
              <w:t>5.2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行业系统性风险上报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提供行业系统性风险上报功能。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w:t>
            </w:r>
            <w:r>
              <w:rPr>
                <w:rFonts w:ascii="仿宋" w:eastAsia="仿宋" w:hAnsi="仿宋"/>
                <w:kern w:val="0"/>
                <w:sz w:val="24"/>
              </w:rPr>
              <w:t>5.3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内部风险处置反馈</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提供内部风险处置反馈功能。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散装油管理</w:t>
            </w:r>
            <w:r>
              <w:rPr>
                <w:rFonts w:ascii="仿宋" w:eastAsia="仿宋" w:hAnsi="仿宋" w:hint="eastAsia"/>
                <w:sz w:val="24"/>
              </w:rPr>
              <w:t>（略）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提供散装油管理功能</w:t>
            </w:r>
            <w:r>
              <w:rPr>
                <w:rFonts w:ascii="仿宋" w:eastAsia="仿宋" w:hAnsi="仿宋" w:hint="eastAsia"/>
                <w:sz w:val="24"/>
              </w:rPr>
              <w:t>，解决散装油管理业务需求。具体业务工作涉及警务工作秘密，不予公开，可在招标答疑会上进行解读。</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线索核查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提供线索核查功能。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4.1.8</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单位问题</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提供单位问题功能。支持通报问题录入功能；支持问题跟踪、问题复核功能；支持问题统计功能。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4.1.9</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隐患台账</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提供隐患台账功能。支持接受隐患复核申请功能；支持隐患复核功能；支持复核结果反馈功能。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通知接收</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系统通知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提供系统通知功能。可通过该功能向管辖单位下发系统通知。针对风险提示发布系统通知。</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4.2.2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业务通知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提供业务通知功能。可通过该功能向管辖单位下发业务通知。</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4.2.3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任务通知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提供任务通知功能。可通过该功能向管辖单位下发任务通知。</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4.2.4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通知通告</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提供通知通告功能。可通过该功能向管辖单位下发通报通告。支持根据业务部门类型定制通报通告（如“注意防火”、“商场活动”类通报通告）</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w:t>
            </w:r>
            <w:r>
              <w:rPr>
                <w:rFonts w:ascii="仿宋" w:eastAsia="仿宋" w:hAnsi="仿宋" w:hint="eastAsia"/>
                <w:sz w:val="24"/>
              </w:rPr>
              <w:t>（略）</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4.3.1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单位基本情况</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提供单位基本信息功能。支持对单位简要信息的展示；支持对管辖范围内单位工作概况的展示</w:t>
            </w:r>
            <w:r>
              <w:rPr>
                <w:rFonts w:ascii="仿宋" w:eastAsia="仿宋" w:hAnsi="仿宋" w:hint="eastAsia"/>
                <w:sz w:val="24"/>
              </w:rPr>
              <w:t>等</w:t>
            </w:r>
            <w:r>
              <w:rPr>
                <w:rFonts w:ascii="仿宋" w:eastAsia="仿宋" w:hAnsi="仿宋"/>
                <w:sz w:val="24"/>
              </w:rPr>
              <w:t>，支持下钻查看详情。提供清单、图表展现方式，实现工作任务分析。</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4.3.2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单位自查情况</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提供单位自查情况功能。支持向管辖单位下发单位自查清单功能；支持对单位自查情况的查看。提供清单、图表展现方式，实现工作任务分析。</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4.3.3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安全监管情况</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提供安全监管情况功能。支持对单位安全监管情况的查看。提供清单、图表展现方式，实现工作任务分析。</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4.3.4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安全评估情况</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提供安全评估情况功能。支持对管辖单位的安全评估情况进行查看。提供清单、图表展现方式，实现工作任务分析。</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4.3.5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问题整改情况</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提供问题整改情况功能。可对单位整改完成的问题整改情况进行复核查看，可一键生成整改反馈复核结果。提供清单、图表展现方式，实现工作任务分析。</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4.3.6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隐患挂账情况</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提供隐患挂账情况功能。支持对自身管辖所有单位的隐患情况进行查看，支持区域、行业、</w:t>
            </w:r>
            <w:r>
              <w:rPr>
                <w:rFonts w:ascii="仿宋" w:eastAsia="仿宋" w:hAnsi="仿宋" w:hint="eastAsia"/>
                <w:sz w:val="24"/>
              </w:rPr>
              <w:t>责任单位</w:t>
            </w:r>
            <w:r>
              <w:rPr>
                <w:rFonts w:ascii="仿宋" w:eastAsia="仿宋" w:hAnsi="仿宋"/>
                <w:sz w:val="24"/>
              </w:rPr>
              <w:t>等维度的统计工作任务，提供清单、图表展现方式，实现工作任务分析。</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互联网子系统</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首页</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我的待办</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提供我的待办功能。支持单位用户对个人待办工作的快速处置；支持查看全部待办清单；支持通过关键词进行检索；支持按标签进行分类（包含基础工作、任务、人员报备三个待办分类维度）。</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通知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提供通知功能。支持单位用户对未签收或未办结的通知进行查看。</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5.1.3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今日值班情况</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提供今日值班情况功能。支持单位用户对本单位今日值班情况的查看，支持值班表的填报功能。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5.1.4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今日巡更情况</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提供今日巡更情况功能。支持单位用户对今日巡更情况的查看，包括巡更人员、巡更进度等。</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5.1.5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单位自查情况</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提供单位自查情况功能。支持单位用户对本单位自查情况的查看，支持按照物、技、人等分类，提取即将到期检查项。</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5.1.6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活动信息情况</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提供活动信息情况功能。支持单位用户对本单位活动信息情况的查看。</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单位管理模块</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单位信息管理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提供单位信息管理功能。支持单位对本单位基础信息的上报工作。具体功能包括：信息填报（单条）、批量导入、填报编辑、填报审批等。所有填报界面均提供水印功能，并保证信息的增删改查等操作记录留档。</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5.2.2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活动信息管理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提供活动信息管理功能。支持单位</w:t>
            </w:r>
            <w:r>
              <w:rPr>
                <w:rFonts w:ascii="仿宋" w:eastAsia="仿宋" w:hAnsi="仿宋" w:hint="eastAsia"/>
                <w:sz w:val="24"/>
              </w:rPr>
              <w:t>保卫</w:t>
            </w:r>
            <w:r>
              <w:rPr>
                <w:rFonts w:ascii="仿宋" w:eastAsia="仿宋" w:hAnsi="仿宋"/>
                <w:sz w:val="24"/>
              </w:rPr>
              <w:t>人员接收查看推送的相关活动信息。推送内容包含活动名称、活动时间、活动地点等要素。</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5.2.3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动工信息管理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提供动工信息管理功能。支持单位发起动工申请，同时支持对历史动工记录的查询功能。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5.2.4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日常业务上报管理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提供日常业务上报管理功能。支持单位接收上级下发的信息填报报表模板，并支持根据要求进行信息上报。实现功能包括：业务接收、业务分派/转派、业务填报、业务审批、业务上报等。</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5.2.5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统计分析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统计分析功能。支持单位通过该功能进行本单位内部统计信息结果查看，支持对单位基础数据整体变化情况进行统计分析展示；支持对单位物防、技防、人防信息等进行统计分析展示；可通过饼状图、柱状图、折线等方式展示。</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单位自查模块</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任务管理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任务创建发布</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单位用户可进行巡更任务创建，支持关联自查项、路线设定、巡更点位管理等功能；单位用户可进行单位自查任务创建，支持进行单位自查及安全评估自查；单位用户可进行问题整改任务创建，支持对自查结果单和隐患清单的关联。支持单位管理用户向人员发布任务的功能，同时提供对发布任务进行管理的功能，如更新任务状态、添加注释、修改任务要求等。</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任务接收</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单位可通过该功能接收上级下发的检查任务要求，任务类型包含日常单位自查。单位可根据检查要求自行安排自查，同时支持自查任务分派功能。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1.3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任务跟踪</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向单位提供任务跟踪功能。单位用户可通过该功能进行本单位所有任务进度的查询；可查询浏览本单位的所有任务档案，具体包括单位自查单和问题整改单等；针对银行业、保险业单位，提供安全评估申请进度跟踪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1.4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资源配置</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向单位提供资源配置功能。单位管理用户可按照实际</w:t>
            </w:r>
            <w:r>
              <w:rPr>
                <w:rFonts w:ascii="仿宋" w:eastAsia="仿宋" w:hAnsi="仿宋" w:hint="eastAsia"/>
                <w:kern w:val="0"/>
                <w:sz w:val="24"/>
              </w:rPr>
              <w:t>保卫</w:t>
            </w:r>
            <w:r>
              <w:rPr>
                <w:rFonts w:ascii="仿宋" w:eastAsia="仿宋" w:hAnsi="仿宋"/>
                <w:kern w:val="0"/>
                <w:sz w:val="24"/>
              </w:rPr>
              <w:t>力量情况对</w:t>
            </w:r>
            <w:r>
              <w:rPr>
                <w:rFonts w:ascii="仿宋" w:eastAsia="仿宋" w:hAnsi="仿宋" w:hint="eastAsia"/>
                <w:kern w:val="0"/>
                <w:sz w:val="24"/>
              </w:rPr>
              <w:t>保卫</w:t>
            </w:r>
            <w:r>
              <w:rPr>
                <w:rFonts w:ascii="仿宋" w:eastAsia="仿宋" w:hAnsi="仿宋"/>
                <w:kern w:val="0"/>
                <w:sz w:val="24"/>
              </w:rPr>
              <w:t>人员进行分组管理，同时可进行模板管理操作，支持对巡更任务模板和自查任务模板的设置。</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单位巡查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提供单位巡查功能。支持自查任务、自查工作分析、单位巡更、巡更记录、巡</w:t>
            </w:r>
            <w:r>
              <w:rPr>
                <w:rFonts w:ascii="仿宋" w:eastAsia="仿宋" w:hAnsi="仿宋"/>
                <w:sz w:val="24"/>
              </w:rPr>
              <w:lastRenderedPageBreak/>
              <w:t>更分析、情况上报等功能。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5.3.</w:t>
            </w:r>
            <w:r>
              <w:rPr>
                <w:rFonts w:ascii="仿宋" w:eastAsia="仿宋" w:hAnsi="仿宋"/>
                <w:kern w:val="0"/>
                <w:sz w:val="24"/>
              </w:rPr>
              <w:t>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自查任务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在互联网端提供自查结果填报功能。单位可通过此功能，按照规定的检查要求、检查周期、内容、制度等，将单位自查结果进行录入填报，并支持上传附件（附件支持word、excel、pdf、音视频等类型）。支持单位通过电脑端批量导入。</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2.2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自查工作分析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在互联网端提供自查工作分析功能，单位可通过互联网对本单位的安全自查情况进行查询与统计。可对检查时间、隐患项、整改督办、隐患挂账等情况进行查询与分析。</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2.3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单位巡更</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在互联网端提供单位巡更功能。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2.4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巡更记录</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在互联网端提供巡更记录查询功能。单位可以通过此功能查看其自己的巡更记录，可以按照时间段、巡更人员等进行查询，支持巡更信息导出功能，内保</w:t>
            </w:r>
            <w:r>
              <w:rPr>
                <w:rFonts w:ascii="仿宋" w:eastAsia="仿宋" w:hAnsi="仿宋" w:hint="eastAsia"/>
                <w:kern w:val="0"/>
                <w:sz w:val="24"/>
              </w:rPr>
              <w:t>部门</w:t>
            </w:r>
            <w:r>
              <w:rPr>
                <w:rFonts w:ascii="仿宋" w:eastAsia="仿宋" w:hAnsi="仿宋"/>
                <w:kern w:val="0"/>
                <w:sz w:val="24"/>
              </w:rPr>
              <w:t>和单位可以通过此功能将巡更记录导出成word或pdf文档形式。</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2.5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巡更分析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在互联网端提供巡更分析功能。单位可以通过此功能查看本单位巡更任务情况。</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2.6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情况上报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在互联网端提供情况上报功能。单位可通过此功能对单位内部巡更过程中发现的问题进行填报。</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安全整改</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提供安全整改功能。支持整改复核申请、复核结果反馈、问题整改分析功能。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3.1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整改复核申请</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在互联网端提供整改复核申请功能。单位收到整改/督办通知并完成问题整改后，可通过该功能实现整改复核申请。</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3.2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复核结果反馈</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在互联网端提供复核结果反馈功能。单位根据整改要求进行相应整改，并对整改结果进行填报反馈。查看整改反馈信息时，系统可通过如字体颜色、加粗等形式重点凸显相关整改反馈信息。</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3.3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问题整改分析</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在互联网端提供问题整改分析功能。单位可通过该功能实现对单位所有整改问题的分析。</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隐患台账</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提供隐患台账功能。支持隐患标记、隐患上报、隐患整改、隐患复核申请、复核结果接收功能。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4.</w:t>
            </w:r>
            <w:r>
              <w:rPr>
                <w:rFonts w:ascii="仿宋" w:eastAsia="仿宋" w:hAnsi="仿宋"/>
                <w:kern w:val="0"/>
                <w:sz w:val="24"/>
              </w:rPr>
              <w:lastRenderedPageBreak/>
              <w:t>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lastRenderedPageBreak/>
              <w:t>隐患上报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在互联网端提供自查结果及隐患上报功</w:t>
            </w:r>
            <w:r>
              <w:rPr>
                <w:rFonts w:ascii="仿宋" w:eastAsia="仿宋" w:hAnsi="仿宋"/>
                <w:kern w:val="0"/>
                <w:sz w:val="24"/>
              </w:rPr>
              <w:lastRenderedPageBreak/>
              <w:t>能。单位可通过该功能对单位自查时发现的各类设备缺失、损坏等隐患进行相应隐患标记，并对标记信息填写和现场照片上传。单位可将自查项及对应的隐患信息，进行全量填报。</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5.3.</w:t>
            </w:r>
            <w:r>
              <w:rPr>
                <w:rFonts w:ascii="仿宋" w:eastAsia="仿宋" w:hAnsi="仿宋"/>
                <w:kern w:val="0"/>
                <w:sz w:val="24"/>
              </w:rPr>
              <w:t>4.2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隐患整改</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在互联网端提供隐患整改功能。单位可通过该功能发起隐患整改、接收并反馈整改措施。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4.3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隐患复核申请</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在互联网端提供隐患复核申请功能。单位可通过该功能向主管部门发起隐患复核申请。</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4.4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复核结果接收</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在互联网端提供复核结果接收功能。单位可通过该功能实现对复核结果的接收。</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安全评估</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w:t>
            </w:r>
            <w:r>
              <w:rPr>
                <w:rFonts w:ascii="仿宋" w:eastAsia="仿宋" w:hAnsi="仿宋" w:hint="eastAsia"/>
                <w:sz w:val="24"/>
              </w:rPr>
              <w:t>银行</w:t>
            </w:r>
            <w:r>
              <w:rPr>
                <w:rFonts w:ascii="仿宋" w:eastAsia="仿宋" w:hAnsi="仿宋"/>
                <w:sz w:val="24"/>
              </w:rPr>
              <w:t>安全评估功能。支持预安全评估、申请评估、评估结果功能。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5.1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预安全评估</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在互联网端提供银行业预安全评估功能。外协人员通过系统桌面端，可实现对本单位执行评估打分，提供评分项目标准项清单，支持打分、记录、拍照、摄像及上传附件功能；支持银行业机构对安全评估任务的结果生成和确认；支持对存在隐患或需要整改的银行业机构进行整改/督办管理。</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5.2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申请评估</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在互联网端提供申请评估功能。单位可以向主管部门提出申请评估，由主管部门组织进行安全评估工作。评估结果进行查询，支持评估分数查询、评估排名查询，并可对反馈或建议进行查询。</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5.3.</w:t>
            </w:r>
            <w:r>
              <w:rPr>
                <w:rFonts w:ascii="仿宋" w:eastAsia="仿宋" w:hAnsi="仿宋"/>
                <w:kern w:val="0"/>
                <w:sz w:val="24"/>
              </w:rPr>
              <w:t>5.3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评估结果</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在互联网端提供评估结果分析功能。支持对评估结果进行查询，支持评估分数查询、评估排名查询，并可对反馈或建议进行查询。支持对安全评估的工作过程及评估结果进行多维度分析，包括评估工作分析、评估结果分析。可按照区域、行业、单位归属等维度进行分析，以清单、图表等方式展现。</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风险防范模块</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5.4.1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人员报备</w:t>
            </w:r>
            <w:r>
              <w:rPr>
                <w:rFonts w:ascii="仿宋" w:eastAsia="仿宋" w:hAnsi="仿宋" w:hint="eastAsia"/>
                <w:sz w:val="24"/>
              </w:rPr>
              <w:t>（略）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提供人员报备功能。具体业务工作涉及警务工作秘密，不予公开，可在招标答疑会上进行解读。</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5.4.2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内部风险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提供内部风险功能。支持突出情况上报、行业系统性风险上报、内部风险处置反</w:t>
            </w:r>
            <w:r>
              <w:rPr>
                <w:rFonts w:ascii="仿宋" w:eastAsia="仿宋" w:hAnsi="仿宋"/>
                <w:sz w:val="24"/>
              </w:rPr>
              <w:lastRenderedPageBreak/>
              <w:t>馈、人员、物防、技防、制度</w:t>
            </w:r>
            <w:r>
              <w:rPr>
                <w:rFonts w:ascii="仿宋" w:eastAsia="仿宋" w:hAnsi="仿宋" w:hint="eastAsia"/>
                <w:sz w:val="24"/>
              </w:rPr>
              <w:t>等各类</w:t>
            </w:r>
            <w:r>
              <w:rPr>
                <w:rFonts w:ascii="仿宋" w:eastAsia="仿宋" w:hAnsi="仿宋"/>
                <w:sz w:val="24"/>
              </w:rPr>
              <w:t>风险展示功能。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5.4.</w:t>
            </w:r>
            <w:r>
              <w:rPr>
                <w:rFonts w:ascii="仿宋" w:eastAsia="仿宋" w:hAnsi="仿宋"/>
                <w:kern w:val="0"/>
                <w:sz w:val="24"/>
              </w:rPr>
              <w:t>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单位内部风险上报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面向单位用户，在互联网端提供单位内部风险</w:t>
            </w:r>
            <w:r>
              <w:rPr>
                <w:rFonts w:ascii="仿宋" w:eastAsia="仿宋" w:hAnsi="仿宋" w:hint="eastAsia"/>
                <w:kern w:val="0"/>
                <w:sz w:val="24"/>
              </w:rPr>
              <w:t>逐级</w:t>
            </w:r>
            <w:r>
              <w:rPr>
                <w:rFonts w:ascii="仿宋" w:eastAsia="仿宋" w:hAnsi="仿宋"/>
                <w:kern w:val="0"/>
                <w:sz w:val="24"/>
              </w:rPr>
              <w:t>上报功能。支持对非公安类的隐患突出情况进行上报；支持对突发事件进行上报。</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5.4.</w:t>
            </w:r>
            <w:r>
              <w:rPr>
                <w:rFonts w:ascii="仿宋" w:eastAsia="仿宋" w:hAnsi="仿宋"/>
                <w:kern w:val="0"/>
                <w:sz w:val="24"/>
              </w:rPr>
              <w:t>2.2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人员风险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面向单位用户，在互联网端提供人员风险功能。支持单位对本单位所有人员风险情况进行查看。</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5.4.</w:t>
            </w:r>
            <w:r>
              <w:rPr>
                <w:rFonts w:ascii="仿宋" w:eastAsia="仿宋" w:hAnsi="仿宋"/>
                <w:kern w:val="0"/>
                <w:sz w:val="24"/>
              </w:rPr>
              <w:t>2.3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物防风险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面向单位用户，在互联网端提供物防风险功能。支持单位对本单位所有物防风险情况进行查看。</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5.4.</w:t>
            </w:r>
            <w:r>
              <w:rPr>
                <w:rFonts w:ascii="仿宋" w:eastAsia="仿宋" w:hAnsi="仿宋"/>
                <w:kern w:val="0"/>
                <w:sz w:val="24"/>
              </w:rPr>
              <w:t>2.4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技防风险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面向单位用户，在互联网端提供技防风险功能。支持单位对本单位所有技防风险情况进行查看。</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5.4.</w:t>
            </w:r>
            <w:r>
              <w:rPr>
                <w:rFonts w:ascii="仿宋" w:eastAsia="仿宋" w:hAnsi="仿宋"/>
                <w:kern w:val="0"/>
                <w:sz w:val="24"/>
              </w:rPr>
              <w:t>2.5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制度风险</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面向单位用户，在互联网端提供制度风险功能。支持单位对本单位所有制度风险情况进行查看。</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5.4.</w:t>
            </w:r>
            <w:r>
              <w:rPr>
                <w:rFonts w:ascii="仿宋" w:eastAsia="仿宋" w:hAnsi="仿宋"/>
                <w:kern w:val="0"/>
                <w:sz w:val="24"/>
              </w:rPr>
              <w:t>2.6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行业系统性风险上报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面向单位用户，在互联网端提供行业系统性风险上报功能。单位可通过该功能，针对本行业内出现的系统性风险进行上报。支持行业性的新闻动态等内容的展示。</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5.4.</w:t>
            </w:r>
            <w:r>
              <w:rPr>
                <w:rFonts w:ascii="仿宋" w:eastAsia="仿宋" w:hAnsi="仿宋"/>
                <w:kern w:val="0"/>
                <w:sz w:val="24"/>
              </w:rPr>
              <w:t>2.7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单位内部风险展示</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kern w:val="0"/>
                <w:sz w:val="24"/>
              </w:rPr>
              <w:t>面向单位用户，在互联网端提供风险展示功能。支持单位接收关于单位风险的分析与提示。</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通知管理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5.5.1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通知反馈</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提供通知反馈功能。支持单位用户对主管部门下发的通知进行反馈功能，包括业务通知反馈和任务通知反馈。支持附件上传功能。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5.5.2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通知发布</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提供通知发布功能。支持单位用户对本单位通知通告的发布。</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5.5.3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历史通知记录</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提供历史通知记录功能。支持单位用户对通知历史记录的查看与管理。</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数据治理</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数据资源目录</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注册市局大数据中心资源目录</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数据资源目录具体功能包括：数据元管理、资源分类与编目、目录注册与注销、资源目录更新、资源目录同步、资源目录服务、标准落地检查。</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数据迁移</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内保数据迁移</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基于社会治安防控一体化应用系统（一</w:t>
            </w:r>
            <w:r>
              <w:rPr>
                <w:rFonts w:ascii="仿宋" w:eastAsia="仿宋" w:hAnsi="仿宋"/>
                <w:sz w:val="24"/>
              </w:rPr>
              <w:lastRenderedPageBreak/>
              <w:t>期）内保模块，对</w:t>
            </w:r>
            <w:r>
              <w:rPr>
                <w:rFonts w:ascii="仿宋" w:eastAsia="仿宋" w:hAnsi="仿宋" w:hint="eastAsia"/>
                <w:sz w:val="24"/>
              </w:rPr>
              <w:t>各类</w:t>
            </w:r>
            <w:r>
              <w:rPr>
                <w:rFonts w:ascii="仿宋" w:eastAsia="仿宋" w:hAnsi="仿宋"/>
                <w:sz w:val="24"/>
              </w:rPr>
              <w:t>数据进行数据迁移工作。</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6.2.2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公交数据迁移</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基于社会治安防控一体化应用系统（一期）内保模块，对</w:t>
            </w:r>
            <w:r>
              <w:rPr>
                <w:rFonts w:ascii="仿宋" w:eastAsia="仿宋" w:hAnsi="仿宋" w:hint="eastAsia"/>
                <w:sz w:val="24"/>
              </w:rPr>
              <w:t>各类</w:t>
            </w:r>
            <w:r>
              <w:rPr>
                <w:rFonts w:ascii="仿宋" w:eastAsia="仿宋" w:hAnsi="仿宋"/>
                <w:sz w:val="24"/>
              </w:rPr>
              <w:t>数据进行数据迁移工作。</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数据</w:t>
            </w:r>
            <w:r>
              <w:rPr>
                <w:rFonts w:ascii="仿宋" w:eastAsia="仿宋" w:hAnsi="仿宋" w:hint="eastAsia"/>
                <w:sz w:val="24"/>
              </w:rPr>
              <w:t>填报</w:t>
            </w:r>
            <w:r>
              <w:rPr>
                <w:rFonts w:ascii="仿宋" w:eastAsia="仿宋" w:hAnsi="仿宋"/>
                <w:sz w:val="24"/>
              </w:rPr>
              <w:t>管理</w:t>
            </w:r>
            <w:r>
              <w:rPr>
                <w:rFonts w:ascii="仿宋" w:eastAsia="仿宋" w:hAnsi="仿宋" w:hint="eastAsia"/>
                <w:sz w:val="24"/>
              </w:rPr>
              <w:t>（略）</w:t>
            </w:r>
          </w:p>
        </w:tc>
        <w:tc>
          <w:tcPr>
            <w:tcW w:w="4373" w:type="dxa"/>
            <w:vMerge w:val="restart"/>
            <w:vAlign w:val="center"/>
          </w:tcPr>
          <w:p w:rsidR="003E1118" w:rsidRDefault="003E1118" w:rsidP="00CB51E2">
            <w:pPr>
              <w:adjustRightInd w:val="0"/>
              <w:snapToGrid w:val="0"/>
              <w:rPr>
                <w:rFonts w:ascii="仿宋" w:eastAsia="仿宋" w:hAnsi="仿宋"/>
                <w:sz w:val="24"/>
              </w:rPr>
            </w:pPr>
            <w:r>
              <w:rPr>
                <w:rFonts w:ascii="仿宋" w:eastAsia="仿宋" w:hAnsi="仿宋"/>
                <w:sz w:val="24"/>
              </w:rPr>
              <w:t>对</w:t>
            </w:r>
            <w:r>
              <w:rPr>
                <w:rFonts w:ascii="仿宋" w:eastAsia="仿宋" w:hAnsi="仿宋" w:hint="eastAsia"/>
                <w:sz w:val="24"/>
              </w:rPr>
              <w:t>填报</w:t>
            </w:r>
            <w:r>
              <w:rPr>
                <w:rFonts w:ascii="仿宋" w:eastAsia="仿宋" w:hAnsi="仿宋"/>
                <w:sz w:val="24"/>
              </w:rPr>
              <w:t>的分布的、异构数据，进行清洗、转换和集成，形成符合标准的数据，形成各类数据资源库，为上层应用提供数据服务支撑；采用Web service接口，具有通用性强、结果信息处理能力的特点，</w:t>
            </w:r>
            <w:r>
              <w:rPr>
                <w:rFonts w:ascii="仿宋" w:eastAsia="仿宋" w:hAnsi="仿宋" w:hint="eastAsia"/>
                <w:sz w:val="24"/>
              </w:rPr>
              <w:t>支撑填报数据的后台管理</w:t>
            </w:r>
            <w:r>
              <w:rPr>
                <w:rFonts w:ascii="仿宋" w:eastAsia="仿宋" w:hAnsi="仿宋"/>
                <w:sz w:val="24"/>
              </w:rPr>
              <w:t>。</w:t>
            </w:r>
          </w:p>
        </w:tc>
        <w:tc>
          <w:tcPr>
            <w:tcW w:w="724" w:type="dxa"/>
            <w:vMerge w:val="restart"/>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6.3.1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数据</w:t>
            </w:r>
            <w:r>
              <w:rPr>
                <w:rFonts w:ascii="仿宋" w:eastAsia="仿宋" w:hAnsi="仿宋" w:hint="eastAsia"/>
                <w:sz w:val="24"/>
              </w:rPr>
              <w:t>填报（略）</w:t>
            </w:r>
          </w:p>
        </w:tc>
        <w:tc>
          <w:tcPr>
            <w:tcW w:w="4373" w:type="dxa"/>
            <w:vMerge/>
            <w:vAlign w:val="center"/>
          </w:tcPr>
          <w:p w:rsidR="003E1118" w:rsidRDefault="003E1118" w:rsidP="00CB51E2">
            <w:pPr>
              <w:adjustRightInd w:val="0"/>
              <w:snapToGrid w:val="0"/>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6.3.1</w:t>
            </w:r>
            <w:r>
              <w:rPr>
                <w:rFonts w:ascii="仿宋" w:eastAsia="仿宋" w:hAnsi="仿宋" w:hint="eastAsia"/>
                <w:sz w:val="24"/>
              </w:rPr>
              <w:t>.1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数据接入</w:t>
            </w:r>
          </w:p>
        </w:tc>
        <w:tc>
          <w:tcPr>
            <w:tcW w:w="4373" w:type="dxa"/>
            <w:vMerge/>
            <w:vAlign w:val="center"/>
          </w:tcPr>
          <w:p w:rsidR="003E1118" w:rsidRDefault="003E1118" w:rsidP="00CB51E2">
            <w:pPr>
              <w:adjustRightInd w:val="0"/>
              <w:snapToGrid w:val="0"/>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6.3.1</w:t>
            </w:r>
            <w:r>
              <w:rPr>
                <w:rFonts w:ascii="仿宋" w:eastAsia="仿宋" w:hAnsi="仿宋" w:hint="eastAsia"/>
                <w:sz w:val="24"/>
              </w:rPr>
              <w:t>.2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历史数据导入</w:t>
            </w:r>
          </w:p>
        </w:tc>
        <w:tc>
          <w:tcPr>
            <w:tcW w:w="4373" w:type="dxa"/>
            <w:vMerge/>
            <w:vAlign w:val="center"/>
          </w:tcPr>
          <w:p w:rsidR="003E1118" w:rsidRDefault="003E1118" w:rsidP="00CB51E2">
            <w:pPr>
              <w:adjustRightInd w:val="0"/>
              <w:snapToGrid w:val="0"/>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6.3.2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数据处理</w:t>
            </w:r>
          </w:p>
        </w:tc>
        <w:tc>
          <w:tcPr>
            <w:tcW w:w="4373" w:type="dxa"/>
            <w:vMerge/>
            <w:vAlign w:val="center"/>
          </w:tcPr>
          <w:p w:rsidR="003E1118" w:rsidRDefault="003E1118" w:rsidP="00CB51E2">
            <w:pPr>
              <w:adjustRightInd w:val="0"/>
              <w:snapToGrid w:val="0"/>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6.3.2</w:t>
            </w:r>
            <w:r>
              <w:rPr>
                <w:rFonts w:ascii="仿宋" w:eastAsia="仿宋" w:hAnsi="仿宋" w:hint="eastAsia"/>
                <w:sz w:val="24"/>
              </w:rPr>
              <w:t>.1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数据提取</w:t>
            </w:r>
          </w:p>
        </w:tc>
        <w:tc>
          <w:tcPr>
            <w:tcW w:w="4373" w:type="dxa"/>
            <w:vMerge/>
            <w:vAlign w:val="center"/>
          </w:tcPr>
          <w:p w:rsidR="003E1118" w:rsidRDefault="003E1118" w:rsidP="00CB51E2">
            <w:pPr>
              <w:adjustRightInd w:val="0"/>
              <w:snapToGrid w:val="0"/>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6.3.2</w:t>
            </w:r>
            <w:r>
              <w:rPr>
                <w:rFonts w:ascii="仿宋" w:eastAsia="仿宋" w:hAnsi="仿宋" w:hint="eastAsia"/>
                <w:sz w:val="24"/>
              </w:rPr>
              <w:t>.2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数据清洗</w:t>
            </w:r>
          </w:p>
        </w:tc>
        <w:tc>
          <w:tcPr>
            <w:tcW w:w="4373" w:type="dxa"/>
            <w:vMerge/>
            <w:vAlign w:val="center"/>
          </w:tcPr>
          <w:p w:rsidR="003E1118" w:rsidRDefault="003E1118" w:rsidP="00CB51E2">
            <w:pPr>
              <w:adjustRightInd w:val="0"/>
              <w:snapToGrid w:val="0"/>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6.3.2</w:t>
            </w:r>
            <w:r>
              <w:rPr>
                <w:rFonts w:ascii="仿宋" w:eastAsia="仿宋" w:hAnsi="仿宋" w:hint="eastAsia"/>
                <w:sz w:val="24"/>
              </w:rPr>
              <w:t>.3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数据关联</w:t>
            </w:r>
          </w:p>
        </w:tc>
        <w:tc>
          <w:tcPr>
            <w:tcW w:w="4373" w:type="dxa"/>
            <w:vMerge/>
            <w:vAlign w:val="center"/>
          </w:tcPr>
          <w:p w:rsidR="003E1118" w:rsidRDefault="003E1118" w:rsidP="00CB51E2">
            <w:pPr>
              <w:adjustRightInd w:val="0"/>
              <w:snapToGrid w:val="0"/>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6.3.2</w:t>
            </w:r>
            <w:r>
              <w:rPr>
                <w:rFonts w:ascii="仿宋" w:eastAsia="仿宋" w:hAnsi="仿宋" w:hint="eastAsia"/>
                <w:sz w:val="24"/>
              </w:rPr>
              <w:t>.4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数据比对</w:t>
            </w:r>
          </w:p>
        </w:tc>
        <w:tc>
          <w:tcPr>
            <w:tcW w:w="4373" w:type="dxa"/>
            <w:vMerge/>
            <w:vAlign w:val="center"/>
          </w:tcPr>
          <w:p w:rsidR="003E1118" w:rsidRDefault="003E1118" w:rsidP="00CB51E2">
            <w:pPr>
              <w:adjustRightInd w:val="0"/>
              <w:snapToGrid w:val="0"/>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6.3.2</w:t>
            </w:r>
            <w:r>
              <w:rPr>
                <w:rFonts w:ascii="仿宋" w:eastAsia="仿宋" w:hAnsi="仿宋" w:hint="eastAsia"/>
                <w:sz w:val="24"/>
              </w:rPr>
              <w:t>.5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数据标识</w:t>
            </w:r>
          </w:p>
        </w:tc>
        <w:tc>
          <w:tcPr>
            <w:tcW w:w="4373" w:type="dxa"/>
            <w:vMerge/>
            <w:vAlign w:val="center"/>
          </w:tcPr>
          <w:p w:rsidR="003E1118" w:rsidRDefault="003E1118" w:rsidP="00CB51E2">
            <w:pPr>
              <w:adjustRightInd w:val="0"/>
              <w:snapToGrid w:val="0"/>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6.3.2</w:t>
            </w:r>
            <w:r>
              <w:rPr>
                <w:rFonts w:ascii="仿宋" w:eastAsia="仿宋" w:hAnsi="仿宋" w:hint="eastAsia"/>
                <w:sz w:val="24"/>
              </w:rPr>
              <w:t>.6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数据分发</w:t>
            </w:r>
          </w:p>
        </w:tc>
        <w:tc>
          <w:tcPr>
            <w:tcW w:w="4373" w:type="dxa"/>
            <w:vMerge/>
            <w:vAlign w:val="center"/>
          </w:tcPr>
          <w:p w:rsidR="003E1118" w:rsidRDefault="003E1118" w:rsidP="00CB51E2">
            <w:pPr>
              <w:adjustRightInd w:val="0"/>
              <w:snapToGrid w:val="0"/>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6.3.3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数据服务</w:t>
            </w:r>
          </w:p>
        </w:tc>
        <w:tc>
          <w:tcPr>
            <w:tcW w:w="4373" w:type="dxa"/>
            <w:vMerge/>
            <w:vAlign w:val="center"/>
          </w:tcPr>
          <w:p w:rsidR="003E1118" w:rsidRDefault="003E1118" w:rsidP="00CB51E2">
            <w:pPr>
              <w:adjustRightInd w:val="0"/>
              <w:snapToGrid w:val="0"/>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6.3.3</w:t>
            </w:r>
            <w:r>
              <w:rPr>
                <w:rFonts w:ascii="仿宋" w:eastAsia="仿宋" w:hAnsi="仿宋" w:hint="eastAsia"/>
                <w:sz w:val="24"/>
              </w:rPr>
              <w:t>.1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数据查询服务</w:t>
            </w:r>
          </w:p>
        </w:tc>
        <w:tc>
          <w:tcPr>
            <w:tcW w:w="4373" w:type="dxa"/>
            <w:vMerge/>
            <w:vAlign w:val="center"/>
          </w:tcPr>
          <w:p w:rsidR="003E1118" w:rsidRDefault="003E1118" w:rsidP="00CB51E2">
            <w:pPr>
              <w:adjustRightInd w:val="0"/>
              <w:snapToGrid w:val="0"/>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6.3.3</w:t>
            </w:r>
            <w:r>
              <w:rPr>
                <w:rFonts w:ascii="仿宋" w:eastAsia="仿宋" w:hAnsi="仿宋" w:hint="eastAsia"/>
                <w:sz w:val="24"/>
              </w:rPr>
              <w:t>.2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数据推送服务</w:t>
            </w:r>
          </w:p>
        </w:tc>
        <w:tc>
          <w:tcPr>
            <w:tcW w:w="4373" w:type="dxa"/>
            <w:vMerge/>
            <w:vAlign w:val="center"/>
          </w:tcPr>
          <w:p w:rsidR="003E1118" w:rsidRDefault="003E1118" w:rsidP="00CB51E2">
            <w:pPr>
              <w:adjustRightInd w:val="0"/>
              <w:snapToGrid w:val="0"/>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6.3.3</w:t>
            </w:r>
            <w:r>
              <w:rPr>
                <w:rFonts w:ascii="仿宋" w:eastAsia="仿宋" w:hAnsi="仿宋" w:hint="eastAsia"/>
                <w:sz w:val="24"/>
              </w:rPr>
              <w:t>.3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数据推送回调服务</w:t>
            </w:r>
          </w:p>
        </w:tc>
        <w:tc>
          <w:tcPr>
            <w:tcW w:w="4373" w:type="dxa"/>
            <w:vMerge/>
            <w:vAlign w:val="center"/>
          </w:tcPr>
          <w:p w:rsidR="003E1118" w:rsidRDefault="003E1118" w:rsidP="00CB51E2">
            <w:pPr>
              <w:adjustRightInd w:val="0"/>
              <w:snapToGrid w:val="0"/>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主题库建设</w:t>
            </w:r>
          </w:p>
        </w:tc>
        <w:tc>
          <w:tcPr>
            <w:tcW w:w="4373" w:type="dxa"/>
            <w:vMerge w:val="restart"/>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主题库涵盖了多个业务领域信息。</w:t>
            </w:r>
          </w:p>
        </w:tc>
        <w:tc>
          <w:tcPr>
            <w:tcW w:w="724" w:type="dxa"/>
            <w:vMerge w:val="restart"/>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6.4.1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人员主题库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6.4.2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场所主题库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6.4.3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物品主题库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6.4.4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案事件主题库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6.4.5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组织主题库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业务库建设</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w:t>
            </w:r>
            <w:r>
              <w:rPr>
                <w:rFonts w:ascii="仿宋" w:eastAsia="仿宋" w:hAnsi="仿宋" w:hint="eastAsia"/>
                <w:sz w:val="24"/>
              </w:rPr>
              <w:t>.</w:t>
            </w:r>
            <w:r>
              <w:rPr>
                <w:rFonts w:ascii="仿宋" w:eastAsia="仿宋" w:hAnsi="仿宋"/>
                <w:sz w:val="24"/>
              </w:rPr>
              <w:t>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内保业务库</w:t>
            </w:r>
          </w:p>
        </w:tc>
        <w:tc>
          <w:tcPr>
            <w:tcW w:w="4373" w:type="dxa"/>
            <w:vMerge w:val="restart"/>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本项目将聚焦内保实战业务应用，为内保业务的单位管理、安全监管、风险防范、警务支援、内保教培等综合管理应用提供灵活、高效的</w:t>
            </w:r>
            <w:r>
              <w:rPr>
                <w:rFonts w:ascii="仿宋" w:eastAsia="仿宋" w:hAnsi="仿宋" w:hint="eastAsia"/>
                <w:sz w:val="24"/>
              </w:rPr>
              <w:t>业务</w:t>
            </w:r>
            <w:r>
              <w:rPr>
                <w:rFonts w:ascii="仿宋" w:eastAsia="仿宋" w:hAnsi="仿宋"/>
                <w:sz w:val="24"/>
              </w:rPr>
              <w:t>支撑服务，建</w:t>
            </w:r>
            <w:r>
              <w:rPr>
                <w:rFonts w:ascii="仿宋" w:eastAsia="仿宋" w:hAnsi="仿宋"/>
                <w:sz w:val="24"/>
              </w:rPr>
              <w:lastRenderedPageBreak/>
              <w:t>立内保业务库。通过此业务资源库进一步实现强化单位管理支持、优化安全监管流程、提升风险防范能力和加强警务支援效能。</w:t>
            </w:r>
          </w:p>
        </w:tc>
        <w:tc>
          <w:tcPr>
            <w:tcW w:w="724" w:type="dxa"/>
            <w:vMerge w:val="restart"/>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6.5.1</w:t>
            </w:r>
            <w:r>
              <w:rPr>
                <w:rFonts w:ascii="仿宋" w:eastAsia="仿宋" w:hAnsi="仿宋" w:hint="eastAsia"/>
                <w:sz w:val="24"/>
              </w:rPr>
              <w:t>.1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信息采集管理业务库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6.5.1</w:t>
            </w:r>
            <w:r>
              <w:rPr>
                <w:rFonts w:ascii="仿宋" w:eastAsia="仿宋" w:hAnsi="仿宋" w:hint="eastAsia"/>
                <w:sz w:val="24"/>
              </w:rPr>
              <w:t>.</w:t>
            </w:r>
            <w:r>
              <w:rPr>
                <w:rFonts w:ascii="仿宋" w:eastAsia="仿宋" w:hAnsi="仿宋" w:hint="eastAsia"/>
                <w:sz w:val="24"/>
              </w:rPr>
              <w:lastRenderedPageBreak/>
              <w:t>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lastRenderedPageBreak/>
              <w:t>活动信息管理业务库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6.5.1</w:t>
            </w:r>
            <w:r>
              <w:rPr>
                <w:rFonts w:ascii="仿宋" w:eastAsia="仿宋" w:hAnsi="仿宋" w:hint="eastAsia"/>
                <w:sz w:val="24"/>
              </w:rPr>
              <w:t>.3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动工信息管理业务库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6.5.1</w:t>
            </w:r>
            <w:r>
              <w:rPr>
                <w:rFonts w:ascii="仿宋" w:eastAsia="仿宋" w:hAnsi="仿宋" w:hint="eastAsia"/>
                <w:sz w:val="24"/>
              </w:rPr>
              <w:t>.4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日常上报管理业务库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6.5.1</w:t>
            </w:r>
            <w:r>
              <w:rPr>
                <w:rFonts w:ascii="仿宋" w:eastAsia="仿宋" w:hAnsi="仿宋" w:hint="eastAsia"/>
                <w:sz w:val="24"/>
              </w:rPr>
              <w:t>.5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内保监管业务库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6.5.1</w:t>
            </w:r>
            <w:r>
              <w:rPr>
                <w:rFonts w:ascii="仿宋" w:eastAsia="仿宋" w:hAnsi="仿宋" w:hint="eastAsia"/>
                <w:sz w:val="24"/>
              </w:rPr>
              <w:t>.6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安全评估业务库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6.5.1</w:t>
            </w:r>
            <w:r>
              <w:rPr>
                <w:rFonts w:ascii="仿宋" w:eastAsia="仿宋" w:hAnsi="仿宋" w:hint="eastAsia"/>
                <w:sz w:val="24"/>
              </w:rPr>
              <w:t>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联合检查业务库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6.5.1</w:t>
            </w:r>
            <w:r>
              <w:rPr>
                <w:rFonts w:ascii="仿宋" w:eastAsia="仿宋" w:hAnsi="仿宋" w:hint="eastAsia"/>
                <w:sz w:val="24"/>
              </w:rPr>
              <w:t>.8</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单位自查业务库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6.5.1</w:t>
            </w:r>
            <w:r>
              <w:rPr>
                <w:rFonts w:ascii="仿宋" w:eastAsia="仿宋" w:hAnsi="仿宋" w:hint="eastAsia"/>
                <w:sz w:val="24"/>
              </w:rPr>
              <w:t>.9</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单位巡更业务库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6.5.1</w:t>
            </w:r>
            <w:r>
              <w:rPr>
                <w:rFonts w:ascii="仿宋" w:eastAsia="仿宋" w:hAnsi="仿宋" w:hint="eastAsia"/>
                <w:sz w:val="24"/>
              </w:rPr>
              <w:t>.10</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内部风险业务库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6.5.1</w:t>
            </w:r>
            <w:r>
              <w:rPr>
                <w:rFonts w:ascii="仿宋" w:eastAsia="仿宋" w:hAnsi="仿宋" w:hint="eastAsia"/>
                <w:sz w:val="24"/>
              </w:rPr>
              <w:t>.11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重要任务业务库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6.5.1.12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散装油管理业务库（略）</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环食药旅业务库</w:t>
            </w:r>
          </w:p>
        </w:tc>
        <w:tc>
          <w:tcPr>
            <w:tcW w:w="4373" w:type="dxa"/>
            <w:vMerge w:val="restart"/>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本项目将聚焦环食药旅实战业务应用，为环境专题、食药专题、烟草专题、知识产权专题以及旅游监测等多个综合管理模块提供全面而精确的数据支撑服务，建立环食药旅业务库。</w:t>
            </w:r>
          </w:p>
        </w:tc>
        <w:tc>
          <w:tcPr>
            <w:tcW w:w="724" w:type="dxa"/>
            <w:vMerge w:val="restart"/>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6.5.2</w:t>
            </w:r>
            <w:r>
              <w:rPr>
                <w:rFonts w:ascii="仿宋" w:eastAsia="仿宋" w:hAnsi="仿宋" w:hint="eastAsia"/>
                <w:sz w:val="24"/>
              </w:rPr>
              <w:t>.1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环境专题业务库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6.5.2</w:t>
            </w:r>
            <w:r>
              <w:rPr>
                <w:rFonts w:ascii="仿宋" w:eastAsia="仿宋" w:hAnsi="仿宋" w:hint="eastAsia"/>
                <w:sz w:val="24"/>
              </w:rPr>
              <w:t>.2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食品药品专题业务库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6.5.2</w:t>
            </w:r>
            <w:r>
              <w:rPr>
                <w:rFonts w:ascii="仿宋" w:eastAsia="仿宋" w:hAnsi="仿宋" w:hint="eastAsia"/>
                <w:sz w:val="24"/>
              </w:rPr>
              <w:t>.3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烟草专题业务库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6.5.2</w:t>
            </w:r>
            <w:r>
              <w:rPr>
                <w:rFonts w:ascii="仿宋" w:eastAsia="仿宋" w:hAnsi="仿宋" w:hint="eastAsia"/>
                <w:sz w:val="24"/>
              </w:rPr>
              <w:t>.4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知识产权专题业务库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6.5.2</w:t>
            </w:r>
            <w:r>
              <w:rPr>
                <w:rFonts w:ascii="仿宋" w:eastAsia="仿宋" w:hAnsi="仿宋" w:hint="eastAsia"/>
                <w:sz w:val="24"/>
              </w:rPr>
              <w:t>.5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旅游监测专题业务库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公交业务库</w:t>
            </w:r>
          </w:p>
        </w:tc>
        <w:tc>
          <w:tcPr>
            <w:tcW w:w="4373" w:type="dxa"/>
            <w:vMerge w:val="restart"/>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本项目将聚焦公交</w:t>
            </w:r>
            <w:r>
              <w:rPr>
                <w:rFonts w:ascii="仿宋" w:eastAsia="仿宋" w:hAnsi="仿宋" w:hint="eastAsia"/>
                <w:sz w:val="24"/>
              </w:rPr>
              <w:t>实战</w:t>
            </w:r>
            <w:r>
              <w:rPr>
                <w:rFonts w:ascii="仿宋" w:eastAsia="仿宋" w:hAnsi="仿宋"/>
                <w:sz w:val="24"/>
              </w:rPr>
              <w:t>业务应用，为轨道交通专题、地面公交专题、出租车租赁车专题、轨建工地专题、重点站区专题以及警务支援专题等多个模块提供数据支撑服务，建立公交业务库。</w:t>
            </w:r>
          </w:p>
        </w:tc>
        <w:tc>
          <w:tcPr>
            <w:tcW w:w="724" w:type="dxa"/>
            <w:vMerge w:val="restart"/>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6.5.3</w:t>
            </w:r>
            <w:r>
              <w:rPr>
                <w:rFonts w:ascii="仿宋" w:eastAsia="仿宋" w:hAnsi="仿宋" w:hint="eastAsia"/>
                <w:sz w:val="24"/>
              </w:rPr>
              <w:t>.1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轨道交通业务库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6.5.3</w:t>
            </w:r>
            <w:r>
              <w:rPr>
                <w:rFonts w:ascii="仿宋" w:eastAsia="仿宋" w:hAnsi="仿宋" w:hint="eastAsia"/>
                <w:sz w:val="24"/>
              </w:rPr>
              <w:t>.2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地面公交业务库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6.5.3</w:t>
            </w:r>
            <w:r>
              <w:rPr>
                <w:rFonts w:ascii="仿宋" w:eastAsia="仿宋" w:hAnsi="仿宋" w:hint="eastAsia"/>
                <w:sz w:val="24"/>
              </w:rPr>
              <w:t>.3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出租车租赁车业务库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6.5.3</w:t>
            </w:r>
            <w:r>
              <w:rPr>
                <w:rFonts w:ascii="仿宋" w:eastAsia="仿宋" w:hAnsi="仿宋" w:hint="eastAsia"/>
                <w:sz w:val="24"/>
              </w:rPr>
              <w:t>.4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轨建工地业务库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6.5.3</w:t>
            </w:r>
            <w:r>
              <w:rPr>
                <w:rFonts w:ascii="仿宋" w:eastAsia="仿宋" w:hAnsi="仿宋" w:hint="eastAsia"/>
                <w:sz w:val="24"/>
              </w:rPr>
              <w:t>.5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重点站区业务库</w:t>
            </w:r>
          </w:p>
        </w:tc>
        <w:tc>
          <w:tcPr>
            <w:tcW w:w="4373" w:type="dxa"/>
            <w:vMerge/>
            <w:vAlign w:val="center"/>
          </w:tcPr>
          <w:p w:rsidR="003E1118" w:rsidRDefault="003E1118" w:rsidP="00CB51E2">
            <w:pPr>
              <w:adjustRightInd w:val="0"/>
              <w:snapToGrid w:val="0"/>
              <w:jc w:val="left"/>
              <w:rPr>
                <w:rFonts w:ascii="仿宋" w:eastAsia="仿宋" w:hAnsi="仿宋"/>
                <w:sz w:val="24"/>
              </w:rPr>
            </w:pPr>
          </w:p>
        </w:tc>
        <w:tc>
          <w:tcPr>
            <w:tcW w:w="724" w:type="dxa"/>
            <w:vMerge/>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应用支撑</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7.1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对接服务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提供应用服务管理和数据服务管理功能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7.2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表单服务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提供强大的表单和文档支持能力，可创建、修改各种形式多样、风格各异的文档。</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7.3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统一消息服务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消息服务是为服务总线、上层应用间交互以及协同服务等提供底层服务支撑，并通过服务总线对外发布。</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7.4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数据可视化</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数据可视化是</w:t>
            </w:r>
            <w:r>
              <w:rPr>
                <w:rFonts w:ascii="仿宋" w:eastAsia="仿宋" w:hAnsi="仿宋" w:hint="eastAsia"/>
                <w:sz w:val="24"/>
              </w:rPr>
              <w:t>指</w:t>
            </w:r>
            <w:r>
              <w:rPr>
                <w:rFonts w:ascii="仿宋" w:eastAsia="仿宋" w:hAnsi="仿宋"/>
                <w:sz w:val="24"/>
              </w:rPr>
              <w:t>提供灵活、易用、高效的数据可视化制作功能，帮助构建贴合自身业务需求的数据分析及结果展现界面。</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7.5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审批流程</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提供审批流程功能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8</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运维中心</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8.1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日志管理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日志主要包括系统日志和组件引擎日志。每条日志都记载着时间戳、相关使用者及操作行为等相关的描述。系统运维和开发人员可以通过日志了解服务器软硬件信息，检查配置过程中的错误及错误发生的原因。经常分析日志可以了解服务器的负荷，性能安全性，从而及时采取措施纠正错误。</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8.2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权限管理</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提供用户授权管理和组织机构管理功能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8.3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运维监测</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提供系统运维、自动系统检测、数据连通性监测、一般性故障自动恢复、故障告警预案管理功能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8.4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帮助中心</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提供系统的使用说明以及一些常见问题的解决方式，可以让使用人员更加方便的了解系统的使用方式。</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8.5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问题反馈</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面向于使用人员提供一个对应用使用过程中问题、或者需求的反馈的途径，同时管理人员或者运维人员可以查看回复使用人员反馈，合理的反馈需求经评估可以进行持续化改进，让系统的功能更完善，让使用人员的用户体验更好。</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9</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系统对接</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9.1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与市局系统对接</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当前市局大数据中心提供web service、前置交换机等对接模式。</w:t>
            </w:r>
            <w:r>
              <w:rPr>
                <w:rFonts w:ascii="仿宋" w:eastAsia="仿宋" w:hAnsi="仿宋" w:hint="eastAsia"/>
                <w:sz w:val="24"/>
              </w:rPr>
              <w:t>实现与其他</w:t>
            </w:r>
            <w:r>
              <w:rPr>
                <w:rFonts w:ascii="仿宋" w:eastAsia="仿宋" w:hAnsi="仿宋"/>
                <w:sz w:val="24"/>
              </w:rPr>
              <w:t>平台对接</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四</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云上其他相关服务</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sz w:val="24"/>
              </w:rPr>
              <w:t>服务期限为系统建设实施后的6个月，满足项目建设过程中的窗口期要求。</w:t>
            </w: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基础软件支撑服务</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hint="eastAsia"/>
                <w:sz w:val="24"/>
              </w:rPr>
              <w:t>国产</w:t>
            </w:r>
            <w:r>
              <w:rPr>
                <w:rFonts w:ascii="仿宋" w:eastAsia="仿宋" w:hAnsi="仿宋"/>
                <w:sz w:val="24"/>
              </w:rPr>
              <w:t>操作系统</w:t>
            </w:r>
            <w:r>
              <w:rPr>
                <w:rFonts w:ascii="仿宋" w:eastAsia="仿宋" w:hAnsi="仿宋" w:hint="eastAsia"/>
                <w:sz w:val="24"/>
              </w:rPr>
              <w:t>（略）</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国产Linux套餐：国产Linux操作系统服务租用、安装及维护，根据漏洞扫描</w:t>
            </w:r>
            <w:r>
              <w:rPr>
                <w:rFonts w:ascii="仿宋" w:eastAsia="仿宋" w:hAnsi="仿宋"/>
                <w:kern w:val="0"/>
                <w:sz w:val="24"/>
              </w:rPr>
              <w:lastRenderedPageBreak/>
              <w:t>结果或等级测试要求对操作系统进行安全加固。</w:t>
            </w:r>
          </w:p>
          <w:p w:rsidR="003E1118" w:rsidRDefault="003E1118" w:rsidP="00CB51E2">
            <w:pPr>
              <w:adjustRightInd w:val="0"/>
              <w:snapToGrid w:val="0"/>
              <w:jc w:val="left"/>
              <w:rPr>
                <w:rFonts w:ascii="仿宋" w:eastAsia="仿宋" w:hAnsi="仿宋"/>
                <w:sz w:val="24"/>
              </w:rPr>
            </w:pPr>
            <w:r>
              <w:rPr>
                <w:rFonts w:ascii="仿宋" w:eastAsia="仿宋" w:hAnsi="仿宋"/>
                <w:kern w:val="0"/>
                <w:sz w:val="24"/>
              </w:rPr>
              <w:t>单位：</w:t>
            </w:r>
            <w:r>
              <w:rPr>
                <w:rFonts w:ascii="仿宋" w:eastAsia="仿宋" w:hAnsi="仿宋" w:hint="eastAsia"/>
                <w:kern w:val="0"/>
                <w:sz w:val="24"/>
              </w:rPr>
              <w:t>套</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8</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安全服务</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2.1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云端抗DDOS 服务</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根据流量提供云端抗DDOS服务，避免业务遭受拒绝服务攻击（攻击流量在10G以内）</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单位：站点</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1</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2.2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云端APT 防护服务</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对未知攻击威胁进行检测和防护，发现隐蔽威胁、木马后门等异常威胁。</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单位：套</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1</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2.3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主机杀毒服务</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对云主机进行定期的病毒查杀，杀毒软件集中控制，对网络性能无影响。</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单位：台</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8</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2.4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主机防护</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主机防护：提供符合等保三级要求的主机权限管理及安全防护。</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单位：次</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4</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2.5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主机安全加固</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针对漏扫或等级测评结果对操作系统进行安全加固，用以解决等级测评结果中所显示的漏洞。</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单位：台</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8</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2.6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网页防篡改服务</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提供网页防篡改服务。通过防篡改软件对用户页面进行实时防护，减少用户页面被恶意篡改的可能性。</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单位：1监控点</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2</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安全检测、监测、审计服务</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主机漏洞扫描</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为用户提供针对主机层面的安全扫描服务，并反馈相关结果。</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单位：次</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8</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主机日志分析</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针对操作系统进行日志收集，并且进行分析，并将结果反馈给用户，用于了解主机安全情况及资源使用情况</w:t>
            </w:r>
            <w:r>
              <w:rPr>
                <w:rFonts w:ascii="仿宋" w:eastAsia="仿宋" w:hAnsi="仿宋" w:hint="eastAsia"/>
                <w:kern w:val="0"/>
                <w:sz w:val="24"/>
              </w:rPr>
              <w:t>。</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单位：次</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8</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3.3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数据库审计服务</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支持</w:t>
            </w:r>
            <w:r>
              <w:rPr>
                <w:rFonts w:ascii="仿宋" w:eastAsia="仿宋" w:hAnsi="仿宋" w:hint="eastAsia"/>
                <w:kern w:val="0"/>
                <w:sz w:val="24"/>
              </w:rPr>
              <w:t>多种主流国产</w:t>
            </w:r>
            <w:r>
              <w:rPr>
                <w:rFonts w:ascii="仿宋" w:eastAsia="仿宋" w:hAnsi="仿宋"/>
                <w:kern w:val="0"/>
                <w:sz w:val="24"/>
              </w:rPr>
              <w:t>数据库审计。（1套为1个数据库实例）。</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单位：台</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1</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其他服务</w:t>
            </w:r>
          </w:p>
        </w:tc>
        <w:tc>
          <w:tcPr>
            <w:tcW w:w="4373" w:type="dxa"/>
            <w:vAlign w:val="center"/>
          </w:tcPr>
          <w:p w:rsidR="003E1118" w:rsidRDefault="003E1118" w:rsidP="00CB51E2">
            <w:pPr>
              <w:adjustRightInd w:val="0"/>
              <w:snapToGrid w:val="0"/>
              <w:jc w:val="left"/>
              <w:rPr>
                <w:rFonts w:ascii="仿宋" w:eastAsia="仿宋" w:hAnsi="仿宋"/>
                <w:sz w:val="24"/>
              </w:rPr>
            </w:pPr>
          </w:p>
        </w:tc>
        <w:tc>
          <w:tcPr>
            <w:tcW w:w="724" w:type="dxa"/>
            <w:vAlign w:val="center"/>
          </w:tcPr>
          <w:p w:rsidR="003E1118" w:rsidRDefault="003E1118" w:rsidP="00CB51E2">
            <w:pPr>
              <w:adjustRightInd w:val="0"/>
              <w:snapToGrid w:val="0"/>
              <w:jc w:val="center"/>
              <w:rPr>
                <w:rFonts w:ascii="仿宋" w:eastAsia="仿宋" w:hAnsi="仿宋"/>
                <w:sz w:val="24"/>
              </w:rPr>
            </w:pP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4.1</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密钥管理服务</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提供密钥生成、密钥更新、密钥备份与恢复、密钥归档、密钥销毁等密钥全生命周期管理</w:t>
            </w:r>
            <w:r>
              <w:rPr>
                <w:rFonts w:ascii="仿宋" w:eastAsia="仿宋" w:hAnsi="仿宋" w:hint="eastAsia"/>
                <w:kern w:val="0"/>
                <w:sz w:val="24"/>
              </w:rPr>
              <w:t>。</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单位：套</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1</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4.2</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数据加密服务</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提供数据加解密和完整性保护服务，实</w:t>
            </w:r>
            <w:r>
              <w:rPr>
                <w:rFonts w:ascii="仿宋" w:eastAsia="仿宋" w:hAnsi="仿宋"/>
                <w:kern w:val="0"/>
                <w:sz w:val="24"/>
              </w:rPr>
              <w:lastRenderedPageBreak/>
              <w:t>现数据库加解密、文件加解密。支持数据库字段级或表级加密与完整性保护，支持“一字段一密钥”；支持文件数据加密与完整性保护，支持“一文件一密钥”细粒度数据加密控制；</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单位：系统</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lastRenderedPageBreak/>
              <w:t>1</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4.3</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签名验签服务</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提供数字签名与签名验证服务功能，用于身份认证时签名数据验证，基于数字签名技术实现数据的完整性保护。</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单位：系统</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1</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4.4</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云密码机服务</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基于符合国密要求的密码算法和密钥安全管理机制，提供密钥产生、使用以及基础密码运算服务功能</w:t>
            </w:r>
            <w:r>
              <w:rPr>
                <w:rFonts w:ascii="仿宋" w:eastAsia="仿宋" w:hAnsi="仿宋" w:hint="eastAsia"/>
                <w:kern w:val="0"/>
                <w:sz w:val="24"/>
              </w:rPr>
              <w:t>。</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单位：VSM</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1</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4.5</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密码API接口服务</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hint="eastAsia"/>
                <w:kern w:val="0"/>
                <w:sz w:val="24"/>
              </w:rPr>
              <w:t>把密码调用接口进行业务级封装形成统一密码服务</w:t>
            </w:r>
            <w:r>
              <w:rPr>
                <w:rFonts w:ascii="仿宋" w:eastAsia="仿宋" w:hAnsi="仿宋"/>
                <w:kern w:val="0"/>
                <w:sz w:val="24"/>
              </w:rPr>
              <w:t>API</w:t>
            </w:r>
            <w:r>
              <w:rPr>
                <w:rFonts w:ascii="仿宋" w:eastAsia="仿宋" w:hAnsi="仿宋" w:hint="eastAsia"/>
                <w:kern w:val="0"/>
                <w:sz w:val="24"/>
              </w:rPr>
              <w:t>和</w:t>
            </w:r>
            <w:r>
              <w:rPr>
                <w:rFonts w:ascii="仿宋" w:eastAsia="仿宋" w:hAnsi="仿宋"/>
                <w:kern w:val="0"/>
                <w:sz w:val="24"/>
              </w:rPr>
              <w:t>SDK</w:t>
            </w:r>
            <w:r>
              <w:rPr>
                <w:rFonts w:ascii="仿宋" w:eastAsia="仿宋" w:hAnsi="仿宋" w:hint="eastAsia"/>
                <w:kern w:val="0"/>
                <w:sz w:val="24"/>
              </w:rPr>
              <w:t>，对云平台上所有业务应用提供统一的密码服务，提供多租户的密码服务能力。支持业务应用的鉴别和密码服务权限控制；支持密码服务接口调度，匹配到对应的密码服务资源；支持日志采集，记录调用密码服务的详细日志。</w:t>
            </w:r>
            <w:r>
              <w:rPr>
                <w:rFonts w:ascii="仿宋" w:eastAsia="仿宋" w:hAnsi="仿宋"/>
                <w:kern w:val="0"/>
                <w:sz w:val="24"/>
              </w:rPr>
              <w:br/>
            </w:r>
            <w:r>
              <w:rPr>
                <w:rFonts w:ascii="仿宋" w:eastAsia="仿宋" w:hAnsi="仿宋" w:hint="eastAsia"/>
                <w:kern w:val="0"/>
                <w:sz w:val="24"/>
              </w:rPr>
              <w:t>密码平台管理服务：实现对各类密码服务接口、服务订购、应用调用、应用认证、平台运行等的管理。支持租户信息管理及服务订购；支持租户密码资源配置与信息管理；支持系统管理员、安全管理员、安全审计员等的系统管理；支持密码资源状态监控、统计展示和告警管理。</w:t>
            </w:r>
            <w:r>
              <w:rPr>
                <w:rFonts w:ascii="仿宋" w:eastAsia="仿宋" w:hAnsi="仿宋"/>
                <w:kern w:val="0"/>
                <w:sz w:val="24"/>
              </w:rPr>
              <w:br/>
            </w:r>
            <w:r>
              <w:rPr>
                <w:rFonts w:ascii="仿宋" w:eastAsia="仿宋" w:hAnsi="仿宋" w:hint="eastAsia"/>
                <w:kern w:val="0"/>
                <w:sz w:val="24"/>
              </w:rPr>
              <w:t>租户密码管理服务：为租户提供密码资源与应用管理服务门户。支持租户密码资源查看与管理；支持租户应用配置管理与权限控制；支持密码服务配置管理与监测管控。</w:t>
            </w:r>
            <w:r>
              <w:rPr>
                <w:rFonts w:ascii="仿宋" w:eastAsia="仿宋" w:hAnsi="仿宋"/>
                <w:kern w:val="0"/>
                <w:sz w:val="24"/>
              </w:rPr>
              <w:br/>
            </w:r>
            <w:r>
              <w:rPr>
                <w:rFonts w:ascii="仿宋" w:eastAsia="仿宋" w:hAnsi="仿宋" w:hint="eastAsia"/>
                <w:kern w:val="0"/>
                <w:sz w:val="24"/>
              </w:rPr>
              <w:t>密码资源管理服务：负责接入和管理密码资源池的所有硬件密码设备和软件密码产品。支持密码资源池和密码产品配置管理；支持密码镜像管理，实现密码产品虚拟镜像的制作和管理；支持与云平台对接，实现密码镜像启停；支持云服务器密码机资源管理，实现对多台云服务器密码机的配置管理和密码资源编</w:t>
            </w:r>
            <w:r>
              <w:rPr>
                <w:rFonts w:ascii="仿宋" w:eastAsia="仿宋" w:hAnsi="仿宋" w:hint="eastAsia"/>
                <w:kern w:val="0"/>
                <w:sz w:val="24"/>
              </w:rPr>
              <w:lastRenderedPageBreak/>
              <w:t>排。</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单位：系统</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lastRenderedPageBreak/>
              <w:t>1</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4.6</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数字证书服务</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提供数字证书全生命周期管理服务功能，支持用户信息注册、证书申请、证书更新申请、证书注销申请、证书冻结申请、证书解冻申请等注册审核；支持用户证书签发、证书更新、证书注销、证书冻结、证书解冻等证书管理；支持SM2等密码算法；</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单位：张</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5</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4.7</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基于国密算法的远程安全接入</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支持在终端与平台之间建立SSL VPN安全通道，支持对接入网络的终端设备进行安全认证，支持客户端与服务端之间数据加密传输，支持对终端设备的权限控制；支持与安全浏览器建立合规的HTTPS安全通道。</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单位：账号</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2</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4.8</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智能密码钥匙（usbkey）</w:t>
            </w:r>
          </w:p>
        </w:tc>
        <w:tc>
          <w:tcPr>
            <w:tcW w:w="4373" w:type="dxa"/>
            <w:vAlign w:val="center"/>
          </w:tcPr>
          <w:p w:rsidR="003E1118" w:rsidRDefault="003E1118" w:rsidP="00CB51E2">
            <w:pPr>
              <w:adjustRightInd w:val="0"/>
              <w:snapToGrid w:val="0"/>
              <w:jc w:val="left"/>
              <w:rPr>
                <w:rFonts w:ascii="仿宋" w:eastAsia="仿宋" w:hAnsi="仿宋"/>
                <w:kern w:val="0"/>
                <w:sz w:val="24"/>
              </w:rPr>
            </w:pPr>
            <w:r>
              <w:rPr>
                <w:rFonts w:ascii="仿宋" w:eastAsia="仿宋" w:hAnsi="仿宋"/>
                <w:kern w:val="0"/>
                <w:sz w:val="24"/>
              </w:rPr>
              <w:t>PC终端密码支撑服务，PC端用户身份认证。</w:t>
            </w:r>
            <w:r>
              <w:rPr>
                <w:rFonts w:ascii="仿宋" w:eastAsia="仿宋" w:hAnsi="仿宋"/>
                <w:kern w:val="0"/>
                <w:sz w:val="24"/>
              </w:rPr>
              <w:br/>
              <w:t>业务系统每个用户配发一个。</w:t>
            </w:r>
          </w:p>
          <w:p w:rsidR="003E1118" w:rsidRDefault="003E1118" w:rsidP="00CB51E2">
            <w:pPr>
              <w:adjustRightInd w:val="0"/>
              <w:snapToGrid w:val="0"/>
              <w:jc w:val="left"/>
              <w:rPr>
                <w:rFonts w:ascii="仿宋" w:eastAsia="仿宋" w:hAnsi="仿宋"/>
                <w:sz w:val="24"/>
              </w:rPr>
            </w:pPr>
            <w:r>
              <w:rPr>
                <w:rFonts w:ascii="仿宋" w:eastAsia="仿宋" w:hAnsi="仿宋" w:hint="eastAsia"/>
                <w:kern w:val="0"/>
                <w:sz w:val="24"/>
              </w:rPr>
              <w:t>单位：个</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kern w:val="0"/>
                <w:sz w:val="24"/>
              </w:rPr>
              <w:t>5</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五</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软件测评</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依据《系统软件需求规格说明书》、《系统概要设计说明书》中要求，以及根据提供的测试用例开展软件测评，在软件测试过程中主要使用人工操作或者软件自动运行的方式来检验它是否满足规定的需求或弄清预期结果与实际结果之间的差别，并出具《系统软件测评报告》。</w:t>
            </w:r>
          </w:p>
          <w:p w:rsidR="003E1118" w:rsidRDefault="003E1118" w:rsidP="00CB51E2">
            <w:pPr>
              <w:adjustRightInd w:val="0"/>
              <w:snapToGrid w:val="0"/>
              <w:jc w:val="left"/>
              <w:rPr>
                <w:rFonts w:ascii="仿宋" w:eastAsia="仿宋" w:hAnsi="仿宋"/>
                <w:sz w:val="24"/>
              </w:rPr>
            </w:pPr>
            <w:r>
              <w:rPr>
                <w:rFonts w:ascii="仿宋" w:eastAsia="仿宋" w:hAnsi="仿宋"/>
                <w:sz w:val="24"/>
              </w:rPr>
              <w:t>投标人需承诺提供具有</w:t>
            </w:r>
            <w:r>
              <w:rPr>
                <w:rFonts w:ascii="仿宋" w:eastAsia="仿宋" w:hAnsi="仿宋" w:hint="eastAsia"/>
                <w:sz w:val="24"/>
              </w:rPr>
              <w:t>检验检测机构资质认定证书</w:t>
            </w:r>
            <w:r>
              <w:rPr>
                <w:rFonts w:ascii="仿宋" w:eastAsia="仿宋" w:hAnsi="仿宋"/>
                <w:sz w:val="24"/>
              </w:rPr>
              <w:t>的第三方测评机构的相关软件测评报告。</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六</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安全（验收）测评</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本次测试按照GB/T 22239-2019《信息安全技术信息系统安全等级保护基本要求》（简称《基本要求》）标准第三级要求开展网络安全等级保护测评工作，测试内容包括：安全物理环境、安全通信网络、安全区域边界、安全计算环境、安全管理中心、安全管理制度、安全管理机构、安全管理人员、安全建设管理、安全运维管理等指标项。</w:t>
            </w:r>
          </w:p>
          <w:p w:rsidR="003E1118" w:rsidRDefault="003E1118" w:rsidP="00CB51E2">
            <w:pPr>
              <w:adjustRightInd w:val="0"/>
              <w:snapToGrid w:val="0"/>
              <w:jc w:val="left"/>
              <w:rPr>
                <w:rFonts w:ascii="仿宋" w:eastAsia="仿宋" w:hAnsi="仿宋"/>
                <w:sz w:val="24"/>
              </w:rPr>
            </w:pPr>
            <w:r>
              <w:rPr>
                <w:rFonts w:ascii="仿宋" w:eastAsia="仿宋" w:hAnsi="仿宋"/>
                <w:sz w:val="24"/>
              </w:rPr>
              <w:t>投标人需承诺提供具有</w:t>
            </w:r>
            <w:r>
              <w:rPr>
                <w:rFonts w:ascii="仿宋" w:eastAsia="仿宋" w:hAnsi="仿宋" w:hint="eastAsia"/>
                <w:sz w:val="24"/>
              </w:rPr>
              <w:t>网络安全服务认证证书等级保护测评服务认证</w:t>
            </w:r>
            <w:r>
              <w:rPr>
                <w:rFonts w:ascii="仿宋" w:eastAsia="仿宋" w:hAnsi="仿宋"/>
                <w:sz w:val="24"/>
              </w:rPr>
              <w:t>的第三方测评机构的出具相关安全（验收）测评</w:t>
            </w:r>
            <w:r>
              <w:rPr>
                <w:rFonts w:ascii="仿宋" w:eastAsia="仿宋" w:hAnsi="仿宋"/>
                <w:sz w:val="24"/>
              </w:rPr>
              <w:lastRenderedPageBreak/>
              <w:t>报告。</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1</w:t>
            </w:r>
          </w:p>
        </w:tc>
      </w:tr>
      <w:tr w:rsidR="003E1118" w:rsidTr="00CB51E2">
        <w:trPr>
          <w:gridAfter w:val="1"/>
          <w:wAfter w:w="7" w:type="dxa"/>
        </w:trPr>
        <w:tc>
          <w:tcPr>
            <w:tcW w:w="962"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lastRenderedPageBreak/>
              <w:t>七</w:t>
            </w:r>
          </w:p>
        </w:tc>
        <w:tc>
          <w:tcPr>
            <w:tcW w:w="2463"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密码应用安全性评估</w:t>
            </w:r>
          </w:p>
        </w:tc>
        <w:tc>
          <w:tcPr>
            <w:tcW w:w="4373" w:type="dxa"/>
            <w:vAlign w:val="center"/>
          </w:tcPr>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依据《信息安全技术信息系统密码应用基本要求》（</w:t>
            </w:r>
            <w:r>
              <w:rPr>
                <w:rFonts w:ascii="仿宋" w:eastAsia="仿宋" w:hAnsi="仿宋"/>
                <w:sz w:val="24"/>
              </w:rPr>
              <w:t>GB/T39786-2021</w:t>
            </w:r>
            <w:r>
              <w:rPr>
                <w:rFonts w:ascii="仿宋" w:eastAsia="仿宋" w:hAnsi="仿宋" w:hint="eastAsia"/>
                <w:sz w:val="24"/>
              </w:rPr>
              <w:t>）、《信息系统密码测评要求》（</w:t>
            </w:r>
            <w:r>
              <w:rPr>
                <w:rFonts w:ascii="仿宋" w:eastAsia="仿宋" w:hAnsi="仿宋"/>
                <w:sz w:val="24"/>
              </w:rPr>
              <w:t>GM/T0115-2021</w:t>
            </w:r>
            <w:r>
              <w:rPr>
                <w:rFonts w:ascii="仿宋" w:eastAsia="仿宋" w:hAnsi="仿宋" w:hint="eastAsia"/>
                <w:sz w:val="24"/>
              </w:rPr>
              <w:t>）等国家标准，在项目建设前根据实际客观需要协助采购单位编制密码应用方案，并邀请行业相关专家进行评审。在项目初验之后，依据《密码应用方案》、《信息安全技术信息系统密码应用基本要求》等进行首次测评，分析信息系统在安全技术和安全管理方面与相应等级基本要求的差距，确定不符合项，出具相应问题清单。初测评完成后，根据测评结果所发现的问题指导采购单位进行安全整改，整改完成后进行复测评，终验前出具符合要求的《商用密码应用安全性评估报告》。测评内容包括：物理和环境安全、网络和通信安全、设备和计算安全、应用和数据安全、安全管理（管理制度、人员管理、建设运行、应急处置）等指标项。</w:t>
            </w:r>
          </w:p>
          <w:p w:rsidR="003E1118" w:rsidRDefault="003E1118" w:rsidP="00CB51E2">
            <w:pPr>
              <w:adjustRightInd w:val="0"/>
              <w:snapToGrid w:val="0"/>
              <w:jc w:val="left"/>
              <w:rPr>
                <w:rFonts w:ascii="仿宋" w:eastAsia="仿宋" w:hAnsi="仿宋"/>
                <w:sz w:val="24"/>
              </w:rPr>
            </w:pPr>
            <w:r>
              <w:rPr>
                <w:rFonts w:ascii="仿宋" w:eastAsia="仿宋" w:hAnsi="仿宋" w:hint="eastAsia"/>
                <w:sz w:val="24"/>
              </w:rPr>
              <w:t>投标人需承诺提供具有商用密码检测机构资质证书的第三方测评机构出具的密码应用安全性评估报告。</w:t>
            </w:r>
          </w:p>
        </w:tc>
        <w:tc>
          <w:tcPr>
            <w:tcW w:w="724" w:type="dxa"/>
            <w:vAlign w:val="center"/>
          </w:tcPr>
          <w:p w:rsidR="003E1118" w:rsidRDefault="003E1118" w:rsidP="00CB51E2">
            <w:pPr>
              <w:adjustRightInd w:val="0"/>
              <w:snapToGrid w:val="0"/>
              <w:jc w:val="center"/>
              <w:rPr>
                <w:rFonts w:ascii="仿宋" w:eastAsia="仿宋" w:hAnsi="仿宋"/>
                <w:sz w:val="24"/>
              </w:rPr>
            </w:pPr>
            <w:r>
              <w:rPr>
                <w:rFonts w:ascii="仿宋" w:eastAsia="仿宋" w:hAnsi="仿宋"/>
                <w:sz w:val="24"/>
              </w:rPr>
              <w:t>1</w:t>
            </w:r>
          </w:p>
        </w:tc>
      </w:tr>
    </w:tbl>
    <w:p w:rsidR="003E1118" w:rsidRDefault="003E1118" w:rsidP="003E1118">
      <w:pPr>
        <w:spacing w:beforeLines="50" w:before="156" w:line="360" w:lineRule="auto"/>
        <w:rPr>
          <w:rFonts w:ascii="仿宋" w:eastAsia="仿宋" w:hAnsi="仿宋" w:cs="仿宋_GB2312"/>
          <w:sz w:val="28"/>
          <w:szCs w:val="28"/>
        </w:rPr>
      </w:pPr>
    </w:p>
    <w:p w:rsidR="00837E17" w:rsidRDefault="00837E17">
      <w:bookmarkStart w:id="3" w:name="_GoBack"/>
      <w:bookmarkEnd w:id="3"/>
    </w:p>
    <w:sectPr w:rsidR="00837E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F74" w:rsidRDefault="008E0F74" w:rsidP="003E1118">
      <w:r>
        <w:separator/>
      </w:r>
    </w:p>
  </w:endnote>
  <w:endnote w:type="continuationSeparator" w:id="0">
    <w:p w:rsidR="008E0F74" w:rsidRDefault="008E0F74" w:rsidP="003E1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ˎ̥">
    <w:altName w:val="微软雅黑"/>
    <w:charset w:val="00"/>
    <w:family w:val="roman"/>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 w:name="楷体_GB2312">
    <w:charset w:val="86"/>
    <w:family w:val="modern"/>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ongti sc">
    <w:altName w:val="宋体"/>
    <w:charset w:val="86"/>
    <w:family w:val="auto"/>
    <w:pitch w:val="default"/>
    <w:sig w:usb0="00000000" w:usb1="00000000" w:usb2="00000010" w:usb3="00000000" w:csb0="00040000" w:csb1="00000000"/>
  </w:font>
  <w:font w:name="方正仿宋简体">
    <w:altName w:val="微软雅黑"/>
    <w:charset w:val="86"/>
    <w:family w:val="auto"/>
    <w:pitch w:val="default"/>
    <w:sig w:usb0="00000000" w:usb1="00000000" w:usb2="00000010" w:usb3="00000000" w:csb0="00040000" w:csb1="00000000"/>
  </w:font>
  <w:font w:name="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F74" w:rsidRDefault="008E0F74" w:rsidP="003E1118">
      <w:r>
        <w:separator/>
      </w:r>
    </w:p>
  </w:footnote>
  <w:footnote w:type="continuationSeparator" w:id="0">
    <w:p w:rsidR="008E0F74" w:rsidRDefault="008E0F74" w:rsidP="003E11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662F41"/>
    <w:multiLevelType w:val="singleLevel"/>
    <w:tmpl w:val="C5662F41"/>
    <w:lvl w:ilvl="0">
      <w:start w:val="1"/>
      <w:numFmt w:val="decimal"/>
      <w:suff w:val="space"/>
      <w:lvlText w:val="%1."/>
      <w:lvlJc w:val="left"/>
      <w:rPr>
        <w:rFonts w:ascii="仿宋" w:eastAsia="仿宋" w:hAnsi="仿宋" w:cs="仿宋" w:hint="default"/>
        <w:sz w:val="28"/>
        <w:szCs w:val="28"/>
      </w:rPr>
    </w:lvl>
  </w:abstractNum>
  <w:abstractNum w:abstractNumId="1">
    <w:nsid w:val="CB5FCBB0"/>
    <w:multiLevelType w:val="singleLevel"/>
    <w:tmpl w:val="CB5FCBB0"/>
    <w:lvl w:ilvl="0">
      <w:start w:val="2"/>
      <w:numFmt w:val="chineseCounting"/>
      <w:suff w:val="nothing"/>
      <w:lvlText w:val="%1、"/>
      <w:lvlJc w:val="left"/>
      <w:rPr>
        <w:rFonts w:hint="eastAsia"/>
      </w:rPr>
    </w:lvl>
  </w:abstractNum>
  <w:abstractNum w:abstractNumId="2">
    <w:nsid w:val="EC55C815"/>
    <w:multiLevelType w:val="singleLevel"/>
    <w:tmpl w:val="EC55C815"/>
    <w:lvl w:ilvl="0">
      <w:start w:val="1"/>
      <w:numFmt w:val="decimal"/>
      <w:suff w:val="nothing"/>
      <w:lvlText w:val="（%1）"/>
      <w:lvlJc w:val="left"/>
    </w:lvl>
  </w:abstractNum>
  <w:abstractNum w:abstractNumId="3">
    <w:nsid w:val="F7FCD2BF"/>
    <w:multiLevelType w:val="singleLevel"/>
    <w:tmpl w:val="F7FCD2BF"/>
    <w:lvl w:ilvl="0">
      <w:start w:val="1"/>
      <w:numFmt w:val="decimal"/>
      <w:suff w:val="space"/>
      <w:lvlText w:val="%1."/>
      <w:lvlJc w:val="left"/>
      <w:rPr>
        <w:rFonts w:ascii="仿宋" w:eastAsia="仿宋" w:hAnsi="仿宋" w:cs="仿宋" w:hint="default"/>
        <w:sz w:val="28"/>
        <w:szCs w:val="28"/>
      </w:rPr>
    </w:lvl>
  </w:abstractNum>
  <w:abstractNum w:abstractNumId="4">
    <w:nsid w:val="00000004"/>
    <w:multiLevelType w:val="multilevel"/>
    <w:tmpl w:val="00000004"/>
    <w:lvl w:ilvl="0">
      <w:start w:val="1"/>
      <w:numFmt w:val="japaneseCounting"/>
      <w:lvlText w:val="第%1章"/>
      <w:lvlJc w:val="left"/>
      <w:pPr>
        <w:tabs>
          <w:tab w:val="num" w:pos="4941"/>
        </w:tabs>
        <w:ind w:left="4941" w:hanging="1140"/>
      </w:pPr>
      <w:rPr>
        <w:rFonts w:hint="eastAsia"/>
      </w:rPr>
    </w:lvl>
    <w:lvl w:ilvl="1">
      <w:start w:val="1"/>
      <w:numFmt w:val="lowerLetter"/>
      <w:lvlText w:val="%2)"/>
      <w:lvlJc w:val="left"/>
      <w:pPr>
        <w:tabs>
          <w:tab w:val="num" w:pos="4641"/>
        </w:tabs>
        <w:ind w:left="4641" w:hanging="420"/>
      </w:pPr>
    </w:lvl>
    <w:lvl w:ilvl="2">
      <w:start w:val="1"/>
      <w:numFmt w:val="lowerRoman"/>
      <w:lvlText w:val="%3."/>
      <w:lvlJc w:val="right"/>
      <w:pPr>
        <w:tabs>
          <w:tab w:val="num" w:pos="5061"/>
        </w:tabs>
        <w:ind w:left="5061" w:hanging="420"/>
      </w:pPr>
    </w:lvl>
    <w:lvl w:ilvl="3">
      <w:start w:val="1"/>
      <w:numFmt w:val="decimal"/>
      <w:lvlText w:val="%4."/>
      <w:lvlJc w:val="left"/>
      <w:pPr>
        <w:tabs>
          <w:tab w:val="num" w:pos="5481"/>
        </w:tabs>
        <w:ind w:left="5481" w:hanging="420"/>
      </w:pPr>
    </w:lvl>
    <w:lvl w:ilvl="4">
      <w:start w:val="1"/>
      <w:numFmt w:val="lowerLetter"/>
      <w:lvlText w:val="%5)"/>
      <w:lvlJc w:val="left"/>
      <w:pPr>
        <w:tabs>
          <w:tab w:val="num" w:pos="5901"/>
        </w:tabs>
        <w:ind w:left="5901" w:hanging="420"/>
      </w:pPr>
    </w:lvl>
    <w:lvl w:ilvl="5">
      <w:start w:val="1"/>
      <w:numFmt w:val="lowerRoman"/>
      <w:lvlText w:val="%6."/>
      <w:lvlJc w:val="right"/>
      <w:pPr>
        <w:tabs>
          <w:tab w:val="num" w:pos="6321"/>
        </w:tabs>
        <w:ind w:left="6321" w:hanging="420"/>
      </w:pPr>
    </w:lvl>
    <w:lvl w:ilvl="6">
      <w:start w:val="1"/>
      <w:numFmt w:val="decimal"/>
      <w:lvlText w:val="%7."/>
      <w:lvlJc w:val="left"/>
      <w:pPr>
        <w:tabs>
          <w:tab w:val="num" w:pos="6741"/>
        </w:tabs>
        <w:ind w:left="6741" w:hanging="420"/>
      </w:pPr>
    </w:lvl>
    <w:lvl w:ilvl="7">
      <w:start w:val="1"/>
      <w:numFmt w:val="lowerLetter"/>
      <w:lvlText w:val="%8)"/>
      <w:lvlJc w:val="left"/>
      <w:pPr>
        <w:tabs>
          <w:tab w:val="num" w:pos="7161"/>
        </w:tabs>
        <w:ind w:left="7161" w:hanging="420"/>
      </w:pPr>
    </w:lvl>
    <w:lvl w:ilvl="8">
      <w:start w:val="1"/>
      <w:numFmt w:val="lowerRoman"/>
      <w:lvlText w:val="%9."/>
      <w:lvlJc w:val="right"/>
      <w:pPr>
        <w:tabs>
          <w:tab w:val="num" w:pos="7581"/>
        </w:tabs>
        <w:ind w:left="7581" w:hanging="420"/>
      </w:pPr>
    </w:lvl>
  </w:abstractNum>
  <w:abstractNum w:abstractNumId="5">
    <w:nsid w:val="00000029"/>
    <w:multiLevelType w:val="multilevel"/>
    <w:tmpl w:val="00000029"/>
    <w:lvl w:ilvl="0">
      <w:start w:val="1"/>
      <w:numFmt w:val="decimal"/>
      <w:lvlText w:val="%1"/>
      <w:lvlJc w:val="left"/>
      <w:pPr>
        <w:tabs>
          <w:tab w:val="num" w:pos="900"/>
        </w:tabs>
        <w:ind w:left="900" w:hanging="900"/>
      </w:pPr>
      <w:rPr>
        <w:rFonts w:ascii="仿宋" w:eastAsia="仿宋" w:hAnsi="仿宋" w:cs="仿宋" w:hint="default"/>
        <w:sz w:val="28"/>
        <w:szCs w:val="32"/>
      </w:rPr>
    </w:lvl>
    <w:lvl w:ilvl="1">
      <w:start w:val="1"/>
      <w:numFmt w:val="decimal"/>
      <w:lvlText w:val="%1.%2"/>
      <w:lvlJc w:val="left"/>
      <w:pPr>
        <w:tabs>
          <w:tab w:val="num" w:pos="1589"/>
        </w:tabs>
        <w:ind w:left="1468" w:hanging="900"/>
      </w:pPr>
      <w:rPr>
        <w:rFonts w:ascii="仿宋" w:eastAsia="仿宋" w:hAnsi="仿宋" w:cs="仿宋" w:hint="default"/>
        <w:sz w:val="28"/>
        <w:szCs w:val="32"/>
      </w:rPr>
    </w:lvl>
    <w:lvl w:ilvl="2">
      <w:start w:val="1"/>
      <w:numFmt w:val="decimal"/>
      <w:lvlText w:val="%1.%2.%3"/>
      <w:lvlJc w:val="left"/>
      <w:pPr>
        <w:tabs>
          <w:tab w:val="num" w:pos="1980"/>
        </w:tabs>
        <w:ind w:left="1950" w:hanging="900"/>
      </w:pPr>
      <w:rPr>
        <w:rFonts w:ascii="仿宋" w:eastAsia="仿宋" w:hAnsi="仿宋" w:cs="仿宋" w:hint="default"/>
        <w:sz w:val="28"/>
        <w:szCs w:val="32"/>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6">
    <w:nsid w:val="0AB2115A"/>
    <w:multiLevelType w:val="multilevel"/>
    <w:tmpl w:val="0AB2115A"/>
    <w:lvl w:ilvl="0">
      <w:start w:val="1"/>
      <w:numFmt w:val="decimal"/>
      <w:lvlText w:val="%1."/>
      <w:lvlJc w:val="left"/>
      <w:pPr>
        <w:tabs>
          <w:tab w:val="num" w:pos="861"/>
        </w:tabs>
        <w:ind w:left="861"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704"/>
        </w:tabs>
        <w:ind w:left="704"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10872DAA"/>
    <w:multiLevelType w:val="multilevel"/>
    <w:tmpl w:val="10872DAA"/>
    <w:lvl w:ilvl="0">
      <w:start w:val="1"/>
      <w:numFmt w:val="decimal"/>
      <w:lvlText w:val="%1"/>
      <w:lvlJc w:val="left"/>
      <w:pPr>
        <w:tabs>
          <w:tab w:val="num" w:pos="900"/>
        </w:tabs>
        <w:ind w:left="900" w:hanging="900"/>
      </w:pPr>
      <w:rPr>
        <w:rFonts w:ascii="仿宋" w:eastAsia="仿宋" w:hAnsi="仿宋" w:cs="仿宋" w:hint="default"/>
        <w:sz w:val="28"/>
        <w:szCs w:val="32"/>
      </w:rPr>
    </w:lvl>
    <w:lvl w:ilvl="1">
      <w:start w:val="1"/>
      <w:numFmt w:val="decimal"/>
      <w:lvlText w:val="%1.%2"/>
      <w:lvlJc w:val="left"/>
      <w:pPr>
        <w:tabs>
          <w:tab w:val="num" w:pos="1589"/>
        </w:tabs>
        <w:ind w:left="1468" w:hanging="900"/>
      </w:pPr>
      <w:rPr>
        <w:rFonts w:ascii="仿宋" w:eastAsia="仿宋" w:hAnsi="仿宋" w:cs="仿宋" w:hint="default"/>
        <w:sz w:val="28"/>
        <w:szCs w:val="32"/>
      </w:rPr>
    </w:lvl>
    <w:lvl w:ilvl="2">
      <w:start w:val="1"/>
      <w:numFmt w:val="decimal"/>
      <w:lvlText w:val="%1.%2.%3"/>
      <w:lvlJc w:val="left"/>
      <w:pPr>
        <w:tabs>
          <w:tab w:val="num" w:pos="1980"/>
        </w:tabs>
        <w:ind w:left="1980" w:hanging="900"/>
      </w:pPr>
      <w:rPr>
        <w:rFonts w:ascii="仿宋" w:eastAsia="仿宋" w:hAnsi="仿宋" w:cs="仿宋" w:hint="default"/>
        <w:sz w:val="28"/>
        <w:szCs w:val="32"/>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8">
    <w:nsid w:val="1667154C"/>
    <w:multiLevelType w:val="multilevel"/>
    <w:tmpl w:val="1667154C"/>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35" w:hanging="900"/>
      </w:pPr>
      <w:rPr>
        <w:rFonts w:ascii="仿宋" w:eastAsia="仿宋" w:hAnsi="仿宋" w:cs="仿宋" w:hint="default"/>
        <w:sz w:val="28"/>
        <w:szCs w:val="32"/>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9">
    <w:nsid w:val="17A012C7"/>
    <w:multiLevelType w:val="singleLevel"/>
    <w:tmpl w:val="17A012C7"/>
    <w:lvl w:ilvl="0">
      <w:start w:val="1"/>
      <w:numFmt w:val="decimal"/>
      <w:suff w:val="nothing"/>
      <w:lvlText w:val="（%1）"/>
      <w:lvlJc w:val="left"/>
      <w:rPr>
        <w:rFonts w:ascii="仿宋" w:eastAsia="仿宋" w:hAnsi="仿宋" w:cs="仿宋" w:hint="default"/>
        <w:sz w:val="28"/>
        <w:szCs w:val="28"/>
      </w:rPr>
    </w:lvl>
  </w:abstractNum>
  <w:abstractNum w:abstractNumId="10">
    <w:nsid w:val="1C9A6E7B"/>
    <w:multiLevelType w:val="multilevel"/>
    <w:tmpl w:val="1C9A6E7B"/>
    <w:lvl w:ilvl="0">
      <w:start w:val="1"/>
      <w:numFmt w:val="decimal"/>
      <w:lvlText w:val="（%1）"/>
      <w:lvlJc w:val="left"/>
      <w:pPr>
        <w:tabs>
          <w:tab w:val="num" w:pos="1680"/>
        </w:tabs>
        <w:ind w:left="1680"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11">
    <w:nsid w:val="378844C8"/>
    <w:multiLevelType w:val="singleLevel"/>
    <w:tmpl w:val="378844C8"/>
    <w:lvl w:ilvl="0">
      <w:start w:val="1"/>
      <w:numFmt w:val="chineseCounting"/>
      <w:suff w:val="nothing"/>
      <w:lvlText w:val="（%1）"/>
      <w:lvlJc w:val="left"/>
      <w:rPr>
        <w:rFonts w:hint="eastAsia"/>
      </w:rPr>
    </w:lvl>
  </w:abstractNum>
  <w:abstractNum w:abstractNumId="12">
    <w:nsid w:val="3E487E37"/>
    <w:multiLevelType w:val="multilevel"/>
    <w:tmpl w:val="3E487E37"/>
    <w:lvl w:ilvl="0">
      <w:start w:val="1"/>
      <w:numFmt w:val="decimal"/>
      <w:lvlText w:val="%1"/>
      <w:lvlJc w:val="left"/>
      <w:pPr>
        <w:tabs>
          <w:tab w:val="num" w:pos="900"/>
        </w:tabs>
        <w:ind w:left="900" w:hanging="900"/>
      </w:pPr>
      <w:rPr>
        <w:rFonts w:ascii="仿宋" w:eastAsia="仿宋" w:hAnsi="仿宋" w:cs="仿宋" w:hint="default"/>
        <w:sz w:val="28"/>
        <w:szCs w:val="28"/>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3">
    <w:nsid w:val="47AA7B65"/>
    <w:multiLevelType w:val="multilevel"/>
    <w:tmpl w:val="47AA7B65"/>
    <w:lvl w:ilvl="0">
      <w:start w:val="1"/>
      <w:numFmt w:val="decimal"/>
      <w:lvlText w:val="%1."/>
      <w:lvlJc w:val="left"/>
      <w:pPr>
        <w:ind w:left="420" w:hanging="4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1">
      <w:start w:val="1"/>
      <w:numFmt w:val="lowerLetter"/>
      <w:lvlText w:val="%2)"/>
      <w:lvlJc w:val="left"/>
      <w:pPr>
        <w:tabs>
          <w:tab w:val="num" w:pos="420"/>
        </w:tabs>
        <w:ind w:left="840" w:hanging="4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2">
      <w:start w:val="1"/>
      <w:numFmt w:val="lowerRoman"/>
      <w:lvlText w:val="%3."/>
      <w:lvlJc w:val="left"/>
      <w:pPr>
        <w:tabs>
          <w:tab w:val="num" w:pos="420"/>
        </w:tabs>
        <w:ind w:left="1260" w:hanging="5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3">
      <w:start w:val="1"/>
      <w:numFmt w:val="decimal"/>
      <w:lvlText w:val="%4."/>
      <w:lvlJc w:val="left"/>
      <w:pPr>
        <w:tabs>
          <w:tab w:val="num" w:pos="420"/>
        </w:tabs>
        <w:ind w:left="1680" w:hanging="4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4">
      <w:start w:val="1"/>
      <w:numFmt w:val="lowerLetter"/>
      <w:lvlText w:val="%5)"/>
      <w:lvlJc w:val="left"/>
      <w:pPr>
        <w:tabs>
          <w:tab w:val="num" w:pos="420"/>
        </w:tabs>
        <w:ind w:left="2100" w:hanging="4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5">
      <w:start w:val="1"/>
      <w:numFmt w:val="lowerRoman"/>
      <w:lvlText w:val="%6."/>
      <w:lvlJc w:val="left"/>
      <w:pPr>
        <w:tabs>
          <w:tab w:val="num" w:pos="420"/>
        </w:tabs>
        <w:ind w:left="2520" w:hanging="5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6">
      <w:start w:val="1"/>
      <w:numFmt w:val="decimal"/>
      <w:lvlText w:val="%7."/>
      <w:lvlJc w:val="left"/>
      <w:pPr>
        <w:tabs>
          <w:tab w:val="num" w:pos="420"/>
        </w:tabs>
        <w:ind w:left="2940" w:hanging="4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7">
      <w:start w:val="1"/>
      <w:numFmt w:val="lowerLetter"/>
      <w:lvlText w:val="%8)"/>
      <w:lvlJc w:val="left"/>
      <w:pPr>
        <w:tabs>
          <w:tab w:val="num" w:pos="420"/>
        </w:tabs>
        <w:ind w:left="3360" w:hanging="4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8">
      <w:start w:val="1"/>
      <w:numFmt w:val="lowerRoman"/>
      <w:lvlText w:val="%9."/>
      <w:lvlJc w:val="left"/>
      <w:pPr>
        <w:tabs>
          <w:tab w:val="num" w:pos="420"/>
        </w:tabs>
        <w:ind w:left="3780" w:hanging="52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abstractNum>
  <w:abstractNum w:abstractNumId="14">
    <w:nsid w:val="6E0A4AF0"/>
    <w:multiLevelType w:val="multilevel"/>
    <w:tmpl w:val="6E0A4AF0"/>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num w:numId="1">
    <w:abstractNumId w:val="10"/>
  </w:num>
  <w:num w:numId="2">
    <w:abstractNumId w:val="6"/>
  </w:num>
  <w:num w:numId="3">
    <w:abstractNumId w:val="5"/>
  </w:num>
  <w:num w:numId="4">
    <w:abstractNumId w:val="8"/>
  </w:num>
  <w:num w:numId="5">
    <w:abstractNumId w:val="4"/>
  </w:num>
  <w:num w:numId="6">
    <w:abstractNumId w:val="12"/>
  </w:num>
  <w:num w:numId="7">
    <w:abstractNumId w:val="1"/>
  </w:num>
  <w:num w:numId="8">
    <w:abstractNumId w:val="7"/>
  </w:num>
  <w:num w:numId="9">
    <w:abstractNumId w:val="14"/>
  </w:num>
  <w:num w:numId="10">
    <w:abstractNumId w:val="13"/>
  </w:num>
  <w:num w:numId="11">
    <w:abstractNumId w:val="2"/>
  </w:num>
  <w:num w:numId="12">
    <w:abstractNumId w:val="11"/>
  </w:num>
  <w:num w:numId="13">
    <w:abstractNumId w:val="3"/>
  </w:num>
  <w:num w:numId="14">
    <w:abstractNumId w:val="9"/>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ABB"/>
    <w:rsid w:val="00095ABB"/>
    <w:rsid w:val="003E1118"/>
    <w:rsid w:val="00837E17"/>
    <w:rsid w:val="008E0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qFormat="1"/>
    <w:lsdException w:name="footnote text" w:uiPriority="0" w:qFormat="1"/>
    <w:lsdException w:name="annotation text" w:uiPriority="0" w:qFormat="1"/>
    <w:lsdException w:name="header" w:qFormat="1"/>
    <w:lsdException w:name="footer" w:qFormat="1"/>
    <w:lsdException w:name="caption" w:uiPriority="0" w:qFormat="1"/>
    <w:lsdException w:name="envelope return" w:uiPriority="0" w:qFormat="1"/>
    <w:lsdException w:name="footnote reference" w:uiPriority="0" w:qFormat="1"/>
    <w:lsdException w:name="annotation reference" w:uiPriority="0" w:qFormat="1"/>
    <w:lsdException w:name="page number" w:uiPriority="0" w:qFormat="1"/>
    <w:lsdException w:name="List 2" w:uiPriority="0" w:qFormat="1"/>
    <w:lsdException w:name="Title" w:semiHidden="0" w:uiPriority="10" w:unhideWhenUsed="0" w:qFormat="1"/>
    <w:lsdException w:name="Default Paragraph Font" w:uiPriority="1"/>
    <w:lsdException w:name="Body Text" w:uiPriority="0" w:qFormat="1"/>
    <w:lsdException w:name="Body Text Indent" w:qFormat="1"/>
    <w:lsdException w:name="Subtitle" w:semiHidden="0" w:uiPriority="11" w:unhideWhenUsed="0" w:qFormat="1"/>
    <w:lsdException w:name="Date" w:qFormat="1"/>
    <w:lsdException w:name="Body Text First Indent" w:qFormat="1"/>
    <w:lsdException w:name="Body Text First Indent 2" w:qFormat="1"/>
    <w:lsdException w:name="Body Text 2"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Cite" w:uiPriority="0" w:qFormat="1"/>
    <w:lsdException w:name="HTML Preformatted" w:uiPriority="0" w:qFormat="1"/>
    <w:lsdException w:name="annotation subject" w:uiPriority="0" w:qFormat="1"/>
    <w:lsdException w:name="Balloon Text" w:uiPriority="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3E1118"/>
    <w:pPr>
      <w:widowControl w:val="0"/>
      <w:jc w:val="both"/>
    </w:pPr>
    <w:rPr>
      <w:rFonts w:ascii="Calibri" w:eastAsia="宋体" w:hAnsi="Calibri" w:cs="Times New Roman"/>
      <w:szCs w:val="24"/>
    </w:rPr>
  </w:style>
  <w:style w:type="paragraph" w:styleId="1">
    <w:name w:val="heading 1"/>
    <w:basedOn w:val="a"/>
    <w:next w:val="a"/>
    <w:link w:val="1Char"/>
    <w:uiPriority w:val="9"/>
    <w:qFormat/>
    <w:rsid w:val="003E1118"/>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0">
    <w:name w:val="heading 2"/>
    <w:basedOn w:val="a"/>
    <w:next w:val="a"/>
    <w:link w:val="2Char1"/>
    <w:uiPriority w:val="9"/>
    <w:qFormat/>
    <w:rsid w:val="003E1118"/>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10"/>
    <w:link w:val="3Char1"/>
    <w:uiPriority w:val="9"/>
    <w:qFormat/>
    <w:rsid w:val="003E1118"/>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Char"/>
    <w:uiPriority w:val="9"/>
    <w:qFormat/>
    <w:rsid w:val="003E1118"/>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Char"/>
    <w:uiPriority w:val="9"/>
    <w:qFormat/>
    <w:rsid w:val="003E1118"/>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Char"/>
    <w:uiPriority w:val="9"/>
    <w:qFormat/>
    <w:rsid w:val="003E1118"/>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Char"/>
    <w:uiPriority w:val="9"/>
    <w:qFormat/>
    <w:rsid w:val="003E1118"/>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Char"/>
    <w:uiPriority w:val="9"/>
    <w:qFormat/>
    <w:rsid w:val="003E1118"/>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Char"/>
    <w:uiPriority w:val="9"/>
    <w:qFormat/>
    <w:rsid w:val="003E1118"/>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3E11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3E1118"/>
    <w:rPr>
      <w:sz w:val="18"/>
      <w:szCs w:val="18"/>
    </w:rPr>
  </w:style>
  <w:style w:type="paragraph" w:styleId="a4">
    <w:name w:val="footer"/>
    <w:basedOn w:val="a"/>
    <w:link w:val="Char0"/>
    <w:uiPriority w:val="99"/>
    <w:unhideWhenUsed/>
    <w:qFormat/>
    <w:rsid w:val="003E1118"/>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3E1118"/>
    <w:rPr>
      <w:sz w:val="18"/>
      <w:szCs w:val="18"/>
    </w:rPr>
  </w:style>
  <w:style w:type="character" w:customStyle="1" w:styleId="1Char">
    <w:name w:val="标题 1 Char"/>
    <w:basedOn w:val="a0"/>
    <w:link w:val="1"/>
    <w:uiPriority w:val="9"/>
    <w:qFormat/>
    <w:rsid w:val="003E1118"/>
    <w:rPr>
      <w:rFonts w:ascii="宋体" w:eastAsia="宋体" w:hAnsi="Calibri" w:cs="Times New Roman"/>
      <w:b/>
      <w:kern w:val="44"/>
      <w:sz w:val="32"/>
      <w:szCs w:val="20"/>
    </w:rPr>
  </w:style>
  <w:style w:type="character" w:customStyle="1" w:styleId="2Char">
    <w:name w:val="标题 2 Char"/>
    <w:basedOn w:val="a0"/>
    <w:uiPriority w:val="9"/>
    <w:qFormat/>
    <w:rsid w:val="003E1118"/>
    <w:rPr>
      <w:rFonts w:asciiTheme="majorHAnsi" w:eastAsiaTheme="majorEastAsia" w:hAnsiTheme="majorHAnsi" w:cstheme="majorBidi"/>
      <w:b/>
      <w:bCs/>
      <w:sz w:val="32"/>
      <w:szCs w:val="32"/>
    </w:rPr>
  </w:style>
  <w:style w:type="character" w:customStyle="1" w:styleId="3Char">
    <w:name w:val="标题 3 Char"/>
    <w:basedOn w:val="a0"/>
    <w:uiPriority w:val="9"/>
    <w:qFormat/>
    <w:rsid w:val="003E1118"/>
    <w:rPr>
      <w:rFonts w:ascii="Calibri" w:eastAsia="宋体" w:hAnsi="Calibri" w:cs="Times New Roman"/>
      <w:b/>
      <w:bCs/>
      <w:sz w:val="32"/>
      <w:szCs w:val="32"/>
    </w:rPr>
  </w:style>
  <w:style w:type="character" w:customStyle="1" w:styleId="4Char">
    <w:name w:val="标题 4 Char"/>
    <w:basedOn w:val="a0"/>
    <w:link w:val="4"/>
    <w:uiPriority w:val="9"/>
    <w:qFormat/>
    <w:rsid w:val="003E1118"/>
    <w:rPr>
      <w:rFonts w:ascii="Arial" w:eastAsia="黑体" w:hAnsi="Arial" w:cs="Times New Roman"/>
      <w:b/>
      <w:kern w:val="0"/>
      <w:sz w:val="28"/>
      <w:szCs w:val="20"/>
    </w:rPr>
  </w:style>
  <w:style w:type="character" w:customStyle="1" w:styleId="5Char">
    <w:name w:val="标题 5 Char"/>
    <w:basedOn w:val="a0"/>
    <w:link w:val="5"/>
    <w:uiPriority w:val="9"/>
    <w:qFormat/>
    <w:rsid w:val="003E1118"/>
    <w:rPr>
      <w:rFonts w:ascii="Calibri" w:eastAsia="宋体" w:hAnsi="Calibri" w:cs="Times New Roman"/>
      <w:b/>
      <w:kern w:val="0"/>
      <w:sz w:val="28"/>
      <w:szCs w:val="20"/>
    </w:rPr>
  </w:style>
  <w:style w:type="character" w:customStyle="1" w:styleId="6Char">
    <w:name w:val="标题 6 Char"/>
    <w:basedOn w:val="a0"/>
    <w:link w:val="6"/>
    <w:uiPriority w:val="9"/>
    <w:qFormat/>
    <w:rsid w:val="003E1118"/>
    <w:rPr>
      <w:rFonts w:ascii="Arial" w:eastAsia="黑体" w:hAnsi="Arial" w:cs="Times New Roman"/>
      <w:b/>
      <w:kern w:val="0"/>
      <w:sz w:val="24"/>
      <w:szCs w:val="20"/>
    </w:rPr>
  </w:style>
  <w:style w:type="character" w:customStyle="1" w:styleId="7Char">
    <w:name w:val="标题 7 Char"/>
    <w:basedOn w:val="a0"/>
    <w:link w:val="7"/>
    <w:uiPriority w:val="9"/>
    <w:qFormat/>
    <w:rsid w:val="003E1118"/>
    <w:rPr>
      <w:rFonts w:ascii="Calibri" w:eastAsia="宋体" w:hAnsi="Calibri" w:cs="Times New Roman"/>
      <w:b/>
      <w:kern w:val="0"/>
      <w:sz w:val="24"/>
      <w:szCs w:val="20"/>
    </w:rPr>
  </w:style>
  <w:style w:type="character" w:customStyle="1" w:styleId="8Char">
    <w:name w:val="标题 8 Char"/>
    <w:basedOn w:val="a0"/>
    <w:link w:val="8"/>
    <w:uiPriority w:val="9"/>
    <w:qFormat/>
    <w:rsid w:val="003E1118"/>
    <w:rPr>
      <w:rFonts w:ascii="Arial" w:eastAsia="黑体" w:hAnsi="Arial" w:cs="Times New Roman"/>
      <w:kern w:val="0"/>
      <w:sz w:val="24"/>
      <w:szCs w:val="20"/>
    </w:rPr>
  </w:style>
  <w:style w:type="character" w:customStyle="1" w:styleId="9Char">
    <w:name w:val="标题 9 Char"/>
    <w:basedOn w:val="a0"/>
    <w:link w:val="9"/>
    <w:uiPriority w:val="9"/>
    <w:qFormat/>
    <w:rsid w:val="003E1118"/>
    <w:rPr>
      <w:rFonts w:ascii="Arial" w:eastAsia="黑体" w:hAnsi="Arial" w:cs="Times New Roman"/>
      <w:kern w:val="0"/>
      <w:szCs w:val="20"/>
    </w:rPr>
  </w:style>
  <w:style w:type="character" w:customStyle="1" w:styleId="Char1">
    <w:name w:val="正文表格 Char"/>
    <w:link w:val="a5"/>
    <w:qFormat/>
    <w:rsid w:val="003E1118"/>
    <w:rPr>
      <w:rFonts w:ascii="宋体" w:hAnsi="宋体"/>
      <w:color w:val="000000"/>
      <w:szCs w:val="21"/>
    </w:rPr>
  </w:style>
  <w:style w:type="character" w:customStyle="1" w:styleId="Char10">
    <w:name w:val="副标题 Char1"/>
    <w:qFormat/>
    <w:rsid w:val="003E1118"/>
    <w:rPr>
      <w:rFonts w:ascii="Cambria" w:hAnsi="Cambria" w:cs="Times New Roman"/>
      <w:b/>
      <w:bCs/>
      <w:kern w:val="28"/>
      <w:sz w:val="32"/>
      <w:szCs w:val="32"/>
    </w:rPr>
  </w:style>
  <w:style w:type="character" w:customStyle="1" w:styleId="c21">
    <w:name w:val="c21"/>
    <w:qFormat/>
    <w:rsid w:val="003E1118"/>
    <w:rPr>
      <w:rFonts w:ascii="ˎ̥" w:hAnsi="ˎ̥" w:hint="default"/>
      <w:color w:val="000000"/>
      <w:sz w:val="20"/>
      <w:szCs w:val="20"/>
      <w:u w:val="none"/>
    </w:rPr>
  </w:style>
  <w:style w:type="character" w:styleId="a6">
    <w:name w:val="footnote reference"/>
    <w:qFormat/>
    <w:rsid w:val="003E1118"/>
    <w:rPr>
      <w:vertAlign w:val="superscript"/>
    </w:rPr>
  </w:style>
  <w:style w:type="character" w:customStyle="1" w:styleId="Char2">
    <w:name w:val="纯文本 Char"/>
    <w:link w:val="a7"/>
    <w:qFormat/>
    <w:rsid w:val="003E1118"/>
    <w:rPr>
      <w:rFonts w:ascii="宋体" w:eastAsia="宋体" w:hAnsi="Courier New" w:cs="宋体"/>
    </w:rPr>
  </w:style>
  <w:style w:type="character" w:customStyle="1" w:styleId="Char3">
    <w:name w:val="正文缩进 Char"/>
    <w:qFormat/>
    <w:rsid w:val="003E1118"/>
    <w:rPr>
      <w:rFonts w:ascii="宋体" w:eastAsia="宋体"/>
      <w:kern w:val="2"/>
      <w:sz w:val="24"/>
      <w:szCs w:val="24"/>
      <w:lang w:val="en-US" w:eastAsia="zh-CN" w:bidi="ar-SA"/>
    </w:rPr>
  </w:style>
  <w:style w:type="character" w:customStyle="1" w:styleId="Char4">
    <w:name w:val="注释 Char"/>
    <w:link w:val="a8"/>
    <w:qFormat/>
    <w:rsid w:val="003E1118"/>
    <w:rPr>
      <w:rFonts w:ascii="宋体" w:hAnsi="宋体"/>
      <w:szCs w:val="21"/>
    </w:rPr>
  </w:style>
  <w:style w:type="character" w:customStyle="1" w:styleId="chanpin1">
    <w:name w:val="chanpin1"/>
    <w:qFormat/>
    <w:rsid w:val="003E1118"/>
    <w:rPr>
      <w:rFonts w:ascii="ˎ̥" w:hAnsi="ˎ̥" w:hint="default"/>
      <w:color w:val="000000"/>
      <w:sz w:val="20"/>
      <w:szCs w:val="20"/>
      <w:u w:val="none"/>
    </w:rPr>
  </w:style>
  <w:style w:type="character" w:customStyle="1" w:styleId="Char5">
    <w:name w:val="正文格式 Char"/>
    <w:link w:val="a9"/>
    <w:qFormat/>
    <w:locked/>
    <w:rsid w:val="003E1118"/>
    <w:rPr>
      <w:rFonts w:ascii="宋体" w:hAnsi="宋体"/>
      <w:sz w:val="24"/>
      <w:szCs w:val="24"/>
      <w:lang w:val="en-GB"/>
    </w:rPr>
  </w:style>
  <w:style w:type="character" w:styleId="HTML">
    <w:name w:val="HTML Cite"/>
    <w:qFormat/>
    <w:rsid w:val="003E1118"/>
    <w:rPr>
      <w:i/>
      <w:iCs/>
    </w:rPr>
  </w:style>
  <w:style w:type="character" w:customStyle="1" w:styleId="3Char0">
    <w:name w:val="正文文本 3 Char"/>
    <w:link w:val="30"/>
    <w:qFormat/>
    <w:rsid w:val="003E1118"/>
    <w:rPr>
      <w:sz w:val="16"/>
      <w:szCs w:val="16"/>
    </w:rPr>
  </w:style>
  <w:style w:type="character" w:styleId="aa">
    <w:name w:val="Emphasis"/>
    <w:qFormat/>
    <w:rsid w:val="003E1118"/>
    <w:rPr>
      <w:color w:val="CC0033"/>
    </w:rPr>
  </w:style>
  <w:style w:type="character" w:customStyle="1" w:styleId="2Char0">
    <w:name w:val="正文文本缩进 2 Char"/>
    <w:link w:val="21"/>
    <w:qFormat/>
    <w:rsid w:val="003E1118"/>
    <w:rPr>
      <w:rFonts w:ascii="仿宋_GB2312" w:eastAsia="仿宋_GB2312"/>
      <w:sz w:val="24"/>
      <w:szCs w:val="24"/>
    </w:rPr>
  </w:style>
  <w:style w:type="character" w:styleId="ab">
    <w:name w:val="page number"/>
    <w:qFormat/>
    <w:rsid w:val="003E1118"/>
  </w:style>
  <w:style w:type="character" w:customStyle="1" w:styleId="bjh-p">
    <w:name w:val="bjh-p"/>
    <w:qFormat/>
    <w:rsid w:val="003E1118"/>
  </w:style>
  <w:style w:type="character" w:styleId="ac">
    <w:name w:val="Hyperlink"/>
    <w:uiPriority w:val="99"/>
    <w:qFormat/>
    <w:rsid w:val="003E1118"/>
    <w:rPr>
      <w:color w:val="0000FF"/>
      <w:u w:val="single"/>
    </w:rPr>
  </w:style>
  <w:style w:type="character" w:customStyle="1" w:styleId="1-2Char">
    <w:name w:val="中等深浅网格 1 - 强调文字颜色 2 Char"/>
    <w:link w:val="11"/>
    <w:qFormat/>
    <w:rsid w:val="003E1118"/>
    <w:rPr>
      <w:szCs w:val="24"/>
      <w:lang w:val="zh-CN"/>
    </w:rPr>
  </w:style>
  <w:style w:type="character" w:customStyle="1" w:styleId="Char11">
    <w:name w:val="标题 Char1"/>
    <w:link w:val="ad"/>
    <w:qFormat/>
    <w:rsid w:val="003E1118"/>
    <w:rPr>
      <w:b/>
      <w:sz w:val="32"/>
    </w:rPr>
  </w:style>
  <w:style w:type="character" w:customStyle="1" w:styleId="CharChar">
    <w:name w:val="正文缩进 Char Char"/>
    <w:link w:val="10"/>
    <w:qFormat/>
    <w:rsid w:val="003E1118"/>
    <w:rPr>
      <w:rFonts w:ascii="宋体" w:eastAsia="宋体"/>
      <w:snapToGrid w:val="0"/>
      <w:color w:val="000000"/>
      <w:kern w:val="28"/>
      <w:sz w:val="28"/>
    </w:rPr>
  </w:style>
  <w:style w:type="character" w:styleId="ae">
    <w:name w:val="annotation reference"/>
    <w:qFormat/>
    <w:rsid w:val="003E1118"/>
    <w:rPr>
      <w:sz w:val="21"/>
      <w:szCs w:val="21"/>
    </w:rPr>
  </w:style>
  <w:style w:type="character" w:customStyle="1" w:styleId="Char30">
    <w:name w:val="纯文本 Char3"/>
    <w:qFormat/>
    <w:rsid w:val="003E1118"/>
    <w:rPr>
      <w:rFonts w:ascii="宋体" w:eastAsia="宋体" w:hAnsi="Courier New"/>
      <w:kern w:val="2"/>
      <w:sz w:val="21"/>
      <w:lang w:val="en-US" w:eastAsia="zh-CN" w:bidi="ar-SA"/>
    </w:rPr>
  </w:style>
  <w:style w:type="character" w:styleId="af">
    <w:name w:val="Strong"/>
    <w:qFormat/>
    <w:rsid w:val="003E1118"/>
    <w:rPr>
      <w:b/>
      <w:bCs/>
    </w:rPr>
  </w:style>
  <w:style w:type="character" w:customStyle="1" w:styleId="Char6">
    <w:name w:val="正文首行缩进 Char"/>
    <w:link w:val="af0"/>
    <w:uiPriority w:val="99"/>
    <w:qFormat/>
    <w:rsid w:val="003E1118"/>
    <w:rPr>
      <w:rFonts w:ascii="宋体" w:hAnsi="宋体"/>
      <w:szCs w:val="24"/>
    </w:rPr>
  </w:style>
  <w:style w:type="character" w:styleId="af1">
    <w:name w:val="FollowedHyperlink"/>
    <w:uiPriority w:val="99"/>
    <w:qFormat/>
    <w:rsid w:val="003E1118"/>
    <w:rPr>
      <w:color w:val="800080"/>
      <w:u w:val="single"/>
    </w:rPr>
  </w:style>
  <w:style w:type="character" w:customStyle="1" w:styleId="Char12">
    <w:name w:val="页眉 Char1"/>
    <w:qFormat/>
    <w:rsid w:val="003E1118"/>
    <w:rPr>
      <w:rFonts w:eastAsia="宋体"/>
      <w:kern w:val="2"/>
      <w:sz w:val="18"/>
      <w:szCs w:val="18"/>
      <w:lang w:val="en-US" w:eastAsia="zh-CN" w:bidi="ar-SA"/>
    </w:rPr>
  </w:style>
  <w:style w:type="character" w:customStyle="1" w:styleId="Char13">
    <w:name w:val="页脚 Char1"/>
    <w:uiPriority w:val="99"/>
    <w:qFormat/>
    <w:rsid w:val="003E1118"/>
    <w:rPr>
      <w:rFonts w:ascii="宋体" w:eastAsia="宋体"/>
      <w:sz w:val="18"/>
      <w:lang w:val="en-US" w:eastAsia="zh-CN" w:bidi="ar-SA"/>
    </w:rPr>
  </w:style>
  <w:style w:type="character" w:customStyle="1" w:styleId="Char7">
    <w:name w:val="批注主题 Char"/>
    <w:link w:val="af2"/>
    <w:qFormat/>
    <w:rsid w:val="003E1118"/>
    <w:rPr>
      <w:rFonts w:ascii="Times New Roman" w:hAnsi="Times New Roman"/>
      <w:b/>
      <w:bCs/>
      <w:szCs w:val="24"/>
    </w:rPr>
  </w:style>
  <w:style w:type="character" w:customStyle="1" w:styleId="Char8">
    <w:name w:val="标题 Char"/>
    <w:uiPriority w:val="10"/>
    <w:qFormat/>
    <w:rsid w:val="003E1118"/>
    <w:rPr>
      <w:b/>
      <w:kern w:val="2"/>
      <w:sz w:val="32"/>
    </w:rPr>
  </w:style>
  <w:style w:type="character" w:customStyle="1" w:styleId="1Char0">
    <w:name w:val="段1 Char"/>
    <w:qFormat/>
    <w:rsid w:val="003E1118"/>
    <w:rPr>
      <w:rFonts w:ascii="宋体" w:eastAsia="宋体"/>
      <w:sz w:val="24"/>
      <w:lang w:val="en-US" w:eastAsia="zh-CN" w:bidi="ar-SA"/>
    </w:rPr>
  </w:style>
  <w:style w:type="character" w:customStyle="1" w:styleId="Char9">
    <w:name w:val="脚注文本 Char"/>
    <w:link w:val="af3"/>
    <w:qFormat/>
    <w:rsid w:val="003E1118"/>
    <w:rPr>
      <w:sz w:val="18"/>
      <w:szCs w:val="24"/>
    </w:rPr>
  </w:style>
  <w:style w:type="character" w:customStyle="1" w:styleId="Chara">
    <w:name w:val="列出段落 Char"/>
    <w:qFormat/>
    <w:rsid w:val="003E1118"/>
    <w:rPr>
      <w:rFonts w:ascii="Calibri" w:eastAsia="宋体" w:hAnsi="Calibri"/>
      <w:kern w:val="2"/>
      <w:sz w:val="21"/>
      <w:szCs w:val="22"/>
      <w:lang w:val="en-US" w:eastAsia="zh-CN" w:bidi="ar-SA"/>
    </w:rPr>
  </w:style>
  <w:style w:type="character" w:customStyle="1" w:styleId="Charb">
    <w:name w:val="批注文字 Char"/>
    <w:qFormat/>
    <w:rsid w:val="003E1118"/>
    <w:rPr>
      <w:kern w:val="2"/>
      <w:sz w:val="21"/>
      <w:szCs w:val="24"/>
    </w:rPr>
  </w:style>
  <w:style w:type="character" w:customStyle="1" w:styleId="Charc">
    <w:name w:val="日期 Char"/>
    <w:link w:val="af4"/>
    <w:uiPriority w:val="99"/>
    <w:qFormat/>
    <w:rsid w:val="003E1118"/>
    <w:rPr>
      <w:rFonts w:ascii="仿宋_GB2312" w:eastAsia="仿宋_GB2312" w:hAnsi="宋体"/>
      <w:color w:val="000000"/>
      <w:sz w:val="24"/>
      <w:szCs w:val="24"/>
    </w:rPr>
  </w:style>
  <w:style w:type="character" w:customStyle="1" w:styleId="af5">
    <w:name w:val="纯文本 字符"/>
    <w:qFormat/>
    <w:rsid w:val="003E1118"/>
    <w:rPr>
      <w:rFonts w:ascii="宋体" w:eastAsia="宋体" w:hAnsi="Courier New" w:cs="Times New Roman"/>
      <w:kern w:val="2"/>
      <w:sz w:val="21"/>
      <w:szCs w:val="21"/>
      <w:lang w:val="en-US" w:eastAsia="zh-CN" w:bidi="ar-SA"/>
    </w:rPr>
  </w:style>
  <w:style w:type="character" w:customStyle="1" w:styleId="Char14">
    <w:name w:val="正文缩进 Char1"/>
    <w:link w:val="af6"/>
    <w:qFormat/>
    <w:rsid w:val="003E1118"/>
    <w:rPr>
      <w:rFonts w:ascii="宋体" w:eastAsia="宋体"/>
      <w:sz w:val="24"/>
      <w:szCs w:val="24"/>
    </w:rPr>
  </w:style>
  <w:style w:type="character" w:customStyle="1" w:styleId="Chard">
    <w:name w:val="副标题 Char"/>
    <w:link w:val="af7"/>
    <w:uiPriority w:val="11"/>
    <w:qFormat/>
    <w:rsid w:val="003E1118"/>
    <w:rPr>
      <w:rFonts w:ascii="Calibri Light" w:hAnsi="Calibri Light"/>
      <w:color w:val="585858"/>
      <w:spacing w:val="15"/>
      <w:sz w:val="28"/>
      <w:szCs w:val="28"/>
    </w:rPr>
  </w:style>
  <w:style w:type="character" w:customStyle="1" w:styleId="Chare">
    <w:name w:val="文档结构图 Char"/>
    <w:link w:val="af8"/>
    <w:qFormat/>
    <w:rsid w:val="003E1118"/>
    <w:rPr>
      <w:szCs w:val="24"/>
      <w:shd w:val="clear" w:color="auto" w:fill="000080"/>
    </w:rPr>
  </w:style>
  <w:style w:type="character" w:customStyle="1" w:styleId="Charf">
    <w:name w:val="正文文本 Char"/>
    <w:link w:val="af9"/>
    <w:qFormat/>
    <w:rsid w:val="003E1118"/>
    <w:rPr>
      <w:rFonts w:ascii="宋体" w:hAnsi="宋体"/>
      <w:sz w:val="24"/>
      <w:szCs w:val="24"/>
    </w:rPr>
  </w:style>
  <w:style w:type="character" w:customStyle="1" w:styleId="title4">
    <w:name w:val="title4"/>
    <w:qFormat/>
    <w:rsid w:val="003E1118"/>
    <w:rPr>
      <w:b/>
      <w:bCs/>
      <w:color w:val="1D87B3"/>
      <w:sz w:val="15"/>
      <w:szCs w:val="15"/>
    </w:rPr>
  </w:style>
  <w:style w:type="character" w:customStyle="1" w:styleId="font41">
    <w:name w:val="font41"/>
    <w:uiPriority w:val="99"/>
    <w:qFormat/>
    <w:rsid w:val="003E1118"/>
    <w:rPr>
      <w:rFonts w:ascii="Times New Roman" w:hAnsi="Times New Roman" w:cs="Times New Roman"/>
      <w:color w:val="000000"/>
      <w:sz w:val="22"/>
      <w:szCs w:val="22"/>
      <w:u w:val="none"/>
    </w:rPr>
  </w:style>
  <w:style w:type="character" w:customStyle="1" w:styleId="Char15">
    <w:name w:val="批注文字 Char1"/>
    <w:link w:val="afa"/>
    <w:qFormat/>
    <w:rsid w:val="003E1118"/>
    <w:rPr>
      <w:szCs w:val="24"/>
    </w:rPr>
  </w:style>
  <w:style w:type="character" w:customStyle="1" w:styleId="Charf0">
    <w:name w:val="明显引用 Char"/>
    <w:link w:val="12"/>
    <w:uiPriority w:val="30"/>
    <w:qFormat/>
    <w:rsid w:val="003E1118"/>
    <w:rPr>
      <w:rFonts w:ascii="Calibri" w:hAnsi="Calibri"/>
      <w:i/>
      <w:iCs/>
      <w:color w:val="2E75B5"/>
    </w:rPr>
  </w:style>
  <w:style w:type="character" w:customStyle="1" w:styleId="3CharChar">
    <w:name w:val="标题 3 Char Char"/>
    <w:qFormat/>
    <w:rsid w:val="003E1118"/>
    <w:rPr>
      <w:rFonts w:eastAsia="宋体"/>
      <w:b/>
      <w:bCs/>
      <w:kern w:val="2"/>
      <w:sz w:val="32"/>
      <w:szCs w:val="32"/>
      <w:lang w:val="en-US" w:eastAsia="zh-CN" w:bidi="ar-SA"/>
    </w:rPr>
  </w:style>
  <w:style w:type="character" w:customStyle="1" w:styleId="CharChar111">
    <w:name w:val="Char Char111"/>
    <w:qFormat/>
    <w:rsid w:val="003E1118"/>
    <w:rPr>
      <w:rFonts w:ascii="宋体" w:eastAsia="宋体"/>
      <w:b/>
      <w:sz w:val="24"/>
      <w:u w:val="single"/>
      <w:lang w:val="en-US" w:eastAsia="zh-CN" w:bidi="ar-SA"/>
    </w:rPr>
  </w:style>
  <w:style w:type="character" w:customStyle="1" w:styleId="Char16">
    <w:name w:val="列出段落 Char1"/>
    <w:link w:val="13"/>
    <w:uiPriority w:val="34"/>
    <w:qFormat/>
    <w:rsid w:val="003E1118"/>
    <w:rPr>
      <w:rFonts w:ascii="Calibri" w:eastAsia="宋体" w:hAnsi="Calibri"/>
    </w:rPr>
  </w:style>
  <w:style w:type="character" w:customStyle="1" w:styleId="1Char1">
    <w:name w:val="普通文字1 Char1"/>
    <w:qFormat/>
    <w:rsid w:val="003E1118"/>
    <w:rPr>
      <w:rFonts w:ascii="宋体" w:eastAsia="宋体" w:hAnsi="Courier New"/>
      <w:kern w:val="2"/>
      <w:sz w:val="21"/>
      <w:lang w:val="en-US" w:eastAsia="zh-CN" w:bidi="ar-SA"/>
    </w:rPr>
  </w:style>
  <w:style w:type="character" w:customStyle="1" w:styleId="chanpin">
    <w:name w:val="chanpin拷贝"/>
    <w:qFormat/>
    <w:rsid w:val="003E1118"/>
  </w:style>
  <w:style w:type="character" w:customStyle="1" w:styleId="NormalCharacter">
    <w:name w:val="NormalCharacter"/>
    <w:qFormat/>
    <w:rsid w:val="003E1118"/>
  </w:style>
  <w:style w:type="character" w:customStyle="1" w:styleId="Charf1">
    <w:name w:val="批注框文本 Char"/>
    <w:link w:val="afb"/>
    <w:qFormat/>
    <w:rsid w:val="003E1118"/>
    <w:rPr>
      <w:sz w:val="18"/>
      <w:szCs w:val="18"/>
    </w:rPr>
  </w:style>
  <w:style w:type="character" w:customStyle="1" w:styleId="Charf2">
    <w:name w:val="引用 Char"/>
    <w:link w:val="14"/>
    <w:uiPriority w:val="29"/>
    <w:qFormat/>
    <w:rsid w:val="003E1118"/>
    <w:rPr>
      <w:rFonts w:ascii="Calibri" w:hAnsi="Calibri"/>
      <w:i/>
      <w:iCs/>
      <w:color w:val="3F3F3F"/>
    </w:rPr>
  </w:style>
  <w:style w:type="character" w:customStyle="1" w:styleId="Charf3">
    <w:name w:val="正文大标题 Char"/>
    <w:link w:val="afc"/>
    <w:qFormat/>
    <w:rsid w:val="003E1118"/>
    <w:rPr>
      <w:rFonts w:ascii="宋体" w:hAnsi="宋体"/>
      <w:b/>
      <w:color w:val="000000"/>
      <w:sz w:val="28"/>
      <w:szCs w:val="21"/>
    </w:rPr>
  </w:style>
  <w:style w:type="character" w:customStyle="1" w:styleId="15">
    <w:name w:val="批注文字 字符1"/>
    <w:qFormat/>
    <w:rsid w:val="003E1118"/>
    <w:rPr>
      <w:rFonts w:ascii="Times New Roman" w:eastAsia="宋体" w:hAnsi="Times New Roman" w:cs="Times New Roman"/>
      <w:szCs w:val="24"/>
    </w:rPr>
  </w:style>
  <w:style w:type="character" w:customStyle="1" w:styleId="Charf4">
    <w:name w:val="正文小标题 Char"/>
    <w:link w:val="afd"/>
    <w:qFormat/>
    <w:rsid w:val="003E1118"/>
    <w:rPr>
      <w:rFonts w:ascii="宋体" w:hAnsi="宋体"/>
      <w:b/>
      <w:i/>
      <w:color w:val="FF0000"/>
      <w:sz w:val="24"/>
    </w:rPr>
  </w:style>
  <w:style w:type="character" w:customStyle="1" w:styleId="3Char1">
    <w:name w:val="标题 3 Char1"/>
    <w:link w:val="3"/>
    <w:uiPriority w:val="9"/>
    <w:qFormat/>
    <w:rsid w:val="003E1118"/>
    <w:rPr>
      <w:rFonts w:ascii="宋体" w:eastAsia="宋体" w:hAnsi="Calibri" w:cs="Times New Roman"/>
      <w:b/>
      <w:kern w:val="0"/>
      <w:sz w:val="24"/>
      <w:szCs w:val="20"/>
      <w:u w:val="single"/>
    </w:rPr>
  </w:style>
  <w:style w:type="character" w:customStyle="1" w:styleId="font61">
    <w:name w:val="font61"/>
    <w:uiPriority w:val="99"/>
    <w:qFormat/>
    <w:rsid w:val="003E1118"/>
    <w:rPr>
      <w:rFonts w:ascii="仿宋_GB2312" w:eastAsia="仿宋_GB2312" w:cs="仿宋_GB2312"/>
      <w:color w:val="000000"/>
      <w:sz w:val="22"/>
      <w:szCs w:val="22"/>
      <w:u w:val="none"/>
    </w:rPr>
  </w:style>
  <w:style w:type="character" w:customStyle="1" w:styleId="HTMLChar">
    <w:name w:val="HTML 预设格式 Char"/>
    <w:link w:val="HTML0"/>
    <w:qFormat/>
    <w:rsid w:val="003E1118"/>
    <w:rPr>
      <w:rFonts w:ascii="宋体" w:hAnsi="宋体" w:cs="宋体"/>
      <w:sz w:val="24"/>
      <w:szCs w:val="24"/>
    </w:rPr>
  </w:style>
  <w:style w:type="character" w:customStyle="1" w:styleId="Char17">
    <w:name w:val="纯文本 Char1"/>
    <w:qFormat/>
    <w:rsid w:val="003E1118"/>
    <w:rPr>
      <w:rFonts w:ascii="宋体" w:eastAsia="宋体" w:hAnsi="Courier New"/>
      <w:kern w:val="2"/>
      <w:sz w:val="21"/>
      <w:lang w:val="en-US" w:eastAsia="zh-CN" w:bidi="ar-SA"/>
    </w:rPr>
  </w:style>
  <w:style w:type="character" w:customStyle="1" w:styleId="16">
    <w:name w:val="明显强调1"/>
    <w:uiPriority w:val="21"/>
    <w:qFormat/>
    <w:rsid w:val="003E1118"/>
    <w:rPr>
      <w:i/>
      <w:iCs/>
      <w:color w:val="2E75B5"/>
    </w:rPr>
  </w:style>
  <w:style w:type="character" w:customStyle="1" w:styleId="street-address">
    <w:name w:val="street-address"/>
    <w:qFormat/>
    <w:rsid w:val="003E1118"/>
  </w:style>
  <w:style w:type="character" w:customStyle="1" w:styleId="locality">
    <w:name w:val="locality"/>
    <w:qFormat/>
    <w:rsid w:val="003E1118"/>
  </w:style>
  <w:style w:type="character" w:customStyle="1" w:styleId="apple-style-span">
    <w:name w:val="apple-style-span"/>
    <w:qFormat/>
    <w:rsid w:val="003E1118"/>
    <w:rPr>
      <w:rFonts w:cs="Times New Roman"/>
    </w:rPr>
  </w:style>
  <w:style w:type="character" w:customStyle="1" w:styleId="3Char2">
    <w:name w:val="正文文本缩进 3 Char"/>
    <w:link w:val="31"/>
    <w:qFormat/>
    <w:rsid w:val="003E1118"/>
    <w:rPr>
      <w:rFonts w:ascii="宋体"/>
      <w:sz w:val="24"/>
    </w:rPr>
  </w:style>
  <w:style w:type="character" w:customStyle="1" w:styleId="2Char2">
    <w:name w:val="正文首行缩进 2 Char"/>
    <w:link w:val="2"/>
    <w:uiPriority w:val="99"/>
    <w:qFormat/>
    <w:rsid w:val="003E1118"/>
    <w:rPr>
      <w:rFonts w:eastAsia="宋体"/>
      <w:sz w:val="24"/>
      <w:szCs w:val="24"/>
    </w:rPr>
  </w:style>
  <w:style w:type="character" w:customStyle="1" w:styleId="font81">
    <w:name w:val="font81"/>
    <w:uiPriority w:val="99"/>
    <w:qFormat/>
    <w:rsid w:val="003E1118"/>
    <w:rPr>
      <w:rFonts w:ascii="Times New Roman" w:hAnsi="Times New Roman" w:cs="Times New Roman"/>
      <w:color w:val="000000"/>
      <w:sz w:val="28"/>
      <w:szCs w:val="28"/>
      <w:u w:val="none"/>
    </w:rPr>
  </w:style>
  <w:style w:type="character" w:customStyle="1" w:styleId="Char20">
    <w:name w:val="正文文本缩进 Char2"/>
    <w:link w:val="afe"/>
    <w:qFormat/>
    <w:rsid w:val="003E1118"/>
    <w:rPr>
      <w:rFonts w:eastAsia="宋体"/>
      <w:sz w:val="24"/>
      <w:szCs w:val="24"/>
    </w:rPr>
  </w:style>
  <w:style w:type="character" w:customStyle="1" w:styleId="aff">
    <w:name w:val="批注文字 字符"/>
    <w:uiPriority w:val="99"/>
    <w:qFormat/>
    <w:rsid w:val="003E1118"/>
    <w:rPr>
      <w:rFonts w:ascii="Times New Roman" w:eastAsia="宋体" w:hAnsi="Times New Roman" w:cs="Times New Roman"/>
      <w:sz w:val="24"/>
      <w:lang w:val="en-US" w:eastAsia="zh-CN" w:bidi="ar-SA"/>
    </w:rPr>
  </w:style>
  <w:style w:type="character" w:customStyle="1" w:styleId="2CharChar">
    <w:name w:val="标题 2 Char Char"/>
    <w:qFormat/>
    <w:rsid w:val="003E1118"/>
    <w:rPr>
      <w:rFonts w:ascii="Arial" w:eastAsia="黑体" w:hAnsi="Arial"/>
      <w:b/>
      <w:bCs/>
      <w:kern w:val="2"/>
      <w:sz w:val="32"/>
      <w:szCs w:val="32"/>
      <w:lang w:val="en-US" w:eastAsia="zh-CN" w:bidi="ar-SA"/>
    </w:rPr>
  </w:style>
  <w:style w:type="character" w:customStyle="1" w:styleId="font01">
    <w:name w:val="font01"/>
    <w:uiPriority w:val="99"/>
    <w:qFormat/>
    <w:rsid w:val="003E1118"/>
    <w:rPr>
      <w:rFonts w:ascii="楷体_GB2312" w:eastAsia="楷体_GB2312" w:cs="楷体_GB2312"/>
      <w:color w:val="000000"/>
      <w:sz w:val="22"/>
      <w:szCs w:val="22"/>
      <w:u w:val="none"/>
    </w:rPr>
  </w:style>
  <w:style w:type="character" w:customStyle="1" w:styleId="txt">
    <w:name w:val="txt"/>
    <w:qFormat/>
    <w:rsid w:val="003E1118"/>
  </w:style>
  <w:style w:type="character" w:customStyle="1" w:styleId="Charf5">
    <w:name w:val="正文文本缩进 Char"/>
    <w:uiPriority w:val="99"/>
    <w:qFormat/>
    <w:rsid w:val="003E1118"/>
    <w:rPr>
      <w:rFonts w:eastAsia="宋体"/>
      <w:kern w:val="2"/>
      <w:sz w:val="24"/>
      <w:szCs w:val="24"/>
      <w:lang w:val="en-US" w:eastAsia="zh-CN" w:bidi="ar-SA"/>
    </w:rPr>
  </w:style>
  <w:style w:type="character" w:customStyle="1" w:styleId="Char21">
    <w:name w:val="标题 Char2"/>
    <w:uiPriority w:val="99"/>
    <w:qFormat/>
    <w:locked/>
    <w:rsid w:val="003E1118"/>
    <w:rPr>
      <w:rFonts w:ascii="Arial" w:eastAsia="宋体" w:hAnsi="Arial" w:cs="Arial"/>
      <w:b/>
      <w:bCs/>
      <w:sz w:val="32"/>
      <w:szCs w:val="32"/>
    </w:rPr>
  </w:style>
  <w:style w:type="character" w:customStyle="1" w:styleId="font31">
    <w:name w:val="font31"/>
    <w:uiPriority w:val="99"/>
    <w:qFormat/>
    <w:rsid w:val="003E1118"/>
    <w:rPr>
      <w:rFonts w:ascii="仿宋_GB2312" w:eastAsia="仿宋_GB2312" w:cs="仿宋_GB2312"/>
      <w:color w:val="000000"/>
      <w:sz w:val="28"/>
      <w:szCs w:val="28"/>
      <w:u w:val="none"/>
    </w:rPr>
  </w:style>
  <w:style w:type="character" w:customStyle="1" w:styleId="2Char1">
    <w:name w:val="标题 2 Char1"/>
    <w:link w:val="20"/>
    <w:uiPriority w:val="9"/>
    <w:qFormat/>
    <w:rsid w:val="003E1118"/>
    <w:rPr>
      <w:rFonts w:ascii="Arial" w:eastAsia="黑体" w:hAnsi="Arial" w:cs="Times New Roman"/>
      <w:b/>
      <w:kern w:val="0"/>
      <w:sz w:val="30"/>
      <w:szCs w:val="20"/>
    </w:rPr>
  </w:style>
  <w:style w:type="character" w:customStyle="1" w:styleId="font11">
    <w:name w:val="font11"/>
    <w:qFormat/>
    <w:rsid w:val="003E1118"/>
    <w:rPr>
      <w:rFonts w:ascii="仿宋_GB2312" w:eastAsia="仿宋_GB2312" w:cs="仿宋_GB2312" w:hint="eastAsia"/>
      <w:color w:val="000000"/>
      <w:sz w:val="24"/>
      <w:szCs w:val="24"/>
      <w:u w:val="none"/>
    </w:rPr>
  </w:style>
  <w:style w:type="character" w:customStyle="1" w:styleId="Char40">
    <w:name w:val="纯文本 Char4"/>
    <w:qFormat/>
    <w:rsid w:val="003E1118"/>
    <w:rPr>
      <w:rFonts w:ascii="宋体" w:eastAsia="宋体" w:hAnsi="Courier New"/>
      <w:kern w:val="2"/>
      <w:sz w:val="21"/>
      <w:lang w:val="en-US" w:eastAsia="zh-CN" w:bidi="ar-SA"/>
    </w:rPr>
  </w:style>
  <w:style w:type="character" w:customStyle="1" w:styleId="black1">
    <w:name w:val="black1"/>
    <w:qFormat/>
    <w:rsid w:val="003E1118"/>
    <w:rPr>
      <w:color w:val="000000"/>
    </w:rPr>
  </w:style>
  <w:style w:type="character" w:customStyle="1" w:styleId="Char18">
    <w:name w:val="正文文本缩进 Char1"/>
    <w:link w:val="17"/>
    <w:qFormat/>
    <w:rsid w:val="003E1118"/>
    <w:rPr>
      <w:rFonts w:ascii="宋体" w:eastAsia="宋体" w:hAnsi="宋体"/>
      <w:sz w:val="24"/>
      <w:szCs w:val="24"/>
    </w:rPr>
  </w:style>
  <w:style w:type="character" w:customStyle="1" w:styleId="s6">
    <w:name w:val="s6"/>
    <w:uiPriority w:val="99"/>
    <w:qFormat/>
    <w:rsid w:val="003E1118"/>
    <w:rPr>
      <w:rFonts w:cs="Times New Roman"/>
      <w:spacing w:val="-6"/>
    </w:rPr>
  </w:style>
  <w:style w:type="character" w:customStyle="1" w:styleId="font21">
    <w:name w:val="font21"/>
    <w:qFormat/>
    <w:rsid w:val="003E1118"/>
    <w:rPr>
      <w:rFonts w:ascii="Times New Roman" w:hAnsi="Times New Roman" w:cs="Times New Roman" w:hint="default"/>
      <w:color w:val="000000"/>
      <w:sz w:val="24"/>
      <w:szCs w:val="24"/>
      <w:u w:val="single"/>
    </w:rPr>
  </w:style>
  <w:style w:type="character" w:customStyle="1" w:styleId="18">
    <w:name w:val="明显参考1"/>
    <w:uiPriority w:val="32"/>
    <w:qFormat/>
    <w:rsid w:val="003E1118"/>
    <w:rPr>
      <w:b/>
      <w:bCs/>
      <w:smallCaps/>
      <w:color w:val="2E75B5"/>
      <w:spacing w:val="5"/>
    </w:rPr>
  </w:style>
  <w:style w:type="character" w:customStyle="1" w:styleId="CharChar11">
    <w:name w:val="Char Char11"/>
    <w:qFormat/>
    <w:rsid w:val="003E1118"/>
    <w:rPr>
      <w:rFonts w:ascii="宋体" w:eastAsia="宋体"/>
      <w:b/>
      <w:sz w:val="24"/>
      <w:u w:val="single"/>
      <w:lang w:val="en-US" w:eastAsia="zh-CN" w:bidi="ar-SA"/>
    </w:rPr>
  </w:style>
  <w:style w:type="character" w:customStyle="1" w:styleId="Charf6">
    <w:name w:val="正文重点 Char"/>
    <w:link w:val="aff0"/>
    <w:qFormat/>
    <w:rsid w:val="003E1118"/>
    <w:rPr>
      <w:b/>
      <w:sz w:val="24"/>
    </w:rPr>
  </w:style>
  <w:style w:type="character" w:customStyle="1" w:styleId="font51">
    <w:name w:val="font51"/>
    <w:uiPriority w:val="99"/>
    <w:qFormat/>
    <w:rsid w:val="003E1118"/>
    <w:rPr>
      <w:rFonts w:ascii="楷体_GB2312" w:eastAsia="楷体_GB2312" w:cs="楷体_GB2312"/>
      <w:color w:val="000000"/>
      <w:sz w:val="22"/>
      <w:szCs w:val="22"/>
      <w:u w:val="none"/>
    </w:rPr>
  </w:style>
  <w:style w:type="character" w:customStyle="1" w:styleId="19">
    <w:name w:val="纯文本 字符1"/>
    <w:qFormat/>
    <w:rsid w:val="003E1118"/>
    <w:rPr>
      <w:rFonts w:ascii="宋体" w:hAnsi="Courier New"/>
    </w:rPr>
  </w:style>
  <w:style w:type="paragraph" w:styleId="aff1">
    <w:name w:val="caption"/>
    <w:basedOn w:val="a"/>
    <w:next w:val="a"/>
    <w:qFormat/>
    <w:rsid w:val="003E1118"/>
    <w:pPr>
      <w:spacing w:line="480" w:lineRule="auto"/>
    </w:pPr>
    <w:rPr>
      <w:rFonts w:ascii="华文中宋" w:eastAsia="华文中宋" w:hAnsi="华文中宋"/>
      <w:sz w:val="36"/>
      <w:szCs w:val="20"/>
    </w:rPr>
  </w:style>
  <w:style w:type="paragraph" w:styleId="aff2">
    <w:name w:val="Block Text"/>
    <w:basedOn w:val="a"/>
    <w:qFormat/>
    <w:rsid w:val="003E1118"/>
    <w:pPr>
      <w:widowControl/>
      <w:ind w:left="480" w:right="-341" w:firstLine="513"/>
    </w:pPr>
    <w:rPr>
      <w:kern w:val="0"/>
      <w:sz w:val="24"/>
      <w:szCs w:val="20"/>
    </w:rPr>
  </w:style>
  <w:style w:type="paragraph" w:styleId="afa">
    <w:name w:val="annotation text"/>
    <w:basedOn w:val="a"/>
    <w:link w:val="Char15"/>
    <w:qFormat/>
    <w:rsid w:val="003E1118"/>
    <w:pPr>
      <w:jc w:val="left"/>
    </w:pPr>
    <w:rPr>
      <w:rFonts w:asciiTheme="minorHAnsi" w:eastAsiaTheme="minorEastAsia" w:hAnsiTheme="minorHAnsi" w:cstheme="minorBidi"/>
    </w:rPr>
  </w:style>
  <w:style w:type="character" w:customStyle="1" w:styleId="Char22">
    <w:name w:val="批注文字 Char2"/>
    <w:basedOn w:val="a0"/>
    <w:uiPriority w:val="99"/>
    <w:semiHidden/>
    <w:rsid w:val="003E1118"/>
    <w:rPr>
      <w:rFonts w:ascii="Calibri" w:eastAsia="宋体" w:hAnsi="Calibri" w:cs="Times New Roman"/>
      <w:szCs w:val="24"/>
    </w:rPr>
  </w:style>
  <w:style w:type="paragraph" w:styleId="aff3">
    <w:name w:val="Normal (Web)"/>
    <w:basedOn w:val="a"/>
    <w:uiPriority w:val="99"/>
    <w:unhideWhenUsed/>
    <w:qFormat/>
    <w:rsid w:val="003E1118"/>
    <w:pPr>
      <w:widowControl/>
      <w:spacing w:before="100" w:beforeAutospacing="1" w:after="100" w:afterAutospacing="1"/>
      <w:jc w:val="left"/>
    </w:pPr>
    <w:rPr>
      <w:rFonts w:ascii="宋体" w:hAnsi="宋体" w:cs="宋体"/>
      <w:kern w:val="0"/>
      <w:sz w:val="24"/>
    </w:rPr>
  </w:style>
  <w:style w:type="paragraph" w:styleId="80">
    <w:name w:val="toc 8"/>
    <w:basedOn w:val="a"/>
    <w:next w:val="a"/>
    <w:qFormat/>
    <w:rsid w:val="003E1118"/>
    <w:pPr>
      <w:ind w:leftChars="1400" w:left="2940"/>
    </w:pPr>
  </w:style>
  <w:style w:type="paragraph" w:styleId="22">
    <w:name w:val="toc 2"/>
    <w:basedOn w:val="a"/>
    <w:next w:val="a"/>
    <w:uiPriority w:val="39"/>
    <w:qFormat/>
    <w:rsid w:val="003E1118"/>
    <w:pPr>
      <w:tabs>
        <w:tab w:val="right" w:leader="dot" w:pos="8937"/>
      </w:tabs>
      <w:spacing w:line="312" w:lineRule="auto"/>
      <w:ind w:leftChars="200" w:left="420"/>
    </w:pPr>
  </w:style>
  <w:style w:type="paragraph" w:styleId="1a">
    <w:name w:val="toc 1"/>
    <w:basedOn w:val="a"/>
    <w:next w:val="a"/>
    <w:uiPriority w:val="39"/>
    <w:qFormat/>
    <w:rsid w:val="003E1118"/>
    <w:pPr>
      <w:tabs>
        <w:tab w:val="left" w:pos="1050"/>
        <w:tab w:val="right" w:leader="dot" w:pos="8937"/>
      </w:tabs>
      <w:spacing w:line="300" w:lineRule="auto"/>
    </w:pPr>
    <w:rPr>
      <w:rFonts w:ascii="宋体" w:hAnsi="宋体"/>
      <w:b/>
      <w:sz w:val="24"/>
    </w:rPr>
  </w:style>
  <w:style w:type="paragraph" w:styleId="af9">
    <w:name w:val="Body Text"/>
    <w:basedOn w:val="a"/>
    <w:next w:val="TOC11"/>
    <w:link w:val="Charf"/>
    <w:qFormat/>
    <w:rsid w:val="003E1118"/>
    <w:pPr>
      <w:tabs>
        <w:tab w:val="left" w:pos="567"/>
      </w:tabs>
      <w:spacing w:before="120" w:line="22" w:lineRule="atLeast"/>
    </w:pPr>
    <w:rPr>
      <w:rFonts w:ascii="宋体" w:eastAsiaTheme="minorEastAsia" w:hAnsi="宋体" w:cstheme="minorBidi"/>
      <w:sz w:val="24"/>
    </w:rPr>
  </w:style>
  <w:style w:type="character" w:customStyle="1" w:styleId="Char19">
    <w:name w:val="正文文本 Char1"/>
    <w:basedOn w:val="a0"/>
    <w:uiPriority w:val="99"/>
    <w:semiHidden/>
    <w:rsid w:val="003E1118"/>
    <w:rPr>
      <w:rFonts w:ascii="Calibri" w:eastAsia="宋体" w:hAnsi="Calibri" w:cs="Times New Roman"/>
      <w:szCs w:val="24"/>
    </w:rPr>
  </w:style>
  <w:style w:type="paragraph" w:styleId="70">
    <w:name w:val="toc 7"/>
    <w:basedOn w:val="a"/>
    <w:next w:val="a"/>
    <w:qFormat/>
    <w:rsid w:val="003E1118"/>
    <w:pPr>
      <w:ind w:leftChars="1200" w:left="2520"/>
    </w:pPr>
  </w:style>
  <w:style w:type="paragraph" w:styleId="23">
    <w:name w:val="Body Text 2"/>
    <w:basedOn w:val="a"/>
    <w:link w:val="2Char3"/>
    <w:uiPriority w:val="99"/>
    <w:unhideWhenUsed/>
    <w:qFormat/>
    <w:rsid w:val="003E1118"/>
    <w:pPr>
      <w:spacing w:after="120" w:line="480" w:lineRule="auto"/>
    </w:pPr>
  </w:style>
  <w:style w:type="character" w:customStyle="1" w:styleId="2Char3">
    <w:name w:val="正文文本 2 Char"/>
    <w:basedOn w:val="a0"/>
    <w:link w:val="23"/>
    <w:uiPriority w:val="99"/>
    <w:rsid w:val="003E1118"/>
    <w:rPr>
      <w:rFonts w:ascii="Calibri" w:eastAsia="宋体" w:hAnsi="Calibri" w:cs="Times New Roman"/>
      <w:szCs w:val="24"/>
    </w:rPr>
  </w:style>
  <w:style w:type="paragraph" w:styleId="af6">
    <w:name w:val="Normal Indent"/>
    <w:basedOn w:val="a"/>
    <w:link w:val="Char14"/>
    <w:qFormat/>
    <w:rsid w:val="003E1118"/>
    <w:pPr>
      <w:autoSpaceDE w:val="0"/>
      <w:autoSpaceDN w:val="0"/>
      <w:adjustRightInd w:val="0"/>
      <w:ind w:firstLine="420"/>
      <w:jc w:val="left"/>
    </w:pPr>
    <w:rPr>
      <w:rFonts w:ascii="宋体" w:hAnsiTheme="minorHAnsi" w:cstheme="minorBidi"/>
      <w:sz w:val="24"/>
    </w:rPr>
  </w:style>
  <w:style w:type="paragraph" w:styleId="90">
    <w:name w:val="toc 9"/>
    <w:basedOn w:val="a"/>
    <w:next w:val="a"/>
    <w:qFormat/>
    <w:rsid w:val="003E1118"/>
    <w:pPr>
      <w:ind w:leftChars="1600" w:left="3360"/>
    </w:pPr>
  </w:style>
  <w:style w:type="paragraph" w:styleId="50">
    <w:name w:val="toc 5"/>
    <w:basedOn w:val="a"/>
    <w:next w:val="a"/>
    <w:qFormat/>
    <w:rsid w:val="003E1118"/>
    <w:pPr>
      <w:ind w:leftChars="800" w:left="1680"/>
    </w:pPr>
  </w:style>
  <w:style w:type="paragraph" w:styleId="afe">
    <w:name w:val="Body Text Indent"/>
    <w:basedOn w:val="a"/>
    <w:next w:val="aff4"/>
    <w:link w:val="Char20"/>
    <w:qFormat/>
    <w:rsid w:val="003E1118"/>
    <w:pPr>
      <w:spacing w:line="360" w:lineRule="auto"/>
      <w:ind w:firstLine="570"/>
    </w:pPr>
    <w:rPr>
      <w:rFonts w:asciiTheme="minorHAnsi" w:hAnsiTheme="minorHAnsi" w:cstheme="minorBidi"/>
      <w:sz w:val="24"/>
    </w:rPr>
  </w:style>
  <w:style w:type="character" w:customStyle="1" w:styleId="Char31">
    <w:name w:val="正文文本缩进 Char3"/>
    <w:basedOn w:val="a0"/>
    <w:uiPriority w:val="99"/>
    <w:semiHidden/>
    <w:rsid w:val="003E1118"/>
    <w:rPr>
      <w:rFonts w:ascii="Calibri" w:eastAsia="宋体" w:hAnsi="Calibri" w:cs="Times New Roman"/>
      <w:szCs w:val="24"/>
    </w:rPr>
  </w:style>
  <w:style w:type="paragraph" w:styleId="af3">
    <w:name w:val="footnote text"/>
    <w:basedOn w:val="a"/>
    <w:link w:val="Char9"/>
    <w:qFormat/>
    <w:rsid w:val="003E1118"/>
    <w:pPr>
      <w:snapToGrid w:val="0"/>
      <w:jc w:val="left"/>
    </w:pPr>
    <w:rPr>
      <w:rFonts w:asciiTheme="minorHAnsi" w:eastAsiaTheme="minorEastAsia" w:hAnsiTheme="minorHAnsi" w:cstheme="minorBidi"/>
      <w:sz w:val="18"/>
    </w:rPr>
  </w:style>
  <w:style w:type="character" w:customStyle="1" w:styleId="Char1a">
    <w:name w:val="脚注文本 Char1"/>
    <w:basedOn w:val="a0"/>
    <w:uiPriority w:val="99"/>
    <w:semiHidden/>
    <w:rsid w:val="003E1118"/>
    <w:rPr>
      <w:rFonts w:ascii="Calibri" w:eastAsia="宋体" w:hAnsi="Calibri" w:cs="Times New Roman"/>
      <w:sz w:val="18"/>
      <w:szCs w:val="18"/>
    </w:rPr>
  </w:style>
  <w:style w:type="paragraph" w:styleId="40">
    <w:name w:val="toc 4"/>
    <w:basedOn w:val="a"/>
    <w:next w:val="a"/>
    <w:qFormat/>
    <w:rsid w:val="003E1118"/>
    <w:pPr>
      <w:ind w:leftChars="600" w:left="1260"/>
    </w:pPr>
  </w:style>
  <w:style w:type="paragraph" w:styleId="32">
    <w:name w:val="toc 3"/>
    <w:basedOn w:val="a"/>
    <w:next w:val="a"/>
    <w:uiPriority w:val="39"/>
    <w:qFormat/>
    <w:rsid w:val="003E1118"/>
    <w:pPr>
      <w:ind w:leftChars="400" w:left="840"/>
    </w:pPr>
  </w:style>
  <w:style w:type="paragraph" w:styleId="af8">
    <w:name w:val="Document Map"/>
    <w:basedOn w:val="a"/>
    <w:link w:val="Chare"/>
    <w:qFormat/>
    <w:rsid w:val="003E1118"/>
    <w:pPr>
      <w:shd w:val="clear" w:color="auto" w:fill="000080"/>
    </w:pPr>
    <w:rPr>
      <w:rFonts w:asciiTheme="minorHAnsi" w:eastAsiaTheme="minorEastAsia" w:hAnsiTheme="minorHAnsi" w:cstheme="minorBidi"/>
    </w:rPr>
  </w:style>
  <w:style w:type="character" w:customStyle="1" w:styleId="Char1b">
    <w:name w:val="文档结构图 Char1"/>
    <w:basedOn w:val="a0"/>
    <w:uiPriority w:val="99"/>
    <w:semiHidden/>
    <w:rsid w:val="003E1118"/>
    <w:rPr>
      <w:rFonts w:ascii="宋体" w:eastAsia="宋体" w:hAnsi="Calibri" w:cs="Times New Roman"/>
      <w:sz w:val="18"/>
      <w:szCs w:val="18"/>
    </w:rPr>
  </w:style>
  <w:style w:type="paragraph" w:styleId="30">
    <w:name w:val="Body Text 3"/>
    <w:basedOn w:val="a"/>
    <w:link w:val="3Char0"/>
    <w:qFormat/>
    <w:rsid w:val="003E1118"/>
    <w:pPr>
      <w:spacing w:after="120"/>
    </w:pPr>
    <w:rPr>
      <w:rFonts w:asciiTheme="minorHAnsi" w:eastAsiaTheme="minorEastAsia" w:hAnsiTheme="minorHAnsi" w:cstheme="minorBidi"/>
      <w:sz w:val="16"/>
      <w:szCs w:val="16"/>
    </w:rPr>
  </w:style>
  <w:style w:type="character" w:customStyle="1" w:styleId="3Char10">
    <w:name w:val="正文文本 3 Char1"/>
    <w:basedOn w:val="a0"/>
    <w:uiPriority w:val="99"/>
    <w:semiHidden/>
    <w:rsid w:val="003E1118"/>
    <w:rPr>
      <w:rFonts w:ascii="Calibri" w:eastAsia="宋体" w:hAnsi="Calibri" w:cs="Times New Roman"/>
      <w:sz w:val="16"/>
      <w:szCs w:val="16"/>
    </w:rPr>
  </w:style>
  <w:style w:type="paragraph" w:styleId="60">
    <w:name w:val="toc 6"/>
    <w:basedOn w:val="a"/>
    <w:next w:val="a"/>
    <w:qFormat/>
    <w:rsid w:val="003E1118"/>
    <w:pPr>
      <w:ind w:leftChars="1000" w:left="2100"/>
    </w:pPr>
  </w:style>
  <w:style w:type="paragraph" w:styleId="24">
    <w:name w:val="List 2"/>
    <w:basedOn w:val="a"/>
    <w:qFormat/>
    <w:rsid w:val="003E1118"/>
    <w:pPr>
      <w:ind w:leftChars="200" w:left="100" w:hangingChars="200" w:hanging="200"/>
    </w:pPr>
  </w:style>
  <w:style w:type="paragraph" w:styleId="af7">
    <w:name w:val="Subtitle"/>
    <w:basedOn w:val="a"/>
    <w:next w:val="a"/>
    <w:link w:val="Chard"/>
    <w:uiPriority w:val="11"/>
    <w:qFormat/>
    <w:rsid w:val="003E1118"/>
    <w:pPr>
      <w:spacing w:after="160"/>
      <w:jc w:val="center"/>
    </w:pPr>
    <w:rPr>
      <w:rFonts w:ascii="Calibri Light" w:eastAsiaTheme="minorEastAsia" w:hAnsi="Calibri Light" w:cstheme="minorBidi"/>
      <w:color w:val="585858"/>
      <w:spacing w:val="15"/>
      <w:sz w:val="28"/>
      <w:szCs w:val="28"/>
    </w:rPr>
  </w:style>
  <w:style w:type="character" w:customStyle="1" w:styleId="Char23">
    <w:name w:val="副标题 Char2"/>
    <w:basedOn w:val="a0"/>
    <w:uiPriority w:val="11"/>
    <w:rsid w:val="003E1118"/>
    <w:rPr>
      <w:rFonts w:asciiTheme="majorHAnsi" w:eastAsia="宋体" w:hAnsiTheme="majorHAnsi" w:cstheme="majorBidi"/>
      <w:b/>
      <w:bCs/>
      <w:kern w:val="28"/>
      <w:sz w:val="32"/>
      <w:szCs w:val="32"/>
    </w:rPr>
  </w:style>
  <w:style w:type="paragraph" w:styleId="af2">
    <w:name w:val="annotation subject"/>
    <w:basedOn w:val="afa"/>
    <w:next w:val="afa"/>
    <w:link w:val="Char7"/>
    <w:qFormat/>
    <w:rsid w:val="003E1118"/>
    <w:rPr>
      <w:rFonts w:ascii="Times New Roman" w:hAnsi="Times New Roman"/>
      <w:b/>
      <w:bCs/>
    </w:rPr>
  </w:style>
  <w:style w:type="character" w:customStyle="1" w:styleId="Char1c">
    <w:name w:val="批注主题 Char1"/>
    <w:basedOn w:val="Char22"/>
    <w:uiPriority w:val="99"/>
    <w:semiHidden/>
    <w:rsid w:val="003E1118"/>
    <w:rPr>
      <w:rFonts w:ascii="Calibri" w:eastAsia="宋体" w:hAnsi="Calibri" w:cs="Times New Roman"/>
      <w:b/>
      <w:bCs/>
      <w:szCs w:val="24"/>
    </w:rPr>
  </w:style>
  <w:style w:type="paragraph" w:styleId="a7">
    <w:name w:val="Plain Text"/>
    <w:basedOn w:val="a"/>
    <w:next w:val="a"/>
    <w:link w:val="Char2"/>
    <w:qFormat/>
    <w:rsid w:val="003E1118"/>
    <w:rPr>
      <w:rFonts w:ascii="宋体" w:hAnsi="Courier New" w:cs="宋体" w:hint="eastAsia"/>
      <w:szCs w:val="22"/>
    </w:rPr>
  </w:style>
  <w:style w:type="character" w:customStyle="1" w:styleId="Char24">
    <w:name w:val="纯文本 Char2"/>
    <w:basedOn w:val="a0"/>
    <w:uiPriority w:val="99"/>
    <w:semiHidden/>
    <w:rsid w:val="003E1118"/>
    <w:rPr>
      <w:rFonts w:ascii="宋体" w:eastAsia="宋体" w:hAnsi="Courier New" w:cs="Courier New"/>
      <w:szCs w:val="21"/>
    </w:rPr>
  </w:style>
  <w:style w:type="paragraph" w:styleId="af0">
    <w:name w:val="Body Text First Indent"/>
    <w:basedOn w:val="af9"/>
    <w:link w:val="Char6"/>
    <w:uiPriority w:val="99"/>
    <w:qFormat/>
    <w:rsid w:val="003E1118"/>
    <w:pPr>
      <w:spacing w:before="0" w:after="120" w:line="240" w:lineRule="auto"/>
      <w:ind w:firstLineChars="100" w:firstLine="420"/>
    </w:pPr>
    <w:rPr>
      <w:sz w:val="21"/>
    </w:rPr>
  </w:style>
  <w:style w:type="character" w:customStyle="1" w:styleId="Char1d">
    <w:name w:val="正文首行缩进 Char1"/>
    <w:basedOn w:val="Char19"/>
    <w:uiPriority w:val="99"/>
    <w:semiHidden/>
    <w:rsid w:val="003E1118"/>
    <w:rPr>
      <w:rFonts w:ascii="Calibri" w:eastAsia="宋体" w:hAnsi="Calibri" w:cs="Times New Roman"/>
      <w:szCs w:val="24"/>
    </w:rPr>
  </w:style>
  <w:style w:type="paragraph" w:styleId="aff4">
    <w:name w:val="envelope return"/>
    <w:basedOn w:val="a"/>
    <w:qFormat/>
    <w:rsid w:val="003E1118"/>
    <w:pPr>
      <w:snapToGrid w:val="0"/>
    </w:pPr>
    <w:rPr>
      <w:rFonts w:ascii="Arial" w:hAnsi="Arial"/>
    </w:rPr>
  </w:style>
  <w:style w:type="paragraph" w:styleId="HTML0">
    <w:name w:val="HTML Preformatted"/>
    <w:basedOn w:val="a"/>
    <w:link w:val="HTMLChar"/>
    <w:qFormat/>
    <w:rsid w:val="003E11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宋体"/>
      <w:sz w:val="24"/>
    </w:rPr>
  </w:style>
  <w:style w:type="character" w:customStyle="1" w:styleId="HTMLChar1">
    <w:name w:val="HTML 预设格式 Char1"/>
    <w:basedOn w:val="a0"/>
    <w:uiPriority w:val="99"/>
    <w:semiHidden/>
    <w:rsid w:val="003E1118"/>
    <w:rPr>
      <w:rFonts w:ascii="Courier New" w:eastAsia="宋体" w:hAnsi="Courier New" w:cs="Courier New"/>
      <w:sz w:val="20"/>
      <w:szCs w:val="20"/>
    </w:rPr>
  </w:style>
  <w:style w:type="paragraph" w:styleId="31">
    <w:name w:val="Body Text Indent 3"/>
    <w:basedOn w:val="a"/>
    <w:link w:val="3Char2"/>
    <w:qFormat/>
    <w:rsid w:val="003E1118"/>
    <w:pPr>
      <w:autoSpaceDE w:val="0"/>
      <w:autoSpaceDN w:val="0"/>
      <w:adjustRightInd w:val="0"/>
      <w:spacing w:before="120" w:line="22" w:lineRule="atLeast"/>
      <w:ind w:left="720" w:firstLine="480"/>
      <w:jc w:val="left"/>
    </w:pPr>
    <w:rPr>
      <w:rFonts w:ascii="宋体" w:eastAsiaTheme="minorEastAsia" w:hAnsiTheme="minorHAnsi" w:cstheme="minorBidi"/>
      <w:sz w:val="24"/>
      <w:szCs w:val="22"/>
    </w:rPr>
  </w:style>
  <w:style w:type="character" w:customStyle="1" w:styleId="3Char11">
    <w:name w:val="正文文本缩进 3 Char1"/>
    <w:basedOn w:val="a0"/>
    <w:uiPriority w:val="99"/>
    <w:semiHidden/>
    <w:rsid w:val="003E1118"/>
    <w:rPr>
      <w:rFonts w:ascii="Calibri" w:eastAsia="宋体" w:hAnsi="Calibri" w:cs="Times New Roman"/>
      <w:sz w:val="16"/>
      <w:szCs w:val="16"/>
    </w:rPr>
  </w:style>
  <w:style w:type="paragraph" w:styleId="21">
    <w:name w:val="Body Text Indent 2"/>
    <w:basedOn w:val="a"/>
    <w:link w:val="2Char0"/>
    <w:qFormat/>
    <w:rsid w:val="003E1118"/>
    <w:pPr>
      <w:ind w:firstLineChars="200" w:firstLine="480"/>
    </w:pPr>
    <w:rPr>
      <w:rFonts w:ascii="仿宋_GB2312" w:eastAsia="仿宋_GB2312" w:hAnsiTheme="minorHAnsi" w:cstheme="minorBidi"/>
      <w:sz w:val="24"/>
    </w:rPr>
  </w:style>
  <w:style w:type="character" w:customStyle="1" w:styleId="2Char10">
    <w:name w:val="正文文本缩进 2 Char1"/>
    <w:basedOn w:val="a0"/>
    <w:uiPriority w:val="99"/>
    <w:semiHidden/>
    <w:rsid w:val="003E1118"/>
    <w:rPr>
      <w:rFonts w:ascii="Calibri" w:eastAsia="宋体" w:hAnsi="Calibri" w:cs="Times New Roman"/>
      <w:szCs w:val="24"/>
    </w:rPr>
  </w:style>
  <w:style w:type="paragraph" w:styleId="2">
    <w:name w:val="Body Text First Indent 2"/>
    <w:basedOn w:val="afe"/>
    <w:link w:val="2Char2"/>
    <w:uiPriority w:val="99"/>
    <w:qFormat/>
    <w:rsid w:val="003E1118"/>
    <w:pPr>
      <w:spacing w:after="120" w:line="480" w:lineRule="exact"/>
      <w:ind w:leftChars="200" w:left="420" w:firstLineChars="200" w:firstLine="420"/>
    </w:pPr>
  </w:style>
  <w:style w:type="character" w:customStyle="1" w:styleId="2Char11">
    <w:name w:val="正文首行缩进 2 Char1"/>
    <w:basedOn w:val="Char31"/>
    <w:uiPriority w:val="99"/>
    <w:semiHidden/>
    <w:rsid w:val="003E1118"/>
    <w:rPr>
      <w:rFonts w:ascii="Calibri" w:eastAsia="宋体" w:hAnsi="Calibri" w:cs="Times New Roman"/>
      <w:szCs w:val="24"/>
    </w:rPr>
  </w:style>
  <w:style w:type="paragraph" w:customStyle="1" w:styleId="Char3CharCharChar1">
    <w:name w:val="Char3 Char Char Char1"/>
    <w:basedOn w:val="a"/>
    <w:qFormat/>
    <w:rsid w:val="003E1118"/>
    <w:rPr>
      <w:rFonts w:ascii="Tahoma" w:hAnsi="Tahoma"/>
      <w:sz w:val="24"/>
      <w:szCs w:val="20"/>
    </w:rPr>
  </w:style>
  <w:style w:type="paragraph" w:customStyle="1" w:styleId="aff5">
    <w:name w:val="文档正文"/>
    <w:basedOn w:val="a"/>
    <w:qFormat/>
    <w:rsid w:val="003E1118"/>
    <w:pPr>
      <w:snapToGrid w:val="0"/>
      <w:spacing w:before="120" w:after="120" w:line="180" w:lineRule="auto"/>
    </w:pPr>
    <w:rPr>
      <w:rFonts w:ascii="Arial" w:hAnsi="Arial"/>
      <w:szCs w:val="20"/>
    </w:rPr>
  </w:style>
  <w:style w:type="paragraph" w:customStyle="1" w:styleId="xl29">
    <w:name w:val="xl29"/>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1b">
    <w:name w:val="项目符号1"/>
    <w:basedOn w:val="aff6"/>
    <w:qFormat/>
    <w:rsid w:val="003E1118"/>
    <w:pPr>
      <w:ind w:left="-25" w:firstLine="0"/>
    </w:pPr>
  </w:style>
  <w:style w:type="paragraph" w:customStyle="1" w:styleId="1-">
    <w:name w:val="标题1-附件"/>
    <w:basedOn w:val="1"/>
    <w:qFormat/>
    <w:rsid w:val="003E1118"/>
    <w:pPr>
      <w:jc w:val="left"/>
    </w:pPr>
    <w:rPr>
      <w:sz w:val="24"/>
      <w:szCs w:val="24"/>
    </w:rPr>
  </w:style>
  <w:style w:type="paragraph" w:customStyle="1" w:styleId="Charf7">
    <w:name w:val="Char"/>
    <w:basedOn w:val="a"/>
    <w:qFormat/>
    <w:rsid w:val="003E1118"/>
    <w:pPr>
      <w:tabs>
        <w:tab w:val="left" w:pos="360"/>
      </w:tabs>
    </w:pPr>
    <w:rPr>
      <w:sz w:val="24"/>
    </w:rPr>
  </w:style>
  <w:style w:type="paragraph" w:customStyle="1" w:styleId="CharCharCharCharCharCharCharCharCharChar2">
    <w:name w:val="Char Char Char Char Char Char Char Char Char Char2"/>
    <w:basedOn w:val="a"/>
    <w:qFormat/>
    <w:rsid w:val="003E1118"/>
    <w:rPr>
      <w:rFonts w:ascii="宋体" w:hAnsi="宋体" w:cs="Courier New"/>
      <w:sz w:val="32"/>
      <w:szCs w:val="32"/>
    </w:rPr>
  </w:style>
  <w:style w:type="paragraph" w:customStyle="1" w:styleId="xl50">
    <w:name w:val="xl50"/>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17">
    <w:name w:val="正文文本缩进1"/>
    <w:basedOn w:val="a"/>
    <w:link w:val="Char18"/>
    <w:qFormat/>
    <w:rsid w:val="003E1118"/>
    <w:pPr>
      <w:spacing w:line="480" w:lineRule="exact"/>
      <w:ind w:firstLineChars="200" w:firstLine="480"/>
    </w:pPr>
    <w:rPr>
      <w:rFonts w:ascii="宋体" w:hAnsi="宋体" w:cstheme="minorBidi"/>
      <w:sz w:val="24"/>
    </w:rPr>
  </w:style>
  <w:style w:type="paragraph" w:styleId="1c">
    <w:name w:val="index 1"/>
    <w:basedOn w:val="a"/>
    <w:next w:val="a"/>
    <w:qFormat/>
    <w:rsid w:val="003E1118"/>
    <w:rPr>
      <w:szCs w:val="20"/>
    </w:rPr>
  </w:style>
  <w:style w:type="paragraph" w:customStyle="1" w:styleId="CharCharChar1Char">
    <w:name w:val="Char Char Char1 Char"/>
    <w:basedOn w:val="a"/>
    <w:qFormat/>
    <w:rsid w:val="003E1118"/>
    <w:rPr>
      <w:rFonts w:ascii="Tahoma" w:hAnsi="Tahoma"/>
      <w:sz w:val="24"/>
      <w:szCs w:val="20"/>
    </w:rPr>
  </w:style>
  <w:style w:type="paragraph" w:customStyle="1" w:styleId="xl49">
    <w:name w:val="xl49"/>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10">
    <w:name w:val="正文缩进1"/>
    <w:basedOn w:val="a"/>
    <w:link w:val="CharChar"/>
    <w:qFormat/>
    <w:rsid w:val="003E1118"/>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paragraph" w:customStyle="1" w:styleId="default">
    <w:name w:val="default"/>
    <w:basedOn w:val="a"/>
    <w:qFormat/>
    <w:rsid w:val="003E1118"/>
    <w:pPr>
      <w:widowControl/>
      <w:spacing w:before="100" w:beforeAutospacing="1" w:after="100" w:afterAutospacing="1"/>
      <w:jc w:val="left"/>
    </w:pPr>
    <w:rPr>
      <w:rFonts w:ascii="宋体" w:hAnsi="宋体" w:cs="宋体"/>
      <w:kern w:val="0"/>
      <w:sz w:val="24"/>
    </w:rPr>
  </w:style>
  <w:style w:type="paragraph" w:customStyle="1" w:styleId="TOC11">
    <w:name w:val="TOC 11"/>
    <w:next w:val="a"/>
    <w:qFormat/>
    <w:rsid w:val="003E1118"/>
    <w:pPr>
      <w:wordWrap w:val="0"/>
      <w:jc w:val="both"/>
    </w:pPr>
    <w:rPr>
      <w:rFonts w:ascii="Times New Roman" w:eastAsia="宋体" w:hAnsi="Times New Roman" w:cs="Times New Roman"/>
      <w:kern w:val="0"/>
    </w:rPr>
  </w:style>
  <w:style w:type="paragraph" w:customStyle="1" w:styleId="xl33">
    <w:name w:val="xl33"/>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aff7">
    <w:name w:val="无标题条"/>
    <w:next w:val="a"/>
    <w:qFormat/>
    <w:rsid w:val="003E1118"/>
    <w:pPr>
      <w:jc w:val="both"/>
    </w:pPr>
    <w:rPr>
      <w:rFonts w:ascii="Calibri" w:eastAsia="宋体" w:hAnsi="Calibri" w:cs="Times New Roman"/>
      <w:kern w:val="0"/>
      <w:szCs w:val="20"/>
    </w:rPr>
  </w:style>
  <w:style w:type="paragraph" w:customStyle="1" w:styleId="CharChar1CharCharCharCharCharCharCharChar">
    <w:name w:val="Char Char1 Char Char Char Char Char Char Char Char"/>
    <w:basedOn w:val="a"/>
    <w:qFormat/>
    <w:rsid w:val="003E1118"/>
    <w:pPr>
      <w:widowControl/>
      <w:spacing w:after="160" w:line="240" w:lineRule="exact"/>
      <w:jc w:val="left"/>
    </w:pPr>
    <w:rPr>
      <w:rFonts w:ascii="Verdana" w:hAnsi="Verdana"/>
      <w:kern w:val="0"/>
      <w:sz w:val="20"/>
      <w:szCs w:val="20"/>
      <w:lang w:eastAsia="en-US"/>
    </w:rPr>
  </w:style>
  <w:style w:type="paragraph" w:customStyle="1" w:styleId="CharCharChar">
    <w:name w:val="Char Char Char"/>
    <w:basedOn w:val="a"/>
    <w:qFormat/>
    <w:rsid w:val="003E1118"/>
    <w:rPr>
      <w:rFonts w:ascii="Tahoma" w:hAnsi="Tahoma"/>
      <w:sz w:val="24"/>
      <w:szCs w:val="20"/>
    </w:rPr>
  </w:style>
  <w:style w:type="paragraph" w:customStyle="1" w:styleId="aff8">
    <w:name w:val="标准正文"/>
    <w:basedOn w:val="afe"/>
    <w:uiPriority w:val="99"/>
    <w:qFormat/>
    <w:rsid w:val="003E1118"/>
    <w:pPr>
      <w:spacing w:before="60" w:after="60" w:line="240" w:lineRule="auto"/>
      <w:ind w:firstLine="482"/>
    </w:pPr>
    <w:rPr>
      <w:rFonts w:ascii="Times New Roman" w:eastAsia="楷体_GB2312" w:hAnsi="Times New Roman"/>
      <w:sz w:val="21"/>
    </w:rPr>
  </w:style>
  <w:style w:type="paragraph" w:customStyle="1" w:styleId="41">
    <w:name w:val="修订4"/>
    <w:uiPriority w:val="99"/>
    <w:unhideWhenUsed/>
    <w:qFormat/>
    <w:rsid w:val="003E1118"/>
    <w:rPr>
      <w:rFonts w:ascii="Calibri" w:eastAsia="宋体" w:hAnsi="Calibri" w:cs="Times New Roman"/>
      <w:szCs w:val="24"/>
    </w:rPr>
  </w:style>
  <w:style w:type="paragraph" w:customStyle="1" w:styleId="1d">
    <w:name w:val="列表段落1"/>
    <w:basedOn w:val="a"/>
    <w:uiPriority w:val="99"/>
    <w:unhideWhenUsed/>
    <w:qFormat/>
    <w:rsid w:val="003E1118"/>
    <w:pPr>
      <w:ind w:firstLineChars="200" w:firstLine="420"/>
    </w:pPr>
    <w:rPr>
      <w:rFonts w:ascii="Times New Roman" w:hAnsi="Times New Roman"/>
    </w:rPr>
  </w:style>
  <w:style w:type="paragraph" w:customStyle="1" w:styleId="xl28">
    <w:name w:val="xl28"/>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p11">
    <w:name w:val="p11"/>
    <w:basedOn w:val="a"/>
    <w:uiPriority w:val="99"/>
    <w:qFormat/>
    <w:rsid w:val="003E1118"/>
    <w:pPr>
      <w:jc w:val="center"/>
    </w:pPr>
    <w:rPr>
      <w:rFonts w:ascii="songti sc" w:eastAsia="songti sc" w:hAnsi="songti sc"/>
      <w:kern w:val="0"/>
      <w:sz w:val="32"/>
      <w:szCs w:val="32"/>
    </w:rPr>
  </w:style>
  <w:style w:type="paragraph" w:styleId="afb">
    <w:name w:val="Balloon Text"/>
    <w:basedOn w:val="a"/>
    <w:link w:val="Charf1"/>
    <w:qFormat/>
    <w:rsid w:val="003E1118"/>
    <w:rPr>
      <w:rFonts w:asciiTheme="minorHAnsi" w:eastAsiaTheme="minorEastAsia" w:hAnsiTheme="minorHAnsi" w:cstheme="minorBidi"/>
      <w:sz w:val="18"/>
      <w:szCs w:val="18"/>
    </w:rPr>
  </w:style>
  <w:style w:type="character" w:customStyle="1" w:styleId="Char1e">
    <w:name w:val="批注框文本 Char1"/>
    <w:basedOn w:val="a0"/>
    <w:uiPriority w:val="99"/>
    <w:semiHidden/>
    <w:rsid w:val="003E1118"/>
    <w:rPr>
      <w:rFonts w:ascii="Calibri" w:eastAsia="宋体" w:hAnsi="Calibri" w:cs="Times New Roman"/>
      <w:sz w:val="18"/>
      <w:szCs w:val="18"/>
    </w:rPr>
  </w:style>
  <w:style w:type="paragraph" w:styleId="af4">
    <w:name w:val="Date"/>
    <w:basedOn w:val="a"/>
    <w:next w:val="a"/>
    <w:link w:val="Charc"/>
    <w:uiPriority w:val="99"/>
    <w:qFormat/>
    <w:rsid w:val="003E1118"/>
    <w:pPr>
      <w:ind w:leftChars="2500" w:left="100"/>
    </w:pPr>
    <w:rPr>
      <w:rFonts w:ascii="仿宋_GB2312" w:eastAsia="仿宋_GB2312" w:hAnsi="宋体" w:cstheme="minorBidi"/>
      <w:color w:val="000000"/>
      <w:sz w:val="24"/>
    </w:rPr>
  </w:style>
  <w:style w:type="character" w:customStyle="1" w:styleId="Char1f">
    <w:name w:val="日期 Char1"/>
    <w:basedOn w:val="a0"/>
    <w:uiPriority w:val="99"/>
    <w:semiHidden/>
    <w:rsid w:val="003E1118"/>
    <w:rPr>
      <w:rFonts w:ascii="Calibri" w:eastAsia="宋体" w:hAnsi="Calibri" w:cs="Times New Roman"/>
      <w:szCs w:val="24"/>
    </w:rPr>
  </w:style>
  <w:style w:type="paragraph" w:customStyle="1" w:styleId="xl32">
    <w:name w:val="xl32"/>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xl83">
    <w:name w:val="xl83"/>
    <w:basedOn w:val="a"/>
    <w:qFormat/>
    <w:rsid w:val="003E1118"/>
    <w:pPr>
      <w:widowControl/>
      <w:pBdr>
        <w:top w:val="single" w:sz="4" w:space="0" w:color="auto"/>
        <w:left w:val="single" w:sz="4" w:space="0" w:color="auto"/>
        <w:right w:val="single" w:sz="4" w:space="0" w:color="auto"/>
      </w:pBdr>
      <w:spacing w:before="100" w:beforeAutospacing="1" w:after="100" w:afterAutospacing="1"/>
      <w:jc w:val="center"/>
    </w:pPr>
    <w:rPr>
      <w:rFonts w:ascii="仿宋" w:eastAsia="仿宋" w:hAnsi="仿宋" w:cs="宋体"/>
      <w:kern w:val="0"/>
      <w:sz w:val="24"/>
    </w:rPr>
  </w:style>
  <w:style w:type="paragraph" w:customStyle="1" w:styleId="Char2CharCharCharCharCharChar1">
    <w:name w:val="Char2 Char Char Char Char Char Char1"/>
    <w:basedOn w:val="a"/>
    <w:qFormat/>
    <w:rsid w:val="003E1118"/>
    <w:pPr>
      <w:widowControl/>
      <w:spacing w:line="400" w:lineRule="exact"/>
      <w:jc w:val="center"/>
    </w:pPr>
  </w:style>
  <w:style w:type="paragraph" w:customStyle="1" w:styleId="110">
    <w:name w:val="列出段落11"/>
    <w:basedOn w:val="a"/>
    <w:uiPriority w:val="34"/>
    <w:qFormat/>
    <w:rsid w:val="003E1118"/>
    <w:pPr>
      <w:ind w:firstLineChars="200" w:firstLine="420"/>
    </w:pPr>
    <w:rPr>
      <w:szCs w:val="22"/>
    </w:rPr>
  </w:style>
  <w:style w:type="paragraph" w:customStyle="1" w:styleId="my">
    <w:name w:val="my正文"/>
    <w:basedOn w:val="a"/>
    <w:uiPriority w:val="99"/>
    <w:qFormat/>
    <w:rsid w:val="003E1118"/>
    <w:pPr>
      <w:spacing w:line="360" w:lineRule="auto"/>
      <w:ind w:firstLine="480"/>
      <w:jc w:val="left"/>
    </w:pPr>
    <w:rPr>
      <w:rFonts w:ascii="Times New Roman" w:hAnsi="Times New Roman"/>
      <w:spacing w:val="10"/>
    </w:rPr>
  </w:style>
  <w:style w:type="paragraph" w:customStyle="1" w:styleId="NewNewNewNewNewNewNew">
    <w:name w:val="正文 New New New New New New New"/>
    <w:uiPriority w:val="99"/>
    <w:qFormat/>
    <w:rsid w:val="003E1118"/>
    <w:pPr>
      <w:widowControl w:val="0"/>
      <w:jc w:val="both"/>
    </w:pPr>
    <w:rPr>
      <w:rFonts w:ascii="Times New Roman" w:eastAsia="方正仿宋简体" w:hAnsi="Times New Roman" w:cs="Times New Roman"/>
      <w:sz w:val="32"/>
      <w:szCs w:val="20"/>
    </w:rPr>
  </w:style>
  <w:style w:type="paragraph" w:customStyle="1" w:styleId="xl34">
    <w:name w:val="xl34"/>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styleId="ad">
    <w:name w:val="Title"/>
    <w:basedOn w:val="a"/>
    <w:link w:val="Char11"/>
    <w:qFormat/>
    <w:rsid w:val="003E1118"/>
    <w:pPr>
      <w:jc w:val="center"/>
      <w:outlineLvl w:val="0"/>
    </w:pPr>
    <w:rPr>
      <w:rFonts w:asciiTheme="minorHAnsi" w:eastAsiaTheme="minorEastAsia" w:hAnsiTheme="minorHAnsi" w:cstheme="minorBidi"/>
      <w:b/>
      <w:sz w:val="32"/>
      <w:szCs w:val="22"/>
    </w:rPr>
  </w:style>
  <w:style w:type="character" w:customStyle="1" w:styleId="Char32">
    <w:name w:val="标题 Char3"/>
    <w:basedOn w:val="a0"/>
    <w:uiPriority w:val="10"/>
    <w:rsid w:val="003E1118"/>
    <w:rPr>
      <w:rFonts w:asciiTheme="majorHAnsi" w:eastAsia="宋体" w:hAnsiTheme="majorHAnsi" w:cstheme="majorBidi"/>
      <w:b/>
      <w:bCs/>
      <w:sz w:val="32"/>
      <w:szCs w:val="32"/>
    </w:rPr>
  </w:style>
  <w:style w:type="paragraph" w:customStyle="1" w:styleId="p16">
    <w:name w:val="p16"/>
    <w:basedOn w:val="a"/>
    <w:uiPriority w:val="99"/>
    <w:qFormat/>
    <w:rsid w:val="003E1118"/>
    <w:pPr>
      <w:jc w:val="center"/>
    </w:pPr>
    <w:rPr>
      <w:rFonts w:ascii="Times" w:hAnsi="Times"/>
      <w:kern w:val="0"/>
      <w:sz w:val="32"/>
      <w:szCs w:val="32"/>
    </w:rPr>
  </w:style>
  <w:style w:type="paragraph" w:customStyle="1" w:styleId="1e">
    <w:name w:val="修订1"/>
    <w:uiPriority w:val="99"/>
    <w:qFormat/>
    <w:rsid w:val="003E1118"/>
    <w:rPr>
      <w:rFonts w:ascii="Calibri" w:eastAsia="宋体" w:hAnsi="Calibri" w:cs="Times New Roman"/>
      <w:szCs w:val="24"/>
    </w:rPr>
  </w:style>
  <w:style w:type="paragraph" w:customStyle="1" w:styleId="xl27">
    <w:name w:val="xl27"/>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xl46">
    <w:name w:val="xl46"/>
    <w:basedOn w:val="a"/>
    <w:qFormat/>
    <w:rsid w:val="003E1118"/>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7">
    <w:name w:val="xl37"/>
    <w:basedOn w:val="a"/>
    <w:qFormat/>
    <w:rsid w:val="003E1118"/>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CharCharChar1Char1">
    <w:name w:val="Char Char Char1 Char1"/>
    <w:basedOn w:val="a"/>
    <w:qFormat/>
    <w:rsid w:val="003E1118"/>
    <w:rPr>
      <w:rFonts w:ascii="Tahoma" w:hAnsi="Tahoma"/>
      <w:sz w:val="24"/>
      <w:szCs w:val="20"/>
    </w:rPr>
  </w:style>
  <w:style w:type="paragraph" w:customStyle="1" w:styleId="25">
    <w:name w:val="项目编号2"/>
    <w:basedOn w:val="1f"/>
    <w:qFormat/>
    <w:rsid w:val="003E1118"/>
    <w:pPr>
      <w:ind w:left="0" w:firstLine="0"/>
    </w:pPr>
  </w:style>
  <w:style w:type="paragraph" w:customStyle="1" w:styleId="CharCharCharCharCharCharCharCharCharCharCharCharCharCharCharChar1">
    <w:name w:val="Char Char Char Char Char Char Char Char Char Char Char Char Char Char Char Char1"/>
    <w:basedOn w:val="a"/>
    <w:qFormat/>
    <w:rsid w:val="003E1118"/>
    <w:pPr>
      <w:widowControl/>
      <w:spacing w:after="160" w:line="240" w:lineRule="exact"/>
      <w:jc w:val="center"/>
    </w:pPr>
    <w:rPr>
      <w:rFonts w:ascii="宋体" w:hAnsi="宋体"/>
      <w:b/>
      <w:kern w:val="0"/>
      <w:sz w:val="30"/>
      <w:szCs w:val="30"/>
      <w:lang w:eastAsia="en-US"/>
    </w:rPr>
  </w:style>
  <w:style w:type="paragraph" w:customStyle="1" w:styleId="CharCharChar1Char2">
    <w:name w:val="Char Char Char1 Char2"/>
    <w:basedOn w:val="a"/>
    <w:qFormat/>
    <w:rsid w:val="003E1118"/>
    <w:rPr>
      <w:rFonts w:ascii="Tahoma" w:hAnsi="Tahoma"/>
      <w:sz w:val="24"/>
      <w:szCs w:val="20"/>
    </w:rPr>
  </w:style>
  <w:style w:type="paragraph" w:customStyle="1" w:styleId="aff9">
    <w:name w:val="三级条标题"/>
    <w:basedOn w:val="affa"/>
    <w:next w:val="a"/>
    <w:qFormat/>
    <w:rsid w:val="003E1118"/>
    <w:pPr>
      <w:outlineLvl w:val="3"/>
    </w:pPr>
  </w:style>
  <w:style w:type="paragraph" w:customStyle="1" w:styleId="33">
    <w:name w:val="修订3"/>
    <w:uiPriority w:val="99"/>
    <w:unhideWhenUsed/>
    <w:qFormat/>
    <w:rsid w:val="003E1118"/>
    <w:rPr>
      <w:rFonts w:ascii="Calibri" w:eastAsia="宋体" w:hAnsi="Calibri" w:cs="Times New Roman"/>
      <w:szCs w:val="24"/>
    </w:rPr>
  </w:style>
  <w:style w:type="paragraph" w:customStyle="1" w:styleId="xl88">
    <w:name w:val="xl88"/>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24"/>
    </w:rPr>
  </w:style>
  <w:style w:type="paragraph" w:customStyle="1" w:styleId="13">
    <w:name w:val="列出段落1"/>
    <w:basedOn w:val="a"/>
    <w:link w:val="Char16"/>
    <w:uiPriority w:val="34"/>
    <w:qFormat/>
    <w:rsid w:val="003E1118"/>
    <w:pPr>
      <w:ind w:firstLineChars="200" w:firstLine="420"/>
    </w:pPr>
    <w:rPr>
      <w:rFonts w:cstheme="minorBidi"/>
      <w:szCs w:val="22"/>
    </w:rPr>
  </w:style>
  <w:style w:type="paragraph" w:customStyle="1" w:styleId="Style160">
    <w:name w:val="_Style 160"/>
    <w:qFormat/>
    <w:rsid w:val="003E1118"/>
    <w:rPr>
      <w:rFonts w:ascii="Calibri" w:eastAsia="宋体" w:hAnsi="Calibri" w:cs="Times New Roman"/>
      <w:szCs w:val="24"/>
    </w:rPr>
  </w:style>
  <w:style w:type="paragraph" w:customStyle="1" w:styleId="xl25">
    <w:name w:val="xl25"/>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22222222222222">
    <w:name w:val="22222222222222"/>
    <w:basedOn w:val="a"/>
    <w:qFormat/>
    <w:rsid w:val="003E1118"/>
    <w:pPr>
      <w:widowControl/>
      <w:adjustRightInd w:val="0"/>
      <w:spacing w:line="360" w:lineRule="auto"/>
      <w:ind w:firstLineChars="200" w:firstLine="480"/>
      <w:jc w:val="left"/>
    </w:pPr>
    <w:rPr>
      <w:color w:val="FF0000"/>
      <w:kern w:val="0"/>
      <w:sz w:val="24"/>
      <w:szCs w:val="20"/>
    </w:rPr>
  </w:style>
  <w:style w:type="paragraph" w:customStyle="1" w:styleId="xl84">
    <w:name w:val="xl84"/>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color w:val="000000"/>
      <w:kern w:val="0"/>
      <w:sz w:val="24"/>
    </w:rPr>
  </w:style>
  <w:style w:type="paragraph" w:customStyle="1" w:styleId="background1">
    <w:name w:val="background1"/>
    <w:basedOn w:val="a"/>
    <w:qFormat/>
    <w:rsid w:val="003E1118"/>
    <w:pPr>
      <w:widowControl/>
      <w:spacing w:before="100" w:beforeAutospacing="1" w:after="100" w:afterAutospacing="1"/>
      <w:jc w:val="left"/>
    </w:pPr>
    <w:rPr>
      <w:rFonts w:ascii="宋体" w:hAnsi="宋体" w:cs="宋体"/>
      <w:kern w:val="0"/>
      <w:sz w:val="24"/>
    </w:rPr>
  </w:style>
  <w:style w:type="paragraph" w:customStyle="1" w:styleId="Char3CharCharChar2">
    <w:name w:val="Char3 Char Char Char2"/>
    <w:basedOn w:val="a"/>
    <w:qFormat/>
    <w:rsid w:val="003E1118"/>
    <w:rPr>
      <w:rFonts w:ascii="Tahoma" w:hAnsi="Tahoma"/>
      <w:sz w:val="24"/>
      <w:szCs w:val="20"/>
    </w:rPr>
  </w:style>
  <w:style w:type="paragraph" w:customStyle="1" w:styleId="xl86">
    <w:name w:val="xl86"/>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color w:val="000000"/>
      <w:kern w:val="0"/>
      <w:sz w:val="24"/>
    </w:rPr>
  </w:style>
  <w:style w:type="paragraph" w:customStyle="1" w:styleId="-1">
    <w:name w:val="正文须知-1级"/>
    <w:basedOn w:val="a"/>
    <w:next w:val="a"/>
    <w:qFormat/>
    <w:rsid w:val="003E1118"/>
    <w:pPr>
      <w:adjustRightInd w:val="0"/>
      <w:snapToGrid w:val="0"/>
      <w:spacing w:line="300" w:lineRule="auto"/>
      <w:ind w:left="680" w:hanging="680"/>
    </w:pPr>
    <w:rPr>
      <w:rFonts w:ascii="宋体"/>
      <w:sz w:val="24"/>
      <w:szCs w:val="21"/>
    </w:rPr>
  </w:style>
  <w:style w:type="paragraph" w:customStyle="1" w:styleId="NewNewNewNewNewNewNewNewNewNewNewNew">
    <w:name w:val="正文 New New New New New New New New New New New New"/>
    <w:uiPriority w:val="99"/>
    <w:qFormat/>
    <w:rsid w:val="003E1118"/>
    <w:pPr>
      <w:widowControl w:val="0"/>
      <w:jc w:val="both"/>
    </w:pPr>
    <w:rPr>
      <w:rFonts w:ascii="Times New Roman" w:eastAsia="方正仿宋简体" w:hAnsi="Times New Roman" w:cs="Times New Roman"/>
      <w:sz w:val="32"/>
      <w:szCs w:val="20"/>
    </w:rPr>
  </w:style>
  <w:style w:type="paragraph" w:customStyle="1" w:styleId="affb">
    <w:name w:val="缺省文本"/>
    <w:basedOn w:val="a"/>
    <w:qFormat/>
    <w:rsid w:val="003E1118"/>
    <w:pPr>
      <w:autoSpaceDE w:val="0"/>
      <w:autoSpaceDN w:val="0"/>
      <w:adjustRightInd w:val="0"/>
      <w:jc w:val="left"/>
    </w:pPr>
    <w:rPr>
      <w:kern w:val="0"/>
      <w:sz w:val="24"/>
    </w:rPr>
  </w:style>
  <w:style w:type="paragraph" w:customStyle="1" w:styleId="affc">
    <w:name w:val="工可正文"/>
    <w:basedOn w:val="a7"/>
    <w:uiPriority w:val="99"/>
    <w:qFormat/>
    <w:rsid w:val="003E1118"/>
    <w:pPr>
      <w:snapToGrid w:val="0"/>
      <w:spacing w:line="360" w:lineRule="auto"/>
      <w:ind w:firstLineChars="200" w:firstLine="200"/>
    </w:pPr>
    <w:rPr>
      <w:rFonts w:ascii="Times New Roman" w:hAnsi="Times New Roman" w:hint="default"/>
      <w:kern w:val="0"/>
      <w:sz w:val="28"/>
    </w:rPr>
  </w:style>
  <w:style w:type="paragraph" w:customStyle="1" w:styleId="-2">
    <w:name w:val="正文须知-2级"/>
    <w:basedOn w:val="a"/>
    <w:qFormat/>
    <w:rsid w:val="003E1118"/>
    <w:pPr>
      <w:adjustRightInd w:val="0"/>
      <w:snapToGrid w:val="0"/>
      <w:spacing w:line="300" w:lineRule="auto"/>
      <w:ind w:left="851" w:hanging="851"/>
    </w:pPr>
    <w:rPr>
      <w:rFonts w:ascii="宋体"/>
      <w:sz w:val="24"/>
      <w:szCs w:val="21"/>
    </w:rPr>
  </w:style>
  <w:style w:type="paragraph" w:customStyle="1" w:styleId="1f0">
    <w:name w:val="1名"/>
    <w:basedOn w:val="a"/>
    <w:qFormat/>
    <w:rsid w:val="003E1118"/>
    <w:pPr>
      <w:tabs>
        <w:tab w:val="left" w:pos="360"/>
      </w:tabs>
      <w:spacing w:before="120"/>
      <w:ind w:left="360" w:hanging="360"/>
    </w:pPr>
    <w:rPr>
      <w:rFonts w:ascii="宋体"/>
      <w:sz w:val="28"/>
      <w:szCs w:val="20"/>
    </w:rPr>
  </w:style>
  <w:style w:type="paragraph" w:customStyle="1" w:styleId="xl43">
    <w:name w:val="xl43"/>
    <w:basedOn w:val="a"/>
    <w:qFormat/>
    <w:rsid w:val="003E1118"/>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Default0">
    <w:name w:val="Default"/>
    <w:qFormat/>
    <w:rsid w:val="003E1118"/>
    <w:pPr>
      <w:widowControl w:val="0"/>
      <w:autoSpaceDE w:val="0"/>
      <w:autoSpaceDN w:val="0"/>
      <w:adjustRightInd w:val="0"/>
    </w:pPr>
    <w:rPr>
      <w:rFonts w:ascii="Symbol" w:eastAsia="宋体" w:hAnsi="Symbol" w:cs="Symbol"/>
      <w:color w:val="000000"/>
      <w:kern w:val="0"/>
      <w:sz w:val="24"/>
      <w:szCs w:val="24"/>
    </w:rPr>
  </w:style>
  <w:style w:type="paragraph" w:customStyle="1" w:styleId="xl51">
    <w:name w:val="xl51"/>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Style355">
    <w:name w:val="_Style 355"/>
    <w:basedOn w:val="a"/>
    <w:qFormat/>
    <w:rsid w:val="003E1118"/>
    <w:pPr>
      <w:adjustRightInd w:val="0"/>
      <w:spacing w:line="360" w:lineRule="auto"/>
      <w:jc w:val="left"/>
      <w:textAlignment w:val="baseline"/>
    </w:pPr>
    <w:rPr>
      <w:rFonts w:ascii="Times New Roman" w:hAnsi="Times New Roman"/>
      <w:kern w:val="0"/>
      <w:sz w:val="24"/>
      <w:szCs w:val="20"/>
    </w:rPr>
  </w:style>
  <w:style w:type="paragraph" w:customStyle="1" w:styleId="TableParagraph">
    <w:name w:val="Table Paragraph"/>
    <w:basedOn w:val="a"/>
    <w:uiPriority w:val="1"/>
    <w:qFormat/>
    <w:rsid w:val="003E1118"/>
    <w:pPr>
      <w:autoSpaceDE w:val="0"/>
      <w:autoSpaceDN w:val="0"/>
      <w:jc w:val="left"/>
    </w:pPr>
    <w:rPr>
      <w:rFonts w:ascii="宋体" w:hAnsi="宋体" w:cs="宋体"/>
      <w:kern w:val="0"/>
      <w:sz w:val="22"/>
      <w:szCs w:val="22"/>
      <w:lang w:eastAsia="en-US"/>
    </w:rPr>
  </w:style>
  <w:style w:type="paragraph" w:customStyle="1" w:styleId="26">
    <w:name w:val="字元 字元2"/>
    <w:basedOn w:val="a"/>
    <w:qFormat/>
    <w:rsid w:val="003E1118"/>
    <w:rPr>
      <w:rFonts w:ascii="Tahoma" w:hAnsi="Tahoma"/>
      <w:sz w:val="24"/>
      <w:szCs w:val="20"/>
    </w:rPr>
  </w:style>
  <w:style w:type="paragraph" w:customStyle="1" w:styleId="Char33">
    <w:name w:val="Char3"/>
    <w:basedOn w:val="a"/>
    <w:qFormat/>
    <w:rsid w:val="003E1118"/>
    <w:pPr>
      <w:tabs>
        <w:tab w:val="left" w:pos="360"/>
      </w:tabs>
    </w:pPr>
    <w:rPr>
      <w:sz w:val="24"/>
    </w:rPr>
  </w:style>
  <w:style w:type="paragraph" w:customStyle="1" w:styleId="xl90">
    <w:name w:val="xl90"/>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24"/>
    </w:rPr>
  </w:style>
  <w:style w:type="paragraph" w:customStyle="1" w:styleId="NewNew">
    <w:name w:val="正文 New New"/>
    <w:uiPriority w:val="99"/>
    <w:qFormat/>
    <w:rsid w:val="003E1118"/>
    <w:pPr>
      <w:widowControl w:val="0"/>
      <w:jc w:val="both"/>
    </w:pPr>
    <w:rPr>
      <w:rFonts w:ascii="Times New Roman" w:eastAsia="方正仿宋简体" w:hAnsi="Times New Roman" w:cs="Times New Roman"/>
      <w:sz w:val="32"/>
      <w:szCs w:val="20"/>
    </w:rPr>
  </w:style>
  <w:style w:type="paragraph" w:customStyle="1" w:styleId="affd">
    <w:name w:val="一级条标题"/>
    <w:basedOn w:val="affe"/>
    <w:next w:val="a"/>
    <w:qFormat/>
    <w:rsid w:val="003E1118"/>
    <w:pPr>
      <w:tabs>
        <w:tab w:val="left" w:pos="360"/>
        <w:tab w:val="left" w:pos="840"/>
      </w:tabs>
      <w:ind w:hanging="840"/>
      <w:outlineLvl w:val="1"/>
    </w:pPr>
  </w:style>
  <w:style w:type="paragraph" w:customStyle="1" w:styleId="afc">
    <w:name w:val="正文大标题"/>
    <w:basedOn w:val="afd"/>
    <w:next w:val="af6"/>
    <w:link w:val="Charf3"/>
    <w:qFormat/>
    <w:rsid w:val="003E1118"/>
    <w:pPr>
      <w:jc w:val="center"/>
    </w:pPr>
    <w:rPr>
      <w:i w:val="0"/>
      <w:color w:val="000000"/>
      <w:sz w:val="28"/>
      <w:szCs w:val="21"/>
    </w:rPr>
  </w:style>
  <w:style w:type="paragraph" w:customStyle="1" w:styleId="afd">
    <w:name w:val="正文小标题"/>
    <w:basedOn w:val="a"/>
    <w:next w:val="af6"/>
    <w:link w:val="Charf4"/>
    <w:qFormat/>
    <w:rsid w:val="003E1118"/>
    <w:pPr>
      <w:adjustRightInd w:val="0"/>
      <w:snapToGrid w:val="0"/>
      <w:spacing w:beforeLines="100" w:before="312" w:afterLines="100" w:after="312"/>
      <w:ind w:firstLine="482"/>
      <w:jc w:val="left"/>
    </w:pPr>
    <w:rPr>
      <w:rFonts w:ascii="宋体" w:eastAsiaTheme="minorEastAsia" w:hAnsi="宋体" w:cstheme="minorBidi"/>
      <w:b/>
      <w:i/>
      <w:color w:val="FF0000"/>
      <w:sz w:val="24"/>
      <w:szCs w:val="22"/>
    </w:rPr>
  </w:style>
  <w:style w:type="paragraph" w:customStyle="1" w:styleId="xl30">
    <w:name w:val="xl30"/>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a5">
    <w:name w:val="正文表格"/>
    <w:basedOn w:val="a"/>
    <w:link w:val="Char1"/>
    <w:qFormat/>
    <w:rsid w:val="003E1118"/>
    <w:pPr>
      <w:adjustRightInd w:val="0"/>
      <w:snapToGrid w:val="0"/>
      <w:jc w:val="left"/>
    </w:pPr>
    <w:rPr>
      <w:rFonts w:ascii="宋体" w:eastAsiaTheme="minorEastAsia" w:hAnsi="宋体" w:cstheme="minorBidi"/>
      <w:color w:val="000000"/>
      <w:szCs w:val="21"/>
    </w:rPr>
  </w:style>
  <w:style w:type="paragraph" w:customStyle="1" w:styleId="xl44">
    <w:name w:val="xl44"/>
    <w:basedOn w:val="a"/>
    <w:qFormat/>
    <w:rsid w:val="003E1118"/>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91">
    <w:name w:val="xl91"/>
    <w:basedOn w:val="a"/>
    <w:qFormat/>
    <w:rsid w:val="003E1118"/>
    <w:pPr>
      <w:widowControl/>
      <w:pBdr>
        <w:top w:val="single" w:sz="4" w:space="0" w:color="auto"/>
        <w:left w:val="single" w:sz="4" w:space="0" w:color="auto"/>
        <w:bottom w:val="single" w:sz="4" w:space="0" w:color="auto"/>
      </w:pBdr>
      <w:spacing w:before="100" w:beforeAutospacing="1" w:after="100" w:afterAutospacing="1"/>
      <w:jc w:val="center"/>
    </w:pPr>
    <w:rPr>
      <w:rFonts w:ascii="仿宋" w:eastAsia="仿宋" w:hAnsi="仿宋" w:cs="宋体"/>
      <w:kern w:val="0"/>
      <w:sz w:val="24"/>
    </w:rPr>
  </w:style>
  <w:style w:type="paragraph" w:customStyle="1" w:styleId="xl87">
    <w:name w:val="xl87"/>
    <w:basedOn w:val="a"/>
    <w:qFormat/>
    <w:rsid w:val="003E1118"/>
    <w:pPr>
      <w:widowControl/>
      <w:pBdr>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4"/>
    </w:rPr>
  </w:style>
  <w:style w:type="paragraph" w:customStyle="1" w:styleId="a9">
    <w:name w:val="正文格式"/>
    <w:basedOn w:val="a"/>
    <w:link w:val="Char5"/>
    <w:qFormat/>
    <w:rsid w:val="003E1118"/>
    <w:pPr>
      <w:spacing w:beforeLines="50" w:line="360" w:lineRule="auto"/>
      <w:ind w:firstLineChars="200" w:firstLine="480"/>
    </w:pPr>
    <w:rPr>
      <w:rFonts w:ascii="宋体" w:eastAsiaTheme="minorEastAsia" w:hAnsi="宋体" w:cstheme="minorBidi"/>
      <w:sz w:val="24"/>
      <w:lang w:val="en-GB"/>
    </w:rPr>
  </w:style>
  <w:style w:type="paragraph" w:customStyle="1" w:styleId="xl23">
    <w:name w:val="xl23"/>
    <w:basedOn w:val="a"/>
    <w:qFormat/>
    <w:rsid w:val="003E1118"/>
    <w:pPr>
      <w:widowControl/>
      <w:spacing w:before="100" w:beforeAutospacing="1" w:after="100" w:afterAutospacing="1" w:line="360" w:lineRule="auto"/>
      <w:textAlignment w:val="top"/>
    </w:pPr>
    <w:rPr>
      <w:kern w:val="0"/>
      <w:sz w:val="24"/>
      <w:szCs w:val="20"/>
    </w:rPr>
  </w:style>
  <w:style w:type="paragraph" w:customStyle="1" w:styleId="font6">
    <w:name w:val="font6"/>
    <w:basedOn w:val="a"/>
    <w:qFormat/>
    <w:rsid w:val="003E1118"/>
    <w:pPr>
      <w:widowControl/>
      <w:spacing w:before="100" w:beforeAutospacing="1" w:after="100" w:afterAutospacing="1"/>
      <w:jc w:val="left"/>
    </w:pPr>
    <w:rPr>
      <w:rFonts w:ascii="宋体" w:hAnsi="宋体" w:cs="宋体"/>
      <w:kern w:val="0"/>
      <w:sz w:val="20"/>
      <w:szCs w:val="20"/>
    </w:rPr>
  </w:style>
  <w:style w:type="paragraph" w:customStyle="1" w:styleId="afff">
    <w:name w:val="样式"/>
    <w:basedOn w:val="a"/>
    <w:next w:val="a7"/>
    <w:qFormat/>
    <w:rsid w:val="003E1118"/>
    <w:rPr>
      <w:rFonts w:ascii="宋体" w:hAnsi="Courier New" w:cs="宋体"/>
      <w:szCs w:val="21"/>
    </w:rPr>
  </w:style>
  <w:style w:type="paragraph" w:customStyle="1" w:styleId="27">
    <w:name w:val="正文_2"/>
    <w:qFormat/>
    <w:rsid w:val="003E1118"/>
    <w:pPr>
      <w:widowControl w:val="0"/>
      <w:jc w:val="both"/>
    </w:pPr>
    <w:rPr>
      <w:rFonts w:ascii="Times New Roman" w:eastAsia="宋体" w:hAnsi="Times New Roman" w:cs="Times New Roman"/>
      <w:szCs w:val="24"/>
    </w:rPr>
  </w:style>
  <w:style w:type="paragraph" w:customStyle="1" w:styleId="Char1f0">
    <w:name w:val="Char1"/>
    <w:basedOn w:val="a"/>
    <w:qFormat/>
    <w:rsid w:val="003E1118"/>
    <w:pPr>
      <w:tabs>
        <w:tab w:val="left" w:pos="360"/>
      </w:tabs>
    </w:pPr>
    <w:rPr>
      <w:sz w:val="24"/>
    </w:rPr>
  </w:style>
  <w:style w:type="paragraph" w:customStyle="1" w:styleId="1CharCharCharChar">
    <w:name w:val="1 Char Char Char Char"/>
    <w:basedOn w:val="a"/>
    <w:qFormat/>
    <w:rsid w:val="003E1118"/>
    <w:rPr>
      <w:rFonts w:ascii="Tahoma" w:hAnsi="Tahoma"/>
      <w:sz w:val="24"/>
      <w:szCs w:val="20"/>
    </w:rPr>
  </w:style>
  <w:style w:type="paragraph" w:customStyle="1" w:styleId="28">
    <w:name w:val="正文文本缩进2"/>
    <w:basedOn w:val="a"/>
    <w:qFormat/>
    <w:rsid w:val="003E1118"/>
    <w:pPr>
      <w:spacing w:line="480" w:lineRule="exact"/>
      <w:ind w:firstLineChars="200" w:firstLine="480"/>
    </w:pPr>
    <w:rPr>
      <w:rFonts w:ascii="宋体" w:hAnsi="宋体"/>
      <w:kern w:val="0"/>
      <w:sz w:val="24"/>
      <w:lang w:val="zh-CN"/>
    </w:rPr>
  </w:style>
  <w:style w:type="paragraph" w:customStyle="1" w:styleId="afff0">
    <w:name w:val="字元 字元"/>
    <w:basedOn w:val="a"/>
    <w:qFormat/>
    <w:rsid w:val="003E1118"/>
    <w:rPr>
      <w:rFonts w:ascii="Tahoma" w:hAnsi="Tahoma"/>
      <w:sz w:val="24"/>
      <w:szCs w:val="20"/>
    </w:rPr>
  </w:style>
  <w:style w:type="paragraph" w:customStyle="1" w:styleId="ListParagraph1">
    <w:name w:val="List Paragraph1"/>
    <w:basedOn w:val="a"/>
    <w:qFormat/>
    <w:rsid w:val="003E1118"/>
    <w:pPr>
      <w:ind w:firstLineChars="200" w:firstLine="420"/>
    </w:pPr>
    <w:rPr>
      <w:szCs w:val="22"/>
    </w:rPr>
  </w:style>
  <w:style w:type="paragraph" w:customStyle="1" w:styleId="afff1">
    <w:name w:val="方案正文"/>
    <w:basedOn w:val="a"/>
    <w:qFormat/>
    <w:rsid w:val="003E1118"/>
    <w:pPr>
      <w:tabs>
        <w:tab w:val="left" w:pos="8520"/>
      </w:tabs>
      <w:spacing w:line="312" w:lineRule="auto"/>
      <w:ind w:right="-210" w:firstLineChars="200" w:firstLine="560"/>
    </w:pPr>
    <w:rPr>
      <w:rFonts w:ascii="仿宋_GB2312" w:eastAsia="仿宋_GB2312" w:hAnsi="Times New Roman" w:cs="宋体"/>
      <w:sz w:val="28"/>
    </w:rPr>
  </w:style>
  <w:style w:type="paragraph" w:customStyle="1" w:styleId="Char2CharCharCharCharCharChar">
    <w:name w:val="Char2 Char Char Char Char Char Char"/>
    <w:basedOn w:val="a"/>
    <w:qFormat/>
    <w:rsid w:val="003E1118"/>
    <w:pPr>
      <w:widowControl/>
      <w:spacing w:line="400" w:lineRule="exact"/>
      <w:jc w:val="center"/>
    </w:pPr>
  </w:style>
  <w:style w:type="paragraph" w:customStyle="1" w:styleId="11">
    <w:name w:val="1"/>
    <w:link w:val="1-2Char"/>
    <w:qFormat/>
    <w:rsid w:val="003E1118"/>
    <w:rPr>
      <w:szCs w:val="24"/>
      <w:lang w:val="zh-CN"/>
    </w:rPr>
  </w:style>
  <w:style w:type="paragraph" w:customStyle="1" w:styleId="xl41">
    <w:name w:val="xl41"/>
    <w:basedOn w:val="a"/>
    <w:qFormat/>
    <w:rsid w:val="003E1118"/>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2">
    <w:name w:val="正文文本样式 加粗"/>
    <w:basedOn w:val="aff6"/>
    <w:qFormat/>
    <w:rsid w:val="003E1118"/>
    <w:rPr>
      <w:b/>
    </w:rPr>
  </w:style>
  <w:style w:type="paragraph" w:customStyle="1" w:styleId="afff3">
    <w:name w:val="图中文字"/>
    <w:basedOn w:val="a"/>
    <w:qFormat/>
    <w:rsid w:val="003E1118"/>
    <w:pPr>
      <w:adjustRightInd w:val="0"/>
      <w:snapToGrid w:val="0"/>
      <w:spacing w:line="0" w:lineRule="atLeast"/>
      <w:jc w:val="center"/>
    </w:pPr>
    <w:rPr>
      <w:sz w:val="24"/>
      <w:szCs w:val="20"/>
    </w:rPr>
  </w:style>
  <w:style w:type="paragraph" w:customStyle="1" w:styleId="Char3CharCharChar">
    <w:name w:val="Char3 Char Char Char"/>
    <w:basedOn w:val="a"/>
    <w:qFormat/>
    <w:rsid w:val="003E1118"/>
    <w:rPr>
      <w:rFonts w:ascii="Tahoma" w:hAnsi="Tahoma"/>
      <w:sz w:val="24"/>
      <w:szCs w:val="20"/>
    </w:rPr>
  </w:style>
  <w:style w:type="paragraph" w:customStyle="1" w:styleId="aff6">
    <w:name w:val="正文文本样式"/>
    <w:basedOn w:val="a"/>
    <w:qFormat/>
    <w:rsid w:val="003E1118"/>
    <w:pPr>
      <w:spacing w:line="360" w:lineRule="auto"/>
      <w:ind w:firstLine="482"/>
    </w:pPr>
    <w:rPr>
      <w:rFonts w:cs="宋体"/>
      <w:sz w:val="24"/>
      <w:szCs w:val="20"/>
    </w:rPr>
  </w:style>
  <w:style w:type="paragraph" w:customStyle="1" w:styleId="210">
    <w:name w:val="正文首行缩进 21"/>
    <w:basedOn w:val="afe"/>
    <w:qFormat/>
    <w:rsid w:val="003E1118"/>
    <w:pPr>
      <w:spacing w:before="100" w:beforeAutospacing="1" w:line="480" w:lineRule="exact"/>
      <w:ind w:firstLineChars="200" w:firstLine="420"/>
    </w:pPr>
  </w:style>
  <w:style w:type="paragraph" w:customStyle="1" w:styleId="TableText">
    <w:name w:val="Table Text"/>
    <w:basedOn w:val="a"/>
    <w:semiHidden/>
    <w:qFormat/>
    <w:rsid w:val="003E1118"/>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paragraph" w:customStyle="1" w:styleId="xl36">
    <w:name w:val="xl36"/>
    <w:basedOn w:val="a"/>
    <w:qFormat/>
    <w:rsid w:val="003E1118"/>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34">
    <w:name w:val="列出段落3"/>
    <w:basedOn w:val="a"/>
    <w:uiPriority w:val="99"/>
    <w:qFormat/>
    <w:rsid w:val="003E1118"/>
    <w:pPr>
      <w:ind w:firstLineChars="200" w:firstLine="420"/>
    </w:pPr>
    <w:rPr>
      <w:szCs w:val="22"/>
    </w:rPr>
  </w:style>
  <w:style w:type="paragraph" w:customStyle="1" w:styleId="14">
    <w:name w:val="引用1"/>
    <w:basedOn w:val="a"/>
    <w:next w:val="a"/>
    <w:link w:val="Charf2"/>
    <w:uiPriority w:val="29"/>
    <w:qFormat/>
    <w:rsid w:val="003E1118"/>
    <w:pPr>
      <w:spacing w:before="160" w:after="160"/>
      <w:jc w:val="center"/>
    </w:pPr>
    <w:rPr>
      <w:rFonts w:eastAsiaTheme="minorEastAsia" w:cstheme="minorBidi"/>
      <w:i/>
      <w:iCs/>
      <w:color w:val="3F3F3F"/>
      <w:szCs w:val="22"/>
    </w:rPr>
  </w:style>
  <w:style w:type="paragraph" w:customStyle="1" w:styleId="CharCharChar2">
    <w:name w:val="Char Char Char2"/>
    <w:basedOn w:val="a"/>
    <w:qFormat/>
    <w:rsid w:val="003E1118"/>
    <w:rPr>
      <w:rFonts w:ascii="Tahoma" w:hAnsi="Tahoma"/>
      <w:sz w:val="24"/>
      <w:szCs w:val="20"/>
    </w:rPr>
  </w:style>
  <w:style w:type="paragraph" w:customStyle="1" w:styleId="GB2312">
    <w:name w:val="正文 + 楷体_GB2312"/>
    <w:basedOn w:val="a"/>
    <w:qFormat/>
    <w:rsid w:val="003E1118"/>
    <w:pPr>
      <w:widowControl/>
      <w:jc w:val="left"/>
    </w:pPr>
    <w:rPr>
      <w:rFonts w:ascii="楷体_GB2312" w:eastAsia="楷体_GB2312" w:cs="Arial"/>
      <w:kern w:val="0"/>
      <w:sz w:val="24"/>
    </w:rPr>
  </w:style>
  <w:style w:type="paragraph" w:customStyle="1" w:styleId="afff4">
    <w:name w:val="表格文字"/>
    <w:basedOn w:val="afe"/>
    <w:qFormat/>
    <w:rsid w:val="003E1118"/>
    <w:pPr>
      <w:spacing w:before="20" w:after="20" w:line="240" w:lineRule="auto"/>
      <w:ind w:firstLine="0"/>
    </w:pPr>
    <w:rPr>
      <w:rFonts w:ascii="Century Gothic" w:hAnsi="Century Gothic"/>
      <w:sz w:val="20"/>
      <w:szCs w:val="20"/>
    </w:rPr>
  </w:style>
  <w:style w:type="paragraph" w:customStyle="1" w:styleId="afff5">
    <w:name w:val="正文列项_字母"/>
    <w:basedOn w:val="a"/>
    <w:qFormat/>
    <w:rsid w:val="003E1118"/>
    <w:pPr>
      <w:autoSpaceDE w:val="0"/>
      <w:autoSpaceDN w:val="0"/>
      <w:spacing w:line="460" w:lineRule="exact"/>
      <w:ind w:leftChars="300" w:left="480" w:hangingChars="180" w:hanging="180"/>
      <w:outlineLvl w:val="6"/>
    </w:pPr>
    <w:rPr>
      <w:rFonts w:ascii="宋体"/>
      <w:kern w:val="0"/>
      <w:sz w:val="28"/>
      <w:szCs w:val="20"/>
    </w:rPr>
  </w:style>
  <w:style w:type="paragraph" w:customStyle="1" w:styleId="CharCharCharCharCharCharChar">
    <w:name w:val="Char Char Char Char Char Char Char"/>
    <w:basedOn w:val="a"/>
    <w:qFormat/>
    <w:rsid w:val="003E1118"/>
    <w:pPr>
      <w:snapToGrid w:val="0"/>
      <w:spacing w:line="360" w:lineRule="auto"/>
      <w:ind w:firstLineChars="200" w:firstLine="200"/>
    </w:pPr>
    <w:rPr>
      <w:rFonts w:eastAsia="仿宋_GB2312"/>
      <w:sz w:val="24"/>
    </w:rPr>
  </w:style>
  <w:style w:type="paragraph" w:customStyle="1" w:styleId="xl53">
    <w:name w:val="xl53"/>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affe">
    <w:name w:val="章标题"/>
    <w:next w:val="a"/>
    <w:qFormat/>
    <w:rsid w:val="003E1118"/>
    <w:pPr>
      <w:spacing w:beforeLines="50" w:before="156" w:afterLines="50" w:after="156" w:line="460" w:lineRule="exact"/>
      <w:jc w:val="both"/>
      <w:outlineLvl w:val="0"/>
    </w:pPr>
    <w:rPr>
      <w:rFonts w:ascii="黑体" w:eastAsia="黑体" w:hAnsi="Calibri" w:cs="Times New Roman"/>
      <w:b/>
      <w:kern w:val="0"/>
      <w:sz w:val="28"/>
      <w:szCs w:val="20"/>
    </w:rPr>
  </w:style>
  <w:style w:type="paragraph" w:customStyle="1" w:styleId="-20">
    <w:name w:val="正文-首缩2字符"/>
    <w:basedOn w:val="a"/>
    <w:uiPriority w:val="99"/>
    <w:qFormat/>
    <w:rsid w:val="003E1118"/>
    <w:pPr>
      <w:ind w:firstLineChars="200" w:firstLine="200"/>
      <w:jc w:val="left"/>
    </w:pPr>
    <w:rPr>
      <w:rFonts w:hAnsi="宋体" w:cs="宋体"/>
    </w:rPr>
  </w:style>
  <w:style w:type="paragraph" w:customStyle="1" w:styleId="NewNewNewNew">
    <w:name w:val="正文 New New New New"/>
    <w:uiPriority w:val="99"/>
    <w:qFormat/>
    <w:rsid w:val="003E1118"/>
    <w:pPr>
      <w:widowControl w:val="0"/>
      <w:jc w:val="both"/>
    </w:pPr>
    <w:rPr>
      <w:rFonts w:ascii="Times New Roman" w:eastAsia="方正仿宋简体" w:hAnsi="Times New Roman" w:cs="Times New Roman"/>
      <w:sz w:val="32"/>
      <w:szCs w:val="20"/>
    </w:rPr>
  </w:style>
  <w:style w:type="paragraph" w:customStyle="1" w:styleId="xl85">
    <w:name w:val="xl85"/>
    <w:basedOn w:val="a"/>
    <w:qFormat/>
    <w:rsid w:val="003E1118"/>
    <w:pPr>
      <w:widowControl/>
      <w:pBdr>
        <w:left w:val="single" w:sz="4" w:space="0" w:color="auto"/>
        <w:right w:val="single" w:sz="4" w:space="0" w:color="auto"/>
      </w:pBdr>
      <w:spacing w:before="100" w:beforeAutospacing="1" w:after="100" w:afterAutospacing="1"/>
      <w:jc w:val="center"/>
    </w:pPr>
    <w:rPr>
      <w:rFonts w:ascii="仿宋" w:eastAsia="仿宋" w:hAnsi="仿宋" w:cs="宋体"/>
      <w:kern w:val="0"/>
      <w:sz w:val="24"/>
    </w:rPr>
  </w:style>
  <w:style w:type="paragraph" w:customStyle="1" w:styleId="xl52">
    <w:name w:val="xl52"/>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affa">
    <w:name w:val="二级条标题"/>
    <w:basedOn w:val="affd"/>
    <w:next w:val="a"/>
    <w:qFormat/>
    <w:rsid w:val="003E1118"/>
    <w:pPr>
      <w:outlineLvl w:val="2"/>
    </w:pPr>
    <w:rPr>
      <w:rFonts w:ascii="宋体" w:eastAsia="宋体"/>
      <w:b w:val="0"/>
    </w:rPr>
  </w:style>
  <w:style w:type="paragraph" w:customStyle="1" w:styleId="1f1">
    <w:name w:val="无间隔1"/>
    <w:qFormat/>
    <w:rsid w:val="003E1118"/>
    <w:pPr>
      <w:widowControl w:val="0"/>
      <w:jc w:val="both"/>
    </w:pPr>
    <w:rPr>
      <w:rFonts w:ascii="Calibri" w:eastAsia="宋体" w:hAnsi="Calibri" w:cs="Times New Roman"/>
      <w:szCs w:val="24"/>
    </w:rPr>
  </w:style>
  <w:style w:type="paragraph" w:customStyle="1" w:styleId="xl82">
    <w:name w:val="xl82"/>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color w:val="000000"/>
      <w:kern w:val="0"/>
      <w:sz w:val="24"/>
    </w:rPr>
  </w:style>
  <w:style w:type="paragraph" w:customStyle="1" w:styleId="xl26">
    <w:name w:val="xl26"/>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afff6">
    <w:name w:val="??"/>
    <w:qFormat/>
    <w:rsid w:val="003E1118"/>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29">
    <w:name w:val="列出段落2"/>
    <w:basedOn w:val="a"/>
    <w:qFormat/>
    <w:rsid w:val="003E1118"/>
    <w:pPr>
      <w:ind w:firstLineChars="200" w:firstLine="420"/>
    </w:pPr>
    <w:rPr>
      <w:szCs w:val="22"/>
    </w:rPr>
  </w:style>
  <w:style w:type="paragraph" w:customStyle="1" w:styleId="2a">
    <w:name w:val="样式 标题 2 + 宋体 五号 行距: 单倍行距"/>
    <w:basedOn w:val="20"/>
    <w:qFormat/>
    <w:rsid w:val="003E1118"/>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35">
    <w:name w:val="项目编号3"/>
    <w:basedOn w:val="aff6"/>
    <w:qFormat/>
    <w:rsid w:val="003E1118"/>
    <w:pPr>
      <w:ind w:left="902" w:hanging="420"/>
    </w:pPr>
  </w:style>
  <w:style w:type="paragraph" w:customStyle="1" w:styleId="-3">
    <w:name w:val="正文须知-3级"/>
    <w:basedOn w:val="a"/>
    <w:qFormat/>
    <w:rsid w:val="003E1118"/>
    <w:pPr>
      <w:adjustRightInd w:val="0"/>
      <w:snapToGrid w:val="0"/>
      <w:spacing w:line="300" w:lineRule="auto"/>
      <w:ind w:left="851" w:hangingChars="355" w:hanging="355"/>
    </w:pPr>
    <w:rPr>
      <w:rFonts w:ascii="宋体"/>
      <w:sz w:val="24"/>
      <w:szCs w:val="21"/>
    </w:rPr>
  </w:style>
  <w:style w:type="paragraph" w:customStyle="1" w:styleId="1f">
    <w:name w:val="项目编号1"/>
    <w:basedOn w:val="a"/>
    <w:qFormat/>
    <w:rsid w:val="003E1118"/>
    <w:pPr>
      <w:spacing w:before="100" w:beforeAutospacing="1" w:after="100" w:afterAutospacing="1" w:line="360" w:lineRule="auto"/>
      <w:ind w:left="420" w:hanging="420"/>
    </w:pPr>
    <w:rPr>
      <w:sz w:val="24"/>
    </w:rPr>
  </w:style>
  <w:style w:type="paragraph" w:customStyle="1" w:styleId="Char220">
    <w:name w:val="Char22"/>
    <w:basedOn w:val="a"/>
    <w:qFormat/>
    <w:rsid w:val="003E1118"/>
    <w:rPr>
      <w:rFonts w:ascii="Tahoma" w:hAnsi="Tahoma"/>
      <w:sz w:val="24"/>
      <w:szCs w:val="20"/>
    </w:rPr>
  </w:style>
  <w:style w:type="paragraph" w:customStyle="1" w:styleId="font8">
    <w:name w:val="font8"/>
    <w:basedOn w:val="a"/>
    <w:qFormat/>
    <w:rsid w:val="003E1118"/>
    <w:pPr>
      <w:widowControl/>
      <w:spacing w:before="100" w:beforeAutospacing="1" w:after="100" w:afterAutospacing="1"/>
      <w:jc w:val="left"/>
    </w:pPr>
    <w:rPr>
      <w:kern w:val="0"/>
      <w:sz w:val="36"/>
      <w:szCs w:val="36"/>
    </w:rPr>
  </w:style>
  <w:style w:type="paragraph" w:customStyle="1" w:styleId="xl40">
    <w:name w:val="xl40"/>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CharChar4">
    <w:name w:val="Char Char4"/>
    <w:basedOn w:val="a"/>
    <w:qFormat/>
    <w:rsid w:val="003E1118"/>
    <w:pPr>
      <w:widowControl/>
      <w:spacing w:line="400" w:lineRule="exact"/>
      <w:jc w:val="center"/>
    </w:pPr>
  </w:style>
  <w:style w:type="paragraph" w:customStyle="1" w:styleId="xl45">
    <w:name w:val="xl45"/>
    <w:basedOn w:val="a"/>
    <w:qFormat/>
    <w:rsid w:val="003E1118"/>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7">
    <w:name w:val="正文列项_数字"/>
    <w:basedOn w:val="a"/>
    <w:qFormat/>
    <w:rsid w:val="003E1118"/>
    <w:pPr>
      <w:autoSpaceDE w:val="0"/>
      <w:autoSpaceDN w:val="0"/>
      <w:spacing w:line="460" w:lineRule="exact"/>
      <w:ind w:leftChars="530" w:left="680" w:hangingChars="150" w:hanging="150"/>
      <w:outlineLvl w:val="7"/>
    </w:pPr>
    <w:rPr>
      <w:rFonts w:ascii="宋体"/>
      <w:kern w:val="0"/>
      <w:sz w:val="28"/>
      <w:szCs w:val="20"/>
    </w:rPr>
  </w:style>
  <w:style w:type="paragraph" w:customStyle="1" w:styleId="1f2">
    <w:name w:val="字元 字元1"/>
    <w:basedOn w:val="a"/>
    <w:qFormat/>
    <w:rsid w:val="003E1118"/>
    <w:rPr>
      <w:rFonts w:ascii="Tahoma" w:hAnsi="Tahoma"/>
      <w:sz w:val="24"/>
      <w:szCs w:val="20"/>
    </w:rPr>
  </w:style>
  <w:style w:type="paragraph" w:customStyle="1" w:styleId="xl48">
    <w:name w:val="xl48"/>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42">
    <w:name w:val="xl42"/>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
    <w:name w:val="Char Char Char Char Char Char Char Char Char Char"/>
    <w:basedOn w:val="a"/>
    <w:qFormat/>
    <w:rsid w:val="003E1118"/>
  </w:style>
  <w:style w:type="paragraph" w:customStyle="1" w:styleId="font5">
    <w:name w:val="font5"/>
    <w:basedOn w:val="a"/>
    <w:qFormat/>
    <w:rsid w:val="003E1118"/>
    <w:pPr>
      <w:widowControl/>
      <w:spacing w:before="100" w:beforeAutospacing="1" w:after="100" w:afterAutospacing="1"/>
      <w:jc w:val="left"/>
    </w:pPr>
    <w:rPr>
      <w:rFonts w:ascii="宋体" w:hAnsi="宋体" w:cs="宋体"/>
      <w:kern w:val="0"/>
      <w:sz w:val="18"/>
      <w:szCs w:val="18"/>
    </w:rPr>
  </w:style>
  <w:style w:type="paragraph" w:customStyle="1" w:styleId="ListParagraph11">
    <w:name w:val="List Paragraph11"/>
    <w:basedOn w:val="a"/>
    <w:qFormat/>
    <w:rsid w:val="003E1118"/>
    <w:pPr>
      <w:ind w:firstLineChars="200" w:firstLine="420"/>
    </w:pPr>
    <w:rPr>
      <w:rFonts w:ascii="Times New Roman" w:hAnsi="Times New Roman"/>
    </w:rPr>
  </w:style>
  <w:style w:type="paragraph" w:customStyle="1" w:styleId="CharCharCharCharCharCharCharCharCharChar1">
    <w:name w:val="Char Char Char Char Char Char Char Char Char Char1"/>
    <w:basedOn w:val="a"/>
    <w:qFormat/>
    <w:rsid w:val="003E1118"/>
    <w:rPr>
      <w:rFonts w:ascii="宋体" w:hAnsi="宋体" w:cs="Courier New"/>
      <w:sz w:val="32"/>
      <w:szCs w:val="32"/>
    </w:rPr>
  </w:style>
  <w:style w:type="paragraph" w:customStyle="1" w:styleId="2b">
    <w:name w:val="样式2"/>
    <w:basedOn w:val="1c"/>
    <w:qFormat/>
    <w:rsid w:val="003E1118"/>
    <w:pPr>
      <w:spacing w:line="360" w:lineRule="auto"/>
      <w:jc w:val="center"/>
    </w:pPr>
    <w:rPr>
      <w:sz w:val="24"/>
    </w:rPr>
  </w:style>
  <w:style w:type="paragraph" w:customStyle="1" w:styleId="afff8">
    <w:name w:val="样式 宋体 五号 行距: 单倍行距"/>
    <w:basedOn w:val="a"/>
    <w:qFormat/>
    <w:rsid w:val="003E1118"/>
    <w:pPr>
      <w:adjustRightInd w:val="0"/>
      <w:jc w:val="left"/>
      <w:textAlignment w:val="baseline"/>
    </w:pPr>
    <w:rPr>
      <w:rFonts w:ascii="宋体" w:hAnsi="宋体"/>
      <w:kern w:val="0"/>
      <w:szCs w:val="20"/>
    </w:rPr>
  </w:style>
  <w:style w:type="paragraph" w:customStyle="1" w:styleId="CharChar1CharCharCharCharCharChar1">
    <w:name w:val="Char Char1 Char Char Char Char Char Char1"/>
    <w:basedOn w:val="a"/>
    <w:qFormat/>
    <w:rsid w:val="003E1118"/>
    <w:pPr>
      <w:widowControl/>
      <w:spacing w:after="160" w:line="240" w:lineRule="exact"/>
      <w:jc w:val="left"/>
    </w:pPr>
    <w:rPr>
      <w:rFonts w:ascii="Verdana" w:eastAsia="仿宋_GB2312" w:hAnsi="Verdana"/>
      <w:kern w:val="0"/>
      <w:sz w:val="24"/>
      <w:szCs w:val="20"/>
      <w:lang w:eastAsia="en-US"/>
    </w:rPr>
  </w:style>
  <w:style w:type="paragraph" w:customStyle="1" w:styleId="p10">
    <w:name w:val="p10"/>
    <w:basedOn w:val="a"/>
    <w:uiPriority w:val="99"/>
    <w:qFormat/>
    <w:rsid w:val="003E1118"/>
    <w:pPr>
      <w:jc w:val="left"/>
    </w:pPr>
    <w:rPr>
      <w:rFonts w:ascii="songti sc" w:eastAsia="songti sc" w:hAnsi="songti sc"/>
      <w:kern w:val="0"/>
      <w:sz w:val="24"/>
    </w:rPr>
  </w:style>
  <w:style w:type="paragraph" w:customStyle="1" w:styleId="afff9">
    <w:name w:val="四级条标题"/>
    <w:basedOn w:val="aff9"/>
    <w:next w:val="a"/>
    <w:qFormat/>
    <w:rsid w:val="003E1118"/>
    <w:pPr>
      <w:outlineLvl w:val="4"/>
    </w:pPr>
  </w:style>
  <w:style w:type="paragraph" w:customStyle="1" w:styleId="TOC1">
    <w:name w:val="TOC 标题1"/>
    <w:basedOn w:val="1"/>
    <w:next w:val="a"/>
    <w:uiPriority w:val="39"/>
    <w:unhideWhenUsed/>
    <w:qFormat/>
    <w:rsid w:val="003E1118"/>
    <w:pPr>
      <w:outlineLvl w:val="9"/>
    </w:pPr>
    <w:rPr>
      <w:sz w:val="28"/>
      <w:szCs w:val="24"/>
    </w:rPr>
  </w:style>
  <w:style w:type="paragraph" w:customStyle="1" w:styleId="12">
    <w:name w:val="明显引用1"/>
    <w:basedOn w:val="a"/>
    <w:next w:val="a"/>
    <w:link w:val="Charf0"/>
    <w:uiPriority w:val="30"/>
    <w:qFormat/>
    <w:rsid w:val="003E1118"/>
    <w:pPr>
      <w:pBdr>
        <w:top w:val="single" w:sz="4" w:space="10" w:color="2E75B5"/>
        <w:bottom w:val="single" w:sz="4" w:space="10" w:color="2E75B5"/>
      </w:pBdr>
      <w:spacing w:before="360" w:after="360"/>
      <w:ind w:left="864" w:right="864"/>
      <w:jc w:val="center"/>
    </w:pPr>
    <w:rPr>
      <w:rFonts w:eastAsiaTheme="minorEastAsia" w:cstheme="minorBidi"/>
      <w:i/>
      <w:iCs/>
      <w:color w:val="2E75B5"/>
      <w:szCs w:val="22"/>
    </w:rPr>
  </w:style>
  <w:style w:type="paragraph" w:customStyle="1" w:styleId="afffa">
    <w:name w:val="图文"/>
    <w:basedOn w:val="a"/>
    <w:qFormat/>
    <w:rsid w:val="003E1118"/>
    <w:pPr>
      <w:adjustRightInd w:val="0"/>
      <w:snapToGrid w:val="0"/>
      <w:spacing w:after="50" w:line="360" w:lineRule="auto"/>
    </w:pPr>
    <w:rPr>
      <w:sz w:val="24"/>
    </w:rPr>
  </w:style>
  <w:style w:type="paragraph" w:customStyle="1" w:styleId="CharCharCharCharCharCharChar1">
    <w:name w:val="Char Char Char Char Char Char Char1"/>
    <w:basedOn w:val="a"/>
    <w:qFormat/>
    <w:rsid w:val="003E1118"/>
    <w:pPr>
      <w:snapToGrid w:val="0"/>
      <w:spacing w:line="360" w:lineRule="auto"/>
      <w:ind w:firstLineChars="200" w:firstLine="200"/>
    </w:pPr>
    <w:rPr>
      <w:rFonts w:eastAsia="仿宋_GB2312"/>
      <w:sz w:val="24"/>
    </w:rPr>
  </w:style>
  <w:style w:type="paragraph" w:customStyle="1" w:styleId="xl24">
    <w:name w:val="xl24"/>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
    <w:name w:val="Char Char1"/>
    <w:basedOn w:val="af8"/>
    <w:qFormat/>
    <w:rsid w:val="003E1118"/>
    <w:rPr>
      <w:rFonts w:ascii="Tahoma" w:hAnsi="Tahoma"/>
      <w:sz w:val="24"/>
    </w:rPr>
  </w:style>
  <w:style w:type="paragraph" w:customStyle="1" w:styleId="xl89">
    <w:name w:val="xl89"/>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4"/>
    </w:rPr>
  </w:style>
  <w:style w:type="paragraph" w:customStyle="1" w:styleId="aff0">
    <w:name w:val="正文重点"/>
    <w:basedOn w:val="a"/>
    <w:link w:val="Charf6"/>
    <w:qFormat/>
    <w:rsid w:val="003E1118"/>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paragraph" w:customStyle="1" w:styleId="font7">
    <w:name w:val="font7"/>
    <w:basedOn w:val="a"/>
    <w:qFormat/>
    <w:rsid w:val="003E1118"/>
    <w:pPr>
      <w:widowControl/>
      <w:spacing w:before="100" w:beforeAutospacing="1" w:after="100" w:afterAutospacing="1"/>
      <w:jc w:val="left"/>
    </w:pPr>
    <w:rPr>
      <w:rFonts w:eastAsia="Arial Unicode MS"/>
      <w:b/>
      <w:bCs/>
      <w:color w:val="000000"/>
      <w:kern w:val="0"/>
      <w:sz w:val="20"/>
      <w:szCs w:val="20"/>
    </w:rPr>
  </w:style>
  <w:style w:type="paragraph" w:customStyle="1" w:styleId="CharChar41">
    <w:name w:val="Char Char41"/>
    <w:basedOn w:val="a"/>
    <w:qFormat/>
    <w:rsid w:val="003E1118"/>
    <w:pPr>
      <w:widowControl/>
      <w:spacing w:line="400" w:lineRule="exact"/>
      <w:jc w:val="center"/>
    </w:pPr>
  </w:style>
  <w:style w:type="paragraph" w:customStyle="1" w:styleId="2c">
    <w:name w:val="正文缩进2"/>
    <w:basedOn w:val="a"/>
    <w:qFormat/>
    <w:rsid w:val="003E1118"/>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xl39">
    <w:name w:val="xl39"/>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5">
    <w:name w:val="xl35"/>
    <w:basedOn w:val="a"/>
    <w:qFormat/>
    <w:rsid w:val="003E1118"/>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afffb">
    <w:name w:val="五级条标题"/>
    <w:basedOn w:val="afff9"/>
    <w:next w:val="a"/>
    <w:qFormat/>
    <w:rsid w:val="003E1118"/>
    <w:pPr>
      <w:outlineLvl w:val="5"/>
    </w:pPr>
  </w:style>
  <w:style w:type="paragraph" w:customStyle="1" w:styleId="CharCharChar1">
    <w:name w:val="Char Char Char1"/>
    <w:basedOn w:val="a"/>
    <w:qFormat/>
    <w:rsid w:val="003E1118"/>
    <w:rPr>
      <w:rFonts w:ascii="Tahoma" w:hAnsi="Tahoma"/>
      <w:sz w:val="24"/>
      <w:szCs w:val="20"/>
    </w:rPr>
  </w:style>
  <w:style w:type="paragraph" w:customStyle="1" w:styleId="xl47">
    <w:name w:val="xl47"/>
    <w:basedOn w:val="a"/>
    <w:qFormat/>
    <w:rsid w:val="003E1118"/>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210">
    <w:name w:val="Char21"/>
    <w:basedOn w:val="a"/>
    <w:qFormat/>
    <w:rsid w:val="003E1118"/>
    <w:rPr>
      <w:rFonts w:ascii="Tahoma" w:hAnsi="Tahoma"/>
      <w:sz w:val="24"/>
      <w:szCs w:val="20"/>
    </w:rPr>
  </w:style>
  <w:style w:type="paragraph" w:customStyle="1" w:styleId="xl92">
    <w:name w:val="xl92"/>
    <w:basedOn w:val="a"/>
    <w:qFormat/>
    <w:rsid w:val="003E1118"/>
    <w:pPr>
      <w:widowControl/>
      <w:pBdr>
        <w:top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4"/>
    </w:rPr>
  </w:style>
  <w:style w:type="paragraph" w:customStyle="1" w:styleId="CharChar1CharCharCharCharCharChar">
    <w:name w:val="Char Char1 Char Char Char Char Char Char"/>
    <w:basedOn w:val="a"/>
    <w:qFormat/>
    <w:rsid w:val="003E1118"/>
    <w:pPr>
      <w:widowControl/>
      <w:spacing w:after="160" w:line="240" w:lineRule="exact"/>
      <w:jc w:val="left"/>
    </w:pPr>
    <w:rPr>
      <w:rFonts w:ascii="Verdana" w:eastAsia="仿宋_GB2312" w:hAnsi="Verdana"/>
      <w:kern w:val="0"/>
      <w:sz w:val="24"/>
      <w:szCs w:val="20"/>
      <w:lang w:eastAsia="en-US"/>
    </w:rPr>
  </w:style>
  <w:style w:type="paragraph" w:customStyle="1" w:styleId="ParaCharCharCharChar">
    <w:name w:val="默认段落字体 Para Char Char Char Char"/>
    <w:basedOn w:val="a"/>
    <w:qFormat/>
    <w:rsid w:val="003E1118"/>
    <w:rPr>
      <w:rFonts w:ascii="Arial" w:hAnsi="Arial" w:cs="Arial"/>
      <w:szCs w:val="21"/>
    </w:rPr>
  </w:style>
  <w:style w:type="paragraph" w:customStyle="1" w:styleId="SOW">
    <w:name w:val="SOW正文"/>
    <w:basedOn w:val="a"/>
    <w:qFormat/>
    <w:rsid w:val="003E1118"/>
    <w:pPr>
      <w:snapToGrid w:val="0"/>
      <w:spacing w:before="120" w:line="400" w:lineRule="exact"/>
      <w:ind w:firstLine="425"/>
    </w:pPr>
    <w:rPr>
      <w:rFonts w:ascii="Times New Roman" w:hAnsi="Times New Roman"/>
      <w:sz w:val="24"/>
      <w:szCs w:val="20"/>
    </w:rPr>
  </w:style>
  <w:style w:type="paragraph" w:customStyle="1" w:styleId="afffc">
    <w:name w:val="图例"/>
    <w:basedOn w:val="a"/>
    <w:qFormat/>
    <w:rsid w:val="003E1118"/>
    <w:pPr>
      <w:spacing w:before="120" w:after="120" w:line="360" w:lineRule="auto"/>
      <w:jc w:val="center"/>
    </w:pPr>
    <w:rPr>
      <w:rFonts w:eastAsia="仿宋_GB2312"/>
      <w:b/>
      <w:sz w:val="24"/>
      <w:szCs w:val="20"/>
    </w:rPr>
  </w:style>
  <w:style w:type="paragraph" w:customStyle="1" w:styleId="1f3">
    <w:name w:val="表格1"/>
    <w:basedOn w:val="a"/>
    <w:qFormat/>
    <w:rsid w:val="003E1118"/>
    <w:pPr>
      <w:ind w:firstLineChars="200" w:firstLine="480"/>
      <w:jc w:val="center"/>
    </w:pPr>
    <w:rPr>
      <w:sz w:val="24"/>
      <w:szCs w:val="20"/>
    </w:rPr>
  </w:style>
  <w:style w:type="paragraph" w:customStyle="1" w:styleId="xl31">
    <w:name w:val="xl31"/>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CharCharCharCharCharCharChar2">
    <w:name w:val="Char Char Char Char Char Char Char2"/>
    <w:basedOn w:val="a"/>
    <w:qFormat/>
    <w:rsid w:val="003E1118"/>
    <w:pPr>
      <w:snapToGrid w:val="0"/>
      <w:spacing w:line="360" w:lineRule="auto"/>
      <w:ind w:firstLineChars="200" w:firstLine="200"/>
    </w:pPr>
    <w:rPr>
      <w:rFonts w:eastAsia="仿宋_GB2312"/>
      <w:sz w:val="24"/>
    </w:rPr>
  </w:style>
  <w:style w:type="paragraph" w:customStyle="1" w:styleId="font9">
    <w:name w:val="font9"/>
    <w:basedOn w:val="a"/>
    <w:qFormat/>
    <w:rsid w:val="003E1118"/>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New">
    <w:name w:val="正文 New"/>
    <w:uiPriority w:val="99"/>
    <w:qFormat/>
    <w:rsid w:val="003E1118"/>
    <w:pPr>
      <w:jc w:val="both"/>
    </w:pPr>
    <w:rPr>
      <w:rFonts w:ascii="Times New Roman" w:eastAsia="宋体" w:hAnsi="Times New Roman" w:cs="Times New Roman"/>
      <w:szCs w:val="20"/>
    </w:rPr>
  </w:style>
  <w:style w:type="paragraph" w:customStyle="1" w:styleId="Char1CharCharChar1">
    <w:name w:val="Char1 Char Char Char1"/>
    <w:basedOn w:val="a"/>
    <w:qFormat/>
    <w:rsid w:val="003E1118"/>
    <w:rPr>
      <w:rFonts w:ascii="Tahoma" w:hAnsi="Tahoma" w:cs="仿宋_GB2312"/>
      <w:sz w:val="24"/>
      <w:szCs w:val="28"/>
    </w:rPr>
  </w:style>
  <w:style w:type="paragraph" w:customStyle="1" w:styleId="CharCharCharCharCharCharCharCharCharCharCharCharCharCharCharChar">
    <w:name w:val="Char Char Char Char Char Char Char Char Char Char Char Char Char Char Char Char"/>
    <w:basedOn w:val="a"/>
    <w:qFormat/>
    <w:rsid w:val="003E1118"/>
    <w:pPr>
      <w:widowControl/>
      <w:spacing w:after="160" w:line="240" w:lineRule="exact"/>
      <w:jc w:val="center"/>
    </w:pPr>
    <w:rPr>
      <w:rFonts w:ascii="宋体" w:hAnsi="宋体"/>
      <w:b/>
      <w:kern w:val="0"/>
      <w:sz w:val="30"/>
      <w:szCs w:val="30"/>
      <w:lang w:eastAsia="en-US"/>
    </w:rPr>
  </w:style>
  <w:style w:type="paragraph" w:customStyle="1" w:styleId="a8">
    <w:name w:val="注释"/>
    <w:basedOn w:val="a"/>
    <w:link w:val="Char4"/>
    <w:qFormat/>
    <w:rsid w:val="003E1118"/>
    <w:pPr>
      <w:adjustRightInd w:val="0"/>
      <w:snapToGrid w:val="0"/>
      <w:ind w:left="420" w:hangingChars="200" w:hanging="420"/>
      <w:jc w:val="left"/>
    </w:pPr>
    <w:rPr>
      <w:rFonts w:ascii="宋体" w:eastAsiaTheme="minorEastAsia" w:hAnsi="宋体" w:cstheme="minorBidi"/>
      <w:szCs w:val="21"/>
    </w:rPr>
  </w:style>
  <w:style w:type="paragraph" w:customStyle="1" w:styleId="Char25">
    <w:name w:val="Char2"/>
    <w:basedOn w:val="a"/>
    <w:qFormat/>
    <w:rsid w:val="003E1118"/>
    <w:rPr>
      <w:rFonts w:ascii="Tahoma" w:hAnsi="Tahoma"/>
      <w:sz w:val="24"/>
      <w:szCs w:val="20"/>
    </w:rPr>
  </w:style>
  <w:style w:type="paragraph" w:customStyle="1" w:styleId="2d">
    <w:name w:val="修订2"/>
    <w:uiPriority w:val="99"/>
    <w:unhideWhenUsed/>
    <w:qFormat/>
    <w:rsid w:val="003E1118"/>
    <w:rPr>
      <w:rFonts w:ascii="Calibri" w:eastAsia="宋体" w:hAnsi="Calibri" w:cs="Times New Roman"/>
      <w:szCs w:val="24"/>
    </w:rPr>
  </w:style>
  <w:style w:type="paragraph" w:customStyle="1" w:styleId="afffd">
    <w:name w:val="正文 + 宋体"/>
    <w:basedOn w:val="a"/>
    <w:qFormat/>
    <w:rsid w:val="003E1118"/>
    <w:pPr>
      <w:widowControl/>
      <w:ind w:left="360" w:hanging="360"/>
      <w:jc w:val="left"/>
    </w:pPr>
    <w:rPr>
      <w:rFonts w:ascii="宋体" w:hAnsi="宋体" w:cs="宋体"/>
      <w:b/>
      <w:bCs/>
      <w:color w:val="000000"/>
      <w:kern w:val="0"/>
      <w:sz w:val="18"/>
      <w:szCs w:val="18"/>
    </w:rPr>
  </w:style>
  <w:style w:type="paragraph" w:customStyle="1" w:styleId="xl38">
    <w:name w:val="xl38"/>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table" w:customStyle="1" w:styleId="TableNormal">
    <w:name w:val="Table Normal"/>
    <w:unhideWhenUsed/>
    <w:qFormat/>
    <w:rsid w:val="003E1118"/>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Normal1">
    <w:name w:val="Table Normal1"/>
    <w:uiPriority w:val="2"/>
    <w:unhideWhenUsed/>
    <w:qFormat/>
    <w:rsid w:val="003E1118"/>
    <w:pPr>
      <w:widowControl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styleId="afffe">
    <w:name w:val="Table Grid"/>
    <w:basedOn w:val="a1"/>
    <w:uiPriority w:val="39"/>
    <w:qFormat/>
    <w:rsid w:val="003E1118"/>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Medium Grid 1 Accent 2"/>
    <w:basedOn w:val="a1"/>
    <w:qFormat/>
    <w:rsid w:val="003E1118"/>
    <w:rPr>
      <w:rFonts w:ascii="Times New Roman" w:eastAsia="宋体" w:hAnsi="Times New Roman" w:cs="Times New Roman"/>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f4">
    <w:name w:val="网格型1"/>
    <w:basedOn w:val="a1"/>
    <w:uiPriority w:val="39"/>
    <w:qFormat/>
    <w:rsid w:val="003E1118"/>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qFormat/>
    <w:rsid w:val="003E1118"/>
    <w:rPr>
      <w:rFonts w:ascii="Times New Roman" w:eastAsia="等线" w:hAnsi="Times New Roman" w:cs="Times New Roman"/>
      <w:kern w:val="0"/>
      <w:sz w:val="22"/>
      <w:lang w:eastAsia="en-US"/>
    </w:rPr>
    <w:tblPr>
      <w:tblCellMar>
        <w:top w:w="0" w:type="dxa"/>
        <w:left w:w="0" w:type="dxa"/>
        <w:bottom w:w="0" w:type="dxa"/>
        <w:right w:w="0" w:type="dxa"/>
      </w:tblCellMar>
    </w:tblPr>
  </w:style>
  <w:style w:type="table" w:customStyle="1" w:styleId="TableNormal2">
    <w:name w:val="Table Normal2"/>
    <w:uiPriority w:val="2"/>
    <w:unhideWhenUsed/>
    <w:qFormat/>
    <w:rsid w:val="003E1118"/>
    <w:pPr>
      <w:widowControl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Normal3">
    <w:name w:val="Table Normal3"/>
    <w:uiPriority w:val="2"/>
    <w:unhideWhenUsed/>
    <w:qFormat/>
    <w:rsid w:val="003E1118"/>
    <w:pPr>
      <w:widowControl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qFormat="1"/>
    <w:lsdException w:name="footnote text" w:uiPriority="0" w:qFormat="1"/>
    <w:lsdException w:name="annotation text" w:uiPriority="0" w:qFormat="1"/>
    <w:lsdException w:name="header" w:qFormat="1"/>
    <w:lsdException w:name="footer" w:qFormat="1"/>
    <w:lsdException w:name="caption" w:uiPriority="0" w:qFormat="1"/>
    <w:lsdException w:name="envelope return" w:uiPriority="0" w:qFormat="1"/>
    <w:lsdException w:name="footnote reference" w:uiPriority="0" w:qFormat="1"/>
    <w:lsdException w:name="annotation reference" w:uiPriority="0" w:qFormat="1"/>
    <w:lsdException w:name="page number" w:uiPriority="0" w:qFormat="1"/>
    <w:lsdException w:name="List 2" w:uiPriority="0" w:qFormat="1"/>
    <w:lsdException w:name="Title" w:semiHidden="0" w:uiPriority="10" w:unhideWhenUsed="0" w:qFormat="1"/>
    <w:lsdException w:name="Default Paragraph Font" w:uiPriority="1"/>
    <w:lsdException w:name="Body Text" w:uiPriority="0" w:qFormat="1"/>
    <w:lsdException w:name="Body Text Indent" w:qFormat="1"/>
    <w:lsdException w:name="Subtitle" w:semiHidden="0" w:uiPriority="11" w:unhideWhenUsed="0" w:qFormat="1"/>
    <w:lsdException w:name="Date" w:qFormat="1"/>
    <w:lsdException w:name="Body Text First Indent" w:qFormat="1"/>
    <w:lsdException w:name="Body Text First Indent 2" w:qFormat="1"/>
    <w:lsdException w:name="Body Text 2"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Cite" w:uiPriority="0" w:qFormat="1"/>
    <w:lsdException w:name="HTML Preformatted" w:uiPriority="0" w:qFormat="1"/>
    <w:lsdException w:name="annotation subject" w:uiPriority="0" w:qFormat="1"/>
    <w:lsdException w:name="Balloon Text" w:uiPriority="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3E1118"/>
    <w:pPr>
      <w:widowControl w:val="0"/>
      <w:jc w:val="both"/>
    </w:pPr>
    <w:rPr>
      <w:rFonts w:ascii="Calibri" w:eastAsia="宋体" w:hAnsi="Calibri" w:cs="Times New Roman"/>
      <w:szCs w:val="24"/>
    </w:rPr>
  </w:style>
  <w:style w:type="paragraph" w:styleId="1">
    <w:name w:val="heading 1"/>
    <w:basedOn w:val="a"/>
    <w:next w:val="a"/>
    <w:link w:val="1Char"/>
    <w:uiPriority w:val="9"/>
    <w:qFormat/>
    <w:rsid w:val="003E1118"/>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0">
    <w:name w:val="heading 2"/>
    <w:basedOn w:val="a"/>
    <w:next w:val="a"/>
    <w:link w:val="2Char1"/>
    <w:uiPriority w:val="9"/>
    <w:qFormat/>
    <w:rsid w:val="003E1118"/>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10"/>
    <w:link w:val="3Char1"/>
    <w:uiPriority w:val="9"/>
    <w:qFormat/>
    <w:rsid w:val="003E1118"/>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Char"/>
    <w:uiPriority w:val="9"/>
    <w:qFormat/>
    <w:rsid w:val="003E1118"/>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Char"/>
    <w:uiPriority w:val="9"/>
    <w:qFormat/>
    <w:rsid w:val="003E1118"/>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Char"/>
    <w:uiPriority w:val="9"/>
    <w:qFormat/>
    <w:rsid w:val="003E1118"/>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Char"/>
    <w:uiPriority w:val="9"/>
    <w:qFormat/>
    <w:rsid w:val="003E1118"/>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Char"/>
    <w:uiPriority w:val="9"/>
    <w:qFormat/>
    <w:rsid w:val="003E1118"/>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Char"/>
    <w:uiPriority w:val="9"/>
    <w:qFormat/>
    <w:rsid w:val="003E1118"/>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3E11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3E1118"/>
    <w:rPr>
      <w:sz w:val="18"/>
      <w:szCs w:val="18"/>
    </w:rPr>
  </w:style>
  <w:style w:type="paragraph" w:styleId="a4">
    <w:name w:val="footer"/>
    <w:basedOn w:val="a"/>
    <w:link w:val="Char0"/>
    <w:uiPriority w:val="99"/>
    <w:unhideWhenUsed/>
    <w:qFormat/>
    <w:rsid w:val="003E1118"/>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3E1118"/>
    <w:rPr>
      <w:sz w:val="18"/>
      <w:szCs w:val="18"/>
    </w:rPr>
  </w:style>
  <w:style w:type="character" w:customStyle="1" w:styleId="1Char">
    <w:name w:val="标题 1 Char"/>
    <w:basedOn w:val="a0"/>
    <w:link w:val="1"/>
    <w:uiPriority w:val="9"/>
    <w:qFormat/>
    <w:rsid w:val="003E1118"/>
    <w:rPr>
      <w:rFonts w:ascii="宋体" w:eastAsia="宋体" w:hAnsi="Calibri" w:cs="Times New Roman"/>
      <w:b/>
      <w:kern w:val="44"/>
      <w:sz w:val="32"/>
      <w:szCs w:val="20"/>
    </w:rPr>
  </w:style>
  <w:style w:type="character" w:customStyle="1" w:styleId="2Char">
    <w:name w:val="标题 2 Char"/>
    <w:basedOn w:val="a0"/>
    <w:uiPriority w:val="9"/>
    <w:qFormat/>
    <w:rsid w:val="003E1118"/>
    <w:rPr>
      <w:rFonts w:asciiTheme="majorHAnsi" w:eastAsiaTheme="majorEastAsia" w:hAnsiTheme="majorHAnsi" w:cstheme="majorBidi"/>
      <w:b/>
      <w:bCs/>
      <w:sz w:val="32"/>
      <w:szCs w:val="32"/>
    </w:rPr>
  </w:style>
  <w:style w:type="character" w:customStyle="1" w:styleId="3Char">
    <w:name w:val="标题 3 Char"/>
    <w:basedOn w:val="a0"/>
    <w:uiPriority w:val="9"/>
    <w:qFormat/>
    <w:rsid w:val="003E1118"/>
    <w:rPr>
      <w:rFonts w:ascii="Calibri" w:eastAsia="宋体" w:hAnsi="Calibri" w:cs="Times New Roman"/>
      <w:b/>
      <w:bCs/>
      <w:sz w:val="32"/>
      <w:szCs w:val="32"/>
    </w:rPr>
  </w:style>
  <w:style w:type="character" w:customStyle="1" w:styleId="4Char">
    <w:name w:val="标题 4 Char"/>
    <w:basedOn w:val="a0"/>
    <w:link w:val="4"/>
    <w:uiPriority w:val="9"/>
    <w:qFormat/>
    <w:rsid w:val="003E1118"/>
    <w:rPr>
      <w:rFonts w:ascii="Arial" w:eastAsia="黑体" w:hAnsi="Arial" w:cs="Times New Roman"/>
      <w:b/>
      <w:kern w:val="0"/>
      <w:sz w:val="28"/>
      <w:szCs w:val="20"/>
    </w:rPr>
  </w:style>
  <w:style w:type="character" w:customStyle="1" w:styleId="5Char">
    <w:name w:val="标题 5 Char"/>
    <w:basedOn w:val="a0"/>
    <w:link w:val="5"/>
    <w:uiPriority w:val="9"/>
    <w:qFormat/>
    <w:rsid w:val="003E1118"/>
    <w:rPr>
      <w:rFonts w:ascii="Calibri" w:eastAsia="宋体" w:hAnsi="Calibri" w:cs="Times New Roman"/>
      <w:b/>
      <w:kern w:val="0"/>
      <w:sz w:val="28"/>
      <w:szCs w:val="20"/>
    </w:rPr>
  </w:style>
  <w:style w:type="character" w:customStyle="1" w:styleId="6Char">
    <w:name w:val="标题 6 Char"/>
    <w:basedOn w:val="a0"/>
    <w:link w:val="6"/>
    <w:uiPriority w:val="9"/>
    <w:qFormat/>
    <w:rsid w:val="003E1118"/>
    <w:rPr>
      <w:rFonts w:ascii="Arial" w:eastAsia="黑体" w:hAnsi="Arial" w:cs="Times New Roman"/>
      <w:b/>
      <w:kern w:val="0"/>
      <w:sz w:val="24"/>
      <w:szCs w:val="20"/>
    </w:rPr>
  </w:style>
  <w:style w:type="character" w:customStyle="1" w:styleId="7Char">
    <w:name w:val="标题 7 Char"/>
    <w:basedOn w:val="a0"/>
    <w:link w:val="7"/>
    <w:uiPriority w:val="9"/>
    <w:qFormat/>
    <w:rsid w:val="003E1118"/>
    <w:rPr>
      <w:rFonts w:ascii="Calibri" w:eastAsia="宋体" w:hAnsi="Calibri" w:cs="Times New Roman"/>
      <w:b/>
      <w:kern w:val="0"/>
      <w:sz w:val="24"/>
      <w:szCs w:val="20"/>
    </w:rPr>
  </w:style>
  <w:style w:type="character" w:customStyle="1" w:styleId="8Char">
    <w:name w:val="标题 8 Char"/>
    <w:basedOn w:val="a0"/>
    <w:link w:val="8"/>
    <w:uiPriority w:val="9"/>
    <w:qFormat/>
    <w:rsid w:val="003E1118"/>
    <w:rPr>
      <w:rFonts w:ascii="Arial" w:eastAsia="黑体" w:hAnsi="Arial" w:cs="Times New Roman"/>
      <w:kern w:val="0"/>
      <w:sz w:val="24"/>
      <w:szCs w:val="20"/>
    </w:rPr>
  </w:style>
  <w:style w:type="character" w:customStyle="1" w:styleId="9Char">
    <w:name w:val="标题 9 Char"/>
    <w:basedOn w:val="a0"/>
    <w:link w:val="9"/>
    <w:uiPriority w:val="9"/>
    <w:qFormat/>
    <w:rsid w:val="003E1118"/>
    <w:rPr>
      <w:rFonts w:ascii="Arial" w:eastAsia="黑体" w:hAnsi="Arial" w:cs="Times New Roman"/>
      <w:kern w:val="0"/>
      <w:szCs w:val="20"/>
    </w:rPr>
  </w:style>
  <w:style w:type="character" w:customStyle="1" w:styleId="Char1">
    <w:name w:val="正文表格 Char"/>
    <w:link w:val="a5"/>
    <w:qFormat/>
    <w:rsid w:val="003E1118"/>
    <w:rPr>
      <w:rFonts w:ascii="宋体" w:hAnsi="宋体"/>
      <w:color w:val="000000"/>
      <w:szCs w:val="21"/>
    </w:rPr>
  </w:style>
  <w:style w:type="character" w:customStyle="1" w:styleId="Char10">
    <w:name w:val="副标题 Char1"/>
    <w:qFormat/>
    <w:rsid w:val="003E1118"/>
    <w:rPr>
      <w:rFonts w:ascii="Cambria" w:hAnsi="Cambria" w:cs="Times New Roman"/>
      <w:b/>
      <w:bCs/>
      <w:kern w:val="28"/>
      <w:sz w:val="32"/>
      <w:szCs w:val="32"/>
    </w:rPr>
  </w:style>
  <w:style w:type="character" w:customStyle="1" w:styleId="c21">
    <w:name w:val="c21"/>
    <w:qFormat/>
    <w:rsid w:val="003E1118"/>
    <w:rPr>
      <w:rFonts w:ascii="ˎ̥" w:hAnsi="ˎ̥" w:hint="default"/>
      <w:color w:val="000000"/>
      <w:sz w:val="20"/>
      <w:szCs w:val="20"/>
      <w:u w:val="none"/>
    </w:rPr>
  </w:style>
  <w:style w:type="character" w:styleId="a6">
    <w:name w:val="footnote reference"/>
    <w:qFormat/>
    <w:rsid w:val="003E1118"/>
    <w:rPr>
      <w:vertAlign w:val="superscript"/>
    </w:rPr>
  </w:style>
  <w:style w:type="character" w:customStyle="1" w:styleId="Char2">
    <w:name w:val="纯文本 Char"/>
    <w:link w:val="a7"/>
    <w:qFormat/>
    <w:rsid w:val="003E1118"/>
    <w:rPr>
      <w:rFonts w:ascii="宋体" w:eastAsia="宋体" w:hAnsi="Courier New" w:cs="宋体"/>
    </w:rPr>
  </w:style>
  <w:style w:type="character" w:customStyle="1" w:styleId="Char3">
    <w:name w:val="正文缩进 Char"/>
    <w:qFormat/>
    <w:rsid w:val="003E1118"/>
    <w:rPr>
      <w:rFonts w:ascii="宋体" w:eastAsia="宋体"/>
      <w:kern w:val="2"/>
      <w:sz w:val="24"/>
      <w:szCs w:val="24"/>
      <w:lang w:val="en-US" w:eastAsia="zh-CN" w:bidi="ar-SA"/>
    </w:rPr>
  </w:style>
  <w:style w:type="character" w:customStyle="1" w:styleId="Char4">
    <w:name w:val="注释 Char"/>
    <w:link w:val="a8"/>
    <w:qFormat/>
    <w:rsid w:val="003E1118"/>
    <w:rPr>
      <w:rFonts w:ascii="宋体" w:hAnsi="宋体"/>
      <w:szCs w:val="21"/>
    </w:rPr>
  </w:style>
  <w:style w:type="character" w:customStyle="1" w:styleId="chanpin1">
    <w:name w:val="chanpin1"/>
    <w:qFormat/>
    <w:rsid w:val="003E1118"/>
    <w:rPr>
      <w:rFonts w:ascii="ˎ̥" w:hAnsi="ˎ̥" w:hint="default"/>
      <w:color w:val="000000"/>
      <w:sz w:val="20"/>
      <w:szCs w:val="20"/>
      <w:u w:val="none"/>
    </w:rPr>
  </w:style>
  <w:style w:type="character" w:customStyle="1" w:styleId="Char5">
    <w:name w:val="正文格式 Char"/>
    <w:link w:val="a9"/>
    <w:qFormat/>
    <w:locked/>
    <w:rsid w:val="003E1118"/>
    <w:rPr>
      <w:rFonts w:ascii="宋体" w:hAnsi="宋体"/>
      <w:sz w:val="24"/>
      <w:szCs w:val="24"/>
      <w:lang w:val="en-GB"/>
    </w:rPr>
  </w:style>
  <w:style w:type="character" w:styleId="HTML">
    <w:name w:val="HTML Cite"/>
    <w:qFormat/>
    <w:rsid w:val="003E1118"/>
    <w:rPr>
      <w:i/>
      <w:iCs/>
    </w:rPr>
  </w:style>
  <w:style w:type="character" w:customStyle="1" w:styleId="3Char0">
    <w:name w:val="正文文本 3 Char"/>
    <w:link w:val="30"/>
    <w:qFormat/>
    <w:rsid w:val="003E1118"/>
    <w:rPr>
      <w:sz w:val="16"/>
      <w:szCs w:val="16"/>
    </w:rPr>
  </w:style>
  <w:style w:type="character" w:styleId="aa">
    <w:name w:val="Emphasis"/>
    <w:qFormat/>
    <w:rsid w:val="003E1118"/>
    <w:rPr>
      <w:color w:val="CC0033"/>
    </w:rPr>
  </w:style>
  <w:style w:type="character" w:customStyle="1" w:styleId="2Char0">
    <w:name w:val="正文文本缩进 2 Char"/>
    <w:link w:val="21"/>
    <w:qFormat/>
    <w:rsid w:val="003E1118"/>
    <w:rPr>
      <w:rFonts w:ascii="仿宋_GB2312" w:eastAsia="仿宋_GB2312"/>
      <w:sz w:val="24"/>
      <w:szCs w:val="24"/>
    </w:rPr>
  </w:style>
  <w:style w:type="character" w:styleId="ab">
    <w:name w:val="page number"/>
    <w:qFormat/>
    <w:rsid w:val="003E1118"/>
  </w:style>
  <w:style w:type="character" w:customStyle="1" w:styleId="bjh-p">
    <w:name w:val="bjh-p"/>
    <w:qFormat/>
    <w:rsid w:val="003E1118"/>
  </w:style>
  <w:style w:type="character" w:styleId="ac">
    <w:name w:val="Hyperlink"/>
    <w:uiPriority w:val="99"/>
    <w:qFormat/>
    <w:rsid w:val="003E1118"/>
    <w:rPr>
      <w:color w:val="0000FF"/>
      <w:u w:val="single"/>
    </w:rPr>
  </w:style>
  <w:style w:type="character" w:customStyle="1" w:styleId="1-2Char">
    <w:name w:val="中等深浅网格 1 - 强调文字颜色 2 Char"/>
    <w:link w:val="11"/>
    <w:qFormat/>
    <w:rsid w:val="003E1118"/>
    <w:rPr>
      <w:szCs w:val="24"/>
      <w:lang w:val="zh-CN"/>
    </w:rPr>
  </w:style>
  <w:style w:type="character" w:customStyle="1" w:styleId="Char11">
    <w:name w:val="标题 Char1"/>
    <w:link w:val="ad"/>
    <w:qFormat/>
    <w:rsid w:val="003E1118"/>
    <w:rPr>
      <w:b/>
      <w:sz w:val="32"/>
    </w:rPr>
  </w:style>
  <w:style w:type="character" w:customStyle="1" w:styleId="CharChar">
    <w:name w:val="正文缩进 Char Char"/>
    <w:link w:val="10"/>
    <w:qFormat/>
    <w:rsid w:val="003E1118"/>
    <w:rPr>
      <w:rFonts w:ascii="宋体" w:eastAsia="宋体"/>
      <w:snapToGrid w:val="0"/>
      <w:color w:val="000000"/>
      <w:kern w:val="28"/>
      <w:sz w:val="28"/>
    </w:rPr>
  </w:style>
  <w:style w:type="character" w:styleId="ae">
    <w:name w:val="annotation reference"/>
    <w:qFormat/>
    <w:rsid w:val="003E1118"/>
    <w:rPr>
      <w:sz w:val="21"/>
      <w:szCs w:val="21"/>
    </w:rPr>
  </w:style>
  <w:style w:type="character" w:customStyle="1" w:styleId="Char30">
    <w:name w:val="纯文本 Char3"/>
    <w:qFormat/>
    <w:rsid w:val="003E1118"/>
    <w:rPr>
      <w:rFonts w:ascii="宋体" w:eastAsia="宋体" w:hAnsi="Courier New"/>
      <w:kern w:val="2"/>
      <w:sz w:val="21"/>
      <w:lang w:val="en-US" w:eastAsia="zh-CN" w:bidi="ar-SA"/>
    </w:rPr>
  </w:style>
  <w:style w:type="character" w:styleId="af">
    <w:name w:val="Strong"/>
    <w:qFormat/>
    <w:rsid w:val="003E1118"/>
    <w:rPr>
      <w:b/>
      <w:bCs/>
    </w:rPr>
  </w:style>
  <w:style w:type="character" w:customStyle="1" w:styleId="Char6">
    <w:name w:val="正文首行缩进 Char"/>
    <w:link w:val="af0"/>
    <w:uiPriority w:val="99"/>
    <w:qFormat/>
    <w:rsid w:val="003E1118"/>
    <w:rPr>
      <w:rFonts w:ascii="宋体" w:hAnsi="宋体"/>
      <w:szCs w:val="24"/>
    </w:rPr>
  </w:style>
  <w:style w:type="character" w:styleId="af1">
    <w:name w:val="FollowedHyperlink"/>
    <w:uiPriority w:val="99"/>
    <w:qFormat/>
    <w:rsid w:val="003E1118"/>
    <w:rPr>
      <w:color w:val="800080"/>
      <w:u w:val="single"/>
    </w:rPr>
  </w:style>
  <w:style w:type="character" w:customStyle="1" w:styleId="Char12">
    <w:name w:val="页眉 Char1"/>
    <w:qFormat/>
    <w:rsid w:val="003E1118"/>
    <w:rPr>
      <w:rFonts w:eastAsia="宋体"/>
      <w:kern w:val="2"/>
      <w:sz w:val="18"/>
      <w:szCs w:val="18"/>
      <w:lang w:val="en-US" w:eastAsia="zh-CN" w:bidi="ar-SA"/>
    </w:rPr>
  </w:style>
  <w:style w:type="character" w:customStyle="1" w:styleId="Char13">
    <w:name w:val="页脚 Char1"/>
    <w:uiPriority w:val="99"/>
    <w:qFormat/>
    <w:rsid w:val="003E1118"/>
    <w:rPr>
      <w:rFonts w:ascii="宋体" w:eastAsia="宋体"/>
      <w:sz w:val="18"/>
      <w:lang w:val="en-US" w:eastAsia="zh-CN" w:bidi="ar-SA"/>
    </w:rPr>
  </w:style>
  <w:style w:type="character" w:customStyle="1" w:styleId="Char7">
    <w:name w:val="批注主题 Char"/>
    <w:link w:val="af2"/>
    <w:qFormat/>
    <w:rsid w:val="003E1118"/>
    <w:rPr>
      <w:rFonts w:ascii="Times New Roman" w:hAnsi="Times New Roman"/>
      <w:b/>
      <w:bCs/>
      <w:szCs w:val="24"/>
    </w:rPr>
  </w:style>
  <w:style w:type="character" w:customStyle="1" w:styleId="Char8">
    <w:name w:val="标题 Char"/>
    <w:uiPriority w:val="10"/>
    <w:qFormat/>
    <w:rsid w:val="003E1118"/>
    <w:rPr>
      <w:b/>
      <w:kern w:val="2"/>
      <w:sz w:val="32"/>
    </w:rPr>
  </w:style>
  <w:style w:type="character" w:customStyle="1" w:styleId="1Char0">
    <w:name w:val="段1 Char"/>
    <w:qFormat/>
    <w:rsid w:val="003E1118"/>
    <w:rPr>
      <w:rFonts w:ascii="宋体" w:eastAsia="宋体"/>
      <w:sz w:val="24"/>
      <w:lang w:val="en-US" w:eastAsia="zh-CN" w:bidi="ar-SA"/>
    </w:rPr>
  </w:style>
  <w:style w:type="character" w:customStyle="1" w:styleId="Char9">
    <w:name w:val="脚注文本 Char"/>
    <w:link w:val="af3"/>
    <w:qFormat/>
    <w:rsid w:val="003E1118"/>
    <w:rPr>
      <w:sz w:val="18"/>
      <w:szCs w:val="24"/>
    </w:rPr>
  </w:style>
  <w:style w:type="character" w:customStyle="1" w:styleId="Chara">
    <w:name w:val="列出段落 Char"/>
    <w:qFormat/>
    <w:rsid w:val="003E1118"/>
    <w:rPr>
      <w:rFonts w:ascii="Calibri" w:eastAsia="宋体" w:hAnsi="Calibri"/>
      <w:kern w:val="2"/>
      <w:sz w:val="21"/>
      <w:szCs w:val="22"/>
      <w:lang w:val="en-US" w:eastAsia="zh-CN" w:bidi="ar-SA"/>
    </w:rPr>
  </w:style>
  <w:style w:type="character" w:customStyle="1" w:styleId="Charb">
    <w:name w:val="批注文字 Char"/>
    <w:qFormat/>
    <w:rsid w:val="003E1118"/>
    <w:rPr>
      <w:kern w:val="2"/>
      <w:sz w:val="21"/>
      <w:szCs w:val="24"/>
    </w:rPr>
  </w:style>
  <w:style w:type="character" w:customStyle="1" w:styleId="Charc">
    <w:name w:val="日期 Char"/>
    <w:link w:val="af4"/>
    <w:uiPriority w:val="99"/>
    <w:qFormat/>
    <w:rsid w:val="003E1118"/>
    <w:rPr>
      <w:rFonts w:ascii="仿宋_GB2312" w:eastAsia="仿宋_GB2312" w:hAnsi="宋体"/>
      <w:color w:val="000000"/>
      <w:sz w:val="24"/>
      <w:szCs w:val="24"/>
    </w:rPr>
  </w:style>
  <w:style w:type="character" w:customStyle="1" w:styleId="af5">
    <w:name w:val="纯文本 字符"/>
    <w:qFormat/>
    <w:rsid w:val="003E1118"/>
    <w:rPr>
      <w:rFonts w:ascii="宋体" w:eastAsia="宋体" w:hAnsi="Courier New" w:cs="Times New Roman"/>
      <w:kern w:val="2"/>
      <w:sz w:val="21"/>
      <w:szCs w:val="21"/>
      <w:lang w:val="en-US" w:eastAsia="zh-CN" w:bidi="ar-SA"/>
    </w:rPr>
  </w:style>
  <w:style w:type="character" w:customStyle="1" w:styleId="Char14">
    <w:name w:val="正文缩进 Char1"/>
    <w:link w:val="af6"/>
    <w:qFormat/>
    <w:rsid w:val="003E1118"/>
    <w:rPr>
      <w:rFonts w:ascii="宋体" w:eastAsia="宋体"/>
      <w:sz w:val="24"/>
      <w:szCs w:val="24"/>
    </w:rPr>
  </w:style>
  <w:style w:type="character" w:customStyle="1" w:styleId="Chard">
    <w:name w:val="副标题 Char"/>
    <w:link w:val="af7"/>
    <w:uiPriority w:val="11"/>
    <w:qFormat/>
    <w:rsid w:val="003E1118"/>
    <w:rPr>
      <w:rFonts w:ascii="Calibri Light" w:hAnsi="Calibri Light"/>
      <w:color w:val="585858"/>
      <w:spacing w:val="15"/>
      <w:sz w:val="28"/>
      <w:szCs w:val="28"/>
    </w:rPr>
  </w:style>
  <w:style w:type="character" w:customStyle="1" w:styleId="Chare">
    <w:name w:val="文档结构图 Char"/>
    <w:link w:val="af8"/>
    <w:qFormat/>
    <w:rsid w:val="003E1118"/>
    <w:rPr>
      <w:szCs w:val="24"/>
      <w:shd w:val="clear" w:color="auto" w:fill="000080"/>
    </w:rPr>
  </w:style>
  <w:style w:type="character" w:customStyle="1" w:styleId="Charf">
    <w:name w:val="正文文本 Char"/>
    <w:link w:val="af9"/>
    <w:qFormat/>
    <w:rsid w:val="003E1118"/>
    <w:rPr>
      <w:rFonts w:ascii="宋体" w:hAnsi="宋体"/>
      <w:sz w:val="24"/>
      <w:szCs w:val="24"/>
    </w:rPr>
  </w:style>
  <w:style w:type="character" w:customStyle="1" w:styleId="title4">
    <w:name w:val="title4"/>
    <w:qFormat/>
    <w:rsid w:val="003E1118"/>
    <w:rPr>
      <w:b/>
      <w:bCs/>
      <w:color w:val="1D87B3"/>
      <w:sz w:val="15"/>
      <w:szCs w:val="15"/>
    </w:rPr>
  </w:style>
  <w:style w:type="character" w:customStyle="1" w:styleId="font41">
    <w:name w:val="font41"/>
    <w:uiPriority w:val="99"/>
    <w:qFormat/>
    <w:rsid w:val="003E1118"/>
    <w:rPr>
      <w:rFonts w:ascii="Times New Roman" w:hAnsi="Times New Roman" w:cs="Times New Roman"/>
      <w:color w:val="000000"/>
      <w:sz w:val="22"/>
      <w:szCs w:val="22"/>
      <w:u w:val="none"/>
    </w:rPr>
  </w:style>
  <w:style w:type="character" w:customStyle="1" w:styleId="Char15">
    <w:name w:val="批注文字 Char1"/>
    <w:link w:val="afa"/>
    <w:qFormat/>
    <w:rsid w:val="003E1118"/>
    <w:rPr>
      <w:szCs w:val="24"/>
    </w:rPr>
  </w:style>
  <w:style w:type="character" w:customStyle="1" w:styleId="Charf0">
    <w:name w:val="明显引用 Char"/>
    <w:link w:val="12"/>
    <w:uiPriority w:val="30"/>
    <w:qFormat/>
    <w:rsid w:val="003E1118"/>
    <w:rPr>
      <w:rFonts w:ascii="Calibri" w:hAnsi="Calibri"/>
      <w:i/>
      <w:iCs/>
      <w:color w:val="2E75B5"/>
    </w:rPr>
  </w:style>
  <w:style w:type="character" w:customStyle="1" w:styleId="3CharChar">
    <w:name w:val="标题 3 Char Char"/>
    <w:qFormat/>
    <w:rsid w:val="003E1118"/>
    <w:rPr>
      <w:rFonts w:eastAsia="宋体"/>
      <w:b/>
      <w:bCs/>
      <w:kern w:val="2"/>
      <w:sz w:val="32"/>
      <w:szCs w:val="32"/>
      <w:lang w:val="en-US" w:eastAsia="zh-CN" w:bidi="ar-SA"/>
    </w:rPr>
  </w:style>
  <w:style w:type="character" w:customStyle="1" w:styleId="CharChar111">
    <w:name w:val="Char Char111"/>
    <w:qFormat/>
    <w:rsid w:val="003E1118"/>
    <w:rPr>
      <w:rFonts w:ascii="宋体" w:eastAsia="宋体"/>
      <w:b/>
      <w:sz w:val="24"/>
      <w:u w:val="single"/>
      <w:lang w:val="en-US" w:eastAsia="zh-CN" w:bidi="ar-SA"/>
    </w:rPr>
  </w:style>
  <w:style w:type="character" w:customStyle="1" w:styleId="Char16">
    <w:name w:val="列出段落 Char1"/>
    <w:link w:val="13"/>
    <w:uiPriority w:val="34"/>
    <w:qFormat/>
    <w:rsid w:val="003E1118"/>
    <w:rPr>
      <w:rFonts w:ascii="Calibri" w:eastAsia="宋体" w:hAnsi="Calibri"/>
    </w:rPr>
  </w:style>
  <w:style w:type="character" w:customStyle="1" w:styleId="1Char1">
    <w:name w:val="普通文字1 Char1"/>
    <w:qFormat/>
    <w:rsid w:val="003E1118"/>
    <w:rPr>
      <w:rFonts w:ascii="宋体" w:eastAsia="宋体" w:hAnsi="Courier New"/>
      <w:kern w:val="2"/>
      <w:sz w:val="21"/>
      <w:lang w:val="en-US" w:eastAsia="zh-CN" w:bidi="ar-SA"/>
    </w:rPr>
  </w:style>
  <w:style w:type="character" w:customStyle="1" w:styleId="chanpin">
    <w:name w:val="chanpin拷贝"/>
    <w:qFormat/>
    <w:rsid w:val="003E1118"/>
  </w:style>
  <w:style w:type="character" w:customStyle="1" w:styleId="NormalCharacter">
    <w:name w:val="NormalCharacter"/>
    <w:qFormat/>
    <w:rsid w:val="003E1118"/>
  </w:style>
  <w:style w:type="character" w:customStyle="1" w:styleId="Charf1">
    <w:name w:val="批注框文本 Char"/>
    <w:link w:val="afb"/>
    <w:qFormat/>
    <w:rsid w:val="003E1118"/>
    <w:rPr>
      <w:sz w:val="18"/>
      <w:szCs w:val="18"/>
    </w:rPr>
  </w:style>
  <w:style w:type="character" w:customStyle="1" w:styleId="Charf2">
    <w:name w:val="引用 Char"/>
    <w:link w:val="14"/>
    <w:uiPriority w:val="29"/>
    <w:qFormat/>
    <w:rsid w:val="003E1118"/>
    <w:rPr>
      <w:rFonts w:ascii="Calibri" w:hAnsi="Calibri"/>
      <w:i/>
      <w:iCs/>
      <w:color w:val="3F3F3F"/>
    </w:rPr>
  </w:style>
  <w:style w:type="character" w:customStyle="1" w:styleId="Charf3">
    <w:name w:val="正文大标题 Char"/>
    <w:link w:val="afc"/>
    <w:qFormat/>
    <w:rsid w:val="003E1118"/>
    <w:rPr>
      <w:rFonts w:ascii="宋体" w:hAnsi="宋体"/>
      <w:b/>
      <w:color w:val="000000"/>
      <w:sz w:val="28"/>
      <w:szCs w:val="21"/>
    </w:rPr>
  </w:style>
  <w:style w:type="character" w:customStyle="1" w:styleId="15">
    <w:name w:val="批注文字 字符1"/>
    <w:qFormat/>
    <w:rsid w:val="003E1118"/>
    <w:rPr>
      <w:rFonts w:ascii="Times New Roman" w:eastAsia="宋体" w:hAnsi="Times New Roman" w:cs="Times New Roman"/>
      <w:szCs w:val="24"/>
    </w:rPr>
  </w:style>
  <w:style w:type="character" w:customStyle="1" w:styleId="Charf4">
    <w:name w:val="正文小标题 Char"/>
    <w:link w:val="afd"/>
    <w:qFormat/>
    <w:rsid w:val="003E1118"/>
    <w:rPr>
      <w:rFonts w:ascii="宋体" w:hAnsi="宋体"/>
      <w:b/>
      <w:i/>
      <w:color w:val="FF0000"/>
      <w:sz w:val="24"/>
    </w:rPr>
  </w:style>
  <w:style w:type="character" w:customStyle="1" w:styleId="3Char1">
    <w:name w:val="标题 3 Char1"/>
    <w:link w:val="3"/>
    <w:uiPriority w:val="9"/>
    <w:qFormat/>
    <w:rsid w:val="003E1118"/>
    <w:rPr>
      <w:rFonts w:ascii="宋体" w:eastAsia="宋体" w:hAnsi="Calibri" w:cs="Times New Roman"/>
      <w:b/>
      <w:kern w:val="0"/>
      <w:sz w:val="24"/>
      <w:szCs w:val="20"/>
      <w:u w:val="single"/>
    </w:rPr>
  </w:style>
  <w:style w:type="character" w:customStyle="1" w:styleId="font61">
    <w:name w:val="font61"/>
    <w:uiPriority w:val="99"/>
    <w:qFormat/>
    <w:rsid w:val="003E1118"/>
    <w:rPr>
      <w:rFonts w:ascii="仿宋_GB2312" w:eastAsia="仿宋_GB2312" w:cs="仿宋_GB2312"/>
      <w:color w:val="000000"/>
      <w:sz w:val="22"/>
      <w:szCs w:val="22"/>
      <w:u w:val="none"/>
    </w:rPr>
  </w:style>
  <w:style w:type="character" w:customStyle="1" w:styleId="HTMLChar">
    <w:name w:val="HTML 预设格式 Char"/>
    <w:link w:val="HTML0"/>
    <w:qFormat/>
    <w:rsid w:val="003E1118"/>
    <w:rPr>
      <w:rFonts w:ascii="宋体" w:hAnsi="宋体" w:cs="宋体"/>
      <w:sz w:val="24"/>
      <w:szCs w:val="24"/>
    </w:rPr>
  </w:style>
  <w:style w:type="character" w:customStyle="1" w:styleId="Char17">
    <w:name w:val="纯文本 Char1"/>
    <w:qFormat/>
    <w:rsid w:val="003E1118"/>
    <w:rPr>
      <w:rFonts w:ascii="宋体" w:eastAsia="宋体" w:hAnsi="Courier New"/>
      <w:kern w:val="2"/>
      <w:sz w:val="21"/>
      <w:lang w:val="en-US" w:eastAsia="zh-CN" w:bidi="ar-SA"/>
    </w:rPr>
  </w:style>
  <w:style w:type="character" w:customStyle="1" w:styleId="16">
    <w:name w:val="明显强调1"/>
    <w:uiPriority w:val="21"/>
    <w:qFormat/>
    <w:rsid w:val="003E1118"/>
    <w:rPr>
      <w:i/>
      <w:iCs/>
      <w:color w:val="2E75B5"/>
    </w:rPr>
  </w:style>
  <w:style w:type="character" w:customStyle="1" w:styleId="street-address">
    <w:name w:val="street-address"/>
    <w:qFormat/>
    <w:rsid w:val="003E1118"/>
  </w:style>
  <w:style w:type="character" w:customStyle="1" w:styleId="locality">
    <w:name w:val="locality"/>
    <w:qFormat/>
    <w:rsid w:val="003E1118"/>
  </w:style>
  <w:style w:type="character" w:customStyle="1" w:styleId="apple-style-span">
    <w:name w:val="apple-style-span"/>
    <w:qFormat/>
    <w:rsid w:val="003E1118"/>
    <w:rPr>
      <w:rFonts w:cs="Times New Roman"/>
    </w:rPr>
  </w:style>
  <w:style w:type="character" w:customStyle="1" w:styleId="3Char2">
    <w:name w:val="正文文本缩进 3 Char"/>
    <w:link w:val="31"/>
    <w:qFormat/>
    <w:rsid w:val="003E1118"/>
    <w:rPr>
      <w:rFonts w:ascii="宋体"/>
      <w:sz w:val="24"/>
    </w:rPr>
  </w:style>
  <w:style w:type="character" w:customStyle="1" w:styleId="2Char2">
    <w:name w:val="正文首行缩进 2 Char"/>
    <w:link w:val="2"/>
    <w:uiPriority w:val="99"/>
    <w:qFormat/>
    <w:rsid w:val="003E1118"/>
    <w:rPr>
      <w:rFonts w:eastAsia="宋体"/>
      <w:sz w:val="24"/>
      <w:szCs w:val="24"/>
    </w:rPr>
  </w:style>
  <w:style w:type="character" w:customStyle="1" w:styleId="font81">
    <w:name w:val="font81"/>
    <w:uiPriority w:val="99"/>
    <w:qFormat/>
    <w:rsid w:val="003E1118"/>
    <w:rPr>
      <w:rFonts w:ascii="Times New Roman" w:hAnsi="Times New Roman" w:cs="Times New Roman"/>
      <w:color w:val="000000"/>
      <w:sz w:val="28"/>
      <w:szCs w:val="28"/>
      <w:u w:val="none"/>
    </w:rPr>
  </w:style>
  <w:style w:type="character" w:customStyle="1" w:styleId="Char20">
    <w:name w:val="正文文本缩进 Char2"/>
    <w:link w:val="afe"/>
    <w:qFormat/>
    <w:rsid w:val="003E1118"/>
    <w:rPr>
      <w:rFonts w:eastAsia="宋体"/>
      <w:sz w:val="24"/>
      <w:szCs w:val="24"/>
    </w:rPr>
  </w:style>
  <w:style w:type="character" w:customStyle="1" w:styleId="aff">
    <w:name w:val="批注文字 字符"/>
    <w:uiPriority w:val="99"/>
    <w:qFormat/>
    <w:rsid w:val="003E1118"/>
    <w:rPr>
      <w:rFonts w:ascii="Times New Roman" w:eastAsia="宋体" w:hAnsi="Times New Roman" w:cs="Times New Roman"/>
      <w:sz w:val="24"/>
      <w:lang w:val="en-US" w:eastAsia="zh-CN" w:bidi="ar-SA"/>
    </w:rPr>
  </w:style>
  <w:style w:type="character" w:customStyle="1" w:styleId="2CharChar">
    <w:name w:val="标题 2 Char Char"/>
    <w:qFormat/>
    <w:rsid w:val="003E1118"/>
    <w:rPr>
      <w:rFonts w:ascii="Arial" w:eastAsia="黑体" w:hAnsi="Arial"/>
      <w:b/>
      <w:bCs/>
      <w:kern w:val="2"/>
      <w:sz w:val="32"/>
      <w:szCs w:val="32"/>
      <w:lang w:val="en-US" w:eastAsia="zh-CN" w:bidi="ar-SA"/>
    </w:rPr>
  </w:style>
  <w:style w:type="character" w:customStyle="1" w:styleId="font01">
    <w:name w:val="font01"/>
    <w:uiPriority w:val="99"/>
    <w:qFormat/>
    <w:rsid w:val="003E1118"/>
    <w:rPr>
      <w:rFonts w:ascii="楷体_GB2312" w:eastAsia="楷体_GB2312" w:cs="楷体_GB2312"/>
      <w:color w:val="000000"/>
      <w:sz w:val="22"/>
      <w:szCs w:val="22"/>
      <w:u w:val="none"/>
    </w:rPr>
  </w:style>
  <w:style w:type="character" w:customStyle="1" w:styleId="txt">
    <w:name w:val="txt"/>
    <w:qFormat/>
    <w:rsid w:val="003E1118"/>
  </w:style>
  <w:style w:type="character" w:customStyle="1" w:styleId="Charf5">
    <w:name w:val="正文文本缩进 Char"/>
    <w:uiPriority w:val="99"/>
    <w:qFormat/>
    <w:rsid w:val="003E1118"/>
    <w:rPr>
      <w:rFonts w:eastAsia="宋体"/>
      <w:kern w:val="2"/>
      <w:sz w:val="24"/>
      <w:szCs w:val="24"/>
      <w:lang w:val="en-US" w:eastAsia="zh-CN" w:bidi="ar-SA"/>
    </w:rPr>
  </w:style>
  <w:style w:type="character" w:customStyle="1" w:styleId="Char21">
    <w:name w:val="标题 Char2"/>
    <w:uiPriority w:val="99"/>
    <w:qFormat/>
    <w:locked/>
    <w:rsid w:val="003E1118"/>
    <w:rPr>
      <w:rFonts w:ascii="Arial" w:eastAsia="宋体" w:hAnsi="Arial" w:cs="Arial"/>
      <w:b/>
      <w:bCs/>
      <w:sz w:val="32"/>
      <w:szCs w:val="32"/>
    </w:rPr>
  </w:style>
  <w:style w:type="character" w:customStyle="1" w:styleId="font31">
    <w:name w:val="font31"/>
    <w:uiPriority w:val="99"/>
    <w:qFormat/>
    <w:rsid w:val="003E1118"/>
    <w:rPr>
      <w:rFonts w:ascii="仿宋_GB2312" w:eastAsia="仿宋_GB2312" w:cs="仿宋_GB2312"/>
      <w:color w:val="000000"/>
      <w:sz w:val="28"/>
      <w:szCs w:val="28"/>
      <w:u w:val="none"/>
    </w:rPr>
  </w:style>
  <w:style w:type="character" w:customStyle="1" w:styleId="2Char1">
    <w:name w:val="标题 2 Char1"/>
    <w:link w:val="20"/>
    <w:uiPriority w:val="9"/>
    <w:qFormat/>
    <w:rsid w:val="003E1118"/>
    <w:rPr>
      <w:rFonts w:ascii="Arial" w:eastAsia="黑体" w:hAnsi="Arial" w:cs="Times New Roman"/>
      <w:b/>
      <w:kern w:val="0"/>
      <w:sz w:val="30"/>
      <w:szCs w:val="20"/>
    </w:rPr>
  </w:style>
  <w:style w:type="character" w:customStyle="1" w:styleId="font11">
    <w:name w:val="font11"/>
    <w:qFormat/>
    <w:rsid w:val="003E1118"/>
    <w:rPr>
      <w:rFonts w:ascii="仿宋_GB2312" w:eastAsia="仿宋_GB2312" w:cs="仿宋_GB2312" w:hint="eastAsia"/>
      <w:color w:val="000000"/>
      <w:sz w:val="24"/>
      <w:szCs w:val="24"/>
      <w:u w:val="none"/>
    </w:rPr>
  </w:style>
  <w:style w:type="character" w:customStyle="1" w:styleId="Char40">
    <w:name w:val="纯文本 Char4"/>
    <w:qFormat/>
    <w:rsid w:val="003E1118"/>
    <w:rPr>
      <w:rFonts w:ascii="宋体" w:eastAsia="宋体" w:hAnsi="Courier New"/>
      <w:kern w:val="2"/>
      <w:sz w:val="21"/>
      <w:lang w:val="en-US" w:eastAsia="zh-CN" w:bidi="ar-SA"/>
    </w:rPr>
  </w:style>
  <w:style w:type="character" w:customStyle="1" w:styleId="black1">
    <w:name w:val="black1"/>
    <w:qFormat/>
    <w:rsid w:val="003E1118"/>
    <w:rPr>
      <w:color w:val="000000"/>
    </w:rPr>
  </w:style>
  <w:style w:type="character" w:customStyle="1" w:styleId="Char18">
    <w:name w:val="正文文本缩进 Char1"/>
    <w:link w:val="17"/>
    <w:qFormat/>
    <w:rsid w:val="003E1118"/>
    <w:rPr>
      <w:rFonts w:ascii="宋体" w:eastAsia="宋体" w:hAnsi="宋体"/>
      <w:sz w:val="24"/>
      <w:szCs w:val="24"/>
    </w:rPr>
  </w:style>
  <w:style w:type="character" w:customStyle="1" w:styleId="s6">
    <w:name w:val="s6"/>
    <w:uiPriority w:val="99"/>
    <w:qFormat/>
    <w:rsid w:val="003E1118"/>
    <w:rPr>
      <w:rFonts w:cs="Times New Roman"/>
      <w:spacing w:val="-6"/>
    </w:rPr>
  </w:style>
  <w:style w:type="character" w:customStyle="1" w:styleId="font21">
    <w:name w:val="font21"/>
    <w:qFormat/>
    <w:rsid w:val="003E1118"/>
    <w:rPr>
      <w:rFonts w:ascii="Times New Roman" w:hAnsi="Times New Roman" w:cs="Times New Roman" w:hint="default"/>
      <w:color w:val="000000"/>
      <w:sz w:val="24"/>
      <w:szCs w:val="24"/>
      <w:u w:val="single"/>
    </w:rPr>
  </w:style>
  <w:style w:type="character" w:customStyle="1" w:styleId="18">
    <w:name w:val="明显参考1"/>
    <w:uiPriority w:val="32"/>
    <w:qFormat/>
    <w:rsid w:val="003E1118"/>
    <w:rPr>
      <w:b/>
      <w:bCs/>
      <w:smallCaps/>
      <w:color w:val="2E75B5"/>
      <w:spacing w:val="5"/>
    </w:rPr>
  </w:style>
  <w:style w:type="character" w:customStyle="1" w:styleId="CharChar11">
    <w:name w:val="Char Char11"/>
    <w:qFormat/>
    <w:rsid w:val="003E1118"/>
    <w:rPr>
      <w:rFonts w:ascii="宋体" w:eastAsia="宋体"/>
      <w:b/>
      <w:sz w:val="24"/>
      <w:u w:val="single"/>
      <w:lang w:val="en-US" w:eastAsia="zh-CN" w:bidi="ar-SA"/>
    </w:rPr>
  </w:style>
  <w:style w:type="character" w:customStyle="1" w:styleId="Charf6">
    <w:name w:val="正文重点 Char"/>
    <w:link w:val="aff0"/>
    <w:qFormat/>
    <w:rsid w:val="003E1118"/>
    <w:rPr>
      <w:b/>
      <w:sz w:val="24"/>
    </w:rPr>
  </w:style>
  <w:style w:type="character" w:customStyle="1" w:styleId="font51">
    <w:name w:val="font51"/>
    <w:uiPriority w:val="99"/>
    <w:qFormat/>
    <w:rsid w:val="003E1118"/>
    <w:rPr>
      <w:rFonts w:ascii="楷体_GB2312" w:eastAsia="楷体_GB2312" w:cs="楷体_GB2312"/>
      <w:color w:val="000000"/>
      <w:sz w:val="22"/>
      <w:szCs w:val="22"/>
      <w:u w:val="none"/>
    </w:rPr>
  </w:style>
  <w:style w:type="character" w:customStyle="1" w:styleId="19">
    <w:name w:val="纯文本 字符1"/>
    <w:qFormat/>
    <w:rsid w:val="003E1118"/>
    <w:rPr>
      <w:rFonts w:ascii="宋体" w:hAnsi="Courier New"/>
    </w:rPr>
  </w:style>
  <w:style w:type="paragraph" w:styleId="aff1">
    <w:name w:val="caption"/>
    <w:basedOn w:val="a"/>
    <w:next w:val="a"/>
    <w:qFormat/>
    <w:rsid w:val="003E1118"/>
    <w:pPr>
      <w:spacing w:line="480" w:lineRule="auto"/>
    </w:pPr>
    <w:rPr>
      <w:rFonts w:ascii="华文中宋" w:eastAsia="华文中宋" w:hAnsi="华文中宋"/>
      <w:sz w:val="36"/>
      <w:szCs w:val="20"/>
    </w:rPr>
  </w:style>
  <w:style w:type="paragraph" w:styleId="aff2">
    <w:name w:val="Block Text"/>
    <w:basedOn w:val="a"/>
    <w:qFormat/>
    <w:rsid w:val="003E1118"/>
    <w:pPr>
      <w:widowControl/>
      <w:ind w:left="480" w:right="-341" w:firstLine="513"/>
    </w:pPr>
    <w:rPr>
      <w:kern w:val="0"/>
      <w:sz w:val="24"/>
      <w:szCs w:val="20"/>
    </w:rPr>
  </w:style>
  <w:style w:type="paragraph" w:styleId="afa">
    <w:name w:val="annotation text"/>
    <w:basedOn w:val="a"/>
    <w:link w:val="Char15"/>
    <w:qFormat/>
    <w:rsid w:val="003E1118"/>
    <w:pPr>
      <w:jc w:val="left"/>
    </w:pPr>
    <w:rPr>
      <w:rFonts w:asciiTheme="minorHAnsi" w:eastAsiaTheme="minorEastAsia" w:hAnsiTheme="minorHAnsi" w:cstheme="minorBidi"/>
    </w:rPr>
  </w:style>
  <w:style w:type="character" w:customStyle="1" w:styleId="Char22">
    <w:name w:val="批注文字 Char2"/>
    <w:basedOn w:val="a0"/>
    <w:uiPriority w:val="99"/>
    <w:semiHidden/>
    <w:rsid w:val="003E1118"/>
    <w:rPr>
      <w:rFonts w:ascii="Calibri" w:eastAsia="宋体" w:hAnsi="Calibri" w:cs="Times New Roman"/>
      <w:szCs w:val="24"/>
    </w:rPr>
  </w:style>
  <w:style w:type="paragraph" w:styleId="aff3">
    <w:name w:val="Normal (Web)"/>
    <w:basedOn w:val="a"/>
    <w:uiPriority w:val="99"/>
    <w:unhideWhenUsed/>
    <w:qFormat/>
    <w:rsid w:val="003E1118"/>
    <w:pPr>
      <w:widowControl/>
      <w:spacing w:before="100" w:beforeAutospacing="1" w:after="100" w:afterAutospacing="1"/>
      <w:jc w:val="left"/>
    </w:pPr>
    <w:rPr>
      <w:rFonts w:ascii="宋体" w:hAnsi="宋体" w:cs="宋体"/>
      <w:kern w:val="0"/>
      <w:sz w:val="24"/>
    </w:rPr>
  </w:style>
  <w:style w:type="paragraph" w:styleId="80">
    <w:name w:val="toc 8"/>
    <w:basedOn w:val="a"/>
    <w:next w:val="a"/>
    <w:qFormat/>
    <w:rsid w:val="003E1118"/>
    <w:pPr>
      <w:ind w:leftChars="1400" w:left="2940"/>
    </w:pPr>
  </w:style>
  <w:style w:type="paragraph" w:styleId="22">
    <w:name w:val="toc 2"/>
    <w:basedOn w:val="a"/>
    <w:next w:val="a"/>
    <w:uiPriority w:val="39"/>
    <w:qFormat/>
    <w:rsid w:val="003E1118"/>
    <w:pPr>
      <w:tabs>
        <w:tab w:val="right" w:leader="dot" w:pos="8937"/>
      </w:tabs>
      <w:spacing w:line="312" w:lineRule="auto"/>
      <w:ind w:leftChars="200" w:left="420"/>
    </w:pPr>
  </w:style>
  <w:style w:type="paragraph" w:styleId="1a">
    <w:name w:val="toc 1"/>
    <w:basedOn w:val="a"/>
    <w:next w:val="a"/>
    <w:uiPriority w:val="39"/>
    <w:qFormat/>
    <w:rsid w:val="003E1118"/>
    <w:pPr>
      <w:tabs>
        <w:tab w:val="left" w:pos="1050"/>
        <w:tab w:val="right" w:leader="dot" w:pos="8937"/>
      </w:tabs>
      <w:spacing w:line="300" w:lineRule="auto"/>
    </w:pPr>
    <w:rPr>
      <w:rFonts w:ascii="宋体" w:hAnsi="宋体"/>
      <w:b/>
      <w:sz w:val="24"/>
    </w:rPr>
  </w:style>
  <w:style w:type="paragraph" w:styleId="af9">
    <w:name w:val="Body Text"/>
    <w:basedOn w:val="a"/>
    <w:next w:val="TOC11"/>
    <w:link w:val="Charf"/>
    <w:qFormat/>
    <w:rsid w:val="003E1118"/>
    <w:pPr>
      <w:tabs>
        <w:tab w:val="left" w:pos="567"/>
      </w:tabs>
      <w:spacing w:before="120" w:line="22" w:lineRule="atLeast"/>
    </w:pPr>
    <w:rPr>
      <w:rFonts w:ascii="宋体" w:eastAsiaTheme="minorEastAsia" w:hAnsi="宋体" w:cstheme="minorBidi"/>
      <w:sz w:val="24"/>
    </w:rPr>
  </w:style>
  <w:style w:type="character" w:customStyle="1" w:styleId="Char19">
    <w:name w:val="正文文本 Char1"/>
    <w:basedOn w:val="a0"/>
    <w:uiPriority w:val="99"/>
    <w:semiHidden/>
    <w:rsid w:val="003E1118"/>
    <w:rPr>
      <w:rFonts w:ascii="Calibri" w:eastAsia="宋体" w:hAnsi="Calibri" w:cs="Times New Roman"/>
      <w:szCs w:val="24"/>
    </w:rPr>
  </w:style>
  <w:style w:type="paragraph" w:styleId="70">
    <w:name w:val="toc 7"/>
    <w:basedOn w:val="a"/>
    <w:next w:val="a"/>
    <w:qFormat/>
    <w:rsid w:val="003E1118"/>
    <w:pPr>
      <w:ind w:leftChars="1200" w:left="2520"/>
    </w:pPr>
  </w:style>
  <w:style w:type="paragraph" w:styleId="23">
    <w:name w:val="Body Text 2"/>
    <w:basedOn w:val="a"/>
    <w:link w:val="2Char3"/>
    <w:uiPriority w:val="99"/>
    <w:unhideWhenUsed/>
    <w:qFormat/>
    <w:rsid w:val="003E1118"/>
    <w:pPr>
      <w:spacing w:after="120" w:line="480" w:lineRule="auto"/>
    </w:pPr>
  </w:style>
  <w:style w:type="character" w:customStyle="1" w:styleId="2Char3">
    <w:name w:val="正文文本 2 Char"/>
    <w:basedOn w:val="a0"/>
    <w:link w:val="23"/>
    <w:uiPriority w:val="99"/>
    <w:rsid w:val="003E1118"/>
    <w:rPr>
      <w:rFonts w:ascii="Calibri" w:eastAsia="宋体" w:hAnsi="Calibri" w:cs="Times New Roman"/>
      <w:szCs w:val="24"/>
    </w:rPr>
  </w:style>
  <w:style w:type="paragraph" w:styleId="af6">
    <w:name w:val="Normal Indent"/>
    <w:basedOn w:val="a"/>
    <w:link w:val="Char14"/>
    <w:qFormat/>
    <w:rsid w:val="003E1118"/>
    <w:pPr>
      <w:autoSpaceDE w:val="0"/>
      <w:autoSpaceDN w:val="0"/>
      <w:adjustRightInd w:val="0"/>
      <w:ind w:firstLine="420"/>
      <w:jc w:val="left"/>
    </w:pPr>
    <w:rPr>
      <w:rFonts w:ascii="宋体" w:hAnsiTheme="minorHAnsi" w:cstheme="minorBidi"/>
      <w:sz w:val="24"/>
    </w:rPr>
  </w:style>
  <w:style w:type="paragraph" w:styleId="90">
    <w:name w:val="toc 9"/>
    <w:basedOn w:val="a"/>
    <w:next w:val="a"/>
    <w:qFormat/>
    <w:rsid w:val="003E1118"/>
    <w:pPr>
      <w:ind w:leftChars="1600" w:left="3360"/>
    </w:pPr>
  </w:style>
  <w:style w:type="paragraph" w:styleId="50">
    <w:name w:val="toc 5"/>
    <w:basedOn w:val="a"/>
    <w:next w:val="a"/>
    <w:qFormat/>
    <w:rsid w:val="003E1118"/>
    <w:pPr>
      <w:ind w:leftChars="800" w:left="1680"/>
    </w:pPr>
  </w:style>
  <w:style w:type="paragraph" w:styleId="afe">
    <w:name w:val="Body Text Indent"/>
    <w:basedOn w:val="a"/>
    <w:next w:val="aff4"/>
    <w:link w:val="Char20"/>
    <w:qFormat/>
    <w:rsid w:val="003E1118"/>
    <w:pPr>
      <w:spacing w:line="360" w:lineRule="auto"/>
      <w:ind w:firstLine="570"/>
    </w:pPr>
    <w:rPr>
      <w:rFonts w:asciiTheme="minorHAnsi" w:hAnsiTheme="minorHAnsi" w:cstheme="minorBidi"/>
      <w:sz w:val="24"/>
    </w:rPr>
  </w:style>
  <w:style w:type="character" w:customStyle="1" w:styleId="Char31">
    <w:name w:val="正文文本缩进 Char3"/>
    <w:basedOn w:val="a0"/>
    <w:uiPriority w:val="99"/>
    <w:semiHidden/>
    <w:rsid w:val="003E1118"/>
    <w:rPr>
      <w:rFonts w:ascii="Calibri" w:eastAsia="宋体" w:hAnsi="Calibri" w:cs="Times New Roman"/>
      <w:szCs w:val="24"/>
    </w:rPr>
  </w:style>
  <w:style w:type="paragraph" w:styleId="af3">
    <w:name w:val="footnote text"/>
    <w:basedOn w:val="a"/>
    <w:link w:val="Char9"/>
    <w:qFormat/>
    <w:rsid w:val="003E1118"/>
    <w:pPr>
      <w:snapToGrid w:val="0"/>
      <w:jc w:val="left"/>
    </w:pPr>
    <w:rPr>
      <w:rFonts w:asciiTheme="minorHAnsi" w:eastAsiaTheme="minorEastAsia" w:hAnsiTheme="minorHAnsi" w:cstheme="minorBidi"/>
      <w:sz w:val="18"/>
    </w:rPr>
  </w:style>
  <w:style w:type="character" w:customStyle="1" w:styleId="Char1a">
    <w:name w:val="脚注文本 Char1"/>
    <w:basedOn w:val="a0"/>
    <w:uiPriority w:val="99"/>
    <w:semiHidden/>
    <w:rsid w:val="003E1118"/>
    <w:rPr>
      <w:rFonts w:ascii="Calibri" w:eastAsia="宋体" w:hAnsi="Calibri" w:cs="Times New Roman"/>
      <w:sz w:val="18"/>
      <w:szCs w:val="18"/>
    </w:rPr>
  </w:style>
  <w:style w:type="paragraph" w:styleId="40">
    <w:name w:val="toc 4"/>
    <w:basedOn w:val="a"/>
    <w:next w:val="a"/>
    <w:qFormat/>
    <w:rsid w:val="003E1118"/>
    <w:pPr>
      <w:ind w:leftChars="600" w:left="1260"/>
    </w:pPr>
  </w:style>
  <w:style w:type="paragraph" w:styleId="32">
    <w:name w:val="toc 3"/>
    <w:basedOn w:val="a"/>
    <w:next w:val="a"/>
    <w:uiPriority w:val="39"/>
    <w:qFormat/>
    <w:rsid w:val="003E1118"/>
    <w:pPr>
      <w:ind w:leftChars="400" w:left="840"/>
    </w:pPr>
  </w:style>
  <w:style w:type="paragraph" w:styleId="af8">
    <w:name w:val="Document Map"/>
    <w:basedOn w:val="a"/>
    <w:link w:val="Chare"/>
    <w:qFormat/>
    <w:rsid w:val="003E1118"/>
    <w:pPr>
      <w:shd w:val="clear" w:color="auto" w:fill="000080"/>
    </w:pPr>
    <w:rPr>
      <w:rFonts w:asciiTheme="minorHAnsi" w:eastAsiaTheme="minorEastAsia" w:hAnsiTheme="minorHAnsi" w:cstheme="minorBidi"/>
    </w:rPr>
  </w:style>
  <w:style w:type="character" w:customStyle="1" w:styleId="Char1b">
    <w:name w:val="文档结构图 Char1"/>
    <w:basedOn w:val="a0"/>
    <w:uiPriority w:val="99"/>
    <w:semiHidden/>
    <w:rsid w:val="003E1118"/>
    <w:rPr>
      <w:rFonts w:ascii="宋体" w:eastAsia="宋体" w:hAnsi="Calibri" w:cs="Times New Roman"/>
      <w:sz w:val="18"/>
      <w:szCs w:val="18"/>
    </w:rPr>
  </w:style>
  <w:style w:type="paragraph" w:styleId="30">
    <w:name w:val="Body Text 3"/>
    <w:basedOn w:val="a"/>
    <w:link w:val="3Char0"/>
    <w:qFormat/>
    <w:rsid w:val="003E1118"/>
    <w:pPr>
      <w:spacing w:after="120"/>
    </w:pPr>
    <w:rPr>
      <w:rFonts w:asciiTheme="minorHAnsi" w:eastAsiaTheme="minorEastAsia" w:hAnsiTheme="minorHAnsi" w:cstheme="minorBidi"/>
      <w:sz w:val="16"/>
      <w:szCs w:val="16"/>
    </w:rPr>
  </w:style>
  <w:style w:type="character" w:customStyle="1" w:styleId="3Char10">
    <w:name w:val="正文文本 3 Char1"/>
    <w:basedOn w:val="a0"/>
    <w:uiPriority w:val="99"/>
    <w:semiHidden/>
    <w:rsid w:val="003E1118"/>
    <w:rPr>
      <w:rFonts w:ascii="Calibri" w:eastAsia="宋体" w:hAnsi="Calibri" w:cs="Times New Roman"/>
      <w:sz w:val="16"/>
      <w:szCs w:val="16"/>
    </w:rPr>
  </w:style>
  <w:style w:type="paragraph" w:styleId="60">
    <w:name w:val="toc 6"/>
    <w:basedOn w:val="a"/>
    <w:next w:val="a"/>
    <w:qFormat/>
    <w:rsid w:val="003E1118"/>
    <w:pPr>
      <w:ind w:leftChars="1000" w:left="2100"/>
    </w:pPr>
  </w:style>
  <w:style w:type="paragraph" w:styleId="24">
    <w:name w:val="List 2"/>
    <w:basedOn w:val="a"/>
    <w:qFormat/>
    <w:rsid w:val="003E1118"/>
    <w:pPr>
      <w:ind w:leftChars="200" w:left="100" w:hangingChars="200" w:hanging="200"/>
    </w:pPr>
  </w:style>
  <w:style w:type="paragraph" w:styleId="af7">
    <w:name w:val="Subtitle"/>
    <w:basedOn w:val="a"/>
    <w:next w:val="a"/>
    <w:link w:val="Chard"/>
    <w:uiPriority w:val="11"/>
    <w:qFormat/>
    <w:rsid w:val="003E1118"/>
    <w:pPr>
      <w:spacing w:after="160"/>
      <w:jc w:val="center"/>
    </w:pPr>
    <w:rPr>
      <w:rFonts w:ascii="Calibri Light" w:eastAsiaTheme="minorEastAsia" w:hAnsi="Calibri Light" w:cstheme="minorBidi"/>
      <w:color w:val="585858"/>
      <w:spacing w:val="15"/>
      <w:sz w:val="28"/>
      <w:szCs w:val="28"/>
    </w:rPr>
  </w:style>
  <w:style w:type="character" w:customStyle="1" w:styleId="Char23">
    <w:name w:val="副标题 Char2"/>
    <w:basedOn w:val="a0"/>
    <w:uiPriority w:val="11"/>
    <w:rsid w:val="003E1118"/>
    <w:rPr>
      <w:rFonts w:asciiTheme="majorHAnsi" w:eastAsia="宋体" w:hAnsiTheme="majorHAnsi" w:cstheme="majorBidi"/>
      <w:b/>
      <w:bCs/>
      <w:kern w:val="28"/>
      <w:sz w:val="32"/>
      <w:szCs w:val="32"/>
    </w:rPr>
  </w:style>
  <w:style w:type="paragraph" w:styleId="af2">
    <w:name w:val="annotation subject"/>
    <w:basedOn w:val="afa"/>
    <w:next w:val="afa"/>
    <w:link w:val="Char7"/>
    <w:qFormat/>
    <w:rsid w:val="003E1118"/>
    <w:rPr>
      <w:rFonts w:ascii="Times New Roman" w:hAnsi="Times New Roman"/>
      <w:b/>
      <w:bCs/>
    </w:rPr>
  </w:style>
  <w:style w:type="character" w:customStyle="1" w:styleId="Char1c">
    <w:name w:val="批注主题 Char1"/>
    <w:basedOn w:val="Char22"/>
    <w:uiPriority w:val="99"/>
    <w:semiHidden/>
    <w:rsid w:val="003E1118"/>
    <w:rPr>
      <w:rFonts w:ascii="Calibri" w:eastAsia="宋体" w:hAnsi="Calibri" w:cs="Times New Roman"/>
      <w:b/>
      <w:bCs/>
      <w:szCs w:val="24"/>
    </w:rPr>
  </w:style>
  <w:style w:type="paragraph" w:styleId="a7">
    <w:name w:val="Plain Text"/>
    <w:basedOn w:val="a"/>
    <w:next w:val="a"/>
    <w:link w:val="Char2"/>
    <w:qFormat/>
    <w:rsid w:val="003E1118"/>
    <w:rPr>
      <w:rFonts w:ascii="宋体" w:hAnsi="Courier New" w:cs="宋体" w:hint="eastAsia"/>
      <w:szCs w:val="22"/>
    </w:rPr>
  </w:style>
  <w:style w:type="character" w:customStyle="1" w:styleId="Char24">
    <w:name w:val="纯文本 Char2"/>
    <w:basedOn w:val="a0"/>
    <w:uiPriority w:val="99"/>
    <w:semiHidden/>
    <w:rsid w:val="003E1118"/>
    <w:rPr>
      <w:rFonts w:ascii="宋体" w:eastAsia="宋体" w:hAnsi="Courier New" w:cs="Courier New"/>
      <w:szCs w:val="21"/>
    </w:rPr>
  </w:style>
  <w:style w:type="paragraph" w:styleId="af0">
    <w:name w:val="Body Text First Indent"/>
    <w:basedOn w:val="af9"/>
    <w:link w:val="Char6"/>
    <w:uiPriority w:val="99"/>
    <w:qFormat/>
    <w:rsid w:val="003E1118"/>
    <w:pPr>
      <w:spacing w:before="0" w:after="120" w:line="240" w:lineRule="auto"/>
      <w:ind w:firstLineChars="100" w:firstLine="420"/>
    </w:pPr>
    <w:rPr>
      <w:sz w:val="21"/>
    </w:rPr>
  </w:style>
  <w:style w:type="character" w:customStyle="1" w:styleId="Char1d">
    <w:name w:val="正文首行缩进 Char1"/>
    <w:basedOn w:val="Char19"/>
    <w:uiPriority w:val="99"/>
    <w:semiHidden/>
    <w:rsid w:val="003E1118"/>
    <w:rPr>
      <w:rFonts w:ascii="Calibri" w:eastAsia="宋体" w:hAnsi="Calibri" w:cs="Times New Roman"/>
      <w:szCs w:val="24"/>
    </w:rPr>
  </w:style>
  <w:style w:type="paragraph" w:styleId="aff4">
    <w:name w:val="envelope return"/>
    <w:basedOn w:val="a"/>
    <w:qFormat/>
    <w:rsid w:val="003E1118"/>
    <w:pPr>
      <w:snapToGrid w:val="0"/>
    </w:pPr>
    <w:rPr>
      <w:rFonts w:ascii="Arial" w:hAnsi="Arial"/>
    </w:rPr>
  </w:style>
  <w:style w:type="paragraph" w:styleId="HTML0">
    <w:name w:val="HTML Preformatted"/>
    <w:basedOn w:val="a"/>
    <w:link w:val="HTMLChar"/>
    <w:qFormat/>
    <w:rsid w:val="003E11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宋体"/>
      <w:sz w:val="24"/>
    </w:rPr>
  </w:style>
  <w:style w:type="character" w:customStyle="1" w:styleId="HTMLChar1">
    <w:name w:val="HTML 预设格式 Char1"/>
    <w:basedOn w:val="a0"/>
    <w:uiPriority w:val="99"/>
    <w:semiHidden/>
    <w:rsid w:val="003E1118"/>
    <w:rPr>
      <w:rFonts w:ascii="Courier New" w:eastAsia="宋体" w:hAnsi="Courier New" w:cs="Courier New"/>
      <w:sz w:val="20"/>
      <w:szCs w:val="20"/>
    </w:rPr>
  </w:style>
  <w:style w:type="paragraph" w:styleId="31">
    <w:name w:val="Body Text Indent 3"/>
    <w:basedOn w:val="a"/>
    <w:link w:val="3Char2"/>
    <w:qFormat/>
    <w:rsid w:val="003E1118"/>
    <w:pPr>
      <w:autoSpaceDE w:val="0"/>
      <w:autoSpaceDN w:val="0"/>
      <w:adjustRightInd w:val="0"/>
      <w:spacing w:before="120" w:line="22" w:lineRule="atLeast"/>
      <w:ind w:left="720" w:firstLine="480"/>
      <w:jc w:val="left"/>
    </w:pPr>
    <w:rPr>
      <w:rFonts w:ascii="宋体" w:eastAsiaTheme="minorEastAsia" w:hAnsiTheme="minorHAnsi" w:cstheme="minorBidi"/>
      <w:sz w:val="24"/>
      <w:szCs w:val="22"/>
    </w:rPr>
  </w:style>
  <w:style w:type="character" w:customStyle="1" w:styleId="3Char11">
    <w:name w:val="正文文本缩进 3 Char1"/>
    <w:basedOn w:val="a0"/>
    <w:uiPriority w:val="99"/>
    <w:semiHidden/>
    <w:rsid w:val="003E1118"/>
    <w:rPr>
      <w:rFonts w:ascii="Calibri" w:eastAsia="宋体" w:hAnsi="Calibri" w:cs="Times New Roman"/>
      <w:sz w:val="16"/>
      <w:szCs w:val="16"/>
    </w:rPr>
  </w:style>
  <w:style w:type="paragraph" w:styleId="21">
    <w:name w:val="Body Text Indent 2"/>
    <w:basedOn w:val="a"/>
    <w:link w:val="2Char0"/>
    <w:qFormat/>
    <w:rsid w:val="003E1118"/>
    <w:pPr>
      <w:ind w:firstLineChars="200" w:firstLine="480"/>
    </w:pPr>
    <w:rPr>
      <w:rFonts w:ascii="仿宋_GB2312" w:eastAsia="仿宋_GB2312" w:hAnsiTheme="minorHAnsi" w:cstheme="minorBidi"/>
      <w:sz w:val="24"/>
    </w:rPr>
  </w:style>
  <w:style w:type="character" w:customStyle="1" w:styleId="2Char10">
    <w:name w:val="正文文本缩进 2 Char1"/>
    <w:basedOn w:val="a0"/>
    <w:uiPriority w:val="99"/>
    <w:semiHidden/>
    <w:rsid w:val="003E1118"/>
    <w:rPr>
      <w:rFonts w:ascii="Calibri" w:eastAsia="宋体" w:hAnsi="Calibri" w:cs="Times New Roman"/>
      <w:szCs w:val="24"/>
    </w:rPr>
  </w:style>
  <w:style w:type="paragraph" w:styleId="2">
    <w:name w:val="Body Text First Indent 2"/>
    <w:basedOn w:val="afe"/>
    <w:link w:val="2Char2"/>
    <w:uiPriority w:val="99"/>
    <w:qFormat/>
    <w:rsid w:val="003E1118"/>
    <w:pPr>
      <w:spacing w:after="120" w:line="480" w:lineRule="exact"/>
      <w:ind w:leftChars="200" w:left="420" w:firstLineChars="200" w:firstLine="420"/>
    </w:pPr>
  </w:style>
  <w:style w:type="character" w:customStyle="1" w:styleId="2Char11">
    <w:name w:val="正文首行缩进 2 Char1"/>
    <w:basedOn w:val="Char31"/>
    <w:uiPriority w:val="99"/>
    <w:semiHidden/>
    <w:rsid w:val="003E1118"/>
    <w:rPr>
      <w:rFonts w:ascii="Calibri" w:eastAsia="宋体" w:hAnsi="Calibri" w:cs="Times New Roman"/>
      <w:szCs w:val="24"/>
    </w:rPr>
  </w:style>
  <w:style w:type="paragraph" w:customStyle="1" w:styleId="Char3CharCharChar1">
    <w:name w:val="Char3 Char Char Char1"/>
    <w:basedOn w:val="a"/>
    <w:qFormat/>
    <w:rsid w:val="003E1118"/>
    <w:rPr>
      <w:rFonts w:ascii="Tahoma" w:hAnsi="Tahoma"/>
      <w:sz w:val="24"/>
      <w:szCs w:val="20"/>
    </w:rPr>
  </w:style>
  <w:style w:type="paragraph" w:customStyle="1" w:styleId="aff5">
    <w:name w:val="文档正文"/>
    <w:basedOn w:val="a"/>
    <w:qFormat/>
    <w:rsid w:val="003E1118"/>
    <w:pPr>
      <w:snapToGrid w:val="0"/>
      <w:spacing w:before="120" w:after="120" w:line="180" w:lineRule="auto"/>
    </w:pPr>
    <w:rPr>
      <w:rFonts w:ascii="Arial" w:hAnsi="Arial"/>
      <w:szCs w:val="20"/>
    </w:rPr>
  </w:style>
  <w:style w:type="paragraph" w:customStyle="1" w:styleId="xl29">
    <w:name w:val="xl29"/>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1b">
    <w:name w:val="项目符号1"/>
    <w:basedOn w:val="aff6"/>
    <w:qFormat/>
    <w:rsid w:val="003E1118"/>
    <w:pPr>
      <w:ind w:left="-25" w:firstLine="0"/>
    </w:pPr>
  </w:style>
  <w:style w:type="paragraph" w:customStyle="1" w:styleId="1-">
    <w:name w:val="标题1-附件"/>
    <w:basedOn w:val="1"/>
    <w:qFormat/>
    <w:rsid w:val="003E1118"/>
    <w:pPr>
      <w:jc w:val="left"/>
    </w:pPr>
    <w:rPr>
      <w:sz w:val="24"/>
      <w:szCs w:val="24"/>
    </w:rPr>
  </w:style>
  <w:style w:type="paragraph" w:customStyle="1" w:styleId="Charf7">
    <w:name w:val="Char"/>
    <w:basedOn w:val="a"/>
    <w:qFormat/>
    <w:rsid w:val="003E1118"/>
    <w:pPr>
      <w:tabs>
        <w:tab w:val="left" w:pos="360"/>
      </w:tabs>
    </w:pPr>
    <w:rPr>
      <w:sz w:val="24"/>
    </w:rPr>
  </w:style>
  <w:style w:type="paragraph" w:customStyle="1" w:styleId="CharCharCharCharCharCharCharCharCharChar2">
    <w:name w:val="Char Char Char Char Char Char Char Char Char Char2"/>
    <w:basedOn w:val="a"/>
    <w:qFormat/>
    <w:rsid w:val="003E1118"/>
    <w:rPr>
      <w:rFonts w:ascii="宋体" w:hAnsi="宋体" w:cs="Courier New"/>
      <w:sz w:val="32"/>
      <w:szCs w:val="32"/>
    </w:rPr>
  </w:style>
  <w:style w:type="paragraph" w:customStyle="1" w:styleId="xl50">
    <w:name w:val="xl50"/>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17">
    <w:name w:val="正文文本缩进1"/>
    <w:basedOn w:val="a"/>
    <w:link w:val="Char18"/>
    <w:qFormat/>
    <w:rsid w:val="003E1118"/>
    <w:pPr>
      <w:spacing w:line="480" w:lineRule="exact"/>
      <w:ind w:firstLineChars="200" w:firstLine="480"/>
    </w:pPr>
    <w:rPr>
      <w:rFonts w:ascii="宋体" w:hAnsi="宋体" w:cstheme="minorBidi"/>
      <w:sz w:val="24"/>
    </w:rPr>
  </w:style>
  <w:style w:type="paragraph" w:styleId="1c">
    <w:name w:val="index 1"/>
    <w:basedOn w:val="a"/>
    <w:next w:val="a"/>
    <w:qFormat/>
    <w:rsid w:val="003E1118"/>
    <w:rPr>
      <w:szCs w:val="20"/>
    </w:rPr>
  </w:style>
  <w:style w:type="paragraph" w:customStyle="1" w:styleId="CharCharChar1Char">
    <w:name w:val="Char Char Char1 Char"/>
    <w:basedOn w:val="a"/>
    <w:qFormat/>
    <w:rsid w:val="003E1118"/>
    <w:rPr>
      <w:rFonts w:ascii="Tahoma" w:hAnsi="Tahoma"/>
      <w:sz w:val="24"/>
      <w:szCs w:val="20"/>
    </w:rPr>
  </w:style>
  <w:style w:type="paragraph" w:customStyle="1" w:styleId="xl49">
    <w:name w:val="xl49"/>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10">
    <w:name w:val="正文缩进1"/>
    <w:basedOn w:val="a"/>
    <w:link w:val="CharChar"/>
    <w:qFormat/>
    <w:rsid w:val="003E1118"/>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paragraph" w:customStyle="1" w:styleId="default">
    <w:name w:val="default"/>
    <w:basedOn w:val="a"/>
    <w:qFormat/>
    <w:rsid w:val="003E1118"/>
    <w:pPr>
      <w:widowControl/>
      <w:spacing w:before="100" w:beforeAutospacing="1" w:after="100" w:afterAutospacing="1"/>
      <w:jc w:val="left"/>
    </w:pPr>
    <w:rPr>
      <w:rFonts w:ascii="宋体" w:hAnsi="宋体" w:cs="宋体"/>
      <w:kern w:val="0"/>
      <w:sz w:val="24"/>
    </w:rPr>
  </w:style>
  <w:style w:type="paragraph" w:customStyle="1" w:styleId="TOC11">
    <w:name w:val="TOC 11"/>
    <w:next w:val="a"/>
    <w:qFormat/>
    <w:rsid w:val="003E1118"/>
    <w:pPr>
      <w:wordWrap w:val="0"/>
      <w:jc w:val="both"/>
    </w:pPr>
    <w:rPr>
      <w:rFonts w:ascii="Times New Roman" w:eastAsia="宋体" w:hAnsi="Times New Roman" w:cs="Times New Roman"/>
      <w:kern w:val="0"/>
    </w:rPr>
  </w:style>
  <w:style w:type="paragraph" w:customStyle="1" w:styleId="xl33">
    <w:name w:val="xl33"/>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aff7">
    <w:name w:val="无标题条"/>
    <w:next w:val="a"/>
    <w:qFormat/>
    <w:rsid w:val="003E1118"/>
    <w:pPr>
      <w:jc w:val="both"/>
    </w:pPr>
    <w:rPr>
      <w:rFonts w:ascii="Calibri" w:eastAsia="宋体" w:hAnsi="Calibri" w:cs="Times New Roman"/>
      <w:kern w:val="0"/>
      <w:szCs w:val="20"/>
    </w:rPr>
  </w:style>
  <w:style w:type="paragraph" w:customStyle="1" w:styleId="CharChar1CharCharCharCharCharCharCharChar">
    <w:name w:val="Char Char1 Char Char Char Char Char Char Char Char"/>
    <w:basedOn w:val="a"/>
    <w:qFormat/>
    <w:rsid w:val="003E1118"/>
    <w:pPr>
      <w:widowControl/>
      <w:spacing w:after="160" w:line="240" w:lineRule="exact"/>
      <w:jc w:val="left"/>
    </w:pPr>
    <w:rPr>
      <w:rFonts w:ascii="Verdana" w:hAnsi="Verdana"/>
      <w:kern w:val="0"/>
      <w:sz w:val="20"/>
      <w:szCs w:val="20"/>
      <w:lang w:eastAsia="en-US"/>
    </w:rPr>
  </w:style>
  <w:style w:type="paragraph" w:customStyle="1" w:styleId="CharCharChar">
    <w:name w:val="Char Char Char"/>
    <w:basedOn w:val="a"/>
    <w:qFormat/>
    <w:rsid w:val="003E1118"/>
    <w:rPr>
      <w:rFonts w:ascii="Tahoma" w:hAnsi="Tahoma"/>
      <w:sz w:val="24"/>
      <w:szCs w:val="20"/>
    </w:rPr>
  </w:style>
  <w:style w:type="paragraph" w:customStyle="1" w:styleId="aff8">
    <w:name w:val="标准正文"/>
    <w:basedOn w:val="afe"/>
    <w:uiPriority w:val="99"/>
    <w:qFormat/>
    <w:rsid w:val="003E1118"/>
    <w:pPr>
      <w:spacing w:before="60" w:after="60" w:line="240" w:lineRule="auto"/>
      <w:ind w:firstLine="482"/>
    </w:pPr>
    <w:rPr>
      <w:rFonts w:ascii="Times New Roman" w:eastAsia="楷体_GB2312" w:hAnsi="Times New Roman"/>
      <w:sz w:val="21"/>
    </w:rPr>
  </w:style>
  <w:style w:type="paragraph" w:customStyle="1" w:styleId="41">
    <w:name w:val="修订4"/>
    <w:uiPriority w:val="99"/>
    <w:unhideWhenUsed/>
    <w:qFormat/>
    <w:rsid w:val="003E1118"/>
    <w:rPr>
      <w:rFonts w:ascii="Calibri" w:eastAsia="宋体" w:hAnsi="Calibri" w:cs="Times New Roman"/>
      <w:szCs w:val="24"/>
    </w:rPr>
  </w:style>
  <w:style w:type="paragraph" w:customStyle="1" w:styleId="1d">
    <w:name w:val="列表段落1"/>
    <w:basedOn w:val="a"/>
    <w:uiPriority w:val="99"/>
    <w:unhideWhenUsed/>
    <w:qFormat/>
    <w:rsid w:val="003E1118"/>
    <w:pPr>
      <w:ind w:firstLineChars="200" w:firstLine="420"/>
    </w:pPr>
    <w:rPr>
      <w:rFonts w:ascii="Times New Roman" w:hAnsi="Times New Roman"/>
    </w:rPr>
  </w:style>
  <w:style w:type="paragraph" w:customStyle="1" w:styleId="xl28">
    <w:name w:val="xl28"/>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p11">
    <w:name w:val="p11"/>
    <w:basedOn w:val="a"/>
    <w:uiPriority w:val="99"/>
    <w:qFormat/>
    <w:rsid w:val="003E1118"/>
    <w:pPr>
      <w:jc w:val="center"/>
    </w:pPr>
    <w:rPr>
      <w:rFonts w:ascii="songti sc" w:eastAsia="songti sc" w:hAnsi="songti sc"/>
      <w:kern w:val="0"/>
      <w:sz w:val="32"/>
      <w:szCs w:val="32"/>
    </w:rPr>
  </w:style>
  <w:style w:type="paragraph" w:styleId="afb">
    <w:name w:val="Balloon Text"/>
    <w:basedOn w:val="a"/>
    <w:link w:val="Charf1"/>
    <w:qFormat/>
    <w:rsid w:val="003E1118"/>
    <w:rPr>
      <w:rFonts w:asciiTheme="minorHAnsi" w:eastAsiaTheme="minorEastAsia" w:hAnsiTheme="minorHAnsi" w:cstheme="minorBidi"/>
      <w:sz w:val="18"/>
      <w:szCs w:val="18"/>
    </w:rPr>
  </w:style>
  <w:style w:type="character" w:customStyle="1" w:styleId="Char1e">
    <w:name w:val="批注框文本 Char1"/>
    <w:basedOn w:val="a0"/>
    <w:uiPriority w:val="99"/>
    <w:semiHidden/>
    <w:rsid w:val="003E1118"/>
    <w:rPr>
      <w:rFonts w:ascii="Calibri" w:eastAsia="宋体" w:hAnsi="Calibri" w:cs="Times New Roman"/>
      <w:sz w:val="18"/>
      <w:szCs w:val="18"/>
    </w:rPr>
  </w:style>
  <w:style w:type="paragraph" w:styleId="af4">
    <w:name w:val="Date"/>
    <w:basedOn w:val="a"/>
    <w:next w:val="a"/>
    <w:link w:val="Charc"/>
    <w:uiPriority w:val="99"/>
    <w:qFormat/>
    <w:rsid w:val="003E1118"/>
    <w:pPr>
      <w:ind w:leftChars="2500" w:left="100"/>
    </w:pPr>
    <w:rPr>
      <w:rFonts w:ascii="仿宋_GB2312" w:eastAsia="仿宋_GB2312" w:hAnsi="宋体" w:cstheme="minorBidi"/>
      <w:color w:val="000000"/>
      <w:sz w:val="24"/>
    </w:rPr>
  </w:style>
  <w:style w:type="character" w:customStyle="1" w:styleId="Char1f">
    <w:name w:val="日期 Char1"/>
    <w:basedOn w:val="a0"/>
    <w:uiPriority w:val="99"/>
    <w:semiHidden/>
    <w:rsid w:val="003E1118"/>
    <w:rPr>
      <w:rFonts w:ascii="Calibri" w:eastAsia="宋体" w:hAnsi="Calibri" w:cs="Times New Roman"/>
      <w:szCs w:val="24"/>
    </w:rPr>
  </w:style>
  <w:style w:type="paragraph" w:customStyle="1" w:styleId="xl32">
    <w:name w:val="xl32"/>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xl83">
    <w:name w:val="xl83"/>
    <w:basedOn w:val="a"/>
    <w:qFormat/>
    <w:rsid w:val="003E1118"/>
    <w:pPr>
      <w:widowControl/>
      <w:pBdr>
        <w:top w:val="single" w:sz="4" w:space="0" w:color="auto"/>
        <w:left w:val="single" w:sz="4" w:space="0" w:color="auto"/>
        <w:right w:val="single" w:sz="4" w:space="0" w:color="auto"/>
      </w:pBdr>
      <w:spacing w:before="100" w:beforeAutospacing="1" w:after="100" w:afterAutospacing="1"/>
      <w:jc w:val="center"/>
    </w:pPr>
    <w:rPr>
      <w:rFonts w:ascii="仿宋" w:eastAsia="仿宋" w:hAnsi="仿宋" w:cs="宋体"/>
      <w:kern w:val="0"/>
      <w:sz w:val="24"/>
    </w:rPr>
  </w:style>
  <w:style w:type="paragraph" w:customStyle="1" w:styleId="Char2CharCharCharCharCharChar1">
    <w:name w:val="Char2 Char Char Char Char Char Char1"/>
    <w:basedOn w:val="a"/>
    <w:qFormat/>
    <w:rsid w:val="003E1118"/>
    <w:pPr>
      <w:widowControl/>
      <w:spacing w:line="400" w:lineRule="exact"/>
      <w:jc w:val="center"/>
    </w:pPr>
  </w:style>
  <w:style w:type="paragraph" w:customStyle="1" w:styleId="110">
    <w:name w:val="列出段落11"/>
    <w:basedOn w:val="a"/>
    <w:uiPriority w:val="34"/>
    <w:qFormat/>
    <w:rsid w:val="003E1118"/>
    <w:pPr>
      <w:ind w:firstLineChars="200" w:firstLine="420"/>
    </w:pPr>
    <w:rPr>
      <w:szCs w:val="22"/>
    </w:rPr>
  </w:style>
  <w:style w:type="paragraph" w:customStyle="1" w:styleId="my">
    <w:name w:val="my正文"/>
    <w:basedOn w:val="a"/>
    <w:uiPriority w:val="99"/>
    <w:qFormat/>
    <w:rsid w:val="003E1118"/>
    <w:pPr>
      <w:spacing w:line="360" w:lineRule="auto"/>
      <w:ind w:firstLine="480"/>
      <w:jc w:val="left"/>
    </w:pPr>
    <w:rPr>
      <w:rFonts w:ascii="Times New Roman" w:hAnsi="Times New Roman"/>
      <w:spacing w:val="10"/>
    </w:rPr>
  </w:style>
  <w:style w:type="paragraph" w:customStyle="1" w:styleId="NewNewNewNewNewNewNew">
    <w:name w:val="正文 New New New New New New New"/>
    <w:uiPriority w:val="99"/>
    <w:qFormat/>
    <w:rsid w:val="003E1118"/>
    <w:pPr>
      <w:widowControl w:val="0"/>
      <w:jc w:val="both"/>
    </w:pPr>
    <w:rPr>
      <w:rFonts w:ascii="Times New Roman" w:eastAsia="方正仿宋简体" w:hAnsi="Times New Roman" w:cs="Times New Roman"/>
      <w:sz w:val="32"/>
      <w:szCs w:val="20"/>
    </w:rPr>
  </w:style>
  <w:style w:type="paragraph" w:customStyle="1" w:styleId="xl34">
    <w:name w:val="xl34"/>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styleId="ad">
    <w:name w:val="Title"/>
    <w:basedOn w:val="a"/>
    <w:link w:val="Char11"/>
    <w:qFormat/>
    <w:rsid w:val="003E1118"/>
    <w:pPr>
      <w:jc w:val="center"/>
      <w:outlineLvl w:val="0"/>
    </w:pPr>
    <w:rPr>
      <w:rFonts w:asciiTheme="minorHAnsi" w:eastAsiaTheme="minorEastAsia" w:hAnsiTheme="minorHAnsi" w:cstheme="minorBidi"/>
      <w:b/>
      <w:sz w:val="32"/>
      <w:szCs w:val="22"/>
    </w:rPr>
  </w:style>
  <w:style w:type="character" w:customStyle="1" w:styleId="Char32">
    <w:name w:val="标题 Char3"/>
    <w:basedOn w:val="a0"/>
    <w:uiPriority w:val="10"/>
    <w:rsid w:val="003E1118"/>
    <w:rPr>
      <w:rFonts w:asciiTheme="majorHAnsi" w:eastAsia="宋体" w:hAnsiTheme="majorHAnsi" w:cstheme="majorBidi"/>
      <w:b/>
      <w:bCs/>
      <w:sz w:val="32"/>
      <w:szCs w:val="32"/>
    </w:rPr>
  </w:style>
  <w:style w:type="paragraph" w:customStyle="1" w:styleId="p16">
    <w:name w:val="p16"/>
    <w:basedOn w:val="a"/>
    <w:uiPriority w:val="99"/>
    <w:qFormat/>
    <w:rsid w:val="003E1118"/>
    <w:pPr>
      <w:jc w:val="center"/>
    </w:pPr>
    <w:rPr>
      <w:rFonts w:ascii="Times" w:hAnsi="Times"/>
      <w:kern w:val="0"/>
      <w:sz w:val="32"/>
      <w:szCs w:val="32"/>
    </w:rPr>
  </w:style>
  <w:style w:type="paragraph" w:customStyle="1" w:styleId="1e">
    <w:name w:val="修订1"/>
    <w:uiPriority w:val="99"/>
    <w:qFormat/>
    <w:rsid w:val="003E1118"/>
    <w:rPr>
      <w:rFonts w:ascii="Calibri" w:eastAsia="宋体" w:hAnsi="Calibri" w:cs="Times New Roman"/>
      <w:szCs w:val="24"/>
    </w:rPr>
  </w:style>
  <w:style w:type="paragraph" w:customStyle="1" w:styleId="xl27">
    <w:name w:val="xl27"/>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xl46">
    <w:name w:val="xl46"/>
    <w:basedOn w:val="a"/>
    <w:qFormat/>
    <w:rsid w:val="003E1118"/>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7">
    <w:name w:val="xl37"/>
    <w:basedOn w:val="a"/>
    <w:qFormat/>
    <w:rsid w:val="003E1118"/>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CharCharChar1Char1">
    <w:name w:val="Char Char Char1 Char1"/>
    <w:basedOn w:val="a"/>
    <w:qFormat/>
    <w:rsid w:val="003E1118"/>
    <w:rPr>
      <w:rFonts w:ascii="Tahoma" w:hAnsi="Tahoma"/>
      <w:sz w:val="24"/>
      <w:szCs w:val="20"/>
    </w:rPr>
  </w:style>
  <w:style w:type="paragraph" w:customStyle="1" w:styleId="25">
    <w:name w:val="项目编号2"/>
    <w:basedOn w:val="1f"/>
    <w:qFormat/>
    <w:rsid w:val="003E1118"/>
    <w:pPr>
      <w:ind w:left="0" w:firstLine="0"/>
    </w:pPr>
  </w:style>
  <w:style w:type="paragraph" w:customStyle="1" w:styleId="CharCharCharCharCharCharCharCharCharCharCharCharCharCharCharChar1">
    <w:name w:val="Char Char Char Char Char Char Char Char Char Char Char Char Char Char Char Char1"/>
    <w:basedOn w:val="a"/>
    <w:qFormat/>
    <w:rsid w:val="003E1118"/>
    <w:pPr>
      <w:widowControl/>
      <w:spacing w:after="160" w:line="240" w:lineRule="exact"/>
      <w:jc w:val="center"/>
    </w:pPr>
    <w:rPr>
      <w:rFonts w:ascii="宋体" w:hAnsi="宋体"/>
      <w:b/>
      <w:kern w:val="0"/>
      <w:sz w:val="30"/>
      <w:szCs w:val="30"/>
      <w:lang w:eastAsia="en-US"/>
    </w:rPr>
  </w:style>
  <w:style w:type="paragraph" w:customStyle="1" w:styleId="CharCharChar1Char2">
    <w:name w:val="Char Char Char1 Char2"/>
    <w:basedOn w:val="a"/>
    <w:qFormat/>
    <w:rsid w:val="003E1118"/>
    <w:rPr>
      <w:rFonts w:ascii="Tahoma" w:hAnsi="Tahoma"/>
      <w:sz w:val="24"/>
      <w:szCs w:val="20"/>
    </w:rPr>
  </w:style>
  <w:style w:type="paragraph" w:customStyle="1" w:styleId="aff9">
    <w:name w:val="三级条标题"/>
    <w:basedOn w:val="affa"/>
    <w:next w:val="a"/>
    <w:qFormat/>
    <w:rsid w:val="003E1118"/>
    <w:pPr>
      <w:outlineLvl w:val="3"/>
    </w:pPr>
  </w:style>
  <w:style w:type="paragraph" w:customStyle="1" w:styleId="33">
    <w:name w:val="修订3"/>
    <w:uiPriority w:val="99"/>
    <w:unhideWhenUsed/>
    <w:qFormat/>
    <w:rsid w:val="003E1118"/>
    <w:rPr>
      <w:rFonts w:ascii="Calibri" w:eastAsia="宋体" w:hAnsi="Calibri" w:cs="Times New Roman"/>
      <w:szCs w:val="24"/>
    </w:rPr>
  </w:style>
  <w:style w:type="paragraph" w:customStyle="1" w:styleId="xl88">
    <w:name w:val="xl88"/>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24"/>
    </w:rPr>
  </w:style>
  <w:style w:type="paragraph" w:customStyle="1" w:styleId="13">
    <w:name w:val="列出段落1"/>
    <w:basedOn w:val="a"/>
    <w:link w:val="Char16"/>
    <w:uiPriority w:val="34"/>
    <w:qFormat/>
    <w:rsid w:val="003E1118"/>
    <w:pPr>
      <w:ind w:firstLineChars="200" w:firstLine="420"/>
    </w:pPr>
    <w:rPr>
      <w:rFonts w:cstheme="minorBidi"/>
      <w:szCs w:val="22"/>
    </w:rPr>
  </w:style>
  <w:style w:type="paragraph" w:customStyle="1" w:styleId="Style160">
    <w:name w:val="_Style 160"/>
    <w:qFormat/>
    <w:rsid w:val="003E1118"/>
    <w:rPr>
      <w:rFonts w:ascii="Calibri" w:eastAsia="宋体" w:hAnsi="Calibri" w:cs="Times New Roman"/>
      <w:szCs w:val="24"/>
    </w:rPr>
  </w:style>
  <w:style w:type="paragraph" w:customStyle="1" w:styleId="xl25">
    <w:name w:val="xl25"/>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22222222222222">
    <w:name w:val="22222222222222"/>
    <w:basedOn w:val="a"/>
    <w:qFormat/>
    <w:rsid w:val="003E1118"/>
    <w:pPr>
      <w:widowControl/>
      <w:adjustRightInd w:val="0"/>
      <w:spacing w:line="360" w:lineRule="auto"/>
      <w:ind w:firstLineChars="200" w:firstLine="480"/>
      <w:jc w:val="left"/>
    </w:pPr>
    <w:rPr>
      <w:color w:val="FF0000"/>
      <w:kern w:val="0"/>
      <w:sz w:val="24"/>
      <w:szCs w:val="20"/>
    </w:rPr>
  </w:style>
  <w:style w:type="paragraph" w:customStyle="1" w:styleId="xl84">
    <w:name w:val="xl84"/>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color w:val="000000"/>
      <w:kern w:val="0"/>
      <w:sz w:val="24"/>
    </w:rPr>
  </w:style>
  <w:style w:type="paragraph" w:customStyle="1" w:styleId="background1">
    <w:name w:val="background1"/>
    <w:basedOn w:val="a"/>
    <w:qFormat/>
    <w:rsid w:val="003E1118"/>
    <w:pPr>
      <w:widowControl/>
      <w:spacing w:before="100" w:beforeAutospacing="1" w:after="100" w:afterAutospacing="1"/>
      <w:jc w:val="left"/>
    </w:pPr>
    <w:rPr>
      <w:rFonts w:ascii="宋体" w:hAnsi="宋体" w:cs="宋体"/>
      <w:kern w:val="0"/>
      <w:sz w:val="24"/>
    </w:rPr>
  </w:style>
  <w:style w:type="paragraph" w:customStyle="1" w:styleId="Char3CharCharChar2">
    <w:name w:val="Char3 Char Char Char2"/>
    <w:basedOn w:val="a"/>
    <w:qFormat/>
    <w:rsid w:val="003E1118"/>
    <w:rPr>
      <w:rFonts w:ascii="Tahoma" w:hAnsi="Tahoma"/>
      <w:sz w:val="24"/>
      <w:szCs w:val="20"/>
    </w:rPr>
  </w:style>
  <w:style w:type="paragraph" w:customStyle="1" w:styleId="xl86">
    <w:name w:val="xl86"/>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color w:val="000000"/>
      <w:kern w:val="0"/>
      <w:sz w:val="24"/>
    </w:rPr>
  </w:style>
  <w:style w:type="paragraph" w:customStyle="1" w:styleId="-1">
    <w:name w:val="正文须知-1级"/>
    <w:basedOn w:val="a"/>
    <w:next w:val="a"/>
    <w:qFormat/>
    <w:rsid w:val="003E1118"/>
    <w:pPr>
      <w:adjustRightInd w:val="0"/>
      <w:snapToGrid w:val="0"/>
      <w:spacing w:line="300" w:lineRule="auto"/>
      <w:ind w:left="680" w:hanging="680"/>
    </w:pPr>
    <w:rPr>
      <w:rFonts w:ascii="宋体"/>
      <w:sz w:val="24"/>
      <w:szCs w:val="21"/>
    </w:rPr>
  </w:style>
  <w:style w:type="paragraph" w:customStyle="1" w:styleId="NewNewNewNewNewNewNewNewNewNewNewNew">
    <w:name w:val="正文 New New New New New New New New New New New New"/>
    <w:uiPriority w:val="99"/>
    <w:qFormat/>
    <w:rsid w:val="003E1118"/>
    <w:pPr>
      <w:widowControl w:val="0"/>
      <w:jc w:val="both"/>
    </w:pPr>
    <w:rPr>
      <w:rFonts w:ascii="Times New Roman" w:eastAsia="方正仿宋简体" w:hAnsi="Times New Roman" w:cs="Times New Roman"/>
      <w:sz w:val="32"/>
      <w:szCs w:val="20"/>
    </w:rPr>
  </w:style>
  <w:style w:type="paragraph" w:customStyle="1" w:styleId="affb">
    <w:name w:val="缺省文本"/>
    <w:basedOn w:val="a"/>
    <w:qFormat/>
    <w:rsid w:val="003E1118"/>
    <w:pPr>
      <w:autoSpaceDE w:val="0"/>
      <w:autoSpaceDN w:val="0"/>
      <w:adjustRightInd w:val="0"/>
      <w:jc w:val="left"/>
    </w:pPr>
    <w:rPr>
      <w:kern w:val="0"/>
      <w:sz w:val="24"/>
    </w:rPr>
  </w:style>
  <w:style w:type="paragraph" w:customStyle="1" w:styleId="affc">
    <w:name w:val="工可正文"/>
    <w:basedOn w:val="a7"/>
    <w:uiPriority w:val="99"/>
    <w:qFormat/>
    <w:rsid w:val="003E1118"/>
    <w:pPr>
      <w:snapToGrid w:val="0"/>
      <w:spacing w:line="360" w:lineRule="auto"/>
      <w:ind w:firstLineChars="200" w:firstLine="200"/>
    </w:pPr>
    <w:rPr>
      <w:rFonts w:ascii="Times New Roman" w:hAnsi="Times New Roman" w:hint="default"/>
      <w:kern w:val="0"/>
      <w:sz w:val="28"/>
    </w:rPr>
  </w:style>
  <w:style w:type="paragraph" w:customStyle="1" w:styleId="-2">
    <w:name w:val="正文须知-2级"/>
    <w:basedOn w:val="a"/>
    <w:qFormat/>
    <w:rsid w:val="003E1118"/>
    <w:pPr>
      <w:adjustRightInd w:val="0"/>
      <w:snapToGrid w:val="0"/>
      <w:spacing w:line="300" w:lineRule="auto"/>
      <w:ind w:left="851" w:hanging="851"/>
    </w:pPr>
    <w:rPr>
      <w:rFonts w:ascii="宋体"/>
      <w:sz w:val="24"/>
      <w:szCs w:val="21"/>
    </w:rPr>
  </w:style>
  <w:style w:type="paragraph" w:customStyle="1" w:styleId="1f0">
    <w:name w:val="1名"/>
    <w:basedOn w:val="a"/>
    <w:qFormat/>
    <w:rsid w:val="003E1118"/>
    <w:pPr>
      <w:tabs>
        <w:tab w:val="left" w:pos="360"/>
      </w:tabs>
      <w:spacing w:before="120"/>
      <w:ind w:left="360" w:hanging="360"/>
    </w:pPr>
    <w:rPr>
      <w:rFonts w:ascii="宋体"/>
      <w:sz w:val="28"/>
      <w:szCs w:val="20"/>
    </w:rPr>
  </w:style>
  <w:style w:type="paragraph" w:customStyle="1" w:styleId="xl43">
    <w:name w:val="xl43"/>
    <w:basedOn w:val="a"/>
    <w:qFormat/>
    <w:rsid w:val="003E1118"/>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Default0">
    <w:name w:val="Default"/>
    <w:qFormat/>
    <w:rsid w:val="003E1118"/>
    <w:pPr>
      <w:widowControl w:val="0"/>
      <w:autoSpaceDE w:val="0"/>
      <w:autoSpaceDN w:val="0"/>
      <w:adjustRightInd w:val="0"/>
    </w:pPr>
    <w:rPr>
      <w:rFonts w:ascii="Symbol" w:eastAsia="宋体" w:hAnsi="Symbol" w:cs="Symbol"/>
      <w:color w:val="000000"/>
      <w:kern w:val="0"/>
      <w:sz w:val="24"/>
      <w:szCs w:val="24"/>
    </w:rPr>
  </w:style>
  <w:style w:type="paragraph" w:customStyle="1" w:styleId="xl51">
    <w:name w:val="xl51"/>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Style355">
    <w:name w:val="_Style 355"/>
    <w:basedOn w:val="a"/>
    <w:qFormat/>
    <w:rsid w:val="003E1118"/>
    <w:pPr>
      <w:adjustRightInd w:val="0"/>
      <w:spacing w:line="360" w:lineRule="auto"/>
      <w:jc w:val="left"/>
      <w:textAlignment w:val="baseline"/>
    </w:pPr>
    <w:rPr>
      <w:rFonts w:ascii="Times New Roman" w:hAnsi="Times New Roman"/>
      <w:kern w:val="0"/>
      <w:sz w:val="24"/>
      <w:szCs w:val="20"/>
    </w:rPr>
  </w:style>
  <w:style w:type="paragraph" w:customStyle="1" w:styleId="TableParagraph">
    <w:name w:val="Table Paragraph"/>
    <w:basedOn w:val="a"/>
    <w:uiPriority w:val="1"/>
    <w:qFormat/>
    <w:rsid w:val="003E1118"/>
    <w:pPr>
      <w:autoSpaceDE w:val="0"/>
      <w:autoSpaceDN w:val="0"/>
      <w:jc w:val="left"/>
    </w:pPr>
    <w:rPr>
      <w:rFonts w:ascii="宋体" w:hAnsi="宋体" w:cs="宋体"/>
      <w:kern w:val="0"/>
      <w:sz w:val="22"/>
      <w:szCs w:val="22"/>
      <w:lang w:eastAsia="en-US"/>
    </w:rPr>
  </w:style>
  <w:style w:type="paragraph" w:customStyle="1" w:styleId="26">
    <w:name w:val="字元 字元2"/>
    <w:basedOn w:val="a"/>
    <w:qFormat/>
    <w:rsid w:val="003E1118"/>
    <w:rPr>
      <w:rFonts w:ascii="Tahoma" w:hAnsi="Tahoma"/>
      <w:sz w:val="24"/>
      <w:szCs w:val="20"/>
    </w:rPr>
  </w:style>
  <w:style w:type="paragraph" w:customStyle="1" w:styleId="Char33">
    <w:name w:val="Char3"/>
    <w:basedOn w:val="a"/>
    <w:qFormat/>
    <w:rsid w:val="003E1118"/>
    <w:pPr>
      <w:tabs>
        <w:tab w:val="left" w:pos="360"/>
      </w:tabs>
    </w:pPr>
    <w:rPr>
      <w:sz w:val="24"/>
    </w:rPr>
  </w:style>
  <w:style w:type="paragraph" w:customStyle="1" w:styleId="xl90">
    <w:name w:val="xl90"/>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24"/>
    </w:rPr>
  </w:style>
  <w:style w:type="paragraph" w:customStyle="1" w:styleId="NewNew">
    <w:name w:val="正文 New New"/>
    <w:uiPriority w:val="99"/>
    <w:qFormat/>
    <w:rsid w:val="003E1118"/>
    <w:pPr>
      <w:widowControl w:val="0"/>
      <w:jc w:val="both"/>
    </w:pPr>
    <w:rPr>
      <w:rFonts w:ascii="Times New Roman" w:eastAsia="方正仿宋简体" w:hAnsi="Times New Roman" w:cs="Times New Roman"/>
      <w:sz w:val="32"/>
      <w:szCs w:val="20"/>
    </w:rPr>
  </w:style>
  <w:style w:type="paragraph" w:customStyle="1" w:styleId="affd">
    <w:name w:val="一级条标题"/>
    <w:basedOn w:val="affe"/>
    <w:next w:val="a"/>
    <w:qFormat/>
    <w:rsid w:val="003E1118"/>
    <w:pPr>
      <w:tabs>
        <w:tab w:val="left" w:pos="360"/>
        <w:tab w:val="left" w:pos="840"/>
      </w:tabs>
      <w:ind w:hanging="840"/>
      <w:outlineLvl w:val="1"/>
    </w:pPr>
  </w:style>
  <w:style w:type="paragraph" w:customStyle="1" w:styleId="afc">
    <w:name w:val="正文大标题"/>
    <w:basedOn w:val="afd"/>
    <w:next w:val="af6"/>
    <w:link w:val="Charf3"/>
    <w:qFormat/>
    <w:rsid w:val="003E1118"/>
    <w:pPr>
      <w:jc w:val="center"/>
    </w:pPr>
    <w:rPr>
      <w:i w:val="0"/>
      <w:color w:val="000000"/>
      <w:sz w:val="28"/>
      <w:szCs w:val="21"/>
    </w:rPr>
  </w:style>
  <w:style w:type="paragraph" w:customStyle="1" w:styleId="afd">
    <w:name w:val="正文小标题"/>
    <w:basedOn w:val="a"/>
    <w:next w:val="af6"/>
    <w:link w:val="Charf4"/>
    <w:qFormat/>
    <w:rsid w:val="003E1118"/>
    <w:pPr>
      <w:adjustRightInd w:val="0"/>
      <w:snapToGrid w:val="0"/>
      <w:spacing w:beforeLines="100" w:before="312" w:afterLines="100" w:after="312"/>
      <w:ind w:firstLine="482"/>
      <w:jc w:val="left"/>
    </w:pPr>
    <w:rPr>
      <w:rFonts w:ascii="宋体" w:eastAsiaTheme="minorEastAsia" w:hAnsi="宋体" w:cstheme="minorBidi"/>
      <w:b/>
      <w:i/>
      <w:color w:val="FF0000"/>
      <w:sz w:val="24"/>
      <w:szCs w:val="22"/>
    </w:rPr>
  </w:style>
  <w:style w:type="paragraph" w:customStyle="1" w:styleId="xl30">
    <w:name w:val="xl30"/>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a5">
    <w:name w:val="正文表格"/>
    <w:basedOn w:val="a"/>
    <w:link w:val="Char1"/>
    <w:qFormat/>
    <w:rsid w:val="003E1118"/>
    <w:pPr>
      <w:adjustRightInd w:val="0"/>
      <w:snapToGrid w:val="0"/>
      <w:jc w:val="left"/>
    </w:pPr>
    <w:rPr>
      <w:rFonts w:ascii="宋体" w:eastAsiaTheme="minorEastAsia" w:hAnsi="宋体" w:cstheme="minorBidi"/>
      <w:color w:val="000000"/>
      <w:szCs w:val="21"/>
    </w:rPr>
  </w:style>
  <w:style w:type="paragraph" w:customStyle="1" w:styleId="xl44">
    <w:name w:val="xl44"/>
    <w:basedOn w:val="a"/>
    <w:qFormat/>
    <w:rsid w:val="003E1118"/>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91">
    <w:name w:val="xl91"/>
    <w:basedOn w:val="a"/>
    <w:qFormat/>
    <w:rsid w:val="003E1118"/>
    <w:pPr>
      <w:widowControl/>
      <w:pBdr>
        <w:top w:val="single" w:sz="4" w:space="0" w:color="auto"/>
        <w:left w:val="single" w:sz="4" w:space="0" w:color="auto"/>
        <w:bottom w:val="single" w:sz="4" w:space="0" w:color="auto"/>
      </w:pBdr>
      <w:spacing w:before="100" w:beforeAutospacing="1" w:after="100" w:afterAutospacing="1"/>
      <w:jc w:val="center"/>
    </w:pPr>
    <w:rPr>
      <w:rFonts w:ascii="仿宋" w:eastAsia="仿宋" w:hAnsi="仿宋" w:cs="宋体"/>
      <w:kern w:val="0"/>
      <w:sz w:val="24"/>
    </w:rPr>
  </w:style>
  <w:style w:type="paragraph" w:customStyle="1" w:styleId="xl87">
    <w:name w:val="xl87"/>
    <w:basedOn w:val="a"/>
    <w:qFormat/>
    <w:rsid w:val="003E1118"/>
    <w:pPr>
      <w:widowControl/>
      <w:pBdr>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4"/>
    </w:rPr>
  </w:style>
  <w:style w:type="paragraph" w:customStyle="1" w:styleId="a9">
    <w:name w:val="正文格式"/>
    <w:basedOn w:val="a"/>
    <w:link w:val="Char5"/>
    <w:qFormat/>
    <w:rsid w:val="003E1118"/>
    <w:pPr>
      <w:spacing w:beforeLines="50" w:line="360" w:lineRule="auto"/>
      <w:ind w:firstLineChars="200" w:firstLine="480"/>
    </w:pPr>
    <w:rPr>
      <w:rFonts w:ascii="宋体" w:eastAsiaTheme="minorEastAsia" w:hAnsi="宋体" w:cstheme="minorBidi"/>
      <w:sz w:val="24"/>
      <w:lang w:val="en-GB"/>
    </w:rPr>
  </w:style>
  <w:style w:type="paragraph" w:customStyle="1" w:styleId="xl23">
    <w:name w:val="xl23"/>
    <w:basedOn w:val="a"/>
    <w:qFormat/>
    <w:rsid w:val="003E1118"/>
    <w:pPr>
      <w:widowControl/>
      <w:spacing w:before="100" w:beforeAutospacing="1" w:after="100" w:afterAutospacing="1" w:line="360" w:lineRule="auto"/>
      <w:textAlignment w:val="top"/>
    </w:pPr>
    <w:rPr>
      <w:kern w:val="0"/>
      <w:sz w:val="24"/>
      <w:szCs w:val="20"/>
    </w:rPr>
  </w:style>
  <w:style w:type="paragraph" w:customStyle="1" w:styleId="font6">
    <w:name w:val="font6"/>
    <w:basedOn w:val="a"/>
    <w:qFormat/>
    <w:rsid w:val="003E1118"/>
    <w:pPr>
      <w:widowControl/>
      <w:spacing w:before="100" w:beforeAutospacing="1" w:after="100" w:afterAutospacing="1"/>
      <w:jc w:val="left"/>
    </w:pPr>
    <w:rPr>
      <w:rFonts w:ascii="宋体" w:hAnsi="宋体" w:cs="宋体"/>
      <w:kern w:val="0"/>
      <w:sz w:val="20"/>
      <w:szCs w:val="20"/>
    </w:rPr>
  </w:style>
  <w:style w:type="paragraph" w:customStyle="1" w:styleId="afff">
    <w:name w:val="样式"/>
    <w:basedOn w:val="a"/>
    <w:next w:val="a7"/>
    <w:qFormat/>
    <w:rsid w:val="003E1118"/>
    <w:rPr>
      <w:rFonts w:ascii="宋体" w:hAnsi="Courier New" w:cs="宋体"/>
      <w:szCs w:val="21"/>
    </w:rPr>
  </w:style>
  <w:style w:type="paragraph" w:customStyle="1" w:styleId="27">
    <w:name w:val="正文_2"/>
    <w:qFormat/>
    <w:rsid w:val="003E1118"/>
    <w:pPr>
      <w:widowControl w:val="0"/>
      <w:jc w:val="both"/>
    </w:pPr>
    <w:rPr>
      <w:rFonts w:ascii="Times New Roman" w:eastAsia="宋体" w:hAnsi="Times New Roman" w:cs="Times New Roman"/>
      <w:szCs w:val="24"/>
    </w:rPr>
  </w:style>
  <w:style w:type="paragraph" w:customStyle="1" w:styleId="Char1f0">
    <w:name w:val="Char1"/>
    <w:basedOn w:val="a"/>
    <w:qFormat/>
    <w:rsid w:val="003E1118"/>
    <w:pPr>
      <w:tabs>
        <w:tab w:val="left" w:pos="360"/>
      </w:tabs>
    </w:pPr>
    <w:rPr>
      <w:sz w:val="24"/>
    </w:rPr>
  </w:style>
  <w:style w:type="paragraph" w:customStyle="1" w:styleId="1CharCharCharChar">
    <w:name w:val="1 Char Char Char Char"/>
    <w:basedOn w:val="a"/>
    <w:qFormat/>
    <w:rsid w:val="003E1118"/>
    <w:rPr>
      <w:rFonts w:ascii="Tahoma" w:hAnsi="Tahoma"/>
      <w:sz w:val="24"/>
      <w:szCs w:val="20"/>
    </w:rPr>
  </w:style>
  <w:style w:type="paragraph" w:customStyle="1" w:styleId="28">
    <w:name w:val="正文文本缩进2"/>
    <w:basedOn w:val="a"/>
    <w:qFormat/>
    <w:rsid w:val="003E1118"/>
    <w:pPr>
      <w:spacing w:line="480" w:lineRule="exact"/>
      <w:ind w:firstLineChars="200" w:firstLine="480"/>
    </w:pPr>
    <w:rPr>
      <w:rFonts w:ascii="宋体" w:hAnsi="宋体"/>
      <w:kern w:val="0"/>
      <w:sz w:val="24"/>
      <w:lang w:val="zh-CN"/>
    </w:rPr>
  </w:style>
  <w:style w:type="paragraph" w:customStyle="1" w:styleId="afff0">
    <w:name w:val="字元 字元"/>
    <w:basedOn w:val="a"/>
    <w:qFormat/>
    <w:rsid w:val="003E1118"/>
    <w:rPr>
      <w:rFonts w:ascii="Tahoma" w:hAnsi="Tahoma"/>
      <w:sz w:val="24"/>
      <w:szCs w:val="20"/>
    </w:rPr>
  </w:style>
  <w:style w:type="paragraph" w:customStyle="1" w:styleId="ListParagraph1">
    <w:name w:val="List Paragraph1"/>
    <w:basedOn w:val="a"/>
    <w:qFormat/>
    <w:rsid w:val="003E1118"/>
    <w:pPr>
      <w:ind w:firstLineChars="200" w:firstLine="420"/>
    </w:pPr>
    <w:rPr>
      <w:szCs w:val="22"/>
    </w:rPr>
  </w:style>
  <w:style w:type="paragraph" w:customStyle="1" w:styleId="afff1">
    <w:name w:val="方案正文"/>
    <w:basedOn w:val="a"/>
    <w:qFormat/>
    <w:rsid w:val="003E1118"/>
    <w:pPr>
      <w:tabs>
        <w:tab w:val="left" w:pos="8520"/>
      </w:tabs>
      <w:spacing w:line="312" w:lineRule="auto"/>
      <w:ind w:right="-210" w:firstLineChars="200" w:firstLine="560"/>
    </w:pPr>
    <w:rPr>
      <w:rFonts w:ascii="仿宋_GB2312" w:eastAsia="仿宋_GB2312" w:hAnsi="Times New Roman" w:cs="宋体"/>
      <w:sz w:val="28"/>
    </w:rPr>
  </w:style>
  <w:style w:type="paragraph" w:customStyle="1" w:styleId="Char2CharCharCharCharCharChar">
    <w:name w:val="Char2 Char Char Char Char Char Char"/>
    <w:basedOn w:val="a"/>
    <w:qFormat/>
    <w:rsid w:val="003E1118"/>
    <w:pPr>
      <w:widowControl/>
      <w:spacing w:line="400" w:lineRule="exact"/>
      <w:jc w:val="center"/>
    </w:pPr>
  </w:style>
  <w:style w:type="paragraph" w:customStyle="1" w:styleId="11">
    <w:name w:val="1"/>
    <w:link w:val="1-2Char"/>
    <w:qFormat/>
    <w:rsid w:val="003E1118"/>
    <w:rPr>
      <w:szCs w:val="24"/>
      <w:lang w:val="zh-CN"/>
    </w:rPr>
  </w:style>
  <w:style w:type="paragraph" w:customStyle="1" w:styleId="xl41">
    <w:name w:val="xl41"/>
    <w:basedOn w:val="a"/>
    <w:qFormat/>
    <w:rsid w:val="003E1118"/>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2">
    <w:name w:val="正文文本样式 加粗"/>
    <w:basedOn w:val="aff6"/>
    <w:qFormat/>
    <w:rsid w:val="003E1118"/>
    <w:rPr>
      <w:b/>
    </w:rPr>
  </w:style>
  <w:style w:type="paragraph" w:customStyle="1" w:styleId="afff3">
    <w:name w:val="图中文字"/>
    <w:basedOn w:val="a"/>
    <w:qFormat/>
    <w:rsid w:val="003E1118"/>
    <w:pPr>
      <w:adjustRightInd w:val="0"/>
      <w:snapToGrid w:val="0"/>
      <w:spacing w:line="0" w:lineRule="atLeast"/>
      <w:jc w:val="center"/>
    </w:pPr>
    <w:rPr>
      <w:sz w:val="24"/>
      <w:szCs w:val="20"/>
    </w:rPr>
  </w:style>
  <w:style w:type="paragraph" w:customStyle="1" w:styleId="Char3CharCharChar">
    <w:name w:val="Char3 Char Char Char"/>
    <w:basedOn w:val="a"/>
    <w:qFormat/>
    <w:rsid w:val="003E1118"/>
    <w:rPr>
      <w:rFonts w:ascii="Tahoma" w:hAnsi="Tahoma"/>
      <w:sz w:val="24"/>
      <w:szCs w:val="20"/>
    </w:rPr>
  </w:style>
  <w:style w:type="paragraph" w:customStyle="1" w:styleId="aff6">
    <w:name w:val="正文文本样式"/>
    <w:basedOn w:val="a"/>
    <w:qFormat/>
    <w:rsid w:val="003E1118"/>
    <w:pPr>
      <w:spacing w:line="360" w:lineRule="auto"/>
      <w:ind w:firstLine="482"/>
    </w:pPr>
    <w:rPr>
      <w:rFonts w:cs="宋体"/>
      <w:sz w:val="24"/>
      <w:szCs w:val="20"/>
    </w:rPr>
  </w:style>
  <w:style w:type="paragraph" w:customStyle="1" w:styleId="210">
    <w:name w:val="正文首行缩进 21"/>
    <w:basedOn w:val="afe"/>
    <w:qFormat/>
    <w:rsid w:val="003E1118"/>
    <w:pPr>
      <w:spacing w:before="100" w:beforeAutospacing="1" w:line="480" w:lineRule="exact"/>
      <w:ind w:firstLineChars="200" w:firstLine="420"/>
    </w:pPr>
  </w:style>
  <w:style w:type="paragraph" w:customStyle="1" w:styleId="TableText">
    <w:name w:val="Table Text"/>
    <w:basedOn w:val="a"/>
    <w:semiHidden/>
    <w:qFormat/>
    <w:rsid w:val="003E1118"/>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paragraph" w:customStyle="1" w:styleId="xl36">
    <w:name w:val="xl36"/>
    <w:basedOn w:val="a"/>
    <w:qFormat/>
    <w:rsid w:val="003E1118"/>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34">
    <w:name w:val="列出段落3"/>
    <w:basedOn w:val="a"/>
    <w:uiPriority w:val="99"/>
    <w:qFormat/>
    <w:rsid w:val="003E1118"/>
    <w:pPr>
      <w:ind w:firstLineChars="200" w:firstLine="420"/>
    </w:pPr>
    <w:rPr>
      <w:szCs w:val="22"/>
    </w:rPr>
  </w:style>
  <w:style w:type="paragraph" w:customStyle="1" w:styleId="14">
    <w:name w:val="引用1"/>
    <w:basedOn w:val="a"/>
    <w:next w:val="a"/>
    <w:link w:val="Charf2"/>
    <w:uiPriority w:val="29"/>
    <w:qFormat/>
    <w:rsid w:val="003E1118"/>
    <w:pPr>
      <w:spacing w:before="160" w:after="160"/>
      <w:jc w:val="center"/>
    </w:pPr>
    <w:rPr>
      <w:rFonts w:eastAsiaTheme="minorEastAsia" w:cstheme="minorBidi"/>
      <w:i/>
      <w:iCs/>
      <w:color w:val="3F3F3F"/>
      <w:szCs w:val="22"/>
    </w:rPr>
  </w:style>
  <w:style w:type="paragraph" w:customStyle="1" w:styleId="CharCharChar2">
    <w:name w:val="Char Char Char2"/>
    <w:basedOn w:val="a"/>
    <w:qFormat/>
    <w:rsid w:val="003E1118"/>
    <w:rPr>
      <w:rFonts w:ascii="Tahoma" w:hAnsi="Tahoma"/>
      <w:sz w:val="24"/>
      <w:szCs w:val="20"/>
    </w:rPr>
  </w:style>
  <w:style w:type="paragraph" w:customStyle="1" w:styleId="GB2312">
    <w:name w:val="正文 + 楷体_GB2312"/>
    <w:basedOn w:val="a"/>
    <w:qFormat/>
    <w:rsid w:val="003E1118"/>
    <w:pPr>
      <w:widowControl/>
      <w:jc w:val="left"/>
    </w:pPr>
    <w:rPr>
      <w:rFonts w:ascii="楷体_GB2312" w:eastAsia="楷体_GB2312" w:cs="Arial"/>
      <w:kern w:val="0"/>
      <w:sz w:val="24"/>
    </w:rPr>
  </w:style>
  <w:style w:type="paragraph" w:customStyle="1" w:styleId="afff4">
    <w:name w:val="表格文字"/>
    <w:basedOn w:val="afe"/>
    <w:qFormat/>
    <w:rsid w:val="003E1118"/>
    <w:pPr>
      <w:spacing w:before="20" w:after="20" w:line="240" w:lineRule="auto"/>
      <w:ind w:firstLine="0"/>
    </w:pPr>
    <w:rPr>
      <w:rFonts w:ascii="Century Gothic" w:hAnsi="Century Gothic"/>
      <w:sz w:val="20"/>
      <w:szCs w:val="20"/>
    </w:rPr>
  </w:style>
  <w:style w:type="paragraph" w:customStyle="1" w:styleId="afff5">
    <w:name w:val="正文列项_字母"/>
    <w:basedOn w:val="a"/>
    <w:qFormat/>
    <w:rsid w:val="003E1118"/>
    <w:pPr>
      <w:autoSpaceDE w:val="0"/>
      <w:autoSpaceDN w:val="0"/>
      <w:spacing w:line="460" w:lineRule="exact"/>
      <w:ind w:leftChars="300" w:left="480" w:hangingChars="180" w:hanging="180"/>
      <w:outlineLvl w:val="6"/>
    </w:pPr>
    <w:rPr>
      <w:rFonts w:ascii="宋体"/>
      <w:kern w:val="0"/>
      <w:sz w:val="28"/>
      <w:szCs w:val="20"/>
    </w:rPr>
  </w:style>
  <w:style w:type="paragraph" w:customStyle="1" w:styleId="CharCharCharCharCharCharChar">
    <w:name w:val="Char Char Char Char Char Char Char"/>
    <w:basedOn w:val="a"/>
    <w:qFormat/>
    <w:rsid w:val="003E1118"/>
    <w:pPr>
      <w:snapToGrid w:val="0"/>
      <w:spacing w:line="360" w:lineRule="auto"/>
      <w:ind w:firstLineChars="200" w:firstLine="200"/>
    </w:pPr>
    <w:rPr>
      <w:rFonts w:eastAsia="仿宋_GB2312"/>
      <w:sz w:val="24"/>
    </w:rPr>
  </w:style>
  <w:style w:type="paragraph" w:customStyle="1" w:styleId="xl53">
    <w:name w:val="xl53"/>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affe">
    <w:name w:val="章标题"/>
    <w:next w:val="a"/>
    <w:qFormat/>
    <w:rsid w:val="003E1118"/>
    <w:pPr>
      <w:spacing w:beforeLines="50" w:before="156" w:afterLines="50" w:after="156" w:line="460" w:lineRule="exact"/>
      <w:jc w:val="both"/>
      <w:outlineLvl w:val="0"/>
    </w:pPr>
    <w:rPr>
      <w:rFonts w:ascii="黑体" w:eastAsia="黑体" w:hAnsi="Calibri" w:cs="Times New Roman"/>
      <w:b/>
      <w:kern w:val="0"/>
      <w:sz w:val="28"/>
      <w:szCs w:val="20"/>
    </w:rPr>
  </w:style>
  <w:style w:type="paragraph" w:customStyle="1" w:styleId="-20">
    <w:name w:val="正文-首缩2字符"/>
    <w:basedOn w:val="a"/>
    <w:uiPriority w:val="99"/>
    <w:qFormat/>
    <w:rsid w:val="003E1118"/>
    <w:pPr>
      <w:ind w:firstLineChars="200" w:firstLine="200"/>
      <w:jc w:val="left"/>
    </w:pPr>
    <w:rPr>
      <w:rFonts w:hAnsi="宋体" w:cs="宋体"/>
    </w:rPr>
  </w:style>
  <w:style w:type="paragraph" w:customStyle="1" w:styleId="NewNewNewNew">
    <w:name w:val="正文 New New New New"/>
    <w:uiPriority w:val="99"/>
    <w:qFormat/>
    <w:rsid w:val="003E1118"/>
    <w:pPr>
      <w:widowControl w:val="0"/>
      <w:jc w:val="both"/>
    </w:pPr>
    <w:rPr>
      <w:rFonts w:ascii="Times New Roman" w:eastAsia="方正仿宋简体" w:hAnsi="Times New Roman" w:cs="Times New Roman"/>
      <w:sz w:val="32"/>
      <w:szCs w:val="20"/>
    </w:rPr>
  </w:style>
  <w:style w:type="paragraph" w:customStyle="1" w:styleId="xl85">
    <w:name w:val="xl85"/>
    <w:basedOn w:val="a"/>
    <w:qFormat/>
    <w:rsid w:val="003E1118"/>
    <w:pPr>
      <w:widowControl/>
      <w:pBdr>
        <w:left w:val="single" w:sz="4" w:space="0" w:color="auto"/>
        <w:right w:val="single" w:sz="4" w:space="0" w:color="auto"/>
      </w:pBdr>
      <w:spacing w:before="100" w:beforeAutospacing="1" w:after="100" w:afterAutospacing="1"/>
      <w:jc w:val="center"/>
    </w:pPr>
    <w:rPr>
      <w:rFonts w:ascii="仿宋" w:eastAsia="仿宋" w:hAnsi="仿宋" w:cs="宋体"/>
      <w:kern w:val="0"/>
      <w:sz w:val="24"/>
    </w:rPr>
  </w:style>
  <w:style w:type="paragraph" w:customStyle="1" w:styleId="xl52">
    <w:name w:val="xl52"/>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affa">
    <w:name w:val="二级条标题"/>
    <w:basedOn w:val="affd"/>
    <w:next w:val="a"/>
    <w:qFormat/>
    <w:rsid w:val="003E1118"/>
    <w:pPr>
      <w:outlineLvl w:val="2"/>
    </w:pPr>
    <w:rPr>
      <w:rFonts w:ascii="宋体" w:eastAsia="宋体"/>
      <w:b w:val="0"/>
    </w:rPr>
  </w:style>
  <w:style w:type="paragraph" w:customStyle="1" w:styleId="1f1">
    <w:name w:val="无间隔1"/>
    <w:qFormat/>
    <w:rsid w:val="003E1118"/>
    <w:pPr>
      <w:widowControl w:val="0"/>
      <w:jc w:val="both"/>
    </w:pPr>
    <w:rPr>
      <w:rFonts w:ascii="Calibri" w:eastAsia="宋体" w:hAnsi="Calibri" w:cs="Times New Roman"/>
      <w:szCs w:val="24"/>
    </w:rPr>
  </w:style>
  <w:style w:type="paragraph" w:customStyle="1" w:styleId="xl82">
    <w:name w:val="xl82"/>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color w:val="000000"/>
      <w:kern w:val="0"/>
      <w:sz w:val="24"/>
    </w:rPr>
  </w:style>
  <w:style w:type="paragraph" w:customStyle="1" w:styleId="xl26">
    <w:name w:val="xl26"/>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afff6">
    <w:name w:val="??"/>
    <w:qFormat/>
    <w:rsid w:val="003E1118"/>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29">
    <w:name w:val="列出段落2"/>
    <w:basedOn w:val="a"/>
    <w:qFormat/>
    <w:rsid w:val="003E1118"/>
    <w:pPr>
      <w:ind w:firstLineChars="200" w:firstLine="420"/>
    </w:pPr>
    <w:rPr>
      <w:szCs w:val="22"/>
    </w:rPr>
  </w:style>
  <w:style w:type="paragraph" w:customStyle="1" w:styleId="2a">
    <w:name w:val="样式 标题 2 + 宋体 五号 行距: 单倍行距"/>
    <w:basedOn w:val="20"/>
    <w:qFormat/>
    <w:rsid w:val="003E1118"/>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35">
    <w:name w:val="项目编号3"/>
    <w:basedOn w:val="aff6"/>
    <w:qFormat/>
    <w:rsid w:val="003E1118"/>
    <w:pPr>
      <w:ind w:left="902" w:hanging="420"/>
    </w:pPr>
  </w:style>
  <w:style w:type="paragraph" w:customStyle="1" w:styleId="-3">
    <w:name w:val="正文须知-3级"/>
    <w:basedOn w:val="a"/>
    <w:qFormat/>
    <w:rsid w:val="003E1118"/>
    <w:pPr>
      <w:adjustRightInd w:val="0"/>
      <w:snapToGrid w:val="0"/>
      <w:spacing w:line="300" w:lineRule="auto"/>
      <w:ind w:left="851" w:hangingChars="355" w:hanging="355"/>
    </w:pPr>
    <w:rPr>
      <w:rFonts w:ascii="宋体"/>
      <w:sz w:val="24"/>
      <w:szCs w:val="21"/>
    </w:rPr>
  </w:style>
  <w:style w:type="paragraph" w:customStyle="1" w:styleId="1f">
    <w:name w:val="项目编号1"/>
    <w:basedOn w:val="a"/>
    <w:qFormat/>
    <w:rsid w:val="003E1118"/>
    <w:pPr>
      <w:spacing w:before="100" w:beforeAutospacing="1" w:after="100" w:afterAutospacing="1" w:line="360" w:lineRule="auto"/>
      <w:ind w:left="420" w:hanging="420"/>
    </w:pPr>
    <w:rPr>
      <w:sz w:val="24"/>
    </w:rPr>
  </w:style>
  <w:style w:type="paragraph" w:customStyle="1" w:styleId="Char220">
    <w:name w:val="Char22"/>
    <w:basedOn w:val="a"/>
    <w:qFormat/>
    <w:rsid w:val="003E1118"/>
    <w:rPr>
      <w:rFonts w:ascii="Tahoma" w:hAnsi="Tahoma"/>
      <w:sz w:val="24"/>
      <w:szCs w:val="20"/>
    </w:rPr>
  </w:style>
  <w:style w:type="paragraph" w:customStyle="1" w:styleId="font8">
    <w:name w:val="font8"/>
    <w:basedOn w:val="a"/>
    <w:qFormat/>
    <w:rsid w:val="003E1118"/>
    <w:pPr>
      <w:widowControl/>
      <w:spacing w:before="100" w:beforeAutospacing="1" w:after="100" w:afterAutospacing="1"/>
      <w:jc w:val="left"/>
    </w:pPr>
    <w:rPr>
      <w:kern w:val="0"/>
      <w:sz w:val="36"/>
      <w:szCs w:val="36"/>
    </w:rPr>
  </w:style>
  <w:style w:type="paragraph" w:customStyle="1" w:styleId="xl40">
    <w:name w:val="xl40"/>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CharChar4">
    <w:name w:val="Char Char4"/>
    <w:basedOn w:val="a"/>
    <w:qFormat/>
    <w:rsid w:val="003E1118"/>
    <w:pPr>
      <w:widowControl/>
      <w:spacing w:line="400" w:lineRule="exact"/>
      <w:jc w:val="center"/>
    </w:pPr>
  </w:style>
  <w:style w:type="paragraph" w:customStyle="1" w:styleId="xl45">
    <w:name w:val="xl45"/>
    <w:basedOn w:val="a"/>
    <w:qFormat/>
    <w:rsid w:val="003E1118"/>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7">
    <w:name w:val="正文列项_数字"/>
    <w:basedOn w:val="a"/>
    <w:qFormat/>
    <w:rsid w:val="003E1118"/>
    <w:pPr>
      <w:autoSpaceDE w:val="0"/>
      <w:autoSpaceDN w:val="0"/>
      <w:spacing w:line="460" w:lineRule="exact"/>
      <w:ind w:leftChars="530" w:left="680" w:hangingChars="150" w:hanging="150"/>
      <w:outlineLvl w:val="7"/>
    </w:pPr>
    <w:rPr>
      <w:rFonts w:ascii="宋体"/>
      <w:kern w:val="0"/>
      <w:sz w:val="28"/>
      <w:szCs w:val="20"/>
    </w:rPr>
  </w:style>
  <w:style w:type="paragraph" w:customStyle="1" w:styleId="1f2">
    <w:name w:val="字元 字元1"/>
    <w:basedOn w:val="a"/>
    <w:qFormat/>
    <w:rsid w:val="003E1118"/>
    <w:rPr>
      <w:rFonts w:ascii="Tahoma" w:hAnsi="Tahoma"/>
      <w:sz w:val="24"/>
      <w:szCs w:val="20"/>
    </w:rPr>
  </w:style>
  <w:style w:type="paragraph" w:customStyle="1" w:styleId="xl48">
    <w:name w:val="xl48"/>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42">
    <w:name w:val="xl42"/>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
    <w:name w:val="Char Char Char Char Char Char Char Char Char Char"/>
    <w:basedOn w:val="a"/>
    <w:qFormat/>
    <w:rsid w:val="003E1118"/>
  </w:style>
  <w:style w:type="paragraph" w:customStyle="1" w:styleId="font5">
    <w:name w:val="font5"/>
    <w:basedOn w:val="a"/>
    <w:qFormat/>
    <w:rsid w:val="003E1118"/>
    <w:pPr>
      <w:widowControl/>
      <w:spacing w:before="100" w:beforeAutospacing="1" w:after="100" w:afterAutospacing="1"/>
      <w:jc w:val="left"/>
    </w:pPr>
    <w:rPr>
      <w:rFonts w:ascii="宋体" w:hAnsi="宋体" w:cs="宋体"/>
      <w:kern w:val="0"/>
      <w:sz w:val="18"/>
      <w:szCs w:val="18"/>
    </w:rPr>
  </w:style>
  <w:style w:type="paragraph" w:customStyle="1" w:styleId="ListParagraph11">
    <w:name w:val="List Paragraph11"/>
    <w:basedOn w:val="a"/>
    <w:qFormat/>
    <w:rsid w:val="003E1118"/>
    <w:pPr>
      <w:ind w:firstLineChars="200" w:firstLine="420"/>
    </w:pPr>
    <w:rPr>
      <w:rFonts w:ascii="Times New Roman" w:hAnsi="Times New Roman"/>
    </w:rPr>
  </w:style>
  <w:style w:type="paragraph" w:customStyle="1" w:styleId="CharCharCharCharCharCharCharCharCharChar1">
    <w:name w:val="Char Char Char Char Char Char Char Char Char Char1"/>
    <w:basedOn w:val="a"/>
    <w:qFormat/>
    <w:rsid w:val="003E1118"/>
    <w:rPr>
      <w:rFonts w:ascii="宋体" w:hAnsi="宋体" w:cs="Courier New"/>
      <w:sz w:val="32"/>
      <w:szCs w:val="32"/>
    </w:rPr>
  </w:style>
  <w:style w:type="paragraph" w:customStyle="1" w:styleId="2b">
    <w:name w:val="样式2"/>
    <w:basedOn w:val="1c"/>
    <w:qFormat/>
    <w:rsid w:val="003E1118"/>
    <w:pPr>
      <w:spacing w:line="360" w:lineRule="auto"/>
      <w:jc w:val="center"/>
    </w:pPr>
    <w:rPr>
      <w:sz w:val="24"/>
    </w:rPr>
  </w:style>
  <w:style w:type="paragraph" w:customStyle="1" w:styleId="afff8">
    <w:name w:val="样式 宋体 五号 行距: 单倍行距"/>
    <w:basedOn w:val="a"/>
    <w:qFormat/>
    <w:rsid w:val="003E1118"/>
    <w:pPr>
      <w:adjustRightInd w:val="0"/>
      <w:jc w:val="left"/>
      <w:textAlignment w:val="baseline"/>
    </w:pPr>
    <w:rPr>
      <w:rFonts w:ascii="宋体" w:hAnsi="宋体"/>
      <w:kern w:val="0"/>
      <w:szCs w:val="20"/>
    </w:rPr>
  </w:style>
  <w:style w:type="paragraph" w:customStyle="1" w:styleId="CharChar1CharCharCharCharCharChar1">
    <w:name w:val="Char Char1 Char Char Char Char Char Char1"/>
    <w:basedOn w:val="a"/>
    <w:qFormat/>
    <w:rsid w:val="003E1118"/>
    <w:pPr>
      <w:widowControl/>
      <w:spacing w:after="160" w:line="240" w:lineRule="exact"/>
      <w:jc w:val="left"/>
    </w:pPr>
    <w:rPr>
      <w:rFonts w:ascii="Verdana" w:eastAsia="仿宋_GB2312" w:hAnsi="Verdana"/>
      <w:kern w:val="0"/>
      <w:sz w:val="24"/>
      <w:szCs w:val="20"/>
      <w:lang w:eastAsia="en-US"/>
    </w:rPr>
  </w:style>
  <w:style w:type="paragraph" w:customStyle="1" w:styleId="p10">
    <w:name w:val="p10"/>
    <w:basedOn w:val="a"/>
    <w:uiPriority w:val="99"/>
    <w:qFormat/>
    <w:rsid w:val="003E1118"/>
    <w:pPr>
      <w:jc w:val="left"/>
    </w:pPr>
    <w:rPr>
      <w:rFonts w:ascii="songti sc" w:eastAsia="songti sc" w:hAnsi="songti sc"/>
      <w:kern w:val="0"/>
      <w:sz w:val="24"/>
    </w:rPr>
  </w:style>
  <w:style w:type="paragraph" w:customStyle="1" w:styleId="afff9">
    <w:name w:val="四级条标题"/>
    <w:basedOn w:val="aff9"/>
    <w:next w:val="a"/>
    <w:qFormat/>
    <w:rsid w:val="003E1118"/>
    <w:pPr>
      <w:outlineLvl w:val="4"/>
    </w:pPr>
  </w:style>
  <w:style w:type="paragraph" w:customStyle="1" w:styleId="TOC1">
    <w:name w:val="TOC 标题1"/>
    <w:basedOn w:val="1"/>
    <w:next w:val="a"/>
    <w:uiPriority w:val="39"/>
    <w:unhideWhenUsed/>
    <w:qFormat/>
    <w:rsid w:val="003E1118"/>
    <w:pPr>
      <w:outlineLvl w:val="9"/>
    </w:pPr>
    <w:rPr>
      <w:sz w:val="28"/>
      <w:szCs w:val="24"/>
    </w:rPr>
  </w:style>
  <w:style w:type="paragraph" w:customStyle="1" w:styleId="12">
    <w:name w:val="明显引用1"/>
    <w:basedOn w:val="a"/>
    <w:next w:val="a"/>
    <w:link w:val="Charf0"/>
    <w:uiPriority w:val="30"/>
    <w:qFormat/>
    <w:rsid w:val="003E1118"/>
    <w:pPr>
      <w:pBdr>
        <w:top w:val="single" w:sz="4" w:space="10" w:color="2E75B5"/>
        <w:bottom w:val="single" w:sz="4" w:space="10" w:color="2E75B5"/>
      </w:pBdr>
      <w:spacing w:before="360" w:after="360"/>
      <w:ind w:left="864" w:right="864"/>
      <w:jc w:val="center"/>
    </w:pPr>
    <w:rPr>
      <w:rFonts w:eastAsiaTheme="minorEastAsia" w:cstheme="minorBidi"/>
      <w:i/>
      <w:iCs/>
      <w:color w:val="2E75B5"/>
      <w:szCs w:val="22"/>
    </w:rPr>
  </w:style>
  <w:style w:type="paragraph" w:customStyle="1" w:styleId="afffa">
    <w:name w:val="图文"/>
    <w:basedOn w:val="a"/>
    <w:qFormat/>
    <w:rsid w:val="003E1118"/>
    <w:pPr>
      <w:adjustRightInd w:val="0"/>
      <w:snapToGrid w:val="0"/>
      <w:spacing w:after="50" w:line="360" w:lineRule="auto"/>
    </w:pPr>
    <w:rPr>
      <w:sz w:val="24"/>
    </w:rPr>
  </w:style>
  <w:style w:type="paragraph" w:customStyle="1" w:styleId="CharCharCharCharCharCharChar1">
    <w:name w:val="Char Char Char Char Char Char Char1"/>
    <w:basedOn w:val="a"/>
    <w:qFormat/>
    <w:rsid w:val="003E1118"/>
    <w:pPr>
      <w:snapToGrid w:val="0"/>
      <w:spacing w:line="360" w:lineRule="auto"/>
      <w:ind w:firstLineChars="200" w:firstLine="200"/>
    </w:pPr>
    <w:rPr>
      <w:rFonts w:eastAsia="仿宋_GB2312"/>
      <w:sz w:val="24"/>
    </w:rPr>
  </w:style>
  <w:style w:type="paragraph" w:customStyle="1" w:styleId="xl24">
    <w:name w:val="xl24"/>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
    <w:name w:val="Char Char1"/>
    <w:basedOn w:val="af8"/>
    <w:qFormat/>
    <w:rsid w:val="003E1118"/>
    <w:rPr>
      <w:rFonts w:ascii="Tahoma" w:hAnsi="Tahoma"/>
      <w:sz w:val="24"/>
    </w:rPr>
  </w:style>
  <w:style w:type="paragraph" w:customStyle="1" w:styleId="xl89">
    <w:name w:val="xl89"/>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4"/>
    </w:rPr>
  </w:style>
  <w:style w:type="paragraph" w:customStyle="1" w:styleId="aff0">
    <w:name w:val="正文重点"/>
    <w:basedOn w:val="a"/>
    <w:link w:val="Charf6"/>
    <w:qFormat/>
    <w:rsid w:val="003E1118"/>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paragraph" w:customStyle="1" w:styleId="font7">
    <w:name w:val="font7"/>
    <w:basedOn w:val="a"/>
    <w:qFormat/>
    <w:rsid w:val="003E1118"/>
    <w:pPr>
      <w:widowControl/>
      <w:spacing w:before="100" w:beforeAutospacing="1" w:after="100" w:afterAutospacing="1"/>
      <w:jc w:val="left"/>
    </w:pPr>
    <w:rPr>
      <w:rFonts w:eastAsia="Arial Unicode MS"/>
      <w:b/>
      <w:bCs/>
      <w:color w:val="000000"/>
      <w:kern w:val="0"/>
      <w:sz w:val="20"/>
      <w:szCs w:val="20"/>
    </w:rPr>
  </w:style>
  <w:style w:type="paragraph" w:customStyle="1" w:styleId="CharChar41">
    <w:name w:val="Char Char41"/>
    <w:basedOn w:val="a"/>
    <w:qFormat/>
    <w:rsid w:val="003E1118"/>
    <w:pPr>
      <w:widowControl/>
      <w:spacing w:line="400" w:lineRule="exact"/>
      <w:jc w:val="center"/>
    </w:pPr>
  </w:style>
  <w:style w:type="paragraph" w:customStyle="1" w:styleId="2c">
    <w:name w:val="正文缩进2"/>
    <w:basedOn w:val="a"/>
    <w:qFormat/>
    <w:rsid w:val="003E1118"/>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xl39">
    <w:name w:val="xl39"/>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5">
    <w:name w:val="xl35"/>
    <w:basedOn w:val="a"/>
    <w:qFormat/>
    <w:rsid w:val="003E1118"/>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afffb">
    <w:name w:val="五级条标题"/>
    <w:basedOn w:val="afff9"/>
    <w:next w:val="a"/>
    <w:qFormat/>
    <w:rsid w:val="003E1118"/>
    <w:pPr>
      <w:outlineLvl w:val="5"/>
    </w:pPr>
  </w:style>
  <w:style w:type="paragraph" w:customStyle="1" w:styleId="CharCharChar1">
    <w:name w:val="Char Char Char1"/>
    <w:basedOn w:val="a"/>
    <w:qFormat/>
    <w:rsid w:val="003E1118"/>
    <w:rPr>
      <w:rFonts w:ascii="Tahoma" w:hAnsi="Tahoma"/>
      <w:sz w:val="24"/>
      <w:szCs w:val="20"/>
    </w:rPr>
  </w:style>
  <w:style w:type="paragraph" w:customStyle="1" w:styleId="xl47">
    <w:name w:val="xl47"/>
    <w:basedOn w:val="a"/>
    <w:qFormat/>
    <w:rsid w:val="003E1118"/>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210">
    <w:name w:val="Char21"/>
    <w:basedOn w:val="a"/>
    <w:qFormat/>
    <w:rsid w:val="003E1118"/>
    <w:rPr>
      <w:rFonts w:ascii="Tahoma" w:hAnsi="Tahoma"/>
      <w:sz w:val="24"/>
      <w:szCs w:val="20"/>
    </w:rPr>
  </w:style>
  <w:style w:type="paragraph" w:customStyle="1" w:styleId="xl92">
    <w:name w:val="xl92"/>
    <w:basedOn w:val="a"/>
    <w:qFormat/>
    <w:rsid w:val="003E1118"/>
    <w:pPr>
      <w:widowControl/>
      <w:pBdr>
        <w:top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4"/>
    </w:rPr>
  </w:style>
  <w:style w:type="paragraph" w:customStyle="1" w:styleId="CharChar1CharCharCharCharCharChar">
    <w:name w:val="Char Char1 Char Char Char Char Char Char"/>
    <w:basedOn w:val="a"/>
    <w:qFormat/>
    <w:rsid w:val="003E1118"/>
    <w:pPr>
      <w:widowControl/>
      <w:spacing w:after="160" w:line="240" w:lineRule="exact"/>
      <w:jc w:val="left"/>
    </w:pPr>
    <w:rPr>
      <w:rFonts w:ascii="Verdana" w:eastAsia="仿宋_GB2312" w:hAnsi="Verdana"/>
      <w:kern w:val="0"/>
      <w:sz w:val="24"/>
      <w:szCs w:val="20"/>
      <w:lang w:eastAsia="en-US"/>
    </w:rPr>
  </w:style>
  <w:style w:type="paragraph" w:customStyle="1" w:styleId="ParaCharCharCharChar">
    <w:name w:val="默认段落字体 Para Char Char Char Char"/>
    <w:basedOn w:val="a"/>
    <w:qFormat/>
    <w:rsid w:val="003E1118"/>
    <w:rPr>
      <w:rFonts w:ascii="Arial" w:hAnsi="Arial" w:cs="Arial"/>
      <w:szCs w:val="21"/>
    </w:rPr>
  </w:style>
  <w:style w:type="paragraph" w:customStyle="1" w:styleId="SOW">
    <w:name w:val="SOW正文"/>
    <w:basedOn w:val="a"/>
    <w:qFormat/>
    <w:rsid w:val="003E1118"/>
    <w:pPr>
      <w:snapToGrid w:val="0"/>
      <w:spacing w:before="120" w:line="400" w:lineRule="exact"/>
      <w:ind w:firstLine="425"/>
    </w:pPr>
    <w:rPr>
      <w:rFonts w:ascii="Times New Roman" w:hAnsi="Times New Roman"/>
      <w:sz w:val="24"/>
      <w:szCs w:val="20"/>
    </w:rPr>
  </w:style>
  <w:style w:type="paragraph" w:customStyle="1" w:styleId="afffc">
    <w:name w:val="图例"/>
    <w:basedOn w:val="a"/>
    <w:qFormat/>
    <w:rsid w:val="003E1118"/>
    <w:pPr>
      <w:spacing w:before="120" w:after="120" w:line="360" w:lineRule="auto"/>
      <w:jc w:val="center"/>
    </w:pPr>
    <w:rPr>
      <w:rFonts w:eastAsia="仿宋_GB2312"/>
      <w:b/>
      <w:sz w:val="24"/>
      <w:szCs w:val="20"/>
    </w:rPr>
  </w:style>
  <w:style w:type="paragraph" w:customStyle="1" w:styleId="1f3">
    <w:name w:val="表格1"/>
    <w:basedOn w:val="a"/>
    <w:qFormat/>
    <w:rsid w:val="003E1118"/>
    <w:pPr>
      <w:ind w:firstLineChars="200" w:firstLine="480"/>
      <w:jc w:val="center"/>
    </w:pPr>
    <w:rPr>
      <w:sz w:val="24"/>
      <w:szCs w:val="20"/>
    </w:rPr>
  </w:style>
  <w:style w:type="paragraph" w:customStyle="1" w:styleId="xl31">
    <w:name w:val="xl31"/>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CharCharCharCharCharCharChar2">
    <w:name w:val="Char Char Char Char Char Char Char2"/>
    <w:basedOn w:val="a"/>
    <w:qFormat/>
    <w:rsid w:val="003E1118"/>
    <w:pPr>
      <w:snapToGrid w:val="0"/>
      <w:spacing w:line="360" w:lineRule="auto"/>
      <w:ind w:firstLineChars="200" w:firstLine="200"/>
    </w:pPr>
    <w:rPr>
      <w:rFonts w:eastAsia="仿宋_GB2312"/>
      <w:sz w:val="24"/>
    </w:rPr>
  </w:style>
  <w:style w:type="paragraph" w:customStyle="1" w:styleId="font9">
    <w:name w:val="font9"/>
    <w:basedOn w:val="a"/>
    <w:qFormat/>
    <w:rsid w:val="003E1118"/>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New">
    <w:name w:val="正文 New"/>
    <w:uiPriority w:val="99"/>
    <w:qFormat/>
    <w:rsid w:val="003E1118"/>
    <w:pPr>
      <w:jc w:val="both"/>
    </w:pPr>
    <w:rPr>
      <w:rFonts w:ascii="Times New Roman" w:eastAsia="宋体" w:hAnsi="Times New Roman" w:cs="Times New Roman"/>
      <w:szCs w:val="20"/>
    </w:rPr>
  </w:style>
  <w:style w:type="paragraph" w:customStyle="1" w:styleId="Char1CharCharChar1">
    <w:name w:val="Char1 Char Char Char1"/>
    <w:basedOn w:val="a"/>
    <w:qFormat/>
    <w:rsid w:val="003E1118"/>
    <w:rPr>
      <w:rFonts w:ascii="Tahoma" w:hAnsi="Tahoma" w:cs="仿宋_GB2312"/>
      <w:sz w:val="24"/>
      <w:szCs w:val="28"/>
    </w:rPr>
  </w:style>
  <w:style w:type="paragraph" w:customStyle="1" w:styleId="CharCharCharCharCharCharCharCharCharCharCharCharCharCharCharChar">
    <w:name w:val="Char Char Char Char Char Char Char Char Char Char Char Char Char Char Char Char"/>
    <w:basedOn w:val="a"/>
    <w:qFormat/>
    <w:rsid w:val="003E1118"/>
    <w:pPr>
      <w:widowControl/>
      <w:spacing w:after="160" w:line="240" w:lineRule="exact"/>
      <w:jc w:val="center"/>
    </w:pPr>
    <w:rPr>
      <w:rFonts w:ascii="宋体" w:hAnsi="宋体"/>
      <w:b/>
      <w:kern w:val="0"/>
      <w:sz w:val="30"/>
      <w:szCs w:val="30"/>
      <w:lang w:eastAsia="en-US"/>
    </w:rPr>
  </w:style>
  <w:style w:type="paragraph" w:customStyle="1" w:styleId="a8">
    <w:name w:val="注释"/>
    <w:basedOn w:val="a"/>
    <w:link w:val="Char4"/>
    <w:qFormat/>
    <w:rsid w:val="003E1118"/>
    <w:pPr>
      <w:adjustRightInd w:val="0"/>
      <w:snapToGrid w:val="0"/>
      <w:ind w:left="420" w:hangingChars="200" w:hanging="420"/>
      <w:jc w:val="left"/>
    </w:pPr>
    <w:rPr>
      <w:rFonts w:ascii="宋体" w:eastAsiaTheme="minorEastAsia" w:hAnsi="宋体" w:cstheme="minorBidi"/>
      <w:szCs w:val="21"/>
    </w:rPr>
  </w:style>
  <w:style w:type="paragraph" w:customStyle="1" w:styleId="Char25">
    <w:name w:val="Char2"/>
    <w:basedOn w:val="a"/>
    <w:qFormat/>
    <w:rsid w:val="003E1118"/>
    <w:rPr>
      <w:rFonts w:ascii="Tahoma" w:hAnsi="Tahoma"/>
      <w:sz w:val="24"/>
      <w:szCs w:val="20"/>
    </w:rPr>
  </w:style>
  <w:style w:type="paragraph" w:customStyle="1" w:styleId="2d">
    <w:name w:val="修订2"/>
    <w:uiPriority w:val="99"/>
    <w:unhideWhenUsed/>
    <w:qFormat/>
    <w:rsid w:val="003E1118"/>
    <w:rPr>
      <w:rFonts w:ascii="Calibri" w:eastAsia="宋体" w:hAnsi="Calibri" w:cs="Times New Roman"/>
      <w:szCs w:val="24"/>
    </w:rPr>
  </w:style>
  <w:style w:type="paragraph" w:customStyle="1" w:styleId="afffd">
    <w:name w:val="正文 + 宋体"/>
    <w:basedOn w:val="a"/>
    <w:qFormat/>
    <w:rsid w:val="003E1118"/>
    <w:pPr>
      <w:widowControl/>
      <w:ind w:left="360" w:hanging="360"/>
      <w:jc w:val="left"/>
    </w:pPr>
    <w:rPr>
      <w:rFonts w:ascii="宋体" w:hAnsi="宋体" w:cs="宋体"/>
      <w:b/>
      <w:bCs/>
      <w:color w:val="000000"/>
      <w:kern w:val="0"/>
      <w:sz w:val="18"/>
      <w:szCs w:val="18"/>
    </w:rPr>
  </w:style>
  <w:style w:type="paragraph" w:customStyle="1" w:styleId="xl38">
    <w:name w:val="xl38"/>
    <w:basedOn w:val="a"/>
    <w:qFormat/>
    <w:rsid w:val="003E111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table" w:customStyle="1" w:styleId="TableNormal">
    <w:name w:val="Table Normal"/>
    <w:unhideWhenUsed/>
    <w:qFormat/>
    <w:rsid w:val="003E1118"/>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Normal1">
    <w:name w:val="Table Normal1"/>
    <w:uiPriority w:val="2"/>
    <w:unhideWhenUsed/>
    <w:qFormat/>
    <w:rsid w:val="003E1118"/>
    <w:pPr>
      <w:widowControl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styleId="afffe">
    <w:name w:val="Table Grid"/>
    <w:basedOn w:val="a1"/>
    <w:uiPriority w:val="39"/>
    <w:qFormat/>
    <w:rsid w:val="003E1118"/>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Medium Grid 1 Accent 2"/>
    <w:basedOn w:val="a1"/>
    <w:qFormat/>
    <w:rsid w:val="003E1118"/>
    <w:rPr>
      <w:rFonts w:ascii="Times New Roman" w:eastAsia="宋体" w:hAnsi="Times New Roman" w:cs="Times New Roman"/>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f4">
    <w:name w:val="网格型1"/>
    <w:basedOn w:val="a1"/>
    <w:uiPriority w:val="39"/>
    <w:qFormat/>
    <w:rsid w:val="003E1118"/>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qFormat/>
    <w:rsid w:val="003E1118"/>
    <w:rPr>
      <w:rFonts w:ascii="Times New Roman" w:eastAsia="等线" w:hAnsi="Times New Roman" w:cs="Times New Roman"/>
      <w:kern w:val="0"/>
      <w:sz w:val="22"/>
      <w:lang w:eastAsia="en-US"/>
    </w:rPr>
    <w:tblPr>
      <w:tblCellMar>
        <w:top w:w="0" w:type="dxa"/>
        <w:left w:w="0" w:type="dxa"/>
        <w:bottom w:w="0" w:type="dxa"/>
        <w:right w:w="0" w:type="dxa"/>
      </w:tblCellMar>
    </w:tblPr>
  </w:style>
  <w:style w:type="table" w:customStyle="1" w:styleId="TableNormal2">
    <w:name w:val="Table Normal2"/>
    <w:uiPriority w:val="2"/>
    <w:unhideWhenUsed/>
    <w:qFormat/>
    <w:rsid w:val="003E1118"/>
    <w:pPr>
      <w:widowControl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Normal3">
    <w:name w:val="Table Normal3"/>
    <w:uiPriority w:val="2"/>
    <w:unhideWhenUsed/>
    <w:qFormat/>
    <w:rsid w:val="003E1118"/>
    <w:pPr>
      <w:widowControl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80</Pages>
  <Words>8759</Words>
  <Characters>49928</Characters>
  <Application>Microsoft Office Word</Application>
  <DocSecurity>0</DocSecurity>
  <Lines>416</Lines>
  <Paragraphs>117</Paragraphs>
  <ScaleCrop>false</ScaleCrop>
  <Company/>
  <LinksUpToDate>false</LinksUpToDate>
  <CharactersWithSpaces>58570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dc:creator>
  <cp:keywords/>
  <dc:description/>
  <cp:lastModifiedBy>zhang</cp:lastModifiedBy>
  <cp:revision>2</cp:revision>
  <dcterms:created xsi:type="dcterms:W3CDTF">2025-07-30T05:46:00Z</dcterms:created>
  <dcterms:modified xsi:type="dcterms:W3CDTF">2025-07-30T05:46:00Z</dcterms:modified>
</cp:coreProperties>
</file>