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A3B" w:rsidRDefault="00650A3B" w:rsidP="00650A3B">
      <w:pPr>
        <w:snapToGrid w:val="0"/>
        <w:spacing w:line="360" w:lineRule="auto"/>
        <w:jc w:val="center"/>
        <w:outlineLvl w:val="0"/>
        <w:rPr>
          <w:b/>
          <w:sz w:val="36"/>
          <w:szCs w:val="36"/>
        </w:rPr>
      </w:pPr>
      <w:r>
        <w:rPr>
          <w:b/>
          <w:sz w:val="36"/>
          <w:szCs w:val="36"/>
        </w:rPr>
        <w:t>采购需求</w:t>
      </w:r>
    </w:p>
    <w:p w:rsidR="00650A3B" w:rsidRDefault="00650A3B" w:rsidP="00650A3B">
      <w:pPr>
        <w:rPr>
          <w:rFonts w:ascii="黑体" w:eastAsia="黑体" w:hAnsi="黑体" w:cs="黑体"/>
          <w:sz w:val="36"/>
          <w:szCs w:val="36"/>
        </w:rPr>
      </w:pPr>
      <w:r>
        <w:rPr>
          <w:rFonts w:ascii="黑体" w:eastAsia="黑体" w:hAnsi="黑体" w:cs="黑体" w:hint="eastAsia"/>
          <w:sz w:val="36"/>
          <w:szCs w:val="36"/>
        </w:rPr>
        <w:t>说明：</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1.当采购项目涉及政务信息系统时，采购需求应当符合《政务信息系统政府采购管理暂行办法》（财库〔2017〕210 号）的相关要求。</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2.采购人及采购代理机构应关注财政部门会同有关部门制定发布的需求标准，结合具体应用场景，根据对应《需求标准》确定采购需求。</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已发布的需求标准如下：</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《关于印发〈商品包装政府采购需求标准（试行）〉、〈快递包装政府采购需求标准（试行）〉的通知》（财办库﹝2020﹞123 号））</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《绿色数据中心政府采购需求标准（试行）》（财库〔2023〕7 号）</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《台式计算机政府采购需求标准（2023 年版）》（财库〔2023〕29 号）</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《便携式计算机政府采购需求标准（2023 年版）》（财库〔2023〕30 号）</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《一体式计算机政府采购需求标准（2023 年版）》（财库〔2023〕31 号）</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《工作站政府采购需求标准（2023 年版）》（财库〔2023〕32 号）</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lastRenderedPageBreak/>
        <w:t>《通用服务器政府采购需求标准（2023 年版）》（财库〔2023〕33 号）</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《操作系统政府采购需求标准（2023 年版）》（财库〔2023〕34 号）</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《数据库政府采购需求标准（2023 年版）》（财库〔2023〕35 号）</w:t>
      </w:r>
    </w:p>
    <w:p w:rsidR="00650A3B" w:rsidRDefault="00650A3B" w:rsidP="00650A3B">
      <w:pPr>
        <w:rPr>
          <w:rFonts w:ascii="黑体" w:eastAsia="黑体" w:hAnsi="黑体" w:cs="黑体"/>
          <w:sz w:val="32"/>
          <w:szCs w:val="32"/>
        </w:rPr>
      </w:pPr>
      <w:r>
        <w:rPr>
          <w:rFonts w:ascii="黑体" w:eastAsia="黑体" w:hAnsi="黑体" w:cs="黑体" w:hint="eastAsia"/>
          <w:sz w:val="32"/>
          <w:szCs w:val="32"/>
        </w:rPr>
        <w:t>《物业管理服务政府采购需求标准（办公场所类）（试行）》（财办库〔2024〕113 号）</w:t>
      </w:r>
    </w:p>
    <w:p w:rsidR="00650A3B" w:rsidRDefault="00650A3B" w:rsidP="00650A3B">
      <w:pPr>
        <w:pStyle w:val="1"/>
        <w:snapToGrid w:val="0"/>
        <w:spacing w:line="360" w:lineRule="auto"/>
        <w:ind w:firstLineChars="0" w:firstLine="0"/>
        <w:contextualSpacing/>
        <w:rPr>
          <w:rFonts w:ascii="黑体" w:eastAsia="黑体" w:hAnsi="黑体" w:cs="黑体"/>
          <w:sz w:val="32"/>
          <w:szCs w:val="32"/>
        </w:rPr>
      </w:pPr>
      <w:r>
        <w:rPr>
          <w:rFonts w:ascii="黑体" w:eastAsia="黑体" w:hAnsi="黑体" w:cs="黑体" w:hint="eastAsia"/>
          <w:sz w:val="32"/>
          <w:szCs w:val="32"/>
        </w:rPr>
        <w:t>如有更新或增加，以财政部门发布为准。</w:t>
      </w:r>
    </w:p>
    <w:p w:rsidR="00650A3B" w:rsidRDefault="00650A3B" w:rsidP="00650A3B">
      <w:pPr>
        <w:pStyle w:val="1"/>
        <w:snapToGrid w:val="0"/>
        <w:spacing w:line="360" w:lineRule="auto"/>
        <w:ind w:firstLineChars="0" w:firstLine="0"/>
        <w:contextualSpacing/>
        <w:rPr>
          <w:rFonts w:ascii="仿宋" w:eastAsia="仿宋" w:hAnsi="仿宋" w:cs="仿宋"/>
          <w:b/>
          <w:sz w:val="24"/>
          <w:szCs w:val="24"/>
        </w:rPr>
      </w:pPr>
    </w:p>
    <w:p w:rsidR="00650A3B" w:rsidRDefault="00650A3B" w:rsidP="00650A3B">
      <w:pPr>
        <w:rPr>
          <w:rFonts w:ascii="仿宋" w:eastAsia="仿宋" w:hAnsi="仿宋" w:cs="宋体"/>
          <w:b/>
          <w:bCs/>
          <w:sz w:val="28"/>
          <w:szCs w:val="28"/>
          <w:lang w:val="zh-TW" w:eastAsia="zh-TW"/>
        </w:rPr>
      </w:pPr>
      <w:r>
        <w:rPr>
          <w:rFonts w:ascii="仿宋" w:eastAsia="仿宋" w:hAnsi="仿宋" w:cs="仿宋" w:hint="eastAsia"/>
          <w:b/>
          <w:sz w:val="24"/>
        </w:rPr>
        <w:br w:type="page"/>
      </w:r>
      <w:r>
        <w:rPr>
          <w:rFonts w:ascii="仿宋" w:eastAsia="仿宋" w:hAnsi="仿宋" w:cs="宋体" w:hint="eastAsia"/>
          <w:b/>
          <w:bCs/>
          <w:sz w:val="28"/>
          <w:szCs w:val="28"/>
          <w:lang w:val="zh-TW" w:eastAsia="zh-TW"/>
        </w:rPr>
        <w:lastRenderedPageBreak/>
        <w:t>一、采购标的需实现的功能或者目标，以及为落实政府采购政策需满足的要求：</w:t>
      </w:r>
    </w:p>
    <w:p w:rsidR="00650A3B" w:rsidRDefault="00650A3B" w:rsidP="00650A3B">
      <w:pPr>
        <w:spacing w:beforeLines="50" w:before="156" w:line="360" w:lineRule="auto"/>
        <w:rPr>
          <w:rFonts w:ascii="仿宋" w:eastAsia="仿宋" w:hAnsi="仿宋" w:cs="宋体"/>
          <w:b/>
          <w:bCs/>
          <w:sz w:val="28"/>
          <w:szCs w:val="28"/>
          <w:lang w:val="zh-TW"/>
        </w:rPr>
      </w:pPr>
      <w:r>
        <w:rPr>
          <w:rFonts w:ascii="仿宋" w:eastAsia="仿宋" w:hAnsi="仿宋" w:cs="宋体" w:hint="eastAsia"/>
          <w:b/>
          <w:bCs/>
          <w:sz w:val="28"/>
          <w:szCs w:val="28"/>
          <w:lang w:val="zh-TW" w:eastAsia="zh-TW"/>
        </w:rPr>
        <w:t>（一）采购标的需实现的功能或者目标</w:t>
      </w:r>
    </w:p>
    <w:p w:rsidR="00650A3B" w:rsidRDefault="00650A3B" w:rsidP="00650A3B">
      <w:pPr>
        <w:spacing w:beforeLines="50" w:before="156" w:line="360" w:lineRule="auto"/>
        <w:ind w:firstLine="562"/>
        <w:rPr>
          <w:rFonts w:ascii="仿宋" w:eastAsia="仿宋" w:hAnsi="仿宋"/>
          <w:sz w:val="28"/>
          <w:szCs w:val="28"/>
        </w:rPr>
      </w:pPr>
      <w:r>
        <w:rPr>
          <w:rFonts w:ascii="仿宋" w:eastAsia="仿宋" w:hAnsi="仿宋" w:hint="eastAsia"/>
          <w:sz w:val="28"/>
          <w:szCs w:val="28"/>
        </w:rPr>
        <w:t>对北京市公安局社会治安防控一体化应用系统升级改造项目提供全过程监理服务，包括项目实施、测试及试运行、验收等各阶段的监理及相关咨询服务。</w:t>
      </w:r>
    </w:p>
    <w:p w:rsidR="00650A3B" w:rsidRDefault="00650A3B" w:rsidP="00650A3B">
      <w:pPr>
        <w:spacing w:beforeLines="50" w:before="156" w:line="360" w:lineRule="auto"/>
        <w:ind w:firstLine="562"/>
        <w:rPr>
          <w:rFonts w:ascii="仿宋" w:eastAsia="仿宋" w:hAnsi="仿宋" w:cs="宋体"/>
          <w:b/>
          <w:bCs/>
          <w:sz w:val="28"/>
          <w:szCs w:val="28"/>
          <w:lang w:val="zh-TW" w:eastAsia="zh-TW"/>
        </w:rPr>
      </w:pPr>
      <w:r>
        <w:rPr>
          <w:rFonts w:ascii="仿宋" w:eastAsia="仿宋" w:hAnsi="仿宋" w:cs="宋体" w:hint="eastAsia"/>
          <w:b/>
          <w:bCs/>
          <w:sz w:val="28"/>
          <w:szCs w:val="28"/>
          <w:lang w:val="zh-TW" w:eastAsia="zh-TW"/>
        </w:rPr>
        <w:t>（二）为落实政府采购政策需满足的要求</w:t>
      </w:r>
    </w:p>
    <w:p w:rsidR="00650A3B" w:rsidRDefault="00650A3B" w:rsidP="00650A3B">
      <w:pPr>
        <w:numPr>
          <w:ilvl w:val="0"/>
          <w:numId w:val="1"/>
        </w:numPr>
        <w:spacing w:beforeLines="50" w:before="156" w:line="360" w:lineRule="auto"/>
        <w:rPr>
          <w:rFonts w:ascii="仿宋" w:eastAsia="仿宋" w:hAnsi="仿宋" w:cs="宋体"/>
          <w:sz w:val="28"/>
          <w:szCs w:val="28"/>
        </w:rPr>
      </w:pPr>
      <w:r>
        <w:rPr>
          <w:rFonts w:ascii="仿宋" w:eastAsia="仿宋" w:hAnsi="仿宋" w:cs="宋体" w:hint="eastAsia"/>
          <w:sz w:val="28"/>
          <w:szCs w:val="28"/>
        </w:rPr>
        <w:t>促进中小企业发展政策：根据《政府采购促进中小企业发展管理办法》规定，本项目采购服务由小型或微型企业承接的，投标人应出具招标文件要求的《中小企业声明函》给予证明，否则评标时不予认可。投标人应对提交的中小企业声明函的真实性负责，提交的中小企业</w:t>
      </w:r>
      <w:proofErr w:type="gramStart"/>
      <w:r>
        <w:rPr>
          <w:rFonts w:ascii="仿宋" w:eastAsia="仿宋" w:hAnsi="仿宋" w:cs="宋体" w:hint="eastAsia"/>
          <w:sz w:val="28"/>
          <w:szCs w:val="28"/>
        </w:rPr>
        <w:t>声明函不真实</w:t>
      </w:r>
      <w:proofErr w:type="gramEnd"/>
      <w:r>
        <w:rPr>
          <w:rFonts w:ascii="仿宋" w:eastAsia="仿宋" w:hAnsi="仿宋" w:cs="宋体" w:hint="eastAsia"/>
          <w:sz w:val="28"/>
          <w:szCs w:val="28"/>
        </w:rPr>
        <w:t>的，应承担相应的法律责任。（注：依据《政府采购促进中小企业发展管理办法》规定享受扶持政策获得政府采购合同的小</w:t>
      </w:r>
      <w:proofErr w:type="gramStart"/>
      <w:r>
        <w:rPr>
          <w:rFonts w:ascii="仿宋" w:eastAsia="仿宋" w:hAnsi="仿宋" w:cs="宋体" w:hint="eastAsia"/>
          <w:sz w:val="28"/>
          <w:szCs w:val="28"/>
        </w:rPr>
        <w:t>微企业</w:t>
      </w:r>
      <w:proofErr w:type="gramEnd"/>
      <w:r>
        <w:rPr>
          <w:rFonts w:ascii="仿宋" w:eastAsia="仿宋" w:hAnsi="仿宋" w:cs="宋体" w:hint="eastAsia"/>
          <w:sz w:val="28"/>
          <w:szCs w:val="28"/>
        </w:rPr>
        <w:t>不得将合同分包给大中型企业，中型企业不得将合同分包给大型企业。）</w:t>
      </w:r>
    </w:p>
    <w:p w:rsidR="00650A3B" w:rsidRDefault="00650A3B" w:rsidP="00650A3B">
      <w:pPr>
        <w:numPr>
          <w:ilvl w:val="0"/>
          <w:numId w:val="1"/>
        </w:numPr>
        <w:spacing w:beforeLines="50" w:before="156" w:line="360" w:lineRule="auto"/>
        <w:rPr>
          <w:rFonts w:ascii="仿宋" w:eastAsia="仿宋" w:hAnsi="仿宋" w:cs="宋体"/>
          <w:sz w:val="28"/>
          <w:szCs w:val="28"/>
        </w:rPr>
      </w:pPr>
      <w:r>
        <w:rPr>
          <w:rFonts w:ascii="仿宋" w:eastAsia="仿宋" w:hAnsi="仿宋" w:cs="宋体" w:hint="eastAsia"/>
          <w:sz w:val="28"/>
          <w:szCs w:val="28"/>
        </w:rPr>
        <w:t>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650A3B" w:rsidRDefault="00650A3B" w:rsidP="00650A3B">
      <w:pPr>
        <w:numPr>
          <w:ilvl w:val="0"/>
          <w:numId w:val="1"/>
        </w:numPr>
        <w:spacing w:beforeLines="50" w:before="156" w:line="360" w:lineRule="auto"/>
        <w:rPr>
          <w:rFonts w:ascii="仿宋" w:eastAsia="仿宋" w:hAnsi="仿宋" w:cs="宋体"/>
          <w:sz w:val="28"/>
          <w:szCs w:val="28"/>
        </w:rPr>
      </w:pPr>
      <w:r>
        <w:rPr>
          <w:rFonts w:ascii="仿宋" w:eastAsia="仿宋" w:hAnsi="仿宋" w:cs="宋体" w:hint="eastAsia"/>
          <w:sz w:val="28"/>
          <w:szCs w:val="28"/>
        </w:rPr>
        <w:t>促进残疾人就业政府采购政策：根据《三部门联合发布关于促进</w:t>
      </w:r>
      <w:r>
        <w:rPr>
          <w:rFonts w:ascii="仿宋" w:eastAsia="仿宋" w:hAnsi="仿宋" w:cs="宋体" w:hint="eastAsia"/>
          <w:sz w:val="28"/>
          <w:szCs w:val="28"/>
        </w:rPr>
        <w:lastRenderedPageBreak/>
        <w:t>残疾人就业政府采购政策的通知》（财库〔</w:t>
      </w:r>
      <w:r>
        <w:rPr>
          <w:rFonts w:ascii="仿宋" w:eastAsia="仿宋" w:hAnsi="仿宋" w:cs="宋体"/>
          <w:sz w:val="28"/>
          <w:szCs w:val="28"/>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650A3B" w:rsidRDefault="00650A3B" w:rsidP="00650A3B">
      <w:pPr>
        <w:numPr>
          <w:ilvl w:val="0"/>
          <w:numId w:val="1"/>
        </w:numPr>
        <w:spacing w:beforeLines="50" w:before="156" w:line="360" w:lineRule="auto"/>
        <w:rPr>
          <w:rFonts w:ascii="仿宋" w:eastAsia="仿宋" w:hAnsi="仿宋" w:cs="宋体"/>
          <w:sz w:val="28"/>
          <w:szCs w:val="28"/>
        </w:rPr>
      </w:pPr>
      <w:r>
        <w:rPr>
          <w:rFonts w:ascii="仿宋" w:eastAsia="仿宋" w:hAnsi="仿宋" w:cs="宋体" w:hint="eastAsia"/>
          <w:sz w:val="28"/>
          <w:szCs w:val="28"/>
        </w:rPr>
        <w:t>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府采购网（</w:t>
      </w:r>
      <w:r>
        <w:rPr>
          <w:rFonts w:ascii="仿宋" w:eastAsia="仿宋" w:hAnsi="仿宋" w:cs="宋体"/>
          <w:sz w:val="28"/>
          <w:szCs w:val="28"/>
        </w:rPr>
        <w:t>www.ccgp.gov.cn）建立的认证结果信息发布平台链接中查询下载。</w:t>
      </w:r>
    </w:p>
    <w:p w:rsidR="00650A3B" w:rsidRDefault="00650A3B" w:rsidP="00650A3B">
      <w:pPr>
        <w:numPr>
          <w:ilvl w:val="0"/>
          <w:numId w:val="1"/>
        </w:numPr>
        <w:spacing w:beforeLines="50" w:before="156" w:line="360" w:lineRule="auto"/>
        <w:rPr>
          <w:rFonts w:ascii="仿宋" w:eastAsia="仿宋" w:hAnsi="仿宋" w:cs="宋体"/>
          <w:sz w:val="28"/>
          <w:szCs w:val="28"/>
        </w:rPr>
      </w:pPr>
      <w:r>
        <w:rPr>
          <w:rFonts w:ascii="仿宋" w:eastAsia="仿宋" w:hAnsi="仿宋" w:cs="宋体" w:hint="eastAsia"/>
          <w:sz w:val="28"/>
          <w:szCs w:val="28"/>
        </w:rPr>
        <w:t>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Pr>
          <w:rFonts w:ascii="仿宋" w:eastAsia="仿宋" w:hAnsi="仿宋" w:cs="宋体"/>
          <w:sz w:val="28"/>
          <w:szCs w:val="28"/>
        </w:rPr>
        <w:t>www.ccgp.gov.cn）建立的认证结果信息发布平台链接中查询下载。</w:t>
      </w:r>
    </w:p>
    <w:p w:rsidR="00650A3B" w:rsidRDefault="00650A3B" w:rsidP="00650A3B">
      <w:pPr>
        <w:spacing w:beforeLines="50" w:before="156" w:line="360" w:lineRule="auto"/>
        <w:ind w:left="422" w:hangingChars="150" w:hanging="422"/>
        <w:rPr>
          <w:rFonts w:ascii="仿宋" w:eastAsia="仿宋" w:hAnsi="仿宋" w:cs="宋体"/>
          <w:b/>
          <w:bCs/>
          <w:sz w:val="28"/>
          <w:szCs w:val="28"/>
          <w:lang w:val="zh-TW" w:eastAsia="zh-TW"/>
        </w:rPr>
      </w:pPr>
      <w:r>
        <w:rPr>
          <w:rFonts w:ascii="仿宋" w:eastAsia="仿宋" w:hAnsi="仿宋" w:cs="宋体" w:hint="eastAsia"/>
          <w:b/>
          <w:bCs/>
          <w:sz w:val="28"/>
          <w:szCs w:val="28"/>
          <w:lang w:val="zh-TW" w:eastAsia="zh-TW"/>
        </w:rPr>
        <w:lastRenderedPageBreak/>
        <w:t>二、采购标的需执行的国家相关标准、行业标准、地方标准或者其他标准、规范：</w:t>
      </w:r>
    </w:p>
    <w:p w:rsidR="00650A3B" w:rsidRDefault="00650A3B" w:rsidP="00650A3B">
      <w:pPr>
        <w:spacing w:beforeLines="50" w:before="156" w:line="360" w:lineRule="auto"/>
        <w:rPr>
          <w:rFonts w:ascii="仿宋" w:eastAsia="仿宋" w:hAnsi="仿宋" w:cs="宋体"/>
          <w:bCs/>
          <w:sz w:val="28"/>
          <w:szCs w:val="28"/>
        </w:rPr>
      </w:pPr>
      <w:r>
        <w:rPr>
          <w:rFonts w:ascii="仿宋" w:eastAsia="仿宋" w:hAnsi="仿宋" w:cs="宋体" w:hint="eastAsia"/>
          <w:bCs/>
          <w:sz w:val="28"/>
          <w:szCs w:val="28"/>
        </w:rPr>
        <w:t>（1）国家和公安行业有关信息系统工程监理的法规和标准：</w:t>
      </w:r>
    </w:p>
    <w:p w:rsidR="00650A3B" w:rsidRDefault="00650A3B" w:rsidP="00650A3B">
      <w:pPr>
        <w:spacing w:beforeLines="50" w:before="156" w:line="360" w:lineRule="auto"/>
        <w:rPr>
          <w:rFonts w:ascii="仿宋" w:eastAsia="仿宋" w:hAnsi="仿宋" w:cs="宋体"/>
          <w:bCs/>
          <w:sz w:val="28"/>
          <w:szCs w:val="28"/>
        </w:rPr>
      </w:pPr>
      <w:r>
        <w:rPr>
          <w:rFonts w:ascii="仿宋" w:eastAsia="仿宋" w:hAnsi="仿宋" w:cs="宋体" w:hint="eastAsia"/>
          <w:bCs/>
          <w:sz w:val="28"/>
          <w:szCs w:val="28"/>
        </w:rPr>
        <w:t>GB/T 19668.1-2014信息技术服务 监理 第1部分：总则；</w:t>
      </w:r>
    </w:p>
    <w:p w:rsidR="00650A3B" w:rsidRDefault="00650A3B" w:rsidP="00650A3B">
      <w:pPr>
        <w:spacing w:beforeLines="50" w:before="156" w:line="360" w:lineRule="auto"/>
        <w:rPr>
          <w:rFonts w:ascii="仿宋" w:eastAsia="仿宋" w:hAnsi="仿宋" w:cs="宋体"/>
          <w:bCs/>
          <w:sz w:val="28"/>
          <w:szCs w:val="28"/>
        </w:rPr>
      </w:pPr>
      <w:r>
        <w:rPr>
          <w:rFonts w:ascii="仿宋" w:eastAsia="仿宋" w:hAnsi="仿宋" w:cs="宋体" w:hint="eastAsia"/>
          <w:bCs/>
          <w:sz w:val="28"/>
          <w:szCs w:val="28"/>
        </w:rPr>
        <w:t>GB/T 19668.2-2017信息技术服务 监理 第2部分：基础设施工程监理规范；</w:t>
      </w:r>
    </w:p>
    <w:p w:rsidR="00650A3B" w:rsidRDefault="00650A3B" w:rsidP="00650A3B">
      <w:pPr>
        <w:spacing w:beforeLines="50" w:before="156" w:line="360" w:lineRule="auto"/>
        <w:rPr>
          <w:rFonts w:ascii="仿宋" w:eastAsia="仿宋" w:hAnsi="仿宋" w:cs="宋体"/>
          <w:bCs/>
          <w:sz w:val="28"/>
          <w:szCs w:val="28"/>
        </w:rPr>
      </w:pPr>
      <w:r>
        <w:rPr>
          <w:rFonts w:ascii="仿宋" w:eastAsia="仿宋" w:hAnsi="仿宋" w:cs="宋体" w:hint="eastAsia"/>
          <w:bCs/>
          <w:sz w:val="28"/>
          <w:szCs w:val="28"/>
        </w:rPr>
        <w:t>GB/T 19668.3-2017信息技术服务 监理 第3部分：运行维护监理规范；</w:t>
      </w:r>
    </w:p>
    <w:p w:rsidR="00650A3B" w:rsidRDefault="00650A3B" w:rsidP="00650A3B">
      <w:pPr>
        <w:spacing w:beforeLines="50" w:before="156" w:line="360" w:lineRule="auto"/>
        <w:rPr>
          <w:rFonts w:ascii="仿宋" w:eastAsia="仿宋" w:hAnsi="仿宋" w:cs="宋体"/>
          <w:bCs/>
          <w:sz w:val="28"/>
          <w:szCs w:val="28"/>
        </w:rPr>
      </w:pPr>
      <w:r>
        <w:rPr>
          <w:rFonts w:ascii="仿宋" w:eastAsia="仿宋" w:hAnsi="仿宋" w:cs="宋体" w:hint="eastAsia"/>
          <w:bCs/>
          <w:sz w:val="28"/>
          <w:szCs w:val="28"/>
        </w:rPr>
        <w:t>GB/T 19668.4-2017信息技术服务 监理 第4部分：信息安全监理规范；</w:t>
      </w:r>
    </w:p>
    <w:p w:rsidR="00650A3B" w:rsidRDefault="00650A3B" w:rsidP="00650A3B">
      <w:pPr>
        <w:spacing w:beforeLines="50" w:before="156" w:line="360" w:lineRule="auto"/>
        <w:rPr>
          <w:rFonts w:ascii="仿宋" w:eastAsia="仿宋" w:hAnsi="仿宋" w:cs="宋体"/>
          <w:bCs/>
          <w:sz w:val="28"/>
          <w:szCs w:val="28"/>
        </w:rPr>
      </w:pPr>
      <w:r>
        <w:rPr>
          <w:rFonts w:ascii="仿宋" w:eastAsia="仿宋" w:hAnsi="仿宋" w:cs="宋体" w:hint="eastAsia"/>
          <w:bCs/>
          <w:sz w:val="28"/>
          <w:szCs w:val="28"/>
        </w:rPr>
        <w:t>GB/T 19668.5-2018信息技术服务 监理 第5部分：软件工程监理规范；</w:t>
      </w:r>
    </w:p>
    <w:p w:rsidR="00650A3B" w:rsidRDefault="00650A3B" w:rsidP="00650A3B">
      <w:pPr>
        <w:spacing w:beforeLines="50" w:before="156" w:line="360" w:lineRule="auto"/>
        <w:rPr>
          <w:rFonts w:ascii="仿宋" w:eastAsia="仿宋" w:hAnsi="仿宋" w:cs="宋体"/>
          <w:bCs/>
          <w:sz w:val="28"/>
          <w:szCs w:val="28"/>
        </w:rPr>
      </w:pPr>
      <w:r>
        <w:rPr>
          <w:rFonts w:ascii="仿宋" w:eastAsia="仿宋" w:hAnsi="仿宋" w:cs="宋体" w:hint="eastAsia"/>
          <w:bCs/>
          <w:sz w:val="28"/>
          <w:szCs w:val="28"/>
        </w:rPr>
        <w:t>GB/T 19668.6-2019信息技术服务 监理 第6部分：应用系统：数据中心工程监理规范等。</w:t>
      </w:r>
    </w:p>
    <w:p w:rsidR="00650A3B" w:rsidRDefault="00650A3B" w:rsidP="00650A3B">
      <w:pPr>
        <w:spacing w:beforeLines="50" w:before="156" w:line="360" w:lineRule="auto"/>
        <w:rPr>
          <w:rFonts w:ascii="仿宋" w:eastAsia="仿宋" w:hAnsi="仿宋" w:cs="宋体"/>
          <w:bCs/>
          <w:sz w:val="28"/>
          <w:szCs w:val="28"/>
        </w:rPr>
      </w:pPr>
      <w:r>
        <w:rPr>
          <w:rFonts w:ascii="仿宋" w:eastAsia="仿宋" w:hAnsi="仿宋" w:cs="宋体" w:hint="eastAsia"/>
          <w:bCs/>
          <w:sz w:val="28"/>
          <w:szCs w:val="28"/>
        </w:rPr>
        <w:t>（2）采购人与承建单位签订的建设合同；</w:t>
      </w:r>
    </w:p>
    <w:p w:rsidR="00650A3B" w:rsidRDefault="00650A3B" w:rsidP="00650A3B">
      <w:pPr>
        <w:spacing w:beforeLines="50" w:before="156" w:line="360" w:lineRule="auto"/>
        <w:rPr>
          <w:rFonts w:ascii="仿宋" w:eastAsia="仿宋" w:hAnsi="仿宋" w:cs="宋体"/>
          <w:bCs/>
          <w:sz w:val="28"/>
          <w:szCs w:val="28"/>
        </w:rPr>
      </w:pPr>
      <w:r>
        <w:rPr>
          <w:rFonts w:ascii="仿宋" w:eastAsia="仿宋" w:hAnsi="仿宋" w:cs="宋体" w:hint="eastAsia"/>
          <w:bCs/>
          <w:sz w:val="28"/>
          <w:szCs w:val="28"/>
        </w:rPr>
        <w:t>（3）采购人与投标人签订的监理合同；</w:t>
      </w:r>
    </w:p>
    <w:p w:rsidR="00650A3B" w:rsidRDefault="00650A3B" w:rsidP="00650A3B">
      <w:pPr>
        <w:spacing w:beforeLines="50" w:before="156" w:line="360" w:lineRule="auto"/>
        <w:rPr>
          <w:rFonts w:ascii="仿宋" w:eastAsia="仿宋" w:hAnsi="仿宋" w:cs="宋体"/>
          <w:bCs/>
          <w:sz w:val="28"/>
          <w:szCs w:val="28"/>
        </w:rPr>
      </w:pPr>
      <w:r>
        <w:rPr>
          <w:rFonts w:ascii="仿宋" w:eastAsia="仿宋" w:hAnsi="仿宋" w:cs="宋体" w:hint="eastAsia"/>
          <w:bCs/>
          <w:sz w:val="28"/>
          <w:szCs w:val="28"/>
        </w:rPr>
        <w:t>（4）有关国家和行业的技术标准；</w:t>
      </w:r>
    </w:p>
    <w:p w:rsidR="00650A3B" w:rsidRDefault="00650A3B" w:rsidP="00650A3B">
      <w:pPr>
        <w:spacing w:beforeLines="50" w:before="156" w:line="360" w:lineRule="auto"/>
        <w:rPr>
          <w:rFonts w:ascii="仿宋" w:eastAsia="仿宋" w:hAnsi="仿宋" w:cs="宋体"/>
          <w:bCs/>
          <w:sz w:val="28"/>
          <w:szCs w:val="28"/>
        </w:rPr>
      </w:pPr>
      <w:r>
        <w:rPr>
          <w:rFonts w:ascii="仿宋" w:eastAsia="仿宋" w:hAnsi="仿宋" w:cs="宋体" w:hint="eastAsia"/>
          <w:bCs/>
          <w:sz w:val="28"/>
          <w:szCs w:val="28"/>
        </w:rPr>
        <w:t>（5）如有国家或行业标准，按该标准执行；如无国家或行业标准或现有标准已经落后于技术发展而新的标准又尚未出台，则根据技术发</w:t>
      </w:r>
      <w:r>
        <w:rPr>
          <w:rFonts w:ascii="仿宋" w:eastAsia="仿宋" w:hAnsi="仿宋" w:cs="宋体" w:hint="eastAsia"/>
          <w:bCs/>
          <w:sz w:val="28"/>
          <w:szCs w:val="28"/>
        </w:rPr>
        <w:lastRenderedPageBreak/>
        <w:t>展状况及需求向采购人提出采用何种市场通行的或先进厂家标准的论证和建议，经采购人同意后作为监理服务的依据。以上标准供投标人参考，如有遇国家颁布新的标准则必须采用新标准。</w:t>
      </w:r>
    </w:p>
    <w:p w:rsidR="00650A3B" w:rsidRDefault="00650A3B" w:rsidP="00650A3B">
      <w:pPr>
        <w:spacing w:beforeLines="50" w:before="156" w:line="360" w:lineRule="auto"/>
        <w:rPr>
          <w:rFonts w:ascii="仿宋" w:eastAsia="仿宋" w:hAnsi="仿宋" w:cs="宋体"/>
          <w:sz w:val="28"/>
          <w:szCs w:val="28"/>
          <w:lang w:val="zh-TW" w:eastAsia="zh-TW"/>
        </w:rPr>
      </w:pPr>
      <w:r>
        <w:rPr>
          <w:rFonts w:ascii="仿宋" w:eastAsia="仿宋" w:hAnsi="仿宋" w:cs="宋体" w:hint="eastAsia"/>
          <w:b/>
          <w:bCs/>
          <w:sz w:val="28"/>
          <w:szCs w:val="28"/>
          <w:lang w:val="zh-TW" w:eastAsia="zh-TW"/>
        </w:rPr>
        <w:t>三、采购标的的数量、采购项目交付或者实施的时间和地点：</w:t>
      </w:r>
    </w:p>
    <w:p w:rsidR="00650A3B" w:rsidRDefault="00650A3B" w:rsidP="00650A3B">
      <w:pPr>
        <w:spacing w:beforeLines="50" w:before="156" w:line="360" w:lineRule="auto"/>
        <w:rPr>
          <w:rFonts w:ascii="仿宋" w:eastAsia="仿宋" w:hAnsi="仿宋" w:cs="宋体"/>
          <w:b/>
          <w:bCs/>
          <w:sz w:val="28"/>
          <w:szCs w:val="28"/>
          <w:lang w:val="zh-TW"/>
        </w:rPr>
      </w:pPr>
      <w:r>
        <w:rPr>
          <w:rFonts w:ascii="仿宋" w:eastAsia="仿宋" w:hAnsi="仿宋" w:cs="宋体" w:hint="eastAsia"/>
          <w:b/>
          <w:bCs/>
          <w:sz w:val="28"/>
          <w:szCs w:val="28"/>
          <w:lang w:val="zh-TW" w:eastAsia="zh-TW"/>
        </w:rPr>
        <w:t>（一）采购标的的数量：</w:t>
      </w:r>
    </w:p>
    <w:tbl>
      <w:tblPr>
        <w:tblW w:w="8365" w:type="dxa"/>
        <w:jc w:val="center"/>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11"/>
        <w:gridCol w:w="3571"/>
        <w:gridCol w:w="1530"/>
        <w:gridCol w:w="2553"/>
      </w:tblGrid>
      <w:tr w:rsidR="00650A3B" w:rsidTr="00CB51E2">
        <w:trPr>
          <w:trHeight w:val="591"/>
          <w:jc w:val="center"/>
        </w:trPr>
        <w:tc>
          <w:tcPr>
            <w:tcW w:w="711" w:type="dxa"/>
            <w:shd w:val="clear" w:color="auto" w:fill="auto"/>
            <w:tcMar>
              <w:top w:w="15" w:type="dxa"/>
              <w:left w:w="15" w:type="dxa"/>
              <w:bottom w:w="0" w:type="dxa"/>
              <w:right w:w="15" w:type="dxa"/>
            </w:tcMar>
            <w:vAlign w:val="center"/>
          </w:tcPr>
          <w:p w:rsidR="00650A3B" w:rsidRDefault="00650A3B" w:rsidP="00CB51E2">
            <w:pPr>
              <w:jc w:val="center"/>
              <w:rPr>
                <w:rFonts w:ascii="仿宋" w:eastAsia="仿宋" w:hAnsi="仿宋" w:cs="宋体"/>
                <w:b/>
                <w:bCs/>
                <w:sz w:val="24"/>
              </w:rPr>
            </w:pPr>
            <w:proofErr w:type="gramStart"/>
            <w:r>
              <w:rPr>
                <w:rFonts w:ascii="仿宋" w:eastAsia="仿宋" w:hAnsi="仿宋" w:hint="eastAsia"/>
                <w:b/>
                <w:bCs/>
                <w:sz w:val="24"/>
              </w:rPr>
              <w:t>包号</w:t>
            </w:r>
            <w:proofErr w:type="gramEnd"/>
          </w:p>
        </w:tc>
        <w:tc>
          <w:tcPr>
            <w:tcW w:w="3571" w:type="dxa"/>
            <w:shd w:val="clear" w:color="auto" w:fill="auto"/>
            <w:tcMar>
              <w:top w:w="15" w:type="dxa"/>
              <w:left w:w="15" w:type="dxa"/>
              <w:bottom w:w="0" w:type="dxa"/>
              <w:right w:w="15" w:type="dxa"/>
            </w:tcMar>
            <w:vAlign w:val="center"/>
          </w:tcPr>
          <w:p w:rsidR="00650A3B" w:rsidRDefault="00650A3B" w:rsidP="00CB51E2">
            <w:pPr>
              <w:jc w:val="center"/>
              <w:rPr>
                <w:rFonts w:ascii="仿宋" w:eastAsia="仿宋" w:hAnsi="仿宋" w:cs="宋体"/>
                <w:b/>
                <w:bCs/>
                <w:sz w:val="24"/>
              </w:rPr>
            </w:pPr>
            <w:r>
              <w:rPr>
                <w:rFonts w:ascii="仿宋" w:eastAsia="仿宋" w:hAnsi="仿宋" w:hint="eastAsia"/>
                <w:b/>
                <w:bCs/>
                <w:sz w:val="24"/>
              </w:rPr>
              <w:t>标的名称</w:t>
            </w:r>
          </w:p>
        </w:tc>
        <w:tc>
          <w:tcPr>
            <w:tcW w:w="1530" w:type="dxa"/>
            <w:vAlign w:val="center"/>
          </w:tcPr>
          <w:p w:rsidR="00650A3B" w:rsidRDefault="00650A3B" w:rsidP="00CB51E2">
            <w:pPr>
              <w:jc w:val="center"/>
              <w:rPr>
                <w:rFonts w:ascii="仿宋" w:eastAsia="仿宋" w:hAnsi="仿宋"/>
                <w:b/>
                <w:bCs/>
                <w:szCs w:val="21"/>
              </w:rPr>
            </w:pPr>
            <w:r>
              <w:rPr>
                <w:rFonts w:ascii="仿宋" w:eastAsia="仿宋" w:hAnsi="仿宋" w:hint="eastAsia"/>
                <w:b/>
                <w:bCs/>
                <w:szCs w:val="21"/>
              </w:rPr>
              <w:t>数量</w:t>
            </w:r>
          </w:p>
        </w:tc>
        <w:tc>
          <w:tcPr>
            <w:tcW w:w="2553" w:type="dxa"/>
            <w:vAlign w:val="center"/>
          </w:tcPr>
          <w:p w:rsidR="00650A3B" w:rsidRDefault="00650A3B" w:rsidP="00CB51E2">
            <w:pPr>
              <w:jc w:val="center"/>
              <w:rPr>
                <w:rFonts w:ascii="仿宋" w:eastAsia="仿宋" w:hAnsi="仿宋"/>
                <w:b/>
                <w:bCs/>
                <w:sz w:val="24"/>
              </w:rPr>
            </w:pPr>
            <w:r>
              <w:rPr>
                <w:rFonts w:ascii="仿宋" w:eastAsia="仿宋" w:hAnsi="仿宋" w:hint="eastAsia"/>
                <w:b/>
                <w:bCs/>
                <w:sz w:val="24"/>
              </w:rPr>
              <w:t>是否接受进口产品</w:t>
            </w:r>
          </w:p>
        </w:tc>
      </w:tr>
      <w:tr w:rsidR="00650A3B" w:rsidTr="00CB51E2">
        <w:trPr>
          <w:trHeight w:val="560"/>
          <w:jc w:val="center"/>
        </w:trPr>
        <w:tc>
          <w:tcPr>
            <w:tcW w:w="711" w:type="dxa"/>
            <w:vAlign w:val="center"/>
          </w:tcPr>
          <w:p w:rsidR="00650A3B" w:rsidRDefault="00650A3B" w:rsidP="00CB51E2">
            <w:pPr>
              <w:jc w:val="center"/>
              <w:rPr>
                <w:rFonts w:ascii="仿宋" w:eastAsia="仿宋" w:hAnsi="仿宋" w:cs="仿宋_GB2312"/>
                <w:sz w:val="24"/>
              </w:rPr>
            </w:pPr>
            <w:r>
              <w:rPr>
                <w:rFonts w:ascii="仿宋" w:eastAsia="仿宋" w:hAnsi="仿宋" w:cs="仿宋_GB2312" w:hint="eastAsia"/>
                <w:sz w:val="24"/>
              </w:rPr>
              <w:t>02</w:t>
            </w:r>
          </w:p>
        </w:tc>
        <w:tc>
          <w:tcPr>
            <w:tcW w:w="3571" w:type="dxa"/>
            <w:shd w:val="clear" w:color="auto" w:fill="auto"/>
            <w:tcMar>
              <w:top w:w="15" w:type="dxa"/>
              <w:left w:w="15" w:type="dxa"/>
              <w:bottom w:w="0" w:type="dxa"/>
              <w:right w:w="15" w:type="dxa"/>
            </w:tcMar>
            <w:vAlign w:val="center"/>
          </w:tcPr>
          <w:p w:rsidR="00650A3B" w:rsidRDefault="00650A3B" w:rsidP="00CB51E2">
            <w:pPr>
              <w:widowControl/>
              <w:jc w:val="center"/>
              <w:rPr>
                <w:rFonts w:ascii="仿宋" w:eastAsia="仿宋" w:hAnsi="仿宋" w:cs="仿宋_GB2312"/>
                <w:sz w:val="24"/>
              </w:rPr>
            </w:pPr>
            <w:r>
              <w:rPr>
                <w:rFonts w:ascii="仿宋" w:eastAsia="仿宋" w:hAnsi="仿宋" w:cs="仿宋_GB2312" w:hint="eastAsia"/>
                <w:sz w:val="24"/>
              </w:rPr>
              <w:t>监理</w:t>
            </w:r>
          </w:p>
        </w:tc>
        <w:tc>
          <w:tcPr>
            <w:tcW w:w="1530" w:type="dxa"/>
            <w:vAlign w:val="center"/>
          </w:tcPr>
          <w:p w:rsidR="00650A3B" w:rsidRDefault="00650A3B" w:rsidP="00CB51E2">
            <w:pPr>
              <w:widowControl/>
              <w:jc w:val="center"/>
              <w:textAlignment w:val="center"/>
              <w:rPr>
                <w:rFonts w:ascii="仿宋" w:eastAsia="仿宋" w:hAnsi="仿宋" w:cs="仿宋_GB2312"/>
                <w:sz w:val="24"/>
              </w:rPr>
            </w:pPr>
            <w:r>
              <w:rPr>
                <w:rFonts w:ascii="仿宋" w:eastAsia="仿宋" w:hAnsi="仿宋" w:cs="仿宋_GB2312" w:hint="eastAsia"/>
                <w:sz w:val="24"/>
              </w:rPr>
              <w:t>1项</w:t>
            </w:r>
          </w:p>
        </w:tc>
        <w:tc>
          <w:tcPr>
            <w:tcW w:w="2553" w:type="dxa"/>
            <w:vAlign w:val="center"/>
          </w:tcPr>
          <w:p w:rsidR="00650A3B" w:rsidRDefault="00650A3B" w:rsidP="00CB51E2">
            <w:pPr>
              <w:widowControl/>
              <w:jc w:val="center"/>
              <w:rPr>
                <w:rFonts w:ascii="仿宋" w:eastAsia="仿宋" w:hAnsi="仿宋" w:cs="仿宋_GB2312"/>
                <w:sz w:val="24"/>
              </w:rPr>
            </w:pPr>
            <w:r>
              <w:rPr>
                <w:rFonts w:ascii="仿宋" w:eastAsia="仿宋" w:hAnsi="仿宋" w:cs="仿宋_GB2312" w:hint="eastAsia"/>
                <w:sz w:val="24"/>
              </w:rPr>
              <w:t>否</w:t>
            </w:r>
          </w:p>
        </w:tc>
      </w:tr>
    </w:tbl>
    <w:p w:rsidR="00650A3B" w:rsidRDefault="00650A3B" w:rsidP="00650A3B">
      <w:pPr>
        <w:tabs>
          <w:tab w:val="left" w:pos="900"/>
        </w:tabs>
        <w:spacing w:beforeLines="50" w:before="156" w:line="360" w:lineRule="auto"/>
        <w:rPr>
          <w:rFonts w:ascii="仿宋" w:eastAsia="仿宋" w:hAnsi="仿宋"/>
          <w:b/>
          <w:bCs/>
          <w:sz w:val="28"/>
          <w:szCs w:val="28"/>
        </w:rPr>
      </w:pPr>
      <w:r>
        <w:rPr>
          <w:rFonts w:ascii="仿宋" w:eastAsia="仿宋" w:hAnsi="仿宋" w:cs="宋体" w:hint="eastAsia"/>
          <w:b/>
          <w:bCs/>
          <w:sz w:val="28"/>
          <w:szCs w:val="28"/>
        </w:rPr>
        <w:t>（二）采购项目交付或者实施的时间和地点</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1、服务地点：采购人指定地点；</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2、采购项目（标的）实施的时间：从签订监理合同之日起至项目通过最终验收合格之日为止。</w:t>
      </w:r>
    </w:p>
    <w:p w:rsidR="00650A3B" w:rsidRDefault="00650A3B" w:rsidP="00650A3B">
      <w:pPr>
        <w:tabs>
          <w:tab w:val="left" w:pos="900"/>
        </w:tabs>
        <w:spacing w:beforeLines="50" w:before="156" w:line="360" w:lineRule="auto"/>
        <w:rPr>
          <w:rFonts w:ascii="仿宋" w:eastAsia="仿宋" w:hAnsi="仿宋"/>
          <w:b/>
          <w:bCs/>
          <w:sz w:val="28"/>
          <w:szCs w:val="28"/>
        </w:rPr>
      </w:pPr>
      <w:r>
        <w:rPr>
          <w:rFonts w:ascii="仿宋" w:eastAsia="仿宋" w:hAnsi="仿宋" w:cs="宋体" w:hint="eastAsia"/>
          <w:b/>
          <w:bCs/>
          <w:sz w:val="28"/>
          <w:szCs w:val="28"/>
        </w:rPr>
        <w:t>四、采购标的需满足的服务标准、期限、效率等要求</w:t>
      </w:r>
    </w:p>
    <w:p w:rsidR="00650A3B" w:rsidRDefault="00650A3B" w:rsidP="00650A3B">
      <w:pPr>
        <w:spacing w:beforeLines="50" w:before="156" w:line="360" w:lineRule="auto"/>
        <w:ind w:firstLineChars="200" w:firstLine="562"/>
        <w:rPr>
          <w:rFonts w:ascii="仿宋" w:eastAsia="仿宋" w:hAnsi="仿宋" w:cs="宋体"/>
          <w:b/>
          <w:bCs/>
          <w:sz w:val="28"/>
          <w:szCs w:val="28"/>
          <w:lang w:val="zh-TW" w:eastAsia="zh-TW"/>
        </w:rPr>
      </w:pPr>
      <w:r>
        <w:rPr>
          <w:rFonts w:ascii="仿宋" w:eastAsia="仿宋" w:hAnsi="仿宋" w:cs="等线"/>
          <w:b/>
          <w:bCs/>
          <w:sz w:val="28"/>
          <w:szCs w:val="28"/>
          <w:lang w:val="zh-TW" w:eastAsia="zh-TW"/>
        </w:rPr>
        <w:t>（一）采购标的需满足的服务标准、效率要求</w:t>
      </w:r>
    </w:p>
    <w:p w:rsidR="00650A3B" w:rsidRDefault="00650A3B" w:rsidP="00650A3B">
      <w:pPr>
        <w:spacing w:beforeLines="50" w:before="156" w:line="360" w:lineRule="auto"/>
        <w:ind w:firstLineChars="200" w:firstLine="560"/>
        <w:rPr>
          <w:rFonts w:ascii="仿宋" w:eastAsia="仿宋" w:hAnsi="仿宋" w:cs="等线"/>
          <w:bCs/>
          <w:sz w:val="28"/>
          <w:szCs w:val="28"/>
          <w:lang w:val="zh-TW"/>
        </w:rPr>
      </w:pPr>
      <w:r>
        <w:rPr>
          <w:rFonts w:ascii="仿宋" w:eastAsia="仿宋" w:hAnsi="仿宋" w:cs="等线"/>
          <w:bCs/>
          <w:sz w:val="28"/>
          <w:szCs w:val="28"/>
          <w:lang w:val="zh-TW"/>
        </w:rPr>
        <w:t>详见“</w:t>
      </w:r>
      <w:r>
        <w:rPr>
          <w:rFonts w:ascii="仿宋" w:eastAsia="仿宋" w:hAnsi="仿宋" w:cs="等线" w:hint="eastAsia"/>
          <w:bCs/>
          <w:sz w:val="28"/>
          <w:szCs w:val="28"/>
          <w:lang w:val="zh-TW"/>
        </w:rPr>
        <w:t>七、采购标的需满足的质量、安全、技术规格、物理特性等要求</w:t>
      </w:r>
      <w:r>
        <w:rPr>
          <w:rFonts w:ascii="仿宋" w:eastAsia="仿宋" w:hAnsi="仿宋" w:cs="等线"/>
          <w:bCs/>
          <w:sz w:val="28"/>
          <w:szCs w:val="28"/>
          <w:lang w:val="zh-TW"/>
        </w:rPr>
        <w:t>”</w:t>
      </w:r>
    </w:p>
    <w:p w:rsidR="00650A3B" w:rsidRDefault="00650A3B" w:rsidP="00650A3B">
      <w:pPr>
        <w:spacing w:beforeLines="50" w:before="156" w:line="360" w:lineRule="auto"/>
        <w:ind w:firstLineChars="200" w:firstLine="562"/>
        <w:rPr>
          <w:rFonts w:ascii="仿宋" w:eastAsia="仿宋" w:hAnsi="仿宋" w:cs="等线"/>
          <w:b/>
          <w:bCs/>
          <w:sz w:val="28"/>
          <w:szCs w:val="28"/>
          <w:lang w:val="zh-TW"/>
        </w:rPr>
      </w:pPr>
      <w:r>
        <w:rPr>
          <w:rFonts w:ascii="仿宋" w:eastAsia="仿宋" w:hAnsi="仿宋" w:cs="等线"/>
          <w:b/>
          <w:bCs/>
          <w:sz w:val="28"/>
          <w:szCs w:val="28"/>
          <w:lang w:val="zh-TW" w:eastAsia="zh-TW"/>
        </w:rPr>
        <w:t>（二）采购标的需满足的服务期限要求</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从签订监理合同之日起至项目通过最终验收合格之日为止</w:t>
      </w:r>
    </w:p>
    <w:p w:rsidR="00650A3B" w:rsidRDefault="00650A3B" w:rsidP="00650A3B">
      <w:pPr>
        <w:tabs>
          <w:tab w:val="left" w:pos="900"/>
        </w:tabs>
        <w:spacing w:beforeLines="50" w:before="156" w:line="360" w:lineRule="auto"/>
        <w:rPr>
          <w:rFonts w:ascii="仿宋" w:eastAsia="仿宋" w:hAnsi="仿宋"/>
          <w:b/>
          <w:sz w:val="28"/>
          <w:szCs w:val="28"/>
        </w:rPr>
      </w:pPr>
      <w:r>
        <w:rPr>
          <w:rFonts w:ascii="仿宋" w:eastAsia="仿宋" w:hAnsi="仿宋" w:hint="eastAsia"/>
          <w:b/>
          <w:sz w:val="28"/>
          <w:szCs w:val="28"/>
        </w:rPr>
        <w:t>五、采购标的</w:t>
      </w:r>
      <w:proofErr w:type="gramStart"/>
      <w:r>
        <w:rPr>
          <w:rFonts w:ascii="仿宋" w:eastAsia="仿宋" w:hAnsi="仿宋" w:hint="eastAsia"/>
          <w:b/>
          <w:sz w:val="28"/>
          <w:szCs w:val="28"/>
        </w:rPr>
        <w:t>的</w:t>
      </w:r>
      <w:proofErr w:type="gramEnd"/>
      <w:r>
        <w:rPr>
          <w:rFonts w:ascii="仿宋" w:eastAsia="仿宋" w:hAnsi="仿宋" w:hint="eastAsia"/>
          <w:b/>
          <w:sz w:val="28"/>
          <w:szCs w:val="28"/>
        </w:rPr>
        <w:t>验收标准</w:t>
      </w:r>
    </w:p>
    <w:p w:rsidR="00650A3B" w:rsidRDefault="00650A3B" w:rsidP="00650A3B">
      <w:pPr>
        <w:tabs>
          <w:tab w:val="left" w:pos="900"/>
        </w:tabs>
        <w:spacing w:beforeLines="50" w:before="156" w:line="360" w:lineRule="auto"/>
        <w:rPr>
          <w:rFonts w:ascii="仿宋" w:eastAsia="仿宋" w:hAnsi="仿宋" w:cs="宋体"/>
          <w:sz w:val="28"/>
          <w:szCs w:val="28"/>
        </w:rPr>
      </w:pPr>
      <w:r>
        <w:rPr>
          <w:rFonts w:ascii="仿宋" w:eastAsia="仿宋" w:hAnsi="仿宋" w:cs="宋体"/>
          <w:sz w:val="28"/>
          <w:szCs w:val="28"/>
        </w:rPr>
        <w:t>详见合同模版</w:t>
      </w:r>
    </w:p>
    <w:p w:rsidR="00650A3B" w:rsidRDefault="00650A3B" w:rsidP="00650A3B">
      <w:pPr>
        <w:tabs>
          <w:tab w:val="left" w:pos="900"/>
        </w:tabs>
        <w:spacing w:beforeLines="50" w:before="156" w:line="360" w:lineRule="auto"/>
        <w:rPr>
          <w:rFonts w:ascii="仿宋" w:eastAsia="仿宋" w:hAnsi="仿宋"/>
          <w:b/>
          <w:sz w:val="28"/>
          <w:szCs w:val="28"/>
        </w:rPr>
      </w:pPr>
      <w:r>
        <w:rPr>
          <w:rFonts w:ascii="仿宋" w:eastAsia="仿宋" w:hAnsi="仿宋" w:hint="eastAsia"/>
          <w:b/>
          <w:sz w:val="28"/>
          <w:szCs w:val="28"/>
        </w:rPr>
        <w:lastRenderedPageBreak/>
        <w:t>六、采购标的</w:t>
      </w:r>
      <w:proofErr w:type="gramStart"/>
      <w:r>
        <w:rPr>
          <w:rFonts w:ascii="仿宋" w:eastAsia="仿宋" w:hAnsi="仿宋" w:hint="eastAsia"/>
          <w:b/>
          <w:sz w:val="28"/>
          <w:szCs w:val="28"/>
        </w:rPr>
        <w:t>的</w:t>
      </w:r>
      <w:proofErr w:type="gramEnd"/>
      <w:r>
        <w:rPr>
          <w:rFonts w:ascii="仿宋" w:eastAsia="仿宋" w:hAnsi="仿宋" w:hint="eastAsia"/>
          <w:b/>
          <w:sz w:val="28"/>
          <w:szCs w:val="28"/>
        </w:rPr>
        <w:t>其他技术、服务等要求</w:t>
      </w:r>
    </w:p>
    <w:p w:rsidR="00650A3B" w:rsidRDefault="00650A3B" w:rsidP="00650A3B">
      <w:pPr>
        <w:tabs>
          <w:tab w:val="left" w:pos="900"/>
        </w:tabs>
        <w:spacing w:beforeLines="50" w:before="156" w:line="360" w:lineRule="auto"/>
        <w:rPr>
          <w:rFonts w:ascii="仿宋" w:eastAsia="仿宋" w:hAnsi="仿宋"/>
          <w:sz w:val="28"/>
          <w:szCs w:val="28"/>
        </w:rPr>
      </w:pPr>
      <w:r>
        <w:rPr>
          <w:rFonts w:ascii="仿宋" w:eastAsia="仿宋" w:hAnsi="仿宋" w:hint="eastAsia"/>
          <w:sz w:val="28"/>
          <w:szCs w:val="28"/>
        </w:rPr>
        <w:t>（一）项目背景</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基于当前治安防控一体化应用系统使用现状，结合内保、环食药旅、公交等部门自身业务和实战需求，拟通过开展双网（公安网、互联网）双平台建设，对现有治防系统功能进行整合、对21个重点应用场景进行</w:t>
      </w:r>
      <w:proofErr w:type="gramStart"/>
      <w:r>
        <w:rPr>
          <w:rFonts w:ascii="仿宋" w:eastAsia="仿宋" w:hAnsi="仿宋" w:hint="eastAsia"/>
          <w:sz w:val="28"/>
          <w:szCs w:val="28"/>
        </w:rPr>
        <w:t>全业务</w:t>
      </w:r>
      <w:proofErr w:type="gramEnd"/>
      <w:r>
        <w:rPr>
          <w:rFonts w:ascii="仿宋" w:eastAsia="仿宋" w:hAnsi="仿宋" w:hint="eastAsia"/>
          <w:sz w:val="28"/>
          <w:szCs w:val="28"/>
        </w:rPr>
        <w:t>流程的重塑，共计开发553个功能模块。在公安网侧，对内部单位管理模块和公共安全管理模块进行升级，建设内保综合管理子系统和公交行业内部管理子系统，并新建环食</w:t>
      </w:r>
      <w:proofErr w:type="gramStart"/>
      <w:r>
        <w:rPr>
          <w:rFonts w:ascii="仿宋" w:eastAsia="仿宋" w:hAnsi="仿宋" w:hint="eastAsia"/>
          <w:sz w:val="28"/>
          <w:szCs w:val="28"/>
        </w:rPr>
        <w:t>药旅综合</w:t>
      </w:r>
      <w:proofErr w:type="gramEnd"/>
      <w:r>
        <w:rPr>
          <w:rFonts w:ascii="仿宋" w:eastAsia="仿宋" w:hAnsi="仿宋" w:hint="eastAsia"/>
          <w:sz w:val="28"/>
          <w:szCs w:val="28"/>
        </w:rPr>
        <w:t>应用子系统；依托市局警务</w:t>
      </w:r>
      <w:proofErr w:type="gramStart"/>
      <w:r>
        <w:rPr>
          <w:rFonts w:ascii="仿宋" w:eastAsia="仿宋" w:hAnsi="仿宋" w:hint="eastAsia"/>
          <w:sz w:val="28"/>
          <w:szCs w:val="28"/>
        </w:rPr>
        <w:t>云基础</w:t>
      </w:r>
      <w:proofErr w:type="gramEnd"/>
      <w:r>
        <w:rPr>
          <w:rFonts w:ascii="仿宋" w:eastAsia="仿宋" w:hAnsi="仿宋" w:hint="eastAsia"/>
          <w:sz w:val="28"/>
          <w:szCs w:val="28"/>
        </w:rPr>
        <w:t>设施，建设公安网和移动警务应用。在互联网侧，依托政务</w:t>
      </w:r>
      <w:proofErr w:type="gramStart"/>
      <w:r>
        <w:rPr>
          <w:rFonts w:ascii="仿宋" w:eastAsia="仿宋" w:hAnsi="仿宋" w:hint="eastAsia"/>
          <w:sz w:val="28"/>
          <w:szCs w:val="28"/>
        </w:rPr>
        <w:t>云开展</w:t>
      </w:r>
      <w:proofErr w:type="gramEnd"/>
      <w:r>
        <w:rPr>
          <w:rFonts w:ascii="仿宋" w:eastAsia="仿宋" w:hAnsi="仿宋" w:hint="eastAsia"/>
          <w:sz w:val="28"/>
          <w:szCs w:val="28"/>
        </w:rPr>
        <w:t>“互联网子系统”的建设。</w:t>
      </w:r>
    </w:p>
    <w:p w:rsidR="00650A3B" w:rsidRDefault="00650A3B" w:rsidP="00650A3B">
      <w:pPr>
        <w:tabs>
          <w:tab w:val="left" w:pos="900"/>
        </w:tabs>
        <w:spacing w:beforeLines="50" w:before="156" w:line="360" w:lineRule="auto"/>
        <w:rPr>
          <w:rFonts w:ascii="仿宋" w:eastAsia="仿宋" w:hAnsi="仿宋"/>
          <w:sz w:val="28"/>
          <w:szCs w:val="28"/>
        </w:rPr>
      </w:pPr>
      <w:r>
        <w:rPr>
          <w:rFonts w:ascii="仿宋" w:eastAsia="仿宋" w:hAnsi="仿宋" w:hint="eastAsia"/>
          <w:sz w:val="28"/>
          <w:szCs w:val="28"/>
        </w:rPr>
        <w:t>（二）项目团队要求</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为保证本项目监理咨询服务工作，投标人应成立专门的项目服务团队，提供专业服务人员，团队人员至少5人，全部具备计算机技术与软件专业技术资格信息系统</w:t>
      </w:r>
      <w:proofErr w:type="gramStart"/>
      <w:r>
        <w:rPr>
          <w:rFonts w:ascii="仿宋" w:eastAsia="仿宋" w:hAnsi="仿宋" w:hint="eastAsia"/>
          <w:sz w:val="28"/>
          <w:szCs w:val="28"/>
        </w:rPr>
        <w:t>监理师</w:t>
      </w:r>
      <w:proofErr w:type="gramEnd"/>
      <w:r>
        <w:rPr>
          <w:rFonts w:ascii="仿宋" w:eastAsia="仿宋" w:hAnsi="仿宋" w:hint="eastAsia"/>
          <w:sz w:val="28"/>
          <w:szCs w:val="28"/>
        </w:rPr>
        <w:t>证书，至少包括总监理工程师1名、总监理工程师代表1名、监理工程师3名，具备相关业务素质和技术水平。</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总监理工程师1名，应具有3年以上的信息化监理项目经验，对本项目监理咨询工作总体把关和全面负责，具备项目管理、咨询、信息安全保障、软件投资控制等方面较高的专业技术能力和水平，要求为本项目驻场服务时长每周不少于5个小时；</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总监理工程师代表1名，应具有3年以上的信息化监理项目经验，</w:t>
      </w:r>
      <w:r>
        <w:rPr>
          <w:rFonts w:ascii="仿宋" w:eastAsia="仿宋" w:hAnsi="仿宋" w:hint="eastAsia"/>
          <w:sz w:val="28"/>
          <w:szCs w:val="28"/>
        </w:rPr>
        <w:lastRenderedPageBreak/>
        <w:t>负责完成总监理工程师授权下的监理咨询工作，具备项目管理、咨询、系统架构、信息安全管理等方面较高的专业技术能力和水平，要求为本项目驻场服务时长每周不少于5个小时；</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监理工程师至少3名，采取远程加驻场服务方式开展监理咨询工作，具备系统规划与管理、信息处理、数据分析监督管理能力与水平。其中至少有1名监理工程师要求为本项目提供5*6小时驻场服务，驻场监理工程师应具有3年以上的信息化监理项目经验。</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投标人在执行监理合同时建立项目组织机构，在完成合同约定的工作任务后方可解散。</w:t>
      </w:r>
    </w:p>
    <w:p w:rsidR="00650A3B" w:rsidRDefault="00650A3B" w:rsidP="00650A3B">
      <w:pPr>
        <w:tabs>
          <w:tab w:val="left" w:pos="900"/>
        </w:tabs>
        <w:spacing w:beforeLines="50" w:before="156" w:line="360" w:lineRule="auto"/>
        <w:rPr>
          <w:rFonts w:ascii="仿宋" w:eastAsia="仿宋" w:hAnsi="仿宋"/>
          <w:sz w:val="28"/>
          <w:szCs w:val="28"/>
        </w:rPr>
      </w:pPr>
      <w:r>
        <w:rPr>
          <w:rFonts w:ascii="仿宋" w:eastAsia="仿宋" w:hAnsi="仿宋" w:hint="eastAsia"/>
          <w:sz w:val="28"/>
          <w:szCs w:val="28"/>
        </w:rPr>
        <w:t>（三）成果要求</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具有规范完整的工作成果，各级文档根据项目实际情况产生，主要包括但不限于：</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1、监理合同</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2、监理规划</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3、监理周报</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4、会议纪要</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5、监理专题报告</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6、监理通知</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7、监理联系单</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lastRenderedPageBreak/>
        <w:t>8、监理总结报告</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9、开</w:t>
      </w:r>
      <w:proofErr w:type="gramStart"/>
      <w:r>
        <w:rPr>
          <w:rFonts w:ascii="仿宋" w:eastAsia="仿宋" w:hAnsi="仿宋" w:hint="eastAsia"/>
          <w:sz w:val="28"/>
          <w:szCs w:val="28"/>
        </w:rPr>
        <w:t>工令</w:t>
      </w:r>
      <w:proofErr w:type="gramEnd"/>
      <w:r>
        <w:rPr>
          <w:rFonts w:ascii="仿宋" w:eastAsia="仿宋" w:hAnsi="仿宋" w:hint="eastAsia"/>
          <w:sz w:val="28"/>
          <w:szCs w:val="28"/>
        </w:rPr>
        <w:t>、到货验收等</w:t>
      </w:r>
      <w:proofErr w:type="gramStart"/>
      <w:r>
        <w:rPr>
          <w:rFonts w:ascii="仿宋" w:eastAsia="仿宋" w:hAnsi="仿宋" w:hint="eastAsia"/>
          <w:sz w:val="28"/>
          <w:szCs w:val="28"/>
        </w:rPr>
        <w:t>监理审批</w:t>
      </w:r>
      <w:proofErr w:type="gramEnd"/>
      <w:r>
        <w:rPr>
          <w:rFonts w:ascii="仿宋" w:eastAsia="仿宋" w:hAnsi="仿宋" w:hint="eastAsia"/>
          <w:sz w:val="28"/>
          <w:szCs w:val="28"/>
        </w:rPr>
        <w:t>意见</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10、其它监理咨询资料等</w:t>
      </w:r>
    </w:p>
    <w:p w:rsidR="00650A3B" w:rsidRDefault="00650A3B" w:rsidP="00650A3B">
      <w:pPr>
        <w:tabs>
          <w:tab w:val="left" w:pos="900"/>
        </w:tabs>
        <w:spacing w:beforeLines="50" w:before="156" w:line="360" w:lineRule="auto"/>
        <w:rPr>
          <w:rFonts w:ascii="仿宋" w:eastAsia="仿宋" w:hAnsi="仿宋"/>
          <w:sz w:val="28"/>
          <w:szCs w:val="28"/>
        </w:rPr>
      </w:pPr>
      <w:r>
        <w:rPr>
          <w:rFonts w:ascii="仿宋" w:eastAsia="仿宋" w:hAnsi="仿宋" w:hint="eastAsia"/>
          <w:sz w:val="28"/>
          <w:szCs w:val="28"/>
        </w:rPr>
        <w:t>（四）其他要求</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遵照国家相关标准，以“守法、诚信、公正、科学”的准则执业，具体应做到：</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1、执行信息化工程建设的法律、法规、规范、标准和制度，履行合同规定</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的义务和职责。</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2、不得与承担项目的承建单位发生经济利益关系。不得利用所处地位通过上述单位直接或间接获得益处。</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3、不泄露项目各方认为需要保密的事项。</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4、遵守国家法律和政府有关条例、规定和办法等。</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5、坚持第三方立场，独立、公平、公正地处理有关各方的争议。</w:t>
      </w:r>
    </w:p>
    <w:p w:rsidR="00650A3B" w:rsidRDefault="00650A3B" w:rsidP="00650A3B">
      <w:pPr>
        <w:tabs>
          <w:tab w:val="left" w:pos="900"/>
        </w:tabs>
        <w:spacing w:beforeLines="50" w:before="156" w:line="360" w:lineRule="auto"/>
        <w:ind w:firstLineChars="200" w:firstLine="560"/>
      </w:pPr>
      <w:r>
        <w:rPr>
          <w:rFonts w:ascii="仿宋" w:eastAsia="仿宋" w:hAnsi="仿宋" w:hint="eastAsia"/>
          <w:sz w:val="28"/>
          <w:szCs w:val="28"/>
        </w:rPr>
        <w:t>6、坚持科学的工作态度和实事求是的工作原则。</w:t>
      </w:r>
    </w:p>
    <w:p w:rsidR="00650A3B" w:rsidRDefault="00650A3B" w:rsidP="00650A3B">
      <w:pPr>
        <w:tabs>
          <w:tab w:val="left" w:pos="900"/>
        </w:tabs>
        <w:spacing w:beforeLines="50" w:before="156" w:line="360" w:lineRule="auto"/>
        <w:rPr>
          <w:rFonts w:ascii="仿宋" w:eastAsia="仿宋" w:hAnsi="仿宋"/>
          <w:b/>
          <w:sz w:val="28"/>
          <w:szCs w:val="28"/>
        </w:rPr>
      </w:pPr>
      <w:r>
        <w:rPr>
          <w:rFonts w:ascii="仿宋" w:eastAsia="仿宋" w:hAnsi="仿宋" w:hint="eastAsia"/>
          <w:b/>
          <w:sz w:val="28"/>
          <w:szCs w:val="28"/>
        </w:rPr>
        <w:t>七</w:t>
      </w:r>
      <w:r>
        <w:rPr>
          <w:rFonts w:ascii="仿宋" w:eastAsia="仿宋" w:hAnsi="仿宋"/>
          <w:b/>
          <w:sz w:val="28"/>
          <w:szCs w:val="28"/>
        </w:rPr>
        <w:t>、采购标的需满足的质量、安全、技术规格、物理特性等要求</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1、总体要求</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本项目要求投标人对项目全过程进行监督管理和控制，协助采购人管理项目承建单位以及项目所涉及的各参与方关系，向采购人提供</w:t>
      </w:r>
      <w:r>
        <w:rPr>
          <w:rFonts w:ascii="仿宋" w:eastAsia="仿宋" w:hAnsi="仿宋" w:hint="eastAsia"/>
          <w:sz w:val="28"/>
          <w:szCs w:val="28"/>
        </w:rPr>
        <w:lastRenderedPageBreak/>
        <w:t>信息系统建设的技术、管理或专项监理咨询建议，严格控制信息系统建设中各类问题的发生，保证项目建设工作的顺利进行，主要工作包括质量控制、进度控制、投资控制、合同管理、信息文档管理、安全保密管理、组织协调管理、咨询服务，通过全过程监理咨询服务，实现项目有序规范的全过程管理。</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2、项目质量控制</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（1）软件开发质量控制</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软件设计方案和需求分析报告的审核，配合组织必要的专家评审；软件开发计划的审核确认；对软件开发的概要设计、详细设计、编码测试、应用测试等每个开发阶段进行把关，把控软件开发进度，督促阶段性成果物提交；对软件代码实现进行质量控制，及时协调解决软件开发过程中出现的问题，督促承建单位完善软件系统；参与并督导编码测试、应用测试和第三方测试工作，对承建单位的软件开发质量记录进行审核；组织源代码及应用系统的验收和移交等。</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（2）软件采购质量控制</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组织制定软件采购进度计划，督促软件采购按计划实施；组织软件采购到货验收，以及软件安装、部署和补丁升级、加固等工作；组织开展应用软件与系统软件的适配性测试、联调工作；配合进行软件系统核查、清点、固定资产确认等。</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（3）系统集成质量控制</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lastRenderedPageBreak/>
        <w:t>系统集成方案的审核和确认；组织对采购的系统软件的质量进行检验、测试和验收；确保满足应用系统运行环境要求。</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（4）网络安全质量控制</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组织对网络安全设计方案的审核和确认；组织对网络安全系统的安装、调试和配置过程的监督；对有必要进行的第三方测试工作进行配合及管理，保证第三方测试项目按计划有效实施。</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3、项目进度控制</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进度控制目标是确保在计划工期内完成项目实施，通过各种有效措施保障工程项目在计划规定的时间内完成，即项目达到到货验收、初验、试运行、终验及投入使用的计划时间。</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（1）审核进度计划</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督促承建单位做好项目实施计划，主要审查项目总体进度计划和分阶段进度计划，包括：项目</w:t>
      </w:r>
      <w:proofErr w:type="gramStart"/>
      <w:r>
        <w:rPr>
          <w:rFonts w:ascii="仿宋" w:eastAsia="仿宋" w:hAnsi="仿宋" w:hint="eastAsia"/>
          <w:sz w:val="28"/>
          <w:szCs w:val="28"/>
        </w:rPr>
        <w:t>子任务</w:t>
      </w:r>
      <w:proofErr w:type="gramEnd"/>
      <w:r>
        <w:rPr>
          <w:rFonts w:ascii="仿宋" w:eastAsia="仿宋" w:hAnsi="仿宋" w:hint="eastAsia"/>
          <w:sz w:val="28"/>
          <w:szCs w:val="28"/>
        </w:rPr>
        <w:t>的划分是否合理、完整；项目里程碑和各阶段检查点设置是否合理；预定的进度监控措施是否得当等。</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（2）全过程监督</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根据承建单位进度计划以及对项目关键路径和关键进度风险的判断，确定项目进度关键控制点；采用必要跟踪手段，对项目进度情况进行适时跟踪。</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（3）工期目标偏离时，提出对策建议，督促采取措施</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跟踪项目计划执行情况，工期目标偏离时，根据项目进展的实际</w:t>
      </w:r>
      <w:r>
        <w:rPr>
          <w:rFonts w:ascii="仿宋" w:eastAsia="仿宋" w:hAnsi="仿宋" w:hint="eastAsia"/>
          <w:sz w:val="28"/>
          <w:szCs w:val="28"/>
        </w:rPr>
        <w:lastRenderedPageBreak/>
        <w:t>情况，进一步完善项目控制性进度计划，采取有效措施保障项目进度目标；审查承建单位的进度控制报告，向采购人定期汇报项目进度执行情况及相关建议；及时处理承建单位提出的工程延期申请。</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4、项目投资控制</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投标人应依照法律法规、有关技术标准、经批准设计文件和建设内容、建设规模、建设标准，履行投资控制责任。主要重点工作包括：</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1）依据招标文件、工程建设合同，审核项目工程计划、设计方案中所说明的工程目标、范围、内容、产品和服务，对可能的投资变化提出监理咨询意见；控制设计变更，对必要的变更应由三方达成共识，并记录变更的结果。</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（2）按照项目实际需求及时审核承建单位提交的工程阶段性报告和付款相关申请，审核是否满足合同规定付款条件。</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3）从造价、项目工程的功能要求、质量和工期等方面审查工程变更，由于变更引起投资的改变按照合同相关条款执行。合同中没有规定的，在变更实施前与采购人、承建单位协商确定变更导致的费用变化额度。调查承建单位索赔申请的事由，审核申请的合理性，提出监理咨询意见。</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5、项目合同管理</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投标人做好合同的签订管理、合同的档案管理、跟踪检查合同的执行情况、对合同工期的延误和延期进行审核确认，对合同变更、索</w:t>
      </w:r>
      <w:r>
        <w:rPr>
          <w:rFonts w:ascii="仿宋" w:eastAsia="仿宋" w:hAnsi="仿宋" w:hint="eastAsia"/>
          <w:sz w:val="28"/>
          <w:szCs w:val="28"/>
        </w:rPr>
        <w:lastRenderedPageBreak/>
        <w:t>赔、违约等事宜进行处置等。</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（1）对承建单位合同进行评审，提出审核意见；</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（2）建立合同管理制度，各方对项目的所有指令、批复、报告均以书面形式进行，并全部归档；</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（3）跟踪检查项目合同执行情况，确保承建单位按时履约；</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（4）对合同工期的延误和延期进行审核确认；</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（5）对合同变更、索赔等事宜进行处置；</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（6）协调、处理合同争端，及时记录和纠正承建单位的违约行为。</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6、项目信息文档管理</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协助采购人指导和监督项目的信息文档管理工作，监管好实施期间各</w:t>
      </w:r>
      <w:proofErr w:type="gramStart"/>
      <w:r>
        <w:rPr>
          <w:rFonts w:ascii="仿宋" w:eastAsia="仿宋" w:hAnsi="仿宋" w:hint="eastAsia"/>
          <w:sz w:val="28"/>
          <w:szCs w:val="28"/>
        </w:rPr>
        <w:t>类过程</w:t>
      </w:r>
      <w:proofErr w:type="gramEnd"/>
      <w:r>
        <w:rPr>
          <w:rFonts w:ascii="仿宋" w:eastAsia="仿宋" w:hAnsi="仿宋" w:hint="eastAsia"/>
          <w:sz w:val="28"/>
          <w:szCs w:val="28"/>
        </w:rPr>
        <w:t>信息文档，做好分类管理；对技术文档资料的完整性和质量进行审核；做好项目例会、协调会、专题讨论会等各类会议纪要，完成信息文档相关工作；督导各承建单位在项目完成竣工验收后向采购人进行档案移交等工作。</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7、项目安全保密管理</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严格按照规程、规范组织施工，确保人身、设备安全，做到文明施工。检查施工中可能存在的安全隐患，监督检查安全策略实施情况，监督检查保密制度落实情况，对项目建设施工过程进行安全控制，防止出现安全事故。定期或不定期对项目的安全保密情况进行检查，做</w:t>
      </w:r>
      <w:r>
        <w:rPr>
          <w:rFonts w:ascii="仿宋" w:eastAsia="仿宋" w:hAnsi="仿宋" w:hint="eastAsia"/>
          <w:sz w:val="28"/>
          <w:szCs w:val="28"/>
        </w:rPr>
        <w:lastRenderedPageBreak/>
        <w:t>好信息安全管理，包括项目资料的传递、借阅和保存，项目设备使用，项目技防措施的采用等，针对网络、应用系统等不同的工作类型有重点的进行监督管理。</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投标人必须对工程技术文件以及由采购人提供的所有内部资料、技术文档和信息予以保密，不得以任何形式向第三方透露项目的任何内容。</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8、项目组织协调</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投标人应根据实际情况，协调项目各方工作关系，配合采购人明确各参建单位接口人，落实沟通协调机制。</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会同采购人建立会议制度，组织开展项目例会、到货验收等，协助组织项目协调会、项目专题研讨会、专家论证评审会、项目初步验收和最终验收会等。相关会议纪要需及时提交采购人和承建单位以遵照执行。</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9、项目其它咨询服务</w:t>
      </w:r>
    </w:p>
    <w:p w:rsidR="00650A3B" w:rsidRDefault="00650A3B" w:rsidP="00650A3B">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开展技术方案审核、实施过程咨询、信息化政策咨询、项目管理咨询等咨询服务；针对信息化建设后期的运营维护管理，提出有益的咨询建议。</w:t>
      </w:r>
    </w:p>
    <w:p w:rsidR="00837E17" w:rsidRPr="00650A3B" w:rsidRDefault="00837E17">
      <w:bookmarkStart w:id="0" w:name="_GoBack"/>
      <w:bookmarkEnd w:id="0"/>
    </w:p>
    <w:sectPr w:rsidR="00837E17" w:rsidRPr="00650A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B9C" w:rsidRDefault="008D1B9C" w:rsidP="00650A3B">
      <w:r>
        <w:separator/>
      </w:r>
    </w:p>
  </w:endnote>
  <w:endnote w:type="continuationSeparator" w:id="0">
    <w:p w:rsidR="008D1B9C" w:rsidRDefault="008D1B9C" w:rsidP="00650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B9C" w:rsidRDefault="008D1B9C" w:rsidP="00650A3B">
      <w:r>
        <w:separator/>
      </w:r>
    </w:p>
  </w:footnote>
  <w:footnote w:type="continuationSeparator" w:id="0">
    <w:p w:rsidR="008D1B9C" w:rsidRDefault="008D1B9C" w:rsidP="00650A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AA7B65"/>
    <w:multiLevelType w:val="multilevel"/>
    <w:tmpl w:val="47AA7B65"/>
    <w:lvl w:ilvl="0">
      <w:start w:val="1"/>
      <w:numFmt w:val="decimal"/>
      <w:lvlText w:val="%1."/>
      <w:lvlJc w:val="left"/>
      <w:pPr>
        <w:ind w:left="42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1">
      <w:start w:val="1"/>
      <w:numFmt w:val="lowerLetter"/>
      <w:lvlText w:val="%2)"/>
      <w:lvlJc w:val="left"/>
      <w:pPr>
        <w:tabs>
          <w:tab w:val="left" w:pos="420"/>
        </w:tabs>
        <w:ind w:left="84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2">
      <w:start w:val="1"/>
      <w:numFmt w:val="lowerRoman"/>
      <w:lvlText w:val="%3."/>
      <w:lvlJc w:val="left"/>
      <w:pPr>
        <w:tabs>
          <w:tab w:val="left" w:pos="420"/>
        </w:tabs>
        <w:ind w:left="1260" w:hanging="5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3">
      <w:start w:val="1"/>
      <w:numFmt w:val="decimal"/>
      <w:lvlText w:val="%4."/>
      <w:lvlJc w:val="left"/>
      <w:pPr>
        <w:tabs>
          <w:tab w:val="left" w:pos="420"/>
        </w:tabs>
        <w:ind w:left="168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4">
      <w:start w:val="1"/>
      <w:numFmt w:val="lowerLetter"/>
      <w:lvlText w:val="%5)"/>
      <w:lvlJc w:val="left"/>
      <w:pPr>
        <w:tabs>
          <w:tab w:val="left" w:pos="420"/>
        </w:tabs>
        <w:ind w:left="210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5">
      <w:start w:val="1"/>
      <w:numFmt w:val="lowerRoman"/>
      <w:lvlText w:val="%6."/>
      <w:lvlJc w:val="left"/>
      <w:pPr>
        <w:tabs>
          <w:tab w:val="left" w:pos="420"/>
        </w:tabs>
        <w:ind w:left="2520" w:hanging="5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6">
      <w:start w:val="1"/>
      <w:numFmt w:val="decimal"/>
      <w:lvlText w:val="%7."/>
      <w:lvlJc w:val="left"/>
      <w:pPr>
        <w:tabs>
          <w:tab w:val="left" w:pos="420"/>
        </w:tabs>
        <w:ind w:left="294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7">
      <w:start w:val="1"/>
      <w:numFmt w:val="lowerLetter"/>
      <w:lvlText w:val="%8)"/>
      <w:lvlJc w:val="left"/>
      <w:pPr>
        <w:tabs>
          <w:tab w:val="left" w:pos="420"/>
        </w:tabs>
        <w:ind w:left="336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8">
      <w:start w:val="1"/>
      <w:numFmt w:val="lowerRoman"/>
      <w:lvlText w:val="%9."/>
      <w:lvlJc w:val="left"/>
      <w:pPr>
        <w:tabs>
          <w:tab w:val="left" w:pos="420"/>
        </w:tabs>
        <w:ind w:left="3780" w:hanging="5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F5"/>
    <w:rsid w:val="001A6BF5"/>
    <w:rsid w:val="00650A3B"/>
    <w:rsid w:val="00837E17"/>
    <w:rsid w:val="008D1B9C"/>
    <w:rsid w:val="00960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50A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0A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0A3B"/>
    <w:rPr>
      <w:sz w:val="18"/>
      <w:szCs w:val="18"/>
    </w:rPr>
  </w:style>
  <w:style w:type="paragraph" w:styleId="a4">
    <w:name w:val="footer"/>
    <w:basedOn w:val="a"/>
    <w:link w:val="Char0"/>
    <w:uiPriority w:val="99"/>
    <w:unhideWhenUsed/>
    <w:rsid w:val="00650A3B"/>
    <w:pPr>
      <w:tabs>
        <w:tab w:val="center" w:pos="4153"/>
        <w:tab w:val="right" w:pos="8306"/>
      </w:tabs>
      <w:snapToGrid w:val="0"/>
      <w:jc w:val="left"/>
    </w:pPr>
    <w:rPr>
      <w:sz w:val="18"/>
      <w:szCs w:val="18"/>
    </w:rPr>
  </w:style>
  <w:style w:type="character" w:customStyle="1" w:styleId="Char0">
    <w:name w:val="页脚 Char"/>
    <w:basedOn w:val="a0"/>
    <w:link w:val="a4"/>
    <w:uiPriority w:val="99"/>
    <w:rsid w:val="00650A3B"/>
    <w:rPr>
      <w:sz w:val="18"/>
      <w:szCs w:val="18"/>
    </w:rPr>
  </w:style>
  <w:style w:type="paragraph" w:customStyle="1" w:styleId="1">
    <w:name w:val="列出段落1"/>
    <w:basedOn w:val="a"/>
    <w:link w:val="Char1"/>
    <w:uiPriority w:val="99"/>
    <w:qFormat/>
    <w:rsid w:val="00650A3B"/>
    <w:pPr>
      <w:ind w:firstLineChars="200" w:firstLine="420"/>
    </w:pPr>
    <w:rPr>
      <w:szCs w:val="22"/>
    </w:rPr>
  </w:style>
  <w:style w:type="character" w:customStyle="1" w:styleId="Char1">
    <w:name w:val="列出段落 Char1"/>
    <w:link w:val="1"/>
    <w:uiPriority w:val="99"/>
    <w:qFormat/>
    <w:rsid w:val="00650A3B"/>
    <w:rPr>
      <w:rFonts w:ascii="Calibri" w:eastAsia="宋体" w:hAnsi="Calibri" w:cs="Times New Roman"/>
    </w:rPr>
  </w:style>
  <w:style w:type="paragraph" w:styleId="a5">
    <w:name w:val="Body Text Indent"/>
    <w:basedOn w:val="a"/>
    <w:link w:val="Char2"/>
    <w:uiPriority w:val="99"/>
    <w:semiHidden/>
    <w:unhideWhenUsed/>
    <w:rsid w:val="00650A3B"/>
    <w:pPr>
      <w:spacing w:after="120"/>
      <w:ind w:leftChars="200" w:left="420"/>
    </w:pPr>
  </w:style>
  <w:style w:type="character" w:customStyle="1" w:styleId="Char2">
    <w:name w:val="正文文本缩进 Char"/>
    <w:basedOn w:val="a0"/>
    <w:link w:val="a5"/>
    <w:uiPriority w:val="99"/>
    <w:semiHidden/>
    <w:rsid w:val="00650A3B"/>
    <w:rPr>
      <w:rFonts w:ascii="Calibri" w:eastAsia="宋体" w:hAnsi="Calibri" w:cs="Times New Roman"/>
      <w:szCs w:val="24"/>
    </w:rPr>
  </w:style>
  <w:style w:type="paragraph" w:styleId="2">
    <w:name w:val="Body Text First Indent 2"/>
    <w:basedOn w:val="a5"/>
    <w:link w:val="2Char"/>
    <w:uiPriority w:val="99"/>
    <w:semiHidden/>
    <w:unhideWhenUsed/>
    <w:rsid w:val="00650A3B"/>
    <w:pPr>
      <w:ind w:firstLineChars="200" w:firstLine="420"/>
    </w:pPr>
  </w:style>
  <w:style w:type="character" w:customStyle="1" w:styleId="2Char">
    <w:name w:val="正文首行缩进 2 Char"/>
    <w:basedOn w:val="Char2"/>
    <w:link w:val="2"/>
    <w:uiPriority w:val="99"/>
    <w:semiHidden/>
    <w:rsid w:val="00650A3B"/>
    <w:rPr>
      <w:rFonts w:ascii="Calibri" w:eastAsia="宋体"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50A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0A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0A3B"/>
    <w:rPr>
      <w:sz w:val="18"/>
      <w:szCs w:val="18"/>
    </w:rPr>
  </w:style>
  <w:style w:type="paragraph" w:styleId="a4">
    <w:name w:val="footer"/>
    <w:basedOn w:val="a"/>
    <w:link w:val="Char0"/>
    <w:uiPriority w:val="99"/>
    <w:unhideWhenUsed/>
    <w:rsid w:val="00650A3B"/>
    <w:pPr>
      <w:tabs>
        <w:tab w:val="center" w:pos="4153"/>
        <w:tab w:val="right" w:pos="8306"/>
      </w:tabs>
      <w:snapToGrid w:val="0"/>
      <w:jc w:val="left"/>
    </w:pPr>
    <w:rPr>
      <w:sz w:val="18"/>
      <w:szCs w:val="18"/>
    </w:rPr>
  </w:style>
  <w:style w:type="character" w:customStyle="1" w:styleId="Char0">
    <w:name w:val="页脚 Char"/>
    <w:basedOn w:val="a0"/>
    <w:link w:val="a4"/>
    <w:uiPriority w:val="99"/>
    <w:rsid w:val="00650A3B"/>
    <w:rPr>
      <w:sz w:val="18"/>
      <w:szCs w:val="18"/>
    </w:rPr>
  </w:style>
  <w:style w:type="paragraph" w:customStyle="1" w:styleId="1">
    <w:name w:val="列出段落1"/>
    <w:basedOn w:val="a"/>
    <w:link w:val="Char1"/>
    <w:uiPriority w:val="99"/>
    <w:qFormat/>
    <w:rsid w:val="00650A3B"/>
    <w:pPr>
      <w:ind w:firstLineChars="200" w:firstLine="420"/>
    </w:pPr>
    <w:rPr>
      <w:szCs w:val="22"/>
    </w:rPr>
  </w:style>
  <w:style w:type="character" w:customStyle="1" w:styleId="Char1">
    <w:name w:val="列出段落 Char1"/>
    <w:link w:val="1"/>
    <w:uiPriority w:val="99"/>
    <w:qFormat/>
    <w:rsid w:val="00650A3B"/>
    <w:rPr>
      <w:rFonts w:ascii="Calibri" w:eastAsia="宋体" w:hAnsi="Calibri" w:cs="Times New Roman"/>
    </w:rPr>
  </w:style>
  <w:style w:type="paragraph" w:styleId="a5">
    <w:name w:val="Body Text Indent"/>
    <w:basedOn w:val="a"/>
    <w:link w:val="Char2"/>
    <w:uiPriority w:val="99"/>
    <w:semiHidden/>
    <w:unhideWhenUsed/>
    <w:rsid w:val="00650A3B"/>
    <w:pPr>
      <w:spacing w:after="120"/>
      <w:ind w:leftChars="200" w:left="420"/>
    </w:pPr>
  </w:style>
  <w:style w:type="character" w:customStyle="1" w:styleId="Char2">
    <w:name w:val="正文文本缩进 Char"/>
    <w:basedOn w:val="a0"/>
    <w:link w:val="a5"/>
    <w:uiPriority w:val="99"/>
    <w:semiHidden/>
    <w:rsid w:val="00650A3B"/>
    <w:rPr>
      <w:rFonts w:ascii="Calibri" w:eastAsia="宋体" w:hAnsi="Calibri" w:cs="Times New Roman"/>
      <w:szCs w:val="24"/>
    </w:rPr>
  </w:style>
  <w:style w:type="paragraph" w:styleId="2">
    <w:name w:val="Body Text First Indent 2"/>
    <w:basedOn w:val="a5"/>
    <w:link w:val="2Char"/>
    <w:uiPriority w:val="99"/>
    <w:semiHidden/>
    <w:unhideWhenUsed/>
    <w:rsid w:val="00650A3B"/>
    <w:pPr>
      <w:ind w:firstLineChars="200" w:firstLine="420"/>
    </w:pPr>
  </w:style>
  <w:style w:type="character" w:customStyle="1" w:styleId="2Char">
    <w:name w:val="正文首行缩进 2 Char"/>
    <w:basedOn w:val="Char2"/>
    <w:link w:val="2"/>
    <w:uiPriority w:val="99"/>
    <w:semiHidden/>
    <w:rsid w:val="00650A3B"/>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890</Words>
  <Characters>5074</Characters>
  <Application>Microsoft Office Word</Application>
  <DocSecurity>0</DocSecurity>
  <Lines>42</Lines>
  <Paragraphs>11</Paragraphs>
  <ScaleCrop>false</ScaleCrop>
  <Company/>
  <LinksUpToDate>false</LinksUpToDate>
  <CharactersWithSpaces>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dc:creator>
  <cp:keywords/>
  <dc:description/>
  <cp:lastModifiedBy>zhang</cp:lastModifiedBy>
  <cp:revision>2</cp:revision>
  <dcterms:created xsi:type="dcterms:W3CDTF">2025-07-30T05:46:00Z</dcterms:created>
  <dcterms:modified xsi:type="dcterms:W3CDTF">2025-07-30T06:00:00Z</dcterms:modified>
</cp:coreProperties>
</file>