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21CF" w14:textId="77777777" w:rsidR="001B6E8A" w:rsidRDefault="000922A6">
      <w:pPr>
        <w:spacing w:line="360" w:lineRule="auto"/>
        <w:jc w:val="center"/>
        <w:outlineLvl w:val="0"/>
        <w:rPr>
          <w:rFonts w:ascii="宋体" w:hAnsi="宋体" w:cs="宋体" w:hint="eastAsia"/>
          <w:b/>
          <w:sz w:val="36"/>
          <w:szCs w:val="36"/>
        </w:rPr>
      </w:pPr>
      <w:r>
        <w:rPr>
          <w:rFonts w:ascii="宋体" w:hAnsi="宋体" w:cs="宋体" w:hint="eastAsia"/>
          <w:b/>
          <w:sz w:val="36"/>
          <w:szCs w:val="36"/>
        </w:rPr>
        <w:t>招标公告</w:t>
      </w:r>
    </w:p>
    <w:p w14:paraId="3FA88ED5" w14:textId="77777777" w:rsidR="007C6CC4" w:rsidRDefault="007C6CC4" w:rsidP="007C6CC4">
      <w:pPr>
        <w:pBdr>
          <w:top w:val="single" w:sz="4" w:space="1" w:color="auto"/>
          <w:left w:val="single" w:sz="4" w:space="4" w:color="auto"/>
          <w:bottom w:val="single" w:sz="4" w:space="1" w:color="auto"/>
          <w:right w:val="single" w:sz="4" w:space="4" w:color="auto"/>
        </w:pBdr>
        <w:ind w:firstLineChars="200" w:firstLine="560"/>
        <w:rPr>
          <w:rFonts w:ascii="宋体" w:hAnsi="宋体" w:cs="宋体" w:hint="eastAsia"/>
          <w:sz w:val="28"/>
          <w:szCs w:val="28"/>
        </w:rPr>
      </w:pPr>
      <w:r>
        <w:rPr>
          <w:rFonts w:ascii="宋体" w:hAnsi="宋体" w:cs="宋体" w:hint="eastAsia"/>
          <w:sz w:val="28"/>
          <w:szCs w:val="28"/>
        </w:rPr>
        <w:t>项目概况</w:t>
      </w:r>
    </w:p>
    <w:p w14:paraId="45147F99" w14:textId="417950BF" w:rsidR="007C6CC4" w:rsidRPr="007C6CC4" w:rsidRDefault="007C6CC4" w:rsidP="007C6CC4">
      <w:pPr>
        <w:pBdr>
          <w:top w:val="single" w:sz="4" w:space="1" w:color="auto"/>
          <w:left w:val="single" w:sz="4" w:space="4" w:color="auto"/>
          <w:bottom w:val="single" w:sz="4" w:space="1" w:color="auto"/>
          <w:right w:val="single" w:sz="4" w:space="4" w:color="auto"/>
        </w:pBdr>
        <w:ind w:firstLineChars="200" w:firstLine="560"/>
        <w:rPr>
          <w:rFonts w:ascii="宋体" w:hAnsi="宋体" w:cs="宋体" w:hint="eastAsia"/>
          <w:sz w:val="28"/>
          <w:szCs w:val="28"/>
        </w:rPr>
      </w:pPr>
      <w:r w:rsidRPr="007C6CC4">
        <w:rPr>
          <w:rFonts w:ascii="宋体" w:hAnsi="宋体" w:cs="宋体" w:hint="eastAsia"/>
          <w:sz w:val="28"/>
          <w:szCs w:val="28"/>
        </w:rPr>
        <w:t>北京市人工影响天气水资源保障工程项目监理服务</w:t>
      </w:r>
      <w:r>
        <w:rPr>
          <w:rFonts w:ascii="宋体" w:hAnsi="宋体" w:cs="宋体" w:hint="eastAsia"/>
          <w:sz w:val="28"/>
          <w:szCs w:val="28"/>
        </w:rPr>
        <w:t>的潜在投标人北京市政府采购电子交易平台获取招标文件，并于2025年8月4日14点00分</w:t>
      </w:r>
      <w:r>
        <w:rPr>
          <w:rFonts w:ascii="宋体" w:hAnsi="宋体" w:cs="宋体" w:hint="eastAsia"/>
          <w:bCs/>
          <w:sz w:val="28"/>
          <w:szCs w:val="28"/>
        </w:rPr>
        <w:t>（北京时间）前递交投标文件</w:t>
      </w:r>
      <w:r>
        <w:rPr>
          <w:rFonts w:ascii="宋体" w:hAnsi="宋体" w:cs="宋体" w:hint="eastAsia"/>
          <w:sz w:val="28"/>
          <w:szCs w:val="28"/>
        </w:rPr>
        <w:t>。</w:t>
      </w:r>
    </w:p>
    <w:p w14:paraId="5983F2D1" w14:textId="77777777" w:rsidR="001B6E8A" w:rsidRPr="007C6CC4" w:rsidRDefault="000922A6">
      <w:pPr>
        <w:pStyle w:val="2"/>
        <w:spacing w:before="0" w:line="360" w:lineRule="auto"/>
        <w:rPr>
          <w:rFonts w:ascii="宋体" w:eastAsia="宋体" w:hAnsi="宋体" w:cs="宋体" w:hint="eastAsia"/>
          <w:color w:val="auto"/>
          <w:sz w:val="24"/>
          <w:szCs w:val="24"/>
          <w14:ligatures w14:val="none"/>
        </w:rPr>
      </w:pPr>
      <w:bookmarkStart w:id="0" w:name="_Toc28359079"/>
      <w:bookmarkStart w:id="1" w:name="_Toc35393790"/>
      <w:bookmarkStart w:id="2" w:name="_Toc28359002"/>
      <w:bookmarkStart w:id="3" w:name="_Toc35393621"/>
      <w:bookmarkStart w:id="4" w:name="_Hlk24379207"/>
      <w:r w:rsidRPr="007C6CC4">
        <w:rPr>
          <w:rFonts w:ascii="宋体" w:eastAsia="宋体" w:hAnsi="宋体" w:cs="宋体" w:hint="eastAsia"/>
          <w:color w:val="auto"/>
          <w:sz w:val="24"/>
          <w:szCs w:val="24"/>
          <w14:ligatures w14:val="none"/>
        </w:rPr>
        <w:t>一、项目基本情况</w:t>
      </w:r>
      <w:bookmarkEnd w:id="0"/>
      <w:bookmarkEnd w:id="1"/>
      <w:bookmarkEnd w:id="2"/>
      <w:bookmarkEnd w:id="3"/>
    </w:p>
    <w:p w14:paraId="36071611" w14:textId="46877648" w:rsidR="001B6E8A" w:rsidRDefault="000922A6">
      <w:pPr>
        <w:spacing w:line="360" w:lineRule="auto"/>
        <w:ind w:firstLineChars="200" w:firstLine="480"/>
        <w:rPr>
          <w:rFonts w:ascii="宋体" w:hAnsi="宋体" w:cs="宋体" w:hint="eastAsia"/>
          <w:sz w:val="24"/>
        </w:rPr>
      </w:pPr>
      <w:r>
        <w:rPr>
          <w:rFonts w:ascii="宋体" w:hAnsi="宋体" w:cs="宋体" w:hint="eastAsia"/>
          <w:sz w:val="24"/>
        </w:rPr>
        <w:t>1.项目编号：</w:t>
      </w:r>
      <w:r w:rsidR="007C6CC4" w:rsidRPr="007C6CC4">
        <w:rPr>
          <w:rFonts w:ascii="宋体" w:hAnsi="宋体" w:cs="宋体"/>
          <w:sz w:val="24"/>
        </w:rPr>
        <w:t>11000025210200140950-XM001</w:t>
      </w:r>
    </w:p>
    <w:p w14:paraId="48E6515C" w14:textId="75748B66" w:rsidR="001B6E8A" w:rsidRDefault="000922A6">
      <w:pPr>
        <w:spacing w:line="360" w:lineRule="auto"/>
        <w:ind w:firstLineChars="300" w:firstLine="720"/>
        <w:rPr>
          <w:rFonts w:ascii="宋体" w:hAnsi="宋体" w:cs="宋体" w:hint="eastAsia"/>
          <w:sz w:val="24"/>
        </w:rPr>
      </w:pPr>
      <w:r>
        <w:rPr>
          <w:rFonts w:ascii="宋体" w:hAnsi="宋体" w:cs="宋体" w:hint="eastAsia"/>
          <w:sz w:val="24"/>
        </w:rPr>
        <w:t>项目代理编号：</w:t>
      </w:r>
      <w:r w:rsidR="007C6CC4">
        <w:rPr>
          <w:rFonts w:ascii="宋体" w:hAnsi="宋体" w:cs="宋体"/>
          <w:sz w:val="24"/>
        </w:rPr>
        <w:t>HCZB-2025-ZB0713</w:t>
      </w:r>
    </w:p>
    <w:bookmarkEnd w:id="4"/>
    <w:p w14:paraId="54DB743E" w14:textId="3BA79D79"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2.项目名称：</w:t>
      </w:r>
      <w:r>
        <w:rPr>
          <w:rFonts w:ascii="宋体" w:hAnsi="宋体" w:cs="宋体" w:hint="eastAsia"/>
          <w:sz w:val="24"/>
        </w:rPr>
        <w:t>北京市人工影响天气水资源保障工程项目监理服务</w:t>
      </w:r>
    </w:p>
    <w:p w14:paraId="0207442C" w14:textId="44A24E11"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3.项目总预算金额： 278.80 万元、项目最高限价：278.80 万元</w:t>
      </w:r>
    </w:p>
    <w:p w14:paraId="6BCEF0B2" w14:textId="5F1E2096"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4.采购需求：</w:t>
      </w:r>
      <w:r w:rsidR="0036366E" w:rsidRPr="0036366E">
        <w:rPr>
          <w:rFonts w:ascii="宋体" w:hAnsi="宋体" w:cs="宋体" w:hint="eastAsia"/>
          <w:sz w:val="24"/>
        </w:rPr>
        <w:t>：本项目通过北京市人工影响天气水资源保障工程建设，升级改造人工影响天气作业装备，科学合理地设计标准化作业阵地，提升北京地区作业指挥调度等关键技术水平，形成更加精准科学、统一高效的人工影响天气作业装备保障能力、人工影响天气地面作业安全能力、人工影响天气作业指挥调度体系，在人工影响天气探测能力、指挥调度能力、装备现代化、作业覆盖率和安全水平以及效益等方面均能得到明显提升，大幅提升北京地区人工影响天气作业能力，具体详见招标文件第五章采购需求</w:t>
      </w:r>
      <w:r w:rsidRPr="007C6CC4">
        <w:rPr>
          <w:rFonts w:ascii="宋体" w:hAnsi="宋体" w:cs="宋体" w:hint="eastAsia"/>
          <w:sz w:val="24"/>
        </w:rPr>
        <w:t>。</w:t>
      </w:r>
    </w:p>
    <w:p w14:paraId="7CF4DD04"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5.合同履行期限：合同签订生效之日起至所监理项目各包通过最终验收之日止（包括资料的交接）</w:t>
      </w:r>
    </w:p>
    <w:p w14:paraId="58CFD910"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6.本项目是否接受联合体投标：□是  ■否。</w:t>
      </w:r>
    </w:p>
    <w:p w14:paraId="4B8978A5" w14:textId="77777777" w:rsidR="007C6CC4" w:rsidRPr="007C6CC4" w:rsidRDefault="007C6CC4" w:rsidP="007C6CC4">
      <w:pPr>
        <w:spacing w:line="360" w:lineRule="auto"/>
        <w:rPr>
          <w:rFonts w:ascii="宋体" w:hAnsi="宋体" w:cs="宋体" w:hint="eastAsia"/>
          <w:sz w:val="24"/>
        </w:rPr>
      </w:pPr>
      <w:bookmarkStart w:id="5" w:name="_Toc35393791"/>
      <w:bookmarkStart w:id="6" w:name="_Toc28359080"/>
      <w:bookmarkStart w:id="7" w:name="_Toc28359003"/>
      <w:bookmarkStart w:id="8" w:name="_Toc35393622"/>
      <w:r w:rsidRPr="007C6CC4">
        <w:rPr>
          <w:rFonts w:ascii="宋体" w:hAnsi="宋体" w:cs="宋体" w:hint="eastAsia"/>
          <w:sz w:val="24"/>
        </w:rPr>
        <w:t>二、申请人的资格要求（须同时满足）</w:t>
      </w:r>
      <w:bookmarkEnd w:id="5"/>
      <w:bookmarkEnd w:id="6"/>
      <w:bookmarkEnd w:id="7"/>
      <w:bookmarkEnd w:id="8"/>
    </w:p>
    <w:p w14:paraId="73E638D1"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1.满足《中华人民共和国政府采购法》第二十二条规定；</w:t>
      </w:r>
    </w:p>
    <w:p w14:paraId="621E92D3" w14:textId="77777777" w:rsidR="007C6CC4" w:rsidRPr="007C6CC4" w:rsidRDefault="007C6CC4" w:rsidP="007C6CC4">
      <w:pPr>
        <w:spacing w:line="360" w:lineRule="auto"/>
        <w:ind w:firstLineChars="200" w:firstLine="480"/>
        <w:rPr>
          <w:rFonts w:ascii="宋体" w:hAnsi="宋体" w:cs="宋体" w:hint="eastAsia"/>
          <w:sz w:val="24"/>
        </w:rPr>
      </w:pPr>
      <w:bookmarkStart w:id="9" w:name="_Toc28359004"/>
      <w:bookmarkStart w:id="10" w:name="_Toc28359081"/>
      <w:r w:rsidRPr="007C6CC4">
        <w:rPr>
          <w:rFonts w:ascii="宋体" w:hAnsi="宋体" w:cs="宋体" w:hint="eastAsia"/>
          <w:sz w:val="24"/>
        </w:rPr>
        <w:t>2.落实政府采购政策需满足的资格要求：</w:t>
      </w:r>
    </w:p>
    <w:p w14:paraId="49F38DE1"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2.1 中小企业政策</w:t>
      </w:r>
    </w:p>
    <w:p w14:paraId="1F96D9CA"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■本项目不专门面向中小企业预留采购份额。</w:t>
      </w:r>
    </w:p>
    <w:p w14:paraId="792DE72E"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□本项目专门面向  □中小 □小微企业  采购。即：提供的货物全部由符合政策要求的中小/小微企业制造、服务全部由符合政策要求的中小/小微企业承接。</w:t>
      </w:r>
    </w:p>
    <w:p w14:paraId="710AD6E1"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□本项目预留部分采购项目预算专门面向中小企业采购。对于预留份额，提供的货物由符合政策要求的中小企业制造、服务由符合政策要求的中小企业承接。预留份额通过以下措施进行：__________________。</w:t>
      </w:r>
    </w:p>
    <w:p w14:paraId="47E269A7"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2.2 其它落实政府采购政策的资格要求（如有）：     /       。</w:t>
      </w:r>
    </w:p>
    <w:p w14:paraId="53FC0582"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3.本项目的特定资格要求：</w:t>
      </w:r>
    </w:p>
    <w:p w14:paraId="066C1DE7"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3.1本项目是否属于政府购买服务：</w:t>
      </w:r>
    </w:p>
    <w:p w14:paraId="7CC3D9F1"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■否</w:t>
      </w:r>
    </w:p>
    <w:p w14:paraId="008CE725"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□是，公益一类事业单位、使用事业编制且由财政拨款保障的群团组织，不得作为承接主体；</w:t>
      </w:r>
    </w:p>
    <w:p w14:paraId="388C1BD5"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3.2其他特定资格要求：</w:t>
      </w:r>
    </w:p>
    <w:p w14:paraId="7214865B"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3.2.1</w:t>
      </w:r>
      <w:bookmarkStart w:id="11" w:name="OLE_LINK6"/>
      <w:bookmarkStart w:id="12" w:name="OLE_LINK7"/>
      <w:r w:rsidRPr="007C6CC4">
        <w:rPr>
          <w:rFonts w:ascii="宋体" w:hAnsi="宋体" w:cs="宋体" w:hint="eastAsia"/>
          <w:sz w:val="24"/>
        </w:rPr>
        <w:t xml:space="preserve"> 具有</w:t>
      </w:r>
      <w:bookmarkEnd w:id="11"/>
      <w:bookmarkEnd w:id="12"/>
      <w:r w:rsidRPr="007C6CC4">
        <w:rPr>
          <w:rFonts w:ascii="宋体" w:hAnsi="宋体" w:cs="宋体" w:hint="eastAsia"/>
          <w:sz w:val="24"/>
        </w:rPr>
        <w:t>住房和城乡建设部颁发的通信工程甲级资质和房屋建筑工程监理乙级及以上资质，或工程监理企业综合资质。</w:t>
      </w:r>
    </w:p>
    <w:p w14:paraId="18733D68"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3.2.2总监理工程师具有住建部颁发的“注册监理工程师”资格证书（注册专业为房屋建筑工程专业和通信工程专业）。</w:t>
      </w:r>
    </w:p>
    <w:p w14:paraId="18078B70"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3.2.3 投标人未被列入“信用中国”网站（www.creditchina.gov.cn）列入失信被执行人和重大税收违法失信主体、未被列入被“中国政府采购网”网站（www.ccgp.gov.cn）列入政府采购严重违法失信行为记录名单 。</w:t>
      </w:r>
    </w:p>
    <w:p w14:paraId="78B0F7F4" w14:textId="77777777" w:rsidR="007C6CC4" w:rsidRPr="007C6CC4" w:rsidRDefault="007C6CC4" w:rsidP="007C6CC4">
      <w:pPr>
        <w:spacing w:line="360" w:lineRule="auto"/>
        <w:rPr>
          <w:rFonts w:ascii="宋体" w:hAnsi="宋体" w:cs="宋体" w:hint="eastAsia"/>
          <w:sz w:val="24"/>
        </w:rPr>
      </w:pPr>
      <w:bookmarkStart w:id="13" w:name="_Toc35393792"/>
      <w:bookmarkStart w:id="14" w:name="_Toc35393623"/>
      <w:bookmarkEnd w:id="9"/>
      <w:bookmarkEnd w:id="10"/>
      <w:r w:rsidRPr="007C6CC4">
        <w:rPr>
          <w:rFonts w:ascii="宋体" w:hAnsi="宋体" w:cs="宋体" w:hint="eastAsia"/>
          <w:sz w:val="24"/>
        </w:rPr>
        <w:t>三、获取招标文件</w:t>
      </w:r>
      <w:bookmarkEnd w:id="13"/>
      <w:bookmarkEnd w:id="14"/>
    </w:p>
    <w:p w14:paraId="38254B18"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时间：2025年7月14日至2025年7月21日，每天9：00至12：00，下午13：00至17：00（北京时间，法定节假日除外）</w:t>
      </w:r>
    </w:p>
    <w:p w14:paraId="09BEB083"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地点：北京市政府采购电子交易平台</w:t>
      </w:r>
    </w:p>
    <w:p w14:paraId="73864E6E"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方式：本项目采用电子化与线下流程结合招标方式，相关操作如下：</w:t>
      </w:r>
    </w:p>
    <w:p w14:paraId="027BBEB0"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（1）办理 CA数字证书或电子营业执照</w:t>
      </w:r>
    </w:p>
    <w:p w14:paraId="604F08A1"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供应商登录北京市政府采购电子交易平台查阅 “用户指南”—“操作指南”—“市场主体 CA办理操作流程指引”/“电子营业执照使用指南”，按照程序要求办理</w:t>
      </w:r>
    </w:p>
    <w:p w14:paraId="530AE626"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（2）供应商登录北京市政府采购电子交易平台“用户指南”→“操作指南”→“市场主体注册入库操作流程指引”进行自助注册绑定。</w:t>
      </w:r>
    </w:p>
    <w:p w14:paraId="642C3298"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（3）招标文件获取方式:供应商按照规定办理CA数字证书或电子营业执照</w:t>
      </w:r>
      <w:r w:rsidRPr="007C6CC4">
        <w:rPr>
          <w:rFonts w:ascii="宋体" w:hAnsi="宋体" w:cs="宋体" w:hint="eastAsia"/>
          <w:sz w:val="24"/>
        </w:rPr>
        <w:lastRenderedPageBreak/>
        <w:t>后，自招标公告发布之日起持供应商自身数字证书或电子营业执照登录北京市政府采购电子交易平台免费获取电子版招标文件（未按上述获取方式和期限下载招标文件的投标无效。）。</w:t>
      </w:r>
    </w:p>
    <w:p w14:paraId="0E9DD58D"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（4）证书驱动下载:于北京市政府采购电子交易平台“用户指南”→“工具下载”→“招标采购系统文件驱动安装包”下载相关驱动。</w:t>
      </w:r>
    </w:p>
    <w:p w14:paraId="58163E04"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（5）CA认证证书服务热线010-58511086；电子营业执照服务热线 400-699-7000；技术支持服务热线010-86483801。</w:t>
      </w:r>
    </w:p>
    <w:p w14:paraId="6855F758"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注意:请供应商认真学习北京市政府采购电子交易平台发布的相关操作手册。</w:t>
      </w:r>
    </w:p>
    <w:p w14:paraId="44FEC748"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售价：0元。</w:t>
      </w:r>
    </w:p>
    <w:p w14:paraId="7D2FE69A" w14:textId="77777777" w:rsidR="007C6CC4" w:rsidRPr="007C6CC4" w:rsidRDefault="007C6CC4" w:rsidP="007C6CC4">
      <w:pPr>
        <w:spacing w:line="360" w:lineRule="auto"/>
        <w:rPr>
          <w:rFonts w:ascii="宋体" w:hAnsi="宋体" w:cs="宋体" w:hint="eastAsia"/>
          <w:sz w:val="24"/>
        </w:rPr>
      </w:pPr>
      <w:bookmarkStart w:id="15" w:name="_Toc28359005"/>
      <w:bookmarkStart w:id="16" w:name="_Toc28359082"/>
      <w:bookmarkStart w:id="17" w:name="_Toc35393624"/>
      <w:bookmarkStart w:id="18" w:name="_Toc35393793"/>
      <w:r w:rsidRPr="007C6CC4">
        <w:rPr>
          <w:rFonts w:ascii="宋体" w:hAnsi="宋体" w:cs="宋体" w:hint="eastAsia"/>
          <w:sz w:val="24"/>
        </w:rPr>
        <w:t>四、提交投标文件</w:t>
      </w:r>
      <w:bookmarkEnd w:id="15"/>
      <w:bookmarkEnd w:id="16"/>
      <w:r w:rsidRPr="007C6CC4">
        <w:rPr>
          <w:rFonts w:ascii="宋体" w:hAnsi="宋体" w:cs="宋体" w:hint="eastAsia"/>
          <w:sz w:val="24"/>
        </w:rPr>
        <w:t>截止时间、开标时间和地点</w:t>
      </w:r>
      <w:bookmarkEnd w:id="17"/>
      <w:bookmarkEnd w:id="18"/>
    </w:p>
    <w:p w14:paraId="31AE8CCB"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投标截止时间、开标时间：2025年8月4日14:00（北京时间）。</w:t>
      </w:r>
    </w:p>
    <w:p w14:paraId="105C227D"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地点：北京市丰台区广安路9号国投财富广场6号楼15层1518会议室。</w:t>
      </w:r>
    </w:p>
    <w:p w14:paraId="5B2DA055" w14:textId="77777777" w:rsidR="007C6CC4" w:rsidRPr="007C6CC4" w:rsidRDefault="007C6CC4" w:rsidP="007C6CC4">
      <w:pPr>
        <w:spacing w:line="360" w:lineRule="auto"/>
        <w:rPr>
          <w:rFonts w:ascii="宋体" w:hAnsi="宋体" w:cs="宋体" w:hint="eastAsia"/>
          <w:sz w:val="24"/>
        </w:rPr>
      </w:pPr>
      <w:bookmarkStart w:id="19" w:name="_Toc28359084"/>
      <w:bookmarkStart w:id="20" w:name="_Toc35393625"/>
      <w:bookmarkStart w:id="21" w:name="_Toc35393794"/>
      <w:bookmarkStart w:id="22" w:name="_Toc28359007"/>
      <w:r w:rsidRPr="007C6CC4">
        <w:rPr>
          <w:rFonts w:ascii="宋体" w:hAnsi="宋体" w:cs="宋体" w:hint="eastAsia"/>
          <w:sz w:val="24"/>
        </w:rPr>
        <w:t>五、公告期限</w:t>
      </w:r>
      <w:bookmarkEnd w:id="19"/>
      <w:bookmarkEnd w:id="20"/>
      <w:bookmarkEnd w:id="21"/>
      <w:bookmarkEnd w:id="22"/>
    </w:p>
    <w:p w14:paraId="006CD5F8"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自本公告发布之日起5个工作日。</w:t>
      </w:r>
    </w:p>
    <w:p w14:paraId="7A1057BF" w14:textId="77777777" w:rsidR="007C6CC4" w:rsidRPr="007C6CC4" w:rsidRDefault="007C6CC4" w:rsidP="007C6CC4">
      <w:pPr>
        <w:spacing w:line="360" w:lineRule="auto"/>
        <w:rPr>
          <w:rFonts w:ascii="宋体" w:hAnsi="宋体" w:cs="宋体" w:hint="eastAsia"/>
          <w:sz w:val="24"/>
        </w:rPr>
      </w:pPr>
      <w:bookmarkStart w:id="23" w:name="_Toc35393795"/>
      <w:bookmarkStart w:id="24" w:name="_Toc35393626"/>
      <w:r w:rsidRPr="007C6CC4">
        <w:rPr>
          <w:rFonts w:ascii="宋体" w:hAnsi="宋体" w:cs="宋体" w:hint="eastAsia"/>
          <w:sz w:val="24"/>
        </w:rPr>
        <w:t>六、其他补充事宜</w:t>
      </w:r>
      <w:bookmarkEnd w:id="23"/>
      <w:bookmarkEnd w:id="24"/>
    </w:p>
    <w:p w14:paraId="60033D36"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1.本项目需要落实的政府采购政策：节约能源、保护环境、扶持不发达地区和少数民族地区、促进中小微企业发展、支持监狱、戒毒企业发展、促进残疾人就业、支持脱贫等政府采购政策。 </w:t>
      </w:r>
    </w:p>
    <w:p w14:paraId="77502026"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2、本项目招标公告在中国政府采购网、北京市政府采购网上同步发布。</w:t>
      </w:r>
    </w:p>
    <w:p w14:paraId="6A742393" w14:textId="77777777" w:rsidR="007C6CC4" w:rsidRPr="007C6CC4" w:rsidRDefault="007C6CC4" w:rsidP="007C6CC4">
      <w:pPr>
        <w:spacing w:line="360" w:lineRule="auto"/>
        <w:rPr>
          <w:rFonts w:ascii="宋体" w:hAnsi="宋体" w:cs="宋体" w:hint="eastAsia"/>
          <w:sz w:val="24"/>
        </w:rPr>
      </w:pPr>
      <w:bookmarkStart w:id="25" w:name="_Toc28359008"/>
      <w:bookmarkStart w:id="26" w:name="_Toc28359085"/>
      <w:bookmarkStart w:id="27" w:name="_Toc35393796"/>
      <w:bookmarkStart w:id="28" w:name="_Toc35393627"/>
      <w:r w:rsidRPr="007C6CC4">
        <w:rPr>
          <w:rFonts w:ascii="宋体" w:hAnsi="宋体" w:cs="宋体" w:hint="eastAsia"/>
          <w:sz w:val="24"/>
        </w:rPr>
        <w:t>七、对本次招标提出询问，请按以下方式联系。</w:t>
      </w:r>
      <w:bookmarkEnd w:id="25"/>
      <w:bookmarkEnd w:id="26"/>
      <w:bookmarkEnd w:id="27"/>
      <w:bookmarkEnd w:id="28"/>
    </w:p>
    <w:p w14:paraId="0485B70A"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1.采购人信息</w:t>
      </w:r>
    </w:p>
    <w:p w14:paraId="18CBBF0C" w14:textId="77777777" w:rsidR="007C6CC4" w:rsidRPr="007C6CC4" w:rsidRDefault="007C6CC4" w:rsidP="007C6CC4">
      <w:pPr>
        <w:spacing w:line="360" w:lineRule="auto"/>
        <w:ind w:firstLineChars="200" w:firstLine="480"/>
        <w:rPr>
          <w:rFonts w:ascii="宋体" w:hAnsi="宋体" w:cs="宋体" w:hint="eastAsia"/>
          <w:sz w:val="24"/>
        </w:rPr>
      </w:pPr>
      <w:bookmarkStart w:id="29" w:name="_Toc28359086"/>
      <w:bookmarkStart w:id="30" w:name="_Toc28359009"/>
      <w:r w:rsidRPr="007C6CC4">
        <w:rPr>
          <w:rFonts w:ascii="宋体" w:hAnsi="宋体" w:cs="宋体" w:hint="eastAsia"/>
          <w:sz w:val="24"/>
        </w:rPr>
        <w:t>名    称：</w:t>
      </w:r>
      <w:bookmarkStart w:id="31" w:name="OLE_LINK1"/>
      <w:r w:rsidRPr="007C6CC4">
        <w:rPr>
          <w:rFonts w:ascii="宋体" w:hAnsi="宋体" w:cs="宋体" w:hint="eastAsia"/>
          <w:sz w:val="24"/>
        </w:rPr>
        <w:t>市人工影响天气中心</w:t>
      </w:r>
      <w:bookmarkEnd w:id="31"/>
    </w:p>
    <w:p w14:paraId="5B6CDC9D"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地    址：北京市海淀区紫竹院路44号</w:t>
      </w:r>
    </w:p>
    <w:p w14:paraId="7A586825"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联系方式：李睿劼 010-68401330</w:t>
      </w:r>
    </w:p>
    <w:p w14:paraId="2CA04FF9"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2.采购代理机构信息</w:t>
      </w:r>
      <w:bookmarkEnd w:id="29"/>
      <w:bookmarkEnd w:id="30"/>
    </w:p>
    <w:p w14:paraId="1D28D91A" w14:textId="77777777" w:rsidR="007C6CC4" w:rsidRPr="007C6CC4" w:rsidRDefault="007C6CC4" w:rsidP="007C6CC4">
      <w:pPr>
        <w:spacing w:line="360" w:lineRule="auto"/>
        <w:ind w:firstLineChars="200" w:firstLine="480"/>
        <w:rPr>
          <w:rFonts w:ascii="宋体" w:hAnsi="宋体" w:cs="宋体" w:hint="eastAsia"/>
          <w:sz w:val="24"/>
        </w:rPr>
      </w:pPr>
      <w:bookmarkStart w:id="32" w:name="_Toc28359087"/>
      <w:bookmarkStart w:id="33" w:name="_Toc28359010"/>
      <w:r w:rsidRPr="007C6CC4">
        <w:rPr>
          <w:rFonts w:ascii="宋体" w:hAnsi="宋体" w:cs="宋体" w:hint="eastAsia"/>
          <w:sz w:val="24"/>
        </w:rPr>
        <w:t>名    称：华采招标集团有限公司</w:t>
      </w:r>
    </w:p>
    <w:p w14:paraId="431D8586"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地    址：北京市丰台区广安路9号国投财富广场6号楼1601室</w:t>
      </w:r>
    </w:p>
    <w:p w14:paraId="5E983FAB"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联系方式：崔丽洁、赵娜、马春娟、刘金秀、金珊、贾东敏、姚冲、马凯 010-63509799-8038、8078、8076</w:t>
      </w:r>
    </w:p>
    <w:p w14:paraId="11CF62BC"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lastRenderedPageBreak/>
        <w:t>3.项目联系方式</w:t>
      </w:r>
      <w:bookmarkEnd w:id="32"/>
      <w:bookmarkEnd w:id="33"/>
    </w:p>
    <w:p w14:paraId="5C0B7114"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项目联系人：崔丽洁、赵娜、马春娟、刘金秀、金珊、贾东敏、姚冲、马凯</w:t>
      </w:r>
    </w:p>
    <w:p w14:paraId="3DFE019B" w14:textId="77777777" w:rsidR="007C6CC4" w:rsidRPr="007C6CC4" w:rsidRDefault="007C6CC4" w:rsidP="007C6CC4">
      <w:pPr>
        <w:spacing w:line="360" w:lineRule="auto"/>
        <w:ind w:firstLineChars="200" w:firstLine="480"/>
        <w:rPr>
          <w:rFonts w:ascii="宋体" w:hAnsi="宋体" w:cs="宋体" w:hint="eastAsia"/>
          <w:sz w:val="24"/>
        </w:rPr>
      </w:pPr>
      <w:r w:rsidRPr="007C6CC4">
        <w:rPr>
          <w:rFonts w:ascii="宋体" w:hAnsi="宋体" w:cs="宋体" w:hint="eastAsia"/>
          <w:sz w:val="24"/>
        </w:rPr>
        <w:t>电      话：010-63509799-8038、8078、8076</w:t>
      </w:r>
    </w:p>
    <w:p w14:paraId="5710E933" w14:textId="6B46BE29" w:rsidR="001B6E8A" w:rsidRDefault="001B6E8A">
      <w:pPr>
        <w:spacing w:line="360" w:lineRule="auto"/>
        <w:ind w:leftChars="371" w:left="1042" w:hangingChars="125" w:hanging="263"/>
        <w:jc w:val="left"/>
      </w:pPr>
    </w:p>
    <w:sectPr w:rsidR="001B6E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C892" w14:textId="77777777" w:rsidR="001B6E8A" w:rsidRDefault="000922A6">
      <w:r>
        <w:separator/>
      </w:r>
    </w:p>
  </w:endnote>
  <w:endnote w:type="continuationSeparator" w:id="0">
    <w:p w14:paraId="4A0FF7D8" w14:textId="77777777" w:rsidR="001B6E8A" w:rsidRDefault="0009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0DCF" w14:textId="77777777" w:rsidR="001B6E8A" w:rsidRDefault="000922A6">
      <w:r>
        <w:separator/>
      </w:r>
    </w:p>
  </w:footnote>
  <w:footnote w:type="continuationSeparator" w:id="0">
    <w:p w14:paraId="544F1949" w14:textId="77777777" w:rsidR="001B6E8A" w:rsidRDefault="00092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6E6"/>
    <w:rsid w:val="000922A6"/>
    <w:rsid w:val="001069D2"/>
    <w:rsid w:val="001B6E8A"/>
    <w:rsid w:val="0036366E"/>
    <w:rsid w:val="0056602A"/>
    <w:rsid w:val="005746E6"/>
    <w:rsid w:val="007C6CC4"/>
    <w:rsid w:val="009B6C79"/>
    <w:rsid w:val="00BC4FF8"/>
    <w:rsid w:val="05D64F65"/>
    <w:rsid w:val="16A6065A"/>
    <w:rsid w:val="1954590B"/>
    <w:rsid w:val="4EB1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7016"/>
  <w15:docId w15:val="{C91CB990-5F5A-44A6-8F91-55344D0E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7">
    <w:name w:val="Subtitle"/>
    <w:basedOn w:val="a"/>
    <w:next w:val="a"/>
    <w:link w:val="a8"/>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my">
    <w:name w:val="my正文"/>
    <w:basedOn w:val="a"/>
    <w:link w:val="myChar"/>
    <w:qFormat/>
    <w:pPr>
      <w:spacing w:line="360" w:lineRule="auto"/>
      <w:ind w:firstLineChars="200" w:firstLine="200"/>
    </w:pPr>
    <w:rPr>
      <w:sz w:val="24"/>
      <w14:ligatures w14:val="standardContextual"/>
    </w:rPr>
  </w:style>
  <w:style w:type="character" w:customStyle="1" w:styleId="myChar">
    <w:name w:val="my正文 Char"/>
    <w:link w:val="my"/>
    <w:qFormat/>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735879">
      <w:bodyDiv w:val="1"/>
      <w:marLeft w:val="0"/>
      <w:marRight w:val="0"/>
      <w:marTop w:val="0"/>
      <w:marBottom w:val="0"/>
      <w:divBdr>
        <w:top w:val="none" w:sz="0" w:space="0" w:color="auto"/>
        <w:left w:val="none" w:sz="0" w:space="0" w:color="auto"/>
        <w:bottom w:val="none" w:sz="0" w:space="0" w:color="auto"/>
        <w:right w:val="none" w:sz="0" w:space="0" w:color="auto"/>
      </w:divBdr>
    </w:div>
    <w:div w:id="1974362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1679054564@qq.com</cp:lastModifiedBy>
  <cp:revision>5</cp:revision>
  <dcterms:created xsi:type="dcterms:W3CDTF">2025-05-29T07:13:00Z</dcterms:created>
  <dcterms:modified xsi:type="dcterms:W3CDTF">2025-07-14T02:24:00Z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eyJoZGlkIjoiZWIwNTgwYjZjODA3ZDM4YmE5OThkNTYwYjNlZWI3ZjciLCJ1c2VySWQiOiI3Mjg5NzM5MzUifQ==</vt:lpwstr>
  </property>
  <property fmtid="{D5CDD505-2E9C-101B-9397-08002B2CF9AE}" pid="3" name="KSOProductBuildVer">
    <vt:lpwstr>2052-12.1.0.21171</vt:lpwstr>
  </property>
  <property fmtid="{D5CDD505-2E9C-101B-9397-08002B2CF9AE}" pid="4" name="ICV">
    <vt:lpwstr>51ED437FE09C4BC4B5868F4DCF33F040_12</vt:lpwstr>
  </property>
</Properties>
</file>