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C6166">
      <w:pPr>
        <w:pageBreakBefore w:val="0"/>
        <w:topLinePunct w:val="0"/>
        <w:bidi w:val="0"/>
        <w:snapToGrid w:val="0"/>
        <w:spacing w:line="360" w:lineRule="auto"/>
        <w:jc w:val="center"/>
        <w:outlineLvl w:val="0"/>
        <w:rPr>
          <w:rFonts w:hint="default" w:ascii="Times New Roman" w:hAnsi="Times New Roman" w:eastAsia="宋体" w:cs="Times New Roman"/>
          <w:sz w:val="24"/>
          <w:szCs w:val="24"/>
          <w:lang w:val="en-US" w:eastAsia="zh-CN"/>
        </w:rPr>
      </w:pPr>
      <w:bookmarkStart w:id="0" w:name="_Toc28359079"/>
      <w:bookmarkStart w:id="1" w:name="_Toc35393621"/>
      <w:bookmarkStart w:id="2" w:name="_Toc28359002"/>
      <w:bookmarkStart w:id="3" w:name="_Toc35393790"/>
      <w:bookmarkStart w:id="4" w:name="_Hlk24379207"/>
      <w:r>
        <w:rPr>
          <w:rFonts w:hint="default" w:ascii="Times New Roman" w:hAnsi="Times New Roman" w:eastAsia="宋体" w:cs="Times New Roman"/>
          <w:b/>
          <w:sz w:val="28"/>
          <w:szCs w:val="28"/>
        </w:rPr>
        <w:t>医疗保障电话咨询服务项目</w:t>
      </w:r>
      <w:r>
        <w:rPr>
          <w:rFonts w:hint="eastAsia" w:cs="Times New Roman"/>
          <w:b/>
          <w:sz w:val="28"/>
          <w:szCs w:val="28"/>
          <w:lang w:val="en-US" w:eastAsia="zh-CN"/>
        </w:rPr>
        <w:t>竞争性磋商公告</w:t>
      </w:r>
      <w:bookmarkStart w:id="27" w:name="_GoBack"/>
      <w:bookmarkEnd w:id="27"/>
    </w:p>
    <w:p w14:paraId="0F840055">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31BE67B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1.项目编号：BJJQ-2025-</w:t>
      </w:r>
      <w:r>
        <w:rPr>
          <w:rFonts w:hint="eastAsia" w:cs="Times New Roman"/>
          <w:sz w:val="24"/>
          <w:szCs w:val="24"/>
          <w:lang w:val="en-US" w:eastAsia="zh-CN"/>
        </w:rPr>
        <w:t>964</w:t>
      </w:r>
    </w:p>
    <w:p w14:paraId="1740FE8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eastAsia"/>
          <w:color w:val="auto"/>
          <w:sz w:val="24"/>
          <w:lang w:val="en-US" w:eastAsia="zh-CN"/>
        </w:rPr>
        <w:t>医疗保障电话咨询服务项目</w:t>
      </w:r>
    </w:p>
    <w:p w14:paraId="434F532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4"/>
    <w:p w14:paraId="60864A15">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4.项目预算金额：270.0666万</w:t>
      </w:r>
      <w:r>
        <w:rPr>
          <w:rFonts w:hint="eastAsia" w:cs="Times New Roman"/>
          <w:sz w:val="24"/>
          <w:szCs w:val="24"/>
          <w:lang w:val="en-US" w:eastAsia="zh-CN"/>
        </w:rPr>
        <w:t>元</w:t>
      </w:r>
    </w:p>
    <w:p w14:paraId="3174907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5.采购需求：</w:t>
      </w:r>
      <w:r>
        <w:rPr>
          <w:rFonts w:hint="eastAsia" w:eastAsia="宋体"/>
          <w:color w:val="auto"/>
          <w:sz w:val="24"/>
        </w:rPr>
        <w:t>为北京市医保局提供医疗保障电话咨询服务（详见竞争性磋商文件）</w:t>
      </w:r>
    </w:p>
    <w:p w14:paraId="34160E1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6.合同履行期限：</w:t>
      </w:r>
      <w:r>
        <w:rPr>
          <w:rFonts w:hint="eastAsia" w:eastAsia="宋体"/>
          <w:color w:val="auto"/>
          <w:sz w:val="24"/>
          <w:highlight w:val="none"/>
        </w:rPr>
        <w:t>202</w:t>
      </w:r>
      <w:r>
        <w:rPr>
          <w:rFonts w:hint="eastAsia"/>
          <w:color w:val="auto"/>
          <w:sz w:val="24"/>
          <w:highlight w:val="none"/>
          <w:lang w:val="en-US" w:eastAsia="zh-CN"/>
        </w:rPr>
        <w:t>5</w:t>
      </w:r>
      <w:r>
        <w:rPr>
          <w:rFonts w:hint="eastAsia" w:eastAsia="宋体"/>
          <w:color w:val="auto"/>
          <w:sz w:val="24"/>
          <w:highlight w:val="none"/>
        </w:rPr>
        <w:t>年</w:t>
      </w:r>
      <w:r>
        <w:rPr>
          <w:rFonts w:hint="eastAsia"/>
          <w:color w:val="auto"/>
          <w:sz w:val="24"/>
          <w:highlight w:val="none"/>
          <w:lang w:val="en-US" w:eastAsia="zh-CN"/>
        </w:rPr>
        <w:t>10</w:t>
      </w:r>
      <w:r>
        <w:rPr>
          <w:rFonts w:hint="eastAsia" w:eastAsia="宋体"/>
          <w:color w:val="auto"/>
          <w:sz w:val="24"/>
          <w:highlight w:val="none"/>
        </w:rPr>
        <w:t>月1日至202</w:t>
      </w:r>
      <w:r>
        <w:rPr>
          <w:rFonts w:hint="eastAsia"/>
          <w:color w:val="auto"/>
          <w:sz w:val="24"/>
          <w:highlight w:val="none"/>
          <w:lang w:val="en-US" w:eastAsia="zh-CN"/>
        </w:rPr>
        <w:t>6</w:t>
      </w:r>
      <w:r>
        <w:rPr>
          <w:rFonts w:hint="eastAsia" w:eastAsia="宋体"/>
          <w:color w:val="auto"/>
          <w:sz w:val="24"/>
          <w:highlight w:val="none"/>
        </w:rPr>
        <w:t>年</w:t>
      </w:r>
      <w:r>
        <w:rPr>
          <w:rFonts w:hint="eastAsia"/>
          <w:color w:val="auto"/>
          <w:sz w:val="24"/>
          <w:highlight w:val="none"/>
          <w:lang w:val="en-US" w:eastAsia="zh-CN"/>
        </w:rPr>
        <w:t>9</w:t>
      </w:r>
      <w:r>
        <w:rPr>
          <w:rFonts w:hint="eastAsia" w:eastAsia="宋体"/>
          <w:color w:val="auto"/>
          <w:sz w:val="24"/>
          <w:highlight w:val="none"/>
        </w:rPr>
        <w:t>月</w:t>
      </w:r>
      <w:r>
        <w:rPr>
          <w:rFonts w:hint="eastAsia"/>
          <w:color w:val="auto"/>
          <w:sz w:val="24"/>
          <w:highlight w:val="none"/>
          <w:lang w:val="en-US" w:eastAsia="zh-CN"/>
        </w:rPr>
        <w:t>30</w:t>
      </w:r>
      <w:r>
        <w:rPr>
          <w:rFonts w:hint="eastAsia" w:eastAsia="宋体"/>
          <w:color w:val="auto"/>
          <w:sz w:val="24"/>
          <w:highlight w:val="none"/>
        </w:rPr>
        <w:t>日止</w:t>
      </w:r>
      <w:r>
        <w:rPr>
          <w:rFonts w:hint="eastAsia"/>
          <w:color w:val="auto"/>
          <w:sz w:val="24"/>
          <w:highlight w:val="none"/>
          <w:lang w:eastAsia="zh-CN"/>
        </w:rPr>
        <w:t>。</w:t>
      </w:r>
    </w:p>
    <w:p w14:paraId="201823A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b/>
          <w:color w:val="auto"/>
          <w:sz w:val="24"/>
          <w:highlight w:val="none"/>
        </w:rPr>
        <w:t>■</w:t>
      </w:r>
      <w:r>
        <w:rPr>
          <w:rFonts w:hint="default" w:ascii="Times New Roman" w:hAnsi="Times New Roman" w:eastAsia="宋体" w:cs="Times New Roman"/>
          <w:sz w:val="24"/>
          <w:szCs w:val="24"/>
        </w:rPr>
        <w:t>否。</w:t>
      </w:r>
    </w:p>
    <w:p w14:paraId="1706A2F1">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5" w:name="_Toc35393622"/>
      <w:bookmarkStart w:id="6" w:name="_Toc35393791"/>
      <w:bookmarkStart w:id="7" w:name="_Toc28359080"/>
      <w:bookmarkStart w:id="8" w:name="_Toc28359003"/>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3DF79C1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74755F4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652F8A7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73A2A2CC">
      <w:pPr>
        <w:pageBreakBefore w:val="0"/>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本项目不专门面向中小企业预留采购份额。</w:t>
      </w:r>
    </w:p>
    <w:p w14:paraId="75CD01B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□本项目专门面向  □中小 □小微企业  采购。即：提供的货物全部由符合政策要求的中小/小微企业制造、服务全部由符合政策要求的中小/小微企业承接。</w:t>
      </w:r>
    </w:p>
    <w:p w14:paraId="5BE1068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49C31BF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3D30C489">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477099F6">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260832A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115A1B41">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70077821">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olor w:val="auto"/>
          <w:sz w:val="24"/>
          <w:u w:val="single"/>
          <w:lang w:val="en-US" w:eastAsia="zh-CN"/>
        </w:rPr>
        <w:t xml:space="preserve"> / </w:t>
      </w:r>
      <w:r>
        <w:rPr>
          <w:rFonts w:hint="default" w:ascii="Times New Roman" w:hAnsi="Times New Roman" w:eastAsia="宋体" w:cs="Times New Roman"/>
          <w:sz w:val="24"/>
          <w:szCs w:val="24"/>
        </w:rPr>
        <w:t>。</w:t>
      </w:r>
    </w:p>
    <w:bookmarkEnd w:id="9"/>
    <w:bookmarkEnd w:id="10"/>
    <w:p w14:paraId="5EAA61AA">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1" w:name="_Toc35393792"/>
      <w:bookmarkStart w:id="12" w:name="_Toc35393623"/>
      <w:r>
        <w:rPr>
          <w:rFonts w:hint="default" w:ascii="Times New Roman" w:hAnsi="Times New Roman" w:eastAsia="宋体" w:cs="Times New Roman"/>
          <w:b/>
          <w:bCs/>
          <w:sz w:val="24"/>
          <w:szCs w:val="24"/>
        </w:rPr>
        <w:t>三、获取采购文件</w:t>
      </w:r>
      <w:bookmarkEnd w:id="11"/>
      <w:bookmarkEnd w:id="12"/>
    </w:p>
    <w:p w14:paraId="1609D8A1">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2025</w:t>
      </w:r>
      <w:r>
        <w:rPr>
          <w:rFonts w:hint="default" w:ascii="Times New Roman" w:hAnsi="Times New Roman" w:eastAsia="宋体" w:cs="Times New Roman"/>
          <w:sz w:val="24"/>
          <w:szCs w:val="24"/>
          <w:lang w:bidi="ar"/>
        </w:rPr>
        <w:t>年</w:t>
      </w:r>
      <w:r>
        <w:rPr>
          <w:rFonts w:hint="eastAsia" w:cs="Times New Roman"/>
          <w:sz w:val="24"/>
          <w:szCs w:val="24"/>
          <w:lang w:val="en-US" w:eastAsia="zh-CN" w:bidi="ar"/>
        </w:rPr>
        <w:t>08</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28</w:t>
      </w:r>
      <w:r>
        <w:rPr>
          <w:rFonts w:hint="default" w:ascii="Times New Roman" w:hAnsi="Times New Roman" w:eastAsia="宋体" w:cs="Times New Roman"/>
          <w:sz w:val="24"/>
          <w:szCs w:val="24"/>
          <w:lang w:bidi="ar"/>
        </w:rPr>
        <w:t>日至</w:t>
      </w:r>
      <w:r>
        <w:rPr>
          <w:rFonts w:hint="eastAsia" w:cs="Times New Roman"/>
          <w:sz w:val="24"/>
          <w:szCs w:val="24"/>
          <w:lang w:val="en-US" w:eastAsia="zh-CN"/>
        </w:rPr>
        <w:t>2025</w:t>
      </w:r>
      <w:r>
        <w:rPr>
          <w:rFonts w:hint="default" w:ascii="Times New Roman" w:hAnsi="Times New Roman" w:eastAsia="宋体" w:cs="Times New Roman"/>
          <w:sz w:val="24"/>
          <w:szCs w:val="24"/>
          <w:lang w:bidi="ar"/>
        </w:rPr>
        <w:t>年</w:t>
      </w:r>
      <w:r>
        <w:rPr>
          <w:rFonts w:hint="eastAsia" w:cs="Times New Roman"/>
          <w:sz w:val="24"/>
          <w:szCs w:val="24"/>
          <w:lang w:val="en-US" w:eastAsia="zh-CN" w:bidi="ar"/>
        </w:rPr>
        <w:t>09</w:t>
      </w:r>
      <w:r>
        <w:rPr>
          <w:rFonts w:hint="default" w:ascii="Times New Roman" w:hAnsi="Times New Roman" w:eastAsia="宋体" w:cs="Times New Roman"/>
          <w:sz w:val="24"/>
          <w:szCs w:val="24"/>
          <w:lang w:bidi="ar"/>
        </w:rPr>
        <w:t>月</w:t>
      </w:r>
      <w:r>
        <w:rPr>
          <w:rFonts w:hint="eastAsia" w:cs="Times New Roman"/>
          <w:sz w:val="24"/>
          <w:szCs w:val="24"/>
          <w:lang w:val="en-US" w:eastAsia="zh-CN" w:bidi="ar"/>
        </w:rPr>
        <w:t>04</w:t>
      </w:r>
      <w:r>
        <w:rPr>
          <w:rFonts w:hint="default" w:ascii="Times New Roman" w:hAnsi="Times New Roman" w:eastAsia="宋体" w:cs="Times New Roman"/>
          <w:sz w:val="24"/>
          <w:szCs w:val="24"/>
          <w:lang w:bidi="ar"/>
        </w:rPr>
        <w:t>日，</w:t>
      </w:r>
      <w:r>
        <w:rPr>
          <w:rFonts w:hint="default" w:ascii="Times New Roman" w:hAnsi="Times New Roman" w:eastAsia="宋体" w:cs="Times New Roman"/>
          <w:sz w:val="24"/>
          <w:szCs w:val="24"/>
          <w:highlight w:val="none"/>
          <w:lang w:bidi="ar"/>
        </w:rPr>
        <w:t>每天上午09:00至12:00，下午12:00至17:00（北京时间，法定节假日除外）</w:t>
      </w:r>
      <w:r>
        <w:rPr>
          <w:rFonts w:hint="default" w:ascii="Times New Roman" w:hAnsi="Times New Roman" w:eastAsia="宋体" w:cs="Times New Roman"/>
          <w:sz w:val="24"/>
          <w:szCs w:val="24"/>
          <w:lang w:bidi="ar"/>
        </w:rPr>
        <w:t>。</w:t>
      </w:r>
    </w:p>
    <w:p w14:paraId="607F3258">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2.地点：北京市政府采购电子交易平台</w:t>
      </w:r>
    </w:p>
    <w:p w14:paraId="1FFF0D3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3.方式：供应商使用CA数字证书或电子营业执照登录北京市政府采购电子交易平台（http://zbcg-bjzc.zhongcy.com/bjczj-portal-site/index.html#/home）获取电子版竞争性磋商文件。</w:t>
      </w:r>
    </w:p>
    <w:p w14:paraId="2B1E4FB7">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lang w:bidi="ar"/>
        </w:rPr>
        <w:t>4.售价：0元。</w:t>
      </w:r>
    </w:p>
    <w:p w14:paraId="16DF18AA">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b/>
          <w:bCs/>
          <w:sz w:val="24"/>
          <w:szCs w:val="24"/>
        </w:rPr>
        <w:t>四、</w:t>
      </w:r>
      <w:bookmarkEnd w:id="13"/>
      <w:bookmarkEnd w:id="14"/>
      <w:bookmarkEnd w:id="15"/>
      <w:bookmarkEnd w:id="16"/>
      <w:r>
        <w:rPr>
          <w:rFonts w:hint="default" w:ascii="Times New Roman" w:hAnsi="Times New Roman" w:eastAsia="宋体" w:cs="Times New Roman"/>
          <w:b/>
          <w:bCs/>
          <w:sz w:val="24"/>
          <w:szCs w:val="24"/>
        </w:rPr>
        <w:t>响应文件提交</w:t>
      </w:r>
    </w:p>
    <w:p w14:paraId="054D6EFD">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lang w:bidi="ar"/>
        </w:rPr>
        <w:t>截止时间：</w:t>
      </w:r>
      <w:r>
        <w:rPr>
          <w:rFonts w:hint="eastAsia" w:cs="Times New Roman"/>
          <w:sz w:val="24"/>
          <w:szCs w:val="24"/>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CCF1650">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3号楼9层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342C4513">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65604579">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highlight w:val="none"/>
          <w:lang w:bidi="ar"/>
        </w:rPr>
        <w:t>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E0898F9">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sz w:val="24"/>
          <w:szCs w:val="24"/>
          <w:lang w:bidi="ar"/>
        </w:rPr>
        <w:t>地点：北京市东城区朝内大街南竹杆胡同6号北京INN 3号楼9层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14300C9A">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7" w:name="_Toc28359084"/>
      <w:bookmarkStart w:id="18" w:name="_Toc35393794"/>
      <w:bookmarkStart w:id="19" w:name="_Toc28359007"/>
      <w:bookmarkStart w:id="20" w:name="_Toc35393625"/>
      <w:r>
        <w:rPr>
          <w:rFonts w:hint="default" w:ascii="Times New Roman" w:hAnsi="Times New Roman" w:eastAsia="宋体" w:cs="Times New Roman"/>
          <w:b/>
          <w:bCs/>
          <w:sz w:val="24"/>
          <w:szCs w:val="24"/>
        </w:rPr>
        <w:t>六、公告期限</w:t>
      </w:r>
      <w:bookmarkEnd w:id="17"/>
      <w:bookmarkEnd w:id="18"/>
      <w:bookmarkEnd w:id="19"/>
      <w:bookmarkEnd w:id="20"/>
    </w:p>
    <w:p w14:paraId="59B08777">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785D593C">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1" w:name="_Toc35393795"/>
      <w:bookmarkStart w:id="22" w:name="_Toc35393626"/>
      <w:r>
        <w:rPr>
          <w:rFonts w:hint="default" w:ascii="Times New Roman" w:hAnsi="Times New Roman" w:eastAsia="宋体" w:cs="Times New Roman"/>
          <w:b/>
          <w:bCs/>
          <w:sz w:val="24"/>
          <w:szCs w:val="24"/>
        </w:rPr>
        <w:t>七、其他补充事宜</w:t>
      </w:r>
      <w:bookmarkEnd w:id="21"/>
      <w:bookmarkEnd w:id="22"/>
    </w:p>
    <w:p w14:paraId="523D97F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0131CD0D">
      <w:pPr>
        <w:spacing w:line="360" w:lineRule="auto"/>
        <w:ind w:firstLine="480" w:firstLineChars="200"/>
        <w:rPr>
          <w:color w:val="auto"/>
          <w:sz w:val="24"/>
          <w:lang w:bidi="ar"/>
        </w:rPr>
      </w:pPr>
      <w:r>
        <w:rPr>
          <w:color w:val="auto"/>
          <w:sz w:val="24"/>
          <w:lang w:bidi="ar"/>
        </w:rPr>
        <w:t>（1）政府采购促进中小企业发展</w:t>
      </w:r>
    </w:p>
    <w:p w14:paraId="0B4FA1B3">
      <w:pPr>
        <w:spacing w:line="360" w:lineRule="auto"/>
        <w:ind w:firstLine="480" w:firstLineChars="200"/>
        <w:rPr>
          <w:color w:val="auto"/>
          <w:sz w:val="24"/>
          <w:lang w:bidi="ar"/>
        </w:rPr>
      </w:pPr>
      <w:r>
        <w:rPr>
          <w:color w:val="auto"/>
          <w:sz w:val="24"/>
          <w:lang w:bidi="ar"/>
        </w:rPr>
        <w:t>（2）政府采购支持监狱企业发展</w:t>
      </w:r>
    </w:p>
    <w:p w14:paraId="361F65CB">
      <w:pPr>
        <w:spacing w:line="360" w:lineRule="auto"/>
        <w:ind w:firstLine="480" w:firstLineChars="200"/>
        <w:rPr>
          <w:color w:val="auto"/>
          <w:sz w:val="24"/>
          <w:lang w:bidi="ar"/>
        </w:rPr>
      </w:pPr>
      <w:r>
        <w:rPr>
          <w:color w:val="auto"/>
          <w:sz w:val="24"/>
          <w:lang w:bidi="ar"/>
        </w:rPr>
        <w:t>（3）政府采购促进残疾人就业</w:t>
      </w:r>
    </w:p>
    <w:p w14:paraId="6E3FEC6A">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0A2F05EF">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4ECAF83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B4A26AC">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9154455">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9CA713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01C89BD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7E66A0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305F330">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26BACF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61755D1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3CEEE3DB">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33BD351D">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1D775B3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26234610">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成功下载竞争性磋商</w:t>
      </w:r>
      <w:r>
        <w:rPr>
          <w:rFonts w:hint="default" w:ascii="Times New Roman" w:hAnsi="Times New Roman" w:eastAsia="宋体" w:cs="Times New Roman"/>
          <w:color w:val="auto"/>
          <w:sz w:val="24"/>
          <w:szCs w:val="24"/>
          <w:lang w:bidi="ar"/>
        </w:rPr>
        <w:t>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文件中的</w:t>
      </w:r>
      <w:r>
        <w:rPr>
          <w:rFonts w:hint="default" w:ascii="Times New Roman" w:hAnsi="Times New Roman" w:eastAsia="宋体" w:cs="Times New Roman"/>
          <w:color w:val="auto"/>
          <w:sz w:val="24"/>
          <w:szCs w:val="24"/>
          <w:lang w:val="en-US" w:eastAsia="zh-CN" w:bidi="ar"/>
        </w:rPr>
        <w:t>二维码，录入详细信息。</w:t>
      </w:r>
    </w:p>
    <w:p w14:paraId="1B5F162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本公告同时在中国政府采购网（http://www.ccgp.gov.cn）、北京市政府采购网（http://www.ccgp-beijing.gov.cn/）以及北京汇诚金桥国际招标咨询有限公司网站（http://www.hcjq.net/）发布。</w:t>
      </w:r>
    </w:p>
    <w:p w14:paraId="6E0713B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w:t>
      </w:r>
      <w:r>
        <w:rPr>
          <w:rFonts w:hint="eastAsia" w:cs="Times New Roman"/>
          <w:sz w:val="24"/>
          <w:szCs w:val="24"/>
          <w:highlight w:val="none"/>
          <w:lang w:val="en-US" w:eastAsia="zh-CN" w:bidi="ar"/>
        </w:rPr>
        <w:t>025</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964</w:t>
      </w:r>
    </w:p>
    <w:p w14:paraId="0010FA1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2C5EA1AF">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3" w:name="_Toc35393627"/>
      <w:bookmarkStart w:id="24" w:name="_Toc28359008"/>
      <w:bookmarkStart w:id="25" w:name="_Toc28359085"/>
      <w:bookmarkStart w:id="26" w:name="_Toc35393796"/>
      <w:r>
        <w:rPr>
          <w:rFonts w:hint="default" w:ascii="Times New Roman" w:hAnsi="Times New Roman" w:eastAsia="宋体" w:cs="Times New Roman"/>
          <w:b/>
          <w:bCs/>
          <w:sz w:val="24"/>
          <w:szCs w:val="24"/>
        </w:rPr>
        <w:t>八、对本次采购提出询问，请按以下方式联系。</w:t>
      </w:r>
      <w:bookmarkEnd w:id="23"/>
      <w:bookmarkEnd w:id="24"/>
      <w:bookmarkEnd w:id="25"/>
      <w:bookmarkEnd w:id="26"/>
    </w:p>
    <w:p w14:paraId="4BBE94A9">
      <w:pPr>
        <w:widowControl/>
        <w:spacing w:line="360" w:lineRule="auto"/>
        <w:ind w:firstLine="723" w:firstLineChars="300"/>
        <w:jc w:val="left"/>
        <w:rPr>
          <w:rFonts w:eastAsia="宋体"/>
          <w:b/>
          <w:color w:val="auto"/>
          <w:sz w:val="24"/>
        </w:rPr>
      </w:pPr>
      <w:r>
        <w:rPr>
          <w:rFonts w:eastAsia="宋体"/>
          <w:b/>
          <w:color w:val="auto"/>
          <w:sz w:val="24"/>
        </w:rPr>
        <w:t>1.采购人信息</w:t>
      </w:r>
    </w:p>
    <w:p w14:paraId="3A65C3B5">
      <w:pPr>
        <w:spacing w:line="360" w:lineRule="auto"/>
        <w:ind w:left="1079" w:leftChars="371" w:hanging="300" w:hangingChars="125"/>
        <w:jc w:val="left"/>
        <w:rPr>
          <w:rFonts w:eastAsia="宋体"/>
          <w:color w:val="auto"/>
          <w:sz w:val="24"/>
        </w:rPr>
      </w:pPr>
      <w:r>
        <w:rPr>
          <w:rFonts w:eastAsia="宋体"/>
          <w:color w:val="auto"/>
          <w:sz w:val="24"/>
        </w:rPr>
        <w:t>名    称：</w:t>
      </w:r>
      <w:r>
        <w:rPr>
          <w:rFonts w:hint="default" w:eastAsia="宋体"/>
          <w:color w:val="auto"/>
          <w:sz w:val="24"/>
        </w:rPr>
        <w:t>北京市医疗保障局</w:t>
      </w:r>
      <w:r>
        <w:rPr>
          <w:rFonts w:eastAsia="宋体"/>
          <w:color w:val="auto"/>
          <w:sz w:val="24"/>
        </w:rPr>
        <w:t xml:space="preserve"> </w:t>
      </w:r>
    </w:p>
    <w:p w14:paraId="708BEB49">
      <w:pPr>
        <w:spacing w:line="360" w:lineRule="auto"/>
        <w:ind w:left="1079" w:leftChars="371" w:hanging="300" w:hangingChars="125"/>
        <w:jc w:val="left"/>
        <w:rPr>
          <w:rFonts w:eastAsia="宋体"/>
          <w:color w:val="auto"/>
          <w:sz w:val="24"/>
        </w:rPr>
      </w:pPr>
      <w:r>
        <w:rPr>
          <w:rFonts w:eastAsia="宋体"/>
          <w:color w:val="auto"/>
          <w:sz w:val="24"/>
        </w:rPr>
        <w:t>地    址：</w:t>
      </w:r>
      <w:r>
        <w:rPr>
          <w:rFonts w:hint="default" w:ascii="Times New Roman" w:hAnsi="Times New Roman"/>
          <w:color w:val="auto"/>
          <w:sz w:val="24"/>
          <w:szCs w:val="24"/>
        </w:rPr>
        <w:t>北京市通州区留庄路5号院</w:t>
      </w:r>
    </w:p>
    <w:p w14:paraId="6F52B689">
      <w:pPr>
        <w:spacing w:line="360" w:lineRule="auto"/>
        <w:ind w:left="1079" w:leftChars="371" w:hanging="300" w:hangingChars="125"/>
        <w:jc w:val="left"/>
        <w:rPr>
          <w:rFonts w:hint="default" w:eastAsia="宋体"/>
          <w:color w:val="auto"/>
          <w:sz w:val="24"/>
          <w:u w:val="single"/>
          <w:lang w:val="en-US" w:eastAsia="zh-CN"/>
        </w:rPr>
      </w:pPr>
      <w:r>
        <w:rPr>
          <w:rFonts w:eastAsia="宋体"/>
          <w:color w:val="auto"/>
          <w:sz w:val="24"/>
        </w:rPr>
        <w:t>联系方式：</w:t>
      </w:r>
      <w:r>
        <w:rPr>
          <w:rFonts w:hint="eastAsia" w:eastAsia="宋体"/>
          <w:color w:val="auto"/>
          <w:sz w:val="24"/>
        </w:rPr>
        <w:t>郭老师，010-</w:t>
      </w:r>
      <w:r>
        <w:rPr>
          <w:rFonts w:hint="eastAsia"/>
          <w:color w:val="auto"/>
          <w:sz w:val="24"/>
          <w:lang w:val="en-US" w:eastAsia="zh-CN"/>
        </w:rPr>
        <w:t>55528923</w:t>
      </w:r>
    </w:p>
    <w:p w14:paraId="00134EF9">
      <w:pPr>
        <w:spacing w:line="360" w:lineRule="auto"/>
        <w:ind w:left="1078" w:leftChars="371" w:hanging="299" w:hangingChars="124"/>
        <w:jc w:val="left"/>
        <w:rPr>
          <w:rFonts w:eastAsia="宋体"/>
          <w:b/>
          <w:color w:val="auto"/>
          <w:sz w:val="24"/>
        </w:rPr>
      </w:pPr>
      <w:r>
        <w:rPr>
          <w:rFonts w:eastAsia="宋体"/>
          <w:b/>
          <w:color w:val="auto"/>
          <w:sz w:val="24"/>
        </w:rPr>
        <w:t>2.采购代理机构信息</w:t>
      </w:r>
    </w:p>
    <w:p w14:paraId="4E7E40FD">
      <w:pPr>
        <w:spacing w:line="360" w:lineRule="auto"/>
        <w:ind w:left="1076" w:leftChars="371" w:hanging="297" w:hangingChars="124"/>
        <w:jc w:val="left"/>
        <w:rPr>
          <w:rFonts w:eastAsia="宋体"/>
          <w:color w:val="auto"/>
          <w:sz w:val="24"/>
        </w:rPr>
      </w:pPr>
      <w:r>
        <w:rPr>
          <w:rFonts w:eastAsia="宋体"/>
          <w:color w:val="auto"/>
          <w:sz w:val="24"/>
        </w:rPr>
        <w:t>名    称：</w:t>
      </w:r>
      <w:r>
        <w:rPr>
          <w:rFonts w:hint="eastAsia" w:eastAsia="宋体"/>
          <w:color w:val="auto"/>
          <w:sz w:val="24"/>
        </w:rPr>
        <w:t>北京汇诚金桥国际招标咨询有限公司</w:t>
      </w:r>
    </w:p>
    <w:p w14:paraId="39EE3B8F">
      <w:pPr>
        <w:spacing w:line="360" w:lineRule="auto"/>
        <w:ind w:left="1076" w:leftChars="371" w:hanging="297" w:hangingChars="124"/>
        <w:jc w:val="left"/>
        <w:rPr>
          <w:rFonts w:eastAsia="宋体"/>
          <w:color w:val="auto"/>
          <w:sz w:val="24"/>
        </w:rPr>
      </w:pPr>
      <w:r>
        <w:rPr>
          <w:rFonts w:eastAsia="宋体"/>
          <w:color w:val="auto"/>
          <w:sz w:val="24"/>
        </w:rPr>
        <w:t>地    址：</w:t>
      </w:r>
      <w:r>
        <w:rPr>
          <w:rFonts w:hint="eastAsia" w:eastAsia="宋体"/>
          <w:color w:val="auto"/>
          <w:sz w:val="24"/>
        </w:rPr>
        <w:t>北京市东城区朝内大街南竹杆胡同6 号北京INN3 号楼9 层</w:t>
      </w:r>
    </w:p>
    <w:p w14:paraId="6365EB95">
      <w:pPr>
        <w:spacing w:line="360" w:lineRule="auto"/>
        <w:ind w:left="1076" w:leftChars="371" w:hanging="297" w:hangingChars="124"/>
        <w:jc w:val="left"/>
        <w:rPr>
          <w:rFonts w:hint="default" w:eastAsia="宋体"/>
          <w:color w:val="auto"/>
          <w:sz w:val="24"/>
          <w:u w:val="single"/>
          <w:lang w:val="en-US" w:eastAsia="zh-CN"/>
        </w:rPr>
      </w:pPr>
      <w:r>
        <w:rPr>
          <w:rFonts w:eastAsia="宋体"/>
          <w:color w:val="auto"/>
          <w:sz w:val="24"/>
        </w:rPr>
        <w:t>联系方式：</w:t>
      </w:r>
      <w:r>
        <w:rPr>
          <w:rFonts w:hint="eastAsia"/>
          <w:color w:val="auto"/>
          <w:sz w:val="24"/>
          <w:lang w:val="en-US" w:eastAsia="zh-CN"/>
        </w:rPr>
        <w:t>010-65173825、65244483</w:t>
      </w:r>
    </w:p>
    <w:p w14:paraId="42947E7D">
      <w:pPr>
        <w:spacing w:line="360" w:lineRule="auto"/>
        <w:ind w:left="1078" w:leftChars="371" w:hanging="299" w:hangingChars="124"/>
        <w:rPr>
          <w:rFonts w:eastAsia="宋体"/>
          <w:b/>
          <w:color w:val="auto"/>
          <w:sz w:val="24"/>
          <w:u w:val="single"/>
        </w:rPr>
      </w:pPr>
      <w:r>
        <w:rPr>
          <w:rFonts w:eastAsia="宋体"/>
          <w:b/>
          <w:color w:val="auto"/>
          <w:sz w:val="24"/>
        </w:rPr>
        <w:t>3.项目联系方式</w:t>
      </w:r>
    </w:p>
    <w:p w14:paraId="1AE90B4C">
      <w:pPr>
        <w:pStyle w:val="3"/>
        <w:spacing w:line="360" w:lineRule="auto"/>
        <w:ind w:left="1076" w:leftChars="371" w:hanging="297" w:hangingChars="124"/>
        <w:rPr>
          <w:rFonts w:hint="eastAsia" w:ascii="Times New Roman" w:hAnsi="Times New Roman"/>
          <w:color w:val="auto"/>
          <w:sz w:val="24"/>
          <w:lang w:val="en-US" w:eastAsia="zh-CN"/>
        </w:rPr>
      </w:pPr>
      <w:r>
        <w:rPr>
          <w:rFonts w:hint="default" w:ascii="Times New Roman" w:hAnsi="Times New Roman" w:eastAsia="宋体"/>
          <w:color w:val="auto"/>
          <w:sz w:val="24"/>
          <w:szCs w:val="24"/>
        </w:rPr>
        <w:t>项目联系人：</w:t>
      </w:r>
      <w:r>
        <w:rPr>
          <w:rFonts w:hint="eastAsia" w:ascii="Times New Roman" w:hAnsi="Times New Roman"/>
          <w:color w:val="auto"/>
          <w:sz w:val="24"/>
          <w:lang w:val="en-US" w:eastAsia="zh-CN"/>
        </w:rPr>
        <w:t>刘倩、贾洋</w:t>
      </w:r>
    </w:p>
    <w:p w14:paraId="08E5E2C4">
      <w:pPr>
        <w:pStyle w:val="3"/>
        <w:spacing w:line="360" w:lineRule="auto"/>
        <w:ind w:left="1076" w:leftChars="371" w:hanging="297" w:hangingChars="124"/>
        <w:rPr>
          <w:rFonts w:hint="default" w:ascii="Times New Roman" w:hAnsi="Times New Roman" w:eastAsia="宋体"/>
          <w:color w:val="auto"/>
          <w:sz w:val="24"/>
          <w:lang w:val="en-US" w:eastAsia="zh-CN"/>
        </w:rPr>
      </w:pPr>
      <w:r>
        <w:rPr>
          <w:rFonts w:hint="default" w:ascii="Times New Roman" w:hAnsi="Times New Roman" w:eastAsia="宋体"/>
          <w:color w:val="auto"/>
          <w:sz w:val="24"/>
        </w:rPr>
        <w:t>电      话：</w:t>
      </w:r>
      <w:r>
        <w:rPr>
          <w:rFonts w:hint="default" w:ascii="Times New Roman" w:hAnsi="Times New Roman" w:eastAsia="宋体"/>
          <w:color w:val="auto"/>
          <w:sz w:val="24"/>
          <w:lang w:val="en-US" w:eastAsia="zh-CN"/>
        </w:rPr>
        <w:t>010-65173825、65244483</w:t>
      </w:r>
    </w:p>
    <w:p w14:paraId="49ADDF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01A0B"/>
    <w:rsid w:val="7EF0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2025-08-28T07:19:23Z</dcterms:created>
  <dc:creator>Lenovo</dc:creator>
  <cp:lastModifiedBy>代理</cp:lastModifiedBy>
  <dcterms:modified xsi:type="dcterms:W3CDTF">2025-08-28T07:19:48Z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eyJoZGlkIjoiOGUxMmUyNDExYmMyZDNhYjQxNzlmYzM5ZWRkYzFlMDciLCJ1c2VySWQiOiI0MTQ1OTQ5MTUifQ==</vt:lpwstr>
  </property>
  <property fmtid="{D5CDD505-2E9C-101B-9397-08002B2CF9AE}" pid="4" name="ICV">
    <vt:lpwstr>3A533BC8E07E4E5196003073332410DD_12</vt:lpwstr>
  </property>
</Properties>
</file>