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D89">
      <w:pPr>
        <w:pStyle w:val="14"/>
        <w:numPr>
          <w:ilvl w:val="0"/>
          <w:numId w:val="0"/>
        </w:numPr>
        <w:spacing w:line="360" w:lineRule="auto"/>
        <w:ind w:left="499" w:leftChars="0" w:hanging="499" w:firstLineChars="0"/>
        <w:contextualSpacing/>
      </w:pPr>
      <w:r>
        <w:rPr>
          <w:rFonts w:hint="default" w:ascii="宋体" w:hAnsi="宋体" w:eastAsia="宋体" w:cs="宋体"/>
          <w:b/>
          <w:kern w:val="2"/>
          <w:sz w:val="24"/>
          <w:szCs w:val="24"/>
          <w:lang w:val="en-US" w:eastAsia="zh-CN" w:bidi="ar-SA"/>
        </w:rPr>
        <w:t>一、</w:t>
      </w:r>
      <w:r>
        <w:rPr>
          <w:rFonts w:hint="eastAsia" w:ascii="宋体" w:hAnsi="宋体" w:cs="宋体"/>
          <w:b/>
          <w:sz w:val="24"/>
          <w:szCs w:val="24"/>
          <w:lang w:val="en-US" w:eastAsia="zh-CN"/>
        </w:rPr>
        <w:t>采购标的</w:t>
      </w:r>
      <w:bookmarkStart w:id="34" w:name="_GoBack"/>
      <w:bookmarkEnd w:id="34"/>
    </w:p>
    <w:tbl>
      <w:tblPr>
        <w:tblStyle w:val="10"/>
        <w:tblW w:w="86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915"/>
        <w:gridCol w:w="2575"/>
        <w:gridCol w:w="700"/>
        <w:gridCol w:w="1584"/>
        <w:gridCol w:w="1300"/>
        <w:gridCol w:w="923"/>
      </w:tblGrid>
      <w:tr w14:paraId="1038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品目号</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6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1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单价最高限价（万元）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F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核心产品（是/否）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F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w:t>
            </w:r>
          </w:p>
        </w:tc>
      </w:tr>
      <w:tr w14:paraId="625D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F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2FBE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B71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实验室精密空调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8319">
            <w:pPr>
              <w:jc w:val="center"/>
              <w:rPr>
                <w:rFonts w:hint="eastAsia" w:ascii="宋体" w:hAnsi="宋体" w:eastAsia="宋体" w:cs="宋体"/>
                <w:i w:val="0"/>
                <w:iCs w:val="0"/>
                <w:color w:val="000000"/>
                <w:sz w:val="22"/>
                <w:szCs w:val="22"/>
                <w:u w:val="none"/>
              </w:rPr>
            </w:pPr>
          </w:p>
        </w:tc>
      </w:tr>
      <w:tr w14:paraId="652D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同步子母钟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7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4063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63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7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护理对讲系统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77FA">
            <w:pPr>
              <w:jc w:val="center"/>
              <w:rPr>
                <w:rFonts w:hint="eastAsia" w:ascii="宋体" w:hAnsi="宋体" w:eastAsia="宋体" w:cs="宋体"/>
                <w:i w:val="0"/>
                <w:iCs w:val="0"/>
                <w:color w:val="000000"/>
                <w:sz w:val="22"/>
                <w:szCs w:val="22"/>
                <w:u w:val="none"/>
              </w:rPr>
            </w:pPr>
          </w:p>
        </w:tc>
      </w:tr>
      <w:tr w14:paraId="57BE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EDA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C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CB35">
            <w:pPr>
              <w:jc w:val="center"/>
              <w:rPr>
                <w:rFonts w:hint="eastAsia" w:ascii="宋体" w:hAnsi="宋体" w:eastAsia="宋体" w:cs="宋体"/>
                <w:i w:val="0"/>
                <w:iCs w:val="0"/>
                <w:color w:val="000000"/>
                <w:sz w:val="22"/>
                <w:szCs w:val="22"/>
                <w:u w:val="none"/>
              </w:rPr>
            </w:pPr>
          </w:p>
        </w:tc>
      </w:tr>
      <w:tr w14:paraId="6BC9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1AB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D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0DA6">
            <w:pPr>
              <w:jc w:val="center"/>
              <w:rPr>
                <w:rFonts w:hint="eastAsia" w:ascii="宋体" w:hAnsi="宋体" w:eastAsia="宋体" w:cs="宋体"/>
                <w:i w:val="0"/>
                <w:iCs w:val="0"/>
                <w:color w:val="000000"/>
                <w:sz w:val="22"/>
                <w:szCs w:val="22"/>
                <w:u w:val="none"/>
              </w:rPr>
            </w:pPr>
          </w:p>
        </w:tc>
      </w:tr>
      <w:tr w14:paraId="46CF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0A4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C44">
            <w:pPr>
              <w:jc w:val="center"/>
              <w:rPr>
                <w:rFonts w:hint="eastAsia" w:ascii="宋体" w:hAnsi="宋体" w:eastAsia="宋体" w:cs="宋体"/>
                <w:i w:val="0"/>
                <w:iCs w:val="0"/>
                <w:color w:val="000000"/>
                <w:sz w:val="22"/>
                <w:szCs w:val="22"/>
                <w:u w:val="none"/>
              </w:rPr>
            </w:pPr>
          </w:p>
        </w:tc>
      </w:tr>
      <w:tr w14:paraId="2727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D9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多功能急救训练模拟人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F00">
            <w:pPr>
              <w:jc w:val="center"/>
              <w:rPr>
                <w:rFonts w:hint="eastAsia" w:ascii="宋体" w:hAnsi="宋体" w:eastAsia="宋体" w:cs="宋体"/>
                <w:i w:val="0"/>
                <w:iCs w:val="0"/>
                <w:color w:val="000000"/>
                <w:sz w:val="22"/>
                <w:szCs w:val="22"/>
                <w:u w:val="none"/>
              </w:rPr>
            </w:pPr>
          </w:p>
        </w:tc>
      </w:tr>
      <w:tr w14:paraId="15AB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DC1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负压吸引器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C28D">
            <w:pPr>
              <w:jc w:val="center"/>
              <w:rPr>
                <w:rFonts w:hint="eastAsia" w:ascii="宋体" w:hAnsi="宋体" w:eastAsia="宋体" w:cs="宋体"/>
                <w:i w:val="0"/>
                <w:iCs w:val="0"/>
                <w:color w:val="000000"/>
                <w:sz w:val="22"/>
                <w:szCs w:val="22"/>
                <w:u w:val="none"/>
              </w:rPr>
            </w:pPr>
          </w:p>
        </w:tc>
      </w:tr>
      <w:tr w14:paraId="1817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76A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1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F2A">
            <w:pPr>
              <w:jc w:val="center"/>
              <w:rPr>
                <w:rFonts w:hint="eastAsia" w:ascii="宋体" w:hAnsi="宋体" w:eastAsia="宋体" w:cs="宋体"/>
                <w:i w:val="0"/>
                <w:iCs w:val="0"/>
                <w:color w:val="000000"/>
                <w:sz w:val="22"/>
                <w:szCs w:val="22"/>
                <w:u w:val="none"/>
              </w:rPr>
            </w:pPr>
          </w:p>
        </w:tc>
      </w:tr>
      <w:tr w14:paraId="4AA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ADF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抢救平车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F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C671">
            <w:pPr>
              <w:jc w:val="center"/>
              <w:rPr>
                <w:rFonts w:hint="eastAsia" w:ascii="宋体" w:hAnsi="宋体" w:eastAsia="宋体" w:cs="宋体"/>
                <w:i w:val="0"/>
                <w:iCs w:val="0"/>
                <w:color w:val="000000"/>
                <w:sz w:val="22"/>
                <w:szCs w:val="22"/>
                <w:u w:val="none"/>
              </w:rPr>
            </w:pPr>
          </w:p>
        </w:tc>
      </w:tr>
      <w:tr w14:paraId="6207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553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9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4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715E">
            <w:pPr>
              <w:jc w:val="center"/>
              <w:rPr>
                <w:rFonts w:hint="eastAsia" w:ascii="宋体" w:hAnsi="宋体" w:eastAsia="宋体" w:cs="宋体"/>
                <w:i w:val="0"/>
                <w:iCs w:val="0"/>
                <w:color w:val="000000"/>
                <w:sz w:val="22"/>
                <w:szCs w:val="22"/>
                <w:u w:val="none"/>
              </w:rPr>
            </w:pPr>
          </w:p>
        </w:tc>
      </w:tr>
      <w:tr w14:paraId="691E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F0D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9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5E6">
            <w:pPr>
              <w:jc w:val="center"/>
              <w:rPr>
                <w:rFonts w:hint="eastAsia" w:ascii="宋体" w:hAnsi="宋体" w:eastAsia="宋体" w:cs="宋体"/>
                <w:i w:val="0"/>
                <w:iCs w:val="0"/>
                <w:color w:val="000000"/>
                <w:sz w:val="22"/>
                <w:szCs w:val="22"/>
                <w:u w:val="none"/>
              </w:rPr>
            </w:pPr>
          </w:p>
        </w:tc>
      </w:tr>
      <w:tr w14:paraId="58FA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0C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1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洗胃机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E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63F">
            <w:pPr>
              <w:jc w:val="center"/>
              <w:rPr>
                <w:rFonts w:hint="eastAsia" w:ascii="宋体" w:hAnsi="宋体" w:eastAsia="宋体" w:cs="宋体"/>
                <w:i w:val="0"/>
                <w:iCs w:val="0"/>
                <w:color w:val="000000"/>
                <w:sz w:val="22"/>
                <w:szCs w:val="22"/>
                <w:u w:val="none"/>
              </w:rPr>
            </w:pPr>
          </w:p>
        </w:tc>
      </w:tr>
      <w:tr w14:paraId="49AC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DB0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7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心电监护仪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3EB">
            <w:pPr>
              <w:jc w:val="center"/>
              <w:rPr>
                <w:rFonts w:hint="eastAsia" w:ascii="宋体" w:hAnsi="宋体" w:eastAsia="宋体" w:cs="宋体"/>
                <w:i w:val="0"/>
                <w:iCs w:val="0"/>
                <w:color w:val="000000"/>
                <w:sz w:val="22"/>
                <w:szCs w:val="22"/>
                <w:u w:val="none"/>
              </w:rPr>
            </w:pPr>
          </w:p>
        </w:tc>
      </w:tr>
      <w:tr w14:paraId="081E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E0A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6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5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6251">
            <w:pPr>
              <w:jc w:val="center"/>
              <w:rPr>
                <w:rFonts w:hint="eastAsia" w:ascii="宋体" w:hAnsi="宋体" w:eastAsia="宋体" w:cs="宋体"/>
                <w:i w:val="0"/>
                <w:iCs w:val="0"/>
                <w:color w:val="000000"/>
                <w:sz w:val="22"/>
                <w:szCs w:val="22"/>
                <w:u w:val="none"/>
              </w:rPr>
            </w:pPr>
          </w:p>
        </w:tc>
      </w:tr>
      <w:tr w14:paraId="5F2D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9FC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医用雾化器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4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6789">
            <w:pPr>
              <w:jc w:val="center"/>
              <w:rPr>
                <w:rFonts w:hint="eastAsia" w:ascii="宋体" w:hAnsi="宋体" w:eastAsia="宋体" w:cs="宋体"/>
                <w:i w:val="0"/>
                <w:iCs w:val="0"/>
                <w:color w:val="000000"/>
                <w:sz w:val="22"/>
                <w:szCs w:val="22"/>
                <w:u w:val="none"/>
              </w:rPr>
            </w:pPr>
          </w:p>
        </w:tc>
      </w:tr>
      <w:tr w14:paraId="7D73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66F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5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3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861E">
            <w:pPr>
              <w:jc w:val="center"/>
              <w:rPr>
                <w:rFonts w:hint="eastAsia" w:ascii="宋体" w:hAnsi="宋体" w:eastAsia="宋体" w:cs="宋体"/>
                <w:i w:val="0"/>
                <w:iCs w:val="0"/>
                <w:color w:val="000000"/>
                <w:sz w:val="22"/>
                <w:szCs w:val="22"/>
                <w:u w:val="none"/>
              </w:rPr>
            </w:pPr>
          </w:p>
        </w:tc>
      </w:tr>
      <w:tr w14:paraId="3F43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71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3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0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9C34">
            <w:pPr>
              <w:jc w:val="center"/>
              <w:rPr>
                <w:rFonts w:hint="eastAsia" w:ascii="宋体" w:hAnsi="宋体" w:eastAsia="宋体" w:cs="宋体"/>
                <w:i w:val="0"/>
                <w:iCs w:val="0"/>
                <w:color w:val="000000"/>
                <w:sz w:val="22"/>
                <w:szCs w:val="22"/>
                <w:u w:val="none"/>
              </w:rPr>
            </w:pPr>
          </w:p>
        </w:tc>
      </w:tr>
      <w:tr w14:paraId="1655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7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oled显示屏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9F9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3B9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8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CAE">
            <w:pPr>
              <w:jc w:val="center"/>
              <w:rPr>
                <w:rFonts w:hint="eastAsia" w:ascii="宋体" w:hAnsi="宋体" w:eastAsia="宋体" w:cs="宋体"/>
                <w:i w:val="0"/>
                <w:iCs w:val="0"/>
                <w:color w:val="000000"/>
                <w:sz w:val="22"/>
                <w:szCs w:val="22"/>
                <w:u w:val="none"/>
              </w:rPr>
            </w:pPr>
          </w:p>
        </w:tc>
      </w:tr>
      <w:tr w14:paraId="0692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1B3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1CAA">
            <w:pPr>
              <w:jc w:val="center"/>
              <w:rPr>
                <w:rFonts w:hint="eastAsia" w:ascii="宋体" w:hAnsi="宋体" w:eastAsia="宋体" w:cs="宋体"/>
                <w:i w:val="0"/>
                <w:iCs w:val="0"/>
                <w:color w:val="000000"/>
                <w:sz w:val="22"/>
                <w:szCs w:val="22"/>
                <w:u w:val="none"/>
              </w:rPr>
            </w:pPr>
          </w:p>
        </w:tc>
      </w:tr>
      <w:tr w14:paraId="1A89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FE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5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4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不锈钢餐车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F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06FC">
            <w:pPr>
              <w:jc w:val="center"/>
              <w:rPr>
                <w:rFonts w:hint="eastAsia" w:ascii="宋体" w:hAnsi="宋体" w:eastAsia="宋体" w:cs="宋体"/>
                <w:i w:val="0"/>
                <w:iCs w:val="0"/>
                <w:color w:val="000000"/>
                <w:sz w:val="22"/>
                <w:szCs w:val="22"/>
                <w:u w:val="none"/>
              </w:rPr>
            </w:pPr>
          </w:p>
        </w:tc>
      </w:tr>
      <w:tr w14:paraId="2256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ED9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电茶炉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4870">
            <w:pPr>
              <w:jc w:val="center"/>
              <w:rPr>
                <w:rFonts w:hint="eastAsia" w:ascii="宋体" w:hAnsi="宋体" w:eastAsia="宋体" w:cs="宋体"/>
                <w:i w:val="0"/>
                <w:iCs w:val="0"/>
                <w:color w:val="000000"/>
                <w:sz w:val="22"/>
                <w:szCs w:val="22"/>
                <w:u w:val="none"/>
              </w:rPr>
            </w:pPr>
          </w:p>
        </w:tc>
      </w:tr>
      <w:tr w14:paraId="065B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DDA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B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交互电子白板</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C454">
            <w:pPr>
              <w:jc w:val="center"/>
              <w:rPr>
                <w:rFonts w:hint="eastAsia" w:ascii="宋体" w:hAnsi="宋体" w:eastAsia="宋体" w:cs="宋体"/>
                <w:i w:val="0"/>
                <w:iCs w:val="0"/>
                <w:color w:val="000000"/>
                <w:sz w:val="22"/>
                <w:szCs w:val="22"/>
                <w:u w:val="none"/>
              </w:rPr>
            </w:pPr>
          </w:p>
        </w:tc>
      </w:tr>
      <w:tr w14:paraId="7F6E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E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全息投影展示柜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9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C3A6">
            <w:pPr>
              <w:jc w:val="center"/>
              <w:rPr>
                <w:rFonts w:hint="eastAsia" w:ascii="宋体" w:hAnsi="宋体" w:eastAsia="宋体" w:cs="宋体"/>
                <w:i w:val="0"/>
                <w:iCs w:val="0"/>
                <w:color w:val="000000"/>
                <w:sz w:val="22"/>
                <w:szCs w:val="22"/>
                <w:u w:val="none"/>
              </w:rPr>
            </w:pPr>
          </w:p>
        </w:tc>
      </w:tr>
      <w:tr w14:paraId="178A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50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沙盘沙具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EB3">
            <w:pPr>
              <w:jc w:val="center"/>
              <w:rPr>
                <w:rFonts w:hint="eastAsia" w:ascii="宋体" w:hAnsi="宋体" w:eastAsia="宋体" w:cs="宋体"/>
                <w:i w:val="0"/>
                <w:iCs w:val="0"/>
                <w:color w:val="000000"/>
                <w:sz w:val="22"/>
                <w:szCs w:val="22"/>
                <w:u w:val="none"/>
              </w:rPr>
            </w:pPr>
          </w:p>
        </w:tc>
      </w:tr>
      <w:tr w14:paraId="42C7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5A8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台式净饮机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0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0.1389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AE3C">
            <w:pPr>
              <w:jc w:val="center"/>
              <w:rPr>
                <w:rFonts w:hint="eastAsia" w:ascii="宋体" w:hAnsi="宋体" w:eastAsia="宋体" w:cs="宋体"/>
                <w:i w:val="0"/>
                <w:iCs w:val="0"/>
                <w:color w:val="000000"/>
                <w:sz w:val="22"/>
                <w:szCs w:val="22"/>
                <w:u w:val="none"/>
              </w:rPr>
            </w:pPr>
          </w:p>
        </w:tc>
      </w:tr>
      <w:tr w14:paraId="6EA0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23E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吸尘器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2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1C6B">
            <w:pPr>
              <w:jc w:val="center"/>
              <w:rPr>
                <w:rFonts w:hint="eastAsia" w:ascii="宋体" w:hAnsi="宋体" w:eastAsia="宋体" w:cs="宋体"/>
                <w:i w:val="0"/>
                <w:iCs w:val="0"/>
                <w:color w:val="000000"/>
                <w:sz w:val="22"/>
                <w:szCs w:val="22"/>
                <w:u w:val="none"/>
              </w:rPr>
            </w:pPr>
          </w:p>
        </w:tc>
      </w:tr>
      <w:tr w14:paraId="4BEF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159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D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7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F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E06A">
            <w:pPr>
              <w:jc w:val="center"/>
              <w:rPr>
                <w:rFonts w:hint="eastAsia" w:ascii="宋体" w:hAnsi="宋体" w:eastAsia="宋体" w:cs="宋体"/>
                <w:i w:val="0"/>
                <w:iCs w:val="0"/>
                <w:color w:val="000000"/>
                <w:sz w:val="22"/>
                <w:szCs w:val="22"/>
                <w:u w:val="none"/>
              </w:rPr>
            </w:pPr>
          </w:p>
        </w:tc>
      </w:tr>
      <w:tr w14:paraId="0658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36E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B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100">
            <w:pPr>
              <w:jc w:val="center"/>
              <w:rPr>
                <w:rFonts w:hint="eastAsia" w:ascii="宋体" w:hAnsi="宋体" w:eastAsia="宋体" w:cs="宋体"/>
                <w:i w:val="0"/>
                <w:iCs w:val="0"/>
                <w:color w:val="000000"/>
                <w:sz w:val="22"/>
                <w:szCs w:val="22"/>
                <w:u w:val="none"/>
              </w:rPr>
            </w:pPr>
          </w:p>
        </w:tc>
      </w:tr>
      <w:tr w14:paraId="4319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3E8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D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4F8C">
            <w:pPr>
              <w:jc w:val="center"/>
              <w:rPr>
                <w:rFonts w:hint="eastAsia" w:ascii="宋体" w:hAnsi="宋体" w:eastAsia="宋体" w:cs="宋体"/>
                <w:i w:val="0"/>
                <w:iCs w:val="0"/>
                <w:color w:val="000000"/>
                <w:sz w:val="22"/>
                <w:szCs w:val="22"/>
                <w:u w:val="none"/>
              </w:rPr>
            </w:pPr>
          </w:p>
        </w:tc>
      </w:tr>
      <w:tr w14:paraId="11FB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ECC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9479">
            <w:pPr>
              <w:jc w:val="center"/>
              <w:rPr>
                <w:rFonts w:hint="eastAsia" w:ascii="宋体" w:hAnsi="宋体" w:eastAsia="宋体" w:cs="宋体"/>
                <w:i w:val="0"/>
                <w:iCs w:val="0"/>
                <w:color w:val="000000"/>
                <w:sz w:val="22"/>
                <w:szCs w:val="22"/>
                <w:u w:val="none"/>
              </w:rPr>
            </w:pPr>
          </w:p>
        </w:tc>
      </w:tr>
      <w:tr w14:paraId="56D3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D7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5CD">
            <w:pPr>
              <w:jc w:val="center"/>
              <w:rPr>
                <w:rFonts w:hint="eastAsia" w:ascii="宋体" w:hAnsi="宋体" w:eastAsia="宋体" w:cs="宋体"/>
                <w:i w:val="0"/>
                <w:iCs w:val="0"/>
                <w:color w:val="000000"/>
                <w:sz w:val="22"/>
                <w:szCs w:val="22"/>
                <w:u w:val="none"/>
              </w:rPr>
            </w:pPr>
          </w:p>
        </w:tc>
      </w:tr>
      <w:tr w14:paraId="33C5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E9F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6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A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F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08BF">
            <w:pPr>
              <w:jc w:val="center"/>
              <w:rPr>
                <w:rFonts w:hint="eastAsia" w:ascii="宋体" w:hAnsi="宋体" w:eastAsia="宋体" w:cs="宋体"/>
                <w:i w:val="0"/>
                <w:iCs w:val="0"/>
                <w:color w:val="000000"/>
                <w:sz w:val="22"/>
                <w:szCs w:val="22"/>
                <w:u w:val="none"/>
              </w:rPr>
            </w:pPr>
          </w:p>
        </w:tc>
      </w:tr>
      <w:tr w14:paraId="3ED5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5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1E50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7B1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F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培训辅助显示终端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01A">
            <w:pPr>
              <w:jc w:val="center"/>
              <w:rPr>
                <w:rFonts w:hint="eastAsia" w:ascii="宋体" w:hAnsi="宋体" w:eastAsia="宋体" w:cs="宋体"/>
                <w:i w:val="0"/>
                <w:iCs w:val="0"/>
                <w:color w:val="000000"/>
                <w:sz w:val="22"/>
                <w:szCs w:val="22"/>
                <w:u w:val="none"/>
              </w:rPr>
            </w:pPr>
          </w:p>
        </w:tc>
      </w:tr>
      <w:tr w14:paraId="75DA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63F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C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工控主机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9B8">
            <w:pPr>
              <w:jc w:val="center"/>
              <w:rPr>
                <w:rFonts w:hint="eastAsia" w:ascii="宋体" w:hAnsi="宋体" w:eastAsia="宋体" w:cs="宋体"/>
                <w:i w:val="0"/>
                <w:iCs w:val="0"/>
                <w:color w:val="000000"/>
                <w:sz w:val="22"/>
                <w:szCs w:val="22"/>
                <w:u w:val="none"/>
              </w:rPr>
            </w:pPr>
          </w:p>
        </w:tc>
      </w:tr>
      <w:tr w14:paraId="1198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BAB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文件交互设备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C8A">
            <w:pPr>
              <w:jc w:val="center"/>
              <w:rPr>
                <w:rFonts w:hint="eastAsia" w:ascii="宋体" w:hAnsi="宋体" w:eastAsia="宋体" w:cs="宋体"/>
                <w:i w:val="0"/>
                <w:iCs w:val="0"/>
                <w:color w:val="000000"/>
                <w:sz w:val="22"/>
                <w:szCs w:val="22"/>
                <w:u w:val="none"/>
              </w:rPr>
            </w:pPr>
          </w:p>
        </w:tc>
      </w:tr>
      <w:tr w14:paraId="3E72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F36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9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主扩扬声器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1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5D98">
            <w:pPr>
              <w:jc w:val="center"/>
              <w:rPr>
                <w:rFonts w:hint="eastAsia" w:ascii="宋体" w:hAnsi="宋体" w:eastAsia="宋体" w:cs="宋体"/>
                <w:i w:val="0"/>
                <w:iCs w:val="0"/>
                <w:color w:val="000000"/>
                <w:sz w:val="22"/>
                <w:szCs w:val="22"/>
                <w:u w:val="none"/>
              </w:rPr>
            </w:pPr>
          </w:p>
        </w:tc>
      </w:tr>
      <w:tr w14:paraId="2E6F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0F7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1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阵列式麦克风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E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FDF2">
            <w:pPr>
              <w:jc w:val="center"/>
              <w:rPr>
                <w:rFonts w:hint="eastAsia" w:ascii="宋体" w:hAnsi="宋体" w:eastAsia="宋体" w:cs="宋体"/>
                <w:i w:val="0"/>
                <w:iCs w:val="0"/>
                <w:color w:val="000000"/>
                <w:sz w:val="22"/>
                <w:szCs w:val="22"/>
                <w:u w:val="none"/>
              </w:rPr>
            </w:pPr>
          </w:p>
        </w:tc>
      </w:tr>
      <w:tr w14:paraId="11FE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E1C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有线鹅颈话筒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BEDB">
            <w:pPr>
              <w:jc w:val="center"/>
              <w:rPr>
                <w:rFonts w:hint="eastAsia" w:ascii="宋体" w:hAnsi="宋体" w:eastAsia="宋体" w:cs="宋体"/>
                <w:i w:val="0"/>
                <w:iCs w:val="0"/>
                <w:color w:val="000000"/>
                <w:sz w:val="22"/>
                <w:szCs w:val="22"/>
                <w:u w:val="none"/>
              </w:rPr>
            </w:pPr>
          </w:p>
        </w:tc>
      </w:tr>
      <w:tr w14:paraId="2112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7B5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A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自适应音频处理器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B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DD4B">
            <w:pPr>
              <w:jc w:val="center"/>
              <w:rPr>
                <w:rFonts w:hint="eastAsia" w:ascii="宋体" w:hAnsi="宋体" w:eastAsia="宋体" w:cs="宋体"/>
                <w:i w:val="0"/>
                <w:iCs w:val="0"/>
                <w:color w:val="000000"/>
                <w:sz w:val="22"/>
                <w:szCs w:val="22"/>
                <w:u w:val="none"/>
              </w:rPr>
            </w:pPr>
          </w:p>
        </w:tc>
      </w:tr>
      <w:tr w14:paraId="603F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3EA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波束阵列麦克风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2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BFF">
            <w:pPr>
              <w:jc w:val="center"/>
              <w:rPr>
                <w:rFonts w:hint="eastAsia" w:ascii="宋体" w:hAnsi="宋体" w:eastAsia="宋体" w:cs="宋体"/>
                <w:i w:val="0"/>
                <w:iCs w:val="0"/>
                <w:color w:val="000000"/>
                <w:sz w:val="22"/>
                <w:szCs w:val="22"/>
                <w:u w:val="none"/>
              </w:rPr>
            </w:pPr>
          </w:p>
        </w:tc>
      </w:tr>
      <w:tr w14:paraId="293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EA7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D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二合一桌面麦克风（锁版单麦)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E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C32C">
            <w:pPr>
              <w:jc w:val="center"/>
              <w:rPr>
                <w:rFonts w:hint="eastAsia" w:ascii="宋体" w:hAnsi="宋体" w:eastAsia="宋体" w:cs="宋体"/>
                <w:i w:val="0"/>
                <w:iCs w:val="0"/>
                <w:color w:val="000000"/>
                <w:sz w:val="22"/>
                <w:szCs w:val="22"/>
                <w:u w:val="none"/>
              </w:rPr>
            </w:pPr>
          </w:p>
        </w:tc>
      </w:tr>
      <w:tr w14:paraId="153D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7FF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分体式终端(含摄像机)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C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7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0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72D5">
            <w:pPr>
              <w:jc w:val="center"/>
              <w:rPr>
                <w:rFonts w:hint="eastAsia" w:ascii="宋体" w:hAnsi="宋体" w:eastAsia="宋体" w:cs="宋体"/>
                <w:i w:val="0"/>
                <w:iCs w:val="0"/>
                <w:color w:val="000000"/>
                <w:sz w:val="22"/>
                <w:szCs w:val="22"/>
                <w:u w:val="none"/>
              </w:rPr>
            </w:pPr>
          </w:p>
        </w:tc>
      </w:tr>
      <w:tr w14:paraId="33D7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6BF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中央控制主机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C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C69E">
            <w:pPr>
              <w:jc w:val="center"/>
              <w:rPr>
                <w:rFonts w:hint="eastAsia" w:ascii="宋体" w:hAnsi="宋体" w:eastAsia="宋体" w:cs="宋体"/>
                <w:i w:val="0"/>
                <w:iCs w:val="0"/>
                <w:color w:val="000000"/>
                <w:sz w:val="22"/>
                <w:szCs w:val="22"/>
                <w:u w:val="none"/>
              </w:rPr>
            </w:pPr>
          </w:p>
        </w:tc>
      </w:tr>
      <w:tr w14:paraId="7EC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F30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5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6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C701">
            <w:pPr>
              <w:jc w:val="center"/>
              <w:rPr>
                <w:rFonts w:hint="eastAsia" w:ascii="宋体" w:hAnsi="宋体" w:eastAsia="宋体" w:cs="宋体"/>
                <w:i w:val="0"/>
                <w:iCs w:val="0"/>
                <w:color w:val="000000"/>
                <w:sz w:val="22"/>
                <w:szCs w:val="22"/>
                <w:u w:val="none"/>
              </w:rPr>
            </w:pPr>
          </w:p>
        </w:tc>
      </w:tr>
      <w:tr w14:paraId="64F8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EF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4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1303">
            <w:pPr>
              <w:jc w:val="center"/>
              <w:rPr>
                <w:rFonts w:hint="eastAsia" w:ascii="宋体" w:hAnsi="宋体" w:eastAsia="宋体" w:cs="宋体"/>
                <w:i w:val="0"/>
                <w:iCs w:val="0"/>
                <w:color w:val="000000"/>
                <w:sz w:val="22"/>
                <w:szCs w:val="22"/>
                <w:u w:val="none"/>
              </w:rPr>
            </w:pPr>
          </w:p>
        </w:tc>
      </w:tr>
      <w:tr w14:paraId="6F5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9D1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控制工控机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BE5">
            <w:pPr>
              <w:jc w:val="center"/>
              <w:rPr>
                <w:rFonts w:hint="eastAsia" w:ascii="宋体" w:hAnsi="宋体" w:eastAsia="宋体" w:cs="宋体"/>
                <w:i w:val="0"/>
                <w:iCs w:val="0"/>
                <w:color w:val="000000"/>
                <w:sz w:val="22"/>
                <w:szCs w:val="22"/>
                <w:u w:val="none"/>
              </w:rPr>
            </w:pPr>
          </w:p>
        </w:tc>
      </w:tr>
      <w:tr w14:paraId="72DB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C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7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6E03">
            <w:pPr>
              <w:jc w:val="center"/>
              <w:rPr>
                <w:rFonts w:hint="eastAsia" w:ascii="宋体" w:hAnsi="宋体" w:eastAsia="宋体" w:cs="宋体"/>
                <w:i w:val="0"/>
                <w:iCs w:val="0"/>
                <w:color w:val="000000"/>
                <w:sz w:val="22"/>
                <w:szCs w:val="22"/>
                <w:u w:val="none"/>
              </w:rPr>
            </w:pPr>
          </w:p>
        </w:tc>
      </w:tr>
      <w:tr w14:paraId="166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6E6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C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19F0">
            <w:pPr>
              <w:jc w:val="center"/>
              <w:rPr>
                <w:rFonts w:hint="eastAsia" w:ascii="宋体" w:hAnsi="宋体" w:eastAsia="宋体" w:cs="宋体"/>
                <w:i w:val="0"/>
                <w:iCs w:val="0"/>
                <w:color w:val="000000"/>
                <w:sz w:val="22"/>
                <w:szCs w:val="22"/>
                <w:u w:val="none"/>
              </w:rPr>
            </w:pPr>
          </w:p>
        </w:tc>
      </w:tr>
      <w:tr w14:paraId="625C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EB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C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远程教学显示终端98寸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04A8">
            <w:pPr>
              <w:jc w:val="center"/>
              <w:rPr>
                <w:rFonts w:hint="eastAsia" w:ascii="宋体" w:hAnsi="宋体" w:eastAsia="宋体" w:cs="宋体"/>
                <w:i w:val="0"/>
                <w:iCs w:val="0"/>
                <w:color w:val="000000"/>
                <w:sz w:val="22"/>
                <w:szCs w:val="22"/>
                <w:u w:val="none"/>
              </w:rPr>
            </w:pPr>
          </w:p>
        </w:tc>
      </w:tr>
      <w:tr w14:paraId="0D7A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A27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远程示教显示终端75寸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3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214B">
            <w:pPr>
              <w:jc w:val="center"/>
              <w:rPr>
                <w:rFonts w:hint="eastAsia" w:ascii="宋体" w:hAnsi="宋体" w:eastAsia="宋体" w:cs="宋体"/>
                <w:i w:val="0"/>
                <w:iCs w:val="0"/>
                <w:color w:val="000000"/>
                <w:sz w:val="22"/>
                <w:szCs w:val="22"/>
                <w:u w:val="none"/>
              </w:rPr>
            </w:pPr>
          </w:p>
        </w:tc>
      </w:tr>
      <w:tr w14:paraId="52D2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E56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远程教学显示终端85寸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456F">
            <w:pPr>
              <w:jc w:val="center"/>
              <w:rPr>
                <w:rFonts w:hint="eastAsia" w:ascii="宋体" w:hAnsi="宋体" w:eastAsia="宋体" w:cs="宋体"/>
                <w:i w:val="0"/>
                <w:iCs w:val="0"/>
                <w:color w:val="000000"/>
                <w:sz w:val="22"/>
                <w:szCs w:val="22"/>
                <w:u w:val="none"/>
              </w:rPr>
            </w:pPr>
          </w:p>
        </w:tc>
      </w:tr>
      <w:tr w14:paraId="68EC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61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远程教学辅助显示终端65寸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FE5A">
            <w:pPr>
              <w:jc w:val="center"/>
              <w:rPr>
                <w:rFonts w:hint="eastAsia" w:ascii="宋体" w:hAnsi="宋体" w:eastAsia="宋体" w:cs="宋体"/>
                <w:i w:val="0"/>
                <w:iCs w:val="0"/>
                <w:color w:val="000000"/>
                <w:sz w:val="22"/>
                <w:szCs w:val="22"/>
                <w:u w:val="none"/>
              </w:rPr>
            </w:pPr>
          </w:p>
        </w:tc>
      </w:tr>
      <w:tr w14:paraId="45A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79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阵列音柱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3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2BC">
            <w:pPr>
              <w:jc w:val="center"/>
              <w:rPr>
                <w:rFonts w:hint="eastAsia" w:ascii="宋体" w:hAnsi="宋体" w:eastAsia="宋体" w:cs="宋体"/>
                <w:i w:val="0"/>
                <w:iCs w:val="0"/>
                <w:color w:val="000000"/>
                <w:sz w:val="22"/>
                <w:szCs w:val="22"/>
                <w:u w:val="none"/>
              </w:rPr>
            </w:pPr>
          </w:p>
        </w:tc>
      </w:tr>
      <w:tr w14:paraId="01A3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227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E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ED0">
            <w:pPr>
              <w:jc w:val="center"/>
              <w:rPr>
                <w:rFonts w:hint="eastAsia" w:ascii="宋体" w:hAnsi="宋体" w:eastAsia="宋体" w:cs="宋体"/>
                <w:i w:val="0"/>
                <w:iCs w:val="0"/>
                <w:color w:val="000000"/>
                <w:sz w:val="22"/>
                <w:szCs w:val="22"/>
                <w:u w:val="none"/>
              </w:rPr>
            </w:pPr>
          </w:p>
        </w:tc>
      </w:tr>
      <w:tr w14:paraId="387B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5F6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可编组调音台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FA1B">
            <w:pPr>
              <w:jc w:val="center"/>
              <w:rPr>
                <w:rFonts w:hint="eastAsia" w:ascii="宋体" w:hAnsi="宋体" w:eastAsia="宋体" w:cs="宋体"/>
                <w:i w:val="0"/>
                <w:iCs w:val="0"/>
                <w:color w:val="000000"/>
                <w:sz w:val="22"/>
                <w:szCs w:val="22"/>
                <w:u w:val="none"/>
              </w:rPr>
            </w:pPr>
          </w:p>
        </w:tc>
      </w:tr>
      <w:tr w14:paraId="1E0D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931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电子教室显示终端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C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69D">
            <w:pPr>
              <w:jc w:val="center"/>
              <w:rPr>
                <w:rFonts w:hint="eastAsia" w:ascii="宋体" w:hAnsi="宋体" w:eastAsia="宋体" w:cs="宋体"/>
                <w:i w:val="0"/>
                <w:iCs w:val="0"/>
                <w:color w:val="000000"/>
                <w:sz w:val="22"/>
                <w:szCs w:val="22"/>
                <w:u w:val="none"/>
              </w:rPr>
            </w:pPr>
          </w:p>
        </w:tc>
      </w:tr>
      <w:tr w14:paraId="7CA9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AFE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电子教室辅助显示终端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0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2A5F">
            <w:pPr>
              <w:jc w:val="center"/>
              <w:rPr>
                <w:rFonts w:hint="eastAsia" w:ascii="宋体" w:hAnsi="宋体" w:eastAsia="宋体" w:cs="宋体"/>
                <w:i w:val="0"/>
                <w:iCs w:val="0"/>
                <w:color w:val="000000"/>
                <w:sz w:val="22"/>
                <w:szCs w:val="22"/>
                <w:u w:val="none"/>
              </w:rPr>
            </w:pPr>
          </w:p>
        </w:tc>
      </w:tr>
      <w:tr w14:paraId="687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874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D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视频矩阵1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8595">
            <w:pPr>
              <w:jc w:val="center"/>
              <w:rPr>
                <w:rFonts w:hint="eastAsia" w:ascii="宋体" w:hAnsi="宋体" w:eastAsia="宋体" w:cs="宋体"/>
                <w:i w:val="0"/>
                <w:iCs w:val="0"/>
                <w:color w:val="000000"/>
                <w:sz w:val="22"/>
                <w:szCs w:val="22"/>
                <w:u w:val="none"/>
              </w:rPr>
            </w:pPr>
          </w:p>
        </w:tc>
      </w:tr>
      <w:tr w14:paraId="3F3F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809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视频矩阵2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8702">
            <w:pPr>
              <w:jc w:val="center"/>
              <w:rPr>
                <w:rFonts w:hint="eastAsia" w:ascii="宋体" w:hAnsi="宋体" w:eastAsia="宋体" w:cs="宋体"/>
                <w:i w:val="0"/>
                <w:iCs w:val="0"/>
                <w:color w:val="000000"/>
                <w:sz w:val="22"/>
                <w:szCs w:val="22"/>
                <w:u w:val="none"/>
              </w:rPr>
            </w:pPr>
          </w:p>
        </w:tc>
      </w:tr>
      <w:tr w14:paraId="4990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1EA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主扩音箱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955B">
            <w:pPr>
              <w:jc w:val="center"/>
              <w:rPr>
                <w:rFonts w:hint="eastAsia" w:ascii="宋体" w:hAnsi="宋体" w:eastAsia="宋体" w:cs="宋体"/>
                <w:i w:val="0"/>
                <w:iCs w:val="0"/>
                <w:color w:val="000000"/>
                <w:sz w:val="22"/>
                <w:szCs w:val="22"/>
                <w:u w:val="none"/>
              </w:rPr>
            </w:pPr>
          </w:p>
        </w:tc>
      </w:tr>
      <w:tr w14:paraId="00FD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36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E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补声音箱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2B5D">
            <w:pPr>
              <w:jc w:val="center"/>
              <w:rPr>
                <w:rFonts w:hint="eastAsia" w:ascii="宋体" w:hAnsi="宋体" w:eastAsia="宋体" w:cs="宋体"/>
                <w:i w:val="0"/>
                <w:iCs w:val="0"/>
                <w:color w:val="000000"/>
                <w:sz w:val="22"/>
                <w:szCs w:val="22"/>
                <w:u w:val="none"/>
              </w:rPr>
            </w:pPr>
          </w:p>
        </w:tc>
      </w:tr>
      <w:tr w14:paraId="28C5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9C7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数字功放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4AA3">
            <w:pPr>
              <w:jc w:val="center"/>
              <w:rPr>
                <w:rFonts w:hint="eastAsia" w:ascii="宋体" w:hAnsi="宋体" w:eastAsia="宋体" w:cs="宋体"/>
                <w:i w:val="0"/>
                <w:iCs w:val="0"/>
                <w:color w:val="000000"/>
                <w:sz w:val="22"/>
                <w:szCs w:val="22"/>
                <w:u w:val="none"/>
              </w:rPr>
            </w:pPr>
          </w:p>
        </w:tc>
      </w:tr>
      <w:tr w14:paraId="7808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15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1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9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C839">
            <w:pPr>
              <w:jc w:val="center"/>
              <w:rPr>
                <w:rFonts w:hint="eastAsia" w:ascii="宋体" w:hAnsi="宋体" w:eastAsia="宋体" w:cs="宋体"/>
                <w:i w:val="0"/>
                <w:iCs w:val="0"/>
                <w:color w:val="000000"/>
                <w:sz w:val="22"/>
                <w:szCs w:val="22"/>
                <w:u w:val="none"/>
              </w:rPr>
            </w:pPr>
          </w:p>
        </w:tc>
      </w:tr>
      <w:tr w14:paraId="6E7A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A89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阵列式麦克风(拾音讲台区域)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4E8A">
            <w:pPr>
              <w:jc w:val="center"/>
              <w:rPr>
                <w:rFonts w:hint="eastAsia" w:ascii="宋体" w:hAnsi="宋体" w:eastAsia="宋体" w:cs="宋体"/>
                <w:i w:val="0"/>
                <w:iCs w:val="0"/>
                <w:color w:val="000000"/>
                <w:sz w:val="22"/>
                <w:szCs w:val="22"/>
                <w:u w:val="none"/>
              </w:rPr>
            </w:pPr>
          </w:p>
        </w:tc>
      </w:tr>
      <w:tr w14:paraId="44A1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5A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高清显示模组（含显示模组控制器、视频处理器、配电箱）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B86D">
            <w:pPr>
              <w:jc w:val="center"/>
              <w:rPr>
                <w:rFonts w:hint="eastAsia" w:ascii="宋体" w:hAnsi="宋体" w:eastAsia="宋体" w:cs="宋体"/>
                <w:i w:val="0"/>
                <w:iCs w:val="0"/>
                <w:color w:val="000000"/>
                <w:sz w:val="22"/>
                <w:szCs w:val="22"/>
                <w:u w:val="none"/>
              </w:rPr>
            </w:pPr>
          </w:p>
        </w:tc>
      </w:tr>
      <w:tr w14:paraId="370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D4E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LED成像面光灯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5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175">
            <w:pPr>
              <w:jc w:val="center"/>
              <w:rPr>
                <w:rFonts w:hint="eastAsia" w:ascii="宋体" w:hAnsi="宋体" w:eastAsia="宋体" w:cs="宋体"/>
                <w:i w:val="0"/>
                <w:iCs w:val="0"/>
                <w:color w:val="000000"/>
                <w:sz w:val="22"/>
                <w:szCs w:val="22"/>
                <w:u w:val="none"/>
              </w:rPr>
            </w:pPr>
          </w:p>
        </w:tc>
      </w:tr>
      <w:tr w14:paraId="4B8C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9A3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E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726">
            <w:pPr>
              <w:jc w:val="center"/>
              <w:rPr>
                <w:rFonts w:hint="eastAsia" w:ascii="宋体" w:hAnsi="宋体" w:eastAsia="宋体" w:cs="宋体"/>
                <w:i w:val="0"/>
                <w:iCs w:val="0"/>
                <w:color w:val="000000"/>
                <w:sz w:val="22"/>
                <w:szCs w:val="22"/>
                <w:u w:val="none"/>
              </w:rPr>
            </w:pPr>
          </w:p>
        </w:tc>
      </w:tr>
      <w:tr w14:paraId="6F15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3E3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调光台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5CE2">
            <w:pPr>
              <w:jc w:val="center"/>
              <w:rPr>
                <w:rFonts w:hint="eastAsia" w:ascii="宋体" w:hAnsi="宋体" w:eastAsia="宋体" w:cs="宋体"/>
                <w:i w:val="0"/>
                <w:iCs w:val="0"/>
                <w:color w:val="000000"/>
                <w:sz w:val="22"/>
                <w:szCs w:val="22"/>
                <w:u w:val="none"/>
              </w:rPr>
            </w:pPr>
          </w:p>
        </w:tc>
      </w:tr>
      <w:tr w14:paraId="176B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CE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7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91E">
            <w:pPr>
              <w:jc w:val="center"/>
              <w:rPr>
                <w:rFonts w:hint="eastAsia" w:ascii="宋体" w:hAnsi="宋体" w:eastAsia="宋体" w:cs="宋体"/>
                <w:i w:val="0"/>
                <w:iCs w:val="0"/>
                <w:color w:val="000000"/>
                <w:sz w:val="22"/>
                <w:szCs w:val="22"/>
                <w:u w:val="none"/>
              </w:rPr>
            </w:pPr>
          </w:p>
        </w:tc>
      </w:tr>
      <w:tr w14:paraId="022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39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蝴蝶口线性阵列扬声器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301">
            <w:pPr>
              <w:jc w:val="center"/>
              <w:rPr>
                <w:rFonts w:hint="eastAsia" w:ascii="宋体" w:hAnsi="宋体" w:eastAsia="宋体" w:cs="宋体"/>
                <w:i w:val="0"/>
                <w:iCs w:val="0"/>
                <w:color w:val="000000"/>
                <w:sz w:val="22"/>
                <w:szCs w:val="22"/>
                <w:u w:val="none"/>
              </w:rPr>
            </w:pPr>
          </w:p>
        </w:tc>
      </w:tr>
      <w:tr w14:paraId="04BA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FF7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数字超低扬声器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D1EE">
            <w:pPr>
              <w:jc w:val="center"/>
              <w:rPr>
                <w:rFonts w:hint="eastAsia" w:ascii="宋体" w:hAnsi="宋体" w:eastAsia="宋体" w:cs="宋体"/>
                <w:i w:val="0"/>
                <w:iCs w:val="0"/>
                <w:color w:val="000000"/>
                <w:sz w:val="22"/>
                <w:szCs w:val="22"/>
                <w:u w:val="none"/>
              </w:rPr>
            </w:pPr>
          </w:p>
        </w:tc>
      </w:tr>
      <w:tr w14:paraId="38E7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E6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上下辅助扬声器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0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668">
            <w:pPr>
              <w:jc w:val="center"/>
              <w:rPr>
                <w:rFonts w:hint="eastAsia" w:ascii="宋体" w:hAnsi="宋体" w:eastAsia="宋体" w:cs="宋体"/>
                <w:i w:val="0"/>
                <w:iCs w:val="0"/>
                <w:color w:val="000000"/>
                <w:sz w:val="22"/>
                <w:szCs w:val="22"/>
                <w:u w:val="none"/>
              </w:rPr>
            </w:pPr>
          </w:p>
        </w:tc>
      </w:tr>
      <w:tr w14:paraId="5992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49F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1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返送扬声器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1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C78">
            <w:pPr>
              <w:jc w:val="center"/>
              <w:rPr>
                <w:rFonts w:hint="eastAsia" w:ascii="宋体" w:hAnsi="宋体" w:eastAsia="宋体" w:cs="宋体"/>
                <w:i w:val="0"/>
                <w:iCs w:val="0"/>
                <w:color w:val="000000"/>
                <w:sz w:val="22"/>
                <w:szCs w:val="22"/>
                <w:u w:val="none"/>
              </w:rPr>
            </w:pPr>
          </w:p>
        </w:tc>
      </w:tr>
      <w:tr w14:paraId="5585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4E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线性阵列功率放大器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A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7D8">
            <w:pPr>
              <w:jc w:val="center"/>
              <w:rPr>
                <w:rFonts w:hint="eastAsia" w:ascii="宋体" w:hAnsi="宋体" w:eastAsia="宋体" w:cs="宋体"/>
                <w:i w:val="0"/>
                <w:iCs w:val="0"/>
                <w:color w:val="000000"/>
                <w:sz w:val="22"/>
                <w:szCs w:val="22"/>
                <w:u w:val="none"/>
              </w:rPr>
            </w:pPr>
          </w:p>
        </w:tc>
      </w:tr>
      <w:tr w14:paraId="3196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34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C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超低功率放大器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B8D6">
            <w:pPr>
              <w:jc w:val="center"/>
              <w:rPr>
                <w:rFonts w:hint="eastAsia" w:ascii="宋体" w:hAnsi="宋体" w:eastAsia="宋体" w:cs="宋体"/>
                <w:i w:val="0"/>
                <w:iCs w:val="0"/>
                <w:color w:val="000000"/>
                <w:sz w:val="22"/>
                <w:szCs w:val="22"/>
                <w:u w:val="none"/>
              </w:rPr>
            </w:pPr>
          </w:p>
        </w:tc>
      </w:tr>
      <w:tr w14:paraId="0F70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CB7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补声功率放大器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D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B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6B72">
            <w:pPr>
              <w:jc w:val="center"/>
              <w:rPr>
                <w:rFonts w:hint="eastAsia" w:ascii="宋体" w:hAnsi="宋体" w:eastAsia="宋体" w:cs="宋体"/>
                <w:i w:val="0"/>
                <w:iCs w:val="0"/>
                <w:color w:val="000000"/>
                <w:sz w:val="22"/>
                <w:szCs w:val="22"/>
                <w:u w:val="none"/>
              </w:rPr>
            </w:pPr>
          </w:p>
        </w:tc>
      </w:tr>
      <w:tr w14:paraId="04B4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478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返送功率放大器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8B30">
            <w:pPr>
              <w:jc w:val="center"/>
              <w:rPr>
                <w:rFonts w:hint="eastAsia" w:ascii="宋体" w:hAnsi="宋体" w:eastAsia="宋体" w:cs="宋体"/>
                <w:i w:val="0"/>
                <w:iCs w:val="0"/>
                <w:color w:val="000000"/>
                <w:sz w:val="22"/>
                <w:szCs w:val="22"/>
                <w:u w:val="none"/>
              </w:rPr>
            </w:pPr>
          </w:p>
        </w:tc>
      </w:tr>
      <w:tr w14:paraId="666F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B7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1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E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859C">
            <w:pPr>
              <w:jc w:val="center"/>
              <w:rPr>
                <w:rFonts w:hint="eastAsia" w:ascii="宋体" w:hAnsi="宋体" w:eastAsia="宋体" w:cs="宋体"/>
                <w:i w:val="0"/>
                <w:iCs w:val="0"/>
                <w:color w:val="000000"/>
                <w:sz w:val="22"/>
                <w:szCs w:val="22"/>
                <w:u w:val="none"/>
              </w:rPr>
            </w:pPr>
          </w:p>
        </w:tc>
      </w:tr>
      <w:tr w14:paraId="0015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A4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数字调音台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6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5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1780">
            <w:pPr>
              <w:jc w:val="center"/>
              <w:rPr>
                <w:rFonts w:hint="eastAsia" w:ascii="宋体" w:hAnsi="宋体" w:eastAsia="宋体" w:cs="宋体"/>
                <w:i w:val="0"/>
                <w:iCs w:val="0"/>
                <w:color w:val="000000"/>
                <w:sz w:val="22"/>
                <w:szCs w:val="22"/>
                <w:u w:val="none"/>
              </w:rPr>
            </w:pPr>
          </w:p>
        </w:tc>
      </w:tr>
      <w:tr w14:paraId="6970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78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6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控制室监听音箱</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4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DD8C">
            <w:pPr>
              <w:jc w:val="center"/>
              <w:rPr>
                <w:rFonts w:hint="eastAsia" w:ascii="宋体" w:hAnsi="宋体" w:eastAsia="宋体" w:cs="宋体"/>
                <w:i w:val="0"/>
                <w:iCs w:val="0"/>
                <w:color w:val="000000"/>
                <w:sz w:val="22"/>
                <w:szCs w:val="22"/>
                <w:u w:val="none"/>
              </w:rPr>
            </w:pPr>
          </w:p>
        </w:tc>
      </w:tr>
      <w:tr w14:paraId="23C0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49A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无线手持麦克风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F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F6F">
            <w:pPr>
              <w:jc w:val="center"/>
              <w:rPr>
                <w:rFonts w:hint="eastAsia" w:ascii="宋体" w:hAnsi="宋体" w:eastAsia="宋体" w:cs="宋体"/>
                <w:i w:val="0"/>
                <w:iCs w:val="0"/>
                <w:color w:val="000000"/>
                <w:sz w:val="22"/>
                <w:szCs w:val="22"/>
                <w:u w:val="none"/>
              </w:rPr>
            </w:pPr>
          </w:p>
        </w:tc>
      </w:tr>
      <w:tr w14:paraId="2B1D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A7E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无线头戴话筒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0317">
            <w:pPr>
              <w:jc w:val="center"/>
              <w:rPr>
                <w:rFonts w:hint="eastAsia" w:ascii="宋体" w:hAnsi="宋体" w:eastAsia="宋体" w:cs="宋体"/>
                <w:i w:val="0"/>
                <w:iCs w:val="0"/>
                <w:color w:val="000000"/>
                <w:sz w:val="22"/>
                <w:szCs w:val="22"/>
                <w:u w:val="none"/>
              </w:rPr>
            </w:pPr>
          </w:p>
        </w:tc>
      </w:tr>
      <w:tr w14:paraId="2EFF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C5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C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基础讨论主席单元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A6C">
            <w:pPr>
              <w:jc w:val="center"/>
              <w:rPr>
                <w:rFonts w:hint="eastAsia" w:ascii="宋体" w:hAnsi="宋体" w:eastAsia="宋体" w:cs="宋体"/>
                <w:i w:val="0"/>
                <w:iCs w:val="0"/>
                <w:color w:val="000000"/>
                <w:sz w:val="22"/>
                <w:szCs w:val="22"/>
                <w:u w:val="none"/>
              </w:rPr>
            </w:pPr>
          </w:p>
        </w:tc>
      </w:tr>
      <w:tr w14:paraId="5CAF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A8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基础讨论代表单元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ED2">
            <w:pPr>
              <w:jc w:val="center"/>
              <w:rPr>
                <w:rFonts w:hint="eastAsia" w:ascii="宋体" w:hAnsi="宋体" w:eastAsia="宋体" w:cs="宋体"/>
                <w:i w:val="0"/>
                <w:iCs w:val="0"/>
                <w:color w:val="000000"/>
                <w:sz w:val="22"/>
                <w:szCs w:val="22"/>
                <w:u w:val="none"/>
              </w:rPr>
            </w:pPr>
          </w:p>
        </w:tc>
      </w:tr>
      <w:tr w14:paraId="54E4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C3C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基础讨论主控机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1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49CE">
            <w:pPr>
              <w:jc w:val="center"/>
              <w:rPr>
                <w:rFonts w:hint="eastAsia" w:ascii="宋体" w:hAnsi="宋体" w:eastAsia="宋体" w:cs="宋体"/>
                <w:i w:val="0"/>
                <w:iCs w:val="0"/>
                <w:color w:val="000000"/>
                <w:sz w:val="22"/>
                <w:szCs w:val="22"/>
                <w:u w:val="none"/>
              </w:rPr>
            </w:pPr>
          </w:p>
        </w:tc>
      </w:tr>
      <w:tr w14:paraId="4D14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2A2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控制室显示器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9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9B6A">
            <w:pPr>
              <w:jc w:val="center"/>
              <w:rPr>
                <w:rFonts w:hint="eastAsia" w:ascii="宋体" w:hAnsi="宋体" w:eastAsia="宋体" w:cs="宋体"/>
                <w:i w:val="0"/>
                <w:iCs w:val="0"/>
                <w:color w:val="000000"/>
                <w:sz w:val="22"/>
                <w:szCs w:val="22"/>
                <w:u w:val="none"/>
              </w:rPr>
            </w:pPr>
          </w:p>
        </w:tc>
      </w:tr>
      <w:tr w14:paraId="624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C47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控制键盘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8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67FB">
            <w:pPr>
              <w:jc w:val="center"/>
              <w:rPr>
                <w:rFonts w:hint="eastAsia" w:ascii="宋体" w:hAnsi="宋体" w:eastAsia="宋体" w:cs="宋体"/>
                <w:i w:val="0"/>
                <w:iCs w:val="0"/>
                <w:color w:val="000000"/>
                <w:sz w:val="22"/>
                <w:szCs w:val="22"/>
                <w:u w:val="none"/>
              </w:rPr>
            </w:pPr>
          </w:p>
        </w:tc>
      </w:tr>
      <w:tr w14:paraId="49D3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66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4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稳压电源时序器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5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F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695">
            <w:pPr>
              <w:jc w:val="center"/>
              <w:rPr>
                <w:rFonts w:hint="eastAsia" w:ascii="宋体" w:hAnsi="宋体" w:eastAsia="宋体" w:cs="宋体"/>
                <w:i w:val="0"/>
                <w:iCs w:val="0"/>
                <w:color w:val="000000"/>
                <w:sz w:val="22"/>
                <w:szCs w:val="22"/>
                <w:u w:val="none"/>
              </w:rPr>
            </w:pPr>
          </w:p>
        </w:tc>
      </w:tr>
      <w:tr w14:paraId="4021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0ED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F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呼叫控制穿越一体机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A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2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7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43A7">
            <w:pPr>
              <w:jc w:val="center"/>
              <w:rPr>
                <w:rFonts w:hint="eastAsia" w:ascii="宋体" w:hAnsi="宋体" w:eastAsia="宋体" w:cs="宋体"/>
                <w:i w:val="0"/>
                <w:iCs w:val="0"/>
                <w:color w:val="000000"/>
                <w:sz w:val="22"/>
                <w:szCs w:val="22"/>
                <w:u w:val="none"/>
              </w:rPr>
            </w:pPr>
          </w:p>
        </w:tc>
      </w:tr>
      <w:tr w14:paraId="58EB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8D9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多点控制单元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D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88B">
            <w:pPr>
              <w:jc w:val="center"/>
              <w:rPr>
                <w:rFonts w:hint="eastAsia" w:ascii="宋体" w:hAnsi="宋体" w:eastAsia="宋体" w:cs="宋体"/>
                <w:i w:val="0"/>
                <w:iCs w:val="0"/>
                <w:color w:val="000000"/>
                <w:sz w:val="22"/>
                <w:szCs w:val="22"/>
                <w:u w:val="none"/>
              </w:rPr>
            </w:pPr>
          </w:p>
        </w:tc>
      </w:tr>
      <w:tr w14:paraId="69EE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792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会议研讨显示终端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D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7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C191">
            <w:pPr>
              <w:jc w:val="center"/>
              <w:rPr>
                <w:rFonts w:hint="eastAsia" w:ascii="宋体" w:hAnsi="宋体" w:eastAsia="宋体" w:cs="宋体"/>
                <w:i w:val="0"/>
                <w:iCs w:val="0"/>
                <w:color w:val="000000"/>
                <w:sz w:val="22"/>
                <w:szCs w:val="22"/>
                <w:u w:val="none"/>
              </w:rPr>
            </w:pPr>
          </w:p>
        </w:tc>
      </w:tr>
      <w:tr w14:paraId="2DAA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125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阵列麦克风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E9F6">
            <w:pPr>
              <w:jc w:val="center"/>
              <w:rPr>
                <w:rFonts w:hint="eastAsia" w:ascii="宋体" w:hAnsi="宋体" w:eastAsia="宋体" w:cs="宋体"/>
                <w:i w:val="0"/>
                <w:iCs w:val="0"/>
                <w:color w:val="000000"/>
                <w:sz w:val="22"/>
                <w:szCs w:val="22"/>
                <w:u w:val="none"/>
              </w:rPr>
            </w:pPr>
          </w:p>
        </w:tc>
      </w:tr>
      <w:tr w14:paraId="4579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355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护理模拟显示终端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787">
            <w:pPr>
              <w:jc w:val="center"/>
              <w:rPr>
                <w:rFonts w:hint="eastAsia" w:ascii="宋体" w:hAnsi="宋体" w:eastAsia="宋体" w:cs="宋体"/>
                <w:i w:val="0"/>
                <w:iCs w:val="0"/>
                <w:color w:val="000000"/>
                <w:sz w:val="22"/>
                <w:szCs w:val="22"/>
                <w:u w:val="none"/>
              </w:rPr>
            </w:pPr>
          </w:p>
        </w:tc>
      </w:tr>
      <w:tr w14:paraId="2AC3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67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8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教学显示终端75寸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F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D25">
            <w:pPr>
              <w:jc w:val="center"/>
              <w:rPr>
                <w:rFonts w:hint="eastAsia" w:ascii="宋体" w:hAnsi="宋体" w:eastAsia="宋体" w:cs="宋体"/>
                <w:i w:val="0"/>
                <w:iCs w:val="0"/>
                <w:color w:val="000000"/>
                <w:sz w:val="22"/>
                <w:szCs w:val="22"/>
                <w:u w:val="none"/>
              </w:rPr>
            </w:pPr>
          </w:p>
        </w:tc>
      </w:tr>
      <w:tr w14:paraId="2DAA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3C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教学显示终端85寸</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43E">
            <w:pPr>
              <w:jc w:val="center"/>
              <w:rPr>
                <w:rFonts w:hint="eastAsia" w:ascii="宋体" w:hAnsi="宋体" w:eastAsia="宋体" w:cs="宋体"/>
                <w:i w:val="0"/>
                <w:iCs w:val="0"/>
                <w:color w:val="000000"/>
                <w:sz w:val="22"/>
                <w:szCs w:val="22"/>
                <w:u w:val="none"/>
              </w:rPr>
            </w:pPr>
          </w:p>
        </w:tc>
      </w:tr>
      <w:tr w14:paraId="4A2D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B63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669F">
            <w:pPr>
              <w:jc w:val="center"/>
              <w:rPr>
                <w:rFonts w:hint="eastAsia" w:ascii="宋体" w:hAnsi="宋体" w:eastAsia="宋体" w:cs="宋体"/>
                <w:i w:val="0"/>
                <w:iCs w:val="0"/>
                <w:color w:val="000000"/>
                <w:sz w:val="22"/>
                <w:szCs w:val="22"/>
                <w:u w:val="none"/>
              </w:rPr>
            </w:pPr>
          </w:p>
        </w:tc>
      </w:tr>
      <w:tr w14:paraId="2DB7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A1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6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C7E3">
            <w:pPr>
              <w:jc w:val="center"/>
              <w:rPr>
                <w:rFonts w:hint="eastAsia" w:ascii="宋体" w:hAnsi="宋体" w:eastAsia="宋体" w:cs="宋体"/>
                <w:i w:val="0"/>
                <w:iCs w:val="0"/>
                <w:color w:val="000000"/>
                <w:sz w:val="22"/>
                <w:szCs w:val="22"/>
                <w:u w:val="none"/>
              </w:rPr>
            </w:pPr>
          </w:p>
        </w:tc>
      </w:tr>
      <w:tr w14:paraId="0890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A8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会议辅助显示终端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61A3">
            <w:pPr>
              <w:jc w:val="center"/>
              <w:rPr>
                <w:rFonts w:hint="eastAsia" w:ascii="宋体" w:hAnsi="宋体" w:eastAsia="宋体" w:cs="宋体"/>
                <w:i w:val="0"/>
                <w:iCs w:val="0"/>
                <w:color w:val="000000"/>
                <w:sz w:val="22"/>
                <w:szCs w:val="22"/>
                <w:u w:val="none"/>
              </w:rPr>
            </w:pPr>
          </w:p>
        </w:tc>
      </w:tr>
      <w:tr w14:paraId="5AE1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F39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示教显示终端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ACC6">
            <w:pPr>
              <w:jc w:val="center"/>
              <w:rPr>
                <w:rFonts w:hint="eastAsia" w:ascii="宋体" w:hAnsi="宋体" w:eastAsia="宋体" w:cs="宋体"/>
                <w:i w:val="0"/>
                <w:iCs w:val="0"/>
                <w:color w:val="000000"/>
                <w:sz w:val="22"/>
                <w:szCs w:val="22"/>
                <w:u w:val="none"/>
              </w:rPr>
            </w:pPr>
          </w:p>
        </w:tc>
      </w:tr>
      <w:tr w14:paraId="05D4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03F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会议显示终端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47D4">
            <w:pPr>
              <w:jc w:val="center"/>
              <w:rPr>
                <w:rFonts w:hint="eastAsia" w:ascii="宋体" w:hAnsi="宋体" w:eastAsia="宋体" w:cs="宋体"/>
                <w:i w:val="0"/>
                <w:iCs w:val="0"/>
                <w:color w:val="000000"/>
                <w:sz w:val="22"/>
                <w:szCs w:val="22"/>
                <w:u w:val="none"/>
              </w:rPr>
            </w:pPr>
          </w:p>
        </w:tc>
      </w:tr>
      <w:tr w14:paraId="57B9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45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A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7F22">
            <w:pPr>
              <w:jc w:val="center"/>
              <w:rPr>
                <w:rFonts w:hint="eastAsia" w:ascii="宋体" w:hAnsi="宋体" w:eastAsia="宋体" w:cs="宋体"/>
                <w:i w:val="0"/>
                <w:iCs w:val="0"/>
                <w:color w:val="000000"/>
                <w:sz w:val="22"/>
                <w:szCs w:val="22"/>
                <w:u w:val="none"/>
              </w:rPr>
            </w:pPr>
          </w:p>
        </w:tc>
      </w:tr>
      <w:tr w14:paraId="0F1C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D9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5577">
            <w:pPr>
              <w:jc w:val="center"/>
              <w:rPr>
                <w:rFonts w:hint="eastAsia" w:ascii="宋体" w:hAnsi="宋体" w:eastAsia="宋体" w:cs="宋体"/>
                <w:i w:val="0"/>
                <w:iCs w:val="0"/>
                <w:color w:val="000000"/>
                <w:sz w:val="22"/>
                <w:szCs w:val="22"/>
                <w:u w:val="none"/>
              </w:rPr>
            </w:pPr>
          </w:p>
        </w:tc>
      </w:tr>
      <w:tr w14:paraId="0515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CC7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4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8F4B">
            <w:pPr>
              <w:jc w:val="center"/>
              <w:rPr>
                <w:rFonts w:hint="eastAsia" w:ascii="宋体" w:hAnsi="宋体" w:eastAsia="宋体" w:cs="宋体"/>
                <w:i w:val="0"/>
                <w:iCs w:val="0"/>
                <w:color w:val="000000"/>
                <w:sz w:val="22"/>
                <w:szCs w:val="22"/>
                <w:u w:val="none"/>
              </w:rPr>
            </w:pPr>
          </w:p>
        </w:tc>
      </w:tr>
      <w:tr w14:paraId="1BD7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EA1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1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9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E99">
            <w:pPr>
              <w:jc w:val="center"/>
              <w:rPr>
                <w:rFonts w:hint="eastAsia" w:ascii="宋体" w:hAnsi="宋体" w:eastAsia="宋体" w:cs="宋体"/>
                <w:i w:val="0"/>
                <w:iCs w:val="0"/>
                <w:color w:val="000000"/>
                <w:sz w:val="22"/>
                <w:szCs w:val="22"/>
                <w:u w:val="none"/>
              </w:rPr>
            </w:pPr>
          </w:p>
        </w:tc>
      </w:tr>
      <w:tr w14:paraId="39E6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F08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电动折叠隔断</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C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97C8">
            <w:pPr>
              <w:jc w:val="center"/>
              <w:rPr>
                <w:rFonts w:hint="eastAsia" w:ascii="宋体" w:hAnsi="宋体" w:eastAsia="宋体" w:cs="宋体"/>
                <w:i w:val="0"/>
                <w:iCs w:val="0"/>
                <w:color w:val="000000"/>
                <w:sz w:val="22"/>
                <w:szCs w:val="22"/>
                <w:u w:val="none"/>
              </w:rPr>
            </w:pPr>
          </w:p>
        </w:tc>
      </w:tr>
      <w:tr w14:paraId="0D21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6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楼控交换机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0.38535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r>
      <w:tr w14:paraId="2869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9E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网络控制引擎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1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95BB">
            <w:pPr>
              <w:jc w:val="center"/>
              <w:rPr>
                <w:rFonts w:hint="eastAsia" w:ascii="宋体" w:hAnsi="宋体" w:eastAsia="宋体" w:cs="宋体"/>
                <w:i w:val="0"/>
                <w:iCs w:val="0"/>
                <w:color w:val="000000"/>
                <w:sz w:val="22"/>
                <w:szCs w:val="22"/>
                <w:u w:val="none"/>
              </w:rPr>
            </w:pPr>
          </w:p>
        </w:tc>
      </w:tr>
      <w:tr w14:paraId="3FD9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CB3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0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F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NAE箱体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9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435">
            <w:pPr>
              <w:jc w:val="center"/>
              <w:rPr>
                <w:rFonts w:hint="eastAsia" w:ascii="宋体" w:hAnsi="宋体" w:eastAsia="宋体" w:cs="宋体"/>
                <w:i w:val="0"/>
                <w:iCs w:val="0"/>
                <w:color w:val="000000"/>
                <w:sz w:val="22"/>
                <w:szCs w:val="22"/>
                <w:u w:val="none"/>
              </w:rPr>
            </w:pPr>
          </w:p>
        </w:tc>
      </w:tr>
      <w:tr w14:paraId="4554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4CD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C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冷源集成网关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13A7">
            <w:pPr>
              <w:jc w:val="center"/>
              <w:rPr>
                <w:rFonts w:hint="eastAsia" w:ascii="宋体" w:hAnsi="宋体" w:eastAsia="宋体" w:cs="宋体"/>
                <w:i w:val="0"/>
                <w:iCs w:val="0"/>
                <w:color w:val="000000"/>
                <w:sz w:val="22"/>
                <w:szCs w:val="22"/>
                <w:u w:val="none"/>
              </w:rPr>
            </w:pPr>
          </w:p>
        </w:tc>
      </w:tr>
      <w:tr w14:paraId="2B09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FB2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变配电系统集成网关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6F7C">
            <w:pPr>
              <w:jc w:val="center"/>
              <w:rPr>
                <w:rFonts w:hint="eastAsia" w:ascii="宋体" w:hAnsi="宋体" w:eastAsia="宋体" w:cs="宋体"/>
                <w:i w:val="0"/>
                <w:iCs w:val="0"/>
                <w:color w:val="000000"/>
                <w:sz w:val="22"/>
                <w:szCs w:val="22"/>
                <w:u w:val="none"/>
              </w:rPr>
            </w:pPr>
          </w:p>
        </w:tc>
      </w:tr>
      <w:tr w14:paraId="557F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3A5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4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电梯系统集成网关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D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2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AF0">
            <w:pPr>
              <w:jc w:val="center"/>
              <w:rPr>
                <w:rFonts w:hint="eastAsia" w:ascii="宋体" w:hAnsi="宋体" w:eastAsia="宋体" w:cs="宋体"/>
                <w:i w:val="0"/>
                <w:iCs w:val="0"/>
                <w:color w:val="000000"/>
                <w:sz w:val="22"/>
                <w:szCs w:val="22"/>
                <w:u w:val="none"/>
              </w:rPr>
            </w:pPr>
          </w:p>
        </w:tc>
      </w:tr>
      <w:tr w14:paraId="6FC6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F06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2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直膨式空调系统集成网关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D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D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2027">
            <w:pPr>
              <w:jc w:val="center"/>
              <w:rPr>
                <w:rFonts w:hint="eastAsia" w:ascii="宋体" w:hAnsi="宋体" w:eastAsia="宋体" w:cs="宋体"/>
                <w:i w:val="0"/>
                <w:iCs w:val="0"/>
                <w:color w:val="000000"/>
                <w:sz w:val="22"/>
                <w:szCs w:val="22"/>
                <w:u w:val="none"/>
              </w:rPr>
            </w:pPr>
          </w:p>
        </w:tc>
      </w:tr>
      <w:tr w14:paraId="2C3A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7FA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6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联网温控器系统集成网关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7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2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C93C">
            <w:pPr>
              <w:jc w:val="center"/>
              <w:rPr>
                <w:rFonts w:hint="eastAsia" w:ascii="宋体" w:hAnsi="宋体" w:eastAsia="宋体" w:cs="宋体"/>
                <w:i w:val="0"/>
                <w:iCs w:val="0"/>
                <w:color w:val="000000"/>
                <w:sz w:val="22"/>
                <w:szCs w:val="22"/>
                <w:u w:val="none"/>
              </w:rPr>
            </w:pPr>
          </w:p>
        </w:tc>
      </w:tr>
      <w:tr w14:paraId="789C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189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网关箱体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F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07D8">
            <w:pPr>
              <w:jc w:val="center"/>
              <w:rPr>
                <w:rFonts w:hint="eastAsia" w:ascii="宋体" w:hAnsi="宋体" w:eastAsia="宋体" w:cs="宋体"/>
                <w:i w:val="0"/>
                <w:iCs w:val="0"/>
                <w:color w:val="000000"/>
                <w:sz w:val="22"/>
                <w:szCs w:val="22"/>
                <w:u w:val="none"/>
              </w:rPr>
            </w:pPr>
          </w:p>
        </w:tc>
      </w:tr>
      <w:tr w14:paraId="0BF8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2AC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可编程数字控制器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2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F41C">
            <w:pPr>
              <w:jc w:val="center"/>
              <w:rPr>
                <w:rFonts w:hint="eastAsia" w:ascii="宋体" w:hAnsi="宋体" w:eastAsia="宋体" w:cs="宋体"/>
                <w:i w:val="0"/>
                <w:iCs w:val="0"/>
                <w:color w:val="000000"/>
                <w:sz w:val="22"/>
                <w:szCs w:val="22"/>
                <w:u w:val="none"/>
              </w:rPr>
            </w:pPr>
          </w:p>
        </w:tc>
      </w:tr>
      <w:tr w14:paraId="421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22F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6DA">
            <w:pPr>
              <w:jc w:val="center"/>
              <w:rPr>
                <w:rFonts w:hint="eastAsia" w:ascii="宋体" w:hAnsi="宋体" w:eastAsia="宋体" w:cs="宋体"/>
                <w:i w:val="0"/>
                <w:iCs w:val="0"/>
                <w:color w:val="000000"/>
                <w:sz w:val="22"/>
                <w:szCs w:val="22"/>
                <w:u w:val="none"/>
              </w:rPr>
            </w:pPr>
          </w:p>
        </w:tc>
      </w:tr>
      <w:tr w14:paraId="04E3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6CD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0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CC98">
            <w:pPr>
              <w:jc w:val="center"/>
              <w:rPr>
                <w:rFonts w:hint="eastAsia" w:ascii="宋体" w:hAnsi="宋体" w:eastAsia="宋体" w:cs="宋体"/>
                <w:i w:val="0"/>
                <w:iCs w:val="0"/>
                <w:color w:val="000000"/>
                <w:sz w:val="22"/>
                <w:szCs w:val="22"/>
                <w:u w:val="none"/>
              </w:rPr>
            </w:pPr>
          </w:p>
        </w:tc>
      </w:tr>
      <w:tr w14:paraId="2DD0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C8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D84">
            <w:pPr>
              <w:jc w:val="center"/>
              <w:rPr>
                <w:rFonts w:hint="eastAsia" w:ascii="宋体" w:hAnsi="宋体" w:eastAsia="宋体" w:cs="宋体"/>
                <w:i w:val="0"/>
                <w:iCs w:val="0"/>
                <w:color w:val="000000"/>
                <w:sz w:val="22"/>
                <w:szCs w:val="22"/>
                <w:u w:val="none"/>
              </w:rPr>
            </w:pPr>
          </w:p>
        </w:tc>
      </w:tr>
      <w:tr w14:paraId="6A84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80A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5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风道温湿度传感器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63BB">
            <w:pPr>
              <w:jc w:val="center"/>
              <w:rPr>
                <w:rFonts w:hint="eastAsia" w:ascii="宋体" w:hAnsi="宋体" w:eastAsia="宋体" w:cs="宋体"/>
                <w:i w:val="0"/>
                <w:iCs w:val="0"/>
                <w:color w:val="000000"/>
                <w:sz w:val="22"/>
                <w:szCs w:val="22"/>
                <w:u w:val="none"/>
              </w:rPr>
            </w:pPr>
          </w:p>
        </w:tc>
      </w:tr>
      <w:tr w14:paraId="4E6B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F2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低温断路控制器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A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A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B5F">
            <w:pPr>
              <w:jc w:val="center"/>
              <w:rPr>
                <w:rFonts w:hint="eastAsia" w:ascii="宋体" w:hAnsi="宋体" w:eastAsia="宋体" w:cs="宋体"/>
                <w:i w:val="0"/>
                <w:iCs w:val="0"/>
                <w:color w:val="000000"/>
                <w:sz w:val="22"/>
                <w:szCs w:val="22"/>
                <w:u w:val="none"/>
              </w:rPr>
            </w:pPr>
          </w:p>
        </w:tc>
      </w:tr>
      <w:tr w14:paraId="3525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D5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风机压差开关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8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EE2B">
            <w:pPr>
              <w:jc w:val="center"/>
              <w:rPr>
                <w:rFonts w:hint="eastAsia" w:ascii="宋体" w:hAnsi="宋体" w:eastAsia="宋体" w:cs="宋体"/>
                <w:i w:val="0"/>
                <w:iCs w:val="0"/>
                <w:color w:val="000000"/>
                <w:sz w:val="22"/>
                <w:szCs w:val="22"/>
                <w:u w:val="none"/>
              </w:rPr>
            </w:pPr>
          </w:p>
        </w:tc>
      </w:tr>
      <w:tr w14:paraId="58A6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E9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滤网压差开关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1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4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DF85">
            <w:pPr>
              <w:jc w:val="center"/>
              <w:rPr>
                <w:rFonts w:hint="eastAsia" w:ascii="宋体" w:hAnsi="宋体" w:eastAsia="宋体" w:cs="宋体"/>
                <w:i w:val="0"/>
                <w:iCs w:val="0"/>
                <w:color w:val="000000"/>
                <w:sz w:val="22"/>
                <w:szCs w:val="22"/>
                <w:u w:val="none"/>
              </w:rPr>
            </w:pPr>
          </w:p>
        </w:tc>
      </w:tr>
      <w:tr w14:paraId="4D64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90B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风道二氧化碳传感器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F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D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29BC">
            <w:pPr>
              <w:jc w:val="center"/>
              <w:rPr>
                <w:rFonts w:hint="eastAsia" w:ascii="宋体" w:hAnsi="宋体" w:eastAsia="宋体" w:cs="宋体"/>
                <w:i w:val="0"/>
                <w:iCs w:val="0"/>
                <w:color w:val="000000"/>
                <w:sz w:val="22"/>
                <w:szCs w:val="22"/>
                <w:u w:val="none"/>
              </w:rPr>
            </w:pPr>
          </w:p>
        </w:tc>
      </w:tr>
      <w:tr w14:paraId="5848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856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浮点控制非弹簧复位驱动器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03E">
            <w:pPr>
              <w:jc w:val="center"/>
              <w:rPr>
                <w:rFonts w:hint="eastAsia" w:ascii="宋体" w:hAnsi="宋体" w:eastAsia="宋体" w:cs="宋体"/>
                <w:i w:val="0"/>
                <w:iCs w:val="0"/>
                <w:color w:val="000000"/>
                <w:sz w:val="22"/>
                <w:szCs w:val="22"/>
                <w:u w:val="none"/>
              </w:rPr>
            </w:pPr>
          </w:p>
        </w:tc>
      </w:tr>
      <w:tr w14:paraId="6CE0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4DC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E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比例控制非弹簧复位驱动器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0.2499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F0A">
            <w:pPr>
              <w:jc w:val="center"/>
              <w:rPr>
                <w:rFonts w:hint="eastAsia" w:ascii="宋体" w:hAnsi="宋体" w:eastAsia="宋体" w:cs="宋体"/>
                <w:i w:val="0"/>
                <w:iCs w:val="0"/>
                <w:color w:val="000000"/>
                <w:sz w:val="22"/>
                <w:szCs w:val="22"/>
                <w:u w:val="none"/>
              </w:rPr>
            </w:pPr>
          </w:p>
        </w:tc>
      </w:tr>
      <w:tr w14:paraId="00C8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C92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网络风机盘管温控面板</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5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8FFC">
            <w:pPr>
              <w:jc w:val="center"/>
              <w:rPr>
                <w:rFonts w:hint="eastAsia" w:ascii="宋体" w:hAnsi="宋体" w:eastAsia="宋体" w:cs="宋体"/>
                <w:i w:val="0"/>
                <w:iCs w:val="0"/>
                <w:color w:val="000000"/>
                <w:sz w:val="22"/>
                <w:szCs w:val="22"/>
                <w:u w:val="none"/>
              </w:rPr>
            </w:pPr>
          </w:p>
        </w:tc>
      </w:tr>
      <w:tr w14:paraId="5AA1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E4B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500*400*140DDC箱体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8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D73A">
            <w:pPr>
              <w:jc w:val="center"/>
              <w:rPr>
                <w:rFonts w:hint="eastAsia" w:ascii="宋体" w:hAnsi="宋体" w:eastAsia="宋体" w:cs="宋体"/>
                <w:i w:val="0"/>
                <w:iCs w:val="0"/>
                <w:color w:val="000000"/>
                <w:sz w:val="22"/>
                <w:szCs w:val="22"/>
                <w:u w:val="none"/>
              </w:rPr>
            </w:pPr>
          </w:p>
        </w:tc>
      </w:tr>
      <w:tr w14:paraId="77C2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DE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600*500*140DDC箱体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0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8E3">
            <w:pPr>
              <w:jc w:val="center"/>
              <w:rPr>
                <w:rFonts w:hint="eastAsia" w:ascii="宋体" w:hAnsi="宋体" w:eastAsia="宋体" w:cs="宋体"/>
                <w:i w:val="0"/>
                <w:iCs w:val="0"/>
                <w:color w:val="000000"/>
                <w:sz w:val="22"/>
                <w:szCs w:val="22"/>
                <w:u w:val="none"/>
              </w:rPr>
            </w:pPr>
          </w:p>
        </w:tc>
      </w:tr>
      <w:tr w14:paraId="78E9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FE1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800*600*200DDC箱体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9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C477">
            <w:pPr>
              <w:jc w:val="center"/>
              <w:rPr>
                <w:rFonts w:hint="eastAsia" w:ascii="宋体" w:hAnsi="宋体" w:eastAsia="宋体" w:cs="宋体"/>
                <w:i w:val="0"/>
                <w:iCs w:val="0"/>
                <w:color w:val="000000"/>
                <w:sz w:val="22"/>
                <w:szCs w:val="22"/>
                <w:u w:val="none"/>
              </w:rPr>
            </w:pPr>
          </w:p>
        </w:tc>
      </w:tr>
      <w:tr w14:paraId="6716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316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1000*800*200DDC箱体</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6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FBCE">
            <w:pPr>
              <w:jc w:val="center"/>
              <w:rPr>
                <w:rFonts w:hint="eastAsia" w:ascii="宋体" w:hAnsi="宋体" w:eastAsia="宋体" w:cs="宋体"/>
                <w:i w:val="0"/>
                <w:iCs w:val="0"/>
                <w:color w:val="000000"/>
                <w:sz w:val="22"/>
                <w:szCs w:val="22"/>
                <w:u w:val="none"/>
              </w:rPr>
            </w:pPr>
          </w:p>
        </w:tc>
      </w:tr>
      <w:tr w14:paraId="453C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38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继电器和继电器底座</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8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61B">
            <w:pPr>
              <w:jc w:val="center"/>
              <w:rPr>
                <w:rFonts w:hint="eastAsia" w:ascii="宋体" w:hAnsi="宋体" w:eastAsia="宋体" w:cs="宋体"/>
                <w:i w:val="0"/>
                <w:iCs w:val="0"/>
                <w:color w:val="000000"/>
                <w:sz w:val="22"/>
                <w:szCs w:val="22"/>
                <w:u w:val="none"/>
              </w:rPr>
            </w:pPr>
          </w:p>
        </w:tc>
      </w:tr>
      <w:tr w14:paraId="3EF4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714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液位开关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E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7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A94">
            <w:pPr>
              <w:jc w:val="center"/>
              <w:rPr>
                <w:rFonts w:hint="eastAsia" w:ascii="宋体" w:hAnsi="宋体" w:eastAsia="宋体" w:cs="宋体"/>
                <w:i w:val="0"/>
                <w:iCs w:val="0"/>
                <w:color w:val="000000"/>
                <w:sz w:val="22"/>
                <w:szCs w:val="22"/>
                <w:u w:val="none"/>
              </w:rPr>
            </w:pPr>
          </w:p>
        </w:tc>
      </w:tr>
      <w:tr w14:paraId="24B9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2B7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9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楼宇自控管理系统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F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0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90B">
            <w:pPr>
              <w:jc w:val="center"/>
              <w:rPr>
                <w:rFonts w:hint="eastAsia" w:ascii="宋体" w:hAnsi="宋体" w:eastAsia="宋体" w:cs="宋体"/>
                <w:i w:val="0"/>
                <w:iCs w:val="0"/>
                <w:color w:val="000000"/>
                <w:sz w:val="22"/>
                <w:szCs w:val="22"/>
                <w:u w:val="none"/>
              </w:rPr>
            </w:pPr>
          </w:p>
        </w:tc>
      </w:tr>
      <w:tr w14:paraId="7CA7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408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配套服务及辅材</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7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54.515003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AB9">
            <w:pPr>
              <w:jc w:val="center"/>
              <w:rPr>
                <w:rFonts w:hint="eastAsia" w:ascii="宋体" w:hAnsi="宋体" w:eastAsia="宋体" w:cs="宋体"/>
                <w:i w:val="0"/>
                <w:iCs w:val="0"/>
                <w:color w:val="000000"/>
                <w:sz w:val="22"/>
                <w:szCs w:val="22"/>
                <w:u w:val="none"/>
              </w:rPr>
            </w:pPr>
          </w:p>
        </w:tc>
      </w:tr>
      <w:tr w14:paraId="4022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287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E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0.801786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0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CAF">
            <w:pPr>
              <w:jc w:val="center"/>
              <w:rPr>
                <w:rFonts w:hint="eastAsia" w:ascii="宋体" w:hAnsi="宋体" w:eastAsia="宋体" w:cs="宋体"/>
                <w:i w:val="0"/>
                <w:iCs w:val="0"/>
                <w:color w:val="000000"/>
                <w:sz w:val="22"/>
                <w:szCs w:val="22"/>
                <w:u w:val="none"/>
              </w:rPr>
            </w:pPr>
          </w:p>
        </w:tc>
      </w:tr>
      <w:tr w14:paraId="78D4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58F6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D5D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双门磁力锁</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0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6F3">
            <w:pPr>
              <w:jc w:val="center"/>
              <w:rPr>
                <w:rFonts w:hint="eastAsia" w:ascii="宋体" w:hAnsi="宋体" w:eastAsia="宋体" w:cs="宋体"/>
                <w:i w:val="0"/>
                <w:iCs w:val="0"/>
                <w:color w:val="000000"/>
                <w:sz w:val="22"/>
                <w:szCs w:val="22"/>
                <w:u w:val="none"/>
              </w:rPr>
            </w:pPr>
          </w:p>
        </w:tc>
      </w:tr>
      <w:tr w14:paraId="006C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81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开门按钮</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5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DA6F">
            <w:pPr>
              <w:jc w:val="center"/>
              <w:rPr>
                <w:rFonts w:hint="eastAsia" w:ascii="宋体" w:hAnsi="宋体" w:eastAsia="宋体" w:cs="宋体"/>
                <w:i w:val="0"/>
                <w:iCs w:val="0"/>
                <w:color w:val="000000"/>
                <w:sz w:val="22"/>
                <w:szCs w:val="22"/>
                <w:u w:val="none"/>
              </w:rPr>
            </w:pPr>
          </w:p>
        </w:tc>
      </w:tr>
      <w:tr w14:paraId="231A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58A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单门门禁控制器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BC3">
            <w:pPr>
              <w:jc w:val="center"/>
              <w:rPr>
                <w:rFonts w:hint="eastAsia" w:ascii="宋体" w:hAnsi="宋体" w:eastAsia="宋体" w:cs="宋体"/>
                <w:i w:val="0"/>
                <w:iCs w:val="0"/>
                <w:color w:val="000000"/>
                <w:sz w:val="22"/>
                <w:szCs w:val="22"/>
                <w:u w:val="none"/>
              </w:rPr>
            </w:pPr>
          </w:p>
        </w:tc>
      </w:tr>
      <w:tr w14:paraId="6E46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43E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9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双门门禁控制器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D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E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DF7E">
            <w:pPr>
              <w:jc w:val="center"/>
              <w:rPr>
                <w:rFonts w:hint="eastAsia" w:ascii="宋体" w:hAnsi="宋体" w:eastAsia="宋体" w:cs="宋体"/>
                <w:i w:val="0"/>
                <w:iCs w:val="0"/>
                <w:color w:val="000000"/>
                <w:sz w:val="22"/>
                <w:szCs w:val="22"/>
                <w:u w:val="none"/>
              </w:rPr>
            </w:pPr>
          </w:p>
        </w:tc>
      </w:tr>
      <w:tr w14:paraId="392F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5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A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四门门禁控制器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FDDE">
            <w:pPr>
              <w:jc w:val="center"/>
              <w:rPr>
                <w:rFonts w:hint="eastAsia" w:ascii="宋体" w:hAnsi="宋体" w:eastAsia="宋体" w:cs="宋体"/>
                <w:i w:val="0"/>
                <w:iCs w:val="0"/>
                <w:color w:val="000000"/>
                <w:sz w:val="22"/>
                <w:szCs w:val="22"/>
                <w:u w:val="none"/>
              </w:rPr>
            </w:pPr>
          </w:p>
        </w:tc>
      </w:tr>
      <w:tr w14:paraId="1655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48A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标准读头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9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5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99E">
            <w:pPr>
              <w:jc w:val="center"/>
              <w:rPr>
                <w:rFonts w:hint="eastAsia" w:ascii="宋体" w:hAnsi="宋体" w:eastAsia="宋体" w:cs="宋体"/>
                <w:i w:val="0"/>
                <w:iCs w:val="0"/>
                <w:color w:val="000000"/>
                <w:sz w:val="22"/>
                <w:szCs w:val="22"/>
                <w:u w:val="none"/>
              </w:rPr>
            </w:pPr>
          </w:p>
        </w:tc>
      </w:tr>
      <w:tr w14:paraId="0782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7D6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人脸识别门禁机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5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C1DB">
            <w:pPr>
              <w:jc w:val="center"/>
              <w:rPr>
                <w:rFonts w:hint="eastAsia" w:ascii="宋体" w:hAnsi="宋体" w:eastAsia="宋体" w:cs="宋体"/>
                <w:i w:val="0"/>
                <w:iCs w:val="0"/>
                <w:color w:val="000000"/>
                <w:sz w:val="22"/>
                <w:szCs w:val="22"/>
                <w:u w:val="none"/>
              </w:rPr>
            </w:pPr>
          </w:p>
        </w:tc>
      </w:tr>
      <w:tr w14:paraId="2C77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87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5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专用电源</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0.0475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D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8D7">
            <w:pPr>
              <w:jc w:val="center"/>
              <w:rPr>
                <w:rFonts w:hint="eastAsia" w:ascii="宋体" w:hAnsi="宋体" w:eastAsia="宋体" w:cs="宋体"/>
                <w:i w:val="0"/>
                <w:iCs w:val="0"/>
                <w:color w:val="000000"/>
                <w:sz w:val="22"/>
                <w:szCs w:val="22"/>
                <w:u w:val="none"/>
              </w:rPr>
            </w:pPr>
          </w:p>
        </w:tc>
      </w:tr>
      <w:tr w14:paraId="3F29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212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8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0.38535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1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390">
            <w:pPr>
              <w:jc w:val="center"/>
              <w:rPr>
                <w:rFonts w:hint="eastAsia" w:ascii="宋体" w:hAnsi="宋体" w:eastAsia="宋体" w:cs="宋体"/>
                <w:i w:val="0"/>
                <w:iCs w:val="0"/>
                <w:color w:val="000000"/>
                <w:sz w:val="22"/>
                <w:szCs w:val="22"/>
                <w:u w:val="none"/>
              </w:rPr>
            </w:pPr>
          </w:p>
        </w:tc>
      </w:tr>
      <w:tr w14:paraId="6F3E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903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通过式智能探测门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7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2ED9">
            <w:pPr>
              <w:jc w:val="center"/>
              <w:rPr>
                <w:rFonts w:hint="eastAsia" w:ascii="宋体" w:hAnsi="宋体" w:eastAsia="宋体" w:cs="宋体"/>
                <w:i w:val="0"/>
                <w:iCs w:val="0"/>
                <w:color w:val="000000"/>
                <w:sz w:val="22"/>
                <w:szCs w:val="22"/>
                <w:u w:val="none"/>
              </w:rPr>
            </w:pPr>
          </w:p>
        </w:tc>
      </w:tr>
      <w:tr w14:paraId="5DDF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947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微剂量X射线检查设备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7AE">
            <w:pPr>
              <w:jc w:val="center"/>
              <w:rPr>
                <w:rFonts w:hint="eastAsia" w:ascii="宋体" w:hAnsi="宋体" w:eastAsia="宋体" w:cs="宋体"/>
                <w:i w:val="0"/>
                <w:iCs w:val="0"/>
                <w:color w:val="000000"/>
                <w:sz w:val="22"/>
                <w:szCs w:val="22"/>
                <w:u w:val="none"/>
              </w:rPr>
            </w:pPr>
          </w:p>
        </w:tc>
      </w:tr>
      <w:tr w14:paraId="61C7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A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设计服务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28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6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监理服务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0A327F3B">
      <w:pPr>
        <w:rPr>
          <w:rFonts w:hint="eastAsia" w:ascii="宋体" w:hAnsi="宋体" w:cs="宋体"/>
          <w:bCs/>
          <w:color w:val="auto"/>
          <w:sz w:val="24"/>
          <w:highlight w:val="none"/>
          <w:lang w:val="en-US" w:eastAsia="zh-CN"/>
        </w:rPr>
      </w:pPr>
    </w:p>
    <w:p w14:paraId="0AA4C931">
      <w:pPr>
        <w:pStyle w:val="14"/>
        <w:numPr>
          <w:ilvl w:val="0"/>
          <w:numId w:val="0"/>
        </w:numPr>
        <w:spacing w:line="360" w:lineRule="auto"/>
        <w:ind w:left="499" w:leftChars="0" w:hanging="499" w:firstLineChars="0"/>
        <w:contextualSpacing/>
        <w:rPr>
          <w:rFonts w:ascii="宋体" w:hAnsi="宋体" w:cs="宋体"/>
          <w:b/>
          <w:sz w:val="24"/>
          <w:szCs w:val="24"/>
        </w:rPr>
      </w:pPr>
      <w:r>
        <w:rPr>
          <w:rFonts w:hint="eastAsia" w:ascii="宋体" w:hAnsi="宋体" w:cs="宋体"/>
          <w:color w:val="000000"/>
          <w:kern w:val="0"/>
          <w:sz w:val="24"/>
        </w:rPr>
        <w:t>★</w:t>
      </w:r>
      <w:r>
        <w:rPr>
          <w:rFonts w:hint="eastAsia" w:ascii="宋体" w:hAnsi="宋体" w:cs="宋体"/>
          <w:b/>
          <w:kern w:val="2"/>
          <w:sz w:val="24"/>
          <w:szCs w:val="24"/>
          <w:lang w:val="en-US" w:eastAsia="zh-CN" w:bidi="ar-SA"/>
        </w:rPr>
        <w:t>二</w:t>
      </w:r>
      <w:r>
        <w:rPr>
          <w:rFonts w:hint="default" w:ascii="宋体" w:hAnsi="宋体" w:eastAsia="宋体" w:cs="宋体"/>
          <w:b/>
          <w:kern w:val="2"/>
          <w:sz w:val="24"/>
          <w:szCs w:val="24"/>
          <w:lang w:val="en-US" w:eastAsia="zh-CN" w:bidi="ar-SA"/>
        </w:rPr>
        <w:t>、</w:t>
      </w:r>
      <w:r>
        <w:rPr>
          <w:rFonts w:hint="eastAsia" w:ascii="宋体" w:hAnsi="宋体" w:cs="宋体"/>
          <w:b/>
          <w:sz w:val="24"/>
          <w:szCs w:val="24"/>
        </w:rPr>
        <w:t>商务要求</w:t>
      </w:r>
    </w:p>
    <w:p w14:paraId="6EC720D6">
      <w:pPr>
        <w:spacing w:line="360" w:lineRule="auto"/>
        <w:contextualSpacing/>
        <w:rPr>
          <w:rFonts w:ascii="宋体" w:hAnsi="宋体" w:cs="宋体"/>
          <w:i/>
          <w:sz w:val="24"/>
        </w:rPr>
      </w:pPr>
      <w:r>
        <w:rPr>
          <w:rFonts w:hint="eastAsia" w:ascii="宋体" w:hAnsi="宋体" w:cs="宋体"/>
          <w:sz w:val="24"/>
        </w:rPr>
        <w:t>1.实施的期限和地点</w:t>
      </w:r>
    </w:p>
    <w:p w14:paraId="68439FE0">
      <w:pPr>
        <w:pStyle w:val="9"/>
        <w:spacing w:line="360" w:lineRule="auto"/>
        <w:jc w:val="both"/>
        <w:outlineLvl w:val="9"/>
        <w:rPr>
          <w:rFonts w:hint="eastAsia" w:ascii="宋体" w:hAnsi="宋体" w:cs="宋体"/>
          <w:b w:val="0"/>
          <w:sz w:val="24"/>
          <w:szCs w:val="24"/>
        </w:rPr>
      </w:pPr>
      <w:bookmarkStart w:id="0" w:name="_Toc21887"/>
      <w:r>
        <w:rPr>
          <w:rFonts w:hint="eastAsia" w:ascii="宋体" w:hAnsi="宋体" w:cs="宋体"/>
          <w:b w:val="0"/>
          <w:sz w:val="24"/>
          <w:szCs w:val="24"/>
        </w:rPr>
        <w:t>1.1采购项目（标的）实施的时间：</w:t>
      </w:r>
      <w:bookmarkEnd w:id="0"/>
    </w:p>
    <w:p w14:paraId="59046012">
      <w:pPr>
        <w:pStyle w:val="9"/>
        <w:spacing w:line="360" w:lineRule="auto"/>
        <w:jc w:val="both"/>
        <w:outlineLvl w:val="9"/>
        <w:rPr>
          <w:rFonts w:hint="eastAsia" w:ascii="宋体" w:hAnsi="宋体" w:cs="宋体"/>
          <w:b w:val="0"/>
          <w:sz w:val="24"/>
          <w:szCs w:val="24"/>
          <w:lang w:val="en-US" w:eastAsia="zh-CN"/>
        </w:rPr>
      </w:pPr>
      <w:r>
        <w:rPr>
          <w:rFonts w:hint="eastAsia" w:ascii="宋体" w:hAnsi="宋体" w:cs="宋体"/>
          <w:b w:val="0"/>
          <w:sz w:val="24"/>
          <w:szCs w:val="24"/>
          <w:lang w:val="en-US" w:eastAsia="zh-CN"/>
        </w:rPr>
        <w:t>01包：自签订合同之日起30个工作日内到货。</w:t>
      </w:r>
    </w:p>
    <w:p w14:paraId="098503D3">
      <w:pPr>
        <w:pStyle w:val="9"/>
        <w:spacing w:line="360" w:lineRule="auto"/>
        <w:jc w:val="both"/>
        <w:outlineLvl w:val="9"/>
        <w:rPr>
          <w:rFonts w:hint="eastAsia" w:ascii="宋体" w:hAnsi="宋体" w:cs="宋体"/>
          <w:b w:val="0"/>
          <w:sz w:val="24"/>
          <w:szCs w:val="24"/>
          <w:lang w:val="en-US" w:eastAsia="zh-CN"/>
        </w:rPr>
      </w:pPr>
      <w:r>
        <w:rPr>
          <w:rFonts w:hint="eastAsia" w:ascii="宋体" w:hAnsi="宋体" w:cs="宋体"/>
          <w:b w:val="0"/>
          <w:sz w:val="24"/>
          <w:szCs w:val="24"/>
          <w:lang w:val="en-US" w:eastAsia="zh-CN"/>
        </w:rPr>
        <w:t>02包：自签订合同之日起</w:t>
      </w:r>
      <w:r>
        <w:rPr>
          <w:rFonts w:hint="default" w:ascii="宋体" w:hAnsi="宋体" w:cs="宋体"/>
          <w:b w:val="0"/>
          <w:sz w:val="24"/>
          <w:szCs w:val="24"/>
          <w:lang w:eastAsia="zh-CN"/>
        </w:rPr>
        <w:t>30</w:t>
      </w:r>
      <w:r>
        <w:rPr>
          <w:rFonts w:hint="eastAsia" w:ascii="宋体" w:hAnsi="宋体" w:cs="宋体"/>
          <w:b w:val="0"/>
          <w:sz w:val="24"/>
          <w:szCs w:val="24"/>
          <w:lang w:val="en-US" w:eastAsia="zh-CN"/>
        </w:rPr>
        <w:t>个</w:t>
      </w:r>
      <w:r>
        <w:rPr>
          <w:rFonts w:hint="default" w:ascii="宋体" w:hAnsi="宋体" w:cs="宋体"/>
          <w:b w:val="0"/>
          <w:sz w:val="24"/>
          <w:szCs w:val="24"/>
          <w:lang w:eastAsia="zh-CN"/>
        </w:rPr>
        <w:t>工作日内到货</w:t>
      </w:r>
      <w:r>
        <w:rPr>
          <w:rFonts w:hint="eastAsia" w:ascii="宋体" w:hAnsi="宋体" w:cs="宋体"/>
          <w:b w:val="0"/>
          <w:sz w:val="24"/>
          <w:szCs w:val="24"/>
          <w:lang w:val="en-US" w:eastAsia="zh-CN"/>
        </w:rPr>
        <w:t>。</w:t>
      </w:r>
    </w:p>
    <w:p w14:paraId="01FF884C">
      <w:pPr>
        <w:pStyle w:val="9"/>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03包：自签订合同之日起30个工作日内到货。</w:t>
      </w:r>
    </w:p>
    <w:p w14:paraId="6DADFFBD">
      <w:pPr>
        <w:pStyle w:val="9"/>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04包：自签订合同之日起</w:t>
      </w:r>
      <w:r>
        <w:rPr>
          <w:rFonts w:hint="default" w:ascii="宋体" w:hAnsi="宋体" w:cs="宋体"/>
          <w:b w:val="0"/>
          <w:sz w:val="24"/>
          <w:szCs w:val="24"/>
          <w:lang w:eastAsia="zh-CN"/>
        </w:rPr>
        <w:t>45个</w:t>
      </w:r>
      <w:r>
        <w:rPr>
          <w:rFonts w:hint="eastAsia" w:ascii="宋体" w:hAnsi="宋体" w:cs="宋体"/>
          <w:b w:val="0"/>
          <w:sz w:val="24"/>
          <w:szCs w:val="24"/>
          <w:lang w:val="en-US" w:eastAsia="zh-CN"/>
        </w:rPr>
        <w:t>工作日内到货。</w:t>
      </w:r>
    </w:p>
    <w:p w14:paraId="0CD7720B">
      <w:pPr>
        <w:pStyle w:val="9"/>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05包：合同签订后60个日历日内送货至甲方指定地点，并安装、调试、验收合格。</w:t>
      </w:r>
    </w:p>
    <w:p w14:paraId="58EAFBC0">
      <w:pPr>
        <w:pStyle w:val="9"/>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06包：</w:t>
      </w:r>
      <w:r>
        <w:rPr>
          <w:rFonts w:hint="eastAsia" w:cs="宋体" w:asciiTheme="minorEastAsia" w:hAnsiTheme="minorEastAsia" w:eastAsiaTheme="minorEastAsia"/>
          <w:b w:val="0"/>
          <w:bCs/>
          <w:sz w:val="24"/>
          <w:szCs w:val="24"/>
        </w:rPr>
        <w:t>合同签定之日后</w:t>
      </w:r>
      <w:r>
        <w:rPr>
          <w:rFonts w:cs="宋体" w:asciiTheme="minorEastAsia" w:hAnsiTheme="minorEastAsia" w:eastAsiaTheme="minorEastAsia"/>
          <w:b w:val="0"/>
          <w:bCs/>
          <w:sz w:val="24"/>
          <w:szCs w:val="24"/>
        </w:rPr>
        <w:t>3</w:t>
      </w:r>
      <w:r>
        <w:rPr>
          <w:rFonts w:hint="eastAsia" w:cs="宋体" w:asciiTheme="minorEastAsia" w:hAnsiTheme="minorEastAsia" w:eastAsiaTheme="minorEastAsia"/>
          <w:b w:val="0"/>
          <w:bCs/>
          <w:sz w:val="24"/>
          <w:szCs w:val="24"/>
        </w:rPr>
        <w:t>0天内完成本项目的建设任务</w:t>
      </w:r>
      <w:r>
        <w:rPr>
          <w:rFonts w:hint="eastAsia" w:cs="宋体" w:asciiTheme="minorEastAsia" w:hAnsiTheme="minorEastAsia" w:eastAsiaTheme="minorEastAsia"/>
          <w:b w:val="0"/>
          <w:bCs/>
          <w:sz w:val="24"/>
          <w:szCs w:val="24"/>
          <w:lang w:eastAsia="zh-CN"/>
        </w:rPr>
        <w:t>，</w:t>
      </w:r>
      <w:r>
        <w:rPr>
          <w:rFonts w:hint="eastAsia" w:cs="宋体" w:asciiTheme="minorEastAsia" w:hAnsiTheme="minorEastAsia" w:eastAsiaTheme="minorEastAsia"/>
          <w:b w:val="0"/>
          <w:bCs/>
          <w:sz w:val="24"/>
          <w:szCs w:val="24"/>
        </w:rPr>
        <w:t>安装调试完毕后7个工作日内，由采购人组织项目验收。</w:t>
      </w:r>
    </w:p>
    <w:p w14:paraId="23F79288">
      <w:pPr>
        <w:pStyle w:val="9"/>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07包：自签订合同之日起20日内完成设计报告编制。</w:t>
      </w:r>
    </w:p>
    <w:p w14:paraId="1DF25EC4">
      <w:pPr>
        <w:pStyle w:val="9"/>
        <w:spacing w:line="360" w:lineRule="auto"/>
        <w:jc w:val="both"/>
        <w:outlineLvl w:val="9"/>
        <w:rPr>
          <w:rFonts w:hint="default" w:ascii="宋体" w:hAnsi="宋体" w:cs="宋体"/>
          <w:b w:val="0"/>
          <w:sz w:val="24"/>
          <w:szCs w:val="24"/>
          <w:lang w:val="en-US" w:eastAsia="zh-CN"/>
        </w:rPr>
      </w:pPr>
      <w:r>
        <w:rPr>
          <w:rFonts w:hint="eastAsia" w:ascii="宋体" w:hAnsi="宋体" w:cs="宋体"/>
          <w:b w:val="0"/>
          <w:sz w:val="24"/>
          <w:szCs w:val="24"/>
          <w:lang w:val="en-US" w:eastAsia="zh-CN"/>
        </w:rPr>
        <w:t>08包：自签订合同之日起至项目通过最终验收止。</w:t>
      </w:r>
    </w:p>
    <w:p w14:paraId="055945E5">
      <w:pPr>
        <w:pStyle w:val="9"/>
        <w:tabs>
          <w:tab w:val="left" w:pos="0"/>
        </w:tabs>
        <w:spacing w:line="360" w:lineRule="auto"/>
        <w:jc w:val="both"/>
        <w:outlineLvl w:val="9"/>
        <w:rPr>
          <w:rFonts w:ascii="宋体" w:hAnsi="宋体" w:cs="宋体"/>
          <w:i/>
          <w:sz w:val="24"/>
        </w:rPr>
      </w:pPr>
      <w:bookmarkStart w:id="1" w:name="_Toc4342"/>
      <w:r>
        <w:rPr>
          <w:rFonts w:hint="eastAsia" w:ascii="宋体" w:hAnsi="宋体" w:cs="宋体"/>
          <w:b w:val="0"/>
          <w:sz w:val="24"/>
          <w:szCs w:val="24"/>
        </w:rPr>
        <w:t>1.2采购项目（标的）实施的地点：北京回龙观医院指定地点</w:t>
      </w:r>
      <w:bookmarkEnd w:id="1"/>
    </w:p>
    <w:p w14:paraId="4CDB1CC9">
      <w:pPr>
        <w:spacing w:line="360" w:lineRule="auto"/>
        <w:contextualSpacing/>
        <w:rPr>
          <w:rFonts w:ascii="宋体" w:hAnsi="宋体" w:cs="宋体"/>
          <w:sz w:val="24"/>
        </w:rPr>
      </w:pPr>
      <w:r>
        <w:rPr>
          <w:rFonts w:hint="eastAsia" w:ascii="宋体" w:hAnsi="宋体" w:cs="宋体"/>
          <w:sz w:val="24"/>
        </w:rPr>
        <w:t>2.付款条件（进度和方式）</w:t>
      </w:r>
    </w:p>
    <w:p w14:paraId="0CEC2683">
      <w:pPr>
        <w:spacing w:line="360" w:lineRule="auto"/>
        <w:ind w:firstLine="240" w:firstLineChars="100"/>
        <w:contextualSpacing/>
        <w:rPr>
          <w:rFonts w:ascii="宋体" w:hAnsi="宋体" w:cs="宋体"/>
          <w:bCs/>
          <w:iCs/>
          <w:sz w:val="24"/>
        </w:rPr>
      </w:pPr>
      <w:r>
        <w:rPr>
          <w:rFonts w:hint="eastAsia" w:ascii="宋体" w:hAnsi="宋体" w:cs="宋体"/>
          <w:sz w:val="24"/>
        </w:rPr>
        <w:t>以最终合同签订为准。</w:t>
      </w:r>
    </w:p>
    <w:p w14:paraId="5A8E1ABF">
      <w:pPr>
        <w:spacing w:line="360" w:lineRule="auto"/>
        <w:contextualSpacing/>
        <w:rPr>
          <w:rFonts w:ascii="宋体" w:hAnsi="宋体" w:cs="宋体"/>
          <w:sz w:val="24"/>
        </w:rPr>
      </w:pPr>
      <w:r>
        <w:rPr>
          <w:rFonts w:hint="eastAsia" w:ascii="宋体" w:hAnsi="宋体" w:cs="宋体"/>
          <w:sz w:val="24"/>
        </w:rPr>
        <w:t>3.包装和运输（如适用，须满足《关于印发〈商品包装政府采购需求标准（试行）〉、〈快递包装政府采购需求标准（试行）〉的通知》（财办库﹝2020﹞123号））</w:t>
      </w:r>
    </w:p>
    <w:p w14:paraId="18A50335">
      <w:pPr>
        <w:spacing w:line="360" w:lineRule="auto"/>
        <w:contextualSpacing/>
        <w:rPr>
          <w:rFonts w:ascii="宋体" w:hAnsi="宋体" w:cs="宋体"/>
          <w:sz w:val="24"/>
        </w:rPr>
      </w:pPr>
      <w:r>
        <w:rPr>
          <w:rFonts w:hint="eastAsia" w:ascii="宋体" w:hAnsi="宋体" w:cs="宋体"/>
          <w:sz w:val="24"/>
        </w:rPr>
        <w:t>4.售后服务（质</w:t>
      </w:r>
      <w:r>
        <w:rPr>
          <w:rFonts w:hint="eastAsia" w:ascii="宋体" w:hAnsi="宋体" w:eastAsia="宋体" w:cs="宋体"/>
          <w:sz w:val="24"/>
        </w:rPr>
        <w:t>保期）：按采购人要求</w:t>
      </w:r>
    </w:p>
    <w:p w14:paraId="0D78B85C">
      <w:pPr>
        <w:pStyle w:val="14"/>
        <w:numPr>
          <w:ilvl w:val="0"/>
          <w:numId w:val="0"/>
        </w:numPr>
        <w:spacing w:line="360" w:lineRule="auto"/>
        <w:ind w:left="500" w:leftChars="0" w:hanging="500" w:firstLineChars="0"/>
        <w:contextualSpacing/>
        <w:rPr>
          <w:rFonts w:ascii="宋体" w:hAnsi="宋体" w:cs="宋体"/>
          <w:b/>
          <w:sz w:val="24"/>
          <w:szCs w:val="24"/>
        </w:rPr>
      </w:pPr>
      <w:r>
        <w:rPr>
          <w:rFonts w:hint="eastAsia" w:ascii="宋体" w:hAnsi="宋体" w:cs="宋体"/>
          <w:b/>
          <w:kern w:val="2"/>
          <w:sz w:val="24"/>
          <w:szCs w:val="24"/>
          <w:lang w:val="en-US" w:eastAsia="zh-CN" w:bidi="ar-SA"/>
        </w:rPr>
        <w:t>三</w:t>
      </w:r>
      <w:r>
        <w:rPr>
          <w:rFonts w:hint="default" w:ascii="宋体" w:hAnsi="宋体" w:eastAsia="宋体" w:cs="宋体"/>
          <w:b/>
          <w:kern w:val="2"/>
          <w:sz w:val="24"/>
          <w:szCs w:val="24"/>
          <w:lang w:val="en-US" w:eastAsia="zh-CN" w:bidi="ar-SA"/>
        </w:rPr>
        <w:t>、</w:t>
      </w:r>
      <w:r>
        <w:rPr>
          <w:rFonts w:hint="eastAsia" w:ascii="宋体" w:hAnsi="宋体" w:cs="宋体"/>
          <w:b/>
          <w:sz w:val="24"/>
          <w:szCs w:val="24"/>
        </w:rPr>
        <w:t>技术要求</w:t>
      </w:r>
    </w:p>
    <w:p w14:paraId="6B456C6C">
      <w:pPr>
        <w:spacing w:line="360" w:lineRule="auto"/>
        <w:contextualSpacing/>
        <w:rPr>
          <w:rFonts w:ascii="宋体" w:hAnsi="宋体" w:cs="宋体"/>
          <w:sz w:val="24"/>
        </w:rPr>
      </w:pPr>
      <w:r>
        <w:rPr>
          <w:rFonts w:hint="eastAsia" w:ascii="宋体" w:hAnsi="宋体" w:cs="宋体"/>
          <w:sz w:val="24"/>
        </w:rPr>
        <w:t>1.基本要求</w:t>
      </w:r>
    </w:p>
    <w:p w14:paraId="615D649E">
      <w:pPr>
        <w:spacing w:line="360" w:lineRule="auto"/>
        <w:contextualSpacing/>
        <w:rPr>
          <w:rFonts w:ascii="宋体" w:hAnsi="宋体" w:cs="宋体"/>
          <w:sz w:val="24"/>
        </w:rPr>
      </w:pPr>
      <w:r>
        <w:rPr>
          <w:rFonts w:hint="eastAsia" w:ascii="宋体" w:hAnsi="宋体" w:cs="宋体"/>
          <w:sz w:val="24"/>
        </w:rPr>
        <w:t>1.1采购标的需实现的功能或者目标</w:t>
      </w:r>
    </w:p>
    <w:p w14:paraId="56E9E520">
      <w:pPr>
        <w:spacing w:line="360" w:lineRule="auto"/>
        <w:ind w:firstLine="480" w:firstLineChars="200"/>
        <w:jc w:val="left"/>
        <w:rPr>
          <w:rFonts w:ascii="宋体" w:hAnsi="宋体" w:cs="宋体"/>
          <w:sz w:val="24"/>
        </w:rPr>
      </w:pPr>
      <w:r>
        <w:rPr>
          <w:rFonts w:hint="eastAsia" w:ascii="宋体" w:hAnsi="宋体" w:cs="宋体"/>
          <w:bCs/>
          <w:sz w:val="24"/>
        </w:rPr>
        <w:t>本次招标采购是为</w:t>
      </w:r>
      <w:r>
        <w:rPr>
          <w:rFonts w:hint="eastAsia" w:ascii="宋体" w:hAnsi="宋体" w:cs="宋体"/>
          <w:sz w:val="24"/>
        </w:rPr>
        <w:t>北京回龙观医院</w:t>
      </w:r>
      <w:r>
        <w:rPr>
          <w:rFonts w:hint="eastAsia" w:ascii="宋体" w:hAnsi="宋体" w:cs="宋体"/>
          <w:bCs/>
          <w:sz w:val="24"/>
        </w:rPr>
        <w:t>配置</w:t>
      </w:r>
      <w:r>
        <w:rPr>
          <w:rFonts w:hint="eastAsia" w:ascii="宋体" w:hAnsi="宋体" w:cs="宋体"/>
          <w:sz w:val="24"/>
        </w:rPr>
        <w:t>基础</w:t>
      </w:r>
      <w:r>
        <w:rPr>
          <w:rFonts w:hint="eastAsia" w:ascii="宋体" w:hAnsi="宋体" w:cs="宋体"/>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6607F3C2">
      <w:pPr>
        <w:spacing w:line="360" w:lineRule="auto"/>
        <w:contextualSpacing/>
        <w:rPr>
          <w:rFonts w:ascii="宋体" w:hAnsi="宋体" w:cs="宋体"/>
          <w:sz w:val="24"/>
        </w:rPr>
      </w:pPr>
      <w:r>
        <w:rPr>
          <w:rFonts w:hint="eastAsia" w:ascii="宋体" w:hAnsi="宋体" w:cs="宋体"/>
          <w:sz w:val="24"/>
        </w:rPr>
        <w:t>1.2需执行的国家相关标准、行业标准、地方标准或者其他标准、规范</w:t>
      </w:r>
    </w:p>
    <w:p w14:paraId="5A1F5256">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1</w:t>
      </w:r>
      <w:r>
        <w:rPr>
          <w:rFonts w:hint="eastAsia" w:ascii="宋体" w:hAnsi="宋体" w:cs="宋体"/>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7EA6868E">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5584E334">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60D3833">
      <w:pPr>
        <w:spacing w:line="360" w:lineRule="auto"/>
        <w:contextualSpacing/>
        <w:rPr>
          <w:rFonts w:ascii="宋体" w:hAnsi="宋体" w:cs="宋体"/>
          <w:sz w:val="24"/>
        </w:rPr>
      </w:pPr>
      <w:r>
        <w:rPr>
          <w:rFonts w:hint="eastAsia" w:ascii="宋体" w:hAnsi="宋体" w:cs="宋体"/>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2431F577">
      <w:pPr>
        <w:spacing w:line="360" w:lineRule="auto"/>
        <w:contextualSpacing/>
        <w:rPr>
          <w:rFonts w:ascii="宋体" w:hAnsi="宋体" w:cs="宋体"/>
          <w:i/>
          <w:iCs/>
          <w:sz w:val="24"/>
        </w:rPr>
      </w:pPr>
      <w:r>
        <w:rPr>
          <w:rFonts w:hint="eastAsia" w:ascii="宋体" w:hAnsi="宋体" w:cs="宋体"/>
          <w:sz w:val="24"/>
        </w:rPr>
        <w:t>2验收标准</w:t>
      </w:r>
    </w:p>
    <w:p w14:paraId="2BA29027">
      <w:pPr>
        <w:pStyle w:val="9"/>
        <w:spacing w:line="360" w:lineRule="auto"/>
        <w:jc w:val="both"/>
        <w:outlineLvl w:val="9"/>
        <w:rPr>
          <w:rFonts w:ascii="宋体" w:hAnsi="宋体" w:cs="宋体"/>
          <w:b w:val="0"/>
          <w:sz w:val="24"/>
          <w:szCs w:val="24"/>
        </w:rPr>
      </w:pPr>
      <w:bookmarkStart w:id="2" w:name="_Toc28608"/>
      <w:r>
        <w:rPr>
          <w:rFonts w:hint="eastAsia" w:ascii="宋体" w:hAnsi="宋体" w:cs="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2"/>
    </w:p>
    <w:p w14:paraId="1680EB4E">
      <w:pPr>
        <w:pStyle w:val="9"/>
        <w:spacing w:line="360" w:lineRule="auto"/>
        <w:jc w:val="both"/>
        <w:outlineLvl w:val="9"/>
        <w:rPr>
          <w:rFonts w:ascii="宋体" w:hAnsi="宋体" w:cs="宋体"/>
          <w:b w:val="0"/>
          <w:sz w:val="24"/>
          <w:szCs w:val="24"/>
        </w:rPr>
      </w:pPr>
      <w:bookmarkStart w:id="3" w:name="_Toc27203"/>
      <w:r>
        <w:rPr>
          <w:rFonts w:hint="eastAsia" w:ascii="宋体" w:hAnsi="宋体" w:cs="宋体"/>
          <w:b w:val="0"/>
          <w:sz w:val="24"/>
          <w:szCs w:val="24"/>
        </w:rPr>
        <w:t>（2）货物运抵采购项目（标的）交付的地点后，供货方和最终用户按投标技术参数和性能描述进行验收。</w:t>
      </w:r>
      <w:bookmarkEnd w:id="3"/>
    </w:p>
    <w:p w14:paraId="6ACFDF95">
      <w:pPr>
        <w:pStyle w:val="9"/>
        <w:spacing w:line="360" w:lineRule="auto"/>
        <w:jc w:val="both"/>
        <w:outlineLvl w:val="9"/>
        <w:rPr>
          <w:rFonts w:ascii="宋体" w:hAnsi="宋体" w:cs="宋体"/>
          <w:b w:val="0"/>
          <w:sz w:val="24"/>
          <w:szCs w:val="24"/>
        </w:rPr>
      </w:pPr>
      <w:bookmarkStart w:id="4" w:name="_Toc5831"/>
      <w:r>
        <w:rPr>
          <w:rFonts w:hint="eastAsia" w:ascii="宋体" w:hAnsi="宋体" w:cs="宋体"/>
          <w:b w:val="0"/>
          <w:sz w:val="24"/>
          <w:szCs w:val="24"/>
        </w:rPr>
        <w:t>（3）供应商应负责使所供计量仪器通过计量部门的验收，并承担相关费用（包括运费）。若需要，应在检测期间提供备用仪器，以便不影响采购人的使用。</w:t>
      </w:r>
      <w:bookmarkEnd w:id="4"/>
    </w:p>
    <w:p w14:paraId="43C14593">
      <w:pPr>
        <w:spacing w:line="360" w:lineRule="auto"/>
        <w:contextualSpacing/>
        <w:rPr>
          <w:rFonts w:ascii="宋体" w:hAnsi="宋体" w:cs="宋体"/>
          <w:sz w:val="24"/>
        </w:rPr>
      </w:pPr>
      <w:r>
        <w:rPr>
          <w:rFonts w:hint="eastAsia" w:ascii="宋体" w:hAnsi="宋体" w:cs="宋体"/>
          <w:sz w:val="24"/>
        </w:rPr>
        <w:t>3.货物技术要求</w:t>
      </w:r>
    </w:p>
    <w:p w14:paraId="6896E859">
      <w:pPr>
        <w:widowControl/>
        <w:spacing w:line="360" w:lineRule="auto"/>
        <w:contextualSpacing/>
        <w:rPr>
          <w:rFonts w:ascii="宋体" w:hAnsi="宋体" w:cs="宋体"/>
          <w:sz w:val="24"/>
        </w:rPr>
      </w:pPr>
      <w:r>
        <w:rPr>
          <w:rFonts w:hint="eastAsia" w:ascii="宋体" w:hAnsi="宋体" w:cs="宋体"/>
          <w:sz w:val="24"/>
        </w:rPr>
        <w:t>3.1采购标的需满足的性能、材料、结构、外观、质量、安全、技术规格、物理特性等要求；</w:t>
      </w:r>
    </w:p>
    <w:p w14:paraId="005C9745">
      <w:pPr>
        <w:widowControl/>
        <w:spacing w:line="360" w:lineRule="auto"/>
        <w:ind w:firstLine="480" w:firstLineChars="200"/>
        <w:contextualSpacing/>
        <w:rPr>
          <w:rFonts w:ascii="宋体" w:hAnsi="宋体" w:cs="宋体"/>
          <w:sz w:val="24"/>
        </w:rPr>
      </w:pPr>
      <w:r>
        <w:rPr>
          <w:rFonts w:hint="eastAsia" w:ascii="宋体" w:hAnsi="宋体" w:cs="宋体"/>
          <w:sz w:val="24"/>
        </w:rPr>
        <w:t>详见其他技术、服务等要求</w:t>
      </w:r>
    </w:p>
    <w:p w14:paraId="7B23EBFC">
      <w:pPr>
        <w:widowControl/>
        <w:spacing w:line="360" w:lineRule="auto"/>
        <w:contextualSpacing/>
        <w:rPr>
          <w:rFonts w:ascii="宋体" w:hAnsi="宋体" w:cs="宋体"/>
          <w:sz w:val="24"/>
        </w:rPr>
      </w:pPr>
      <w:r>
        <w:rPr>
          <w:rFonts w:hint="eastAsia" w:ascii="宋体" w:hAnsi="宋体" w:cs="宋体"/>
          <w:sz w:val="24"/>
        </w:rPr>
        <w:t>3.2采购标的需满足的服务标准、期限、效率等要求；</w:t>
      </w:r>
    </w:p>
    <w:p w14:paraId="2C210C0D">
      <w:pPr>
        <w:tabs>
          <w:tab w:val="left" w:pos="900"/>
        </w:tabs>
        <w:spacing w:line="360" w:lineRule="auto"/>
        <w:rPr>
          <w:rFonts w:ascii="宋体" w:hAnsi="宋体" w:cs="宋体"/>
          <w:sz w:val="24"/>
        </w:rPr>
      </w:pPr>
      <w:r>
        <w:rPr>
          <w:rFonts w:hint="eastAsia" w:ascii="宋体" w:hAnsi="宋体" w:cs="宋体"/>
          <w:sz w:val="24"/>
        </w:rPr>
        <w:t>（1）采购标的需满足的服务标准、效率要求</w:t>
      </w:r>
    </w:p>
    <w:p w14:paraId="0AD806FF">
      <w:pPr>
        <w:numPr>
          <w:ilvl w:val="0"/>
          <w:numId w:val="1"/>
        </w:numPr>
        <w:spacing w:before="50" w:line="360" w:lineRule="auto"/>
        <w:rPr>
          <w:rFonts w:ascii="宋体" w:hAnsi="宋体" w:cs="宋体"/>
          <w:sz w:val="24"/>
        </w:rPr>
      </w:pPr>
      <w:r>
        <w:rPr>
          <w:rFonts w:hint="eastAsia" w:ascii="宋体" w:hAnsi="宋体" w:cs="宋体"/>
          <w:sz w:val="24"/>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sz w:val="24"/>
          <w:u w:val="single"/>
        </w:rPr>
        <w:t>10</w:t>
      </w:r>
      <w:r>
        <w:rPr>
          <w:rFonts w:hint="eastAsia" w:ascii="宋体" w:hAnsi="宋体" w:cs="宋体"/>
          <w:sz w:val="24"/>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C9127ED">
      <w:pPr>
        <w:numPr>
          <w:ilvl w:val="0"/>
          <w:numId w:val="1"/>
        </w:numPr>
        <w:spacing w:before="50" w:line="360" w:lineRule="auto"/>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7B566EC">
      <w:pPr>
        <w:numPr>
          <w:ilvl w:val="0"/>
          <w:numId w:val="1"/>
        </w:numPr>
        <w:spacing w:before="50" w:line="360" w:lineRule="auto"/>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53A2B93">
      <w:pPr>
        <w:numPr>
          <w:ilvl w:val="0"/>
          <w:numId w:val="1"/>
        </w:numPr>
        <w:spacing w:before="50" w:line="360" w:lineRule="auto"/>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33A676F4">
      <w:pPr>
        <w:numPr>
          <w:ilvl w:val="0"/>
          <w:numId w:val="1"/>
        </w:numPr>
        <w:spacing w:before="50" w:line="360" w:lineRule="auto"/>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142E2C3C">
      <w:pPr>
        <w:numPr>
          <w:ilvl w:val="0"/>
          <w:numId w:val="1"/>
        </w:numPr>
        <w:spacing w:before="50" w:line="360" w:lineRule="auto"/>
        <w:rPr>
          <w:rFonts w:ascii="宋体" w:hAnsi="宋体" w:cs="宋体"/>
          <w:sz w:val="24"/>
        </w:rPr>
      </w:pPr>
      <w:r>
        <w:rPr>
          <w:rFonts w:hint="eastAsia" w:ascii="宋体" w:hAnsi="宋体" w:cs="宋体"/>
          <w:sz w:val="24"/>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4A63B91C">
      <w:pPr>
        <w:numPr>
          <w:ilvl w:val="0"/>
          <w:numId w:val="1"/>
        </w:numPr>
        <w:spacing w:before="50" w:line="360" w:lineRule="auto"/>
        <w:rPr>
          <w:rFonts w:ascii="宋体" w:hAnsi="宋体" w:cs="宋体"/>
          <w:sz w:val="24"/>
        </w:rPr>
      </w:pPr>
      <w:r>
        <w:rPr>
          <w:rFonts w:hint="eastAsia" w:ascii="宋体" w:hAnsi="宋体" w:cs="宋体"/>
          <w:sz w:val="24"/>
        </w:rPr>
        <w:t>货物运输符合的相关国际惯例，试剂、耗材运达所产生的费用由供应商负责。运输途中的货物破损及损失风险由供应商承担，供应商承担运费。</w:t>
      </w:r>
    </w:p>
    <w:p w14:paraId="6EC153AA">
      <w:pPr>
        <w:tabs>
          <w:tab w:val="left" w:pos="900"/>
        </w:tabs>
        <w:spacing w:before="120" w:beforeLines="50" w:line="360" w:lineRule="auto"/>
        <w:rPr>
          <w:rFonts w:ascii="宋体" w:hAnsi="宋体" w:cs="宋体"/>
          <w:sz w:val="24"/>
        </w:rPr>
      </w:pPr>
      <w:r>
        <w:rPr>
          <w:rFonts w:hint="eastAsia" w:ascii="宋体" w:hAnsi="宋体" w:cs="宋体"/>
          <w:sz w:val="24"/>
        </w:rPr>
        <w:t>（2）采购标的需满足的服务期限要求</w:t>
      </w:r>
    </w:p>
    <w:p w14:paraId="09B3A190">
      <w:pPr>
        <w:spacing w:before="50" w:line="360" w:lineRule="auto"/>
        <w:ind w:left="480" w:hanging="480" w:hangingChars="200"/>
        <w:rPr>
          <w:rFonts w:ascii="宋体" w:hAnsi="宋体" w:cs="宋体"/>
          <w:sz w:val="24"/>
        </w:rPr>
      </w:pPr>
      <w:r>
        <w:rPr>
          <w:rFonts w:hint="eastAsia" w:ascii="宋体" w:hAnsi="宋体" w:cs="宋体"/>
          <w:sz w:val="24"/>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B49CE14">
      <w:pPr>
        <w:spacing w:before="50" w:line="360" w:lineRule="auto"/>
        <w:ind w:left="479" w:leftChars="228"/>
        <w:rPr>
          <w:rFonts w:ascii="宋体" w:hAnsi="宋体" w:cs="宋体"/>
          <w:sz w:val="24"/>
        </w:rPr>
      </w:pPr>
      <w:r>
        <w:rPr>
          <w:rFonts w:hint="eastAsia" w:ascii="宋体" w:hAnsi="宋体" w:cs="宋体"/>
          <w:sz w:val="24"/>
        </w:rPr>
        <w:t>供应商应在质保期满前三个月对设备做全面保养及性能检测，并出具相应的报告。供应商和制造商需要同时提供包含上述质量保证期（保修期）及服务要求的承诺函并加盖单位公章。</w:t>
      </w:r>
    </w:p>
    <w:p w14:paraId="6973BB04">
      <w:pPr>
        <w:numPr>
          <w:ilvl w:val="0"/>
          <w:numId w:val="2"/>
        </w:numPr>
        <w:tabs>
          <w:tab w:val="left" w:pos="900"/>
        </w:tabs>
        <w:spacing w:line="360" w:lineRule="auto"/>
        <w:ind w:left="480" w:hanging="480" w:hangingChars="200"/>
        <w:rPr>
          <w:rFonts w:ascii="宋体" w:hAnsi="宋体" w:cs="宋体"/>
          <w:sz w:val="24"/>
        </w:rPr>
      </w:pPr>
      <w:r>
        <w:rPr>
          <w:rFonts w:hint="eastAsia" w:ascii="宋体" w:hAnsi="宋体" w:cs="宋体"/>
          <w:sz w:val="24"/>
        </w:rPr>
        <w:t>质保期限须提供质量保证期（保修期）结束后，年度维保费用最高不超过合同金额</w:t>
      </w:r>
      <w:r>
        <w:rPr>
          <w:rFonts w:hint="eastAsia" w:ascii="宋体" w:hAnsi="宋体" w:cs="宋体"/>
          <w:sz w:val="24"/>
          <w:u w:val="single"/>
        </w:rPr>
        <w:t>6</w:t>
      </w:r>
      <w:r>
        <w:rPr>
          <w:rFonts w:hint="eastAsia" w:ascii="宋体" w:hAnsi="宋体" w:cs="宋体"/>
          <w:sz w:val="24"/>
        </w:rPr>
        <w:t>%的承诺函。并保证质量保证期结束后</w:t>
      </w:r>
      <w:r>
        <w:rPr>
          <w:rFonts w:hint="eastAsia" w:ascii="宋体" w:hAnsi="宋体" w:cs="宋体"/>
          <w:sz w:val="24"/>
          <w:u w:val="single"/>
        </w:rPr>
        <w:t>10</w:t>
      </w:r>
      <w:r>
        <w:rPr>
          <w:rFonts w:hint="eastAsia" w:ascii="宋体" w:hAnsi="宋体" w:cs="宋体"/>
          <w:sz w:val="24"/>
        </w:rPr>
        <w:t>年内所提供的备件不得涨价。保修费用应含维保工时费、零配件费用和软件维护、升级费用，服务内容和细则与免费维保期相同。</w:t>
      </w:r>
    </w:p>
    <w:p w14:paraId="17DA7BEC">
      <w:pPr>
        <w:tabs>
          <w:tab w:val="left" w:pos="900"/>
        </w:tabs>
        <w:spacing w:line="360" w:lineRule="auto"/>
        <w:ind w:left="480" w:hanging="480" w:hangingChars="200"/>
        <w:rPr>
          <w:rFonts w:ascii="宋体" w:hAnsi="宋体" w:cs="宋体"/>
          <w:sz w:val="24"/>
        </w:rPr>
      </w:pPr>
    </w:p>
    <w:p w14:paraId="33D0BCB1">
      <w:pPr>
        <w:tabs>
          <w:tab w:val="left" w:pos="900"/>
        </w:tabs>
        <w:spacing w:line="360" w:lineRule="auto"/>
        <w:ind w:left="480" w:hanging="480" w:hangingChars="200"/>
        <w:rPr>
          <w:rFonts w:ascii="宋体" w:hAnsi="宋体" w:cs="宋体"/>
          <w:b/>
          <w:bCs/>
          <w:sz w:val="24"/>
        </w:rPr>
      </w:pPr>
      <w:r>
        <w:rPr>
          <w:rFonts w:hint="eastAsia" w:ascii="宋体" w:hAnsi="宋体" w:cs="宋体"/>
          <w:sz w:val="24"/>
        </w:rPr>
        <w:t>3.3为落实政府采购政策需满足的要求</w:t>
      </w:r>
      <w:r>
        <w:rPr>
          <w:rFonts w:hint="eastAsia" w:ascii="宋体" w:hAnsi="宋体" w:cs="宋体"/>
          <w:b/>
          <w:bCs/>
          <w:sz w:val="24"/>
        </w:rPr>
        <w:t>（专门面向中小企业采购或预留份额的情况不享受政策优惠扣除）</w:t>
      </w:r>
    </w:p>
    <w:p w14:paraId="69E38F5D">
      <w:pPr>
        <w:tabs>
          <w:tab w:val="left" w:pos="900"/>
        </w:tabs>
        <w:spacing w:line="360" w:lineRule="auto"/>
        <w:rPr>
          <w:rFonts w:ascii="宋体" w:hAnsi="宋体" w:cs="宋体"/>
          <w:sz w:val="24"/>
        </w:rPr>
      </w:pPr>
      <w:r>
        <w:rPr>
          <w:rFonts w:hint="eastAsia" w:ascii="宋体" w:hAnsi="宋体" w:cs="宋体"/>
          <w:sz w:val="24"/>
        </w:rPr>
        <w:t>1）促进中小企业发展政策：根据《政府采购促进中小企业发展管理办法》的通知（财库〔2020〕46号）规定，本项目供应商所投产品为中小企业制造或提供服务由中小企业承接的，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59FFE469">
      <w:pPr>
        <w:tabs>
          <w:tab w:val="left" w:pos="900"/>
        </w:tabs>
        <w:spacing w:line="360" w:lineRule="auto"/>
        <w:rPr>
          <w:rFonts w:ascii="宋体" w:hAnsi="宋体" w:cs="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48EA7320">
      <w:pPr>
        <w:tabs>
          <w:tab w:val="left" w:pos="900"/>
        </w:tabs>
        <w:spacing w:line="360" w:lineRule="auto"/>
        <w:rPr>
          <w:rFonts w:ascii="宋体" w:hAnsi="宋体" w:cs="宋体"/>
          <w:sz w:val="24"/>
        </w:rPr>
      </w:pPr>
      <w:r>
        <w:rPr>
          <w:rFonts w:hint="eastAsia" w:ascii="宋体" w:hAnsi="宋体" w:cs="宋体"/>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54F6A70">
      <w:pPr>
        <w:tabs>
          <w:tab w:val="left" w:pos="900"/>
        </w:tabs>
        <w:spacing w:line="360" w:lineRule="auto"/>
        <w:rPr>
          <w:rFonts w:ascii="宋体" w:hAnsi="宋体" w:cs="宋体"/>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4）鼓励节能、环保政策：依据《财政部发展改革委生态环境部市场监管总局关于调整优化节能产品、环境标志产品政府采购执行机制的通知（财库（2019）9号）》执行。</w:t>
      </w:r>
    </w:p>
    <w:p w14:paraId="32B34665">
      <w:pPr>
        <w:widowControl/>
        <w:spacing w:line="360" w:lineRule="auto"/>
        <w:contextualSpacing/>
        <w:rPr>
          <w:rFonts w:ascii="宋体" w:hAnsi="宋体" w:cs="宋体"/>
          <w:sz w:val="24"/>
        </w:rPr>
      </w:pPr>
      <w:r>
        <w:rPr>
          <w:rFonts w:hint="eastAsia" w:ascii="宋体" w:hAnsi="宋体" w:cs="宋体"/>
          <w:sz w:val="24"/>
        </w:rPr>
        <w:t>3.4采购标的的其他技术、服务等要求；</w:t>
      </w:r>
    </w:p>
    <w:p w14:paraId="61E40CAE">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506D4A95">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01包：</w:t>
      </w:r>
    </w:p>
    <w:p w14:paraId="2F19F9D9">
      <w:pPr>
        <w:pStyle w:val="4"/>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一、采购内容及技术要求 </w:t>
      </w:r>
    </w:p>
    <w:p w14:paraId="5048E6EF">
      <w:pPr>
        <w:pStyle w:val="5"/>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（一）采购内容清单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3368"/>
        <w:gridCol w:w="1360"/>
        <w:gridCol w:w="1674"/>
      </w:tblGrid>
      <w:tr w14:paraId="628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14:paraId="0B1287C0">
            <w:pPr>
              <w:pStyle w:val="15"/>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设备名称</w:t>
            </w:r>
          </w:p>
        </w:tc>
        <w:tc>
          <w:tcPr>
            <w:tcW w:w="3585" w:type="dxa"/>
          </w:tcPr>
          <w:p w14:paraId="38006CD0">
            <w:pPr>
              <w:pStyle w:val="15"/>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应用区域</w:t>
            </w:r>
          </w:p>
        </w:tc>
        <w:tc>
          <w:tcPr>
            <w:tcW w:w="1437" w:type="dxa"/>
          </w:tcPr>
          <w:p w14:paraId="1A1F6871">
            <w:pPr>
              <w:pStyle w:val="15"/>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数量/单位</w:t>
            </w:r>
          </w:p>
        </w:tc>
        <w:tc>
          <w:tcPr>
            <w:tcW w:w="1777" w:type="dxa"/>
          </w:tcPr>
          <w:p w14:paraId="09A545EB">
            <w:pPr>
              <w:pStyle w:val="15"/>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是否核心产品</w:t>
            </w:r>
          </w:p>
        </w:tc>
      </w:tr>
      <w:tr w14:paraId="128E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2F3738D7">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精密空调</w:t>
            </w:r>
          </w:p>
        </w:tc>
        <w:tc>
          <w:tcPr>
            <w:tcW w:w="3585" w:type="dxa"/>
            <w:vAlign w:val="top"/>
          </w:tcPr>
          <w:p w14:paraId="339BD292">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地下一层脑磁图室</w:t>
            </w:r>
          </w:p>
        </w:tc>
        <w:tc>
          <w:tcPr>
            <w:tcW w:w="1437" w:type="dxa"/>
            <w:vAlign w:val="center"/>
          </w:tcPr>
          <w:p w14:paraId="685601C0">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2 台</w:t>
            </w:r>
          </w:p>
        </w:tc>
        <w:tc>
          <w:tcPr>
            <w:tcW w:w="1777" w:type="dxa"/>
            <w:vAlign w:val="center"/>
          </w:tcPr>
          <w:p w14:paraId="2B957D89">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r>
      <w:tr w14:paraId="07CE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restart"/>
            <w:vAlign w:val="center"/>
          </w:tcPr>
          <w:p w14:paraId="642EFDBA">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实验室精密空调</w:t>
            </w:r>
          </w:p>
          <w:p w14:paraId="08DB13F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bidi="ar-SA"/>
              </w:rPr>
            </w:pPr>
          </w:p>
        </w:tc>
        <w:tc>
          <w:tcPr>
            <w:tcW w:w="3585" w:type="dxa"/>
            <w:vAlign w:val="top"/>
          </w:tcPr>
          <w:p w14:paraId="34BCBA95">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一层</w:t>
            </w:r>
            <w:r>
              <w:rPr>
                <w:rFonts w:hint="eastAsia" w:ascii="宋体" w:hAnsi="宋体" w:eastAsia="宋体" w:cs="宋体"/>
                <w:sz w:val="24"/>
                <w:szCs w:val="24"/>
                <w:lang w:val="en-US" w:eastAsia="zh-CN"/>
              </w:rPr>
              <w:t>注册试验药品储藏室</w:t>
            </w:r>
          </w:p>
        </w:tc>
        <w:tc>
          <w:tcPr>
            <w:tcW w:w="1437" w:type="dxa"/>
            <w:vMerge w:val="restart"/>
            <w:vAlign w:val="center"/>
          </w:tcPr>
          <w:p w14:paraId="7F6B4128">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5 台</w:t>
            </w:r>
          </w:p>
        </w:tc>
        <w:tc>
          <w:tcPr>
            <w:tcW w:w="1777" w:type="dxa"/>
            <w:vMerge w:val="restart"/>
            <w:vAlign w:val="center"/>
          </w:tcPr>
          <w:p w14:paraId="5CD1CF6D">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是</w:t>
            </w:r>
          </w:p>
        </w:tc>
      </w:tr>
      <w:tr w14:paraId="012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2A900B64">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top"/>
          </w:tcPr>
          <w:p w14:paraId="066483A1">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一层药物储存室--IIT研究药物储藏室</w:t>
            </w:r>
          </w:p>
        </w:tc>
        <w:tc>
          <w:tcPr>
            <w:tcW w:w="1437" w:type="dxa"/>
            <w:vMerge w:val="continue"/>
            <w:vAlign w:val="center"/>
          </w:tcPr>
          <w:p w14:paraId="40FAA987">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199C5399">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r>
      <w:tr w14:paraId="3DE9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3FBD8B5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center"/>
          </w:tcPr>
          <w:p w14:paraId="619D0927">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三层液质室</w:t>
            </w:r>
          </w:p>
        </w:tc>
        <w:tc>
          <w:tcPr>
            <w:tcW w:w="1437" w:type="dxa"/>
            <w:vMerge w:val="continue"/>
            <w:vAlign w:val="center"/>
          </w:tcPr>
          <w:p w14:paraId="748FF0DF">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5C74B888">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r w14:paraId="446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292C9F2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center"/>
          </w:tcPr>
          <w:p w14:paraId="76E0D9B7">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三层气质室</w:t>
            </w:r>
          </w:p>
        </w:tc>
        <w:tc>
          <w:tcPr>
            <w:tcW w:w="1437" w:type="dxa"/>
            <w:vMerge w:val="continue"/>
            <w:vAlign w:val="center"/>
          </w:tcPr>
          <w:p w14:paraId="0DF1F015">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257E8E40">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r w14:paraId="13E8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415A1F1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bidi="ar-SA"/>
              </w:rPr>
            </w:pPr>
          </w:p>
        </w:tc>
        <w:tc>
          <w:tcPr>
            <w:tcW w:w="3585" w:type="dxa"/>
            <w:vAlign w:val="center"/>
          </w:tcPr>
          <w:p w14:paraId="47463A75">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三层色谱室</w:t>
            </w:r>
          </w:p>
        </w:tc>
        <w:tc>
          <w:tcPr>
            <w:tcW w:w="1437" w:type="dxa"/>
            <w:vMerge w:val="continue"/>
            <w:vAlign w:val="center"/>
          </w:tcPr>
          <w:p w14:paraId="5050410D">
            <w:pPr>
              <w:pStyle w:val="15"/>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5E174A1C">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bl>
    <w:p w14:paraId="76EBFC98">
      <w:pPr>
        <w:pStyle w:val="5"/>
        <w:numPr>
          <w:ilvl w:val="0"/>
          <w:numId w:val="0"/>
        </w:num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bidi="ar-SA"/>
        </w:rPr>
        <w:t>（二）</w:t>
      </w:r>
      <w:r>
        <w:rPr>
          <w:rFonts w:hint="eastAsia" w:ascii="宋体" w:hAnsi="宋体" w:eastAsia="宋体" w:cs="宋体"/>
          <w:sz w:val="24"/>
          <w:szCs w:val="24"/>
        </w:rPr>
        <w:t>技术参数</w:t>
      </w:r>
      <w:r>
        <w:rPr>
          <w:rFonts w:hint="eastAsia" w:ascii="宋体" w:hAnsi="宋体" w:eastAsia="宋体" w:cs="宋体"/>
          <w:sz w:val="24"/>
          <w:szCs w:val="24"/>
          <w:lang w:val="en-US" w:eastAsia="zh-CN"/>
        </w:rPr>
        <w:t>要求</w:t>
      </w:r>
    </w:p>
    <w:p w14:paraId="7433002A">
      <w:pPr>
        <w:pStyle w:val="6"/>
        <w:numPr>
          <w:ilvl w:val="0"/>
          <w:numId w:val="0"/>
        </w:numPr>
        <w:spacing w:line="360" w:lineRule="auto"/>
        <w:ind w:left="720" w:hanging="720"/>
        <w:rPr>
          <w:rFonts w:hint="eastAsia" w:ascii="宋体" w:hAnsi="宋体" w:eastAsia="宋体" w:cs="宋体"/>
          <w:sz w:val="24"/>
          <w:szCs w:val="24"/>
          <w:u w:val="none"/>
        </w:rPr>
      </w:pPr>
      <w:r>
        <w:rPr>
          <w:rFonts w:hint="eastAsia" w:ascii="宋体" w:hAnsi="宋体" w:eastAsia="宋体" w:cs="宋体"/>
          <w:b/>
          <w:bCs/>
          <w:sz w:val="24"/>
          <w:szCs w:val="24"/>
          <w:u w:val="none"/>
          <w:lang w:val="en-US" w:eastAsia="zh-CN" w:bidi="ar-SA"/>
        </w:rPr>
        <w:t>1.</w:t>
      </w:r>
      <w:r>
        <w:rPr>
          <w:rFonts w:hint="eastAsia" w:ascii="宋体" w:hAnsi="宋体" w:eastAsia="宋体" w:cs="宋体"/>
          <w:sz w:val="24"/>
          <w:szCs w:val="24"/>
          <w:u w:val="none"/>
        </w:rPr>
        <w:t>精密空调（2台）</w:t>
      </w:r>
    </w:p>
    <w:tbl>
      <w:tblPr>
        <w:tblStyle w:val="10"/>
        <w:tblW w:w="9004" w:type="dxa"/>
        <w:tblInd w:w="100" w:type="dxa"/>
        <w:tblLayout w:type="fixed"/>
        <w:tblCellMar>
          <w:top w:w="0" w:type="dxa"/>
          <w:left w:w="108" w:type="dxa"/>
          <w:bottom w:w="0" w:type="dxa"/>
          <w:right w:w="108" w:type="dxa"/>
        </w:tblCellMar>
      </w:tblPr>
      <w:tblGrid>
        <w:gridCol w:w="831"/>
        <w:gridCol w:w="2856"/>
        <w:gridCol w:w="4097"/>
        <w:gridCol w:w="1220"/>
      </w:tblGrid>
      <w:tr w14:paraId="46B9761C">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D9D9D9"/>
            <w:vAlign w:val="center"/>
          </w:tcPr>
          <w:p w14:paraId="165EA984">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2856" w:type="dxa"/>
            <w:tcBorders>
              <w:top w:val="single" w:color="auto" w:sz="4" w:space="0"/>
              <w:left w:val="single" w:color="auto" w:sz="4" w:space="0"/>
              <w:bottom w:val="single" w:color="auto" w:sz="4" w:space="0"/>
              <w:right w:val="single" w:color="auto" w:sz="4" w:space="0"/>
            </w:tcBorders>
            <w:shd w:val="clear" w:color="auto" w:fill="D9D9D9"/>
            <w:vAlign w:val="center"/>
          </w:tcPr>
          <w:p w14:paraId="0080962C">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指标项</w:t>
            </w:r>
          </w:p>
        </w:tc>
        <w:tc>
          <w:tcPr>
            <w:tcW w:w="4097" w:type="dxa"/>
            <w:tcBorders>
              <w:top w:val="single" w:color="auto" w:sz="4" w:space="0"/>
              <w:left w:val="single" w:color="auto" w:sz="4" w:space="0"/>
              <w:bottom w:val="single" w:color="auto" w:sz="4" w:space="0"/>
              <w:right w:val="single" w:color="auto" w:sz="4" w:space="0"/>
            </w:tcBorders>
            <w:shd w:val="clear" w:color="auto" w:fill="D9D9D9"/>
            <w:vAlign w:val="center"/>
          </w:tcPr>
          <w:p w14:paraId="30D0571F">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指标要求</w:t>
            </w:r>
          </w:p>
        </w:tc>
        <w:tc>
          <w:tcPr>
            <w:tcW w:w="1220" w:type="dxa"/>
            <w:tcBorders>
              <w:top w:val="single" w:color="auto" w:sz="4" w:space="0"/>
              <w:left w:val="single" w:color="auto" w:sz="4" w:space="0"/>
              <w:bottom w:val="single" w:color="auto" w:sz="4" w:space="0"/>
              <w:right w:val="single" w:color="auto" w:sz="4" w:space="0"/>
            </w:tcBorders>
            <w:shd w:val="clear" w:color="auto" w:fill="D9D9D9"/>
            <w:vAlign w:val="center"/>
          </w:tcPr>
          <w:p w14:paraId="5E0342C2">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证明材料</w:t>
            </w:r>
          </w:p>
        </w:tc>
      </w:tr>
      <w:tr w14:paraId="5C07583D">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3A27F5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00BAB951">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送风方式 制冷量</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1E351E70">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上送风 30KW 提供具有CNAS标识的第三方检测报告</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A25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5DD7AEDB">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EF793A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2</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536316D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风量（m3/h）</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51BFFA9">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9000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27D4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3EF5E4A2">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636E6D4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2FBB874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电加热功率（kW）</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11A267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F182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49695331">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4994094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EC7AC">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加湿量（kg/h）</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46BCD7B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372B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2F4D0391">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CB6269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5</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74B340E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全年能效比</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089C5A0C">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应提供具有CNAS标识的第三方检测报告，包括冷量、AEER等相关数据。</w:t>
            </w:r>
            <w:r>
              <w:rPr>
                <w:rFonts w:hint="eastAsia" w:ascii="宋体" w:hAnsi="宋体" w:eastAsia="宋体" w:cs="宋体"/>
                <w:color w:val="000000"/>
                <w:sz w:val="24"/>
                <w:szCs w:val="24"/>
                <w:lang w:val="en-US" w:eastAsia="zh-CN" w:bidi="ar"/>
              </w:rPr>
              <w:t>检测</w:t>
            </w:r>
            <w:r>
              <w:rPr>
                <w:rFonts w:hint="eastAsia" w:ascii="宋体" w:hAnsi="宋体" w:eastAsia="宋体" w:cs="宋体"/>
                <w:color w:val="000000"/>
                <w:sz w:val="24"/>
                <w:szCs w:val="24"/>
                <w:lang w:bidi="ar"/>
              </w:rPr>
              <w:t>报告中机组AEER≥4.3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1BF1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2C43E7BF">
        <w:tblPrEx>
          <w:tblCellMar>
            <w:top w:w="0" w:type="dxa"/>
            <w:left w:w="108" w:type="dxa"/>
            <w:bottom w:w="0" w:type="dxa"/>
            <w:right w:w="108" w:type="dxa"/>
          </w:tblCellMar>
        </w:tblPrEx>
        <w:trPr>
          <w:trHeight w:val="220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7DB545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25CD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机房精密空调的加湿性能：</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7219C42E">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应采用高效加湿器，加湿量不低于加湿要求。要求加湿速度快，确保高效性。为节能环保，采用不受任何水质影响的远红外加湿器。所选用加湿器需可以在应用场地现场进行清理，支持反复应用。</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14D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67C9F9C1">
        <w:tblPrEx>
          <w:tblCellMar>
            <w:top w:w="0" w:type="dxa"/>
            <w:left w:w="108" w:type="dxa"/>
            <w:bottom w:w="0" w:type="dxa"/>
            <w:right w:w="108" w:type="dxa"/>
          </w:tblCellMar>
        </w:tblPrEx>
        <w:trPr>
          <w:trHeight w:val="716"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221FB1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DE14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涡旋压缩技术</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EDF98D9">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机房精密空调应具有高效节能型，在室内干球24℃，湿球≤17℃，室外干球温度35℃工况下，机组能效比应≥3.15。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A874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46B3AD2">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62531E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F37E4">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蒸发器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70D1C9F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高效大面积V型蒸发器，提高换热面积，保障换热效率</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2C8B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5ADCCA3">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187ECF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4C46">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膨胀阀</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50A1479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电子膨胀阀，无级调节开度10%~100%，调节范围宽、速度快，流量控制精确.</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A88D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47C4948E">
        <w:tblPrEx>
          <w:tblCellMar>
            <w:top w:w="0" w:type="dxa"/>
            <w:left w:w="108" w:type="dxa"/>
            <w:bottom w:w="0" w:type="dxa"/>
            <w:right w:w="108" w:type="dxa"/>
          </w:tblCellMar>
        </w:tblPrEx>
        <w:trPr>
          <w:trHeight w:val="126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596D97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7C295">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ABF933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冷凝器的选配应根据当地的气象条件</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选配依据为国家公布的当地月平均最高环境温度值)，保证足够的散热量需求</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3051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26C7E1A">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7623E1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988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室外机</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11C0C8F">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冷凝风扇变速控制器，能根据冷凝器管道内部压力变化自动调节冷凝风扇的运转速度。</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F8F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63AEFAF2">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266F3CC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3FF9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防水</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2E3AFA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冷凝器的风机电机、风机调速器、压力控制器等应有良好的防水性能</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1C1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137FECFC">
        <w:tblPrEx>
          <w:tblCellMar>
            <w:top w:w="0" w:type="dxa"/>
            <w:left w:w="108" w:type="dxa"/>
            <w:bottom w:w="0" w:type="dxa"/>
            <w:right w:w="108" w:type="dxa"/>
          </w:tblCellMar>
        </w:tblPrEx>
        <w:trPr>
          <w:trHeight w:val="126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43B7CFE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13</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0F1B4">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统一管理</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4B5D0D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所投设备需要与现有楼宇自控系统兼容，可以实现在楼宇自动系统上统一管理，无需借助第三方软件，投标人提供承诺书</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483E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是</w:t>
            </w:r>
          </w:p>
        </w:tc>
      </w:tr>
      <w:tr w14:paraId="646892FB">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6AC368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14</w:t>
            </w:r>
          </w:p>
        </w:tc>
        <w:tc>
          <w:tcPr>
            <w:tcW w:w="2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26654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生产制造厂商资质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0F63488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ISO50001能源管理体系认证、提供相应的证书资料。</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DB47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63E1C76F">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B5896A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15</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7093E">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87F31D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中国设备维修安装企业能力等级证书，满足制冷空调A类I级、D类I级以上等级，并提供相应的证书资料</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604C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6E2625F1">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FFF723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16</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BC7B2">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614A90E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知识产权合规管理体系认证证书 知识产权合规管理体系符合标准 GBT29490-2023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553C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31AB9787">
        <w:tblPrEx>
          <w:tblCellMar>
            <w:top w:w="0" w:type="dxa"/>
            <w:left w:w="108" w:type="dxa"/>
            <w:bottom w:w="0" w:type="dxa"/>
            <w:right w:w="108" w:type="dxa"/>
          </w:tblCellMar>
        </w:tblPrEx>
        <w:trPr>
          <w:trHeight w:val="189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616D93E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17</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D91A3">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5ADB9A95">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设备的生产制造厂商必须具有由“中国合格评定国家认可委员会”颁发的实验室CNAS认证证书。实验室测试资质必须包含《GB/T 19413-2010计算机和数据处理机房用单元式空气调节机》的测试资质，且冷量段相符合</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7104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bl>
    <w:p w14:paraId="216483AB">
      <w:pPr>
        <w:spacing w:line="360" w:lineRule="auto"/>
        <w:rPr>
          <w:rFonts w:hint="eastAsia" w:ascii="宋体" w:hAnsi="宋体" w:eastAsia="宋体" w:cs="宋体"/>
          <w:sz w:val="24"/>
          <w:szCs w:val="24"/>
        </w:rPr>
      </w:pPr>
    </w:p>
    <w:p w14:paraId="08623129">
      <w:pPr>
        <w:pStyle w:val="6"/>
        <w:numPr>
          <w:ilvl w:val="0"/>
          <w:numId w:val="0"/>
        </w:numPr>
        <w:spacing w:line="360" w:lineRule="auto"/>
        <w:ind w:left="720" w:hanging="720"/>
        <w:rPr>
          <w:rFonts w:hint="eastAsia" w:ascii="宋体" w:hAnsi="宋体" w:eastAsia="宋体" w:cs="宋体"/>
          <w:sz w:val="24"/>
          <w:szCs w:val="24"/>
          <w:u w:val="none"/>
        </w:rPr>
      </w:pPr>
      <w:r>
        <w:rPr>
          <w:rFonts w:hint="eastAsia" w:ascii="宋体" w:hAnsi="宋体" w:eastAsia="宋体" w:cs="宋体"/>
          <w:b/>
          <w:bCs/>
          <w:sz w:val="24"/>
          <w:szCs w:val="24"/>
          <w:u w:val="none"/>
          <w:lang w:val="en-US" w:eastAsia="zh-CN" w:bidi="ar-SA"/>
        </w:rPr>
        <w:t>2.</w:t>
      </w:r>
      <w:r>
        <w:rPr>
          <w:rFonts w:hint="eastAsia" w:ascii="宋体" w:hAnsi="宋体" w:eastAsia="宋体" w:cs="宋体"/>
          <w:sz w:val="24"/>
          <w:szCs w:val="24"/>
          <w:u w:val="none"/>
        </w:rPr>
        <w:t>实验室高精密专用空调（5台）</w:t>
      </w:r>
    </w:p>
    <w:tbl>
      <w:tblPr>
        <w:tblStyle w:val="10"/>
        <w:tblW w:w="8752" w:type="dxa"/>
        <w:tblInd w:w="100" w:type="dxa"/>
        <w:tblLayout w:type="fixed"/>
        <w:tblCellMar>
          <w:top w:w="0" w:type="dxa"/>
          <w:left w:w="108" w:type="dxa"/>
          <w:bottom w:w="0" w:type="dxa"/>
          <w:right w:w="108" w:type="dxa"/>
        </w:tblCellMar>
      </w:tblPr>
      <w:tblGrid>
        <w:gridCol w:w="850"/>
        <w:gridCol w:w="2345"/>
        <w:gridCol w:w="4255"/>
        <w:gridCol w:w="1302"/>
      </w:tblGrid>
      <w:tr w14:paraId="05255563">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2AFCCD">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2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FC695D">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指标项</w:t>
            </w:r>
          </w:p>
        </w:tc>
        <w:tc>
          <w:tcPr>
            <w:tcW w:w="425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8151B">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指标要求</w:t>
            </w:r>
          </w:p>
        </w:tc>
        <w:tc>
          <w:tcPr>
            <w:tcW w:w="13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30343E">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证明材料</w:t>
            </w:r>
          </w:p>
        </w:tc>
      </w:tr>
      <w:tr w14:paraId="08A2CD7B">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9D1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5AD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送风方式 制冷量</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9B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 xml:space="preserve">上送风 15KW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A4E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EE76F8D">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5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F2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风量（m3/h）</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05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169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291F7AE">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60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02C">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电加热功率（kW）</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C86">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56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1F9F16DB">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64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2C3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加湿量（kg/h）</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59D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F70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43424A43">
        <w:tblPrEx>
          <w:tblCellMar>
            <w:top w:w="0" w:type="dxa"/>
            <w:left w:w="108" w:type="dxa"/>
            <w:bottom w:w="0" w:type="dxa"/>
            <w:right w:w="108" w:type="dxa"/>
          </w:tblCellMar>
        </w:tblPrEx>
        <w:trPr>
          <w:trHeight w:val="57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93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7D5">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温、湿度控制精度</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F2EB">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温、湿度控制精度≤±0.3</w:t>
            </w:r>
            <w:r>
              <w:rPr>
                <w:rStyle w:val="16"/>
                <w:rFonts w:hint="eastAsia" w:ascii="宋体" w:hAnsi="宋体" w:eastAsia="宋体" w:cs="宋体"/>
                <w:sz w:val="24"/>
                <w:szCs w:val="24"/>
                <w:lang w:bidi="ar"/>
              </w:rPr>
              <w:t>0</w:t>
            </w:r>
            <w:r>
              <w:rPr>
                <w:rFonts w:hint="eastAsia" w:ascii="宋体" w:hAnsi="宋体" w:eastAsia="宋体" w:cs="宋体"/>
                <w:color w:val="000000"/>
                <w:sz w:val="24"/>
                <w:szCs w:val="24"/>
                <w:lang w:bidi="ar"/>
              </w:rPr>
              <w:t>C</w:t>
            </w:r>
            <w:r>
              <w:rPr>
                <w:rStyle w:val="17"/>
                <w:rFonts w:hint="eastAsia" w:ascii="宋体" w:hAnsi="宋体" w:eastAsia="宋体" w:cs="宋体"/>
                <w:sz w:val="24"/>
                <w:szCs w:val="24"/>
                <w:lang w:bidi="ar"/>
              </w:rPr>
              <w:t>，相对湿度</w:t>
            </w:r>
            <w:r>
              <w:rPr>
                <w:rFonts w:hint="eastAsia" w:ascii="宋体" w:hAnsi="宋体" w:eastAsia="宋体" w:cs="宋体"/>
                <w:color w:val="000000"/>
                <w:sz w:val="24"/>
                <w:szCs w:val="24"/>
                <w:lang w:bidi="ar"/>
              </w:rPr>
              <w:t>≤</w:t>
            </w:r>
            <w:r>
              <w:rPr>
                <w:rStyle w:val="17"/>
                <w:rFonts w:hint="eastAsia" w:ascii="宋体" w:hAnsi="宋体" w:eastAsia="宋体" w:cs="宋体"/>
                <w:sz w:val="24"/>
                <w:szCs w:val="24"/>
                <w:lang w:bidi="ar"/>
              </w:rPr>
              <w:t>±1.5%RH，并有</w:t>
            </w:r>
            <w:r>
              <w:rPr>
                <w:rFonts w:hint="eastAsia" w:ascii="宋体" w:hAnsi="宋体" w:eastAsia="宋体" w:cs="宋体"/>
                <w:color w:val="000000"/>
                <w:sz w:val="24"/>
                <w:szCs w:val="24"/>
                <w:lang w:bidi="ar"/>
              </w:rPr>
              <w:t>具有CNAS标识的第三方检测报告</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59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195589E5">
        <w:tblPrEx>
          <w:tblCellMar>
            <w:top w:w="0" w:type="dxa"/>
            <w:left w:w="108" w:type="dxa"/>
            <w:bottom w:w="0" w:type="dxa"/>
            <w:right w:w="108" w:type="dxa"/>
          </w:tblCellMar>
        </w:tblPrEx>
        <w:trPr>
          <w:trHeight w:val="18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AA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68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机房精密空调的加湿性能：</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C2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应采用高效加湿器，加湿量不低于加湿要求。要求加湿速度快，确保高效性。为节能环保，采用不受任何水质影响的远红外加湿器。所选用加湿器需可以在应用场地现场进行清理，支持反复应用。</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F0D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77D0217">
        <w:tblPrEx>
          <w:tblCellMar>
            <w:top w:w="0" w:type="dxa"/>
            <w:left w:w="108" w:type="dxa"/>
            <w:bottom w:w="0" w:type="dxa"/>
            <w:right w:w="108" w:type="dxa"/>
          </w:tblCellMar>
        </w:tblPrEx>
        <w:trPr>
          <w:trHeight w:val="157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FBB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441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涡旋压缩技术</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27AE">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具有高效节能性，压缩机具有较高的能效比，应采用直流变频涡旋压缩机，可根据室内负荷30-100%输出制冷量，无极调节</w:t>
            </w:r>
            <w:r>
              <w:rPr>
                <w:rFonts w:hint="eastAsia" w:ascii="宋体" w:hAnsi="宋体" w:eastAsia="宋体" w:cs="宋体"/>
                <w:color w:val="000000"/>
                <w:sz w:val="24"/>
                <w:szCs w:val="24"/>
                <w:lang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B01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23FBE9F">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06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71C0">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蒸发器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17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高效大面积V型蒸发器，提高换热面积，保障换热效率</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0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F337C92">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6F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B6B8">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膨胀阀</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8B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电子膨胀阀，无级调节开度10%~100%，调节范围宽、速度快，流量控制精确.</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B7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0F648880">
        <w:tblPrEx>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2F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295B">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0C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冷凝器的选配应根据当地的气象条件</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选配依据为国家公布的当地月平均最高环境温度值)，保证足够的散热量需求</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0A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61A46EA0">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E4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799">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室外机</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CF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冷凝风扇变速控制器，能根据冷凝器管道内部压力变化自动调节冷凝风扇的运转速度。</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B5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63A6FA8">
        <w:tblPrEx>
          <w:tblCellMar>
            <w:top w:w="0" w:type="dxa"/>
            <w:left w:w="108" w:type="dxa"/>
            <w:bottom w:w="0" w:type="dxa"/>
            <w:right w:w="108" w:type="dxa"/>
          </w:tblCellMar>
        </w:tblPrEx>
        <w:trPr>
          <w:trHeight w:val="5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6D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745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防水</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601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冷凝器的风机电机、风机调速器、压力控制器等应有良好的防水性能</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A47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FCBEED5">
        <w:tblPrEx>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F43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7CF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统一管理</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29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所投设备需要与现有楼宇自控系统兼容，可以实现在楼宇自动系统上统一管理，无需借助第三方软件，投标人提供承诺书</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7ED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4E08A2F5">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326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14</w:t>
            </w:r>
          </w:p>
        </w:tc>
        <w:tc>
          <w:tcPr>
            <w:tcW w:w="2345" w:type="dxa"/>
            <w:vMerge w:val="restart"/>
            <w:tcBorders>
              <w:top w:val="single" w:color="000000" w:sz="4" w:space="0"/>
              <w:left w:val="single" w:color="000000" w:sz="4" w:space="0"/>
              <w:right w:val="single" w:color="000000" w:sz="4" w:space="0"/>
            </w:tcBorders>
            <w:shd w:val="clear" w:color="auto" w:fill="auto"/>
            <w:vAlign w:val="center"/>
          </w:tcPr>
          <w:p w14:paraId="5584019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生产制造厂商资质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224">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中国设备维修安装企业能力等级证书，满足制冷空调A类I级、D类I级以上等级，并提供相应的证书资料</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925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00CAC0BC">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43F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15</w:t>
            </w:r>
          </w:p>
        </w:tc>
        <w:tc>
          <w:tcPr>
            <w:tcW w:w="2345" w:type="dxa"/>
            <w:vMerge w:val="continue"/>
            <w:tcBorders>
              <w:left w:val="single" w:color="000000" w:sz="4" w:space="0"/>
              <w:right w:val="single" w:color="000000" w:sz="4" w:space="0"/>
            </w:tcBorders>
            <w:shd w:val="clear" w:color="auto" w:fill="auto"/>
            <w:vAlign w:val="center"/>
          </w:tcPr>
          <w:p w14:paraId="5FAE8A90">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BF5">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ISO50001能源管理体系认证、提供相应的证书资料。</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D7B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1010F327">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CA9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16</w:t>
            </w:r>
          </w:p>
        </w:tc>
        <w:tc>
          <w:tcPr>
            <w:tcW w:w="2345" w:type="dxa"/>
            <w:vMerge w:val="continue"/>
            <w:tcBorders>
              <w:left w:val="single" w:color="000000" w:sz="4" w:space="0"/>
              <w:right w:val="single" w:color="000000" w:sz="4" w:space="0"/>
            </w:tcBorders>
            <w:shd w:val="clear" w:color="auto" w:fill="auto"/>
            <w:vAlign w:val="center"/>
          </w:tcPr>
          <w:p w14:paraId="313B401E">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74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知识产权合规管理体系认证证书 知识产权合规管理体系符合标准 GBT29490-2023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319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4FB1584B">
        <w:tblPrEx>
          <w:tblCellMar>
            <w:top w:w="0" w:type="dxa"/>
            <w:left w:w="108" w:type="dxa"/>
            <w:bottom w:w="0" w:type="dxa"/>
            <w:right w:w="108" w:type="dxa"/>
          </w:tblCellMar>
        </w:tblPrEx>
        <w:trPr>
          <w:trHeight w:val="220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FA6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17</w:t>
            </w:r>
          </w:p>
        </w:tc>
        <w:tc>
          <w:tcPr>
            <w:tcW w:w="2345" w:type="dxa"/>
            <w:vMerge w:val="continue"/>
            <w:tcBorders>
              <w:left w:val="single" w:color="000000" w:sz="4" w:space="0"/>
              <w:bottom w:val="single" w:color="000000" w:sz="4" w:space="0"/>
              <w:right w:val="single" w:color="000000" w:sz="4" w:space="0"/>
            </w:tcBorders>
            <w:shd w:val="clear" w:color="auto" w:fill="auto"/>
            <w:vAlign w:val="center"/>
          </w:tcPr>
          <w:p w14:paraId="4007C759">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16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设备的生产制造厂商必须具有由“中国合格评定国家认可委员会”颁发的实验室CNAS认证证书。实验室测试资质必须包含《GB/T 19413-2010计算机和数据处理机房用单元式空气调节机》的测试资质，且冷量段相符合</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B5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bl>
    <w:p w14:paraId="10399999">
      <w:pPr>
        <w:numPr>
          <w:ilvl w:val="0"/>
          <w:numId w:val="0"/>
        </w:numPr>
        <w:bidi w:val="0"/>
        <w:spacing w:line="360" w:lineRule="auto"/>
        <w:ind w:leftChars="0"/>
        <w:rPr>
          <w:rFonts w:hint="eastAsia" w:ascii="宋体" w:hAnsi="宋体" w:eastAsia="宋体" w:cs="宋体"/>
          <w:sz w:val="24"/>
          <w:szCs w:val="24"/>
          <w:lang w:val="en-US" w:eastAsia="zh-CN"/>
        </w:rPr>
      </w:pPr>
    </w:p>
    <w:p w14:paraId="5F49D355">
      <w:pPr>
        <w:pStyle w:val="5"/>
        <w:numPr>
          <w:ilvl w:val="0"/>
          <w:numId w:val="0"/>
        </w:numPr>
        <w:bidi w:val="0"/>
        <w:spacing w:line="360" w:lineRule="auto"/>
        <w:jc w:val="both"/>
        <w:rPr>
          <w:rFonts w:hint="eastAsia" w:ascii="宋体" w:hAnsi="宋体" w:eastAsia="宋体" w:cs="宋体"/>
          <w:sz w:val="24"/>
          <w:szCs w:val="24"/>
        </w:rPr>
      </w:pPr>
      <w:r>
        <w:rPr>
          <w:rFonts w:hint="eastAsia" w:ascii="宋体" w:hAnsi="宋体" w:eastAsia="宋体" w:cs="宋体"/>
          <w:b/>
          <w:kern w:val="0"/>
          <w:sz w:val="24"/>
          <w:szCs w:val="24"/>
          <w:lang w:val="en-US" w:eastAsia="zh-CN" w:bidi="ar-SA"/>
        </w:rPr>
        <w:t>（三）</w:t>
      </w:r>
      <w:r>
        <w:rPr>
          <w:rFonts w:hint="eastAsia" w:ascii="宋体" w:hAnsi="宋体" w:eastAsia="宋体" w:cs="宋体"/>
          <w:sz w:val="24"/>
          <w:szCs w:val="24"/>
          <w:lang w:val="en-US" w:eastAsia="zh-CN"/>
        </w:rPr>
        <w:t>安装服务要求</w:t>
      </w:r>
    </w:p>
    <w:p w14:paraId="4E6DC20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中标人应负责招标文件规定范围内空调配电系统、制冷铜管系统、控制系统、进排水系统等所需要的所有管材，包含安装、调试工作，并负责完成与其他相关系统的接口配合和协调工作。中标人在安装提调试前应组织有关人员熟悉图纸，编制方案。</w:t>
      </w:r>
    </w:p>
    <w:p w14:paraId="2B12C954">
      <w:pPr>
        <w:keepNext w:val="0"/>
        <w:keepLines w:val="0"/>
        <w:widowControl w:val="0"/>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shd w:val="clear" w:fill="FFFFFF"/>
          <w:lang w:val="en-US"/>
        </w:rPr>
      </w:pPr>
      <w:r>
        <w:rPr>
          <w:rFonts w:hint="eastAsia" w:ascii="宋体" w:hAnsi="宋体" w:eastAsia="宋体" w:cs="宋体"/>
          <w:color w:val="000000"/>
          <w:kern w:val="0"/>
          <w:sz w:val="24"/>
          <w:szCs w:val="24"/>
          <w:shd w:val="clear" w:fill="FFFFFF"/>
          <w:lang w:val="en-US" w:eastAsia="zh-CN" w:bidi="ar"/>
        </w:rPr>
        <w:t>本项目设备安装服务范围包括：</w:t>
      </w:r>
    </w:p>
    <w:p w14:paraId="382F42DB">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投标人负责精密空调设备的长途运输及卸货落地并负责搬运就位到机房安装位置；</w:t>
      </w:r>
    </w:p>
    <w:p w14:paraId="28D76B8A">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投标人提供精密空调所需的主机动力电缆，并提供铺设及安装；</w:t>
      </w:r>
    </w:p>
    <w:p w14:paraId="04D01BA0">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投标人提供精密空调所需的进、排水管材料，并提供铺设及安装；</w:t>
      </w:r>
    </w:p>
    <w:p w14:paraId="23A336BC">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投标人提供精密空调所需的室内机与室外机之间铜管材料，并提供安装连接；</w:t>
      </w:r>
    </w:p>
    <w:p w14:paraId="248C001E">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投标人提供精密空调所需的设备之间联网通讯线缆，并提供联网连接调试；</w:t>
      </w:r>
    </w:p>
    <w:p w14:paraId="165784E4">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投标人提供精密空调所需的室内机与室外机之间配电电缆线，并提供安装连接；</w:t>
      </w:r>
    </w:p>
    <w:p w14:paraId="343964F6">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投标人提供精密空调设备的开机调试服务；</w:t>
      </w:r>
    </w:p>
    <w:p w14:paraId="7341D735">
      <w:pPr>
        <w:keepNext w:val="0"/>
        <w:keepLines w:val="0"/>
        <w:widowControl w:val="0"/>
        <w:numPr>
          <w:ilvl w:val="0"/>
          <w:numId w:val="3"/>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投标人所提供的精密空调，需要配合楼宇自控系统、环控系统的联合调试。</w:t>
      </w:r>
    </w:p>
    <w:p w14:paraId="05E8E5E5">
      <w:pPr>
        <w:numPr>
          <w:ilvl w:val="0"/>
          <w:numId w:val="0"/>
        </w:numPr>
        <w:bidi w:val="0"/>
        <w:spacing w:line="360" w:lineRule="auto"/>
        <w:jc w:val="both"/>
        <w:rPr>
          <w:rFonts w:hint="eastAsia" w:ascii="宋体" w:hAnsi="宋体" w:eastAsia="宋体" w:cs="宋体"/>
          <w:sz w:val="24"/>
          <w:szCs w:val="24"/>
        </w:rPr>
      </w:pPr>
    </w:p>
    <w:p w14:paraId="3BCB0A24">
      <w:pPr>
        <w:pStyle w:val="5"/>
        <w:numPr>
          <w:ilvl w:val="0"/>
          <w:numId w:val="0"/>
        </w:numPr>
        <w:bidi w:val="0"/>
        <w:spacing w:line="360" w:lineRule="auto"/>
        <w:jc w:val="both"/>
        <w:rPr>
          <w:rFonts w:hint="eastAsia" w:ascii="宋体" w:hAnsi="宋体" w:eastAsia="宋体" w:cs="宋体"/>
          <w:sz w:val="24"/>
          <w:szCs w:val="24"/>
        </w:rPr>
      </w:pPr>
      <w:r>
        <w:rPr>
          <w:rFonts w:hint="eastAsia" w:ascii="宋体" w:hAnsi="宋体" w:eastAsia="宋体" w:cs="宋体"/>
          <w:b/>
          <w:kern w:val="0"/>
          <w:sz w:val="24"/>
          <w:szCs w:val="24"/>
          <w:lang w:val="en-US" w:eastAsia="zh-CN" w:bidi="ar-SA"/>
        </w:rPr>
        <w:t>（四）</w:t>
      </w:r>
      <w:r>
        <w:rPr>
          <w:rFonts w:hint="eastAsia" w:ascii="宋体" w:hAnsi="宋体" w:eastAsia="宋体" w:cs="宋体"/>
          <w:sz w:val="24"/>
          <w:szCs w:val="24"/>
        </w:rPr>
        <w:t>售后服务</w:t>
      </w:r>
    </w:p>
    <w:p w14:paraId="5FA9B0F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1、投标方所投设备须在国内设有技术支持和售后维修服务机构及完整的备品备件仓库，以满足设备日常的维保及出现运行故障时的快速抢修的需求。投标人详细说明针对投标产品的服务体系和服务方式。</w:t>
      </w:r>
    </w:p>
    <w:p w14:paraId="0CB698C0">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2、投标人应具备设备供货、设备安装及服务的能力。投标人的服务应包括主机设备提供、配套设备提供、设备安装、调试、保修等。</w:t>
      </w:r>
    </w:p>
    <w:p w14:paraId="16CE80A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3、投标人须具备交货能力，请各投标人对交货期作出承诺，交货到指定安装机房位置</w:t>
      </w:r>
      <w:bookmarkStart w:id="5" w:name="_Toc29099"/>
      <w:bookmarkStart w:id="6" w:name="_Toc265763328"/>
      <w:r>
        <w:rPr>
          <w:rFonts w:hint="eastAsia" w:ascii="宋体" w:hAnsi="宋体" w:eastAsia="宋体" w:cs="宋体"/>
          <w:color w:val="000000"/>
          <w:kern w:val="0"/>
          <w:sz w:val="24"/>
          <w:szCs w:val="24"/>
          <w:lang w:val="en-US" w:eastAsia="zh-CN" w:bidi="ar"/>
        </w:rPr>
        <w:t>，并负责安装调试</w:t>
      </w:r>
      <w:bookmarkEnd w:id="5"/>
      <w:bookmarkEnd w:id="6"/>
      <w:bookmarkStart w:id="7" w:name="_Toc19328"/>
      <w:bookmarkStart w:id="8" w:name="_Toc265763329"/>
      <w:r>
        <w:rPr>
          <w:rFonts w:hint="eastAsia" w:ascii="宋体" w:hAnsi="宋体" w:eastAsia="宋体" w:cs="宋体"/>
          <w:color w:val="000000"/>
          <w:kern w:val="0"/>
          <w:sz w:val="24"/>
          <w:szCs w:val="24"/>
          <w:lang w:val="en-US" w:eastAsia="zh-CN" w:bidi="ar"/>
        </w:rPr>
        <w:t>验收</w:t>
      </w:r>
      <w:bookmarkEnd w:id="7"/>
      <w:bookmarkEnd w:id="8"/>
      <w:r>
        <w:rPr>
          <w:rFonts w:hint="eastAsia" w:ascii="宋体" w:hAnsi="宋体" w:eastAsia="宋体" w:cs="宋体"/>
          <w:color w:val="000000"/>
          <w:kern w:val="0"/>
          <w:sz w:val="24"/>
          <w:szCs w:val="24"/>
          <w:lang w:val="en-US" w:eastAsia="zh-CN" w:bidi="ar"/>
        </w:rPr>
        <w:t>。</w:t>
      </w:r>
    </w:p>
    <w:p w14:paraId="2D813E39">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如果中标人最终交付的空调设备性能不能满足本招标文件规定要求的各项技术性能指标，则中标人应负责免费调整或修复。若经重新调整或修复仍不能弥补缺陷，则招标方将视缺陷的程度对中标方作出经济处罚。</w:t>
      </w:r>
    </w:p>
    <w:p w14:paraId="72BD77AD">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5、验收工作结束后，中标人应负责起草验收报告。验收报告的内容应包括：合同名称、验收目的、验收时间、验收项目及验收情况。其中验收情况应实事求是，并附有实测的数据记录。</w:t>
      </w:r>
    </w:p>
    <w:p w14:paraId="32458393">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bookmarkStart w:id="9" w:name="_Toc5479"/>
      <w:bookmarkStart w:id="10" w:name="_Toc265763331"/>
      <w:r>
        <w:rPr>
          <w:rFonts w:hint="eastAsia" w:ascii="宋体" w:hAnsi="宋体" w:eastAsia="宋体" w:cs="宋体"/>
          <w:color w:val="000000"/>
          <w:kern w:val="0"/>
          <w:sz w:val="24"/>
          <w:szCs w:val="24"/>
          <w:lang w:val="en-US" w:eastAsia="zh-CN" w:bidi="ar"/>
        </w:rPr>
        <w:t>6、质保</w:t>
      </w:r>
      <w:bookmarkEnd w:id="9"/>
      <w:bookmarkEnd w:id="10"/>
      <w:r>
        <w:rPr>
          <w:rFonts w:hint="eastAsia" w:ascii="宋体" w:hAnsi="宋体" w:eastAsia="宋体" w:cs="宋体"/>
          <w:color w:val="000000"/>
          <w:kern w:val="0"/>
          <w:sz w:val="24"/>
          <w:szCs w:val="24"/>
          <w:lang w:val="en-US" w:eastAsia="zh-CN" w:bidi="ar"/>
        </w:rPr>
        <w:t>期：</w:t>
      </w:r>
    </w:p>
    <w:p w14:paraId="592DC58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质量保证期内发生的故障，中标人均应负责免费修复。</w:t>
      </w:r>
    </w:p>
    <w:p w14:paraId="73296B03">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保修期满后，因系统涉及技术、设备等问题而影响系统正常运行或出现用户无法自行处理的问题，投标人必须提供及时的技术支持。</w:t>
      </w:r>
    </w:p>
    <w:p w14:paraId="7F0AECF4">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无论在保修期内还是保修期外，系统设备如有重大故障，投标人在接到用户电话后，必须在2小时内赶到现场并在8小时内排除故障。</w:t>
      </w:r>
    </w:p>
    <w:p w14:paraId="5D3D4C39">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5AF0707E">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02包：</w:t>
      </w:r>
    </w:p>
    <w:tbl>
      <w:tblPr>
        <w:tblStyle w:val="10"/>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1"/>
        <w:gridCol w:w="4065"/>
        <w:gridCol w:w="1455"/>
        <w:gridCol w:w="1845"/>
      </w:tblGrid>
      <w:tr w14:paraId="1B60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8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5D87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F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同步子母钟</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E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B20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1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护理对讲系统</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4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9FE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7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除颤仪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3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B9A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6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7C9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72D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3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多功能急救训练模拟人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9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0DF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负压吸引器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4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967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6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583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5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抢救平车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EFE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输液泵</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D71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通风橱</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52D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洗胃机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2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470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76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6F5E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医用雾化器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930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612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5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bl>
    <w:p w14:paraId="0F81EDB8">
      <w:pPr>
        <w:spacing w:line="360" w:lineRule="auto"/>
        <w:rPr>
          <w:rFonts w:hint="eastAsia" w:ascii="宋体" w:hAnsi="宋体" w:cs="宋体"/>
          <w:bCs/>
          <w:color w:val="auto"/>
          <w:sz w:val="24"/>
          <w:highlight w:val="none"/>
          <w:lang w:val="en-US" w:eastAsia="zh-CN"/>
        </w:rPr>
      </w:pPr>
    </w:p>
    <w:p w14:paraId="1AC14B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 同步子母钟参数</w:t>
      </w:r>
    </w:p>
    <w:p w14:paraId="787BE3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1.产品尺寸：630×250×820±5mm</w:t>
      </w:r>
    </w:p>
    <w:p w14:paraId="2EE4279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2.材质：精美铝合金外框 亚克力面板</w:t>
      </w:r>
    </w:p>
    <w:p w14:paraId="15BE4B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3.显示尺寸：双面二联显示年、月、日、星期、时、分、秒</w:t>
      </w:r>
    </w:p>
    <w:p w14:paraId="5D698B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上联1.8英寸数码管显示年、月、日、星期</w:t>
      </w:r>
    </w:p>
    <w:p w14:paraId="42A66B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下联3英寸数码管显示时、分、秒</w:t>
      </w:r>
    </w:p>
    <w:p w14:paraId="109744F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4.同步方式： </w:t>
      </w:r>
    </w:p>
    <w:p w14:paraId="67A17BE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4.1自动获取母钟信号同步，支持NTP/SNTP网络对时,RJ45接口。</w:t>
      </w:r>
    </w:p>
    <w:p w14:paraId="2BBEB85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4.2可与计算机局域网共用网络、共用交换机。</w:t>
      </w:r>
    </w:p>
    <w:p w14:paraId="165F713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5.时间精度：</w:t>
      </w:r>
    </w:p>
    <w:p w14:paraId="6CC1D46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5.1网络同步精度≤10ms</w:t>
      </w:r>
    </w:p>
    <w:p w14:paraId="5D007E0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5.2自走时精度≤200ms/天</w:t>
      </w:r>
    </w:p>
    <w:p w14:paraId="1C195C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6.电源及功耗：20V±20%外置适配器</w:t>
      </w:r>
    </w:p>
    <w:p w14:paraId="1C50A68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12V±20%电源输入</w:t>
      </w:r>
    </w:p>
    <w:p w14:paraId="47793E6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支持POE供电</w:t>
      </w:r>
    </w:p>
    <w:p w14:paraId="2C1CD7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运行功耗≤15W</w:t>
      </w:r>
    </w:p>
    <w:p w14:paraId="753338B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7.工作温度：-10℃～65℃</w:t>
      </w:r>
    </w:p>
    <w:p w14:paraId="105B79E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8.管理软件配置：</w:t>
      </w:r>
    </w:p>
    <w:p w14:paraId="712FF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8.1支持管理自动发现子钟</w:t>
      </w:r>
    </w:p>
    <w:p w14:paraId="4AFB90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8.2支持远程管理配置子钟设备名称、IP地址、NTP服务器地址、串口连接信息等。</w:t>
      </w:r>
    </w:p>
    <w:p w14:paraId="1E4CCD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8.3.管理控制终端支持无网络连接时也可对子钟进行配置管理</w:t>
      </w:r>
    </w:p>
    <w:p w14:paraId="662657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9.资质证书：提供子钟嵌入式软件著作权证书</w:t>
      </w:r>
    </w:p>
    <w:p w14:paraId="6C70CEB1">
      <w:pPr>
        <w:spacing w:line="360" w:lineRule="auto"/>
        <w:rPr>
          <w:rFonts w:hint="eastAsia" w:ascii="宋体" w:hAnsi="宋体" w:cs="宋体"/>
          <w:bCs/>
          <w:color w:val="auto"/>
          <w:sz w:val="24"/>
          <w:highlight w:val="none"/>
          <w:lang w:val="en-US" w:eastAsia="zh-CN"/>
        </w:rPr>
      </w:pPr>
    </w:p>
    <w:p w14:paraId="7A1453C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品目2-2 护理对讲系统参数</w:t>
      </w:r>
    </w:p>
    <w:p w14:paraId="5517A3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一.护士站接收主机</w:t>
      </w:r>
    </w:p>
    <w:p w14:paraId="3325D9D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1.主机多功能显示：可显示万年历、护理等级、呼叫床号、序号等。</w:t>
      </w:r>
    </w:p>
    <w:p w14:paraId="32B7222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2.多级护理设置：可根据病员病情设置高、低级护理床位，并在主机上有不同颜色的灯显示。</w:t>
      </w:r>
    </w:p>
    <w:p w14:paraId="1E5D00C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3.高级优先：高级病员的呼叫可以中断低级病员的通话。</w:t>
      </w:r>
    </w:p>
    <w:p w14:paraId="376BA0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4.话筒统播：可通过主话机作下通知、找人等统播。</w:t>
      </w:r>
    </w:p>
    <w:p w14:paraId="2E0124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5.宣教广播：可接入录音机等信号源作宣传教育广播。</w:t>
      </w:r>
    </w:p>
    <w:p w14:paraId="7B28E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6.无中断呼叫：无论在通话、广播等状态只要有呼叫均能呼入并给出显示。</w:t>
      </w:r>
    </w:p>
    <w:p w14:paraId="3EAD2C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7.呼叫存储：分机呼叫而主机无人接时主机可将该分机号存储</w:t>
      </w:r>
    </w:p>
    <w:p w14:paraId="365CFB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8.故障自检报警：当系统出现故障时主机显示窗口及显示屏均能给出数字显示，并伴有声报警提示。</w:t>
      </w:r>
    </w:p>
    <w:p w14:paraId="0993710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9.布线方式：二芯线设计</w:t>
      </w:r>
    </w:p>
    <w:p w14:paraId="036F8B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10.规格：570mm*400mm*35±5mm</w:t>
      </w:r>
    </w:p>
    <w:p w14:paraId="09E927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11.语音报号：主机、分机及电话机都可振铃语音报号</w:t>
      </w:r>
    </w:p>
    <w:p w14:paraId="3BB775B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12.语音播报：分机呼叫，可语音播报“XXX号房 XX号床 呼叫”</w:t>
      </w:r>
    </w:p>
    <w:p w14:paraId="11D45A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13.音量调节：可单独设置白天、夜晚分机的呼叫音量、通话音量。</w:t>
      </w:r>
    </w:p>
    <w:p w14:paraId="62596CB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二.双面走道显示屏</w:t>
      </w:r>
    </w:p>
    <w:p w14:paraId="338DC1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 存储容量：具备≥2000条对话</w:t>
      </w:r>
    </w:p>
    <w:p w14:paraId="6FE8F00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2.显示功能：显示时间、呼叫号</w:t>
      </w:r>
    </w:p>
    <w:p w14:paraId="35ACE3E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3.布线要求：二芯线设计，接线不分正负极</w:t>
      </w:r>
    </w:p>
    <w:p w14:paraId="550C6EB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4.尺寸：650*220*40±5mm</w:t>
      </w:r>
    </w:p>
    <w:p w14:paraId="1DBE597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 床头对讲分机</w:t>
      </w:r>
    </w:p>
    <w:p w14:paraId="3400D45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1.防潮防水设计，具有指示灯和紧急呼叫功能</w:t>
      </w:r>
    </w:p>
    <w:p w14:paraId="053CB3A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 规格120*90*15±5mm</w:t>
      </w:r>
    </w:p>
    <w:p w14:paraId="2CB4C26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四.紧急按钮:具备</w:t>
      </w:r>
    </w:p>
    <w:p w14:paraId="79E92C8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w:t>
      </w:r>
    </w:p>
    <w:p w14:paraId="282B0FF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品目2-3 除颤仪参数（本包核心产品）</w:t>
      </w:r>
    </w:p>
    <w:p w14:paraId="0C29C70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1.重量：≤4.2kg（含电池）。</w:t>
      </w:r>
    </w:p>
    <w:p w14:paraId="57B0AAA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2.彩色液晶触摸屏≥8英寸, 分辨率≥1024×768像素，可显示≥5通道监护参数波形，支持手势操作、自动亮度调节。</w:t>
      </w:r>
    </w:p>
    <w:p w14:paraId="4AA9F4B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3.具备图形化故障排除指引，帮助医护人员快速解决设备故障。</w:t>
      </w:r>
    </w:p>
    <w:p w14:paraId="5901045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4.具备中文操作界面。</w:t>
      </w:r>
    </w:p>
    <w:p w14:paraId="7A47F4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5.显示心电波形扫描时间≥36s。</w:t>
      </w:r>
    </w:p>
    <w:p w14:paraId="119B18B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▲6.具备手动除颤、心电监护、呼吸监护、自动体外除颤（AED）功能，AED等功能；适用于29天以上人群。</w:t>
      </w:r>
    </w:p>
    <w:p w14:paraId="2E7CEA8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7.除颤采用双相波技术，具备自动阻抗补偿功能。</w:t>
      </w:r>
    </w:p>
    <w:p w14:paraId="1774194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8.手动除颤分为同步和非同步两种方式，能量≥20档，可通过体外电极板进行能量选择，最大能量可达360J。</w:t>
      </w:r>
    </w:p>
    <w:p w14:paraId="3DA9304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9.1/2/3/4/5/6/7/8/9/10/15/20/25/30/50 J等。</w:t>
      </w:r>
    </w:p>
    <w:p w14:paraId="3A4623F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10.体外除颤电极板同时支持成人和小儿，一体化设计，支持快速切换。</w:t>
      </w:r>
    </w:p>
    <w:p w14:paraId="6F393B4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▲11.电极板支持能量选择，充电和放电三步操作，满足单人除颤操作。</w:t>
      </w:r>
    </w:p>
    <w:p w14:paraId="1811ACB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12.AED除颤功具备中文语音和中文提醒功能，对于抢救过程支持自动录音功能，记录时长≥8小时。</w:t>
      </w:r>
    </w:p>
    <w:p w14:paraId="06FC1A9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13.开机到正常使用时间≤2s。</w:t>
      </w:r>
    </w:p>
    <w:p w14:paraId="4A69FB4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▲14.除颤充电至200J≤4s。</w:t>
      </w:r>
    </w:p>
    <w:p w14:paraId="3C49DC1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15.除颤后心电基线恢复时间≤2.5s。</w:t>
      </w:r>
    </w:p>
    <w:p w14:paraId="377510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16.从开始AED分析到放电准备就绪≤10s。</w:t>
      </w:r>
    </w:p>
    <w:p w14:paraId="6E9AD2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17.支持病人接触状态和阻抗值实时显示。</w:t>
      </w:r>
    </w:p>
    <w:p w14:paraId="0AA1643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18.具备智能分析功能，手动除颤模式下也可提供自动节律分析和操作指引。</w:t>
      </w:r>
    </w:p>
    <w:p w14:paraId="585F083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19.具备CPR按压干扰滤过功能，通过除颤电极片或CPR传感器自动检测按压干扰并实时滤波，减少按压中断。</w:t>
      </w:r>
    </w:p>
    <w:p w14:paraId="3C5C24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20.抢救结束后自动生成抢救报告，可通过网络将除颤和按压数据自动上传至急救数据分析系统；急救数据分析系统提供抢救数据复盘、分析工具。</w:t>
      </w:r>
    </w:p>
    <w:p w14:paraId="3BF2714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21.具备培训模式，包含CPR操作培训、抢救操作培训；提供培训考核系统，支持多台设备同时接入进行在线培训、考核。</w:t>
      </w:r>
    </w:p>
    <w:p w14:paraId="116BBB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22.心电波形速度：50 mm/s、25 mm/s、12.5 mm/s、6.25 mm/s。阻抗呼吸和呼吸末二氧化碳波形速度：25 mm/s、12.5 mm/s、6.25 mm/s。血氧饱和度波形速度：25 mm/s、12.5 mm/s。</w:t>
      </w:r>
    </w:p>
    <w:p w14:paraId="0CDDBF2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23.心电监测心律失常分析种类≥26种。</w:t>
      </w:r>
    </w:p>
    <w:p w14:paraId="3D79FD4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24.具备ST/QT实时分析。</w:t>
      </w:r>
    </w:p>
    <w:p w14:paraId="52EF166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25.阻抗呼吸率范围：0-200rpm。</w:t>
      </w:r>
    </w:p>
    <w:p w14:paraId="3E8CE54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26.监护参数用于成人，小儿和新生儿。通过国家医疗器械注册、CE（MDR)认证。</w:t>
      </w:r>
    </w:p>
    <w:p w14:paraId="3F3283B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27.可根据病人类型自动切换除颤默认能量、CPR提示和参数报警限。</w:t>
      </w:r>
    </w:p>
    <w:p w14:paraId="126FD80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28.支持连接中央站，与科室床旁监护仪共用监护网络。</w:t>
      </w:r>
    </w:p>
    <w:p w14:paraId="6AA8972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29.支持通过中央站远程修改病人信息和系统时间同步。</w:t>
      </w:r>
    </w:p>
    <w:p w14:paraId="2211E50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30.支持提供IHE HL7协议，满足院前院内急救系统的联网通信。</w:t>
      </w:r>
    </w:p>
    <w:p w14:paraId="3407EAE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▲31.配≥1块外置智能锂电池，支持200J除颤≥300次。</w:t>
      </w:r>
    </w:p>
    <w:p w14:paraId="3DC33D1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32.报警功能：报警方式≥3种；声音、文字、灯光等。</w:t>
      </w:r>
    </w:p>
    <w:p w14:paraId="471B796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33.配置50mm记录纸记录仪，同时打印≥3通道波形；自动打印除颤记录，单次波形记录时间最大≥30s；支持连续波形记录。</w:t>
      </w:r>
    </w:p>
    <w:p w14:paraId="59A02D6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34.存储连续ECG波形≥120小时，数据可导出至电脑。</w:t>
      </w:r>
    </w:p>
    <w:p w14:paraId="4ACB9D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35.关机状态下设备支持每天定时自动运行自检（含监护模块和治疗模块），支持定期自动大能量自检（最大放电能量）。</w:t>
      </w:r>
    </w:p>
    <w:p w14:paraId="2DA298D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36.设备自检后支持对于自检报告进行打印。</w:t>
      </w:r>
    </w:p>
    <w:p w14:paraId="636D58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37.具备自检放电能量精度显示。</w:t>
      </w:r>
    </w:p>
    <w:p w14:paraId="654558F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38.自检报告可自动发送至中央站，支持除颤设备状态集中查看。</w:t>
      </w:r>
    </w:p>
    <w:p w14:paraId="387EB86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▲39.防尘防水级别IP55。</w:t>
      </w:r>
    </w:p>
    <w:p w14:paraId="44F789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40.具备抗跌落性能，满足救护车标准EN1789 中6.3.4.3 关于跌落试验的要求，裸机可承受≥0.75米跌落冲击。</w:t>
      </w:r>
    </w:p>
    <w:p w14:paraId="5EB5D8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41.工作环境，温度范围：-20°C-55°C，湿度范围：5%-95%，大气压范围：57.0 kPa ～ 106.2 kPa。</w:t>
      </w:r>
    </w:p>
    <w:p w14:paraId="47F2C45F">
      <w:pPr>
        <w:spacing w:line="360" w:lineRule="auto"/>
        <w:rPr>
          <w:rFonts w:hint="eastAsia" w:ascii="宋体" w:hAnsi="宋体" w:cs="宋体"/>
          <w:bCs/>
          <w:color w:val="auto"/>
          <w:sz w:val="24"/>
          <w:highlight w:val="none"/>
          <w:lang w:val="en-US" w:eastAsia="zh-CN"/>
        </w:rPr>
      </w:pPr>
    </w:p>
    <w:p w14:paraId="4D8765C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品目2-4 电子血压计参数</w:t>
      </w:r>
    </w:p>
    <w:p w14:paraId="4BC2E6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1.测量方法：脉搏波法</w:t>
      </w:r>
    </w:p>
    <w:p w14:paraId="22FE29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2.压力范围：压力（0～299）mmHg［（0～39.9)kPa］</w:t>
      </w:r>
    </w:p>
    <w:p w14:paraId="3E79A1F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3.脉率数：30～199次/分</w:t>
      </w:r>
    </w:p>
    <w:p w14:paraId="3A78FCC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4.测量准确度：压力≤±3mmHg（±0.4kPa)、脉率数≤±5%</w:t>
      </w:r>
    </w:p>
    <w:p w14:paraId="1F5538F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5.测量位置：左右臂均可测量</w:t>
      </w:r>
    </w:p>
    <w:p w14:paraId="2814FB4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6.存储：测量数据≥100组</w:t>
      </w:r>
    </w:p>
    <w:p w14:paraId="7218AD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7.袖带使用周长范围：15-42cm</w:t>
      </w:r>
    </w:p>
    <w:p w14:paraId="2C3EE1D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8.声音：具备语音提示</w:t>
      </w:r>
    </w:p>
    <w:p w14:paraId="290093E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9.传输方式：USB接口和WIFI </w:t>
      </w:r>
    </w:p>
    <w:p w14:paraId="5B4247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10.显示屏：背光+LCD显示</w:t>
      </w:r>
    </w:p>
    <w:p w14:paraId="5B345A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11.加压方式：压力泵自动加压</w:t>
      </w:r>
    </w:p>
    <w:p w14:paraId="57D523F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12.减压方式：线性电磁控制阀自动减压系统</w:t>
      </w:r>
    </w:p>
    <w:p w14:paraId="72144A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13.压力监测：半导体压力传感器</w:t>
      </w:r>
    </w:p>
    <w:p w14:paraId="3C8E10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14.超压保护：压力超过300mmHg时，具备急速排气保护。急速排气时间≤10秒</w:t>
      </w:r>
    </w:p>
    <w:p w14:paraId="74AF782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15.抗菌设计：整机外壳及袖套采用抗菌材料</w:t>
      </w:r>
    </w:p>
    <w:p w14:paraId="40782A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16.语音设置：可以开启与关闭语音</w:t>
      </w:r>
    </w:p>
    <w:p w14:paraId="615475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17.压力单位：mmHg和kPa两种模式互选</w:t>
      </w:r>
    </w:p>
    <w:p w14:paraId="1985DB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18.使用温湿度：5℃～40℃，15%RH～80%RH</w:t>
      </w:r>
    </w:p>
    <w:p w14:paraId="2EBAB3D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19.运输和贮存温湿度：-20℃～+55℃，≤93%RH</w:t>
      </w:r>
    </w:p>
    <w:p w14:paraId="0D416C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20.运行大气压力：80kPa～106kPa</w:t>
      </w:r>
    </w:p>
    <w:p w14:paraId="2521D6E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21.外形尺寸：208mm×120mm×90mm±5mm</w:t>
      </w:r>
    </w:p>
    <w:p w14:paraId="48FE86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22.电击保护：具备</w:t>
      </w:r>
    </w:p>
    <w:p w14:paraId="5A9F52B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23.电源：DC3.7V（锂电池）、电源适配器</w:t>
      </w:r>
    </w:p>
    <w:p w14:paraId="1E152E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24.输入：AC100-240V 50/60Hz；输出：DC6V/2A </w:t>
      </w:r>
    </w:p>
    <w:p w14:paraId="0B7FBF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25.电池使用标准：内置锂电池，可连续测量≥500次</w:t>
      </w:r>
    </w:p>
    <w:p w14:paraId="7E54B2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 其他：支持听诊功能，使用听诊器进行血压测量</w:t>
      </w:r>
    </w:p>
    <w:p w14:paraId="6E2A990C">
      <w:pPr>
        <w:spacing w:line="360" w:lineRule="auto"/>
        <w:rPr>
          <w:rFonts w:hint="eastAsia" w:ascii="宋体" w:hAnsi="宋体" w:cs="宋体"/>
          <w:bCs/>
          <w:color w:val="auto"/>
          <w:sz w:val="24"/>
          <w:highlight w:val="none"/>
          <w:lang w:val="en-US" w:eastAsia="zh-CN"/>
        </w:rPr>
      </w:pPr>
    </w:p>
    <w:p w14:paraId="4312062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品目2-5 电子血压计参数</w:t>
      </w:r>
    </w:p>
    <w:p w14:paraId="22FD76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1.测量方法：脉搏波法         </w:t>
      </w:r>
    </w:p>
    <w:p w14:paraId="15919C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2.显示方法：LCD显示屏</w:t>
      </w:r>
    </w:p>
    <w:p w14:paraId="7BE7FFE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3.测量方法：脉搏波法</w:t>
      </w:r>
    </w:p>
    <w:p w14:paraId="3364B1D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4.测量范围： 压力：（0～300）mmHg［（0～40) kPa］</w:t>
      </w:r>
    </w:p>
    <w:p w14:paraId="5AC1F6B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 xml:space="preserve">         脉搏：40次/分～180次/分</w:t>
      </w:r>
    </w:p>
    <w:p w14:paraId="10EB3B3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5.测量准确度：压力≤±2mmHg（±0.267kPa).</w:t>
      </w:r>
    </w:p>
    <w:p w14:paraId="726DC5A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 脉搏：40-180次；精度≤±2%</w:t>
      </w:r>
    </w:p>
    <w:p w14:paraId="618572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7.存储容量：测量数据≥100组</w:t>
      </w:r>
    </w:p>
    <w:p w14:paraId="2F60308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8.测量位置：左右臂均可测量</w:t>
      </w:r>
    </w:p>
    <w:p w14:paraId="0ED952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9.压力监测：高精密半导体压力传感器</w:t>
      </w:r>
    </w:p>
    <w:p w14:paraId="17A7B58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10.加压：压力泵自动加压方式</w:t>
      </w:r>
    </w:p>
    <w:p w14:paraId="5265549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11.减压：线性电磁控制阀自动减压系统</w:t>
      </w:r>
    </w:p>
    <w:p w14:paraId="568910E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12.超压保护：压力超过300mmHg时，具备急速排气保护。急速排气时间≤10秒</w:t>
      </w:r>
    </w:p>
    <w:p w14:paraId="6403B32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13.肘部位置传感器:具备  </w:t>
      </w:r>
    </w:p>
    <w:p w14:paraId="1C59C17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14.臂筒角度调节：臂筒可左右转动≥10度 </w:t>
      </w:r>
    </w:p>
    <w:p w14:paraId="76AB39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15.适合臂周：17cm～42cm</w:t>
      </w:r>
    </w:p>
    <w:p w14:paraId="6964F01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16.输出端口：RS-232/USB两种数据接口方式</w:t>
      </w:r>
    </w:p>
    <w:p w14:paraId="7369D2D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17.干扰提示：具备 </w:t>
      </w:r>
    </w:p>
    <w:p w14:paraId="5966128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18.抗菌设计：整机及袖套采用抗菌材料</w:t>
      </w:r>
    </w:p>
    <w:p w14:paraId="5956DAA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19.语音设置：可开关语音，音量可调节</w:t>
      </w:r>
    </w:p>
    <w:p w14:paraId="28D1437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20.打印装置：全中文热敏打印、自动裁纸</w:t>
      </w:r>
    </w:p>
    <w:p w14:paraId="35CB467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21.压力单位： mmHg和kPa两种模式互选</w:t>
      </w:r>
    </w:p>
    <w:p w14:paraId="3145E95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22.主机尺寸：472mm （长)×400mm （宽)×310mm （高) ±5mm</w:t>
      </w:r>
    </w:p>
    <w:p w14:paraId="7F68B99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23.电击保护：具备</w:t>
      </w:r>
    </w:p>
    <w:p w14:paraId="5C3141E0">
      <w:pPr>
        <w:spacing w:line="360" w:lineRule="auto"/>
        <w:rPr>
          <w:rFonts w:hint="eastAsia" w:ascii="宋体" w:hAnsi="宋体" w:cs="宋体"/>
          <w:bCs/>
          <w:color w:val="auto"/>
          <w:sz w:val="24"/>
          <w:highlight w:val="none"/>
          <w:lang w:val="en-US" w:eastAsia="zh-CN"/>
        </w:rPr>
      </w:pPr>
    </w:p>
    <w:p w14:paraId="6187CF2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品目2-6 多功能急救训练模拟人参数</w:t>
      </w:r>
    </w:p>
    <w:p w14:paraId="7EF36B9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1.执行标准：美国心脏学会（AHA)2020国际心肺复苏（CPR)＆心血管急救（ECC)指南标准。</w:t>
      </w:r>
    </w:p>
    <w:p w14:paraId="6EAEBE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1.选用材料，牢固耐用 。</w:t>
      </w:r>
    </w:p>
    <w:p w14:paraId="2992EC0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2.解剖特征明显，手感真实，肤色统一，形态逼真，外形美观。 </w:t>
      </w:r>
    </w:p>
    <w:p w14:paraId="33DD0DC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3.模拟生命体征：</w:t>
      </w:r>
    </w:p>
    <w:p w14:paraId="67ABE93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·初始状态时，模拟人瞳孔散大，颈动脉无搏动。 </w:t>
      </w:r>
    </w:p>
    <w:p w14:paraId="545D4D9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·按压过程中，模拟人颈动脉被动搏动，搏动频率与按压频率一致。 </w:t>
      </w:r>
    </w:p>
    <w:p w14:paraId="4F95842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·抢救成功后，模拟人瞳孔恢复正常，颈动脉自主搏动。 </w:t>
      </w:r>
    </w:p>
    <w:p w14:paraId="0D3D710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4.可进行胸外按压、气道开放、人工呼吸。  </w:t>
      </w:r>
    </w:p>
    <w:p w14:paraId="60F55F9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5.三种操作方式：可进行CPR训练、模拟考核和实战考核。 </w:t>
      </w:r>
    </w:p>
    <w:p w14:paraId="727177E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·方式一：CPR训练，可进行按压和吹气。 </w:t>
      </w:r>
    </w:p>
    <w:p w14:paraId="6510AC3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·方式二：模式考核，在规定的时间内，根据2020国际心肺复苏标准，按压和吹气30：2的比例，完成5个循环操作。</w:t>
      </w:r>
    </w:p>
    <w:p w14:paraId="71CF134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·方式三：实战考核，在设定的时间范围内，根据2020国际心肺复苏标准，完成前期设定考核算标准。老师可自行设定操作时间范围、循环次数、按压和吹气的比例。</w:t>
      </w:r>
    </w:p>
    <w:p w14:paraId="3FD32C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6.加强学生急救操作流程的意识，在急救程序中增加≥5个模拟事件操作，包括意识判断，急救呼叫，脉搏检查，检查呼吸和清除口腔异物等。模拟整个急救操作流程。</w:t>
      </w:r>
    </w:p>
    <w:p w14:paraId="23901D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7.触觉感应：</w:t>
      </w:r>
    </w:p>
    <w:p w14:paraId="2EAEB9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7.1.模拟人自带触觉感应系统：“意识判别”和“脉搏判别”事件可在模拟人身上实现真实操作，并自动记录于整个急救操作流程种。“意识判别”为拍拍肩膀，“脉搏判别”为按压颈动脉检测脉搏。显示屏上实时显示该两项操作。计入最后成绩打印当中。</w:t>
      </w:r>
    </w:p>
    <w:p w14:paraId="648C01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8.显示功能： </w:t>
      </w:r>
    </w:p>
    <w:p w14:paraId="4BC4DC6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8.1.实时显示模拟人操作数据，包括气道开放状态，按压和吹气的操作正确与错误次数，按压部位的正确与错误；吹气量和按压深度是否在正确范围。</w:t>
      </w:r>
    </w:p>
    <w:p w14:paraId="5B0B7C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8.2.语音提示：训练和考核中全程中文语音提示，可开启和关闭语音，可调节音量。</w:t>
      </w:r>
    </w:p>
    <w:p w14:paraId="38DC19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系统播放100次/分的节拍提示音，帮助训练学员掌握时间及按压频率</w:t>
      </w:r>
    </w:p>
    <w:p w14:paraId="3BD5DF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8.3.条形码显示按压深度，正确的按压深度5cm~6cm. </w:t>
      </w:r>
    </w:p>
    <w:p w14:paraId="63FC57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·按压深度不足时，条形码为黄色。 </w:t>
      </w:r>
    </w:p>
    <w:p w14:paraId="358585E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·按压深度合适时，条形码为绿色。</w:t>
      </w:r>
    </w:p>
    <w:p w14:paraId="676102B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8.4.条形码显示吹气量：  500ml/600ml-1000ml </w:t>
      </w:r>
    </w:p>
    <w:p w14:paraId="540C15A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·吹气量过少时，条形码为黄色。 </w:t>
      </w:r>
    </w:p>
    <w:p w14:paraId="6994FAA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·吹气量合适时，条形码为绿色。</w:t>
      </w:r>
    </w:p>
    <w:p w14:paraId="6EA2A85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·吹气量过大时，条形码为红色。 </w:t>
      </w:r>
    </w:p>
    <w:p w14:paraId="651CB9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·当提示音为：“吹气进入胃部”，表明吹气量过大或者吹气过快过猛。</w:t>
      </w:r>
    </w:p>
    <w:p w14:paraId="0A9C87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8.5.可设定操作时间，以秒为单位。操作时间最长可设置为9：59秒。 </w:t>
      </w:r>
    </w:p>
    <w:p w14:paraId="47CD262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8.6.操作频率：100-120次/分以上。 </w:t>
      </w:r>
    </w:p>
    <w:p w14:paraId="2E5725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8.7.电源：220V电源，经过稳压器稳后输出电源24V。</w:t>
      </w:r>
    </w:p>
    <w:p w14:paraId="622E77C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9.打印机功能： </w:t>
      </w:r>
    </w:p>
    <w:p w14:paraId="4932C96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9.1.可实时打印操作数据。  </w:t>
      </w:r>
    </w:p>
    <w:p w14:paraId="10C6940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9.2.可结束后打印操作过程。 </w:t>
      </w:r>
    </w:p>
    <w:p w14:paraId="229F0AA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9.3.成绩单内容：含操作方式、意识判断、急救呼吸、脉搏检查、检查呼吸、清除异物、每个循环操作中按压和吹气的次数、按压正确/错误次数、按压错误的原因和次数、吹气正确/错误的原因和次数、吹气错误的原因、设定时间、操作时间和考核评定等。</w:t>
      </w:r>
    </w:p>
    <w:p w14:paraId="2515B4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10.RF遥控器功能：包含以下三大板块功能</w:t>
      </w:r>
    </w:p>
    <w:p w14:paraId="1824E56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10.1.急救事件：包括意识判别、急救呼叫、按脉检测、感测呼吸、清除异物5个按键，代表急救过程中相应事件的输入，在学员操作过程中，可表示学员进行此项操作。</w:t>
      </w:r>
    </w:p>
    <w:p w14:paraId="33B480C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10.2.操作按键：为功能控制按键，例如：开始按键、返回、打印，同模拟人控制器面板上相应按键功能一样。控制模拟人各项急救操作。</w:t>
      </w:r>
    </w:p>
    <w:p w14:paraId="65C361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10.3.模拟人控制：可在任何时间控制模拟人的状态。Eye控制模拟人瞳孔显示状态，在正常与放大间互相切换。Hand控制模拟人脉搏状态，在脉搏有无间切换。</w:t>
      </w:r>
    </w:p>
    <w:p w14:paraId="635986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11.材料：面皮肤、颈皮肤、胸皮肤、头发采用热塑弹性体混合胶材料，内部选用耐用材料，牢固耐用。消毒清洗不变形  。</w:t>
      </w:r>
    </w:p>
    <w:p w14:paraId="04FEF403">
      <w:pPr>
        <w:spacing w:line="360" w:lineRule="auto"/>
        <w:rPr>
          <w:rFonts w:hint="eastAsia" w:ascii="宋体" w:hAnsi="宋体" w:cs="宋体"/>
          <w:bCs/>
          <w:color w:val="auto"/>
          <w:sz w:val="24"/>
          <w:highlight w:val="none"/>
          <w:lang w:val="en-US" w:eastAsia="zh-CN"/>
        </w:rPr>
      </w:pPr>
    </w:p>
    <w:p w14:paraId="04A8194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品目2-7 负压吸引器参数</w:t>
      </w:r>
    </w:p>
    <w:p w14:paraId="155EDE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一、功能要求</w:t>
      </w:r>
    </w:p>
    <w:p w14:paraId="5B4BA38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1、无油膜式泵</w:t>
      </w:r>
    </w:p>
    <w:p w14:paraId="392076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2、具备低噪音、连续负压调节</w:t>
      </w:r>
    </w:p>
    <w:p w14:paraId="1215E1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3、具备大容量</w:t>
      </w:r>
    </w:p>
    <w:p w14:paraId="737BBA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4、具备浮子式防溢流装置</w:t>
      </w:r>
    </w:p>
    <w:p w14:paraId="3242C44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5、具备压力显示</w:t>
      </w:r>
    </w:p>
    <w:p w14:paraId="2177FF7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二、性能指标</w:t>
      </w:r>
    </w:p>
    <w:p w14:paraId="799E929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1、极限负压：-0.08MPa/600mmHg</w:t>
      </w:r>
    </w:p>
    <w:p w14:paraId="5603014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2、抽气速率：≥20L/min</w:t>
      </w:r>
    </w:p>
    <w:p w14:paraId="130F21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3、储液瓶容量：≥1L</w:t>
      </w:r>
    </w:p>
    <w:p w14:paraId="11917AE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4、电源：220V±10%/50Hz</w:t>
      </w:r>
    </w:p>
    <w:p w14:paraId="6628CEF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5、噪音：≤55dB（A)</w:t>
      </w:r>
    </w:p>
    <w:p w14:paraId="7711196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6、功率：≤120VA</w:t>
      </w:r>
    </w:p>
    <w:p w14:paraId="3D36034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三、配置</w:t>
      </w:r>
    </w:p>
    <w:p w14:paraId="58F886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1、主机：1套</w:t>
      </w:r>
    </w:p>
    <w:p w14:paraId="4E466D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2、储液瓶（1000ml):1个</w:t>
      </w:r>
    </w:p>
    <w:p w14:paraId="19B941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3、储液瓶瓶盖（带防溢流装置):1套</w:t>
      </w:r>
    </w:p>
    <w:p w14:paraId="6096676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4、过滤器:1个</w:t>
      </w:r>
    </w:p>
    <w:p w14:paraId="684434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5、Φ8液管（2M):1根</w:t>
      </w:r>
    </w:p>
    <w:p w14:paraId="09D57D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6、220V电源线:1根</w:t>
      </w:r>
    </w:p>
    <w:p w14:paraId="3E26170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7、保险管（φ5×20/2A):2个</w:t>
      </w:r>
    </w:p>
    <w:p w14:paraId="7038A43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8、一次性吸痰管:1个</w:t>
      </w:r>
    </w:p>
    <w:p w14:paraId="41F98E68">
      <w:pPr>
        <w:spacing w:line="360" w:lineRule="auto"/>
        <w:rPr>
          <w:rFonts w:hint="eastAsia" w:ascii="宋体" w:hAnsi="宋体" w:cs="宋体"/>
          <w:bCs/>
          <w:color w:val="auto"/>
          <w:sz w:val="24"/>
          <w:highlight w:val="none"/>
          <w:lang w:val="en-US" w:eastAsia="zh-CN"/>
        </w:rPr>
      </w:pPr>
    </w:p>
    <w:p w14:paraId="3A6A855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品目2-8 抢救车参数</w:t>
      </w:r>
    </w:p>
    <w:p w14:paraId="1A2F21E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1.外形尺寸：650*470*985±5mm；</w:t>
      </w:r>
    </w:p>
    <w:p w14:paraId="2E0E1A8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2.台面采用工程塑料，台面上配不锈钢板面或PVC软玻璃，易清洁，耐腐蚀；设有三面围栏，防止物品滑落；台面侧面配书写平台，增加工作台面；</w:t>
      </w:r>
    </w:p>
    <w:p w14:paraId="70FDFA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3.车体采用高强度铝合金材质，四面采用铝合金立支撑，强度高，耐磨抗腐蚀；侧板背板采用铝塑板拼装；</w:t>
      </w:r>
    </w:p>
    <w:p w14:paraId="759A47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4.车体配五层抽屉，上三层抽屉配分隔片，抽屉滑轨用三节静音滑轨；抽屉用ABS扣手或铝合金拉手，抽屉内配防滑垫；</w:t>
      </w:r>
    </w:p>
    <w:p w14:paraId="77A4E9E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5.车体配中控锁，保护车内物品，药品安全；</w:t>
      </w:r>
    </w:p>
    <w:p w14:paraId="33BD469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6.车体底部配防撞轮；</w:t>
      </w:r>
    </w:p>
    <w:p w14:paraId="53576C7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7. 车下配四只静音防缠绕脚轮，脚轮 ≥Φ100mm，带制动装置； </w:t>
      </w:r>
    </w:p>
    <w:p w14:paraId="4FD5F4E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8.配件：不锈钢输液架，氧气瓶支架，插线板，心肺复苏板，仪器托架，污物桶，钢制挂筐，锐器盒支架等，配一次性锁≥15个。</w:t>
      </w:r>
    </w:p>
    <w:p w14:paraId="1BC87A6B">
      <w:pPr>
        <w:spacing w:line="360" w:lineRule="auto"/>
        <w:rPr>
          <w:rFonts w:hint="eastAsia" w:ascii="宋体" w:hAnsi="宋体" w:cs="宋体"/>
          <w:bCs/>
          <w:color w:val="auto"/>
          <w:sz w:val="24"/>
          <w:highlight w:val="none"/>
          <w:lang w:val="en-US" w:eastAsia="zh-CN"/>
        </w:rPr>
      </w:pPr>
    </w:p>
    <w:p w14:paraId="19A4E09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品目2-9 抢救平车参数</w:t>
      </w:r>
    </w:p>
    <w:p w14:paraId="169386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1.平车主要框架结构采用铝合金压铸成型。</w:t>
      </w:r>
    </w:p>
    <w:p w14:paraId="1DFDFE6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2.平车面纵梁用≥30mm*20mm*2mm，钢制造。</w:t>
      </w:r>
    </w:p>
    <w:p w14:paraId="4964E67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3.平车面及护栏用工程塑料一次成型。</w:t>
      </w:r>
    </w:p>
    <w:p w14:paraId="32F2606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4.平车全长≥1900mm, 床面宽度600mm,，满足人体身高需求, 靠背可起伏0-75度，可根据人体舒适程度调节。</w:t>
      </w:r>
    </w:p>
    <w:p w14:paraId="292664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5.平车面分体设计，上体用气弹簧做为支撑力源。</w:t>
      </w:r>
    </w:p>
    <w:p w14:paraId="600BD67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6.平车手摇柄（螺杆配有离合装置）可调整车面高度，高度为560/860mm。 </w:t>
      </w:r>
    </w:p>
    <w:p w14:paraId="7256A47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 平车采用中控刹车系统，稳定可靠。配导向轮装置，一人可轻松操作。</w:t>
      </w:r>
    </w:p>
    <w:p w14:paraId="67F2BAA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8.封闭式底架，静音脚轮，≥120mm,有脚踏制动。</w:t>
      </w:r>
    </w:p>
    <w:p w14:paraId="42C55A3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9.配不锈钢伸缩输液架。</w:t>
      </w:r>
    </w:p>
    <w:p w14:paraId="49286918">
      <w:pPr>
        <w:spacing w:line="360" w:lineRule="auto"/>
        <w:rPr>
          <w:rFonts w:hint="eastAsia" w:ascii="宋体" w:hAnsi="宋体" w:cs="宋体"/>
          <w:bCs/>
          <w:color w:val="auto"/>
          <w:sz w:val="24"/>
          <w:highlight w:val="none"/>
          <w:lang w:val="en-US" w:eastAsia="zh-CN"/>
        </w:rPr>
      </w:pPr>
    </w:p>
    <w:p w14:paraId="355F4BE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品目2-10输液泵参数</w:t>
      </w:r>
    </w:p>
    <w:p w14:paraId="222045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1.整机使用期限≥10年， </w:t>
      </w:r>
    </w:p>
    <w:p w14:paraId="53E1442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2.支持输血功能，并提供证明文件</w:t>
      </w:r>
    </w:p>
    <w:p w14:paraId="7AAF0B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3.输液精度≤±5%</w:t>
      </w:r>
    </w:p>
    <w:p w14:paraId="768334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4.速率范围：0.1-2000ml/h, 最小步进0.01ml/h</w:t>
      </w:r>
    </w:p>
    <w:p w14:paraId="5B561BB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5.快进流速范围：0.1-2000ml/h，具有自动和手动快进可选；</w:t>
      </w:r>
    </w:p>
    <w:p w14:paraId="3BBC70F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6.可自动统计≥4种累计量：24h累计量、最近累计量、自定义时间段累计量、定时间隔累计量等</w:t>
      </w:r>
    </w:p>
    <w:p w14:paraId="5AD158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7.输液模式≥8种：速度模式、时间模式、体重模式、梯度模式、序列模式、剂量时间模式、间断给药模式、点滴模式等</w:t>
      </w:r>
    </w:p>
    <w:p w14:paraId="023800F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8.具备选择时间给药模式，适用于肿瘤科输注化疗药物</w:t>
      </w:r>
    </w:p>
    <w:p w14:paraId="7FBF26E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9.彩色触摸显示≥3.5英寸</w:t>
      </w:r>
    </w:p>
    <w:p w14:paraId="1F5E747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10.具备药物库，药物信息储存≥5000种。</w:t>
      </w:r>
    </w:p>
    <w:p w14:paraId="6F50FF0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11.具备药物色彩标识，选择不同类型药物时对应的药物色彩标识自动显示在屏幕上，支持颜色≥4种</w:t>
      </w:r>
    </w:p>
    <w:p w14:paraId="778BE9F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12.在线动态压力监测，可实时显示当前压力数值；</w:t>
      </w:r>
    </w:p>
    <w:p w14:paraId="7E403E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13.压力报警阈值≥15档可调，最低可设置50mmHg</w:t>
      </w:r>
    </w:p>
    <w:p w14:paraId="4D09AC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14.具备阻塞前预警提示功能，当管路压力未触发阻塞报警时，泵可自动识别压力上升并进行提示</w:t>
      </w:r>
    </w:p>
    <w:p w14:paraId="2DB8D63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15.具备阻塞解除后自动重启输液功能 </w:t>
      </w:r>
    </w:p>
    <w:p w14:paraId="4FEA41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16.具备单个气泡和累积气泡报警功能，支持≤15μL的单个气泡报警</w:t>
      </w:r>
    </w:p>
    <w:p w14:paraId="547114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17.信息储存：存储历史记录≥5000条</w:t>
      </w:r>
    </w:p>
    <w:p w14:paraId="429C3D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18.电池工作时间≥5小时@25ml/h</w:t>
      </w:r>
    </w:p>
    <w:p w14:paraId="594C562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19.防异物及进液等级IP44</w:t>
      </w:r>
    </w:p>
    <w:p w14:paraId="1E8E11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20.整机重量≤1.5kg</w:t>
      </w:r>
    </w:p>
    <w:p w14:paraId="65AF33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21.满足EN1789标准，适合在救护车使用，需提供证明。</w:t>
      </w:r>
    </w:p>
    <w:p w14:paraId="68131780">
      <w:pPr>
        <w:spacing w:line="360" w:lineRule="auto"/>
        <w:rPr>
          <w:rFonts w:hint="eastAsia" w:ascii="宋体" w:hAnsi="宋体" w:cs="宋体"/>
          <w:bCs/>
          <w:color w:val="auto"/>
          <w:sz w:val="24"/>
          <w:highlight w:val="none"/>
          <w:lang w:val="en-US" w:eastAsia="zh-CN"/>
        </w:rPr>
      </w:pPr>
    </w:p>
    <w:p w14:paraId="67A764C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品目2-11 通风橱参数</w:t>
      </w:r>
    </w:p>
    <w:p w14:paraId="618143A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一.外观尺寸 W1800*D350*H2350mm（定制）</w:t>
      </w:r>
    </w:p>
    <w:p w14:paraId="4314C3A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二.材质、结构</w:t>
      </w:r>
    </w:p>
    <w:p w14:paraId="7EA80BF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1.主体左右旁板、前钢板、背板、顶板、采用≥ 1.2mm 厚钢板，折弯具备一次性一体折弯成型，表面经环氧树脂粉末静电流水线自动化喷涂及高温固化。内衬板采用≥ 5mm 厚实芯抗倍特板具有良好的防腐蚀、化学抗性。配导流板，固定件采用抗腐蚀聚氯乙稀材质制作一体成型。折叠门配一体成型不锈钢长合页，顶部配滑轮，拉动轻便而静音。拉手 PP 一体成型，嵌入≥5mm钢化玻璃，门高度为 1800mm，无级任意停留。</w:t>
      </w:r>
    </w:p>
    <w:p w14:paraId="46F09C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2.连接部分所有的内部连接装置都隐藏布置和抗腐蚀，没有外露的螺钉，外部连接装置都抗化学腐蚀的不锈钢部件与非金属材料。</w:t>
      </w:r>
    </w:p>
    <w:p w14:paraId="4D93FD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3.排气出口采用与顶板一体成型集气罩，出风口直径 250mm/315mm可选 圆孔，套管连接，减少气体扰流。</w:t>
      </w:r>
    </w:p>
    <w:p w14:paraId="309940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三.配件</w:t>
      </w:r>
    </w:p>
    <w:p w14:paraId="2219F6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1.旁板内侧位置配水路（一次性成型 PP 小杯槽，耐酸碱、耐腐蚀。单口铜质阀芯实验室专用龙头。）</w:t>
      </w:r>
    </w:p>
    <w:p w14:paraId="657387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2.电路控制面板用液晶显示屏面板（可设置风阀开启行程，支持电动风阀 6 秒快开）等，≥8 个按键（电源、设置、确定、照明、备用、风机、风阀+\-键）。照明 LED 白光灯快速启动类型，安装置通风柜顶部。插座配≥4个 10A 220V 五孔多功能插座。线路使用正泰≥ 2.5 平方铜芯电线。</w:t>
      </w:r>
    </w:p>
    <w:p w14:paraId="7045DD6F">
      <w:pPr>
        <w:spacing w:line="360" w:lineRule="auto"/>
        <w:rPr>
          <w:rFonts w:hint="eastAsia" w:ascii="宋体" w:hAnsi="宋体" w:cs="宋体"/>
          <w:bCs/>
          <w:color w:val="auto"/>
          <w:sz w:val="24"/>
          <w:highlight w:val="none"/>
          <w:lang w:val="en-US" w:eastAsia="zh-CN"/>
        </w:rPr>
      </w:pPr>
    </w:p>
    <w:p w14:paraId="41F7562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品目2-12 洗胃机参数</w:t>
      </w:r>
    </w:p>
    <w:p w14:paraId="48275D2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一、功能要求</w:t>
      </w:r>
    </w:p>
    <w:p w14:paraId="71B155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1、具备自动压力反馈控制系统。</w:t>
      </w:r>
    </w:p>
    <w:p w14:paraId="5D8AEC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2、具备强力换向防堵结构。</w:t>
      </w:r>
    </w:p>
    <w:p w14:paraId="37E946A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3、具备压力液量双安全保护。</w:t>
      </w:r>
    </w:p>
    <w:p w14:paraId="3C72A9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4、具备进出胃液量平衡控制功能。</w:t>
      </w:r>
    </w:p>
    <w:p w14:paraId="52202D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5、具备进出胃液路分离控制结构。（由内部完全独立的进出胃液路、外部独立进出胃插口和一次性使用连接管组成的进出胃分离控制结构。)</w:t>
      </w:r>
    </w:p>
    <w:p w14:paraId="110ABC3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6、具备进出胃动态数字压力显示。</w:t>
      </w:r>
    </w:p>
    <w:p w14:paraId="2F6C35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7、具备无油膜式泵。</w:t>
      </w:r>
    </w:p>
    <w:p w14:paraId="535ACE4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二、技术参数</w:t>
      </w:r>
    </w:p>
    <w:p w14:paraId="3EAADA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1、洗胃压力：47kPa-55kPa</w:t>
      </w:r>
    </w:p>
    <w:p w14:paraId="2D52A9A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2、出胃液量：≤450ml/次</w:t>
      </w:r>
    </w:p>
    <w:p w14:paraId="20131B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3、进胃液量：≤350ml/次</w:t>
      </w:r>
    </w:p>
    <w:p w14:paraId="11AA343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4、液量平衡：≤250ml/次</w:t>
      </w:r>
    </w:p>
    <w:p w14:paraId="2E232C9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5、噪声：≤60dB（A)</w:t>
      </w:r>
    </w:p>
    <w:p w14:paraId="4C33B3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▲6、输入功率：≤80VA</w:t>
      </w:r>
    </w:p>
    <w:p w14:paraId="56D6E58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7、电源：AC220V 50Hz</w:t>
      </w:r>
    </w:p>
    <w:p w14:paraId="758CDB8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 配置：</w:t>
      </w:r>
    </w:p>
    <w:p w14:paraId="086C164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w:t>
      </w:r>
    </w:p>
    <w:p w14:paraId="3227D1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2、一次性吸引管</w:t>
      </w:r>
    </w:p>
    <w:p w14:paraId="6DCBB1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3、一次性使用胃管</w:t>
      </w:r>
    </w:p>
    <w:p w14:paraId="5E746C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4、防尘堵</w:t>
      </w:r>
    </w:p>
    <w:p w14:paraId="7D13FA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5、电源线</w:t>
      </w:r>
    </w:p>
    <w:p w14:paraId="12B05C8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6、其他必须的配置</w:t>
      </w:r>
    </w:p>
    <w:p w14:paraId="31D2050A">
      <w:pPr>
        <w:spacing w:line="360" w:lineRule="auto"/>
        <w:rPr>
          <w:rFonts w:hint="eastAsia" w:ascii="宋体" w:hAnsi="宋体" w:cs="宋体"/>
          <w:bCs/>
          <w:color w:val="auto"/>
          <w:sz w:val="24"/>
          <w:highlight w:val="none"/>
          <w:lang w:val="en-US" w:eastAsia="zh-CN"/>
        </w:rPr>
      </w:pPr>
    </w:p>
    <w:p w14:paraId="6385A1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品目2-13 心电监护仪参数</w:t>
      </w:r>
    </w:p>
    <w:p w14:paraId="210473B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一.结构：</w:t>
      </w:r>
    </w:p>
    <w:p w14:paraId="4614B47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▲1.模块化插件式床边监护仪，主机、显示屏和插件槽一体化设计，主机模块插槽数≥4个</w:t>
      </w:r>
    </w:p>
    <w:p w14:paraId="64DD210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2.彩色液晶触摸屏≥12英寸，分辨率≥1280×800像素，显示通道≥8道，显示屏亮度自动调节，屏幕支持手势滑动操作，支持穿戴医用防护手套操作</w:t>
      </w:r>
    </w:p>
    <w:p w14:paraId="50B8C2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3.可内置锂电池，供电时间≥4小时</w:t>
      </w:r>
    </w:p>
    <w:p w14:paraId="0BB020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4.配置≥4个USB接口，支持连接鼠标、键盘、条码扫描枪和遥控器等USB设备</w:t>
      </w:r>
    </w:p>
    <w:p w14:paraId="49EC1DF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5.监护仪主机工作温度环境范围：0～40°C</w:t>
      </w:r>
    </w:p>
    <w:p w14:paraId="55041C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6.监护仪清洁消毒维护支持的消毒剂≥40种</w:t>
      </w:r>
    </w:p>
    <w:p w14:paraId="6A7F6FC4">
      <w:pPr>
        <w:spacing w:line="360" w:lineRule="auto"/>
        <w:rPr>
          <w:rFonts w:hint="eastAsia" w:ascii="宋体" w:hAnsi="宋体" w:cs="宋体"/>
          <w:bCs/>
          <w:color w:val="auto"/>
          <w:sz w:val="24"/>
          <w:highlight w:val="none"/>
          <w:lang w:val="en-US" w:eastAsia="zh-CN"/>
        </w:rPr>
      </w:pPr>
    </w:p>
    <w:p w14:paraId="4C93AC3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二.监测参数：</w:t>
      </w:r>
    </w:p>
    <w:p w14:paraId="64A007A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7.基本功能模块支持心电，呼吸，心率，无创血压，血氧饱和度，脉搏，双通道体温和双通道有创血压的同时监测</w:t>
      </w:r>
    </w:p>
    <w:p w14:paraId="5A16DC0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▲8.基本功能模块支持升级从监护仪拔出后作为一个独立的监护仪支持病人的无缝转移，插入监护仪模块插槽作为主机模块，具有独立操作显示屏，屏幕尺寸≥5.5英寸，内置锂电池供电≥4小时，无风扇设计</w:t>
      </w:r>
    </w:p>
    <w:p w14:paraId="6678FE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9.ECG支持3/5导心电监测，6/12导联心电监测</w:t>
      </w:r>
    </w:p>
    <w:p w14:paraId="370E01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10.支持室上性心动过速和SVCs/min等室上性心律失常分析</w:t>
      </w:r>
    </w:p>
    <w:p w14:paraId="497B5C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11.心电支持≥3个分析导联实时动态同步分析，并非多个导联波形同屏显示及12导联静息分析</w:t>
      </w:r>
    </w:p>
    <w:p w14:paraId="79E08E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12.具备ST段分析功能，可用于小儿和新生儿，支持在专门的窗口中分组显示心脏前壁，下壁和侧壁的ST实时片段和参考片段 </w:t>
      </w:r>
    </w:p>
    <w:p w14:paraId="3870B8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13.具备RR呼吸率测量，测量范围：1～200rpm</w:t>
      </w:r>
    </w:p>
    <w:p w14:paraId="4E32098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14.QT和QTc实时监测参数测量范围：200～800 ms</w:t>
      </w:r>
    </w:p>
    <w:p w14:paraId="3254331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▲15.无创血压具备手动、自动间隔、连续、序列、整点等≥5种测量模式</w:t>
      </w:r>
    </w:p>
    <w:p w14:paraId="72CAF2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16.NIBP 新生儿病人类型收缩压测量：30～140mmHg</w:t>
      </w:r>
    </w:p>
    <w:p w14:paraId="0596B7D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17.配新生儿专用血压测量袖带一套，包括≥3个尺寸不同的袖带，满足不同新生儿臂围的监测</w:t>
      </w:r>
    </w:p>
    <w:p w14:paraId="211DEF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18.配置指套式血氧探头，支持浸泡清洁与消毒，防水等级IPX7</w:t>
      </w:r>
    </w:p>
    <w:p w14:paraId="1DB447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19.支持双通道血氧监测，可同时监测两个部位的血氧。</w:t>
      </w:r>
    </w:p>
    <w:p w14:paraId="7C3C4A4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▲20.支持双通道有创压IBP监测，支持≥6通道有创压监测</w:t>
      </w:r>
    </w:p>
    <w:p w14:paraId="660B6FC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21.有创压适用于小儿和新生儿，有创压测量范围：-50～360mmHg</w:t>
      </w:r>
    </w:p>
    <w:p w14:paraId="623E0FD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22.IBP波形叠加显示≥6道</w:t>
      </w:r>
    </w:p>
    <w:p w14:paraId="611EC35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23.具备主流、旁流、微流EtCO2监测模块，旁流EtCO2监测模块，具备顺磁氧监测技术进行氧气监测</w:t>
      </w:r>
    </w:p>
    <w:p w14:paraId="0C7813BC">
      <w:pPr>
        <w:spacing w:line="360" w:lineRule="auto"/>
        <w:rPr>
          <w:rFonts w:hint="eastAsia" w:ascii="宋体" w:hAnsi="宋体" w:cs="宋体"/>
          <w:bCs/>
          <w:color w:val="auto"/>
          <w:sz w:val="24"/>
          <w:highlight w:val="none"/>
          <w:lang w:val="en-US" w:eastAsia="zh-CN"/>
        </w:rPr>
      </w:pPr>
    </w:p>
    <w:p w14:paraId="55BDBE1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三．系统功能：</w:t>
      </w:r>
    </w:p>
    <w:p w14:paraId="7931959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24.具有图形化报警指示功能</w:t>
      </w:r>
    </w:p>
    <w:p w14:paraId="402016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25.具有报警升级功能，当参数报警经过一定的时间未被处理或伴发了其他报警，就会升级到更高一个级别</w:t>
      </w:r>
    </w:p>
    <w:p w14:paraId="11BDB43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26.支持根据病人的参数趋势变化，自动推送推荐报警限，适用于小儿类型</w:t>
      </w:r>
    </w:p>
    <w:p w14:paraId="426F02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27.具备血流动力学，药物计算，氧合计算，通气计算和肾功能计算功能</w:t>
      </w:r>
    </w:p>
    <w:p w14:paraId="613D05A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28.目标监测界面，能够显示ECG,SpO2,IBP,CO2等参数测量值和波形；目标监测界面至少包括目标参数区、参数列表区、目标参数统计区、目标参数趋势区等，目标参数统计区与目标参数趋势区相互联动</w:t>
      </w:r>
    </w:p>
    <w:p w14:paraId="72AB3D0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29.支持≥100小时趋势表和趋势图回顾，最小分辨率1分钟</w:t>
      </w:r>
    </w:p>
    <w:p w14:paraId="4C83E33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▲30.支持≥800条事件回顾。每条报警事件能存储≥32秒三道相关波形，以及报警触发时所有测量参数值</w:t>
      </w:r>
    </w:p>
    <w:p w14:paraId="4CB160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31.具备≥40小时全息波形的存储与回顾功能</w:t>
      </w:r>
    </w:p>
    <w:p w14:paraId="69E608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32.支持≥120小时（分辨率1分钟）ST模板存储与回顾</w:t>
      </w:r>
    </w:p>
    <w:p w14:paraId="37E2B5CE">
      <w:pPr>
        <w:spacing w:line="360" w:lineRule="auto"/>
        <w:rPr>
          <w:rFonts w:hint="eastAsia" w:ascii="宋体" w:hAnsi="宋体" w:cs="宋体"/>
          <w:bCs/>
          <w:color w:val="auto"/>
          <w:sz w:val="24"/>
          <w:highlight w:val="none"/>
          <w:lang w:val="en-US" w:eastAsia="zh-CN"/>
        </w:rPr>
      </w:pPr>
    </w:p>
    <w:p w14:paraId="05B43B3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品目2-14 心电图机参数</w:t>
      </w:r>
    </w:p>
    <w:p w14:paraId="5DF3E94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一、工作条件</w:t>
      </w:r>
    </w:p>
    <w:p w14:paraId="7D3D00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  工作环境：交流电源100V~240V，50/60Hz，室温5—40℃，相对湿度15% ~95%，大气压57.0 kPa ～ 107.4 kPa </w:t>
      </w:r>
    </w:p>
    <w:p w14:paraId="1D46FF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  内置可充电锂电池，连续工作时间≥500 份自动报告，或≥2 小时连续记录，或≥6 小时无记录测量</w:t>
      </w:r>
    </w:p>
    <w:p w14:paraId="26F4BFC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二、ECG测量规格</w:t>
      </w:r>
    </w:p>
    <w:p w14:paraId="31288DA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  频率响应：0.01Hz ~ 500Hz</w:t>
      </w:r>
    </w:p>
    <w:p w14:paraId="1A03875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  采样率：≥64 kHz</w:t>
      </w:r>
    </w:p>
    <w:p w14:paraId="19DE29A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  起搏器采样率：≥96 kHz</w:t>
      </w:r>
    </w:p>
    <w:p w14:paraId="79AE4F7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  输入阻抗：≥100MΩ（10Hz）</w:t>
      </w:r>
    </w:p>
    <w:p w14:paraId="22B7E5E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  耐极化电压：≥±900mV（±5%）</w:t>
      </w:r>
    </w:p>
    <w:p w14:paraId="49AF98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2.6  共模抑制比： ≥140dB（AC滤波开启） </w:t>
      </w:r>
    </w:p>
    <w:p w14:paraId="53BFF28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  灵敏度选择：1.25、2.5、5、10、20、10/5、20/10、自动mm/mV ±5%</w:t>
      </w:r>
    </w:p>
    <w:p w14:paraId="79B8D2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 除颤防护：承受5000V（360J) 除颤放电，无数据丢失和损坏</w:t>
      </w:r>
    </w:p>
    <w:p w14:paraId="157A01C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三、显示器</w:t>
      </w:r>
    </w:p>
    <w:p w14:paraId="5AFF11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  彩色液晶屏≥5英寸</w:t>
      </w:r>
    </w:p>
    <w:p w14:paraId="66AFF1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  分辨率≥800×480 pixels</w:t>
      </w:r>
    </w:p>
    <w:p w14:paraId="1FFEF2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3.3  支持屏幕背景网格显示</w:t>
      </w:r>
    </w:p>
    <w:p w14:paraId="3D7E33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四、存储器</w:t>
      </w:r>
    </w:p>
    <w:p w14:paraId="56F1607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  内置存储器支持存储≥1200 份心电图报告</w:t>
      </w:r>
    </w:p>
    <w:p w14:paraId="48A55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4.2  支持外接U盘</w:t>
      </w:r>
    </w:p>
    <w:p w14:paraId="2439CF5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五、打印机</w:t>
      </w:r>
    </w:p>
    <w:p w14:paraId="7D4F6FE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5.1  内置高分辨率热敏式点阵打印机，最大记录通道数为≥4通道</w:t>
      </w:r>
    </w:p>
    <w:p w14:paraId="72FEDAB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5.2  走纸速度：5mm/s、12.5mm/s、25mm/s、50mm/s，误差不大于±5%</w:t>
      </w:r>
    </w:p>
    <w:p w14:paraId="56C7C7A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5.3  打印分辨率：垂直分辨率≥8点/mm，水平分辨率≥32点/mm（25mm/s）</w:t>
      </w:r>
    </w:p>
    <w:p w14:paraId="66B8BF9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六、软件功能</w:t>
      </w:r>
    </w:p>
    <w:p w14:paraId="521F86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6.1  支持一维码/二维码条码扫描仪，可快速输入病人信息 </w:t>
      </w:r>
    </w:p>
    <w:p w14:paraId="41EFFCF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6.2  具有关机延迟功能：自第一次低电量提示后，有至少5分钟的关机延迟时间</w:t>
      </w:r>
    </w:p>
    <w:p w14:paraId="776768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七、数据传输</w:t>
      </w:r>
    </w:p>
    <w:p w14:paraId="60FE3B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7.1  外部接口：USB接口*2，网络接口</w:t>
      </w:r>
    </w:p>
    <w:p w14:paraId="4997E45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7.2  支持无线WIFI模块，具有2.4G/5G双频</w:t>
      </w:r>
    </w:p>
    <w:p w14:paraId="38F5CE8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7.3  支持HL7/DICOM/FTP标准协议，满足医院联网需求</w:t>
      </w:r>
    </w:p>
    <w:p w14:paraId="1EADD542">
      <w:pPr>
        <w:spacing w:line="360" w:lineRule="auto"/>
        <w:rPr>
          <w:rFonts w:hint="eastAsia" w:ascii="宋体" w:hAnsi="宋体" w:cs="宋体"/>
          <w:bCs/>
          <w:color w:val="auto"/>
          <w:sz w:val="24"/>
          <w:highlight w:val="none"/>
          <w:lang w:val="en-US" w:eastAsia="zh-CN"/>
        </w:rPr>
      </w:pPr>
    </w:p>
    <w:p w14:paraId="196F8BF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品目2-15 医用雾化器参数</w:t>
      </w:r>
    </w:p>
    <w:p w14:paraId="53C8196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1.雾颗粒平均直径 中位粒径MMD：3.0μm （±25%）</w:t>
      </w:r>
    </w:p>
    <w:p w14:paraId="3C7031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2.1-5微米：≥60% </w:t>
      </w:r>
    </w:p>
    <w:p w14:paraId="7A1DCEA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3.气流量：≥4L/min  </w:t>
      </w:r>
    </w:p>
    <w:p w14:paraId="76B0ED2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4.药残留量：≤1.0ml  </w:t>
      </w:r>
    </w:p>
    <w:p w14:paraId="764AAD0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5.雾化率：≥0.2ml/min </w:t>
      </w:r>
    </w:p>
    <w:p w14:paraId="631A406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6.主机噪音：≤65db  </w:t>
      </w:r>
    </w:p>
    <w:p w14:paraId="7AA5CF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7.雾化杯：自产  </w:t>
      </w:r>
    </w:p>
    <w:p w14:paraId="3C07D9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8.档位设计：雾化杯可调：三挡调节功能 </w:t>
      </w:r>
    </w:p>
    <w:p w14:paraId="3A3A07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9.输入功率：≤180VA</w:t>
      </w:r>
    </w:p>
    <w:p w14:paraId="32BC4D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10.电源：输入220V~50Hz</w:t>
      </w:r>
    </w:p>
    <w:p w14:paraId="715582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11.工作条件：压力范围 60kP~150kPa </w:t>
      </w:r>
    </w:p>
    <w:p w14:paraId="4DAA6C5D">
      <w:pPr>
        <w:spacing w:line="360" w:lineRule="auto"/>
        <w:rPr>
          <w:rFonts w:hint="eastAsia" w:ascii="宋体" w:hAnsi="宋体" w:cs="宋体"/>
          <w:bCs/>
          <w:color w:val="auto"/>
          <w:sz w:val="24"/>
          <w:highlight w:val="none"/>
          <w:lang w:val="en-US" w:eastAsia="zh-CN"/>
        </w:rPr>
      </w:pPr>
    </w:p>
    <w:p w14:paraId="295389E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品目2-16 治疗车参数</w:t>
      </w:r>
    </w:p>
    <w:p w14:paraId="6EF6F1C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1、车体采用标准304或以上材质，不锈钢加厚管材，管壁厚度≥1.0mm，拒绝生锈氧化。满焊与烧焊相结合全新焊接工艺，配合304专用焊丝，使产品达到不开焊，表面打磨抛光均匀。</w:t>
      </w:r>
    </w:p>
    <w:p w14:paraId="4163370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2、台面厚度≥1.0mm,采用高精度光纤激光切割加工成型。二层面板设计，台面承重≥40公斤，三面护栏。</w:t>
      </w:r>
    </w:p>
    <w:p w14:paraId="5961BF7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3、管材对接部位，用半弧冲压技术，对口紧密，无毛刺。</w:t>
      </w:r>
    </w:p>
    <w:p w14:paraId="1E51E13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4、静音脚轮设计，带对角刹车功能，防缠绕。</w:t>
      </w:r>
    </w:p>
    <w:p w14:paraId="2B3195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6.规格：1930x640x560/860±5mm</w:t>
      </w:r>
    </w:p>
    <w:p w14:paraId="303A95CE">
      <w:pPr>
        <w:spacing w:line="360" w:lineRule="auto"/>
        <w:rPr>
          <w:rFonts w:hint="eastAsia" w:ascii="宋体" w:hAnsi="宋体" w:cs="宋体"/>
          <w:bCs/>
          <w:color w:val="auto"/>
          <w:sz w:val="24"/>
          <w:highlight w:val="none"/>
          <w:lang w:val="en-US" w:eastAsia="zh-CN"/>
        </w:rPr>
      </w:pPr>
    </w:p>
    <w:p w14:paraId="22570D1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品目2-17 紫外线消毒车参数</w:t>
      </w:r>
    </w:p>
    <w:p w14:paraId="53F19D0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1、功能与特点  </w:t>
      </w:r>
    </w:p>
    <w:p w14:paraId="49C575F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1.1基本参数：灯臂折后的离地高度1100mm±5mm；额定电压AC220V±10%；额定频率50Hz±1Hz；输入功率≤120VA；</w:t>
      </w:r>
    </w:p>
    <w:p w14:paraId="315F950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1.2灯臂长度940±3mm；灯臂调节角度0～180°；紫外线杀菌灯规格ZW50S25W；紫外线杀菌灯数量2支；单支紫外线杀菌灯辐射照度130uw/cm²；</w:t>
      </w:r>
    </w:p>
    <w:p w14:paraId="798C0DC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1.3外形尺寸360mm*295mm*1100mm±5mm；</w:t>
      </w:r>
    </w:p>
    <w:p w14:paraId="33DB98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1.4正常工作条件：应符合GB28235-2011的要求；</w:t>
      </w:r>
    </w:p>
    <w:p w14:paraId="1758E81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1.5外观：产品的外表面应光洁、色泽一致，无划痕、腐蚀斑迹等现象，油漆件应无明显脱落、流挂现象。</w:t>
      </w:r>
    </w:p>
    <w:p w14:paraId="07A3904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1.6锁紧性能：产品固定好的灯臂应牢固锁紧，无松动现象。</w:t>
      </w:r>
    </w:p>
    <w:p w14:paraId="39C465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1.7移动性能：配置万向轮底座，4个带360度，车轮产品的脚轮应活动自如，无阻滞现象。</w:t>
      </w:r>
    </w:p>
    <w:p w14:paraId="7BFF351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1.8紫外线杀菌灯有效寿命：</w:t>
      </w:r>
    </w:p>
    <w:p w14:paraId="2AFE501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1.9应符合GB 28235-2011中6.2.4的规定；</w:t>
      </w:r>
    </w:p>
    <w:p w14:paraId="5438768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1.10启动性能：产品的紫外线杀菌灯在电源198V时应能正常启动；</w:t>
      </w:r>
    </w:p>
    <w:p w14:paraId="467B417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1.11消毒效果：对灯管正下方垂直1m处玻片上金色葡萄球菌（ATCC 6538）作用60min的杀灭对数值 ＞3.0，（需提供原厂证明材料或检测报告） </w:t>
      </w:r>
    </w:p>
    <w:p w14:paraId="5C7640D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1.12消毒效果：对灯管正下方垂直1m处玻片上大肠杆菌（8099）作用60min的杀灭对数值 ＞3.0，（需提供原厂证明材料或检测报告）</w:t>
      </w:r>
    </w:p>
    <w:p w14:paraId="438492D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1.13消毒效果：对灯管正下方垂直1m处玻片上铜绿假单胞菌（ATCC 15442）作用60min的杀灭对数值 ＞3.0，（需提供原厂证明材料检测报告）</w:t>
      </w:r>
    </w:p>
    <w:p w14:paraId="016565D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1.14消毒效果：对灯管正下方垂直1m处玻片上枯草菌黑色变种芽孢（ATCC 9732）作用90min的杀灭对数值 ＞3.0，（需提供原厂证明材料检测报告）</w:t>
      </w:r>
    </w:p>
    <w:p w14:paraId="7578142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1.15电气安全性：产品面板上的开关、定时器、网电熔断器、标牌，设备接线、操作等安全性应符合GB9706.1的规定，（需提供原厂证明材料）</w:t>
      </w:r>
    </w:p>
    <w:p w14:paraId="42EF948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1.16 灯车高度:104cm（士5%)移动</w:t>
      </w:r>
    </w:p>
    <w:p w14:paraId="58081A2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1.17紫外线灯管功率:30w*2;灯管使用寿命≥1年，（需提供原厂证明材料）</w:t>
      </w:r>
    </w:p>
    <w:p w14:paraId="1268132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1.18石英玻璃管，紫外线透过率&gt;95%，灯管高度可自由调节，满足多角度杀菌，（需提供原厂证明材料） </w:t>
      </w:r>
    </w:p>
    <w:p w14:paraId="79EB36D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1.19消毒时间自控范围:0-120分钟，支持两节灯管分别控制，（需提供原厂证明材料）。</w:t>
      </w:r>
    </w:p>
    <w:p w14:paraId="3C048D0B">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270D912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03包：</w:t>
      </w:r>
    </w:p>
    <w:tbl>
      <w:tblPr>
        <w:tblStyle w:val="10"/>
        <w:tblW w:w="8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4275"/>
        <w:gridCol w:w="1080"/>
        <w:gridCol w:w="1080"/>
      </w:tblGrid>
      <w:tr w14:paraId="135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0" w:type="dxa"/>
            <w:vMerge w:val="restart"/>
            <w:shd w:val="clear" w:color="auto" w:fill="auto"/>
            <w:vAlign w:val="center"/>
          </w:tcPr>
          <w:p w14:paraId="1DB14FB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080" w:type="dxa"/>
            <w:vMerge w:val="restart"/>
            <w:shd w:val="clear" w:color="auto" w:fill="auto"/>
            <w:vAlign w:val="center"/>
          </w:tcPr>
          <w:p w14:paraId="7253194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设备名称</w:t>
            </w:r>
          </w:p>
        </w:tc>
        <w:tc>
          <w:tcPr>
            <w:tcW w:w="4275" w:type="dxa"/>
            <w:vMerge w:val="restart"/>
            <w:shd w:val="clear" w:color="auto" w:fill="auto"/>
            <w:vAlign w:val="center"/>
          </w:tcPr>
          <w:p w14:paraId="53F96F6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配置要求（技术参数或组件）</w:t>
            </w:r>
          </w:p>
        </w:tc>
        <w:tc>
          <w:tcPr>
            <w:tcW w:w="1080" w:type="dxa"/>
            <w:vMerge w:val="restart"/>
            <w:shd w:val="clear" w:color="auto" w:fill="auto"/>
            <w:vAlign w:val="center"/>
          </w:tcPr>
          <w:p w14:paraId="4316196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080" w:type="dxa"/>
            <w:vMerge w:val="restart"/>
            <w:shd w:val="clear" w:color="auto" w:fill="auto"/>
            <w:vAlign w:val="center"/>
          </w:tcPr>
          <w:p w14:paraId="1DAE4C8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14:paraId="2AE0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0" w:type="dxa"/>
            <w:vMerge w:val="continue"/>
            <w:shd w:val="clear" w:color="auto" w:fill="auto"/>
            <w:vAlign w:val="center"/>
          </w:tcPr>
          <w:p w14:paraId="46AA55BC">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7F4940BA">
            <w:pPr>
              <w:spacing w:line="360" w:lineRule="auto"/>
              <w:jc w:val="center"/>
              <w:rPr>
                <w:rFonts w:hint="eastAsia" w:ascii="宋体" w:hAnsi="宋体" w:eastAsia="宋体" w:cs="宋体"/>
                <w:color w:val="000000"/>
                <w:sz w:val="24"/>
                <w:szCs w:val="24"/>
              </w:rPr>
            </w:pPr>
          </w:p>
        </w:tc>
        <w:tc>
          <w:tcPr>
            <w:tcW w:w="4275" w:type="dxa"/>
            <w:vMerge w:val="continue"/>
            <w:shd w:val="clear" w:color="auto" w:fill="auto"/>
            <w:vAlign w:val="center"/>
          </w:tcPr>
          <w:p w14:paraId="50683E7E">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5AF41B8F">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15BAAAA0">
            <w:pPr>
              <w:spacing w:line="360" w:lineRule="auto"/>
              <w:jc w:val="center"/>
              <w:rPr>
                <w:rFonts w:hint="eastAsia" w:ascii="宋体" w:hAnsi="宋体" w:eastAsia="宋体" w:cs="宋体"/>
                <w:color w:val="000000"/>
                <w:sz w:val="24"/>
                <w:szCs w:val="24"/>
              </w:rPr>
            </w:pPr>
          </w:p>
        </w:tc>
      </w:tr>
      <w:tr w14:paraId="082C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0" w:type="auto"/>
            <w:shd w:val="clear" w:color="auto" w:fill="auto"/>
            <w:noWrap/>
            <w:vAlign w:val="center"/>
          </w:tcPr>
          <w:p w14:paraId="10D67581">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1</w:t>
            </w:r>
          </w:p>
        </w:tc>
        <w:tc>
          <w:tcPr>
            <w:tcW w:w="1080" w:type="dxa"/>
            <w:shd w:val="clear" w:color="auto" w:fill="auto"/>
            <w:vAlign w:val="center"/>
          </w:tcPr>
          <w:p w14:paraId="7FDC632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oled显示屏</w:t>
            </w:r>
          </w:p>
        </w:tc>
        <w:tc>
          <w:tcPr>
            <w:tcW w:w="4275" w:type="dxa"/>
            <w:shd w:val="clear" w:color="auto" w:fill="auto"/>
            <w:vAlign w:val="center"/>
          </w:tcPr>
          <w:p w14:paraId="5D3EB7D6">
            <w:pPr>
              <w:widowControl/>
              <w:spacing w:line="360" w:lineRule="auto"/>
              <w:jc w:val="left"/>
              <w:textAlignment w:val="center"/>
              <w:rPr>
                <w:rStyle w:val="18"/>
                <w:rFonts w:hint="eastAsia" w:ascii="宋体" w:hAnsi="宋体" w:eastAsia="宋体" w:cs="宋体"/>
                <w:sz w:val="24"/>
                <w:szCs w:val="24"/>
                <w:lang w:bidi="ar"/>
              </w:rPr>
            </w:pPr>
            <w:r>
              <w:rPr>
                <w:rStyle w:val="18"/>
                <w:rFonts w:hint="eastAsia" w:ascii="宋体" w:hAnsi="宋体" w:eastAsia="宋体" w:cs="宋体"/>
                <w:sz w:val="24"/>
                <w:szCs w:val="24"/>
                <w:lang w:val="en-US" w:eastAsia="zh-CN" w:bidi="ar"/>
              </w:rPr>
              <w:t>1、</w:t>
            </w:r>
            <w:r>
              <w:rPr>
                <w:rStyle w:val="18"/>
                <w:rFonts w:hint="eastAsia" w:ascii="宋体" w:hAnsi="宋体" w:eastAsia="宋体" w:cs="宋体"/>
                <w:sz w:val="24"/>
                <w:szCs w:val="24"/>
                <w:lang w:bidi="ar"/>
              </w:rPr>
              <w:t>单面板尺寸：55寸</w:t>
            </w:r>
            <w:r>
              <w:rPr>
                <w:rStyle w:val="18"/>
                <w:rFonts w:hint="eastAsia" w:ascii="宋体" w:hAnsi="宋体" w:eastAsia="宋体" w:cs="宋体"/>
                <w:sz w:val="24"/>
                <w:szCs w:val="24"/>
                <w:lang w:bidi="ar"/>
              </w:rPr>
              <w:br w:type="textWrapping"/>
            </w:r>
            <w:r>
              <w:rPr>
                <w:rStyle w:val="18"/>
                <w:rFonts w:hint="eastAsia" w:ascii="宋体" w:hAnsi="宋体" w:eastAsia="宋体" w:cs="宋体"/>
                <w:sz w:val="24"/>
                <w:szCs w:val="24"/>
                <w:lang w:val="en-US" w:eastAsia="zh-CN" w:bidi="ar"/>
              </w:rPr>
              <w:t>2、</w:t>
            </w:r>
            <w:r>
              <w:rPr>
                <w:rStyle w:val="18"/>
                <w:rFonts w:hint="eastAsia" w:ascii="宋体" w:hAnsi="宋体" w:eastAsia="宋体" w:cs="宋体"/>
                <w:sz w:val="24"/>
                <w:szCs w:val="24"/>
                <w:lang w:bidi="ar"/>
              </w:rPr>
              <w:t>物理分辨率：1920*1080</w:t>
            </w:r>
            <w:r>
              <w:rPr>
                <w:rStyle w:val="18"/>
                <w:rFonts w:hint="eastAsia" w:ascii="宋体" w:hAnsi="宋体" w:eastAsia="宋体" w:cs="宋体"/>
                <w:sz w:val="24"/>
                <w:szCs w:val="24"/>
                <w:lang w:bidi="ar"/>
              </w:rPr>
              <w:br w:type="textWrapping"/>
            </w:r>
            <w:r>
              <w:rPr>
                <w:rFonts w:hint="eastAsia" w:ascii="宋体" w:hAnsi="宋体" w:cs="宋体"/>
                <w:bCs/>
                <w:color w:val="auto"/>
                <w:sz w:val="24"/>
                <w:highlight w:val="none"/>
                <w:lang w:val="en-US" w:eastAsia="zh-CN"/>
              </w:rPr>
              <w:t>▲</w:t>
            </w:r>
            <w:r>
              <w:rPr>
                <w:rStyle w:val="18"/>
                <w:rFonts w:hint="eastAsia" w:ascii="宋体" w:hAnsi="宋体" w:eastAsia="宋体" w:cs="宋体"/>
                <w:sz w:val="24"/>
                <w:szCs w:val="24"/>
                <w:lang w:val="en-US" w:eastAsia="zh-CN" w:bidi="ar"/>
              </w:rPr>
              <w:t>3、</w:t>
            </w:r>
            <w:r>
              <w:rPr>
                <w:rStyle w:val="18"/>
                <w:rFonts w:hint="eastAsia" w:ascii="宋体" w:hAnsi="宋体" w:eastAsia="宋体" w:cs="宋体"/>
                <w:sz w:val="24"/>
                <w:szCs w:val="24"/>
                <w:lang w:bidi="ar"/>
              </w:rPr>
              <w:t>单屏尺寸：1211.3mm（W)*682.1</w:t>
            </w:r>
            <w:r>
              <w:rPr>
                <w:rStyle w:val="18"/>
                <w:rFonts w:hint="eastAsia" w:ascii="宋体" w:hAnsi="宋体" w:cs="宋体"/>
                <w:sz w:val="24"/>
                <w:szCs w:val="24"/>
                <w:lang w:eastAsia="zh-CN" w:bidi="ar"/>
              </w:rPr>
              <w:t>（</w:t>
            </w:r>
            <w:r>
              <w:rPr>
                <w:rStyle w:val="18"/>
                <w:rFonts w:hint="eastAsia" w:ascii="宋体" w:hAnsi="宋体" w:eastAsia="宋体" w:cs="宋体"/>
                <w:sz w:val="24"/>
                <w:szCs w:val="24"/>
                <w:lang w:bidi="ar"/>
              </w:rPr>
              <w:t xml:space="preserve">H)mm   </w:t>
            </w:r>
            <w:r>
              <w:rPr>
                <w:rStyle w:val="18"/>
                <w:rFonts w:hint="eastAsia" w:ascii="宋体" w:hAnsi="宋体" w:eastAsia="宋体" w:cs="宋体"/>
                <w:sz w:val="24"/>
                <w:szCs w:val="24"/>
                <w:lang w:val="en-US" w:eastAsia="zh-CN" w:bidi="ar"/>
              </w:rPr>
              <w:t>4、</w:t>
            </w:r>
            <w:r>
              <w:rPr>
                <w:rStyle w:val="18"/>
                <w:rFonts w:hint="eastAsia" w:ascii="宋体" w:hAnsi="宋体" w:eastAsia="宋体" w:cs="宋体"/>
                <w:sz w:val="24"/>
                <w:szCs w:val="24"/>
                <w:lang w:bidi="ar"/>
              </w:rPr>
              <w:t xml:space="preserve">拼缝：1.7mm   </w:t>
            </w:r>
          </w:p>
          <w:p w14:paraId="409DB785">
            <w:pPr>
              <w:widowControl/>
              <w:spacing w:line="360" w:lineRule="auto"/>
              <w:jc w:val="left"/>
              <w:textAlignment w:val="center"/>
              <w:rPr>
                <w:rStyle w:val="18"/>
                <w:rFonts w:hint="eastAsia" w:ascii="宋体" w:hAnsi="宋体" w:eastAsia="宋体" w:cs="宋体"/>
                <w:sz w:val="24"/>
                <w:szCs w:val="24"/>
                <w:lang w:bidi="ar"/>
              </w:rPr>
            </w:pPr>
            <w:r>
              <w:rPr>
                <w:rFonts w:hint="eastAsia" w:ascii="宋体" w:hAnsi="宋体" w:cs="宋体"/>
                <w:bCs/>
                <w:color w:val="auto"/>
                <w:sz w:val="24"/>
                <w:highlight w:val="none"/>
                <w:lang w:val="en-US" w:eastAsia="zh-CN"/>
              </w:rPr>
              <w:t>▲</w:t>
            </w:r>
            <w:r>
              <w:rPr>
                <w:rStyle w:val="18"/>
                <w:rFonts w:hint="eastAsia" w:ascii="宋体" w:hAnsi="宋体" w:eastAsia="宋体" w:cs="宋体"/>
                <w:sz w:val="24"/>
                <w:szCs w:val="24"/>
                <w:lang w:val="en-US" w:eastAsia="zh-CN" w:bidi="ar"/>
              </w:rPr>
              <w:t>5、</w:t>
            </w:r>
            <w:r>
              <w:rPr>
                <w:rStyle w:val="18"/>
                <w:rFonts w:hint="eastAsia" w:ascii="宋体" w:hAnsi="宋体" w:eastAsia="宋体" w:cs="宋体"/>
                <w:sz w:val="24"/>
                <w:szCs w:val="24"/>
                <w:lang w:bidi="ar"/>
              </w:rPr>
              <w:t>亮度：500cd/m</w:t>
            </w:r>
            <w:r>
              <w:rPr>
                <w:rStyle w:val="19"/>
                <w:rFonts w:hint="eastAsia" w:ascii="宋体" w:hAnsi="宋体" w:eastAsia="宋体" w:cs="宋体"/>
                <w:sz w:val="24"/>
                <w:szCs w:val="24"/>
                <w:lang w:bidi="ar"/>
              </w:rPr>
              <w:t>²</w:t>
            </w:r>
            <w:r>
              <w:rPr>
                <w:rStyle w:val="18"/>
                <w:rFonts w:hint="eastAsia" w:ascii="宋体" w:hAnsi="宋体" w:eastAsia="宋体" w:cs="宋体"/>
                <w:sz w:val="24"/>
                <w:szCs w:val="24"/>
                <w:lang w:bidi="ar"/>
              </w:rPr>
              <w:t xml:space="preserve">  </w:t>
            </w:r>
          </w:p>
          <w:p w14:paraId="0BDAC949">
            <w:pPr>
              <w:widowControl/>
              <w:spacing w:line="360" w:lineRule="auto"/>
              <w:jc w:val="left"/>
              <w:textAlignment w:val="center"/>
              <w:rPr>
                <w:rStyle w:val="18"/>
                <w:rFonts w:hint="eastAsia" w:ascii="宋体" w:hAnsi="宋体" w:eastAsia="宋体" w:cs="宋体"/>
                <w:sz w:val="24"/>
                <w:szCs w:val="24"/>
                <w:lang w:bidi="ar"/>
              </w:rPr>
            </w:pPr>
            <w:r>
              <w:rPr>
                <w:rStyle w:val="18"/>
                <w:rFonts w:hint="eastAsia" w:ascii="宋体" w:hAnsi="宋体" w:eastAsia="宋体" w:cs="宋体"/>
                <w:sz w:val="24"/>
                <w:szCs w:val="24"/>
                <w:lang w:val="en-US" w:eastAsia="zh-CN" w:bidi="ar"/>
              </w:rPr>
              <w:t>6、</w:t>
            </w:r>
            <w:r>
              <w:rPr>
                <w:rStyle w:val="18"/>
                <w:rFonts w:hint="eastAsia" w:ascii="宋体" w:hAnsi="宋体" w:eastAsia="宋体" w:cs="宋体"/>
                <w:sz w:val="24"/>
                <w:szCs w:val="24"/>
                <w:lang w:bidi="ar"/>
              </w:rPr>
              <w:t xml:space="preserve">可视角度：160°/160° 宽高比：16:9 </w:t>
            </w:r>
            <w:r>
              <w:rPr>
                <w:rStyle w:val="18"/>
                <w:rFonts w:hint="eastAsia" w:ascii="宋体" w:hAnsi="宋体" w:eastAsia="宋体" w:cs="宋体"/>
                <w:sz w:val="24"/>
                <w:szCs w:val="24"/>
                <w:lang w:bidi="ar"/>
              </w:rPr>
              <w:br w:type="textWrapping"/>
            </w:r>
            <w:r>
              <w:rPr>
                <w:rStyle w:val="18"/>
                <w:rFonts w:hint="eastAsia" w:ascii="宋体" w:hAnsi="宋体" w:eastAsia="宋体" w:cs="宋体"/>
                <w:sz w:val="24"/>
                <w:szCs w:val="24"/>
                <w:lang w:val="en-US" w:eastAsia="zh-CN" w:bidi="ar"/>
              </w:rPr>
              <w:t>7、</w:t>
            </w:r>
            <w:r>
              <w:rPr>
                <w:rStyle w:val="18"/>
                <w:rFonts w:hint="eastAsia" w:ascii="宋体" w:hAnsi="宋体" w:eastAsia="宋体" w:cs="宋体"/>
                <w:sz w:val="24"/>
                <w:szCs w:val="24"/>
                <w:lang w:bidi="ar"/>
              </w:rPr>
              <w:t>支持7*24小时连续工作，365天不关机，性能稳定</w:t>
            </w:r>
          </w:p>
          <w:p w14:paraId="46AB4DCF">
            <w:pPr>
              <w:widowControl/>
              <w:spacing w:line="360" w:lineRule="auto"/>
              <w:jc w:val="left"/>
              <w:textAlignment w:val="center"/>
              <w:rPr>
                <w:rStyle w:val="18"/>
                <w:rFonts w:hint="eastAsia" w:ascii="宋体" w:hAnsi="宋体" w:eastAsia="宋体" w:cs="宋体"/>
                <w:sz w:val="24"/>
                <w:szCs w:val="24"/>
                <w:lang w:bidi="ar"/>
              </w:rPr>
            </w:pPr>
            <w:r>
              <w:rPr>
                <w:rStyle w:val="18"/>
                <w:rFonts w:hint="eastAsia" w:ascii="宋体" w:hAnsi="宋体" w:eastAsia="宋体" w:cs="宋体"/>
                <w:sz w:val="24"/>
                <w:szCs w:val="24"/>
                <w:lang w:val="en-US" w:eastAsia="zh-CN" w:bidi="ar"/>
              </w:rPr>
              <w:t>8、</w:t>
            </w:r>
            <w:r>
              <w:rPr>
                <w:rStyle w:val="18"/>
                <w:rFonts w:hint="eastAsia" w:ascii="宋体" w:hAnsi="宋体" w:eastAsia="宋体" w:cs="宋体"/>
                <w:sz w:val="24"/>
                <w:szCs w:val="24"/>
                <w:lang w:bidi="ar"/>
              </w:rPr>
              <w:t xml:space="preserve">系统运行环境：操作系统 中英文Windows </w:t>
            </w:r>
          </w:p>
          <w:p w14:paraId="02768290">
            <w:pPr>
              <w:widowControl/>
              <w:spacing w:line="360" w:lineRule="auto"/>
              <w:jc w:val="left"/>
              <w:textAlignment w:val="center"/>
              <w:rPr>
                <w:rStyle w:val="18"/>
                <w:rFonts w:hint="eastAsia" w:ascii="宋体" w:hAnsi="宋体" w:eastAsia="宋体" w:cs="宋体"/>
                <w:sz w:val="24"/>
                <w:szCs w:val="24"/>
                <w:lang w:bidi="ar"/>
              </w:rPr>
            </w:pPr>
            <w:r>
              <w:rPr>
                <w:rStyle w:val="18"/>
                <w:rFonts w:hint="eastAsia" w:ascii="宋体" w:hAnsi="宋体" w:eastAsia="宋体" w:cs="宋体"/>
                <w:sz w:val="24"/>
                <w:szCs w:val="24"/>
                <w:lang w:val="en-US" w:eastAsia="zh-CN" w:bidi="ar"/>
              </w:rPr>
              <w:t>9、</w:t>
            </w:r>
            <w:r>
              <w:rPr>
                <w:rStyle w:val="18"/>
                <w:rFonts w:hint="eastAsia" w:ascii="宋体" w:hAnsi="宋体" w:eastAsia="宋体" w:cs="宋体"/>
                <w:sz w:val="24"/>
                <w:szCs w:val="24"/>
                <w:lang w:bidi="ar"/>
              </w:rPr>
              <w:t>支持同屏播放电脑屏幕或其他HDMI信号源</w:t>
            </w:r>
          </w:p>
          <w:p w14:paraId="2CC2E3CD">
            <w:pPr>
              <w:widowControl/>
              <w:spacing w:line="360" w:lineRule="auto"/>
              <w:jc w:val="left"/>
              <w:textAlignment w:val="center"/>
              <w:rPr>
                <w:rFonts w:hint="eastAsia" w:ascii="宋体" w:hAnsi="宋体" w:eastAsia="宋体" w:cs="宋体"/>
                <w:color w:val="000000"/>
                <w:sz w:val="24"/>
                <w:szCs w:val="24"/>
              </w:rPr>
            </w:pPr>
            <w:r>
              <w:rPr>
                <w:rStyle w:val="18"/>
                <w:rFonts w:hint="eastAsia" w:ascii="宋体" w:hAnsi="宋体" w:eastAsia="宋体" w:cs="宋体"/>
                <w:sz w:val="24"/>
                <w:szCs w:val="24"/>
                <w:lang w:val="en-US" w:eastAsia="zh-CN" w:bidi="ar"/>
              </w:rPr>
              <w:t>10、</w:t>
            </w:r>
            <w:r>
              <w:rPr>
                <w:rStyle w:val="18"/>
                <w:rFonts w:hint="eastAsia" w:ascii="宋体" w:hAnsi="宋体" w:eastAsia="宋体" w:cs="宋体"/>
                <w:sz w:val="24"/>
                <w:szCs w:val="24"/>
                <w:lang w:bidi="ar"/>
              </w:rPr>
              <w:t>支持单屏，整屏显示</w:t>
            </w:r>
          </w:p>
        </w:tc>
        <w:tc>
          <w:tcPr>
            <w:tcW w:w="1080" w:type="dxa"/>
            <w:shd w:val="clear" w:color="auto" w:fill="auto"/>
            <w:vAlign w:val="center"/>
          </w:tcPr>
          <w:p w14:paraId="5868972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1080" w:type="dxa"/>
            <w:shd w:val="clear" w:color="auto" w:fill="auto"/>
            <w:vAlign w:val="center"/>
          </w:tcPr>
          <w:p w14:paraId="35C78C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r>
      <w:tr w14:paraId="4B93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24D6D6D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2</w:t>
            </w:r>
          </w:p>
        </w:tc>
        <w:tc>
          <w:tcPr>
            <w:tcW w:w="1080" w:type="dxa"/>
            <w:shd w:val="clear" w:color="auto" w:fill="auto"/>
            <w:vAlign w:val="center"/>
          </w:tcPr>
          <w:p w14:paraId="6DADA44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冰箱</w:t>
            </w:r>
          </w:p>
        </w:tc>
        <w:tc>
          <w:tcPr>
            <w:tcW w:w="4275" w:type="dxa"/>
            <w:shd w:val="clear" w:color="auto" w:fill="auto"/>
            <w:vAlign w:val="center"/>
          </w:tcPr>
          <w:p w14:paraId="1EBAED7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容量650升及以上，一级能效，双开门，风冷</w:t>
            </w:r>
          </w:p>
        </w:tc>
        <w:tc>
          <w:tcPr>
            <w:tcW w:w="1080" w:type="dxa"/>
            <w:shd w:val="clear" w:color="auto" w:fill="auto"/>
            <w:vAlign w:val="center"/>
          </w:tcPr>
          <w:p w14:paraId="69CE8F3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F6EEE1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D98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135B9EC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3</w:t>
            </w:r>
          </w:p>
        </w:tc>
        <w:tc>
          <w:tcPr>
            <w:tcW w:w="1080" w:type="dxa"/>
            <w:shd w:val="clear" w:color="auto" w:fill="auto"/>
            <w:vAlign w:val="center"/>
          </w:tcPr>
          <w:p w14:paraId="3B05219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冰箱</w:t>
            </w:r>
          </w:p>
        </w:tc>
        <w:tc>
          <w:tcPr>
            <w:tcW w:w="4275" w:type="dxa"/>
            <w:shd w:val="clear" w:color="auto" w:fill="auto"/>
            <w:vAlign w:val="center"/>
          </w:tcPr>
          <w:p w14:paraId="0F3AB2B2">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容量250升及以上；一级能效；变频；风冷</w:t>
            </w:r>
          </w:p>
        </w:tc>
        <w:tc>
          <w:tcPr>
            <w:tcW w:w="1080" w:type="dxa"/>
            <w:shd w:val="clear" w:color="auto" w:fill="auto"/>
            <w:vAlign w:val="center"/>
          </w:tcPr>
          <w:p w14:paraId="37E760F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6B8C9D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9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shd w:val="clear" w:color="auto" w:fill="auto"/>
            <w:noWrap/>
            <w:vAlign w:val="center"/>
          </w:tcPr>
          <w:p w14:paraId="2B9FFF85">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1080" w:type="dxa"/>
            <w:shd w:val="clear" w:color="auto" w:fill="auto"/>
            <w:vAlign w:val="center"/>
          </w:tcPr>
          <w:p w14:paraId="5B264D03">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不锈钢餐车</w:t>
            </w:r>
          </w:p>
        </w:tc>
        <w:tc>
          <w:tcPr>
            <w:tcW w:w="4275" w:type="dxa"/>
            <w:shd w:val="clear" w:color="auto" w:fill="auto"/>
            <w:vAlign w:val="center"/>
          </w:tcPr>
          <w:p w14:paraId="20CBC899">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定制品，</w:t>
            </w:r>
            <w:r>
              <w:rPr>
                <w:rFonts w:hint="eastAsia" w:ascii="宋体" w:hAnsi="宋体" w:eastAsia="宋体" w:cs="宋体"/>
                <w:color w:val="000000"/>
                <w:kern w:val="0"/>
                <w:sz w:val="24"/>
                <w:szCs w:val="24"/>
                <w:lang w:bidi="ar"/>
              </w:rPr>
              <w:t>304不锈钢，2385*1050*850mm  1.5mm厚板。配 400保温桶5个，325*265份数盆2个，530*325份数盆2个。上部分翻盖带提手，下部分双开推拉柜门，配8寸橡胶万向轴承轮。底部配国家免检明星品牌不锈钢2000W加热管900mm一组。可调节指示灯温控开关。</w:t>
            </w:r>
          </w:p>
        </w:tc>
        <w:tc>
          <w:tcPr>
            <w:tcW w:w="1080" w:type="dxa"/>
            <w:shd w:val="clear" w:color="auto" w:fill="auto"/>
            <w:vAlign w:val="center"/>
          </w:tcPr>
          <w:p w14:paraId="45C6EB8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376309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03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0B654C7E">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1080" w:type="dxa"/>
            <w:shd w:val="clear" w:color="auto" w:fill="auto"/>
            <w:vAlign w:val="center"/>
          </w:tcPr>
          <w:p w14:paraId="4B221BE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电茶炉</w:t>
            </w:r>
          </w:p>
        </w:tc>
        <w:tc>
          <w:tcPr>
            <w:tcW w:w="4275" w:type="dxa"/>
            <w:shd w:val="clear" w:color="auto" w:fill="auto"/>
            <w:vAlign w:val="center"/>
          </w:tcPr>
          <w:p w14:paraId="63E09A89">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额定功率2kw及以上，水胆容量：≥18L，过滤方式：五级及以上过滤 出水方式：一开水一温开水 适用人数50人及以上 </w:t>
            </w:r>
          </w:p>
        </w:tc>
        <w:tc>
          <w:tcPr>
            <w:tcW w:w="1080" w:type="dxa"/>
            <w:shd w:val="clear" w:color="auto" w:fill="auto"/>
            <w:vAlign w:val="center"/>
          </w:tcPr>
          <w:p w14:paraId="6244C5E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1E38F6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134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shd w:val="clear" w:color="auto" w:fill="auto"/>
            <w:noWrap/>
            <w:vAlign w:val="center"/>
          </w:tcPr>
          <w:p w14:paraId="2AEFEF6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6</w:t>
            </w:r>
          </w:p>
        </w:tc>
        <w:tc>
          <w:tcPr>
            <w:tcW w:w="1080" w:type="dxa"/>
            <w:shd w:val="clear" w:color="auto" w:fill="auto"/>
            <w:vAlign w:val="center"/>
          </w:tcPr>
          <w:p w14:paraId="7FB8AFB5">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交互电子白板</w:t>
            </w:r>
          </w:p>
        </w:tc>
        <w:tc>
          <w:tcPr>
            <w:tcW w:w="4275" w:type="dxa"/>
            <w:shd w:val="clear" w:color="auto" w:fill="auto"/>
            <w:vAlign w:val="center"/>
          </w:tcPr>
          <w:p w14:paraId="3200D448">
            <w:pPr>
              <w:widowControl/>
              <w:spacing w:line="360" w:lineRule="auto"/>
              <w:jc w:val="left"/>
              <w:textAlignment w:val="center"/>
              <w:rPr>
                <w:rFonts w:hint="eastAsia" w:ascii="宋体" w:hAnsi="宋体" w:eastAsia="宋体" w:cs="宋体"/>
                <w:color w:val="000000"/>
                <w:sz w:val="24"/>
                <w:szCs w:val="24"/>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屏幕显示尺寸≥86寸，液晶显示屏幕采用工业级A规液晶面板。图像分辨率≥3840*2160，显示比例支持：16:9；亮度≥350cd/㎡；对比度≥5000:1。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钢化玻璃与显示屏之间空气层间隙为0，有效降低光线折射，大幅提升大视角观看的视觉体验，书写0偏移。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屏幕采用全物理钢化玻璃，表面硬度≥9H，有效保护屏幕显示画面。采用防眩光玻璃，屏幕支持防眩光功能，透光率≥93%，光泽度≤8度。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采用红外触控方式，全通道支持20点触摸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整机支持 2.0立体声模式，内置2个前朝向悬浮式中高频音响，采用左右对称设计，可实现反射式环绕立体音效，功率≥15W*2。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整机前置接口至少1路多功能Type-C、 1路HDMI IN、1路触摸USB、3路全通道USB 3.0同时支持在Windows和Android系统下被读取。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整机无线模块支持IEEE802.11a/b/g/n/ac协议，支持IEEE802.11i（WPA和WPA2)、WAP1，确保连接安全性，连上WIFI后支持生成二维码分享WIFI网络。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内置安卓嵌入式系统，Android≥11.0版本，具备四核CPU，两核GPU。机身内存≥16G ROM，运行内存≥4G RAM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整机系统具备高清4K视频处理能力，4K 高清显示，使画面亮丽、清晰、流畅，保证显示效果；且具有自动优化运动图像功能,可有效解决图像抖动问题。</w:t>
            </w:r>
          </w:p>
        </w:tc>
        <w:tc>
          <w:tcPr>
            <w:tcW w:w="1080" w:type="dxa"/>
            <w:shd w:val="clear" w:color="auto" w:fill="auto"/>
            <w:vAlign w:val="center"/>
          </w:tcPr>
          <w:p w14:paraId="0D3C3A8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BA0F6F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896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4E491BAC">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val="en-US" w:eastAsia="zh-CN" w:bidi="ar"/>
              </w:rPr>
              <w:t>7</w:t>
            </w:r>
          </w:p>
        </w:tc>
        <w:tc>
          <w:tcPr>
            <w:tcW w:w="1080" w:type="dxa"/>
            <w:shd w:val="clear" w:color="auto" w:fill="auto"/>
            <w:vAlign w:val="center"/>
          </w:tcPr>
          <w:p w14:paraId="78519818">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全息投影展示柜</w:t>
            </w:r>
          </w:p>
        </w:tc>
        <w:tc>
          <w:tcPr>
            <w:tcW w:w="4275" w:type="dxa"/>
            <w:shd w:val="clear" w:color="auto" w:fill="auto"/>
            <w:vAlign w:val="center"/>
          </w:tcPr>
          <w:p w14:paraId="53588BA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屏幕尺寸55寸，屏幕比例4:3，可视≥180度，分辨率≥1280*1024</w:t>
            </w:r>
          </w:p>
        </w:tc>
        <w:tc>
          <w:tcPr>
            <w:tcW w:w="1080" w:type="dxa"/>
            <w:shd w:val="clear" w:color="auto" w:fill="auto"/>
            <w:vAlign w:val="center"/>
          </w:tcPr>
          <w:p w14:paraId="3F2FB55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5A0DC20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54B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0" w:type="auto"/>
            <w:shd w:val="clear" w:color="auto" w:fill="auto"/>
            <w:noWrap/>
            <w:vAlign w:val="center"/>
          </w:tcPr>
          <w:p w14:paraId="0D1CFBC4">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1080" w:type="dxa"/>
            <w:shd w:val="clear" w:color="auto" w:fill="auto"/>
            <w:vAlign w:val="center"/>
          </w:tcPr>
          <w:p w14:paraId="4BD762A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沙盘沙具</w:t>
            </w:r>
          </w:p>
        </w:tc>
        <w:tc>
          <w:tcPr>
            <w:tcW w:w="4275" w:type="dxa"/>
            <w:shd w:val="clear" w:color="auto" w:fill="auto"/>
            <w:vAlign w:val="center"/>
          </w:tcPr>
          <w:p w14:paraId="23FDBC2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3000件整套/配1.6米高6层陈列架、标准沙盘、团辅沙盘和天然海沙60斤/</w:t>
            </w:r>
          </w:p>
        </w:tc>
        <w:tc>
          <w:tcPr>
            <w:tcW w:w="1080" w:type="dxa"/>
            <w:shd w:val="clear" w:color="auto" w:fill="auto"/>
            <w:vAlign w:val="center"/>
          </w:tcPr>
          <w:p w14:paraId="332BB82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FEEB0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28C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3E2BFB2A">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1080" w:type="dxa"/>
            <w:shd w:val="clear" w:color="auto" w:fill="auto"/>
            <w:vAlign w:val="center"/>
          </w:tcPr>
          <w:p w14:paraId="3D92208C">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台式净饮机</w:t>
            </w:r>
          </w:p>
        </w:tc>
        <w:tc>
          <w:tcPr>
            <w:tcW w:w="4275" w:type="dxa"/>
            <w:shd w:val="clear" w:color="auto" w:fill="auto"/>
            <w:vAlign w:val="center"/>
          </w:tcPr>
          <w:p w14:paraId="528F219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温热，6级RO过滤，出水≥0.19L/分钟 </w:t>
            </w:r>
          </w:p>
        </w:tc>
        <w:tc>
          <w:tcPr>
            <w:tcW w:w="1080" w:type="dxa"/>
            <w:shd w:val="clear" w:color="auto" w:fill="auto"/>
            <w:vAlign w:val="center"/>
          </w:tcPr>
          <w:p w14:paraId="14D84A9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F5A236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D0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noWrap/>
            <w:vAlign w:val="center"/>
          </w:tcPr>
          <w:p w14:paraId="0AF0E245">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10</w:t>
            </w:r>
          </w:p>
        </w:tc>
        <w:tc>
          <w:tcPr>
            <w:tcW w:w="1080" w:type="dxa"/>
            <w:shd w:val="clear" w:color="auto" w:fill="auto"/>
            <w:vAlign w:val="center"/>
          </w:tcPr>
          <w:p w14:paraId="566762B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吸尘器</w:t>
            </w:r>
          </w:p>
        </w:tc>
        <w:tc>
          <w:tcPr>
            <w:tcW w:w="4275" w:type="dxa"/>
            <w:shd w:val="clear" w:color="auto" w:fill="auto"/>
            <w:vAlign w:val="center"/>
          </w:tcPr>
          <w:p w14:paraId="45CABC3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功率：3000w；电压：220v；集尘容量30L，集尘类型干湿</w:t>
            </w:r>
          </w:p>
        </w:tc>
        <w:tc>
          <w:tcPr>
            <w:tcW w:w="1080" w:type="dxa"/>
            <w:shd w:val="clear" w:color="auto" w:fill="auto"/>
            <w:vAlign w:val="center"/>
          </w:tcPr>
          <w:p w14:paraId="3232BEB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1DB6BE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89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3D0725AF">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val="en-US" w:eastAsia="zh-CN" w:bidi="ar"/>
              </w:rPr>
              <w:t>11</w:t>
            </w:r>
          </w:p>
        </w:tc>
        <w:tc>
          <w:tcPr>
            <w:tcW w:w="1080" w:type="dxa"/>
            <w:shd w:val="clear" w:color="auto" w:fill="auto"/>
            <w:vAlign w:val="center"/>
          </w:tcPr>
          <w:p w14:paraId="7DBE3DF4">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消毒柜</w:t>
            </w:r>
          </w:p>
        </w:tc>
        <w:tc>
          <w:tcPr>
            <w:tcW w:w="4275" w:type="dxa"/>
            <w:shd w:val="clear" w:color="auto" w:fill="auto"/>
            <w:vAlign w:val="center"/>
          </w:tcPr>
          <w:p w14:paraId="39A4464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容量：≥350L ，消毒方式紫外线+臭氧+热风循环，层架材质201无磁不锈钢 消毒星级:一星级</w:t>
            </w:r>
          </w:p>
        </w:tc>
        <w:tc>
          <w:tcPr>
            <w:tcW w:w="1080" w:type="dxa"/>
            <w:shd w:val="clear" w:color="auto" w:fill="auto"/>
            <w:vAlign w:val="center"/>
          </w:tcPr>
          <w:p w14:paraId="7109E78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D1B9D1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EC3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vAlign w:val="center"/>
          </w:tcPr>
          <w:p w14:paraId="767C2657">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12</w:t>
            </w:r>
          </w:p>
        </w:tc>
        <w:tc>
          <w:tcPr>
            <w:tcW w:w="1080" w:type="dxa"/>
            <w:shd w:val="clear" w:color="auto" w:fill="auto"/>
            <w:vAlign w:val="center"/>
          </w:tcPr>
          <w:p w14:paraId="4366317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168F12D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75寸，显示类型：LCD显示  运行内存：≥3G 存储内存:≥64GBHDMI2.0接口数:≥2个 支持格式（高清）:4K 含壁挂支架及安装</w:t>
            </w:r>
          </w:p>
        </w:tc>
        <w:tc>
          <w:tcPr>
            <w:tcW w:w="1080" w:type="dxa"/>
            <w:shd w:val="clear" w:color="auto" w:fill="auto"/>
            <w:vAlign w:val="center"/>
          </w:tcPr>
          <w:p w14:paraId="58340F6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137ECAF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2531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shd w:val="clear" w:color="auto" w:fill="auto"/>
            <w:noWrap/>
            <w:vAlign w:val="center"/>
          </w:tcPr>
          <w:p w14:paraId="52102FEC">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13</w:t>
            </w:r>
          </w:p>
        </w:tc>
        <w:tc>
          <w:tcPr>
            <w:tcW w:w="1080" w:type="dxa"/>
            <w:shd w:val="clear" w:color="auto" w:fill="auto"/>
            <w:vAlign w:val="center"/>
          </w:tcPr>
          <w:p w14:paraId="0790520E">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163314F0">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43寸，显示类型：LED显示  四核 运行内存：≥2G 存储内存: 16GB HDMI2.0接口数:≥2个 支持格式（高清）:1080p 含壁挂支架及安装</w:t>
            </w:r>
          </w:p>
        </w:tc>
        <w:tc>
          <w:tcPr>
            <w:tcW w:w="1080" w:type="dxa"/>
            <w:shd w:val="clear" w:color="auto" w:fill="auto"/>
            <w:vAlign w:val="center"/>
          </w:tcPr>
          <w:p w14:paraId="7D5890D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09DB5D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r>
      <w:tr w14:paraId="0F50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shd w:val="clear" w:color="auto" w:fill="auto"/>
            <w:noWrap/>
            <w:vAlign w:val="center"/>
          </w:tcPr>
          <w:p w14:paraId="6761C6F8">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14</w:t>
            </w:r>
          </w:p>
        </w:tc>
        <w:tc>
          <w:tcPr>
            <w:tcW w:w="1080" w:type="dxa"/>
            <w:shd w:val="clear" w:color="auto" w:fill="auto"/>
            <w:vAlign w:val="center"/>
          </w:tcPr>
          <w:p w14:paraId="2AAB4DFD">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66DD277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43寸，显示类型：LED显示  四核 运行内存：≥2G 存储内存:16GB HDMI2.0接口数:≥2个 支持格式（高清）:1080p 含壁挂支架及安装</w:t>
            </w:r>
          </w:p>
        </w:tc>
        <w:tc>
          <w:tcPr>
            <w:tcW w:w="1080" w:type="dxa"/>
            <w:shd w:val="clear" w:color="auto" w:fill="auto"/>
            <w:vAlign w:val="center"/>
          </w:tcPr>
          <w:p w14:paraId="70FEB39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9B2901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BE4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658C08FE">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15</w:t>
            </w:r>
          </w:p>
        </w:tc>
        <w:tc>
          <w:tcPr>
            <w:tcW w:w="1080" w:type="dxa"/>
            <w:shd w:val="clear" w:color="auto" w:fill="auto"/>
            <w:vAlign w:val="center"/>
          </w:tcPr>
          <w:p w14:paraId="7F32945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2D910EE5">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98寸，显示类型： Mini LED CPU:四核 运行内存：≥4G 存储内存:≥64GB HDMI2.0接口数:≥3个支持格式（高清）:4K 含壁挂支架及安装</w:t>
            </w:r>
          </w:p>
        </w:tc>
        <w:tc>
          <w:tcPr>
            <w:tcW w:w="1080" w:type="dxa"/>
            <w:shd w:val="clear" w:color="auto" w:fill="auto"/>
            <w:vAlign w:val="center"/>
          </w:tcPr>
          <w:p w14:paraId="39376C5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4FBD31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563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70CF52B0">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16</w:t>
            </w:r>
          </w:p>
        </w:tc>
        <w:tc>
          <w:tcPr>
            <w:tcW w:w="1080" w:type="dxa"/>
            <w:shd w:val="clear" w:color="auto" w:fill="auto"/>
            <w:vAlign w:val="center"/>
          </w:tcPr>
          <w:p w14:paraId="07C5E872">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2530BF4D">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65寸，显示类型：LCD显示 CPU:四核 运行内存：≥2G 存储内存:≥32GB HDMI2.0接口数:≥2个 支持格式（高清）:4K 含壁挂支架及安装</w:t>
            </w:r>
          </w:p>
        </w:tc>
        <w:tc>
          <w:tcPr>
            <w:tcW w:w="1080" w:type="dxa"/>
            <w:shd w:val="clear" w:color="auto" w:fill="auto"/>
            <w:vAlign w:val="center"/>
          </w:tcPr>
          <w:p w14:paraId="2BF36DC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7795B0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bl>
    <w:p w14:paraId="547D73FD">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251DB193">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04包：</w:t>
      </w:r>
    </w:p>
    <w:tbl>
      <w:tblPr>
        <w:tblStyle w:val="10"/>
        <w:tblW w:w="10050" w:type="dxa"/>
        <w:jc w:val="center"/>
        <w:tblLayout w:type="autofit"/>
        <w:tblCellMar>
          <w:top w:w="0" w:type="dxa"/>
          <w:left w:w="108" w:type="dxa"/>
          <w:bottom w:w="0" w:type="dxa"/>
          <w:right w:w="108" w:type="dxa"/>
        </w:tblCellMar>
      </w:tblPr>
      <w:tblGrid>
        <w:gridCol w:w="525"/>
        <w:gridCol w:w="1365"/>
        <w:gridCol w:w="7140"/>
        <w:gridCol w:w="465"/>
        <w:gridCol w:w="555"/>
      </w:tblGrid>
      <w:tr w14:paraId="53B8B8FD">
        <w:tblPrEx>
          <w:tblCellMar>
            <w:top w:w="0" w:type="dxa"/>
            <w:left w:w="108" w:type="dxa"/>
            <w:bottom w:w="0" w:type="dxa"/>
            <w:right w:w="108" w:type="dxa"/>
          </w:tblCellMar>
        </w:tblPrEx>
        <w:trPr>
          <w:trHeight w:val="916"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07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设备名称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59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招标参数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146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1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数量</w:t>
            </w:r>
          </w:p>
        </w:tc>
      </w:tr>
      <w:tr w14:paraId="449D3062">
        <w:tblPrEx>
          <w:tblCellMar>
            <w:top w:w="0" w:type="dxa"/>
            <w:left w:w="108" w:type="dxa"/>
            <w:bottom w:w="0" w:type="dxa"/>
            <w:right w:w="108" w:type="dxa"/>
          </w:tblCellMar>
        </w:tblPrEx>
        <w:trPr>
          <w:trHeight w:val="39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2EC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7D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培训显示终端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52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w:t>
            </w:r>
            <w:bookmarkStart w:id="11" w:name="OLE_LINK4"/>
            <w:bookmarkStart w:id="12" w:name="OLE_LINK3"/>
            <w:r>
              <w:rPr>
                <w:rFonts w:hint="eastAsia" w:ascii="宋体" w:hAnsi="宋体" w:eastAsia="宋体" w:cs="宋体"/>
                <w:b w:val="0"/>
                <w:bCs w:val="0"/>
                <w:color w:val="auto"/>
                <w:kern w:val="0"/>
                <w:sz w:val="24"/>
                <w:lang w:bidi="ar"/>
              </w:rPr>
              <w:t>整机采用Android 9.0系统</w:t>
            </w:r>
            <w:bookmarkEnd w:id="11"/>
            <w:bookmarkEnd w:id="12"/>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6.电脑投屏，可最大支持4k@30的分辨率投屏；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F5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A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D8824D3">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50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2F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培训辅助显示终端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D19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1.整机采用65英寸液晶屏，显示比例16:9，高清4K分辨率，亮度≥300cd/㎡，对比度≥4000:1，超窄边框设计，最薄处≤25mm，2.0声道，扬声器功率≥20W；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w:t>
            </w:r>
            <w:bookmarkStart w:id="13" w:name="OLE_LINK6"/>
            <w:bookmarkStart w:id="14" w:name="OLE_LINK5"/>
            <w:r>
              <w:rPr>
                <w:rFonts w:hint="eastAsia" w:ascii="宋体" w:hAnsi="宋体" w:eastAsia="宋体" w:cs="宋体"/>
                <w:b w:val="0"/>
                <w:bCs w:val="0"/>
                <w:color w:val="auto"/>
                <w:kern w:val="0"/>
                <w:sz w:val="24"/>
                <w:lang w:bidi="ar"/>
              </w:rPr>
              <w:t xml:space="preserve">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bookmarkEnd w:id="13"/>
            <w:bookmarkEnd w:id="14"/>
            <w:r>
              <w:rPr>
                <w:rStyle w:val="13"/>
                <w:rFonts w:hint="eastAsia"/>
                <w:b w:val="0"/>
                <w:bCs w:val="0"/>
                <w:color w:val="auto"/>
                <w:lang w:val="en-US" w:eastAsia="zh-CN"/>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4.电脑投屏，可最大支持4k@30fps的分辨率投屏；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7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33D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270400E">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34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B3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工控主机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5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1.机型：国产品牌商用台式机；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2.处理器：ARM架构国产处理器，主频≥2.3GHz、核心≥8个；</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3.主板：与处理器相匹配芯片组主板；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4.内存：≥16GB DDR4内存，最高支持32GB；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5.硬盘：≥512GB SSD，可支持3.5寸硬盘扩展；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6.光驱：内置DVDRW光驱；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7.显卡：独立显卡≥2GB；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8.音频：集成声卡，≥5个音频接口（前2后3）；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9.网卡：集成千兆网卡；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10.主板扩展：≥3个PCIe，≥2个SATA3.0；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11.I/O扩展：USB口≥8个，USB3.0原生接口≥6个；1个串口；1个RJ-45千兆网口；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12.显示器：≥23.8英寸，分辨率≥1920×1080，亮度≥300cd/㎡，刷新率≥100Hz，色域≥99%sRGB，灰阶响应时间≤5ms，VGA+HDML+DP视频接口，须与主机同品牌。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13.键鼠：USB光电鼠标，防泼溅键盘、键鼠连接线≥1.5m；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14.电源：≥200W电源；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15.机箱：体积≤10L机箱；机箱光驱、侧面板、固态硬盘、3.5寸机械硬盘支持免工具拆卸；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16.支持机箱锁锁具，配备安全锁孔；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17.操作系统：预制安装国产化正版终身授权操作系统；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▲18.管理系统：要求提供一套运维管理软件，可实时显示至少500台计算机设备的状态，并可以展示相应的网络拓扑图，提供相关软件授权和功能截图证明文件；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25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76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23</w:t>
            </w:r>
          </w:p>
        </w:tc>
      </w:tr>
      <w:tr w14:paraId="3E63BE34">
        <w:tblPrEx>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6A1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c>
          <w:tcPr>
            <w:tcW w:w="1365" w:type="dxa"/>
            <w:tcBorders>
              <w:top w:val="nil"/>
              <w:left w:val="single" w:color="000000" w:sz="4" w:space="0"/>
              <w:bottom w:val="single" w:color="000000" w:sz="4" w:space="0"/>
              <w:right w:val="single" w:color="000000" w:sz="4" w:space="0"/>
            </w:tcBorders>
            <w:shd w:val="clear" w:color="auto" w:fill="auto"/>
            <w:vAlign w:val="center"/>
          </w:tcPr>
          <w:p w14:paraId="38D3EF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 xml:space="preserve"> 文件交互设备 </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E2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硬件指标：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1.RAM：≥8GB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2.内置存储：≥128G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3.按钮：电源键≥1 ，录制键≥1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4.扩展支持：USB 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5.视频输出：可自适应输出分辨率，最高支持3840×2160分辨率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6.视频接口：HDMI输入≥1   HDMI输出≥1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7.影音接口： LineIn支持麦克风的接入，LineInOut支持音箱的连接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8.WiFi支持：802.11b/g/n/ac  双频2.4G及 5G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9.内置WIFI：双频2.4G及 5G 无线速率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最大)1.3Gbps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10.网络接口：≥3个10/100/1000Mbps以太网RJ45数据接口（LAN*2，WAN*1）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11.电源接口: 12VDC 3.0A.加电自开机功能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12.USB接口：</w:t>
            </w:r>
            <w:bookmarkStart w:id="15" w:name="OLE_LINK8"/>
            <w:bookmarkStart w:id="16" w:name="OLE_LINK7"/>
            <w:r>
              <w:rPr>
                <w:rFonts w:hint="eastAsia" w:ascii="宋体" w:hAnsi="宋体" w:eastAsia="宋体" w:cs="宋体"/>
                <w:b w:val="0"/>
                <w:bCs w:val="0"/>
                <w:color w:val="auto"/>
                <w:kern w:val="0"/>
                <w:sz w:val="24"/>
                <w:lang w:bidi="ar"/>
              </w:rPr>
              <w:t>≥</w:t>
            </w:r>
            <w:bookmarkEnd w:id="15"/>
            <w:bookmarkEnd w:id="16"/>
            <w:r>
              <w:rPr>
                <w:rFonts w:hint="eastAsia" w:ascii="宋体" w:hAnsi="宋体" w:eastAsia="宋体" w:cs="宋体"/>
                <w:b w:val="0"/>
                <w:bCs w:val="0"/>
                <w:color w:val="auto"/>
                <w:kern w:val="0"/>
                <w:sz w:val="24"/>
                <w:lang w:bidi="ar"/>
              </w:rPr>
              <w:t xml:space="preserve">3个USB接口，支持U盘，鼠标键盘，摄像头的接入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13.硬盘接口：M.2最大支持1T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14.尺寸不低于：264mm×231mm×61mm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软件技术功能要求：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1.多语言切换：系统支持简体中文、英文</w:t>
            </w:r>
            <w:r>
              <w:rPr>
                <w:rFonts w:hint="eastAsia" w:ascii="宋体" w:hAnsi="宋体" w:eastAsia="宋体" w:cs="宋体"/>
                <w:b w:val="0"/>
                <w:bCs w:val="0"/>
                <w:color w:val="auto"/>
                <w:kern w:val="0"/>
                <w:sz w:val="24"/>
                <w:lang w:val="en-US" w:eastAsia="zh-CN" w:bidi="ar"/>
              </w:rPr>
              <w:t>等</w:t>
            </w:r>
            <w:r>
              <w:rPr>
                <w:rFonts w:hint="eastAsia" w:ascii="宋体" w:hAnsi="宋体" w:eastAsia="宋体" w:cs="宋体"/>
                <w:b w:val="0"/>
                <w:bCs w:val="0"/>
                <w:color w:val="auto"/>
                <w:kern w:val="0"/>
                <w:sz w:val="24"/>
                <w:lang w:bidi="ar"/>
              </w:rPr>
              <w:t>语言模式快速切换。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屏幕工具条：用户可直接在触控显示屏上触控点击系统工具条，或通过鼠标点击工具条进行操作，工具条具有截屏、录制、广播、布局、切屏、批注、白板、互动等功能按钮，并显示时间、设备名称、网络IP等信息。工具条支持在大屏的左边和右边显示，满足不同习惯的老师会议使用。工具条具有下拉功能，可灵活调整按钮的高度。</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▲3.多种画面布局显示：支持≥16个投屏设备同时接入会议互动终端，≥16个画面同时显示，且支持Auto</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自适应)画面、1画面、2 画面、3 画面、4 画面、6 画面、8 画面、9 画面、16画面切换模式，≥13种默认画面布局方式，画面支持多种对比模式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如均分屏幕、一大一小、一大两小、一大三小、画中画等);只需一键点击，即可选择相应的布局。布局内显示的投屏设备具有设备画面记忆功能，切换后各布局内的设备画面不会自动更改。（提供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布局还支持:布局快照、清除主屏等功能按钮的选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录制：设备支持多种方式开启录制，如互动终端的“录制”按钮，屏幕工具条“录制”按钮、和遥控器APP“录制”按钮，支持多画面和外接无线麦克风声音同步录入，支持720P和1080P格式，录课视频可保存在本地设备外接U盘中、云盘或内置硬盘中，支持录制存储空间不足时的文字提醒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移动端无线投屏：支持不少于16路终端设备同时接入会议互动终端，支持AirPlay、Miracast、WIDI主流投屏协议，iOS、macOS、Android和Windows系统设备无需安装任何APP即可直接投屏，并可自由拖动画面位置，支持对设备画面进行静音、旋转、全屏、移除等操作；（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软件遥控器：互动终端无需硬件遥控器或USB切换器，用户只需扫码下载遥控器APP即可将移动终端作为控制端，软件控制端支持截屏、录制、广播、布局、批注、白板、互动等功能按钮，支持Windows、Android、iOS系统设备安装控制端软件。使用遥控器APP可拍摄多达16张照片或录制多达16段短视频上传至屏幕显示，亦可将遥控器</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手机/平板/电脑端)本地的多达16个文件，上传至屏幕分屏显示。（提供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8.网络摄像机采集：支持通过网络把网络摄像机信号接入，在互动终端上直接读取显示。支持调整摄像机转动速度的快慢同时支持摄像机画面的微调</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上下、左右、拉伸、缩放).也可对摄像机画面进行翻转移除操作。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9.全屏缩放：支持在遥控器APP端或触控显示屏端对显示画面进行缩小、放大操作，能够对单屏或多屏画面进行最大400%放大。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分组互动：通过广播功能把主控端显示内容同步到指定的单个或多个小组屏上,分组端可选择暂离广播或接收广播。通过切屏功能，可以抓取≥16个小组屏内容到主控端，进行对比,并支持广播至所有分组端。还可以把任何一个小组屏幕内容，演示到其他指定的单个或多个小组屏上。支持在主控端广播状态下进行批注或白板书写时，支持画笔、板擦、撤销、重做等功能。支持教师端对所有分组端发送一次性指令，如开始录制、结束录制、清空接收文件息屏、唤醒、重启、关机、界面布局调整、音量调节等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11.一键截屏：支持一键截取当前屏幕的显示画面，截屏的图片可保存在外接U盘、云盘或内置硬盘中，支持将存储在外接U盘、云盘或内置硬盘中的图片下载到本地，支持通过遥控器 APP 分享到微信、微博、Q0等第三方应用程序。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白板批注：系统提供画笔、激光笔、宽度、板擦、清空、撤销、重做、聚焦、随写板等工具，支持普通画笔书写、荧光画笔书写和激光笔定位，提供红、橙、黄、绿、青、蓝、紫等9种画笔颜色和圆形、长方形、三角形、六边形等9种图形类别，并支持选择画笔书写和图形绘制的线条宽度;</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管理互动：支持将管理系统软件程序导入系统中，可直接在系统主界面打开使用，完成管理系统对移动终端或电脑的管控。同时可通过管理系统软件启用屏幕广播、文件分发、调查、考试、点名、监看等功能，支持向至少60台终端推送画面，为保证兼容性要求管理系统软件和本系统为同一品牌相互兼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14.扫码带走：支持将截屏的图片和录制的视频通过扫描二维码或下载链接保存到客户端，用户可选择公网模式或局域网模式，在教学互动终端接入互联网或断开互联网时均可生成二维码。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推拉流：支持RTMP协议推流，可实时将会议互动终端的画面、声音通过互联网直播，最多可完成≥16路投屏设备画面同步直播到互联网;同时还可支持拉流观看直播，将远端服务器已有的直播内容，通过会议互动终端进行拉流播放;用户可预置多个推流、拉流地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16.手写板：支持≥60台手写板通过 Wifi 网络连接到互动终端，手写板书写笔迹可实时通过互动终端展示。支持不同手写板的对比模式，1屏、2屏、3屏、4屏、6屏、8屏、9屏、16屏等不同对比模式，允许自主选择不同手写板上屏展示，支持将已上屏的手写板画面截图保存至U盘或本地硬盘。支持手写板投屏画面旋转、全屏放大、从显示屏幕端直接移除当前手写板等操作。支持对手写板清除笔迹，也可通过书写板上的“清除”按钮，一键清除手写板笔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17.文件读取：系统支持查看U盘、云盘、内置硬盘和遥控器APP上传的本地文件和云空间下载文件，支持将外接U盘中的图片、视频、音频、文档等文件资料直接上屏展示;支持通过截屏和录制将存储在图库</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U盘、云盘:内置硬盘)中的图片、视频直接上屏展示;支持将从云空间下载到本地的图片、视频、音频、文档等文件资料直接上屏展示;支持将外接U盘中、遥控器APP上传的或云空间下载的 PPT演示文稿以联动模式或演讲模式进行放映，演讲模式下可实现PPT的动画效果和内嵌视频播放。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文件上传：支持windwos、Android、ios系统终端通过APP软件与系统连接，进行文档、照片、视频等本地文件上传并同时直接显示出来，一台终端上传文件并发显示不少于16个画面窗口，APP上传后系统可以随时调取已上传的文件反复阅览。</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19.APP应用：支持第三方应用程序嵌入式安装在互动终端，无需借助主控平板可直接开启互动软件，完成互动过程;通过快捷按钮可完成主界面和应用程序主界面的一键切换。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欢迎主题：系统内置≥14种主题模板，直接对设备自定义修改欢迎主题界面，主题界面支持插入自定义文字和大小、模版皮肤选择、自定义音乐可通过U盘和网盘直接导入，主题创建完毕后音频和主题内容可同时展示，并可同步展示到分组屏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互动调查：支持通过无线手写板、抢答器、手机终端扫描二维码进入互动答题环节，互动答题内容可以是文档、图片、视频等任意电子材料，答题类型具有单选、多选、判断、算术、投票、随机提问、书写、抢答等多种题型，支持教育云后台统计会议数据和应用功能使用频次，采集点不少于17个数据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22.WEB应用：支持添加第三方WEB端网页链接，可在屏幕同时展示不少于16个网页界面；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23.音量调节：支持对屏幕端音视频的一键静音和解除静音，关闭麦克风和打开麦克风，并可手动调节音量大小和选择声音输入输出设备，还可支持播放测试音和启用侦听。</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24.反向控制：支持在触控显示屏上对HDMI有线接入的Windows 电脑进行反向控制操作，支持无线投屏的部分Android、Windows 设备进行反向控制操作，具有选择开启或关闭功能按钮，同时还支持在显示终端大屏触摸或通过会议互动终端外接鼠标以及遥控器软件进行反向控制。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26.个性化设置：支持修改互动终端名称、设置开机画面壁纸、选择默认屏幕布局、开启辅助控制和首页展示遥控器APP二维码等功能。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27.安全策略：支持设置随机 PIN 码和固定 PIN 码，移动端设备无线投屏或使用遥控器APP时均需输入对应的PIN码:还可支持设置管理员密码和密码提示信息，每次进入“设置”界面均需要输入管理员密码。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28.国产化支持：支持国产麒麟、统信操作系统和国产CPU环境下用纯软件实现≥16个国产电脑同时接入会议互动终端，≥16 个画面同时显示。（</w:t>
            </w:r>
            <w:bookmarkStart w:id="17" w:name="OLE_LINK9"/>
            <w:bookmarkStart w:id="18" w:name="OLE_LINK10"/>
            <w:r>
              <w:rPr>
                <w:rFonts w:hint="eastAsia" w:ascii="宋体" w:hAnsi="宋体" w:eastAsia="宋体" w:cs="宋体"/>
                <w:b w:val="0"/>
                <w:bCs w:val="0"/>
                <w:color w:val="auto"/>
                <w:kern w:val="0"/>
                <w:sz w:val="24"/>
                <w:lang w:bidi="ar"/>
              </w:rPr>
              <w:t>提供 CNAS或CMA检测报告并加盖原厂公章</w:t>
            </w:r>
            <w:bookmarkEnd w:id="17"/>
            <w:bookmarkEnd w:id="18"/>
            <w:r>
              <w:rPr>
                <w:rFonts w:hint="eastAsia" w:ascii="宋体" w:hAnsi="宋体" w:eastAsia="宋体" w:cs="宋体"/>
                <w:b w:val="0"/>
                <w:bCs w:val="0"/>
                <w:color w:val="auto"/>
                <w:kern w:val="0"/>
                <w:sz w:val="24"/>
                <w:lang w:bidi="ar"/>
              </w:rPr>
              <w:t>）</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29.直播电视台：支持用户输入直播间名称和简介，选择收看方式、直播时长、直播优先级等信息，即可完成直播间的创建。支持云盒、ID加入、扫描二维码加入三种收看方式，直播时长支持选择5、10、20、30、40、50、60分钟的直播时长，支持勾选强制直播，支持直播端设备锁定直播间，锁定后新设备将无法加入直播间，支持查看当前直播设备的名称、状态、设备类型和加入方式，并可强制移除收看端设备。（提供 CNAS或CMA检测报告并加盖原厂公章）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E2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C60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3F411BEE">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46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5F8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主扩扬声器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137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BF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D6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34B1951B">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52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93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阵列式麦克风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3A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1.AI降噪技术，在使用过程中对环境自动感知，只对人声扩声，屏蔽脚步，敲击，风扇等各种噪声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2.频率响应≥30-20KHZ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3.敏感度≥-50dB±3dB（1Db=1V/ Pa at 1KHZ)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4.最大声压级：1≥32Db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5.信噪比：&gt;70Db,1Khz at 1Pa</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6.动态范围：≥108Db,1kHZ at Max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7.自动噪声抑制（ANS）：可有效压制噪音，增强语音，以提高在噪音环境下的言语清晰度；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8.混响抑制（ARR）：在打开混响抑制时，可明显感知降低了混响，提高了语音清晰度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433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6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3CA77FB0">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93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3A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有线鹅颈话筒</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7F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1.搭配直径不劣于14mm高灵敏度的优质镀金电容音头。</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2.静音按键采用触发器开关技术，操作灵敏无冲击，可靠耐用。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3.高位LED指示功能，工作状态一目了然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4.鹅颈式设计，360°任意调整角度，轻松满足各种拾音需求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5.底部防滑设计，起到减震、减小噪声硬传输的作用。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6.指向性 超心型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7.频率响应不劣于20-20,000Hz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8.灵敏度不劣于 -30dB,31.6mV/Pa</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0dB=1V/Pa@1kHz)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4B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D3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BBFC238">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9B5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5B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自适应音频处理器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B15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3.≥128路网络音频通道AES网络信号传输（此参数提供检测报告并加盖公章）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5.≥8路线路电平模拟音频输出通道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7.≥8个GPIO接口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8.≥32路AEC通道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13.总谐波失真+噪声：0.006%@4dBu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15.工作电压：110~220VAC+-10%（50Hz-60Hz）；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16.最大功耗：不劣于65W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861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79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9EF78C0">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D4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7E5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波束阵列麦克风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55B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1.不劣于14mm高灵敏度的优质镀金电容音头，音质清晰自然。线性分布的音头阵列技术，音质效果更佳。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2.内置高效数字降噪芯片，智能降噪、抑制环境噪音。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3.具有射频干扰屏蔽技术，屏蔽信号干扰，保证音质不受损。内置增益旋钮，支持音量调节。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4.镀金音头，圆形指向性。 断电报警功能。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5.360°全指向性，拾音更广。具有雷击、反接、过压、静电等电气保护。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6.宽频带、高保真、降噪语音清晰。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7.锌合金一体成型外壳，有效抑制各类电磁干扰。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8.指向性 圆型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9.频率响应不劣于50-10,000Hz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10.灵敏度不劣于-25dB,56.2mV/Pa</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0dB=1V/Pa@1kHz)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75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4D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00BC3CA">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254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05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二合一桌面麦克风</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锁版单麦)</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8B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1.2.4G、UHF、IR红外三种无线传输模式，无缝融合使用；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2.处理受干扰、易串频、音质差、和维护管理困难的有效技术；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3.全数字化传输、DSP信号处理、数字调试和智能管理的性能；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4.2.4G、IR红外两种自动对频方式，无缝转换，适应任何恶劣环境使用；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5.开机自动检测工作环境，自动选择最优工作信道；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6.使用过程中语音信道受到干扰时，自动进行信道选择切换的功能，不需人工干预；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7.要求使用过程中管理信道受到干扰时，不影响语音信道的正常工作；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8.支持接入学校管理平台的接口，能够联网智能管理所有话筒；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9.内置DSP数字防啸叫功能；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E7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75F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7D16AE04">
        <w:tblPrEx>
          <w:tblCellMar>
            <w:top w:w="0" w:type="dxa"/>
            <w:left w:w="108" w:type="dxa"/>
            <w:bottom w:w="0" w:type="dxa"/>
            <w:right w:w="108" w:type="dxa"/>
          </w:tblCellMar>
        </w:tblPrEx>
        <w:trPr>
          <w:trHeight w:val="90" w:hRule="atLeast"/>
          <w:jc w:val="center"/>
        </w:trPr>
        <w:tc>
          <w:tcPr>
            <w:tcW w:w="525" w:type="dxa"/>
            <w:vMerge w:val="restart"/>
            <w:tcBorders>
              <w:top w:val="single" w:color="000000" w:sz="4" w:space="0"/>
              <w:left w:val="single" w:color="000000" w:sz="4" w:space="0"/>
              <w:right w:val="single" w:color="000000" w:sz="4" w:space="0"/>
            </w:tcBorders>
            <w:shd w:val="clear" w:color="auto" w:fill="auto"/>
            <w:vAlign w:val="center"/>
          </w:tcPr>
          <w:p w14:paraId="581FB9A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11</w:t>
            </w:r>
          </w:p>
        </w:tc>
        <w:tc>
          <w:tcPr>
            <w:tcW w:w="1365" w:type="dxa"/>
            <w:vMerge w:val="restart"/>
            <w:tcBorders>
              <w:top w:val="single" w:color="000000" w:sz="4" w:space="0"/>
              <w:left w:val="single" w:color="000000" w:sz="4" w:space="0"/>
              <w:right w:val="single" w:color="000000" w:sz="4" w:space="0"/>
            </w:tcBorders>
            <w:shd w:val="clear" w:color="auto" w:fill="auto"/>
            <w:vAlign w:val="center"/>
          </w:tcPr>
          <w:p w14:paraId="26F662E2">
            <w:pPr>
              <w:widowControl/>
              <w:jc w:val="left"/>
              <w:textAlignment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kern w:val="0"/>
                <w:sz w:val="24"/>
                <w:lang w:bidi="ar"/>
              </w:rPr>
              <w:t>分体式终端</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含摄像机</w:t>
            </w:r>
            <w:r>
              <w:rPr>
                <w:rFonts w:hint="eastAsia" w:ascii="宋体" w:hAnsi="宋体" w:eastAsia="宋体" w:cs="宋体"/>
                <w:b w:val="0"/>
                <w:bCs w:val="0"/>
                <w:color w:val="auto"/>
                <w:kern w:val="0"/>
                <w:sz w:val="24"/>
                <w:lang w:eastAsia="zh-CN" w:bidi="ar"/>
              </w:rPr>
              <w:t>）</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07F">
            <w:pPr>
              <w:widowControl/>
              <w:numPr>
                <w:ilvl w:val="0"/>
                <w:numId w:val="0"/>
              </w:numPr>
              <w:jc w:val="left"/>
              <w:textAlignment w:val="center"/>
              <w:rPr>
                <w:rFonts w:hint="eastAsia" w:ascii="宋体" w:hAnsi="宋体" w:eastAsia="宋体" w:cs="宋体"/>
                <w:b w:val="0"/>
                <w:bCs w:val="0"/>
                <w:color w:val="auto"/>
                <w:kern w:val="0"/>
                <w:sz w:val="24"/>
                <w:lang w:eastAsia="zh-CN" w:bidi="ar"/>
              </w:rPr>
            </w:pPr>
            <w:r>
              <w:rPr>
                <w:rFonts w:hint="eastAsia" w:ascii="宋体" w:hAnsi="宋体" w:eastAsia="宋体" w:cs="宋体"/>
                <w:b w:val="0"/>
                <w:bCs w:val="0"/>
                <w:color w:val="auto"/>
                <w:kern w:val="0"/>
                <w:sz w:val="24"/>
                <w:lang w:bidi="ar"/>
              </w:rPr>
              <w:t>分体式终端</w:t>
            </w:r>
            <w:r>
              <w:rPr>
                <w:rFonts w:hint="eastAsia" w:ascii="宋体" w:hAnsi="宋体" w:eastAsia="宋体" w:cs="宋体"/>
                <w:b w:val="0"/>
                <w:bCs w:val="0"/>
                <w:color w:val="auto"/>
                <w:kern w:val="0"/>
                <w:sz w:val="24"/>
                <w:lang w:eastAsia="zh-CN" w:bidi="ar"/>
              </w:rPr>
              <w:t>：</w:t>
            </w:r>
          </w:p>
          <w:p w14:paraId="13153890">
            <w:pPr>
              <w:widowControl/>
              <w:numPr>
                <w:ilvl w:val="0"/>
                <w:numId w:val="4"/>
              </w:numPr>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采用分体式结构，嵌入式操作系统，非PC、非工控机架构。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2.终端主要元器件须国产自主，至少包括视音频编解码单元、CPU处理单元、可编程逻辑芯片、电源模块、时钟芯片、视频输入输出芯片等；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3.支持ITU-T H.323、IETF SIP协议，具有良好的兼容性和开放性；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4.支持≥4路高清视频输入接口、≥3路高清视频输出接口，支持≥7路音频输入接口、≥5路音频输出接口，至少具备卡侬头、RCA等音频接口；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5.支持30%网络丢包时，语音清晰连续，视频清晰流畅，无卡顿、无马赛克，支持80%的网络丢包时，声音清晰流畅，不影响会议继续进行；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6.支持在H.323协议下，H.235信令加密；支持在SIP下，TLS、SRTP加密；支持 AES媒体流加密算法，保证会议安全；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7.支持1Mbps会议带宽下，实现4K30帧图像格式编解码；支持512Kbps会议带宽下，实现1080P60帧图像格式编解码；384Kbps会议带宽下，实现1080P30帧图像格式编解码；256Kbps会议带宽下，实现720P30帧图像格式编解码；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8.支持单屏三显功能，在一个显示设备上显示远端图像、本端图像及双流图像；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9.支持4K30fps、1080p60fps、1080p30fps、720p60 fps、720p30fps等分辨率。本次项目配置1080P30fps对称编解码能力。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10.支持TR069，实现平台对终端自动配置下发、软件升级、状态监测、故障诊断等功能；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11.支持还原设备出厂默认参数配置后，保留设备现有IP地址，方便远程设备维护；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12.支持断点续传功能，终端升级过程中发生网络中断、断电重启，恢复后可断点续传，避免升级失败</w:t>
            </w:r>
            <w:r>
              <w:rPr>
                <w:rFonts w:hint="eastAsia" w:ascii="宋体" w:hAnsi="宋体" w:eastAsia="宋体" w:cs="宋体"/>
                <w:b w:val="0"/>
                <w:bCs w:val="0"/>
                <w:color w:val="auto"/>
                <w:kern w:val="0"/>
                <w:sz w:val="24"/>
                <w:lang w:eastAsia="zh-CN" w:bidi="ar"/>
              </w:rPr>
              <w:t>。</w:t>
            </w:r>
          </w:p>
        </w:tc>
        <w:tc>
          <w:tcPr>
            <w:tcW w:w="465" w:type="dxa"/>
            <w:vMerge w:val="restart"/>
            <w:tcBorders>
              <w:top w:val="single" w:color="000000" w:sz="4" w:space="0"/>
              <w:left w:val="single" w:color="000000" w:sz="4" w:space="0"/>
              <w:right w:val="single" w:color="000000" w:sz="4" w:space="0"/>
            </w:tcBorders>
            <w:shd w:val="clear" w:color="auto" w:fill="auto"/>
            <w:vAlign w:val="center"/>
          </w:tcPr>
          <w:p w14:paraId="1E9510D3">
            <w:pPr>
              <w:widowControl/>
              <w:jc w:val="center"/>
              <w:textAlignment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kern w:val="0"/>
                <w:sz w:val="24"/>
                <w:lang w:val="en-US" w:eastAsia="zh-CN" w:bidi="ar"/>
              </w:rPr>
              <w:t>套</w:t>
            </w:r>
          </w:p>
        </w:tc>
        <w:tc>
          <w:tcPr>
            <w:tcW w:w="555" w:type="dxa"/>
            <w:vMerge w:val="restart"/>
            <w:tcBorders>
              <w:top w:val="single" w:color="000000" w:sz="4" w:space="0"/>
              <w:left w:val="single" w:color="000000" w:sz="4" w:space="0"/>
              <w:right w:val="single" w:color="000000" w:sz="4" w:space="0"/>
            </w:tcBorders>
            <w:shd w:val="clear" w:color="auto" w:fill="auto"/>
            <w:vAlign w:val="center"/>
          </w:tcPr>
          <w:p w14:paraId="384DF0E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20</w:t>
            </w:r>
          </w:p>
        </w:tc>
      </w:tr>
      <w:tr w14:paraId="664A761A">
        <w:tblPrEx>
          <w:tblCellMar>
            <w:top w:w="0" w:type="dxa"/>
            <w:left w:w="108" w:type="dxa"/>
            <w:bottom w:w="0" w:type="dxa"/>
            <w:right w:w="108" w:type="dxa"/>
          </w:tblCellMar>
        </w:tblPrEx>
        <w:trPr>
          <w:trHeight w:val="90" w:hRule="atLeast"/>
          <w:jc w:val="center"/>
        </w:trPr>
        <w:tc>
          <w:tcPr>
            <w:tcW w:w="525" w:type="dxa"/>
            <w:vMerge w:val="continue"/>
            <w:tcBorders>
              <w:left w:val="single" w:color="000000" w:sz="4" w:space="0"/>
              <w:bottom w:val="single" w:color="000000" w:sz="4" w:space="0"/>
              <w:right w:val="single" w:color="000000" w:sz="4" w:space="0"/>
            </w:tcBorders>
            <w:shd w:val="clear" w:color="auto" w:fill="auto"/>
            <w:vAlign w:val="center"/>
          </w:tcPr>
          <w:p w14:paraId="78B48DE5">
            <w:pPr>
              <w:widowControl/>
              <w:jc w:val="center"/>
              <w:textAlignment w:val="center"/>
              <w:rPr>
                <w:rFonts w:hint="eastAsia" w:ascii="宋体" w:hAnsi="宋体" w:eastAsia="宋体" w:cs="宋体"/>
                <w:b w:val="0"/>
                <w:bCs w:val="0"/>
                <w:color w:val="auto"/>
                <w:kern w:val="0"/>
                <w:sz w:val="24"/>
                <w:lang w:bidi="ar"/>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14:paraId="336AF9AF">
            <w:pPr>
              <w:widowControl/>
              <w:jc w:val="left"/>
              <w:textAlignment w:val="center"/>
              <w:rPr>
                <w:rFonts w:hint="eastAsia" w:ascii="宋体" w:hAnsi="宋体" w:eastAsia="宋体" w:cs="宋体"/>
                <w:b w:val="0"/>
                <w:bCs w:val="0"/>
                <w:color w:val="auto"/>
                <w:kern w:val="0"/>
                <w:sz w:val="24"/>
                <w:lang w:bidi="ar"/>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0EE">
            <w:pPr>
              <w:widowControl/>
              <w:numPr>
                <w:ilvl w:val="0"/>
                <w:numId w:val="0"/>
              </w:numPr>
              <w:jc w:val="left"/>
              <w:textAlignment w:val="center"/>
              <w:rPr>
                <w:rFonts w:hint="eastAsia" w:ascii="宋体" w:hAnsi="宋体" w:eastAsia="宋体" w:cs="宋体"/>
                <w:b w:val="0"/>
                <w:bCs w:val="0"/>
                <w:color w:val="auto"/>
                <w:kern w:val="0"/>
                <w:sz w:val="24"/>
                <w:lang w:val="en-US" w:eastAsia="zh-CN" w:bidi="ar"/>
              </w:rPr>
            </w:pPr>
            <w:r>
              <w:rPr>
                <w:rFonts w:hint="eastAsia" w:ascii="宋体" w:hAnsi="宋体" w:eastAsia="宋体" w:cs="宋体"/>
                <w:b w:val="0"/>
                <w:bCs w:val="0"/>
                <w:color w:val="auto"/>
                <w:kern w:val="0"/>
                <w:sz w:val="24"/>
                <w:lang w:val="en-US" w:eastAsia="zh-CN" w:bidi="ar"/>
              </w:rPr>
              <w:t>摄像机：</w:t>
            </w:r>
          </w:p>
          <w:p w14:paraId="16EF8FBF">
            <w:pPr>
              <w:widowControl/>
              <w:numPr>
                <w:ilvl w:val="0"/>
                <w:numId w:val="0"/>
              </w:numPr>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1.CMOS成像芯片 1/2.5英寸,像素≥800万，支持WDR图像数字宽动态功能。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2.支持4K30fps、1080P60fps、1080P30fps等视频输出格式。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3.水平视角不劣于80°。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4.光学变焦不低于12倍。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5.高清视频输出接口≥2路。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6.RS～232控制接口≥2个,支持标准VISCA控制协议。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7.应具备自动白平衡（AWB）、自动曝光（AE）、自动聚焦（AF）功能。</w:t>
            </w:r>
          </w:p>
        </w:tc>
        <w:tc>
          <w:tcPr>
            <w:tcW w:w="465" w:type="dxa"/>
            <w:vMerge w:val="continue"/>
            <w:tcBorders>
              <w:left w:val="single" w:color="000000" w:sz="4" w:space="0"/>
              <w:bottom w:val="single" w:color="000000" w:sz="4" w:space="0"/>
              <w:right w:val="single" w:color="000000" w:sz="4" w:space="0"/>
            </w:tcBorders>
            <w:shd w:val="clear" w:color="auto" w:fill="auto"/>
            <w:vAlign w:val="center"/>
          </w:tcPr>
          <w:p w14:paraId="3B5155A3">
            <w:pPr>
              <w:widowControl/>
              <w:jc w:val="center"/>
              <w:textAlignment w:val="center"/>
              <w:rPr>
                <w:rFonts w:hint="eastAsia" w:ascii="宋体" w:hAnsi="宋体" w:eastAsia="宋体" w:cs="宋体"/>
                <w:b w:val="0"/>
                <w:bCs w:val="0"/>
                <w:color w:val="auto"/>
                <w:kern w:val="0"/>
                <w:sz w:val="24"/>
                <w:lang w:bidi="ar"/>
              </w:rPr>
            </w:pPr>
          </w:p>
        </w:tc>
        <w:tc>
          <w:tcPr>
            <w:tcW w:w="555" w:type="dxa"/>
            <w:vMerge w:val="continue"/>
            <w:tcBorders>
              <w:left w:val="single" w:color="000000" w:sz="4" w:space="0"/>
              <w:bottom w:val="single" w:color="000000" w:sz="4" w:space="0"/>
              <w:right w:val="single" w:color="000000" w:sz="4" w:space="0"/>
            </w:tcBorders>
            <w:shd w:val="clear" w:color="auto" w:fill="auto"/>
            <w:vAlign w:val="center"/>
          </w:tcPr>
          <w:p w14:paraId="012418F6">
            <w:pPr>
              <w:widowControl/>
              <w:jc w:val="center"/>
              <w:textAlignment w:val="center"/>
              <w:rPr>
                <w:rFonts w:hint="eastAsia" w:ascii="宋体" w:hAnsi="宋体" w:eastAsia="宋体" w:cs="宋体"/>
                <w:b w:val="0"/>
                <w:bCs w:val="0"/>
                <w:color w:val="auto"/>
                <w:kern w:val="0"/>
                <w:sz w:val="24"/>
                <w:lang w:bidi="ar"/>
              </w:rPr>
            </w:pPr>
          </w:p>
        </w:tc>
      </w:tr>
      <w:tr w14:paraId="1F8D8EBD">
        <w:tblPrEx>
          <w:tblCellMar>
            <w:top w:w="0" w:type="dxa"/>
            <w:left w:w="108" w:type="dxa"/>
            <w:bottom w:w="0" w:type="dxa"/>
            <w:right w:w="108" w:type="dxa"/>
          </w:tblCellMar>
        </w:tblPrEx>
        <w:trPr>
          <w:trHeight w:val="3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8CCC">
            <w:pPr>
              <w:widowControl/>
              <w:jc w:val="center"/>
              <w:textAlignment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F1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中央控制主机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09C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1.采用不低于32位8核ARM架构微处理器，处理速度不低于2.23GHz；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2.内置≥2G DDR3 SDRAM； 16G EMMC FLASH的存储器,叠加4G前面板触控屏专用FLASH的存储器；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3.主机前面板内嵌≥4.3寸IPS彩色触摸屏，直接使用android；ios；windows编程软件进行编程与工程程序上传，与外接控制终端控制程序相同，实现互联互控互锁；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4.≥1路COMPUTER/RFGW多功能连接口，直接传统无线射频触摸屏接收器或电脑串口连接设置或控制使用；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5.≥1路RF射频连接天线接口，RF传统专用无线射频触摸屏，多无线节点无线连接控制，兼容智能家居模式（选配）；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6.≥32个TEDP协议功能模块连接；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7.≥8个独立的Socket服务端，控制设备到≥8台；最大可升级到≥32台；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8.网络唤醒，网络控制电脑播控软件或PPT等软件的操控功能；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9.主机时间系统统一管理，配合编程对一些自动或按时间循环执行控制功能免去配套电脑；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10.≥1路网络接口，网络控制与组网管理控制；android；ios；windows等系统控制终端；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11.≥1路USB升级控制端口，实现主机的底层升级或通过电脑控制；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12.多代码的控制，即一键发多种代码（IR红外、RS-485代码、RS-232代码）；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13.多台网络中控主机实现级联控制，达到互联，互通，互控效果；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14.内置AI智能系统监测模块，实时监测系统运行状况，异常情况报警提示功能；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15.≥2G DDR3 SDRAM系统内存；≥16G+≥2G EMMC FLASH的程序存储器；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16.≥8路DP9公型口，2路DP9母型口口，双向传输RS232/485及422控制信号；</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17.≥8路Socket组件，可自由设定TCP/IP或UDP端口；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18.≥4路3.81凤凰 RS485控制端口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19.≥8路3.81凤凰红外IR控制端口,可扩展到18路；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20.≥8路3.81凤凰I/O端口；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21.≥4路3.81凤凰 弱电继电器接口；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22.≥1路工业级USB控制或升级固件接口；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23.≥8路Socket组件，可自由设定TCP/IP或UDP端口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24.≥1路RJ45网络连接口；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25.前面板内嵌≥4.3寸IPS彩色触摸屏，自带红外录码窗口与按键；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59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BF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094B9103">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0AF">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6B0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控制面板</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42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1.先进的纳米涂层技术，有效避免屏幕指纹干扰</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类疏油涂层）；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2.采用多点触摸屏电容屏，触摸灵敏度高；</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3.多功能按钮，可以快速完成亮度调节，频道选择和屏幕导航等功能；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4.制作工艺好，握感良好，适合会议室，多功能厅。</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5.≥11.4英寸显示屏幕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B6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CC6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675F201E">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0C8">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BC7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电源时序器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B4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1.通道数量：≥8路万用插座继电器受控与≥2路万用插座直通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2.继电器受控输出最大承受单路功率/总功率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无功功率）≥2200W/7000W最大承受无功功率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3.输出电源插座规格：阻燃ABS材料，最大可承受≥10A电流磷铜材质，标准美式插座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4.顺序开启逆序关闭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5.PASS键可全通道同时打开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6.COM/WIFI/WAN以太网口接入中控控制（指令控制）或自带软件控制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7.时间间隔可调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8.自由通道关闭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9.级联叠机ID:0-255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10.中控外控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11.精准电压显示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12.漏电保护与过流保护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13.面板通道独立关闭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BD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9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r>
      <w:tr w14:paraId="3FDB9750">
        <w:tblPrEx>
          <w:tblCellMar>
            <w:top w:w="0" w:type="dxa"/>
            <w:left w:w="108" w:type="dxa"/>
            <w:bottom w:w="0" w:type="dxa"/>
            <w:right w:w="108"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66AA">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4F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控制工控机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511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1.机型：国产品牌商用台式机；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2.处理器：ARM架构国产处理器，主频≥2.3GHz、核心≥8个；</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3.主板：与处理器相匹配芯片组主板；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4.内存：≥8GB DDR4内存，最高支持32GB；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5.硬盘：≥256GB SSD+1TB HDD，可支持3.5寸硬盘扩展；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6.光驱：内置DVDRW光驱；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7.显卡：独立显卡≥2GB；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8.音频：集成声卡，≥5个音频接口（前2后3）；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9.网卡：集成千兆网卡；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10.主板扩展：≥3个PCIe，≥2个SATA3.0；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11.I/O扩展：USB口≥8个，USB3.0原生接口≥6个；1个串口；1个RJ-45千兆网口；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12.显示器：≥23.8英寸，分辨率≥1920×1080，亮度≥300cd/㎡，刷新率≥100Hz，色域≥99%sRGB，灰阶响应时间≤5ms，VGA+HDML+DP视频接口，须与主机同品牌。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13.键鼠：USB光电鼠标，防泼溅键盘、键鼠连接线≥1.5m；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14.电源：≥200W电源；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15.机箱：体积≤10L机箱；机箱光驱、侧面板、固态硬盘、3.5寸机械硬盘支持免工具拆卸；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16.支持机箱锁锁具，配备安全锁孔；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17.操作系统：预制安装国产化正版终身授权操作系统；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18.管理系统：要求提供一套运维管理软件，可实时显示至少500台计算机设备的状态，并可以展示相应的网络拓扑图，提供相关软件授权和功能截图证明文件；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9C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17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F1C3BA7">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3755">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4E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机柜1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696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1.22U网络机柜，600mm×600mm×1200mm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F5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76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C84AFE9">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D89B">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1E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机柜2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F7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1.42U网络机柜。600mm×600mm×2000mm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B3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17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0834305D">
        <w:tblPrEx>
          <w:tblCellMar>
            <w:top w:w="0" w:type="dxa"/>
            <w:left w:w="108" w:type="dxa"/>
            <w:bottom w:w="0" w:type="dxa"/>
            <w:right w:w="108" w:type="dxa"/>
          </w:tblCellMar>
        </w:tblPrEx>
        <w:trPr>
          <w:trHeight w:val="14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210">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EB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远程教学显示终端98寸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5F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9.0系统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EF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A4C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B8BFFE6">
        <w:tblPrEx>
          <w:tblCellMar>
            <w:top w:w="0" w:type="dxa"/>
            <w:left w:w="108" w:type="dxa"/>
            <w:bottom w:w="0" w:type="dxa"/>
            <w:right w:w="108" w:type="dxa"/>
          </w:tblCellMar>
        </w:tblPrEx>
        <w:trPr>
          <w:trHeight w:val="54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97C2">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6E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远程示教显示终端75寸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9A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B3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94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6C185F8">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B82">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A3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远程教学显示终端85寸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E7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11.0系统，内置CPU性能≥四核，内置GPU性能≥双核，RAM≥4G，ROM≥32G；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0B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E6F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4C237020">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A17">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4E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远程教学辅助显示终端65寸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C6E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43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C3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620DFBC9">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417">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09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阵列音柱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A2D5">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p>
          <w:p w14:paraId="6DA7E8B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3A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CD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16</w:t>
            </w:r>
          </w:p>
        </w:tc>
      </w:tr>
      <w:tr w14:paraId="04B80B29">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67B">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C5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数字音频矩阵</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BC1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3.≥128路网络音频通道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4.支持AES网络信号传输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6.≥8路线路电平模拟音频输出通道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8.≥16个GPIO接口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9.≥64路AEC通道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14.总谐波失真+噪声：不劣于0.006% @ 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16.工作电压：不劣于110~220VAC+-10%（50Hz-60Hz）；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17.最大功耗：不劣于65W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6D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03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00D007A8">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7A03">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0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可编组调音台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23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1.应支持≥16每通道有 48V 可开关的幻像电源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2.应支持GB30话筒前置放大器和精密的均衡电路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3.应支持≥8个 AUX 辅助输出</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4 个AUX可切换推子前/推子后)</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4.应包含≥19条母线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5.应支持18dB/倍频程的高通滤波器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6.应支持≥4个全立体声通道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7.应支持≥4个立体声返回</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8.应支持每个通道设有直接输出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9.应支持≥8个编组输出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10.应支持≥4个哑音编组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11.应支持≥11 x 4 矩阵输出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▲12.针对以上参数，提供CNAS检测报告并加盖公章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F94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E9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D56C412">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8AC5">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D8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电子教室显示终端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C3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9.0系统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0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E1F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D1D7788">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DE8C">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7A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电子教室辅助显示终端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634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29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C0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E202728">
        <w:tblPrEx>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B67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0E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视频矩阵1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8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1.接口：配置输入卡数量/总输入路数不低于4张/8路；可接输出卡数量/总输出路数不低于4张/8路；共计配置：≥8通道输入，≥8通道输出，≥4个输入卡位，≥4个输出卡位；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2.支持输入插卡类型：N；HD-2IN；DV-2IN；HD-2IN4K；VG-2IN；AV-2IN；SD-2IN；RJ45-2IN；FR-2IN；</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3.支持输出插卡类型：MX-2OUT；HD-2OUT；DV-2OUT；HD-2OUT4K；VG-2OUT；AV-2OUT；SD-2OUT；RJ45-2OUT；FR-2OUT；</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4.以太网控制：RJ-45母接口,以太网控制协议：TCP/IP,以太网控制速率：自适应10M/100M，全双工或半双工；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5.插卡式架构：输入信号插卡需：DVI、HDMI、VGA、AV、YPbPr、SDI、网口、光纤于及多功能信号卡；输出信号插卡匀：DVI、HDMI、VGA、AV、YPbPr、SDI、网口、光纤于及多功能信号卡，方便配置与扩展；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6.输入输出≥2通道卡，配置更加丰富，更加适应复杂的使用环境；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7.主机前面板内嵌≥4.3寸IPS彩色触摸屏，直接使用android；ios；windows编程软件进行编程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8.前面板触屏可直接更改主机IP，设置系统参数，用户连接权限等其它系统实用功能参数的设置；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9.全能控制机制：全能触控屏，红外遥控、≥2路RS-232\485、≥1路RJ45网口、≥1路USB接口；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10.任意分辨率和任意格式输入到任意分辨率和任意格式输出，完全可以脱离EDID。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11.默认从800×600到19200×1200的30多种不同分辨率，或自定义分辨率功能，如须4K@30分辨率时输入输出卡必须选择4K输入输出；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12.拼接功能，投影仪或普通电视机即可实现拼接，一键调用极速拼接模式；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13.强大的EDID管理功能，可设置为EDID广播、EDID指定或自定义EDID功能，多接口输入卡更能自动EDID，完全无需理会；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内置可编程中控模块，内建≥8路Socket组件，可自由设定TCP/IP或UDP端口，可作服务器端或客户端。可实现远程控制其他设备或扩展RS232、RS485接口；内建中控模块多达32个TEDP协议功能模块连接；内建≥8个独立的Socket服务端，平板控制设备增加到≥8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15.可监测工作状态、工作温度，具有异常状态实时自动报警功能；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配置信号输入卡要求：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16.视频无缝切换输入；单卡≥2路HDMI信号输入，3.5MM音频输入加嵌功能，信号切换过程无闪烁、无黑屏、无抖动、无裂缝。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17.兼容HDMI1.4A,DVI1.1协议，HDCP协议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18.接口带宽达≥6.75Gbps,全数字像素带宽225Mhz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19.3D或1920x1200,1920x1080及以下分辨率，分辨率800×600---1920×1080可以自定义设置；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20.输入3.5模拟音频输入端口，配套视频交混功能。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21.默认使用EDID自动获取技术；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22.165MHz全数字像素带宽，接口带宽为≥6.75Gbps,全数字（总共2.25Gbps,每种颜色是2.25Gbps）；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23.内部输入分辨率：800x600@60Hz；1024x768@60Hz；1280x720@60Hz；1280x1024@60Hz；1366x768@60Hz；1400x1050@60Hz；1440x900@60Hz；1680x1050@60Hz；1600x1200@60Hz；1920x1080@60Hz；1920x1200@60Hz；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配置信号输出卡要求：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24.视频无缝切换，拼接输出；单卡≥2路HDMI信号输出，输出无闪烁、无黑屏、无抖动、无裂缝。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25.兼容HDMI1.4A,DVI1.1协议，HDCP协议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26.接口带宽达≥6.75Gbps,全数字像素带宽225Mhz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27.3D或1920x1200,1920x1080及以下分辨率，分辨率800x600---1920x1200可以自定义设置；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28.输出端口3.5模拟音频输出端口，直接输出连接音频系统。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29.默认使用EDID自动获取技术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30.≥2路HDMI输出接口，3.5模拟音频输出端口；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31.HDMI1.4协议3D部份,及显示模式，但不包括3D-1080P@120Hz向下兼容HDMI1.3的示标准,HDCP1.3协议,DVI1.0协议；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32.165MHz全数字像素带宽，接口带宽为≥6.75Gbps,全数字（总共2.25Gbps,每种颜色是2.25Gbps）；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33.分辨率800x600---1920x1200可以自定义设置；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2C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21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3ACF6AC">
        <w:tblPrEx>
          <w:tblCellMar>
            <w:top w:w="0" w:type="dxa"/>
            <w:left w:w="108" w:type="dxa"/>
            <w:bottom w:w="0" w:type="dxa"/>
            <w:right w:w="108" w:type="dxa"/>
          </w:tblCellMar>
        </w:tblPrEx>
        <w:trPr>
          <w:trHeight w:val="7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4619">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60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视频矩阵2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26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1.≥3U切换主箱体,支持≥4输入槽位，≥4输出槽位，最大支持≥16X16；</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2.配备≥2块4K60HDMI输入卡，单卡支持≥4通道HDMI信号输入，最大支持分辨率3840×2160@60Hz，支持独立音频及内嵌音频；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3.配备≥2块4K60HDMI输出卡，单卡支持≥4通道HDMI信号输出，最大支持分辨率3840×2160@60HZ，支持独立音频及内嵌音频；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4.支持EDID管理功能；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5.支持随路音频切换功能；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6.支持音频解嵌功能；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7.支持音频加嵌功能；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8.支持在输入通道上叠加任意字符，可自定义字体.颜色.大小.位置.背景色.透明度等参数；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9.对各个输入通道采用纯硬件处理技术，采用独享带宽方式为每个输入通道分配带宽，切换过程对其他信号无影响，实现了对输入通道的实时处理功能；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10.设备应支持SDI.HDMI.VGA.DVI.HDBaseT等信号的混合输入；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11.设备应支持SDI.HDMI.VGA.DVI.HDBaseT等信号的混合输出；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12.输入输出延迟低于2帧，支持60帧信号处理不丢帧；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13.支持60Hz帧率信号采集，无丢帧.无卡顿现象；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14.支持单台设备能通过控制软件实现不同端口不同分辨率显示；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15.支持前面板按键控制.TCP/IP网络控制.RS232指令控制；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16.机箱最高分辨率支持3840×2160@60Hz并向下兼容其他分辨率；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17.无缝切换＜15ms；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18.设备本身不少于16组场景保存.调用；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19.上位机软件支持输入信号丢失检测，信号丢失后改变颜色进行标识；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20.支持板卡热插拔功能；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21.支持前面板液晶屏状态显示，通过前面板可以对矩阵进行切换以及预案的保存调取；</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45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FC0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BD0B17E">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EBF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6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主扩音箱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DE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1.全频设计，真实自然的人声和音乐表现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2.全天候设计，不劣于IEC 529 IPX5 防水标准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3.系统类型：≥10只x3寸"+2只x3寸"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4.支持双链路≥1路Dante网络接口、一路凤凰端子接口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5.频率响应：≥45Hz-20kHz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6.灵敏度：≥102dB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7.输入阻抗：8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8.额定功率：≥400W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9.最大声压级：≥128dB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10.覆盖角度:160°×30°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6B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75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4BFB66F">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F3C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4DF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补声音箱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97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13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42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707D98F">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D54">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7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数字功放</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FA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 xml:space="preserve">1.通道数：≥2通道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5.面板配备不少于1路USB数字接口，连接电脑操作，左右通道有电子分频器，7段参量均衡器，压缩器，电子音量，相位选择等功能。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6.8Ω每通道输出功率≥（1KHz正弦波满功率测试）CH1×550W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7.桥接功率输出不劣于（8Ω）1200W /  （4Ω）1300W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9.总谐波失真&lt;0.05%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10.互调失真不劣于（SMPTE）：  ≤ 0.05％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14.通道分离度不劣于：80dB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15.输入灵敏度不劣于：0.775V/0dB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17.提供CQC认证并加盖公章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7E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F10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276AA855">
        <w:tblPrEx>
          <w:tblCellMar>
            <w:top w:w="0" w:type="dxa"/>
            <w:left w:w="108" w:type="dxa"/>
            <w:bottom w:w="0" w:type="dxa"/>
            <w:right w:w="108" w:type="dxa"/>
          </w:tblCellMar>
        </w:tblPrEx>
        <w:trPr>
          <w:trHeight w:val="45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4EE">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74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数字音频处理器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0DA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3.≥64路网络音频通道 支持AES网络信号传输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5.≥8路线路电平模拟音频输出通道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7.≥16个GPIO接口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8.≥64路AEC通道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13.总谐波失真+噪声：不劣于0.006% @ 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15.工作电压：不劣于110~220VAC+-10%（50Hz-60Hz）；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16.最大功耗：不劣于65W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83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22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7F54800">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64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FC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阵列式麦克风</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拾音讲台区域)</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00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1.过流保护，高温保护，过载保护，标配专用的音量控制面板</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可安装再讲桌或墙壁上)；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2.话筒具有≥12个拾音咪头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3.凤凰端子接口；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4.应具有自动降噪功能；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5.拾音距离：≥5-8米；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6.指向性：不劣于定向宽带式；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7.频率响应：不劣于20-18KHz；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8.信噪比：不劣于80dB；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9.最大升压级：不劣于113dB；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4B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D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AE531FD">
        <w:tblPrEx>
          <w:tblCellMar>
            <w:top w:w="0" w:type="dxa"/>
            <w:left w:w="108" w:type="dxa"/>
            <w:bottom w:w="0" w:type="dxa"/>
            <w:right w:w="108" w:type="dxa"/>
          </w:tblCellMar>
        </w:tblPrEx>
        <w:trPr>
          <w:trHeight w:val="90" w:hRule="atLeast"/>
          <w:jc w:val="center"/>
        </w:trPr>
        <w:tc>
          <w:tcPr>
            <w:tcW w:w="525" w:type="dxa"/>
            <w:vMerge w:val="restart"/>
            <w:tcBorders>
              <w:top w:val="single" w:color="000000" w:sz="4" w:space="0"/>
              <w:left w:val="single" w:color="000000" w:sz="4" w:space="0"/>
              <w:right w:val="single" w:color="000000" w:sz="4" w:space="0"/>
            </w:tcBorders>
            <w:shd w:val="clear" w:color="auto" w:fill="auto"/>
            <w:vAlign w:val="center"/>
          </w:tcPr>
          <w:p w14:paraId="14C007A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r>
              <w:rPr>
                <w:rFonts w:hint="eastAsia" w:ascii="宋体" w:hAnsi="宋体" w:eastAsia="宋体" w:cs="宋体"/>
                <w:b w:val="0"/>
                <w:bCs w:val="0"/>
                <w:color w:val="auto"/>
                <w:kern w:val="0"/>
                <w:sz w:val="24"/>
                <w:lang w:val="en-US" w:eastAsia="zh-CN" w:bidi="ar"/>
              </w:rPr>
              <w:t>4</w:t>
            </w:r>
          </w:p>
        </w:tc>
        <w:tc>
          <w:tcPr>
            <w:tcW w:w="1365" w:type="dxa"/>
            <w:vMerge w:val="restart"/>
            <w:tcBorders>
              <w:top w:val="single" w:color="000000" w:sz="4" w:space="0"/>
              <w:left w:val="single" w:color="000000" w:sz="4" w:space="0"/>
              <w:right w:val="single" w:color="000000" w:sz="4" w:space="0"/>
            </w:tcBorders>
            <w:shd w:val="clear" w:color="auto" w:fill="auto"/>
            <w:vAlign w:val="center"/>
          </w:tcPr>
          <w:p w14:paraId="009F8F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高清显示模组</w:t>
            </w:r>
            <w:r>
              <w:rPr>
                <w:rFonts w:hint="eastAsia" w:ascii="宋体" w:hAnsi="宋体" w:eastAsia="宋体" w:cs="宋体"/>
                <w:b w:val="0"/>
                <w:bCs w:val="0"/>
                <w:color w:val="auto"/>
                <w:kern w:val="0"/>
                <w:sz w:val="24"/>
                <w:lang w:eastAsia="zh-CN" w:bidi="ar"/>
              </w:rPr>
              <w:t>（含显示模组控制器、视频处理器、配电箱）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E6E">
            <w:pPr>
              <w:widowControl/>
              <w:jc w:val="left"/>
              <w:textAlignment w:val="center"/>
              <w:rPr>
                <w:rFonts w:hint="eastAsia" w:ascii="宋体" w:hAnsi="宋体" w:eastAsia="宋体" w:cs="宋体"/>
                <w:b w:val="0"/>
                <w:bCs w:val="0"/>
                <w:color w:val="auto"/>
                <w:kern w:val="0"/>
                <w:sz w:val="24"/>
                <w:lang w:eastAsia="zh-CN" w:bidi="ar"/>
              </w:rPr>
            </w:pPr>
            <w:r>
              <w:rPr>
                <w:rFonts w:hint="eastAsia" w:ascii="宋体" w:hAnsi="宋体" w:eastAsia="宋体" w:cs="宋体"/>
                <w:b w:val="0"/>
                <w:bCs w:val="0"/>
                <w:color w:val="auto"/>
                <w:kern w:val="0"/>
                <w:sz w:val="24"/>
                <w:lang w:bidi="ar"/>
              </w:rPr>
              <w:t>高清显示模组</w:t>
            </w:r>
            <w:r>
              <w:rPr>
                <w:rFonts w:hint="eastAsia" w:ascii="宋体" w:hAnsi="宋体" w:eastAsia="宋体" w:cs="宋体"/>
                <w:b w:val="0"/>
                <w:bCs w:val="0"/>
                <w:color w:val="auto"/>
                <w:kern w:val="0"/>
                <w:sz w:val="24"/>
                <w:lang w:eastAsia="zh-CN" w:bidi="ar"/>
              </w:rPr>
              <w:t>：</w:t>
            </w:r>
          </w:p>
          <w:p w14:paraId="55D23A1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1.像素点间距:≤1.57mm；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2.单元分辨率（W×H）:≥384×216；单元比例:≥16∶9；单元尺寸（W×H×D）:≤600×337.5×43.5mm；主屏显示尺寸：≥6000mm×3375mm，分辨率：≥3840×2160；单副屏显示尺寸:≥3600mm×2025mm，分辨率：≥2304×1296；配置≥2块辅屏；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3.像素密度:≥409600点/㎡；显示单元相对错位:垂直相对错位：≤0.04mm；水平相对错位：≤0.04mm；单元拼接间隙:≤0.04mm；相邻像素之间平整度:≤0.04mm；相邻模块之间平整度:≤0.02mm；像素位置偏差:JX≤0.64%；</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4.像素构成:全倒装集成三合一COB封装；箱体材质:箱体采用压铸铝合金，整体压铸，一次成型；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5.驱动方式:共阴恒流驱动；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6.功耗:峰值功耗：≤325W/㎡；平均功耗：≤160W/㎡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7.温升:最大亮度白色连续工作2小时，模组表面温升≤15K；</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8.刷新频率:≥4200Hz；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9.星型连接:模组供电电源和信号采用星型连接方式；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10.换帧频率:50&amp;60Hz&amp;120Hz&amp;240Hz；支持3D显示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11.灰度等级:红、绿、蓝灰度非线性纠偏后各256级；像素失控率:LED像素失控率：≤0.000001，区域像素失控率≤0.000003，无连续失控点，出厂时为0；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12.视角:水平≥175°；垂直≥175°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13.最大对比度（全白/全黑，环境照度0.05lux）:≥25000∶1；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14.亮度:最大亮度≥1500nits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15.色温:1000-20000K可调，色温误差：色温为6500K时，100%，75%，50%，25%四挡电平白场调节色温误差≤200K</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16.亮度均匀性（校正后）:≥99%；显示模组亮度均匀性:LMJ≥98.3%；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17.色度均匀性:±0.002Cx,Cy；亮度鉴别等级:亮度鉴别等级C级：BJ≥24；</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18.智能节电功能:产品通过节能认证。产品具备智能（黑屏）节电功能，开启智能节电功能比没有开启节能50%；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19.能效:LED显示屏能源效率值：2.0cd/W，符合GB 21520-2015，能效一级；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20.电源能效:LED显示屏具备PFC电源，供电电源功率因数≥98%，转换效率≥90%；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21.阻燃（防火）:PCB的阻燃等级应达到 V-0级；面板的阻燃等级应达到 V-0级；电源、信号连接器塑胶材料达到 V-0级；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22.观看舒适度:“人眼视觉舒适度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 xml:space="preserve">VICO)”指数低于2.0（符合中国国家标准委的“人眼视觉舒适度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VICO)”要求）0≤VICO＜1；去除100%紫外线，消除80%摩尔纹；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23.支持5G驱动方案，单元箱体可直接处理1080P信号，单网线串接箱体1920×1080分辨率；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24.IP防护等级:直径1.0mm 的试验金属线不能进入外壳，并与带电部分保持足够的间隙。防尘试验后，检查样品无粉尘进入，通电工作正常，符合防护等级IP5X要求；试验设备喷水口内径：6.3mm；样品至喷水口相距为2.5m；水流量为12.5L/min；测试时间5min.试验后样品内部无积水，符合防护等级IPX5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▲25.以上参数须提供CNAS认可实验室出具的检测报告复印件并加盖制造商公章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26.须提供所投产品的3C认证、节能认证、环境标志认证证书并加盖制造商公章；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27.为保证货源的可靠性，需提供制造商针对本项目的售后服务承诺函原件,并加盖公章；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3A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56E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559B1DB">
        <w:tblPrEx>
          <w:tblCellMar>
            <w:top w:w="0" w:type="dxa"/>
            <w:left w:w="108" w:type="dxa"/>
            <w:bottom w:w="0" w:type="dxa"/>
            <w:right w:w="108" w:type="dxa"/>
          </w:tblCellMar>
        </w:tblPrEx>
        <w:trPr>
          <w:trHeight w:val="2565" w:hRule="atLeast"/>
          <w:jc w:val="center"/>
        </w:trPr>
        <w:tc>
          <w:tcPr>
            <w:tcW w:w="525" w:type="dxa"/>
            <w:vMerge w:val="continue"/>
            <w:tcBorders>
              <w:left w:val="single" w:color="000000" w:sz="4" w:space="0"/>
              <w:right w:val="single" w:color="000000" w:sz="4" w:space="0"/>
            </w:tcBorders>
            <w:shd w:val="clear" w:color="auto" w:fill="auto"/>
            <w:vAlign w:val="center"/>
          </w:tcPr>
          <w:p w14:paraId="5F27FF80">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right w:val="single" w:color="000000" w:sz="4" w:space="0"/>
            </w:tcBorders>
            <w:shd w:val="clear" w:color="auto" w:fill="auto"/>
            <w:vAlign w:val="center"/>
          </w:tcPr>
          <w:p w14:paraId="3FD3F12C">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E464">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显示模组控制器：</w:t>
            </w:r>
          </w:p>
          <w:p w14:paraId="70348EE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1.输入分辨率：满足1920×1200，2048×1152，2560×960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2.带载能力：≥230万像素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3.供电电压：AC-100-240V-50/60HZ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4.控制方式：USB接口控制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5.视频接口：HDMI/DVI</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6.音频接口：≥HDMI/一路3.5mm接口音频输入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7.输出接口：≥四网口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8.USB接口控制，可级联多台进行统一控制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9.为确保系统有很好的兼容性，LED控制系统与LED显示屏为同一品牌，需提供CCC证书并加盖生产厂家公章；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AA1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99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10</w:t>
            </w:r>
          </w:p>
        </w:tc>
      </w:tr>
      <w:tr w14:paraId="61C3D87E">
        <w:tblPrEx>
          <w:tblCellMar>
            <w:top w:w="0" w:type="dxa"/>
            <w:left w:w="108" w:type="dxa"/>
            <w:bottom w:w="0" w:type="dxa"/>
            <w:right w:w="108" w:type="dxa"/>
          </w:tblCellMar>
        </w:tblPrEx>
        <w:trPr>
          <w:trHeight w:val="4560" w:hRule="atLeast"/>
          <w:jc w:val="center"/>
        </w:trPr>
        <w:tc>
          <w:tcPr>
            <w:tcW w:w="525" w:type="dxa"/>
            <w:vMerge w:val="continue"/>
            <w:tcBorders>
              <w:left w:val="single" w:color="000000" w:sz="4" w:space="0"/>
              <w:right w:val="single" w:color="000000" w:sz="4" w:space="0"/>
            </w:tcBorders>
            <w:shd w:val="clear" w:color="auto" w:fill="auto"/>
            <w:vAlign w:val="center"/>
          </w:tcPr>
          <w:p w14:paraId="6A7FC93B">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right w:val="single" w:color="000000" w:sz="4" w:space="0"/>
            </w:tcBorders>
            <w:shd w:val="clear" w:color="auto" w:fill="auto"/>
            <w:vAlign w:val="center"/>
          </w:tcPr>
          <w:p w14:paraId="2347A24E">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389">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视频处理器：</w:t>
            </w:r>
          </w:p>
          <w:p w14:paraId="6E7B341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1.视频处理器输入端口要求：≥4路HDMI高清接口、2路4K</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60Hz)接口，支持预监，结合LED高清显示屏使用，满足后期扩展的需求；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2.视频处理器输出分屏要求：≥8路DVI高清接口，支持单输出多画面分隔与布局，每路DVI输出不得少于四个分屏，支持单输出多画面分隔与布局；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使用要求：系统的核心设备，前端连接信号源，后面连接LED屏幕和其他显示设备；采用全硬件FPGA架构，无内置操作系统，启动速度快，无系统硬件兼容性和病毒的困扰；专有的内部逻辑处理技术，保证拼接画面实时同步显示；所有输入、输出板卡在工作状态下支持热插拔，风扇、电源等主要模块均为插卡式设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功能要求：满足多路视频，任意位置和大小开窗显示；支持无缝切换，确保单个或多个信号进行切换时没有黑场间隔困扰；支持输入端口EDID编辑功能，使输出信号可以适应各种常规以及非常规的应用场合；支持本地保存与调用，同时支持场景自动定时轮巡；支持对输入信号通道进行字符叠加，方便用户实时掌握信号的来源；支持单台设备同时控制最多四组不同分辨率的屏幕墙，每组屏幕墙独立控制互不干扰，需要支持RRTA功能；支持输入信号预监功能，上位机软件中对所有输入信号进行预览，同时支持控制界面大屏回显；支持视频的倍频倍线处理功能；支持画面漫游、自由缩放、任意叠加；支持图像去黑边、裁剪、局部放大、偏移校正；支持自定义输出分辨率，满足LED大屏幕拼接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5.为确保系统稳定性和兼容性，视频处理器应与LED显示屏高清显示模组应为同一厂商生产，并提供CCC证书证明；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A5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566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54964E8">
        <w:tblPrEx>
          <w:tblCellMar>
            <w:top w:w="0" w:type="dxa"/>
            <w:left w:w="108" w:type="dxa"/>
            <w:bottom w:w="0" w:type="dxa"/>
            <w:right w:w="108" w:type="dxa"/>
          </w:tblCellMar>
        </w:tblPrEx>
        <w:trPr>
          <w:trHeight w:val="1140" w:hRule="atLeast"/>
          <w:jc w:val="center"/>
        </w:trPr>
        <w:tc>
          <w:tcPr>
            <w:tcW w:w="525" w:type="dxa"/>
            <w:vMerge w:val="continue"/>
            <w:tcBorders>
              <w:left w:val="single" w:color="000000" w:sz="4" w:space="0"/>
              <w:bottom w:val="single" w:color="000000" w:sz="4" w:space="0"/>
              <w:right w:val="single" w:color="000000" w:sz="4" w:space="0"/>
            </w:tcBorders>
            <w:shd w:val="clear" w:color="auto" w:fill="auto"/>
            <w:vAlign w:val="center"/>
          </w:tcPr>
          <w:p w14:paraId="74A754F4">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14:paraId="2AE7B0AB">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F8A">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配电箱：</w:t>
            </w:r>
          </w:p>
          <w:p w14:paraId="7B4DB46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1、配电柜内含PLC智能控制单元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2、63A主断路器，标准配电柜，满足过流、短路、断路、过压、欠压等保护措施。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3、功率≥30KW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4、含PLC,网络交换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B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CF9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D2F5BE8">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8AF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01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LED成像面光灯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0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1.额定电压：AC100V-240V50/60HZ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2.额定功率：≥230W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3.寿命：≥50000小时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4.颜色：3200K-5600K（供选择其中一种）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5.调光：0-100%线性调光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6.功能：渐变，跳变，脉变功能，功能速度可控，使用方便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7.频闪：频闪1-25Hz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8.IP防护等级：IP20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9.角度：19-26-36-50度（供选择其中一种）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10.控制信号：国际标准DMX512信号</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11.通道数量：≥2CH</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12.控制方式：主从，自走，标准DMX512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13.散热方式：对流，自然散热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14.散热控制：主板智能温控系统，超温过热自动保护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15.材料：压铸铝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16.含灯钩、灯杆、吊点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17.灯体尺寸不低于长：505mm、宽165、高210mm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677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4E6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6CEE7192">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94A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AE6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电源箱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B9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1.供电：三相五线制AC380V±10％，频率50Hz±5％.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2.额定功率：12路×4KW;可适用于任何负载.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3.过载与短路双重保护高分断空气开关.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4.A.B.C三相工作指示灯.设两脚和三脚万能备用插座方便使用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01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6C9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57707AA">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DB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D2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调光台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9A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1.DMX512/1990标准，最大1024个DMX控制通道，光电隔离信号输出。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2.最大控制≥96台电脑灯或≥96路调光，使用珍珠灯库。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3.内置图形轨迹发生器，有≥135个内置图形，方便用户对电脑灯进行图形轨迹控制，如画圆、螺旋、彩虹、追逐等多种效果。图形参数（如：振幅、速度、间隔、波浪、方向）均可独立设置。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4.≥60个重演场景，用于储存多步场景和单步场景。多步场景最多可储存600步。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5.带背光的LCD显示屏，中英文显示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6.关机数据保持。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7.U盘备份和升级。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8.专业鹅颈工作灯，适合室内外演出使用。（选配）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9.电源：AC100240V/50-60Hz。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C4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B6A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EC7138B">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CEF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26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信号放大器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591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1.电源：100-240V 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2.输出：DMX512/1990信号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A1F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68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676D9BF1">
        <w:tblPrEx>
          <w:tblCellMar>
            <w:top w:w="0" w:type="dxa"/>
            <w:left w:w="108" w:type="dxa"/>
            <w:bottom w:w="0" w:type="dxa"/>
            <w:right w:w="108" w:type="dxa"/>
          </w:tblCellMar>
        </w:tblPrEx>
        <w:trPr>
          <w:trHeight w:val="3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AA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E11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蝴蝶口线性阵列扬声器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1B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1.设备具有自检曲线功能，可根据声场环境设置音响曲线（此参数提供检测报告并加盖公章）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2.单元类型：≥2x8寸线阵 4x2寸高音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3.频率范围：不劣于55Hz-20KHz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度：≥105dB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5.输入阻抗：16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6.额定功率：≥450W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7.最大声压级：≥135dB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8.声场辐射范围：≥110°x 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F81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15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620CEBC7">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A8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CA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数字超低扬声器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B2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1.系统类型：≥18寸超低音箱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2.频率范围：≥45Hz-400Hz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3.频率响应：≥50Hz-180Hz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±3dB)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度：≥103dB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5.输入阻抗：8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6.额定功率：≥700W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7.最大声压级：≥132dB SPL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68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1A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D3273BA">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563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D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上下辅助扬声器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1A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1.系统组成:≥ 1x10" 钕磁钢驱动单元 / 1.4" 压缩式驱动单元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2.最大声压级：</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1M, 自由声场)1 with D6 / D12:130 / 133 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3.额定功率: ≥300W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4.频率响应:≥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-5 dB) 48 Hz-18 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5.标称覆盖角:≥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水平 x 垂直)75° x 50°3 / 110° x 55°3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C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4F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563A68A2">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89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05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返送扬声器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8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1.系统类型：≥12寸同轴音箱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2.频率范围：≥70Hz-20kHz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±3dB)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度：不劣于96dB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5.输入阻抗：8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6.额定功率：≥300W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7.最大声压级：≥121dB  SPL,127dB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8.声场辐射范围≥：90°x 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63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201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DA5F67E">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2B7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0C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线性阵列功率放大器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E8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6.8Ω每通道输出功率不劣于（1KHz正弦波满功率测试）CH1×1200W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43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BB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r>
      <w:tr w14:paraId="549E5510">
        <w:tblPrEx>
          <w:tblCellMar>
            <w:top w:w="0" w:type="dxa"/>
            <w:left w:w="108" w:type="dxa"/>
            <w:bottom w:w="0" w:type="dxa"/>
            <w:right w:w="108" w:type="dxa"/>
          </w:tblCellMar>
        </w:tblPrEx>
        <w:trPr>
          <w:trHeight w:val="1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D6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CC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超低功率放大器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D9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6.8Ω每通道输出功率不劣于（1KHz正弦波满功率测试）CH1×1200W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46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C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51C8543">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52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E8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补声功率放大器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F3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  设备支持1路Dante网络信号输入、设备通过接口进行数据反馈功能、故障报警、可通过后台检测到功放详细数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6.8Ω每通道输出功率（1KHz正弦波满功率测试）CH1×800W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16A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r>
      <w:tr w14:paraId="57733284">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A18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50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返送功率放大器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87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  设备支持1路Dante网络信号输入、设备通过接口进行数据反馈功能、故障报警、可通过后台检测到功放详细数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6.8Ω每通道输出功率（1KHz正弦波满功率测试）CH1×800W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F3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B0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A515CC5">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BF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F32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反馈抑制器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19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1.采样率: 48KHz 动态范围: &gt;109dB，A 计权；&gt;106dB 不计权；带宽22KHz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2.总谐波失真+ 噪声: 典型值0.003%，输出电平+4dBu,1KHz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3.频率响应特性: 20Hz-20KHz,±0.5dB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4.通道间交叉话音: 典型值&gt;80dB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5.输出端交叉话音: 典型值&gt;80dB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6.电源电压: 交流50/60Hz，100V；120V，60Hz 和230V，50/60Hz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7.电力消耗: ≤9W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B0D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6F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91B964">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A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EC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数字调音台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6E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1.设备具有AES网络输出控制，沉余电源接口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2.≥16路本地可调并能存储调用话筒前置放大器（此参数提供检测报告并加盖公章）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3.≥4路线路输入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4.最大≥66通道混音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 ViSi Connect™扩展卡插槽，达64X64的输入/输出路径扩展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6.≥1对AES数字输入输出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7.应支持每母线输入前/后选择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8.应支持可自由分配的推子和配置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9.≥8矩阵母线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509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5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FF987F">
        <w:tblPrEx>
          <w:tblCellMar>
            <w:top w:w="0" w:type="dxa"/>
            <w:left w:w="108" w:type="dxa"/>
            <w:bottom w:w="0" w:type="dxa"/>
            <w:right w:w="108" w:type="dxa"/>
          </w:tblCellMar>
        </w:tblPrEx>
        <w:trPr>
          <w:trHeight w:val="17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02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B6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控制室监听音箱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835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1.输入口：卡侬式的平衡口，大三芯的平衡/非平衡口；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2.频率范围优于65Hz-19.5KHz；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3.信噪比：不劣于&gt;90dB，全输出20kHz频宽时；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4.应包含前面板上有电源开关指示灯；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5.输入阻抗：不劣于平衡口20k ohms，非平衡口10k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6.应包含无线电波干扰保护，输出限流，高温保护，开/关瞬时保护，电源保险丝；</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FC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E5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FCE9740">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69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F48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无线手持麦克风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74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1.分集天线确保接收的连续性，6.35mmXLR音频输出,外部电源供电</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2.26dB可调增益范围,轻质耐用结构,2节AA电池供电时间8小时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D0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D7D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4E1BFFE4">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7EB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670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无线头戴话筒</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5B6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1.灵敏度：不劣于-37.5dB</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13.8mV))re1V at 1Pa</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2.最大声压级：不劣于135dB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3.频响范围：不劣于70-16,500 Hz 纠错</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4.标称阻抗：不劣于100欧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9B7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54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31C43C17">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170">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2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基础讨论主席单元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A3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2.带三色LED指示灯，可显示麦克风开闭状态；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4.应标配指向性驻极体麦克风，带开启指示灯圈，多种长度的双软管鹅颈咪杆可选（标配410mm，可选310mm/510mm）；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5.应支持可插拔咪杆，在休会期间可以拆卸，方便设备维护；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6.应支持超强抗手机干扰能力；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7.应支持高对比度、低功耗OLED 屏用于动态显示单元信息，如动态时钟、单元信息、发言状态、报到及表决状态、同传列表及音量状态等；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8.应具有唯一的序列号，会议系统支持自动或者手动给系统设备分配ID；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9.应自带Ø 3.5 mm的耳机插口可连接耳机，音量可调（0～9级）；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10.应自带Ø 3.5 mm的麦克风插口可连接外置麦克风，满足不同的使用场景；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11.应包含内置左右双扬声器（2W），音量可调（0～9级），合理的音腔设计，声音清晰、宏亮；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12.应支持发言功能：申请等待模式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Operator)、限制发言模式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Auto)、先进先出模式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FIFO)、声控模式（VOX）、申请发言模式（需配合软件）；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13.主席/副主席单元不受最大开启数量限制，系统可同时发言人数无数量限制；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E9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5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03F5CFB">
        <w:tblPrEx>
          <w:tblCellMar>
            <w:top w:w="0" w:type="dxa"/>
            <w:left w:w="108" w:type="dxa"/>
            <w:bottom w:w="0" w:type="dxa"/>
            <w:right w:w="108" w:type="dxa"/>
          </w:tblCellMar>
        </w:tblPrEx>
        <w:trPr>
          <w:trHeight w:val="54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7E3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313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基础讨论代表单元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2D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2.带三色LED指示灯，可显示麦克风开闭状态；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3.采用实体按键设计，具有良好的按键手感，按键灵敏准确，寿命长，无机械按键声；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4.易于布线，方便施工管理；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5.单元的连接线支持底部引出，可选择隐藏或不隐藏式安装，确保桌面整洁；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6.系统具有自动修复功能，支持线路的“热插拔”；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7.标配指向性驻极体麦克风，带开启指示灯圈；</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8.可插拔咪杆，在休会期间可以拆卸，方便设备维护；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9.超强抗手机干扰能力；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10.高对比度、低功耗OLED 屏用于动态显示单元信息，如动态时钟、单元信息、发言状态、报到及表决状态、同传列表及音量状态等；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11.采用实体按键设计，具有良好的按键手感，按键灵敏准确，寿命长，无机械按键声；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12.具有唯一的序列号，会议系统支持自动或者手动给系统设备分配ID；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13.自带Ø 3.5 mm的耳机插口可连接耳机，音量可调（0～9级）；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14.自带Ø 3.5 mm的麦克风插口可连接外置麦克风，满足不同的使用场景；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15.内置左右双扬声器（2W），音量可调（0～9级），合理的音腔设计，声音清晰、宏亮；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16.发言功能：申请等待模式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Operator)、限制发言模式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Auto)、先进先出模式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FIFO)、声控模式（VOX）、申请发言模式（需配合软件）；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17.主席/副主席单元不受最大开启数量限制，系统可同时发言人数无数量限制；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92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78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18</w:t>
            </w:r>
          </w:p>
        </w:tc>
      </w:tr>
      <w:tr w14:paraId="081A565C">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8F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D4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基础讨论主控机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D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1.要求：通过IEC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2.基于数字控制架构开发，全数字音频技术，内置高性能CPU处理核心，高速DSP数字音效处理器，CD级音质；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3.应支持48KHz音频采样频率，音频频响可达20Hz～20KHz；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4.应支持高对比度、低功耗OLED屏用于显示系统状态、发言人数、发言模式等信息，并提供多种语言；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5.应支持导航式旋钮，方便管理人员对会议服务器进行操作及管理设置；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6.应支持4路会议单元连接接口，系统具有自动修复功能，支持线路的“热插拔”；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7.应支持采用集中式供电管理，单台主控机标准可挂载60～70个话筒单元，通过连接多台扩容主机，可组成容量为4096席的大型系统；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8.应支持USB自动录音功能：前面板插入U盘后可自动/手动录制系统音频，并实时显示当前录音状态；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F6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7DB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3D5FC6A">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79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9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控制室显示器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B5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1.面板：IPS技术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2.对比度：≥1000:1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3.类型：直面屏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4.响应时间：≤1ms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5.屏幕刷新率：≥120Hz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6.接口：VGA，HDMI</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7.分辨率：≥1920*1080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8.屏幕尺寸：≥27英寸</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BF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4B6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1411AAF">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39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E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控制键盘</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82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1.应支持BRC摄像机的IP远程控制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2.应支持切换背光补偿打开/关闭，R增益和B增益调节，R黑电平和B黑电平调节，光圈值调节，增益值调节，快门速度调节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3.控制接口VISCA RS-232C输出接口：迷你DIN 8针型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4.VISCA RS-422接口：9针型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5.LAN：自动检测到RJ-45，10BASE-T/100BASE-TX</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6.输入/触点输出：9针型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AC8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2A16AEBD">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D8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E5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稳压电源时序器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E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1.通道数量：≥16路万用插座继电器受控与≥2路万用插座直通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2.继电器受控输出最大承受单路功率/总功率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无功功率）≥2200W/7000W最大承受无功功率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3.输出电源插座规格：阻燃ABS材料，最大可承受≥10A电流磷铜材质，标准美式插座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4.顺序开启逆序关闭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5.PASS键可全通道同时打开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6.COM/WIFI/WAN以太网口接入中控控制（指令控制）或自带软件控制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7.时间间隔可调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8.自由通道关闭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9.级联叠机ID:0-255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10.中控外控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11.精准电压显示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12.漏电保护与过流保护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13.面板通道独立关闭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8E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6AD05C6">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07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F4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呼叫控制穿越一体机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F5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1.采用独立硬件服务器，非MCU内置模块。支持H.323 Gatekeeper、Sip Server、SIP Proxy等功能。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2.支持H.460、ICE、STUN、TURN等标准的H.323/SIP穿越协议，支持呼叫带宽配置与管理，实现区域呼叫流量控制，避免网络拥塞。</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3.支持呼叫路由控制、号码变换、就近接入，支持通过前缀匹配、后缀匹配、精确匹配、正则表达式等查找规则识别呼叫区域。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4.支持IPv4协议、IPv6 协议、IPv4和IPv6协议混合组网。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5.支持DDoS攻击、HTTP慢速拒绝服务、畸形报文等网络攻击保护，网络攻击时业务运行不受影响。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6.会议管理平台支持会议终端、MCU等视频会议设备统一管理功能,可在系统首页上快速获取实时的设备监控信息、系统监控信息、运行平台的系统资源占用率,可通过图表方式显示系统资源监控信息。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7.会议管理平台支持一键静闭音、广播/选看会场、辅流加入多画面、设置多画面、锁定会议演示、指定会场发送辅流、声控切换、设置主席、点名等会议控制功能，支持主席轮询、广播轮询、多画面轮询等功能。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8.会议管理平台支持锁定会场视频源功能，可实现会场观看画面不受广播、点名、声控切换操作影响。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9.会议管理平台支持弹性多通道级联，无须提前配置会议模板或参数，支持根据级联会议观看需要，自动调整MCU级联通道数量，同时上传多路会场画面。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10.会议管理平台支持三员账号管理，包含系统管理员、安全管理员、安全审计员账号角色，不同类型的账号权限相互独立、相互隔离。</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11.会议管理平台支持TR069协议，可实现对终端设备自动配置下发、软件升级、状态监测、故障告警及诊断等功能。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12.会议管理平台支持将多台MCU 组成资源池，当某台MCU发送故障时，会议管理平台自动将会议调度到其他MCU上，无需断会或手动更改配置，会议切换时间&lt;10秒，终端视音频恢复时间&lt;15秒。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B80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6FC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6CA2AF7">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A86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79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多点控制单元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A2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1.多点控制单元采用国产自主嵌入式操作系统及国产自主处理芯片，支持ITU-T H.323、IETF SIP通信标准。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2.多点控制单元支持IPV4和IPV6双协议栈，支持ITU-T H.263、H.264BP、H.264HP、H.265、H.264 SVC、H.265 SVC、H.265 SCC等视频协议,支持4K30fps、1080p30/60fps、720p30/60fps、4CIF等分辨率的活动视频。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3.多点控制单元支持G711、G722、G722.1C、G729、AAC-LD、Opus等音频协议。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4.支持全编全解技术，确保每个接入的会场均能以任意不同的协议、带宽、格式、帧率参加同一组会议，会议中任何一个参会终端出现丢包仅影响该会场。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5.在全编全解模式下，单台MCU最大支持16个4K30fps视频端口或者64个1080P 30fps视频端口或者128个720P30fps视频端口。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6.支持30%网络丢包下，语音清晰连续，视频清晰流畅，无卡顿、无马赛克；支持80%网络丢包下，语音清晰流畅，无卡顿。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7.支持MCU资源池备份功能，当某台MCU发生故障时，系统自动将会议调度在其他MCU，无需手动配置，会议切换时间&lt;10秒，音视频恢复时间&lt;15秒。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8.支持电子白板功能，支持白板批注、缩放、保存、多方互动等功能，支持不少于64方1080P 30fps同时协作。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AE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E0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90C85CB">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CF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01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会议研讨显示终端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30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0DA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F4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8CA4FAC">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D269">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AB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9E2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1.全向麦克风需要数字阵列麦克风，支持360°全向拾音，拾音距离≥6米。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2.全向麦克风支持终端供电，不需要额外电源。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3.全向麦克风支持回声抵消、自动增益控制、自动噪声抑制。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A2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B57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0D310732">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CA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57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护理模拟显示终端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3CD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A72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0A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7C05175">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47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64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教学显示终端75寸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29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32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49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9F5BC34">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D11">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6D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教学显示终端85寸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7ED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58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E9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E7A95C4">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C2F9">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00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实训显示终端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4A8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1.整机屏幕采用75英寸VA液晶屏，显示比例16:9，分辨率≥3840×2160，屏亮度≥300cd/㎡，对比度≥4000:1，超窄边框设计，屏占比≥92%，整机2.0声道，扬声器功率≥20W；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929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BA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7582ED6F">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B3F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DE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考试显示终端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E1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8E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7A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215128FD">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F7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1F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FBD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54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26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475A33D8">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BB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F1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示教显示终端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80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16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C3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DA9716F">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8E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C7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BA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41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A39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162FAAF0">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AB5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C5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85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1.台面基材采用≥25厚E1级环保中密度板外贴防火板，游离甲醛释放量小于9mg/100g，左右侧板≥25厚中密度板环保水性漆饰面、≥1.5mm冷轧钢板柜体、酸化磷化处理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2.约2700mm×1000mm×750mm，根据实际环境定制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84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53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r>
      <w:tr w14:paraId="3ED4928B">
        <w:tblPrEx>
          <w:tblCellMar>
            <w:top w:w="0" w:type="dxa"/>
            <w:left w:w="108" w:type="dxa"/>
            <w:bottom w:w="0" w:type="dxa"/>
            <w:right w:w="108" w:type="dxa"/>
          </w:tblCellMar>
        </w:tblPrEx>
        <w:trPr>
          <w:trHeight w:val="8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9FE">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0B4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E0B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1.规格：约1800×900×900，根据实际环境定制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技术要求：采用优质≥E1级人造板，优质≥0.8厚防火板双饰面，后成型，优质环保材料封边。桌面考虑电脑嵌入式设计，中控台方便实用，所有设备均能够在中控台操作使用，桌下考虑储藏功能。优质金属五金件，配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44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2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A37A4E">
        <w:tblPrEx>
          <w:tblCellMar>
            <w:top w:w="0" w:type="dxa"/>
            <w:left w:w="108" w:type="dxa"/>
            <w:bottom w:w="0" w:type="dxa"/>
            <w:right w:w="108" w:type="dxa"/>
          </w:tblCellMar>
        </w:tblPrEx>
        <w:trPr>
          <w:trHeight w:val="3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79E">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1D6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14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1.一体化设计：塑料材质，讲桌由上、中、下三部分简单拼装；整体尺寸（长宽高）：约765mm×650mm×1160mm，根据实际环境定制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2.报告台上层可选配集成不小于21.5英寸触摸一体电脑，铝拉丝接口面板，鹅颈话筒，LED文件灯，抽拉键盘抽屉，翻转鼠标托板；支持电动可调节触摸一体电脑视角；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3.与控制工控机配套使用；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4.鹅颈话筒：V型超心型指向，有效收音距离30CM，70CM加长双软管杆身；</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5.铝拉丝接口面板：集成多功能接口供用户使用，触摸一体机电脑接口：USB2.0x2位；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笔记本电脑接口：HDMIx1；VGAx1；电源接口1位；3.5音频接口1路，网口1路；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显示器电动翻转控制开关；LED软管文件灯；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6.讲桌中部由一体成形的塑料主体组成；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7.底部信号输出：视频输出信号：笔记本视频输出：HDMI；VGA；笔记本音频输出：3.5音频接口1路麦克接口/音量输出；网口：一路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4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BA6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2FA5917">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169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889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多功能讲台3</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DA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1.控制台，钢木结构，安装调音台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2.基材：≥E1级环保中密度纤维板（MDF），表面覆耐磨防火板（厚度≥0.8mm）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3.框架：铝合金型材框架（6063-T5铝合金，表面阳极氧化处理）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4.边角处理：全圆角防撞设计（R10mm倒角）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5.约1440mm×760mm×900-1300mm，根据实际环境定制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A9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F8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87D4A92">
        <w:tblPrEx>
          <w:tblCellMar>
            <w:top w:w="0" w:type="dxa"/>
            <w:left w:w="108" w:type="dxa"/>
            <w:bottom w:w="0" w:type="dxa"/>
            <w:right w:w="108" w:type="dxa"/>
          </w:tblCellMar>
        </w:tblPrEx>
        <w:trPr>
          <w:trHeight w:val="3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81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A72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电动折叠隔断</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1D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1.电动折叠：隔断采用电动折叠设计，可通过中控系统轻松控制其展开和折叠，操作简便，节省空间。</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2.书写功能：隔断表面覆盖有特殊书写材料，支持使用白板笔或其他书写工具直接书写，方便会议、教学等场合使用。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3.控制系统：配备控制系统，可实现对隔断的远程控制，包括开关、折叠、展开等功能，提高使用效率。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4.材质：框架采用高强度铝合金材质，表面经过粉末喷涂处理，防锈耐腐蚀；书写面板采用优质书写材料，耐磨易清洁。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5.折叠方式：采用多折式设计，每片门板宽度为≥1200mm，确保隔断在展开和折叠时都能保持稳定的结构。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6.承重能力：每片门板承重≥50KG/㎡，确保隔断在书写或悬挂物品时的稳定性。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7.隔音性能：隔音系数可达45db，有效隔绝噪音，提供安静的工作或学习环境。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8.安装要求：顶部预留≥600mm即可安装导轨，隔断系统内部电路全部安装在轨道与门板之内，无需预留外部电路；库房内预留220V电源插座。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9.尺寸：约10000mm×3000mm，根据实际环境定制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5D3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8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bl>
    <w:p w14:paraId="424368FC">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47E521F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05包：</w:t>
      </w:r>
    </w:p>
    <w:p w14:paraId="28277B14">
      <w:pPr>
        <w:spacing w:before="91" w:line="360" w:lineRule="auto"/>
        <w:jc w:val="left"/>
        <w:outlineLvl w:val="1"/>
        <w:rPr>
          <w:b/>
          <w:bCs/>
          <w:sz w:val="24"/>
        </w:rPr>
      </w:pPr>
      <w:r>
        <w:rPr>
          <w:b/>
          <w:bCs/>
          <w:sz w:val="24"/>
        </w:rPr>
        <w:t>一、</w:t>
      </w:r>
      <w:r>
        <w:rPr>
          <w:rFonts w:hint="eastAsia" w:asciiTheme="minorEastAsia" w:hAnsiTheme="minorEastAsia" w:eastAsiaTheme="minorEastAsia" w:cstheme="minorEastAsia"/>
          <w:bCs/>
          <w:sz w:val="24"/>
        </w:rPr>
        <w:t>项目总体要求</w:t>
      </w:r>
    </w:p>
    <w:p w14:paraId="1A70C953">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1、总体要求</w:t>
      </w:r>
    </w:p>
    <w:p w14:paraId="73E83A15">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采购人有权对中标方所提供的产品的性能参数进行核查，如与投标文件承诺不符，采购人有权取消中标公司中标资格并没收投标保证金。</w:t>
      </w:r>
    </w:p>
    <w:p w14:paraId="029EADDD">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2、保密要求</w:t>
      </w:r>
    </w:p>
    <w:p w14:paraId="1C80B002">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对于工作中涉及的国家秘密和工作秘密，严格执行保密管理部门的规定。</w:t>
      </w:r>
    </w:p>
    <w:p w14:paraId="0FED0377">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、安装调试要求</w:t>
      </w:r>
    </w:p>
    <w:p w14:paraId="12AAA255">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（1）安装调试</w:t>
      </w:r>
    </w:p>
    <w:p w14:paraId="37224FE6">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中标单位必须提供安装、配线以及软硬件的测试和调整，开始安装时，供应商必须同意让采购人中接受过培训的硬软和系统集成人员参与安装、检测和排除故障。</w:t>
      </w:r>
    </w:p>
    <w:p w14:paraId="3A600D29">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（2）安装介质</w:t>
      </w:r>
    </w:p>
    <w:p w14:paraId="11E5B93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投标方必须提供用于系统安装与配置的介质（光盘、磁盘或其他）。</w:t>
      </w:r>
    </w:p>
    <w:p w14:paraId="34FFF662">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（3）文档要求</w:t>
      </w:r>
    </w:p>
    <w:p w14:paraId="5A9BE14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验收完成后，中标方必须如数提供完整的系统软硬件安装、操作、使用、测试、控制和维护手册。手册必须包括下列内容：</w:t>
      </w:r>
    </w:p>
    <w:p w14:paraId="291EF654">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系统和操作手册必须包括（但不局限于）：</w:t>
      </w:r>
    </w:p>
    <w:p w14:paraId="23DCC690">
      <w:pPr>
        <w:numPr>
          <w:ilvl w:val="0"/>
          <w:numId w:val="5"/>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系统安装与配置手册</w:t>
      </w:r>
    </w:p>
    <w:p w14:paraId="67BA582E">
      <w:pPr>
        <w:numPr>
          <w:ilvl w:val="0"/>
          <w:numId w:val="5"/>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系统维护，包括：诊断手册、故障排除指南。</w:t>
      </w:r>
    </w:p>
    <w:p w14:paraId="72D5BCB1">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用户手册包括（但不局限于）：</w:t>
      </w:r>
    </w:p>
    <w:p w14:paraId="0CB4C64B">
      <w:pPr>
        <w:numPr>
          <w:ilvl w:val="0"/>
          <w:numId w:val="5"/>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系统竣工文档</w:t>
      </w:r>
    </w:p>
    <w:p w14:paraId="0E27E59E">
      <w:pPr>
        <w:numPr>
          <w:ilvl w:val="0"/>
          <w:numId w:val="5"/>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用户使用手册等</w:t>
      </w:r>
    </w:p>
    <w:p w14:paraId="2BA0A4F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（4）验收标准及方法</w:t>
      </w:r>
    </w:p>
    <w:p w14:paraId="4CE60F11">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投标方所提供系统和设备须符合国家和行业的相关标准。</w:t>
      </w:r>
    </w:p>
    <w:p w14:paraId="30DCEFDF">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投标方需在投标文件中制定相应的验收计划。</w:t>
      </w:r>
    </w:p>
    <w:p w14:paraId="1F530DAB">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、培训及售后服务</w:t>
      </w:r>
    </w:p>
    <w:p w14:paraId="0FBD842D">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（1）安装调试指导</w:t>
      </w:r>
    </w:p>
    <w:p w14:paraId="748468BE">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设备安装调试期间，要求投标人委派设备安装项目师到现场，全面配合采购人进行整个项目的安装和检查，并随时与采购人保持良好的沟通，指导采购人配置采购系统的运行环境。</w:t>
      </w:r>
    </w:p>
    <w:p w14:paraId="16B33C49">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）免费培训</w:t>
      </w:r>
    </w:p>
    <w:p w14:paraId="751C685A">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①培训人员：投标人有责任对采购人的维修、操作进行培训，通过培训应使被培训人员获得足够的技能和知识，达到使用、维护和将来升级所必需的要求。</w:t>
      </w:r>
    </w:p>
    <w:p w14:paraId="5DDC2880">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②培训计划：投标人应向采购人提供培训计划，并由采购人确认，培训计划应包括：培训的课程；培训的目标；培训开始时间和结束时间；使用的培训设施；受训人员的要求。</w:t>
      </w:r>
    </w:p>
    <w:p w14:paraId="620A8E3D">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）对采购人进行技术支持服务时间及故障响应时间</w:t>
      </w:r>
    </w:p>
    <w:p w14:paraId="49FFAEE6">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投标人需提供24小时热线电话支持、专用技术服务网站支持、Email支持和传真支持，对于接到的采购人技术咨询，应在2小时内提出解决方案。投标人应给出具备提供该服务能力的说明。</w:t>
      </w:r>
    </w:p>
    <w:p w14:paraId="70E5873E">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）提交相关技术文件</w:t>
      </w:r>
    </w:p>
    <w:p w14:paraId="30823FA0">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①对本需求逐条提出实质性响应，如有偏离应提出技术偏离表。</w:t>
      </w:r>
    </w:p>
    <w:p w14:paraId="0FCF986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②主要设备的详细配置和技术说明书。</w:t>
      </w:r>
    </w:p>
    <w:p w14:paraId="7BC55A90">
      <w:pPr>
        <w:spacing w:line="360" w:lineRule="auto"/>
        <w:ind w:firstLine="480" w:firstLineChars="200"/>
        <w:rPr>
          <w:sz w:val="24"/>
        </w:rPr>
      </w:pPr>
    </w:p>
    <w:p w14:paraId="4415CF10">
      <w:pPr>
        <w:spacing w:line="360" w:lineRule="auto"/>
        <w:ind w:firstLine="480" w:firstLineChars="200"/>
        <w:rPr>
          <w:rFonts w:hint="eastAsia"/>
          <w:kern w:val="0"/>
          <w:sz w:val="24"/>
        </w:rPr>
      </w:pPr>
      <w:r>
        <w:rPr>
          <w:rFonts w:hint="eastAsia"/>
          <w:kern w:val="0"/>
          <w:sz w:val="24"/>
        </w:rPr>
        <w:t>二、货物需求一览表</w:t>
      </w:r>
    </w:p>
    <w:p w14:paraId="5392F941">
      <w:pPr>
        <w:spacing w:line="360" w:lineRule="auto"/>
        <w:ind w:firstLine="480" w:firstLineChars="200"/>
        <w:rPr>
          <w:kern w:val="0"/>
          <w:sz w:val="24"/>
        </w:rPr>
      </w:pPr>
      <w:r>
        <w:rPr>
          <w:rFonts w:hint="eastAsia"/>
          <w:kern w:val="0"/>
          <w:sz w:val="24"/>
        </w:rPr>
        <w:t>供应商需在响应文件中针对下表中的设备列出详细的拟投设备品牌、型号、参数及相关证明材料等。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16"/>
        <w:gridCol w:w="5762"/>
      </w:tblGrid>
      <w:tr w14:paraId="21E3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04F9E18">
            <w:pPr>
              <w:spacing w:line="360" w:lineRule="auto"/>
              <w:jc w:val="center"/>
              <w:rPr>
                <w:kern w:val="0"/>
                <w:sz w:val="24"/>
              </w:rPr>
            </w:pPr>
            <w:r>
              <w:rPr>
                <w:rFonts w:hint="eastAsia"/>
                <w:kern w:val="0"/>
                <w:sz w:val="24"/>
              </w:rPr>
              <w:t>序号</w:t>
            </w:r>
          </w:p>
        </w:tc>
        <w:tc>
          <w:tcPr>
            <w:tcW w:w="2016" w:type="dxa"/>
          </w:tcPr>
          <w:p w14:paraId="0376EBBB">
            <w:pPr>
              <w:spacing w:line="360" w:lineRule="auto"/>
              <w:jc w:val="center"/>
              <w:rPr>
                <w:kern w:val="0"/>
                <w:sz w:val="24"/>
              </w:rPr>
            </w:pPr>
            <w:r>
              <w:rPr>
                <w:rFonts w:hint="eastAsia"/>
                <w:kern w:val="0"/>
                <w:sz w:val="24"/>
              </w:rPr>
              <w:t>设备名称</w:t>
            </w:r>
          </w:p>
        </w:tc>
        <w:tc>
          <w:tcPr>
            <w:tcW w:w="5762" w:type="dxa"/>
          </w:tcPr>
          <w:p w14:paraId="0A7F72F6">
            <w:pPr>
              <w:spacing w:line="360" w:lineRule="auto"/>
              <w:jc w:val="center"/>
              <w:rPr>
                <w:kern w:val="0"/>
                <w:sz w:val="24"/>
              </w:rPr>
            </w:pPr>
            <w:r>
              <w:rPr>
                <w:rFonts w:hint="eastAsia"/>
                <w:kern w:val="0"/>
                <w:sz w:val="24"/>
              </w:rPr>
              <w:t>技术参数</w:t>
            </w:r>
          </w:p>
        </w:tc>
      </w:tr>
      <w:tr w14:paraId="1E79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F6B5A19">
            <w:pPr>
              <w:widowControl/>
              <w:jc w:val="center"/>
              <w:textAlignment w:val="center"/>
              <w:rPr>
                <w:kern w:val="0"/>
                <w:sz w:val="24"/>
              </w:rPr>
            </w:pPr>
            <w:r>
              <w:rPr>
                <w:rFonts w:hint="eastAsia"/>
                <w:kern w:val="0"/>
                <w:sz w:val="24"/>
              </w:rPr>
              <w:t>1</w:t>
            </w:r>
          </w:p>
        </w:tc>
        <w:tc>
          <w:tcPr>
            <w:tcW w:w="2016" w:type="dxa"/>
            <w:shd w:val="clear" w:color="auto" w:fill="auto"/>
            <w:vAlign w:val="center"/>
          </w:tcPr>
          <w:p w14:paraId="344062B4">
            <w:pPr>
              <w:widowControl/>
              <w:jc w:val="center"/>
              <w:textAlignment w:val="center"/>
              <w:rPr>
                <w:rFonts w:ascii="宋体" w:hAnsi="宋体" w:cs="宋体"/>
                <w:color w:val="000000"/>
                <w:sz w:val="24"/>
              </w:rPr>
            </w:pPr>
            <w:r>
              <w:rPr>
                <w:rFonts w:hint="eastAsia" w:ascii="宋体" w:hAnsi="宋体" w:cs="宋体"/>
                <w:color w:val="000000"/>
                <w:kern w:val="0"/>
                <w:sz w:val="24"/>
                <w:lang w:bidi="ar"/>
              </w:rPr>
              <w:t>楼控交换机</w:t>
            </w:r>
          </w:p>
        </w:tc>
        <w:tc>
          <w:tcPr>
            <w:tcW w:w="5762" w:type="dxa"/>
            <w:shd w:val="clear" w:color="auto" w:fill="auto"/>
            <w:vAlign w:val="center"/>
          </w:tcPr>
          <w:p w14:paraId="159BCC86">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1、二层网管交换机，2、交换容量≥336Gbps，3、包转发率≥42Mpps，4、24口10/100/1000Mbps自适应电口交换机，5、固化4个SFP千兆光口，支持VLAN、ACL、端口镜像、端口聚合等功能；</w:t>
            </w:r>
          </w:p>
        </w:tc>
      </w:tr>
      <w:tr w14:paraId="73FD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B6C525">
            <w:pPr>
              <w:spacing w:line="360" w:lineRule="auto"/>
              <w:jc w:val="center"/>
              <w:rPr>
                <w:kern w:val="0"/>
                <w:sz w:val="24"/>
              </w:rPr>
            </w:pPr>
            <w:r>
              <w:rPr>
                <w:rFonts w:hint="eastAsia"/>
                <w:kern w:val="0"/>
                <w:sz w:val="24"/>
              </w:rPr>
              <w:t>2</w:t>
            </w:r>
          </w:p>
        </w:tc>
        <w:tc>
          <w:tcPr>
            <w:tcW w:w="2016" w:type="dxa"/>
            <w:shd w:val="clear" w:color="auto" w:fill="auto"/>
            <w:vAlign w:val="center"/>
          </w:tcPr>
          <w:p w14:paraId="39E83387">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网络控制引擎</w:t>
            </w:r>
          </w:p>
        </w:tc>
        <w:tc>
          <w:tcPr>
            <w:tcW w:w="5762" w:type="dxa"/>
            <w:shd w:val="clear" w:color="auto" w:fill="auto"/>
            <w:vAlign w:val="center"/>
          </w:tcPr>
          <w:p w14:paraId="1DB88198">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1、不少于8000点数据服务器。2、双核64位CPU</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、≥240G固态存储器；</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、支持BACnetIP/Ethernet协议，</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、支持ModbusTCP/UDP数据。</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、支持WEB浏览，内嵌图形化组态软件，数据报警管理，数据存储管理，历史数据趋势记录，支持不少于20用户WEB访问，支持数据报表和柱状图显示。</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、网口设置不同网段IP,网口具有隔离功能，保证数据安全。</w:t>
            </w:r>
          </w:p>
        </w:tc>
      </w:tr>
      <w:tr w14:paraId="5732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FFE29BA">
            <w:pPr>
              <w:spacing w:line="360" w:lineRule="auto"/>
              <w:jc w:val="center"/>
              <w:rPr>
                <w:kern w:val="0"/>
                <w:sz w:val="24"/>
              </w:rPr>
            </w:pPr>
            <w:r>
              <w:rPr>
                <w:rFonts w:hint="eastAsia"/>
                <w:kern w:val="0"/>
                <w:sz w:val="24"/>
              </w:rPr>
              <w:t>3</w:t>
            </w:r>
          </w:p>
        </w:tc>
        <w:tc>
          <w:tcPr>
            <w:tcW w:w="2016" w:type="dxa"/>
            <w:vAlign w:val="center"/>
          </w:tcPr>
          <w:p w14:paraId="7FF45966">
            <w:pPr>
              <w:widowControl/>
              <w:jc w:val="center"/>
              <w:textAlignment w:val="center"/>
              <w:rPr>
                <w:kern w:val="0"/>
                <w:sz w:val="24"/>
              </w:rPr>
            </w:pPr>
            <w:r>
              <w:rPr>
                <w:rFonts w:hint="eastAsia" w:ascii="宋体" w:hAnsi="宋体" w:cs="宋体"/>
                <w:color w:val="000000"/>
                <w:kern w:val="0"/>
                <w:sz w:val="24"/>
                <w:lang w:bidi="ar"/>
              </w:rPr>
              <w:t>NAE箱体</w:t>
            </w:r>
          </w:p>
        </w:tc>
        <w:tc>
          <w:tcPr>
            <w:tcW w:w="5762" w:type="dxa"/>
            <w:vAlign w:val="center"/>
          </w:tcPr>
          <w:p w14:paraId="255FEB87">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4个BACnetMSTP总线485接口，1个以太网BACnetIP通讯以太网接口)；2、接不少于30个BACnet控制器；3、高800mm*宽600mm*深200mm含设计盘图等；4、用于数字控制器；5、变压器200W一个,空开双匹10A一个，保险4A一套</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线槽50*30不低于4米；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内部线BV0.75不低于80米；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端子排不低于80个,含导轨。</w:t>
            </w:r>
          </w:p>
        </w:tc>
      </w:tr>
      <w:tr w14:paraId="106A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Align w:val="center"/>
          </w:tcPr>
          <w:p w14:paraId="098EA57A">
            <w:pPr>
              <w:spacing w:line="360" w:lineRule="auto"/>
              <w:jc w:val="center"/>
              <w:rPr>
                <w:kern w:val="0"/>
                <w:sz w:val="24"/>
              </w:rPr>
            </w:pPr>
            <w:r>
              <w:rPr>
                <w:rFonts w:hint="eastAsia"/>
                <w:kern w:val="0"/>
                <w:sz w:val="24"/>
              </w:rPr>
              <w:t>4</w:t>
            </w:r>
          </w:p>
        </w:tc>
        <w:tc>
          <w:tcPr>
            <w:tcW w:w="2016" w:type="dxa"/>
            <w:vAlign w:val="center"/>
          </w:tcPr>
          <w:p w14:paraId="28E23C00">
            <w:pPr>
              <w:widowControl/>
              <w:jc w:val="center"/>
              <w:textAlignment w:val="center"/>
              <w:rPr>
                <w:kern w:val="0"/>
                <w:sz w:val="24"/>
              </w:rPr>
            </w:pPr>
            <w:r>
              <w:rPr>
                <w:rFonts w:hint="eastAsia" w:ascii="宋体" w:hAnsi="宋体" w:cs="宋体"/>
                <w:color w:val="000000"/>
                <w:kern w:val="0"/>
                <w:sz w:val="24"/>
                <w:lang w:bidi="ar"/>
              </w:rPr>
              <w:t>冷源集成网关</w:t>
            </w:r>
          </w:p>
        </w:tc>
        <w:tc>
          <w:tcPr>
            <w:tcW w:w="5762" w:type="dxa"/>
            <w:vAlign w:val="center"/>
          </w:tcPr>
          <w:p w14:paraId="5D735737">
            <w:pPr>
              <w:widowControl/>
              <w:jc w:val="left"/>
              <w:textAlignment w:val="center"/>
              <w:rPr>
                <w:kern w:val="0"/>
                <w:sz w:val="24"/>
              </w:rPr>
            </w:pPr>
            <w:r>
              <w:rPr>
                <w:rFonts w:hint="eastAsia" w:ascii="宋体" w:hAnsi="宋体" w:cs="宋体"/>
                <w:color w:val="000000"/>
                <w:kern w:val="0"/>
                <w:sz w:val="24"/>
                <w:lang w:bidi="ar"/>
              </w:rPr>
              <w:t>1、具有2个通讯口，基于RS-485接口的Modbus485通讯，可以读写Modbus从设备；RJ45接口可以接入到以太网，支持BACnetEthernet/IP协议。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Style w:val="13"/>
                <w:rFonts w:hint="eastAsia"/>
                <w:lang w:val="en-US" w:eastAsia="zh-CN"/>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2836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B0FE1D8">
            <w:pPr>
              <w:spacing w:line="360" w:lineRule="auto"/>
              <w:jc w:val="center"/>
              <w:rPr>
                <w:kern w:val="0"/>
                <w:sz w:val="24"/>
              </w:rPr>
            </w:pPr>
            <w:r>
              <w:rPr>
                <w:rFonts w:hint="eastAsia"/>
                <w:kern w:val="0"/>
                <w:sz w:val="24"/>
              </w:rPr>
              <w:t>5</w:t>
            </w:r>
          </w:p>
        </w:tc>
        <w:tc>
          <w:tcPr>
            <w:tcW w:w="2016" w:type="dxa"/>
            <w:vAlign w:val="center"/>
          </w:tcPr>
          <w:p w14:paraId="2F3B1586">
            <w:pPr>
              <w:widowControl/>
              <w:jc w:val="center"/>
              <w:textAlignment w:val="center"/>
              <w:rPr>
                <w:kern w:val="0"/>
                <w:sz w:val="24"/>
              </w:rPr>
            </w:pPr>
            <w:r>
              <w:rPr>
                <w:rFonts w:hint="eastAsia" w:ascii="宋体" w:hAnsi="宋体" w:cs="宋体"/>
                <w:color w:val="000000"/>
                <w:kern w:val="0"/>
                <w:sz w:val="24"/>
                <w:lang w:bidi="ar"/>
              </w:rPr>
              <w:t>变配电系统集成网关</w:t>
            </w:r>
          </w:p>
        </w:tc>
        <w:tc>
          <w:tcPr>
            <w:tcW w:w="5762" w:type="dxa"/>
            <w:vAlign w:val="center"/>
          </w:tcPr>
          <w:p w14:paraId="2A23C917">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、遵从标准EMCGB/T17626</w:t>
            </w:r>
          </w:p>
        </w:tc>
      </w:tr>
      <w:tr w14:paraId="33D8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D82240">
            <w:pPr>
              <w:spacing w:line="360" w:lineRule="auto"/>
              <w:jc w:val="center"/>
              <w:rPr>
                <w:kern w:val="0"/>
                <w:sz w:val="24"/>
              </w:rPr>
            </w:pPr>
            <w:r>
              <w:rPr>
                <w:rFonts w:hint="eastAsia"/>
                <w:kern w:val="0"/>
                <w:sz w:val="24"/>
              </w:rPr>
              <w:t>6</w:t>
            </w:r>
          </w:p>
        </w:tc>
        <w:tc>
          <w:tcPr>
            <w:tcW w:w="2016" w:type="dxa"/>
            <w:vAlign w:val="center"/>
          </w:tcPr>
          <w:p w14:paraId="77ABFAF3">
            <w:pPr>
              <w:widowControl/>
              <w:jc w:val="center"/>
              <w:textAlignment w:val="center"/>
              <w:rPr>
                <w:kern w:val="0"/>
                <w:sz w:val="24"/>
              </w:rPr>
            </w:pPr>
            <w:r>
              <w:rPr>
                <w:rFonts w:hint="eastAsia" w:ascii="宋体" w:hAnsi="宋体" w:cs="宋体"/>
                <w:color w:val="000000"/>
                <w:kern w:val="0"/>
                <w:sz w:val="24"/>
                <w:lang w:bidi="ar"/>
              </w:rPr>
              <w:t>电梯系统集成网关</w:t>
            </w:r>
          </w:p>
        </w:tc>
        <w:tc>
          <w:tcPr>
            <w:tcW w:w="5762" w:type="dxa"/>
            <w:vAlign w:val="center"/>
          </w:tcPr>
          <w:p w14:paraId="3548FBA6">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34EB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7D92F3D">
            <w:pPr>
              <w:spacing w:line="360" w:lineRule="auto"/>
              <w:jc w:val="center"/>
              <w:rPr>
                <w:kern w:val="0"/>
                <w:sz w:val="24"/>
              </w:rPr>
            </w:pPr>
            <w:r>
              <w:rPr>
                <w:rFonts w:hint="eastAsia"/>
                <w:kern w:val="0"/>
                <w:sz w:val="24"/>
              </w:rPr>
              <w:t>7</w:t>
            </w:r>
          </w:p>
        </w:tc>
        <w:tc>
          <w:tcPr>
            <w:tcW w:w="2016" w:type="dxa"/>
            <w:vAlign w:val="center"/>
          </w:tcPr>
          <w:p w14:paraId="34EC3870">
            <w:pPr>
              <w:widowControl/>
              <w:jc w:val="center"/>
              <w:textAlignment w:val="center"/>
              <w:rPr>
                <w:kern w:val="0"/>
                <w:sz w:val="24"/>
              </w:rPr>
            </w:pPr>
            <w:r>
              <w:rPr>
                <w:rFonts w:hint="eastAsia" w:ascii="宋体" w:hAnsi="宋体" w:cs="宋体"/>
                <w:color w:val="000000"/>
                <w:kern w:val="0"/>
                <w:sz w:val="24"/>
                <w:lang w:bidi="ar"/>
              </w:rPr>
              <w:t>直膨式空调系统集成网关</w:t>
            </w:r>
          </w:p>
        </w:tc>
        <w:tc>
          <w:tcPr>
            <w:tcW w:w="5762" w:type="dxa"/>
            <w:vAlign w:val="center"/>
          </w:tcPr>
          <w:p w14:paraId="6C91BC45">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3B8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CFA40B">
            <w:pPr>
              <w:spacing w:line="360" w:lineRule="auto"/>
              <w:jc w:val="center"/>
              <w:rPr>
                <w:kern w:val="0"/>
                <w:sz w:val="24"/>
              </w:rPr>
            </w:pPr>
            <w:r>
              <w:rPr>
                <w:rFonts w:hint="eastAsia"/>
                <w:kern w:val="0"/>
                <w:sz w:val="24"/>
              </w:rPr>
              <w:t>8</w:t>
            </w:r>
          </w:p>
        </w:tc>
        <w:tc>
          <w:tcPr>
            <w:tcW w:w="2016" w:type="dxa"/>
            <w:vAlign w:val="center"/>
          </w:tcPr>
          <w:p w14:paraId="524F75AA">
            <w:pPr>
              <w:widowControl/>
              <w:jc w:val="center"/>
              <w:textAlignment w:val="center"/>
              <w:rPr>
                <w:kern w:val="0"/>
                <w:sz w:val="24"/>
              </w:rPr>
            </w:pPr>
            <w:r>
              <w:rPr>
                <w:rFonts w:hint="eastAsia" w:ascii="宋体" w:hAnsi="宋体" w:cs="宋体"/>
                <w:color w:val="000000"/>
                <w:kern w:val="0"/>
                <w:sz w:val="24"/>
                <w:lang w:bidi="ar"/>
              </w:rPr>
              <w:t>联网温控器系统集成网关</w:t>
            </w:r>
          </w:p>
        </w:tc>
        <w:tc>
          <w:tcPr>
            <w:tcW w:w="5762" w:type="dxa"/>
            <w:vAlign w:val="center"/>
          </w:tcPr>
          <w:p w14:paraId="0E9AA253">
            <w:pPr>
              <w:widowControl/>
              <w:jc w:val="left"/>
              <w:textAlignment w:val="center"/>
              <w:rPr>
                <w:kern w:val="0"/>
                <w:sz w:val="24"/>
              </w:rPr>
            </w:pPr>
            <w:r>
              <w:rPr>
                <w:rFonts w:hint="eastAsia" w:ascii="宋体" w:hAnsi="宋体" w:cs="宋体"/>
                <w:color w:val="000000"/>
                <w:kern w:val="0"/>
                <w:sz w:val="24"/>
                <w:lang w:bidi="ar"/>
              </w:rPr>
              <w:t>1、BACnet网关控制器支持Modbus通讯，支持ModbusEIA-485通讯。支持MS/TP通讯接入到BACnet网。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2、支持1000个模拟变量和1000二进制变量，连接Modbus设备数据到BACnet系统中。3、电源24VAC@10VA.半波整流,允许使用同一个交流24V变压器给多个控制器供电。交流24V电源其中的1脚接地。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6、BACnetMS/TP支持1条BACnetMS/TP总线，端子接线连接（双绞屏蔽线，可以采用RVSP2*0.5）,通讯速度不低于76.8Kbps.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双绞通讯)连接48个Modbus设备。通讯配置选择ASCⅡ/RTU,4800或9600baud,奇/偶/无校验,和停止位选择，以适应各种Modbus通讯设备。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4570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744" w:type="dxa"/>
            <w:vAlign w:val="center"/>
          </w:tcPr>
          <w:p w14:paraId="50017A8A">
            <w:pPr>
              <w:spacing w:line="360" w:lineRule="auto"/>
              <w:jc w:val="center"/>
              <w:rPr>
                <w:kern w:val="0"/>
                <w:sz w:val="24"/>
              </w:rPr>
            </w:pPr>
            <w:r>
              <w:rPr>
                <w:rFonts w:hint="eastAsia"/>
                <w:kern w:val="0"/>
                <w:sz w:val="24"/>
              </w:rPr>
              <w:t>9</w:t>
            </w:r>
          </w:p>
        </w:tc>
        <w:tc>
          <w:tcPr>
            <w:tcW w:w="2016" w:type="dxa"/>
            <w:vAlign w:val="center"/>
          </w:tcPr>
          <w:p w14:paraId="649D49AD">
            <w:pPr>
              <w:widowControl/>
              <w:jc w:val="center"/>
              <w:textAlignment w:val="center"/>
              <w:rPr>
                <w:kern w:val="0"/>
                <w:sz w:val="24"/>
              </w:rPr>
            </w:pPr>
            <w:r>
              <w:rPr>
                <w:rFonts w:hint="eastAsia" w:ascii="宋体" w:hAnsi="宋体" w:cs="宋体"/>
                <w:color w:val="000000"/>
                <w:kern w:val="0"/>
                <w:sz w:val="24"/>
                <w:lang w:bidi="ar"/>
              </w:rPr>
              <w:t>网关箱体</w:t>
            </w:r>
          </w:p>
        </w:tc>
        <w:tc>
          <w:tcPr>
            <w:tcW w:w="5762" w:type="dxa"/>
            <w:vAlign w:val="center"/>
          </w:tcPr>
          <w:p w14:paraId="01A3E145">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4个BACnetMSTP总线485接口，1个以太网BACnetIP通讯以太网接口)；2、接不少于30个BACnet控制器；3、高1000mm*宽800mm*深200mm含设计盘图等；4、用于数字控制器；5、变压器200W一个,空开双匹10A一个，保险4A一套；</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线槽50*30不低于6米；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内部线BV0.75不低于100米；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端子排不低于100个,含导轨。</w:t>
            </w:r>
          </w:p>
        </w:tc>
      </w:tr>
      <w:tr w14:paraId="04F1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77527B">
            <w:pPr>
              <w:spacing w:line="360" w:lineRule="auto"/>
              <w:jc w:val="center"/>
              <w:rPr>
                <w:kern w:val="0"/>
                <w:sz w:val="24"/>
              </w:rPr>
            </w:pPr>
            <w:r>
              <w:rPr>
                <w:rFonts w:hint="eastAsia"/>
                <w:kern w:val="0"/>
                <w:sz w:val="24"/>
              </w:rPr>
              <w:t>10</w:t>
            </w:r>
          </w:p>
        </w:tc>
        <w:tc>
          <w:tcPr>
            <w:tcW w:w="2016" w:type="dxa"/>
            <w:vAlign w:val="center"/>
          </w:tcPr>
          <w:p w14:paraId="74E1A80A">
            <w:pPr>
              <w:widowControl/>
              <w:jc w:val="center"/>
              <w:textAlignment w:val="center"/>
              <w:rPr>
                <w:kern w:val="0"/>
                <w:sz w:val="24"/>
              </w:rPr>
            </w:pPr>
            <w:r>
              <w:rPr>
                <w:rFonts w:hint="eastAsia" w:ascii="宋体" w:hAnsi="宋体" w:cs="宋体"/>
                <w:color w:val="000000"/>
                <w:kern w:val="0"/>
                <w:sz w:val="24"/>
                <w:lang w:bidi="ar"/>
              </w:rPr>
              <w:t>可编程数字控制器</w:t>
            </w:r>
          </w:p>
        </w:tc>
        <w:tc>
          <w:tcPr>
            <w:tcW w:w="5762" w:type="dxa"/>
            <w:vAlign w:val="center"/>
          </w:tcPr>
          <w:p w14:paraId="2BF245AE">
            <w:pPr>
              <w:widowControl/>
              <w:jc w:val="left"/>
              <w:textAlignment w:val="center"/>
              <w:rPr>
                <w:kern w:val="0"/>
                <w:sz w:val="24"/>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4、数字量输出：5路继电器输出，每个触点负载能250VAC,8A</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阻性负载)、5A（感性负载）。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6路10位分辨率通用模拟量输出。通过拨动开关（AO0---AO5）可以配置输出通道为0-10VDC或4-20mA.；4-20mA输出，要求负载电流最后要回到BLC控制器的地，4-20mA输出的最大负载电阻为1000ohm；0-10VDC输出的最小负载电阻为500oh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、需具有SIL2安全等级及以上认证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、需具有BTL认证证书</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、需具有CE认证证书</w:t>
            </w:r>
          </w:p>
        </w:tc>
      </w:tr>
      <w:tr w14:paraId="6348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4" w:type="dxa"/>
            <w:vAlign w:val="center"/>
          </w:tcPr>
          <w:p w14:paraId="0E15B5C7">
            <w:pPr>
              <w:spacing w:line="360" w:lineRule="auto"/>
              <w:jc w:val="center"/>
              <w:rPr>
                <w:kern w:val="0"/>
                <w:sz w:val="24"/>
              </w:rPr>
            </w:pPr>
            <w:r>
              <w:rPr>
                <w:rFonts w:hint="eastAsia"/>
                <w:kern w:val="0"/>
                <w:sz w:val="24"/>
              </w:rPr>
              <w:t>11</w:t>
            </w:r>
          </w:p>
        </w:tc>
        <w:tc>
          <w:tcPr>
            <w:tcW w:w="2016" w:type="dxa"/>
            <w:vAlign w:val="center"/>
          </w:tcPr>
          <w:p w14:paraId="14481A4F">
            <w:pPr>
              <w:widowControl/>
              <w:jc w:val="center"/>
              <w:textAlignment w:val="center"/>
              <w:rPr>
                <w:kern w:val="0"/>
                <w:sz w:val="24"/>
              </w:rPr>
            </w:pPr>
            <w:r>
              <w:rPr>
                <w:rFonts w:hint="eastAsia" w:ascii="宋体" w:hAnsi="宋体" w:cs="宋体"/>
                <w:color w:val="000000"/>
                <w:kern w:val="0"/>
                <w:sz w:val="24"/>
                <w:lang w:bidi="ar"/>
              </w:rPr>
              <w:t>扩展模块1</w:t>
            </w:r>
          </w:p>
        </w:tc>
        <w:tc>
          <w:tcPr>
            <w:tcW w:w="5762" w:type="dxa"/>
            <w:vAlign w:val="center"/>
          </w:tcPr>
          <w:p w14:paraId="71AACD5F">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1、电源AC24V电源：24VAC@10VA.电源采用半波整流,这样保证了可以使用同一交流24VAC变压器给多个BCU控制器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2、通用输入：10路10位分辨率通用输入，输入通道为热敏电阻、数字量、4-20mA或0-10VDC输入；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3、数字量输出：4路继电器输出，每个触点负载能力250VAC,1A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4、模拟量输出:3路8位分辨率通用模拟量输出。通过拨动开关（AO0---AO2）可以配置输出通道为0-10VDC输出的最小负载电阻为500ohm；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6、处理器:-处理器（须带FLASH，EEPROM，RAM）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、通讯:BACnetMS/TP网络,速率可达76.8kbps。</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、遵从标准:EMCGB/T17626</w:t>
            </w:r>
          </w:p>
        </w:tc>
      </w:tr>
      <w:tr w14:paraId="06A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3902EA">
            <w:pPr>
              <w:spacing w:line="360" w:lineRule="auto"/>
              <w:jc w:val="center"/>
              <w:rPr>
                <w:kern w:val="0"/>
                <w:sz w:val="24"/>
              </w:rPr>
            </w:pPr>
            <w:r>
              <w:rPr>
                <w:rFonts w:hint="eastAsia"/>
                <w:kern w:val="0"/>
                <w:sz w:val="24"/>
              </w:rPr>
              <w:t>12</w:t>
            </w:r>
          </w:p>
        </w:tc>
        <w:tc>
          <w:tcPr>
            <w:tcW w:w="2016" w:type="dxa"/>
            <w:vAlign w:val="center"/>
          </w:tcPr>
          <w:p w14:paraId="3DE7BF02">
            <w:pPr>
              <w:widowControl/>
              <w:jc w:val="center"/>
              <w:textAlignment w:val="center"/>
              <w:rPr>
                <w:kern w:val="0"/>
                <w:sz w:val="24"/>
              </w:rPr>
            </w:pPr>
            <w:r>
              <w:rPr>
                <w:rFonts w:hint="eastAsia" w:ascii="宋体" w:hAnsi="宋体" w:cs="宋体"/>
                <w:color w:val="000000"/>
                <w:kern w:val="0"/>
                <w:sz w:val="24"/>
                <w:lang w:bidi="ar"/>
              </w:rPr>
              <w:t>扩展模块2</w:t>
            </w:r>
          </w:p>
        </w:tc>
        <w:tc>
          <w:tcPr>
            <w:tcW w:w="5762" w:type="dxa"/>
            <w:vAlign w:val="center"/>
          </w:tcPr>
          <w:p w14:paraId="30D01866">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p>
        </w:tc>
      </w:tr>
      <w:tr w14:paraId="34E2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17DC548">
            <w:pPr>
              <w:spacing w:line="360" w:lineRule="auto"/>
              <w:jc w:val="center"/>
              <w:rPr>
                <w:kern w:val="0"/>
                <w:sz w:val="24"/>
              </w:rPr>
            </w:pPr>
            <w:r>
              <w:rPr>
                <w:rFonts w:hint="eastAsia"/>
                <w:kern w:val="0"/>
                <w:sz w:val="24"/>
              </w:rPr>
              <w:t>13</w:t>
            </w:r>
          </w:p>
        </w:tc>
        <w:tc>
          <w:tcPr>
            <w:tcW w:w="2016" w:type="dxa"/>
            <w:vAlign w:val="center"/>
          </w:tcPr>
          <w:p w14:paraId="6D4888A1">
            <w:pPr>
              <w:widowControl/>
              <w:jc w:val="center"/>
              <w:textAlignment w:val="center"/>
              <w:rPr>
                <w:kern w:val="0"/>
                <w:sz w:val="24"/>
              </w:rPr>
            </w:pPr>
            <w:r>
              <w:rPr>
                <w:rFonts w:hint="eastAsia" w:ascii="宋体" w:hAnsi="宋体" w:cs="宋体"/>
                <w:color w:val="000000"/>
                <w:kern w:val="0"/>
                <w:sz w:val="24"/>
                <w:lang w:bidi="ar"/>
              </w:rPr>
              <w:t>扩展模块3</w:t>
            </w:r>
          </w:p>
        </w:tc>
        <w:tc>
          <w:tcPr>
            <w:tcW w:w="5762" w:type="dxa"/>
            <w:vAlign w:val="center"/>
          </w:tcPr>
          <w:p w14:paraId="5F5FBA46">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4、数字量输出：5路继电器输出，每个触点负载能250VAC,8A</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阻性负载)、5A（感性负载）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p>
        </w:tc>
      </w:tr>
      <w:tr w14:paraId="137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0FCBC33">
            <w:pPr>
              <w:spacing w:line="360" w:lineRule="auto"/>
              <w:jc w:val="center"/>
              <w:rPr>
                <w:kern w:val="0"/>
                <w:sz w:val="24"/>
              </w:rPr>
            </w:pPr>
            <w:r>
              <w:rPr>
                <w:rFonts w:hint="eastAsia"/>
                <w:kern w:val="0"/>
                <w:sz w:val="24"/>
              </w:rPr>
              <w:t>14</w:t>
            </w:r>
          </w:p>
        </w:tc>
        <w:tc>
          <w:tcPr>
            <w:tcW w:w="2016" w:type="dxa"/>
            <w:vAlign w:val="center"/>
          </w:tcPr>
          <w:p w14:paraId="1B4F6FC1">
            <w:pPr>
              <w:widowControl/>
              <w:jc w:val="center"/>
              <w:textAlignment w:val="center"/>
              <w:rPr>
                <w:kern w:val="0"/>
                <w:sz w:val="24"/>
              </w:rPr>
            </w:pPr>
            <w:r>
              <w:rPr>
                <w:rFonts w:hint="eastAsia" w:ascii="宋体" w:hAnsi="宋体" w:cs="宋体"/>
                <w:color w:val="000000"/>
                <w:kern w:val="0"/>
                <w:sz w:val="24"/>
                <w:lang w:bidi="ar"/>
              </w:rPr>
              <w:t>风道温湿度传感器</w:t>
            </w:r>
          </w:p>
        </w:tc>
        <w:tc>
          <w:tcPr>
            <w:tcW w:w="5762" w:type="dxa"/>
            <w:vAlign w:val="center"/>
          </w:tcPr>
          <w:p w14:paraId="50CF01CB">
            <w:pPr>
              <w:widowControl/>
              <w:jc w:val="left"/>
              <w:textAlignment w:val="center"/>
              <w:rPr>
                <w:kern w:val="0"/>
                <w:sz w:val="24"/>
              </w:rPr>
            </w:pPr>
            <w:r>
              <w:rPr>
                <w:rFonts w:hint="eastAsia" w:ascii="宋体" w:hAnsi="宋体" w:cs="宋体"/>
                <w:color w:val="000000"/>
                <w:kern w:val="0"/>
                <w:sz w:val="24"/>
                <w:lang w:bidi="ar"/>
              </w:rPr>
              <w:t>1、电源供电工作电压DC24V功耗最大2VA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2、信号输出信号4-20mA；精度湿度≤5%；温度≤0.5°C；湿度测量范围0-100%；温度测量范围0-50°C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3、连接端子连接方式2.5mm2</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、污染等级Normalacc.ToEN60730,RoHScompliant</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、保护等级IP56toEN60529</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、壳体材料上盖和安装底座耐火ABS塑料</w:t>
            </w:r>
          </w:p>
        </w:tc>
      </w:tr>
      <w:tr w14:paraId="5D9F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8B08893">
            <w:pPr>
              <w:spacing w:line="360" w:lineRule="auto"/>
              <w:jc w:val="center"/>
              <w:rPr>
                <w:kern w:val="0"/>
                <w:sz w:val="24"/>
              </w:rPr>
            </w:pPr>
            <w:r>
              <w:rPr>
                <w:rFonts w:hint="eastAsia"/>
                <w:kern w:val="0"/>
                <w:sz w:val="24"/>
              </w:rPr>
              <w:t>15</w:t>
            </w:r>
          </w:p>
        </w:tc>
        <w:tc>
          <w:tcPr>
            <w:tcW w:w="2016" w:type="dxa"/>
            <w:vAlign w:val="center"/>
          </w:tcPr>
          <w:p w14:paraId="0C45AEBF">
            <w:pPr>
              <w:widowControl/>
              <w:jc w:val="center"/>
              <w:textAlignment w:val="center"/>
              <w:rPr>
                <w:kern w:val="0"/>
                <w:sz w:val="24"/>
              </w:rPr>
            </w:pPr>
            <w:r>
              <w:rPr>
                <w:rFonts w:hint="eastAsia" w:ascii="宋体" w:hAnsi="宋体" w:cs="宋体"/>
                <w:color w:val="000000"/>
                <w:kern w:val="0"/>
                <w:sz w:val="24"/>
                <w:lang w:bidi="ar"/>
              </w:rPr>
              <w:t>低温断路控制器</w:t>
            </w:r>
          </w:p>
        </w:tc>
        <w:tc>
          <w:tcPr>
            <w:tcW w:w="5762" w:type="dxa"/>
            <w:vAlign w:val="center"/>
          </w:tcPr>
          <w:p w14:paraId="490199A3">
            <w:pPr>
              <w:widowControl/>
              <w:jc w:val="left"/>
              <w:textAlignment w:val="center"/>
              <w:rPr>
                <w:kern w:val="0"/>
                <w:sz w:val="24"/>
              </w:rPr>
            </w:pPr>
            <w:r>
              <w:rPr>
                <w:rFonts w:hint="eastAsia" w:ascii="宋体" w:hAnsi="宋体" w:cs="宋体"/>
                <w:color w:val="000000"/>
                <w:kern w:val="0"/>
                <w:sz w:val="24"/>
                <w:lang w:bidi="ar"/>
              </w:rPr>
              <w:t>1、开关动作单刀双掷2、温度范围1.0～7.5℃3、回差℃2.5～3.5℃4、毛细管长度6m5、感温极限℃806、电源电压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VAC)2507、无感负载电流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A)58、有感负载电流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A)49、开关瞬间动作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10、直读刻度盘显示设定值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11、可以通过旋钮方便设置温度控制点安装</w:t>
            </w:r>
          </w:p>
        </w:tc>
      </w:tr>
      <w:tr w14:paraId="3AA6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0EB7EE0">
            <w:pPr>
              <w:spacing w:line="360" w:lineRule="auto"/>
              <w:jc w:val="center"/>
              <w:rPr>
                <w:kern w:val="0"/>
                <w:sz w:val="24"/>
              </w:rPr>
            </w:pPr>
            <w:r>
              <w:rPr>
                <w:rFonts w:hint="eastAsia"/>
                <w:kern w:val="0"/>
                <w:sz w:val="24"/>
              </w:rPr>
              <w:t>16</w:t>
            </w:r>
          </w:p>
        </w:tc>
        <w:tc>
          <w:tcPr>
            <w:tcW w:w="2016" w:type="dxa"/>
            <w:vAlign w:val="center"/>
          </w:tcPr>
          <w:p w14:paraId="571CE636">
            <w:pPr>
              <w:widowControl/>
              <w:jc w:val="center"/>
              <w:textAlignment w:val="center"/>
              <w:rPr>
                <w:kern w:val="0"/>
                <w:sz w:val="24"/>
              </w:rPr>
            </w:pPr>
            <w:r>
              <w:rPr>
                <w:rFonts w:hint="eastAsia" w:ascii="宋体" w:hAnsi="宋体" w:cs="宋体"/>
                <w:color w:val="000000"/>
                <w:kern w:val="0"/>
                <w:sz w:val="24"/>
                <w:lang w:bidi="ar"/>
              </w:rPr>
              <w:t>风机压差开关</w:t>
            </w:r>
          </w:p>
        </w:tc>
        <w:tc>
          <w:tcPr>
            <w:tcW w:w="5762" w:type="dxa"/>
            <w:vAlign w:val="center"/>
          </w:tcPr>
          <w:p w14:paraId="3C005BC4">
            <w:pPr>
              <w:widowControl/>
              <w:jc w:val="left"/>
              <w:textAlignment w:val="center"/>
              <w:rPr>
                <w:kern w:val="0"/>
                <w:sz w:val="24"/>
              </w:rPr>
            </w:pPr>
            <w:r>
              <w:rPr>
                <w:rFonts w:hint="eastAsia" w:ascii="宋体" w:hAnsi="宋体" w:cs="宋体"/>
                <w:color w:val="000000"/>
                <w:kern w:val="0"/>
                <w:sz w:val="24"/>
                <w:lang w:bidi="ar"/>
              </w:rPr>
              <w:t>1、最大工作压力所有压力范围都是10Kpa.2、开关点调整围50-500Pa3、介质空气,非燃烧和腐蚀性气体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4、温度范围介质和环境温度从-20～85℃储存温度:-40～85℃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5、隔膜材料硅树脂,温度为200℃,喷射气.其它材料可选.6、压力连接2个塑料管连接口P1和P2,外径6mmP1连接高压,记号为+P2连接低压,记号为-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7、外壳材料开关体材料为PA6.6.外壳材料为PS.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8、机械工作寿命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超过100万次开关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9、电气连接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AMP浮子插入6.3mm×0.8mm,DIN标准:46224,或者按键式螺纹端子.电缆PG-11或者M20×1.5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10、触点示意图1、常闭2、常开3公共端子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11、防护等级IP54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12、CE认证CE认证的低压电气设73/23/EEC</w:t>
            </w:r>
          </w:p>
        </w:tc>
      </w:tr>
      <w:tr w14:paraId="0030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55236B">
            <w:pPr>
              <w:spacing w:line="360" w:lineRule="auto"/>
              <w:jc w:val="center"/>
              <w:rPr>
                <w:kern w:val="0"/>
                <w:sz w:val="24"/>
              </w:rPr>
            </w:pPr>
            <w:r>
              <w:rPr>
                <w:rFonts w:hint="eastAsia"/>
                <w:kern w:val="0"/>
                <w:sz w:val="24"/>
              </w:rPr>
              <w:t>17</w:t>
            </w:r>
          </w:p>
        </w:tc>
        <w:tc>
          <w:tcPr>
            <w:tcW w:w="2016" w:type="dxa"/>
            <w:vAlign w:val="center"/>
          </w:tcPr>
          <w:p w14:paraId="1F5728CA">
            <w:pPr>
              <w:widowControl/>
              <w:jc w:val="center"/>
              <w:textAlignment w:val="center"/>
              <w:rPr>
                <w:kern w:val="0"/>
                <w:sz w:val="24"/>
              </w:rPr>
            </w:pPr>
            <w:r>
              <w:rPr>
                <w:rFonts w:hint="eastAsia" w:ascii="宋体" w:hAnsi="宋体" w:cs="宋体"/>
                <w:color w:val="000000"/>
                <w:kern w:val="0"/>
                <w:sz w:val="24"/>
                <w:lang w:bidi="ar"/>
              </w:rPr>
              <w:t>滤网压差开关</w:t>
            </w:r>
          </w:p>
        </w:tc>
        <w:tc>
          <w:tcPr>
            <w:tcW w:w="5762" w:type="dxa"/>
            <w:vAlign w:val="center"/>
          </w:tcPr>
          <w:p w14:paraId="59992640">
            <w:pPr>
              <w:widowControl/>
              <w:jc w:val="left"/>
              <w:textAlignment w:val="center"/>
              <w:rPr>
                <w:kern w:val="0"/>
                <w:sz w:val="24"/>
              </w:rPr>
            </w:pPr>
            <w:r>
              <w:rPr>
                <w:rFonts w:hint="eastAsia" w:ascii="宋体" w:hAnsi="宋体" w:cs="宋体"/>
                <w:color w:val="000000"/>
                <w:kern w:val="0"/>
                <w:sz w:val="24"/>
                <w:lang w:bidi="ar"/>
              </w:rPr>
              <w:t>1、最大工作压力所有压力范围都是10Kpa.2、开关点调整围200-1000Pa3、介质空气,非燃烧和腐蚀性气体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4、温度范围介质和环境温度从-20～85℃储存温度:-40～85℃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5、隔膜材料硅树脂,温度为200℃,喷射气.其它材料可选.6、压力连接2个塑料管连接口P1和P2,外径6mmP1连接高压,记号为+P2连接低压,记号为-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7、外壳材料开关体材料为PA6.6.外壳材料为PS.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8、机械工作寿命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超过100万次开关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9、电气连接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AMP浮子插入6.3mm×0.8mm,DIN标准:46224,或者按键式螺纹端子.电缆PG-11或者M20×1.5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10、触点示意图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1、常闭2、常开3公共端子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11、防护等级IP54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12、CE认证CE认证的低压电气设73/23/EEC</w:t>
            </w:r>
          </w:p>
        </w:tc>
      </w:tr>
      <w:tr w14:paraId="081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B0F3C27">
            <w:pPr>
              <w:spacing w:line="360" w:lineRule="auto"/>
              <w:jc w:val="center"/>
              <w:rPr>
                <w:kern w:val="0"/>
                <w:sz w:val="24"/>
              </w:rPr>
            </w:pPr>
            <w:r>
              <w:rPr>
                <w:rFonts w:hint="eastAsia"/>
                <w:kern w:val="0"/>
                <w:sz w:val="24"/>
              </w:rPr>
              <w:t>18</w:t>
            </w:r>
          </w:p>
        </w:tc>
        <w:tc>
          <w:tcPr>
            <w:tcW w:w="2016" w:type="dxa"/>
            <w:vAlign w:val="center"/>
          </w:tcPr>
          <w:p w14:paraId="6FFE4434">
            <w:pPr>
              <w:widowControl/>
              <w:jc w:val="center"/>
              <w:textAlignment w:val="center"/>
              <w:rPr>
                <w:kern w:val="0"/>
                <w:sz w:val="24"/>
              </w:rPr>
            </w:pPr>
            <w:r>
              <w:rPr>
                <w:rFonts w:hint="eastAsia" w:ascii="宋体" w:hAnsi="宋体" w:cs="宋体"/>
                <w:color w:val="000000"/>
                <w:kern w:val="0"/>
                <w:sz w:val="24"/>
                <w:lang w:bidi="ar"/>
              </w:rPr>
              <w:t>风道二氧化碳传感器</w:t>
            </w:r>
          </w:p>
        </w:tc>
        <w:tc>
          <w:tcPr>
            <w:tcW w:w="5762" w:type="dxa"/>
            <w:vAlign w:val="center"/>
          </w:tcPr>
          <w:p w14:paraId="2D6924BB">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1、供电24VADC储</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、CO2量程测量范围：0-2000ppm分辨率：≤1ppm</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、接线标准接线范围≤2.5mm2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、精度±50ppm+5%</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、材质及防护等级PC/ABS阻燃塑料，IP30防护等级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、电流型输出4—20mA输出</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、认证CE</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、电压型输出0-10V输出</w:t>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、功耗&lt;3W</w:t>
            </w:r>
          </w:p>
        </w:tc>
      </w:tr>
      <w:tr w14:paraId="6424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8906B1">
            <w:pPr>
              <w:spacing w:line="360" w:lineRule="auto"/>
              <w:jc w:val="center"/>
              <w:rPr>
                <w:kern w:val="0"/>
                <w:sz w:val="24"/>
              </w:rPr>
            </w:pPr>
            <w:r>
              <w:rPr>
                <w:rFonts w:hint="eastAsia"/>
                <w:kern w:val="0"/>
                <w:sz w:val="24"/>
              </w:rPr>
              <w:t>19</w:t>
            </w:r>
          </w:p>
        </w:tc>
        <w:tc>
          <w:tcPr>
            <w:tcW w:w="2016" w:type="dxa"/>
            <w:vAlign w:val="center"/>
          </w:tcPr>
          <w:p w14:paraId="5503C997">
            <w:pPr>
              <w:widowControl/>
              <w:jc w:val="center"/>
              <w:textAlignment w:val="center"/>
              <w:rPr>
                <w:kern w:val="0"/>
                <w:sz w:val="24"/>
              </w:rPr>
            </w:pPr>
            <w:r>
              <w:rPr>
                <w:rFonts w:hint="eastAsia" w:ascii="宋体" w:hAnsi="宋体" w:cs="宋体"/>
                <w:color w:val="000000"/>
                <w:kern w:val="0"/>
                <w:sz w:val="24"/>
                <w:lang w:bidi="ar"/>
              </w:rPr>
              <w:t>浮点控制非弹簧复位驱动器</w:t>
            </w:r>
          </w:p>
        </w:tc>
        <w:tc>
          <w:tcPr>
            <w:tcW w:w="5762" w:type="dxa"/>
            <w:vAlign w:val="center"/>
          </w:tcPr>
          <w:p w14:paraId="3715231E">
            <w:pPr>
              <w:widowControl/>
              <w:jc w:val="left"/>
              <w:textAlignment w:val="center"/>
              <w:rPr>
                <w:kern w:val="0"/>
                <w:sz w:val="24"/>
              </w:rPr>
            </w:pPr>
            <w:r>
              <w:rPr>
                <w:rFonts w:hint="eastAsia" w:ascii="宋体" w:hAnsi="宋体" w:cs="宋体"/>
                <w:color w:val="000000"/>
                <w:kern w:val="0"/>
                <w:sz w:val="24"/>
                <w:lang w:bidi="ar"/>
              </w:rPr>
              <w:t>1、扭矩16N·m2、电源DC24V3、开关型带辅助开关</w:t>
            </w:r>
          </w:p>
        </w:tc>
      </w:tr>
      <w:tr w14:paraId="485D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1CA2CB">
            <w:pPr>
              <w:spacing w:line="360" w:lineRule="auto"/>
              <w:jc w:val="center"/>
              <w:rPr>
                <w:kern w:val="0"/>
                <w:sz w:val="24"/>
              </w:rPr>
            </w:pPr>
            <w:r>
              <w:rPr>
                <w:rFonts w:hint="eastAsia"/>
                <w:kern w:val="0"/>
                <w:sz w:val="24"/>
              </w:rPr>
              <w:t>20</w:t>
            </w:r>
          </w:p>
        </w:tc>
        <w:tc>
          <w:tcPr>
            <w:tcW w:w="2016" w:type="dxa"/>
            <w:vAlign w:val="center"/>
          </w:tcPr>
          <w:p w14:paraId="5F021B1F">
            <w:pPr>
              <w:widowControl/>
              <w:jc w:val="center"/>
              <w:textAlignment w:val="center"/>
              <w:rPr>
                <w:kern w:val="0"/>
                <w:sz w:val="24"/>
              </w:rPr>
            </w:pPr>
            <w:r>
              <w:rPr>
                <w:rFonts w:hint="eastAsia" w:ascii="宋体" w:hAnsi="宋体" w:cs="宋体"/>
                <w:color w:val="000000"/>
                <w:kern w:val="0"/>
                <w:sz w:val="24"/>
                <w:lang w:bidi="ar"/>
              </w:rPr>
              <w:t>比例控制非弹簧复位驱动器</w:t>
            </w:r>
          </w:p>
        </w:tc>
        <w:tc>
          <w:tcPr>
            <w:tcW w:w="5762" w:type="dxa"/>
            <w:vAlign w:val="center"/>
          </w:tcPr>
          <w:p w14:paraId="051A5360">
            <w:pPr>
              <w:widowControl/>
              <w:jc w:val="left"/>
              <w:textAlignment w:val="center"/>
              <w:rPr>
                <w:kern w:val="0"/>
                <w:sz w:val="24"/>
              </w:rPr>
            </w:pPr>
            <w:r>
              <w:rPr>
                <w:rFonts w:hint="eastAsia" w:ascii="宋体" w:hAnsi="宋体" w:cs="宋体"/>
                <w:color w:val="000000"/>
                <w:kern w:val="0"/>
                <w:sz w:val="24"/>
                <w:lang w:bidi="ar"/>
              </w:rPr>
              <w:t>1、扭矩16N·m2、电源DC24V3、模拟型带反馈</w:t>
            </w:r>
          </w:p>
        </w:tc>
      </w:tr>
      <w:tr w14:paraId="65F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3806198">
            <w:pPr>
              <w:spacing w:line="360" w:lineRule="auto"/>
              <w:jc w:val="center"/>
              <w:rPr>
                <w:kern w:val="0"/>
                <w:sz w:val="24"/>
              </w:rPr>
            </w:pPr>
            <w:r>
              <w:rPr>
                <w:rFonts w:hint="eastAsia"/>
                <w:kern w:val="0"/>
                <w:sz w:val="24"/>
              </w:rPr>
              <w:t>21</w:t>
            </w:r>
          </w:p>
        </w:tc>
        <w:tc>
          <w:tcPr>
            <w:tcW w:w="2016" w:type="dxa"/>
            <w:vAlign w:val="center"/>
          </w:tcPr>
          <w:p w14:paraId="7AFB704E">
            <w:pPr>
              <w:widowControl/>
              <w:jc w:val="center"/>
              <w:textAlignment w:val="center"/>
              <w:rPr>
                <w:kern w:val="0"/>
                <w:sz w:val="24"/>
              </w:rPr>
            </w:pPr>
            <w:r>
              <w:rPr>
                <w:rFonts w:hint="eastAsia" w:ascii="宋体" w:hAnsi="宋体" w:cs="宋体"/>
                <w:color w:val="000000"/>
                <w:kern w:val="0"/>
                <w:sz w:val="24"/>
                <w:lang w:bidi="ar"/>
              </w:rPr>
              <w:t>网络风机盘管温控面板</w:t>
            </w:r>
          </w:p>
        </w:tc>
        <w:tc>
          <w:tcPr>
            <w:tcW w:w="5762" w:type="dxa"/>
            <w:vAlign w:val="center"/>
          </w:tcPr>
          <w:p w14:paraId="2AE852E8">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1、MODBUSRS4852、带显示LCD3、可支持多种应用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4、供电100-240VAC50/60Hz，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5、最大电流阻性负载≤3A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6、联网型</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、温度监测范围-5°C～70°C</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、两线和三线阀均可接入</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、掉电后开机需恢复之前工作状态</w:t>
            </w:r>
          </w:p>
        </w:tc>
      </w:tr>
      <w:tr w14:paraId="68A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BEBF09">
            <w:pPr>
              <w:spacing w:line="360" w:lineRule="auto"/>
              <w:jc w:val="center"/>
              <w:rPr>
                <w:kern w:val="0"/>
                <w:sz w:val="24"/>
              </w:rPr>
            </w:pPr>
            <w:r>
              <w:rPr>
                <w:rFonts w:hint="eastAsia"/>
                <w:kern w:val="0"/>
                <w:sz w:val="24"/>
              </w:rPr>
              <w:t>22</w:t>
            </w:r>
          </w:p>
        </w:tc>
        <w:tc>
          <w:tcPr>
            <w:tcW w:w="2016" w:type="dxa"/>
            <w:vAlign w:val="center"/>
          </w:tcPr>
          <w:p w14:paraId="1C8A5342">
            <w:pPr>
              <w:widowControl/>
              <w:jc w:val="center"/>
              <w:textAlignment w:val="center"/>
              <w:rPr>
                <w:kern w:val="0"/>
                <w:sz w:val="24"/>
              </w:rPr>
            </w:pPr>
            <w:r>
              <w:rPr>
                <w:rFonts w:hint="eastAsia" w:ascii="宋体" w:hAnsi="宋体" w:cs="宋体"/>
                <w:color w:val="000000"/>
                <w:kern w:val="0"/>
                <w:sz w:val="24"/>
                <w:lang w:bidi="ar"/>
              </w:rPr>
              <w:t>500*400*140DDC箱体</w:t>
            </w:r>
          </w:p>
        </w:tc>
        <w:tc>
          <w:tcPr>
            <w:tcW w:w="5762" w:type="dxa"/>
            <w:vAlign w:val="center"/>
          </w:tcPr>
          <w:p w14:paraId="715E2644">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1、高500mm*宽400mm*深140mm含设计盘图等；2、用于数字控制器；3、变压器200W一个,空开双匹10A一个，保险4A一套；</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线槽50*30不低于2米；</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内部线BV0.75不低于60米；</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端子排不低于80个,含导轨。</w:t>
            </w:r>
          </w:p>
        </w:tc>
      </w:tr>
      <w:tr w14:paraId="3DD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ED55D10">
            <w:pPr>
              <w:spacing w:line="360" w:lineRule="auto"/>
              <w:jc w:val="center"/>
              <w:rPr>
                <w:kern w:val="0"/>
                <w:sz w:val="24"/>
              </w:rPr>
            </w:pPr>
            <w:r>
              <w:rPr>
                <w:rFonts w:hint="eastAsia"/>
                <w:kern w:val="0"/>
                <w:sz w:val="24"/>
              </w:rPr>
              <w:t>23</w:t>
            </w:r>
          </w:p>
        </w:tc>
        <w:tc>
          <w:tcPr>
            <w:tcW w:w="2016" w:type="dxa"/>
            <w:vAlign w:val="center"/>
          </w:tcPr>
          <w:p w14:paraId="34951B5F">
            <w:pPr>
              <w:widowControl/>
              <w:jc w:val="center"/>
              <w:textAlignment w:val="center"/>
              <w:rPr>
                <w:kern w:val="0"/>
                <w:sz w:val="24"/>
              </w:rPr>
            </w:pPr>
            <w:r>
              <w:rPr>
                <w:rFonts w:hint="eastAsia" w:ascii="宋体" w:hAnsi="宋体" w:cs="宋体"/>
                <w:color w:val="000000"/>
                <w:kern w:val="0"/>
                <w:sz w:val="24"/>
                <w:lang w:bidi="ar"/>
              </w:rPr>
              <w:t>600*500*140DDC箱体</w:t>
            </w:r>
          </w:p>
        </w:tc>
        <w:tc>
          <w:tcPr>
            <w:tcW w:w="5762" w:type="dxa"/>
            <w:vAlign w:val="center"/>
          </w:tcPr>
          <w:p w14:paraId="75A76D59">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1、高600mm*宽500mm*深140mm含设计盘图等；2、用于数字控制器；3、变压器200W一个,空开双匹10A一个，保险4A一套；</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线槽50*30不低于3米；</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内部线BV0.75不低于70米；</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端子排不低于90个,含导轨。</w:t>
            </w:r>
          </w:p>
        </w:tc>
      </w:tr>
      <w:tr w14:paraId="49BE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386E2D">
            <w:pPr>
              <w:spacing w:line="360" w:lineRule="auto"/>
              <w:jc w:val="center"/>
              <w:rPr>
                <w:kern w:val="0"/>
                <w:sz w:val="24"/>
              </w:rPr>
            </w:pPr>
            <w:r>
              <w:rPr>
                <w:rFonts w:hint="eastAsia"/>
                <w:kern w:val="0"/>
                <w:sz w:val="24"/>
              </w:rPr>
              <w:t>24</w:t>
            </w:r>
          </w:p>
        </w:tc>
        <w:tc>
          <w:tcPr>
            <w:tcW w:w="2016" w:type="dxa"/>
            <w:vAlign w:val="center"/>
          </w:tcPr>
          <w:p w14:paraId="1B2ED90C">
            <w:pPr>
              <w:widowControl/>
              <w:jc w:val="center"/>
              <w:textAlignment w:val="center"/>
              <w:rPr>
                <w:kern w:val="0"/>
                <w:sz w:val="24"/>
              </w:rPr>
            </w:pPr>
            <w:r>
              <w:rPr>
                <w:rFonts w:hint="eastAsia" w:ascii="宋体" w:hAnsi="宋体" w:cs="宋体"/>
                <w:color w:val="000000"/>
                <w:kern w:val="0"/>
                <w:sz w:val="24"/>
                <w:lang w:bidi="ar"/>
              </w:rPr>
              <w:t>800*600*200DDC箱体</w:t>
            </w:r>
          </w:p>
        </w:tc>
        <w:tc>
          <w:tcPr>
            <w:tcW w:w="5762" w:type="dxa"/>
            <w:vAlign w:val="center"/>
          </w:tcPr>
          <w:p w14:paraId="0383D69A">
            <w:pPr>
              <w:widowControl/>
              <w:jc w:val="left"/>
              <w:textAlignment w:val="center"/>
              <w:rPr>
                <w:kern w:val="0"/>
                <w:sz w:val="24"/>
              </w:rPr>
            </w:pPr>
            <w:r>
              <w:rPr>
                <w:rFonts w:hint="eastAsia" w:ascii="宋体" w:hAnsi="宋体" w:cs="宋体"/>
                <w:color w:val="000000"/>
                <w:kern w:val="0"/>
                <w:sz w:val="24"/>
                <w:lang w:bidi="ar"/>
              </w:rPr>
              <w:t>1、高800mm*宽600mm*深200mm含设计盘图等；2、用于数字控制器；3、变压器200W一个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空开双匹10A一个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保险4A一套；</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、线槽50*30不低于4米；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、内部线BV0.75不低于80米；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、端子排不低于100个,含导轨。</w:t>
            </w:r>
          </w:p>
        </w:tc>
      </w:tr>
      <w:tr w14:paraId="052A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858193F">
            <w:pPr>
              <w:spacing w:line="360" w:lineRule="auto"/>
              <w:jc w:val="center"/>
              <w:rPr>
                <w:kern w:val="0"/>
                <w:sz w:val="24"/>
              </w:rPr>
            </w:pPr>
            <w:r>
              <w:rPr>
                <w:rFonts w:hint="eastAsia"/>
                <w:kern w:val="0"/>
                <w:sz w:val="24"/>
              </w:rPr>
              <w:t>25</w:t>
            </w:r>
          </w:p>
        </w:tc>
        <w:tc>
          <w:tcPr>
            <w:tcW w:w="2016" w:type="dxa"/>
            <w:vAlign w:val="center"/>
          </w:tcPr>
          <w:p w14:paraId="36A21B78">
            <w:pPr>
              <w:widowControl/>
              <w:jc w:val="center"/>
              <w:textAlignment w:val="center"/>
              <w:rPr>
                <w:kern w:val="0"/>
                <w:sz w:val="24"/>
              </w:rPr>
            </w:pPr>
            <w:r>
              <w:rPr>
                <w:rFonts w:hint="eastAsia" w:ascii="宋体" w:hAnsi="宋体" w:cs="宋体"/>
                <w:color w:val="000000"/>
                <w:kern w:val="0"/>
                <w:sz w:val="24"/>
                <w:lang w:bidi="ar"/>
              </w:rPr>
              <w:t>1000*800*200DDC箱体</w:t>
            </w:r>
          </w:p>
        </w:tc>
        <w:tc>
          <w:tcPr>
            <w:tcW w:w="5762" w:type="dxa"/>
            <w:vAlign w:val="center"/>
          </w:tcPr>
          <w:p w14:paraId="156E3BE1">
            <w:pPr>
              <w:widowControl/>
              <w:jc w:val="left"/>
              <w:textAlignment w:val="center"/>
              <w:rPr>
                <w:kern w:val="0"/>
                <w:sz w:val="24"/>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4个BACnetMSTP总线485接口，1个以太网BACnetIP通讯以太网接口)；2、接30个BACnet控制器；3、高1000mm*宽800mm*深200mm含设计盘图等；4、用于数字控制器；5、变压器200W一个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空开双匹10A一个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保险4A一套；</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、线槽50*30不低于6米；</w:t>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、内部线BV0.75不低于100米；</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、端子排不低于120个,含导轨。</w:t>
            </w:r>
          </w:p>
        </w:tc>
      </w:tr>
      <w:tr w14:paraId="1DB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718938F">
            <w:pPr>
              <w:spacing w:line="360" w:lineRule="auto"/>
              <w:jc w:val="center"/>
              <w:rPr>
                <w:kern w:val="0"/>
                <w:sz w:val="24"/>
              </w:rPr>
            </w:pPr>
            <w:r>
              <w:rPr>
                <w:rFonts w:hint="eastAsia"/>
                <w:kern w:val="0"/>
                <w:sz w:val="24"/>
              </w:rPr>
              <w:t>26</w:t>
            </w:r>
          </w:p>
        </w:tc>
        <w:tc>
          <w:tcPr>
            <w:tcW w:w="2016" w:type="dxa"/>
            <w:vAlign w:val="center"/>
          </w:tcPr>
          <w:p w14:paraId="5F6E1A15">
            <w:pPr>
              <w:widowControl/>
              <w:jc w:val="center"/>
              <w:textAlignment w:val="center"/>
              <w:rPr>
                <w:kern w:val="0"/>
                <w:sz w:val="24"/>
              </w:rPr>
            </w:pPr>
            <w:r>
              <w:rPr>
                <w:rFonts w:hint="eastAsia" w:ascii="宋体" w:hAnsi="宋体" w:cs="宋体"/>
                <w:color w:val="000000"/>
                <w:kern w:val="0"/>
                <w:sz w:val="24"/>
                <w:lang w:bidi="ar"/>
              </w:rPr>
              <w:t>继电器和继电器底座</w:t>
            </w:r>
          </w:p>
        </w:tc>
        <w:tc>
          <w:tcPr>
            <w:tcW w:w="5762" w:type="dxa"/>
            <w:vAlign w:val="center"/>
          </w:tcPr>
          <w:p w14:paraId="6D2B0EEB">
            <w:pPr>
              <w:widowControl/>
              <w:jc w:val="left"/>
              <w:textAlignment w:val="center"/>
              <w:rPr>
                <w:kern w:val="0"/>
                <w:sz w:val="24"/>
              </w:rPr>
            </w:pPr>
            <w:r>
              <w:rPr>
                <w:rFonts w:hint="eastAsia" w:ascii="宋体" w:hAnsi="宋体" w:cs="宋体"/>
                <w:color w:val="000000"/>
                <w:kern w:val="0"/>
                <w:sz w:val="24"/>
                <w:lang w:bidi="ar"/>
              </w:rPr>
              <w:t>1、24VAC含底座2、触电材料：银镍3、保护等级：IP404、吸合时间：15ms以下5、释放时间：10ms以下</w:t>
            </w:r>
          </w:p>
        </w:tc>
      </w:tr>
      <w:tr w14:paraId="234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744" w:type="dxa"/>
            <w:vAlign w:val="center"/>
          </w:tcPr>
          <w:p w14:paraId="002FA347">
            <w:pPr>
              <w:spacing w:line="360" w:lineRule="auto"/>
              <w:jc w:val="center"/>
              <w:rPr>
                <w:kern w:val="0"/>
                <w:sz w:val="24"/>
              </w:rPr>
            </w:pPr>
            <w:r>
              <w:rPr>
                <w:rFonts w:hint="eastAsia"/>
                <w:kern w:val="0"/>
                <w:sz w:val="24"/>
              </w:rPr>
              <w:t>27</w:t>
            </w:r>
          </w:p>
        </w:tc>
        <w:tc>
          <w:tcPr>
            <w:tcW w:w="2016" w:type="dxa"/>
            <w:vAlign w:val="center"/>
          </w:tcPr>
          <w:p w14:paraId="02D0A163">
            <w:pPr>
              <w:widowControl/>
              <w:jc w:val="center"/>
              <w:textAlignment w:val="center"/>
              <w:rPr>
                <w:kern w:val="0"/>
                <w:sz w:val="24"/>
              </w:rPr>
            </w:pPr>
            <w:r>
              <w:rPr>
                <w:rFonts w:hint="eastAsia" w:ascii="宋体" w:hAnsi="宋体" w:cs="宋体"/>
                <w:color w:val="000000"/>
                <w:kern w:val="0"/>
                <w:sz w:val="24"/>
                <w:lang w:bidi="ar"/>
              </w:rPr>
              <w:t>液位开关</w:t>
            </w:r>
          </w:p>
        </w:tc>
        <w:tc>
          <w:tcPr>
            <w:tcW w:w="5762" w:type="dxa"/>
            <w:vAlign w:val="center"/>
          </w:tcPr>
          <w:p w14:paraId="78226711">
            <w:pPr>
              <w:widowControl/>
              <w:jc w:val="left"/>
              <w:textAlignment w:val="center"/>
              <w:rPr>
                <w:kern w:val="0"/>
                <w:sz w:val="24"/>
              </w:rPr>
            </w:pPr>
            <w:r>
              <w:rPr>
                <w:rFonts w:hint="eastAsia" w:ascii="宋体" w:hAnsi="宋体" w:cs="宋体"/>
                <w:color w:val="000000"/>
                <w:kern w:val="0"/>
                <w:sz w:val="24"/>
                <w:lang w:bidi="ar"/>
              </w:rPr>
              <w:t>1、微动开关20</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8)A250V~16</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4)A250V~10</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6)A400V~</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、防护等级IP68</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、开关角度±45</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、壳体无毒聚丙烯</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、高可靠，高精确机械触点开关</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、敏感元件为机械滚动球</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、机械触点简单可靠</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、液位点位置可调整</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、不受大气压影响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、采用聚丙烯注射来保证高密封性能</w:t>
            </w:r>
          </w:p>
        </w:tc>
      </w:tr>
      <w:tr w14:paraId="0FF3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62A6754">
            <w:pPr>
              <w:spacing w:line="360" w:lineRule="auto"/>
              <w:jc w:val="center"/>
              <w:rPr>
                <w:kern w:val="0"/>
                <w:sz w:val="24"/>
              </w:rPr>
            </w:pPr>
            <w:r>
              <w:rPr>
                <w:rFonts w:hint="eastAsia"/>
                <w:kern w:val="0"/>
                <w:sz w:val="24"/>
              </w:rPr>
              <w:t>28</w:t>
            </w:r>
          </w:p>
        </w:tc>
        <w:tc>
          <w:tcPr>
            <w:tcW w:w="2016" w:type="dxa"/>
            <w:vAlign w:val="center"/>
          </w:tcPr>
          <w:p w14:paraId="52A6651E">
            <w:pPr>
              <w:widowControl/>
              <w:jc w:val="center"/>
              <w:textAlignment w:val="center"/>
              <w:rPr>
                <w:kern w:val="0"/>
                <w:sz w:val="24"/>
              </w:rPr>
            </w:pPr>
            <w:r>
              <w:rPr>
                <w:rFonts w:hint="eastAsia" w:ascii="宋体" w:hAnsi="宋体" w:cs="宋体"/>
                <w:color w:val="000000"/>
                <w:kern w:val="0"/>
                <w:sz w:val="24"/>
                <w:lang w:bidi="ar"/>
              </w:rPr>
              <w:t>楼宇自控管理系统</w:t>
            </w:r>
          </w:p>
        </w:tc>
        <w:tc>
          <w:tcPr>
            <w:tcW w:w="5762" w:type="dxa"/>
            <w:vAlign w:val="center"/>
          </w:tcPr>
          <w:p w14:paraId="02D7908F">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lang w:bidi="ar"/>
              </w:rPr>
              <w:t>能源管理软件不限点位限制，设备监控、能耗计量、节能分析、能源调度平台软件；</w:t>
            </w:r>
          </w:p>
          <w:p w14:paraId="5A37E564">
            <w:pPr>
              <w:widowControl/>
              <w:numPr>
                <w:ilvl w:val="0"/>
                <w:numId w:val="0"/>
              </w:numPr>
              <w:jc w:val="left"/>
              <w:textAlignment w:val="center"/>
              <w:rPr>
                <w:kern w:val="0"/>
                <w:sz w:val="24"/>
              </w:rPr>
            </w:pPr>
            <w:r>
              <w:rPr>
                <w:rFonts w:hint="eastAsia" w:ascii="宋体" w:hAnsi="宋体" w:cs="宋体"/>
                <w:color w:val="000000"/>
                <w:kern w:val="0"/>
                <w:sz w:val="24"/>
                <w:lang w:bidi="ar"/>
              </w:rPr>
              <w:t>2、支持WEB浏览；</w:t>
            </w:r>
          </w:p>
          <w:p w14:paraId="45EDE104">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3、内嵌图形化组态软件，；</w:t>
            </w:r>
          </w:p>
          <w:p w14:paraId="30C6AB9E">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4、支持20用户WEB访问；</w:t>
            </w:r>
          </w:p>
          <w:p w14:paraId="688C0BB8">
            <w:pPr>
              <w:widowControl/>
              <w:numPr>
                <w:ilvl w:val="0"/>
                <w:numId w:val="6"/>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支持历史数据及实时数据曲线；</w:t>
            </w:r>
          </w:p>
          <w:p w14:paraId="0F6C8E14">
            <w:pPr>
              <w:widowControl/>
              <w:numPr>
                <w:ilvl w:val="0"/>
                <w:numId w:val="6"/>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报警管理，报表管理，动态组态画面；</w:t>
            </w:r>
          </w:p>
          <w:p w14:paraId="079DBEC6">
            <w:pPr>
              <w:widowControl/>
              <w:numPr>
                <w:ilvl w:val="0"/>
                <w:numId w:val="6"/>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建筑物能源均衡控制管理；建筑物热平衡控制算法，能源优化控制模块，热平衡水利计算模块，时间控制模块，冷热负荷预算模块，无扰切换模块；</w:t>
            </w:r>
          </w:p>
          <w:p w14:paraId="3D6D80DD">
            <w:pPr>
              <w:widowControl/>
              <w:numPr>
                <w:ilvl w:val="0"/>
                <w:numId w:val="6"/>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节能量分析，能耗数据分析，数据对比分析（天对比，周对比，月对比，年对比）。建筑物按功能区或部门划分，计量用水量、冷热量、电量。</w:t>
            </w:r>
          </w:p>
          <w:p w14:paraId="1D2D0650">
            <w:pPr>
              <w:widowControl/>
              <w:numPr>
                <w:ilvl w:val="0"/>
                <w:numId w:val="0"/>
              </w:numPr>
              <w:ind w:left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9、需具有CMMI3等级及以上认证</w:t>
            </w:r>
          </w:p>
          <w:p w14:paraId="74A2F91F">
            <w:pPr>
              <w:widowControl/>
              <w:numPr>
                <w:ilvl w:val="0"/>
                <w:numId w:val="0"/>
              </w:numPr>
              <w:ind w:left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10、需具有麒麟软件NeoCertify认证</w:t>
            </w:r>
          </w:p>
          <w:p w14:paraId="41BDD5C6">
            <w:pPr>
              <w:widowControl/>
              <w:numPr>
                <w:ilvl w:val="0"/>
                <w:numId w:val="0"/>
              </w:numPr>
              <w:ind w:leftChars="0"/>
              <w:jc w:val="left"/>
              <w:textAlignment w:val="center"/>
              <w:rPr>
                <w:kern w:val="0"/>
                <w:sz w:val="24"/>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11、需集成一期楼宇自控系统</w:t>
            </w:r>
          </w:p>
        </w:tc>
      </w:tr>
      <w:tr w14:paraId="1EDF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restart"/>
            <w:vAlign w:val="center"/>
          </w:tcPr>
          <w:p w14:paraId="7B30DB6F">
            <w:pPr>
              <w:spacing w:line="360" w:lineRule="auto"/>
              <w:jc w:val="center"/>
              <w:rPr>
                <w:rFonts w:hint="eastAsia"/>
                <w:kern w:val="0"/>
                <w:sz w:val="24"/>
              </w:rPr>
            </w:pPr>
            <w:r>
              <w:rPr>
                <w:rFonts w:hint="eastAsia"/>
                <w:kern w:val="0"/>
                <w:sz w:val="24"/>
              </w:rPr>
              <w:t>29</w:t>
            </w:r>
          </w:p>
          <w:p w14:paraId="59A350DE">
            <w:pPr>
              <w:spacing w:line="360" w:lineRule="auto"/>
              <w:jc w:val="center"/>
              <w:rPr>
                <w:rFonts w:hint="eastAsia"/>
                <w:kern w:val="0"/>
                <w:sz w:val="24"/>
              </w:rPr>
            </w:pPr>
          </w:p>
        </w:tc>
        <w:tc>
          <w:tcPr>
            <w:tcW w:w="2016" w:type="dxa"/>
            <w:vAlign w:val="center"/>
          </w:tcPr>
          <w:p w14:paraId="06FDC0E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1</w:t>
            </w:r>
          </w:p>
        </w:tc>
        <w:tc>
          <w:tcPr>
            <w:tcW w:w="5762" w:type="dxa"/>
            <w:vAlign w:val="center"/>
          </w:tcPr>
          <w:p w14:paraId="06B12F3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63CE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69697210">
            <w:pPr>
              <w:spacing w:line="360" w:lineRule="auto"/>
              <w:jc w:val="center"/>
              <w:rPr>
                <w:rFonts w:hint="eastAsia"/>
                <w:kern w:val="0"/>
                <w:sz w:val="24"/>
              </w:rPr>
            </w:pPr>
          </w:p>
        </w:tc>
        <w:tc>
          <w:tcPr>
            <w:tcW w:w="2016" w:type="dxa"/>
            <w:vAlign w:val="center"/>
          </w:tcPr>
          <w:p w14:paraId="2A5FCEA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2</w:t>
            </w:r>
          </w:p>
        </w:tc>
        <w:tc>
          <w:tcPr>
            <w:tcW w:w="5762" w:type="dxa"/>
            <w:vAlign w:val="center"/>
          </w:tcPr>
          <w:p w14:paraId="4A4CA8E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2.规格：RVV4*1.0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2859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7BD1DC89">
            <w:pPr>
              <w:spacing w:line="360" w:lineRule="auto"/>
              <w:jc w:val="center"/>
              <w:rPr>
                <w:rFonts w:hint="eastAsia"/>
                <w:kern w:val="0"/>
                <w:sz w:val="24"/>
              </w:rPr>
            </w:pPr>
          </w:p>
        </w:tc>
        <w:tc>
          <w:tcPr>
            <w:tcW w:w="2016" w:type="dxa"/>
            <w:vAlign w:val="center"/>
          </w:tcPr>
          <w:p w14:paraId="0BFCB2C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3</w:t>
            </w:r>
          </w:p>
        </w:tc>
        <w:tc>
          <w:tcPr>
            <w:tcW w:w="5762" w:type="dxa"/>
            <w:vAlign w:val="center"/>
          </w:tcPr>
          <w:p w14:paraId="78BE334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2.规格：RVVP2*1.0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554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1D701CDA">
            <w:pPr>
              <w:spacing w:line="360" w:lineRule="auto"/>
              <w:jc w:val="center"/>
              <w:rPr>
                <w:rFonts w:hint="eastAsia"/>
                <w:kern w:val="0"/>
                <w:sz w:val="24"/>
              </w:rPr>
            </w:pPr>
          </w:p>
        </w:tc>
        <w:tc>
          <w:tcPr>
            <w:tcW w:w="2016" w:type="dxa"/>
            <w:vAlign w:val="center"/>
          </w:tcPr>
          <w:p w14:paraId="0018FFD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4</w:t>
            </w:r>
          </w:p>
        </w:tc>
        <w:tc>
          <w:tcPr>
            <w:tcW w:w="5762" w:type="dxa"/>
            <w:vAlign w:val="center"/>
          </w:tcPr>
          <w:p w14:paraId="6704955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2.规格：RVVP4*1.0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104F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35DF39F3">
            <w:pPr>
              <w:spacing w:line="360" w:lineRule="auto"/>
              <w:jc w:val="center"/>
              <w:rPr>
                <w:rFonts w:hint="eastAsia"/>
                <w:kern w:val="0"/>
                <w:sz w:val="24"/>
              </w:rPr>
            </w:pPr>
          </w:p>
        </w:tc>
        <w:tc>
          <w:tcPr>
            <w:tcW w:w="2016" w:type="dxa"/>
            <w:vAlign w:val="center"/>
          </w:tcPr>
          <w:p w14:paraId="619D46E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5</w:t>
            </w:r>
          </w:p>
        </w:tc>
        <w:tc>
          <w:tcPr>
            <w:tcW w:w="5762" w:type="dxa"/>
            <w:vAlign w:val="center"/>
          </w:tcPr>
          <w:p w14:paraId="011E5DF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电源线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1.名称：电源线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2.规格：RVV3*2.5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1B2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4DE283EC">
            <w:pPr>
              <w:spacing w:line="360" w:lineRule="auto"/>
              <w:jc w:val="center"/>
              <w:rPr>
                <w:rFonts w:hint="eastAsia"/>
                <w:kern w:val="0"/>
                <w:sz w:val="24"/>
              </w:rPr>
            </w:pPr>
          </w:p>
        </w:tc>
        <w:tc>
          <w:tcPr>
            <w:tcW w:w="2016" w:type="dxa"/>
            <w:vAlign w:val="center"/>
          </w:tcPr>
          <w:p w14:paraId="341FF50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6</w:t>
            </w:r>
          </w:p>
        </w:tc>
        <w:tc>
          <w:tcPr>
            <w:tcW w:w="5762" w:type="dxa"/>
            <w:vAlign w:val="center"/>
          </w:tcPr>
          <w:p w14:paraId="60126FF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通讯线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1.名称：通讯线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2.规格：RVSP2*1.0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5134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22549F50">
            <w:pPr>
              <w:spacing w:line="360" w:lineRule="auto"/>
              <w:jc w:val="center"/>
              <w:rPr>
                <w:rFonts w:hint="eastAsia"/>
                <w:kern w:val="0"/>
                <w:sz w:val="24"/>
              </w:rPr>
            </w:pPr>
          </w:p>
        </w:tc>
        <w:tc>
          <w:tcPr>
            <w:tcW w:w="2016" w:type="dxa"/>
            <w:vAlign w:val="center"/>
          </w:tcPr>
          <w:p w14:paraId="076FD855">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7</w:t>
            </w:r>
          </w:p>
        </w:tc>
        <w:tc>
          <w:tcPr>
            <w:tcW w:w="5762" w:type="dxa"/>
            <w:vAlign w:val="center"/>
          </w:tcPr>
          <w:p w14:paraId="22AA705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网线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1.名称：网线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2.规格：CAT6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3A7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190BCBA6">
            <w:pPr>
              <w:spacing w:line="360" w:lineRule="auto"/>
              <w:jc w:val="center"/>
              <w:rPr>
                <w:rFonts w:hint="eastAsia"/>
                <w:kern w:val="0"/>
                <w:sz w:val="24"/>
              </w:rPr>
            </w:pPr>
          </w:p>
        </w:tc>
        <w:tc>
          <w:tcPr>
            <w:tcW w:w="2016" w:type="dxa"/>
            <w:vAlign w:val="center"/>
          </w:tcPr>
          <w:p w14:paraId="7E516F2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val="en-US" w:eastAsia="zh-CN" w:bidi="ar"/>
              </w:rPr>
              <w:t>1</w:t>
            </w:r>
          </w:p>
        </w:tc>
        <w:tc>
          <w:tcPr>
            <w:tcW w:w="5762" w:type="dxa"/>
            <w:vAlign w:val="center"/>
          </w:tcPr>
          <w:p w14:paraId="5623738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2.规格：JDG20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暗敷设</w:t>
            </w:r>
          </w:p>
        </w:tc>
      </w:tr>
      <w:tr w14:paraId="57E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2A8ED9D8">
            <w:pPr>
              <w:spacing w:line="360" w:lineRule="auto"/>
              <w:jc w:val="center"/>
              <w:rPr>
                <w:rFonts w:hint="eastAsia"/>
                <w:kern w:val="0"/>
                <w:sz w:val="24"/>
              </w:rPr>
            </w:pPr>
          </w:p>
        </w:tc>
        <w:tc>
          <w:tcPr>
            <w:tcW w:w="2016" w:type="dxa"/>
            <w:vAlign w:val="center"/>
          </w:tcPr>
          <w:p w14:paraId="1E7683B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val="en-US" w:eastAsia="zh-CN" w:bidi="ar"/>
              </w:rPr>
              <w:t>2</w:t>
            </w:r>
          </w:p>
        </w:tc>
        <w:tc>
          <w:tcPr>
            <w:tcW w:w="5762" w:type="dxa"/>
            <w:vAlign w:val="center"/>
          </w:tcPr>
          <w:p w14:paraId="13B3E9B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2.规格：JDG25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暗敷设</w:t>
            </w:r>
          </w:p>
        </w:tc>
      </w:tr>
      <w:tr w14:paraId="2AA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43DBA144">
            <w:pPr>
              <w:spacing w:line="360" w:lineRule="auto"/>
              <w:jc w:val="center"/>
              <w:rPr>
                <w:rFonts w:hint="eastAsia"/>
                <w:kern w:val="0"/>
                <w:sz w:val="24"/>
              </w:rPr>
            </w:pPr>
          </w:p>
        </w:tc>
        <w:tc>
          <w:tcPr>
            <w:tcW w:w="2016" w:type="dxa"/>
            <w:vAlign w:val="center"/>
          </w:tcPr>
          <w:p w14:paraId="2625F60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val="en-US" w:eastAsia="zh-CN" w:bidi="ar"/>
              </w:rPr>
              <w:t>1</w:t>
            </w:r>
          </w:p>
        </w:tc>
        <w:tc>
          <w:tcPr>
            <w:tcW w:w="5762" w:type="dxa"/>
            <w:vAlign w:val="center"/>
          </w:tcPr>
          <w:p w14:paraId="395BBBF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2.规格：100*100</w:t>
            </w:r>
          </w:p>
        </w:tc>
      </w:tr>
      <w:tr w14:paraId="1F3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55116AF1">
            <w:pPr>
              <w:spacing w:line="360" w:lineRule="auto"/>
              <w:jc w:val="center"/>
              <w:rPr>
                <w:rFonts w:hint="eastAsia"/>
                <w:kern w:val="0"/>
                <w:sz w:val="24"/>
              </w:rPr>
            </w:pPr>
          </w:p>
        </w:tc>
        <w:tc>
          <w:tcPr>
            <w:tcW w:w="2016" w:type="dxa"/>
            <w:vAlign w:val="center"/>
          </w:tcPr>
          <w:p w14:paraId="1F10EA50">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val="en-US" w:eastAsia="zh-CN" w:bidi="ar"/>
              </w:rPr>
              <w:t>2</w:t>
            </w:r>
          </w:p>
        </w:tc>
        <w:tc>
          <w:tcPr>
            <w:tcW w:w="5762" w:type="dxa"/>
            <w:vAlign w:val="center"/>
          </w:tcPr>
          <w:p w14:paraId="649EF10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2.规格：200*100</w:t>
            </w:r>
          </w:p>
        </w:tc>
      </w:tr>
      <w:tr w14:paraId="1B1F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5BD2BD69">
            <w:pPr>
              <w:spacing w:line="360" w:lineRule="auto"/>
              <w:jc w:val="center"/>
              <w:rPr>
                <w:rFonts w:hint="eastAsia"/>
                <w:kern w:val="0"/>
                <w:sz w:val="24"/>
              </w:rPr>
            </w:pPr>
          </w:p>
        </w:tc>
        <w:tc>
          <w:tcPr>
            <w:tcW w:w="2016" w:type="dxa"/>
            <w:vAlign w:val="center"/>
          </w:tcPr>
          <w:p w14:paraId="0D20DF1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配套服务</w:t>
            </w:r>
          </w:p>
        </w:tc>
        <w:tc>
          <w:tcPr>
            <w:tcW w:w="5762" w:type="dxa"/>
            <w:vAlign w:val="center"/>
          </w:tcPr>
          <w:p w14:paraId="68F9B57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所有设备安装调试及DDC编程</w:t>
            </w:r>
          </w:p>
        </w:tc>
      </w:tr>
      <w:tr w14:paraId="2C6B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E25BB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0</w:t>
            </w:r>
          </w:p>
        </w:tc>
        <w:tc>
          <w:tcPr>
            <w:tcW w:w="2016" w:type="dxa"/>
            <w:vAlign w:val="center"/>
          </w:tcPr>
          <w:p w14:paraId="763A398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集成费</w:t>
            </w:r>
          </w:p>
        </w:tc>
        <w:tc>
          <w:tcPr>
            <w:tcW w:w="5762" w:type="dxa"/>
            <w:vAlign w:val="center"/>
          </w:tcPr>
          <w:p w14:paraId="43FF5F1E">
            <w:pPr>
              <w:widowControl/>
              <w:jc w:val="left"/>
              <w:textAlignment w:val="center"/>
              <w:rPr>
                <w:rFonts w:hint="eastAsia" w:ascii="宋体" w:hAnsi="宋体" w:cs="宋体"/>
                <w:color w:val="000000"/>
                <w:kern w:val="0"/>
                <w:sz w:val="24"/>
                <w:lang w:bidi="ar"/>
              </w:rPr>
            </w:pPr>
          </w:p>
        </w:tc>
      </w:tr>
    </w:tbl>
    <w:p w14:paraId="51FA1143"/>
    <w:p w14:paraId="658DEBA4">
      <w:pPr>
        <w:pStyle w:val="2"/>
        <w:spacing w:line="360" w:lineRule="auto"/>
        <w:outlineLvl w:val="2"/>
        <w:rPr>
          <w:rFonts w:ascii="Times New Roman" w:hAnsi="Times New Roman"/>
        </w:rPr>
      </w:pPr>
      <w:r>
        <w:rPr>
          <w:rFonts w:hint="eastAsia"/>
          <w:b/>
          <w:bCs/>
          <w:sz w:val="24"/>
        </w:rPr>
        <w:t>三、</w:t>
      </w:r>
      <w:r>
        <w:rPr>
          <w:rFonts w:hint="eastAsia" w:ascii="Times New Roman" w:hAnsi="Times New Roman"/>
          <w:b/>
          <w:bCs/>
        </w:rPr>
        <w:t>项目</w:t>
      </w:r>
      <w:r>
        <w:rPr>
          <w:rFonts w:ascii="Times New Roman" w:hAnsi="Times New Roman"/>
          <w:b/>
          <w:bCs/>
        </w:rPr>
        <w:t>组织设计</w:t>
      </w:r>
    </w:p>
    <w:p w14:paraId="1095D915">
      <w:pPr>
        <w:spacing w:line="360" w:lineRule="auto"/>
        <w:ind w:firstLine="480" w:firstLineChars="200"/>
        <w:rPr>
          <w:sz w:val="24"/>
        </w:rPr>
      </w:pPr>
      <w:r>
        <w:rPr>
          <w:rFonts w:hint="eastAsia"/>
          <w:sz w:val="24"/>
          <w:lang w:eastAsia="zh-CN"/>
        </w:rPr>
        <w:t>（</w:t>
      </w:r>
      <w:r>
        <w:rPr>
          <w:rFonts w:hint="eastAsia"/>
          <w:sz w:val="24"/>
          <w:lang w:val="en-US" w:eastAsia="zh-CN"/>
        </w:rPr>
        <w:t>一）</w:t>
      </w:r>
      <w:r>
        <w:rPr>
          <w:sz w:val="24"/>
        </w:rPr>
        <w:t>供应商编制</w:t>
      </w:r>
      <w:r>
        <w:rPr>
          <w:rFonts w:hint="eastAsia"/>
          <w:sz w:val="24"/>
        </w:rPr>
        <w:t>项目</w:t>
      </w:r>
      <w:r>
        <w:rPr>
          <w:sz w:val="24"/>
        </w:rPr>
        <w:t>组织设计的要求：供应商应根据</w:t>
      </w:r>
      <w:r>
        <w:rPr>
          <w:rFonts w:hint="eastAsia"/>
          <w:sz w:val="24"/>
        </w:rPr>
        <w:t>招标</w:t>
      </w:r>
      <w:r>
        <w:rPr>
          <w:sz w:val="24"/>
        </w:rPr>
        <w:t>文件和对现场的勘察情况，采用文字并结合图表形式，编制本</w:t>
      </w:r>
      <w:r>
        <w:rPr>
          <w:rFonts w:hint="eastAsia"/>
          <w:sz w:val="24"/>
        </w:rPr>
        <w:t>项目</w:t>
      </w:r>
      <w:r>
        <w:rPr>
          <w:sz w:val="24"/>
        </w:rPr>
        <w:t>的</w:t>
      </w:r>
      <w:r>
        <w:rPr>
          <w:rFonts w:hint="eastAsia"/>
          <w:sz w:val="24"/>
        </w:rPr>
        <w:t>项目</w:t>
      </w:r>
      <w:r>
        <w:rPr>
          <w:sz w:val="24"/>
        </w:rPr>
        <w:t>组织设计。其中：</w:t>
      </w:r>
    </w:p>
    <w:p w14:paraId="5FB5C0AF">
      <w:pPr>
        <w:spacing w:line="360" w:lineRule="auto"/>
        <w:ind w:firstLine="480" w:firstLineChars="200"/>
        <w:rPr>
          <w:sz w:val="24"/>
        </w:rPr>
      </w:pPr>
      <w:r>
        <w:rPr>
          <w:sz w:val="24"/>
        </w:rPr>
        <w:t>安全文明</w:t>
      </w:r>
      <w:r>
        <w:rPr>
          <w:rFonts w:hint="eastAsia"/>
          <w:sz w:val="24"/>
        </w:rPr>
        <w:t>实施</w:t>
      </w:r>
      <w:r>
        <w:rPr>
          <w:sz w:val="24"/>
        </w:rPr>
        <w:t>方案应当按以下要求进行编制：</w:t>
      </w:r>
    </w:p>
    <w:p w14:paraId="5AADF368">
      <w:pPr>
        <w:spacing w:line="360" w:lineRule="auto"/>
        <w:ind w:firstLine="480" w:firstLineChars="200"/>
        <w:rPr>
          <w:sz w:val="24"/>
          <w:u w:val="single"/>
        </w:rPr>
      </w:pPr>
      <w:r>
        <w:rPr>
          <w:sz w:val="24"/>
          <w:u w:val="single"/>
        </w:rPr>
        <w:t>1.供应商根据</w:t>
      </w:r>
      <w:r>
        <w:rPr>
          <w:rFonts w:hint="eastAsia"/>
          <w:sz w:val="24"/>
          <w:u w:val="single"/>
        </w:rPr>
        <w:t>招标</w:t>
      </w:r>
      <w:r>
        <w:rPr>
          <w:sz w:val="24"/>
          <w:u w:val="single"/>
        </w:rPr>
        <w:t>文件的要求和</w:t>
      </w:r>
      <w:r>
        <w:rPr>
          <w:rFonts w:hint="eastAsia"/>
          <w:sz w:val="24"/>
          <w:u w:val="single"/>
        </w:rPr>
        <w:t>项目</w:t>
      </w:r>
      <w:r>
        <w:rPr>
          <w:sz w:val="24"/>
          <w:u w:val="single"/>
        </w:rPr>
        <w:t>现场情况，结合企业的自身情况和技术实力，在并对应报价函所填报的管理目标等级在</w:t>
      </w:r>
      <w:r>
        <w:rPr>
          <w:rFonts w:hint="eastAsia"/>
          <w:sz w:val="24"/>
          <w:u w:val="single"/>
        </w:rPr>
        <w:t>项目</w:t>
      </w:r>
      <w:r>
        <w:rPr>
          <w:sz w:val="24"/>
          <w:u w:val="single"/>
        </w:rPr>
        <w:t>组织设计中编制有针对性的安全文明措施方案。</w:t>
      </w:r>
    </w:p>
    <w:p w14:paraId="5E5FC3F5">
      <w:pPr>
        <w:spacing w:line="360" w:lineRule="auto"/>
        <w:ind w:firstLine="480" w:firstLineChars="200"/>
        <w:rPr>
          <w:sz w:val="24"/>
          <w:u w:val="single"/>
        </w:rPr>
      </w:pPr>
      <w:r>
        <w:rPr>
          <w:rFonts w:hint="eastAsia"/>
          <w:sz w:val="24"/>
          <w:u w:val="single"/>
          <w:lang w:eastAsia="zh-CN"/>
        </w:rPr>
        <w:t>（</w:t>
      </w:r>
      <w:r>
        <w:rPr>
          <w:sz w:val="24"/>
          <w:u w:val="single"/>
        </w:rPr>
        <w:t>1）编制与所填报的管理目标等级相对应的安全文明</w:t>
      </w:r>
      <w:r>
        <w:rPr>
          <w:rFonts w:hint="eastAsia"/>
          <w:sz w:val="24"/>
          <w:u w:val="single"/>
        </w:rPr>
        <w:t>项目</w:t>
      </w:r>
      <w:r>
        <w:rPr>
          <w:sz w:val="24"/>
          <w:u w:val="single"/>
        </w:rPr>
        <w:t>措施：结合《图集》分别编制安全</w:t>
      </w:r>
      <w:r>
        <w:rPr>
          <w:rFonts w:hint="eastAsia"/>
          <w:sz w:val="24"/>
          <w:u w:val="single"/>
        </w:rPr>
        <w:t>项目</w:t>
      </w:r>
      <w:r>
        <w:rPr>
          <w:sz w:val="24"/>
          <w:u w:val="single"/>
        </w:rPr>
        <w:t>措施方案、文明</w:t>
      </w:r>
      <w:r>
        <w:rPr>
          <w:rFonts w:hint="eastAsia"/>
          <w:sz w:val="24"/>
          <w:u w:val="single"/>
        </w:rPr>
        <w:t>项目</w:t>
      </w:r>
      <w:r>
        <w:rPr>
          <w:sz w:val="24"/>
          <w:u w:val="single"/>
        </w:rPr>
        <w:t>措施方案、环境保护措施方案和临时设施措施方案。</w:t>
      </w:r>
    </w:p>
    <w:p w14:paraId="1AED6C6B">
      <w:pPr>
        <w:spacing w:line="360" w:lineRule="auto"/>
        <w:ind w:firstLine="480" w:firstLineChars="200"/>
        <w:rPr>
          <w:sz w:val="24"/>
          <w:u w:val="single"/>
        </w:rPr>
      </w:pPr>
      <w:r>
        <w:rPr>
          <w:rFonts w:hint="eastAsia"/>
          <w:sz w:val="24"/>
          <w:u w:val="single"/>
          <w:lang w:eastAsia="zh-CN"/>
        </w:rPr>
        <w:t>（</w:t>
      </w:r>
      <w:r>
        <w:rPr>
          <w:sz w:val="24"/>
          <w:u w:val="single"/>
        </w:rPr>
        <w:t>2）采购人有特殊安全文明</w:t>
      </w:r>
      <w:r>
        <w:rPr>
          <w:rFonts w:hint="eastAsia"/>
          <w:sz w:val="24"/>
          <w:u w:val="single"/>
        </w:rPr>
        <w:t>项目</w:t>
      </w:r>
      <w:r>
        <w:rPr>
          <w:sz w:val="24"/>
          <w:u w:val="single"/>
        </w:rPr>
        <w:t>要求的，供应商编制对应的特殊安全文明</w:t>
      </w:r>
      <w:r>
        <w:rPr>
          <w:rFonts w:hint="eastAsia"/>
          <w:sz w:val="24"/>
          <w:u w:val="single"/>
        </w:rPr>
        <w:t>项目</w:t>
      </w:r>
      <w:r>
        <w:rPr>
          <w:sz w:val="24"/>
          <w:u w:val="single"/>
        </w:rPr>
        <w:t>措施方案。分别编制管理目标等级对应的《图集》标 准外项目措施方案（如有）、超过一定规模的危大</w:t>
      </w:r>
      <w:r>
        <w:rPr>
          <w:rFonts w:hint="eastAsia"/>
          <w:sz w:val="24"/>
          <w:u w:val="single"/>
        </w:rPr>
        <w:t>项目</w:t>
      </w:r>
      <w:r>
        <w:rPr>
          <w:sz w:val="24"/>
          <w:u w:val="single"/>
        </w:rPr>
        <w:t>对应的安全文明</w:t>
      </w:r>
      <w:r>
        <w:rPr>
          <w:rFonts w:hint="eastAsia"/>
          <w:sz w:val="24"/>
          <w:u w:val="single"/>
        </w:rPr>
        <w:t>项目</w:t>
      </w:r>
      <w:r>
        <w:rPr>
          <w:sz w:val="24"/>
          <w:u w:val="single"/>
        </w:rPr>
        <w:t>增加措施方案（如有）和其他特殊安全文明</w:t>
      </w:r>
      <w:r>
        <w:rPr>
          <w:rFonts w:hint="eastAsia"/>
          <w:sz w:val="24"/>
          <w:u w:val="single"/>
        </w:rPr>
        <w:t>项目</w:t>
      </w:r>
      <w:r>
        <w:rPr>
          <w:sz w:val="24"/>
          <w:u w:val="single"/>
        </w:rPr>
        <w:t>措施方案（如有）。</w:t>
      </w:r>
    </w:p>
    <w:p w14:paraId="2164F341">
      <w:pPr>
        <w:spacing w:line="360" w:lineRule="auto"/>
        <w:ind w:firstLine="480" w:firstLineChars="200"/>
        <w:rPr>
          <w:sz w:val="24"/>
          <w:u w:val="single"/>
        </w:rPr>
      </w:pPr>
      <w:r>
        <w:rPr>
          <w:sz w:val="24"/>
          <w:u w:val="single"/>
        </w:rPr>
        <w:t>超过一定规模的危大</w:t>
      </w:r>
      <w:r>
        <w:rPr>
          <w:rFonts w:hint="eastAsia"/>
          <w:sz w:val="24"/>
          <w:u w:val="single"/>
        </w:rPr>
        <w:t>项目</w:t>
      </w:r>
      <w:r>
        <w:rPr>
          <w:sz w:val="24"/>
          <w:u w:val="single"/>
        </w:rPr>
        <w:t>对应的安全文明</w:t>
      </w:r>
      <w:r>
        <w:rPr>
          <w:rFonts w:hint="eastAsia"/>
          <w:sz w:val="24"/>
          <w:u w:val="single"/>
        </w:rPr>
        <w:t>项目</w:t>
      </w:r>
      <w:r>
        <w:rPr>
          <w:sz w:val="24"/>
          <w:u w:val="single"/>
        </w:rPr>
        <w:t>措施方案应当为危大</w:t>
      </w:r>
      <w:r>
        <w:rPr>
          <w:rFonts w:hint="eastAsia"/>
          <w:sz w:val="24"/>
          <w:u w:val="single"/>
        </w:rPr>
        <w:t>项目</w:t>
      </w:r>
      <w:r>
        <w:rPr>
          <w:sz w:val="24"/>
          <w:u w:val="single"/>
        </w:rPr>
        <w:t>专项</w:t>
      </w:r>
      <w:r>
        <w:rPr>
          <w:rFonts w:hint="eastAsia"/>
          <w:sz w:val="24"/>
          <w:u w:val="single"/>
        </w:rPr>
        <w:t>项目</w:t>
      </w:r>
      <w:r>
        <w:rPr>
          <w:sz w:val="24"/>
          <w:u w:val="single"/>
        </w:rPr>
        <w:t>方案中对应的超出部分的相关安全文明</w:t>
      </w:r>
      <w:r>
        <w:rPr>
          <w:rFonts w:hint="eastAsia"/>
          <w:sz w:val="24"/>
          <w:u w:val="single"/>
        </w:rPr>
        <w:t>项目</w:t>
      </w:r>
      <w:r>
        <w:rPr>
          <w:sz w:val="24"/>
          <w:u w:val="single"/>
        </w:rPr>
        <w:t>措施内容。</w:t>
      </w:r>
    </w:p>
    <w:p w14:paraId="38D4C8CC">
      <w:pPr>
        <w:spacing w:line="360" w:lineRule="auto"/>
        <w:ind w:firstLine="480" w:firstLineChars="200"/>
        <w:rPr>
          <w:sz w:val="24"/>
          <w:u w:val="single"/>
        </w:rPr>
      </w:pPr>
      <w:r>
        <w:rPr>
          <w:rFonts w:hint="eastAsia"/>
          <w:sz w:val="24"/>
          <w:u w:val="single"/>
          <w:lang w:eastAsia="zh-CN"/>
        </w:rPr>
        <w:t>（</w:t>
      </w:r>
      <w:r>
        <w:rPr>
          <w:sz w:val="24"/>
          <w:u w:val="single"/>
        </w:rPr>
        <w:t>3）供应商编制的安全文明</w:t>
      </w:r>
      <w:r>
        <w:rPr>
          <w:rFonts w:hint="eastAsia"/>
          <w:sz w:val="24"/>
          <w:u w:val="single"/>
        </w:rPr>
        <w:t>项目</w:t>
      </w:r>
      <w:r>
        <w:rPr>
          <w:sz w:val="24"/>
          <w:u w:val="single"/>
        </w:rPr>
        <w:t>方案应当包括</w:t>
      </w:r>
      <w:r>
        <w:rPr>
          <w:rFonts w:hint="eastAsia"/>
          <w:sz w:val="24"/>
          <w:u w:val="single"/>
        </w:rPr>
        <w:t>项目</w:t>
      </w:r>
      <w:r>
        <w:rPr>
          <w:sz w:val="24"/>
          <w:u w:val="single"/>
        </w:rPr>
        <w:t>总承包范围内的总承包人自行</w:t>
      </w:r>
      <w:r>
        <w:rPr>
          <w:rFonts w:hint="eastAsia"/>
          <w:sz w:val="24"/>
          <w:u w:val="single"/>
        </w:rPr>
        <w:t>项目</w:t>
      </w:r>
      <w:r>
        <w:rPr>
          <w:sz w:val="24"/>
          <w:u w:val="single"/>
        </w:rPr>
        <w:t>的</w:t>
      </w:r>
      <w:r>
        <w:rPr>
          <w:rFonts w:hint="eastAsia"/>
          <w:sz w:val="24"/>
          <w:u w:val="single"/>
        </w:rPr>
        <w:t>项目</w:t>
      </w:r>
      <w:r>
        <w:rPr>
          <w:sz w:val="24"/>
          <w:u w:val="single"/>
        </w:rPr>
        <w:t>的安全文明</w:t>
      </w:r>
      <w:r>
        <w:rPr>
          <w:rFonts w:hint="eastAsia"/>
          <w:sz w:val="24"/>
          <w:u w:val="single"/>
        </w:rPr>
        <w:t>项目</w:t>
      </w:r>
      <w:r>
        <w:rPr>
          <w:sz w:val="24"/>
          <w:u w:val="single"/>
        </w:rPr>
        <w:t>措施及公用的安全文明</w:t>
      </w:r>
      <w:r>
        <w:rPr>
          <w:rFonts w:hint="eastAsia"/>
          <w:sz w:val="24"/>
          <w:u w:val="single"/>
        </w:rPr>
        <w:t>项目</w:t>
      </w:r>
      <w:r>
        <w:rPr>
          <w:sz w:val="24"/>
          <w:u w:val="single"/>
        </w:rPr>
        <w:t>措施。</w:t>
      </w:r>
    </w:p>
    <w:p w14:paraId="56281F30">
      <w:pPr>
        <w:spacing w:line="360" w:lineRule="auto"/>
        <w:ind w:firstLine="480" w:firstLineChars="200"/>
        <w:rPr>
          <w:sz w:val="24"/>
          <w:u w:val="single"/>
        </w:rPr>
      </w:pPr>
      <w:r>
        <w:rPr>
          <w:sz w:val="24"/>
          <w:u w:val="single"/>
        </w:rPr>
        <w:t>其他依据《北京市住房和城乡建设委员会关于实施〈北京市建设</w:t>
      </w:r>
      <w:r>
        <w:rPr>
          <w:rFonts w:hint="eastAsia"/>
          <w:sz w:val="24"/>
          <w:u w:val="single"/>
        </w:rPr>
        <w:t>项目</w:t>
      </w:r>
      <w:r>
        <w:rPr>
          <w:sz w:val="24"/>
          <w:u w:val="single"/>
        </w:rPr>
        <w:t>安全文明</w:t>
      </w:r>
      <w:r>
        <w:rPr>
          <w:rFonts w:hint="eastAsia"/>
          <w:sz w:val="24"/>
          <w:u w:val="single"/>
        </w:rPr>
        <w:t>项目</w:t>
      </w:r>
      <w:r>
        <w:rPr>
          <w:sz w:val="24"/>
          <w:u w:val="single"/>
        </w:rPr>
        <w:t>费费用标准（2020版）〉的通知》京建发〔2020〕316号文执行。</w:t>
      </w:r>
    </w:p>
    <w:p w14:paraId="5C414F8D">
      <w:pPr>
        <w:spacing w:line="360" w:lineRule="auto"/>
        <w:ind w:firstLine="480" w:firstLineChars="200"/>
        <w:rPr>
          <w:sz w:val="24"/>
        </w:rPr>
      </w:pPr>
      <w:r>
        <w:rPr>
          <w:rFonts w:hint="eastAsia"/>
          <w:sz w:val="24"/>
          <w:lang w:eastAsia="zh-CN"/>
        </w:rPr>
        <w:t>（</w:t>
      </w:r>
      <w:r>
        <w:rPr>
          <w:rFonts w:hint="eastAsia"/>
          <w:sz w:val="24"/>
          <w:lang w:val="en-US" w:eastAsia="zh-CN"/>
        </w:rPr>
        <w:t>二）</w:t>
      </w:r>
      <w:r>
        <w:rPr>
          <w:rFonts w:hint="eastAsia"/>
          <w:sz w:val="24"/>
        </w:rPr>
        <w:t>项目</w:t>
      </w:r>
      <w:r>
        <w:rPr>
          <w:sz w:val="24"/>
        </w:rPr>
        <w:t>组织设计除采用文字表述外可附下列图表，图表及格式要求附后。</w:t>
      </w:r>
    </w:p>
    <w:p w14:paraId="5095A944">
      <w:pPr>
        <w:spacing w:line="360" w:lineRule="auto"/>
        <w:ind w:firstLine="480" w:firstLineChars="200"/>
        <w:rPr>
          <w:sz w:val="24"/>
        </w:rPr>
      </w:pPr>
      <w:r>
        <w:rPr>
          <w:sz w:val="24"/>
        </w:rPr>
        <w:t>附表一  拟投入本项目的主要</w:t>
      </w:r>
      <w:r>
        <w:rPr>
          <w:rFonts w:hint="eastAsia"/>
          <w:sz w:val="24"/>
        </w:rPr>
        <w:t>项目</w:t>
      </w:r>
      <w:r>
        <w:rPr>
          <w:sz w:val="24"/>
        </w:rPr>
        <w:t>设备表</w:t>
      </w:r>
    </w:p>
    <w:p w14:paraId="188B75C4">
      <w:pPr>
        <w:spacing w:line="360" w:lineRule="auto"/>
        <w:ind w:firstLine="480" w:firstLineChars="200"/>
        <w:rPr>
          <w:sz w:val="24"/>
        </w:rPr>
      </w:pPr>
      <w:r>
        <w:rPr>
          <w:sz w:val="24"/>
        </w:rPr>
        <w:t>附表二  拟配备的试验和检测仪器设备表</w:t>
      </w:r>
    </w:p>
    <w:p w14:paraId="39318E6F">
      <w:pPr>
        <w:spacing w:line="360" w:lineRule="auto"/>
        <w:ind w:firstLine="480" w:firstLineChars="200"/>
        <w:rPr>
          <w:sz w:val="24"/>
        </w:rPr>
      </w:pPr>
      <w:r>
        <w:rPr>
          <w:sz w:val="24"/>
        </w:rPr>
        <w:t>附表三  劳动力计划表</w:t>
      </w:r>
    </w:p>
    <w:p w14:paraId="3D3214F0">
      <w:pPr>
        <w:spacing w:line="360" w:lineRule="auto"/>
        <w:ind w:firstLine="480" w:firstLineChars="200"/>
        <w:rPr>
          <w:sz w:val="24"/>
        </w:rPr>
      </w:pPr>
      <w:r>
        <w:rPr>
          <w:sz w:val="24"/>
        </w:rPr>
        <w:t>附表四  计划开、竣工日期和</w:t>
      </w:r>
      <w:r>
        <w:rPr>
          <w:rFonts w:hint="eastAsia"/>
          <w:sz w:val="24"/>
        </w:rPr>
        <w:t>项目</w:t>
      </w:r>
      <w:r>
        <w:rPr>
          <w:sz w:val="24"/>
        </w:rPr>
        <w:t>进度网络图</w:t>
      </w:r>
    </w:p>
    <w:p w14:paraId="29111FCF">
      <w:pPr>
        <w:keepNext/>
        <w:keepLines/>
        <w:tabs>
          <w:tab w:val="left" w:pos="1429"/>
        </w:tabs>
        <w:spacing w:line="360" w:lineRule="auto"/>
        <w:jc w:val="left"/>
        <w:outlineLvl w:val="2"/>
        <w:rPr>
          <w:b/>
          <w:bCs/>
          <w:sz w:val="24"/>
          <w:szCs w:val="32"/>
        </w:rPr>
      </w:pPr>
      <w:r>
        <w:rPr>
          <w:b/>
          <w:bCs/>
          <w:sz w:val="24"/>
          <w:szCs w:val="32"/>
        </w:rPr>
        <w:t>附表一：拟投入本项目的主要</w:t>
      </w:r>
      <w:r>
        <w:rPr>
          <w:rFonts w:hint="eastAsia"/>
          <w:b/>
          <w:bCs/>
          <w:sz w:val="24"/>
          <w:szCs w:val="32"/>
        </w:rPr>
        <w:t>项目</w:t>
      </w:r>
      <w:r>
        <w:rPr>
          <w:b/>
          <w:bCs/>
          <w:sz w:val="24"/>
          <w:szCs w:val="32"/>
        </w:rPr>
        <w:t>设备表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845"/>
      </w:tblGrid>
      <w:tr w14:paraId="45C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0FDFDED">
            <w:pPr>
              <w:jc w:val="center"/>
              <w:rPr>
                <w:sz w:val="24"/>
              </w:rPr>
            </w:pPr>
            <w:r>
              <w:rPr>
                <w:sz w:val="24"/>
                <w:lang w:bidi="ar"/>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7B0329A3">
            <w:pPr>
              <w:jc w:val="center"/>
              <w:rPr>
                <w:sz w:val="24"/>
              </w:rPr>
            </w:pPr>
            <w:r>
              <w:rPr>
                <w:sz w:val="24"/>
                <w:lang w:bidi="ar"/>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14:paraId="4361496D">
            <w:pPr>
              <w:jc w:val="center"/>
              <w:rPr>
                <w:sz w:val="24"/>
              </w:rPr>
            </w:pPr>
            <w:r>
              <w:rPr>
                <w:sz w:val="24"/>
                <w:lang w:bidi="ar"/>
              </w:rPr>
              <w:t>型号</w:t>
            </w:r>
          </w:p>
          <w:p w14:paraId="064AB424">
            <w:pPr>
              <w:jc w:val="center"/>
              <w:rPr>
                <w:sz w:val="24"/>
              </w:rPr>
            </w:pPr>
            <w:r>
              <w:rPr>
                <w:sz w:val="24"/>
                <w:lang w:bidi="ar"/>
              </w:rPr>
              <w:t>规格</w:t>
            </w:r>
          </w:p>
        </w:tc>
        <w:tc>
          <w:tcPr>
            <w:tcW w:w="816" w:type="dxa"/>
            <w:tcBorders>
              <w:top w:val="single" w:color="auto" w:sz="4" w:space="0"/>
              <w:left w:val="single" w:color="auto" w:sz="4" w:space="0"/>
              <w:bottom w:val="single" w:color="auto" w:sz="4" w:space="0"/>
              <w:right w:val="single" w:color="auto" w:sz="4" w:space="0"/>
            </w:tcBorders>
            <w:vAlign w:val="center"/>
          </w:tcPr>
          <w:p w14:paraId="7AED7EE0">
            <w:pPr>
              <w:jc w:val="center"/>
              <w:rPr>
                <w:sz w:val="24"/>
              </w:rPr>
            </w:pPr>
            <w:r>
              <w:rPr>
                <w:sz w:val="24"/>
                <w:lang w:bidi="ar"/>
              </w:rPr>
              <w:t>数量</w:t>
            </w:r>
          </w:p>
        </w:tc>
        <w:tc>
          <w:tcPr>
            <w:tcW w:w="816" w:type="dxa"/>
            <w:tcBorders>
              <w:top w:val="single" w:color="auto" w:sz="4" w:space="0"/>
              <w:left w:val="single" w:color="auto" w:sz="4" w:space="0"/>
              <w:bottom w:val="single" w:color="auto" w:sz="4" w:space="0"/>
              <w:right w:val="single" w:color="auto" w:sz="4" w:space="0"/>
            </w:tcBorders>
            <w:vAlign w:val="center"/>
          </w:tcPr>
          <w:p w14:paraId="04294141">
            <w:pPr>
              <w:jc w:val="center"/>
              <w:rPr>
                <w:sz w:val="24"/>
              </w:rPr>
            </w:pPr>
            <w:r>
              <w:rPr>
                <w:sz w:val="24"/>
                <w:lang w:bidi="ar"/>
              </w:rPr>
              <w:t>国别</w:t>
            </w:r>
          </w:p>
          <w:p w14:paraId="3DB9010D">
            <w:pPr>
              <w:jc w:val="center"/>
              <w:rPr>
                <w:sz w:val="24"/>
              </w:rPr>
            </w:pPr>
            <w:r>
              <w:rPr>
                <w:sz w:val="24"/>
                <w:lang w:bidi="ar"/>
              </w:rPr>
              <w:t>产地</w:t>
            </w:r>
          </w:p>
        </w:tc>
        <w:tc>
          <w:tcPr>
            <w:tcW w:w="1080" w:type="dxa"/>
            <w:tcBorders>
              <w:top w:val="single" w:color="auto" w:sz="4" w:space="0"/>
              <w:left w:val="single" w:color="auto" w:sz="4" w:space="0"/>
              <w:bottom w:val="single" w:color="auto" w:sz="4" w:space="0"/>
              <w:right w:val="single" w:color="auto" w:sz="4" w:space="0"/>
            </w:tcBorders>
            <w:vAlign w:val="center"/>
          </w:tcPr>
          <w:p w14:paraId="7D6A3087">
            <w:pPr>
              <w:jc w:val="center"/>
              <w:rPr>
                <w:sz w:val="24"/>
              </w:rPr>
            </w:pPr>
            <w:r>
              <w:rPr>
                <w:sz w:val="24"/>
                <w:lang w:bidi="ar"/>
              </w:rPr>
              <w:t>制造</w:t>
            </w:r>
          </w:p>
          <w:p w14:paraId="6DD49EF4">
            <w:pPr>
              <w:jc w:val="center"/>
              <w:rPr>
                <w:sz w:val="24"/>
              </w:rPr>
            </w:pPr>
            <w:r>
              <w:rPr>
                <w:sz w:val="24"/>
                <w:lang w:bidi="ar"/>
              </w:rPr>
              <w:t>年份</w:t>
            </w:r>
          </w:p>
        </w:tc>
        <w:tc>
          <w:tcPr>
            <w:tcW w:w="1260" w:type="dxa"/>
            <w:tcBorders>
              <w:top w:val="single" w:color="auto" w:sz="4" w:space="0"/>
              <w:left w:val="single" w:color="auto" w:sz="4" w:space="0"/>
              <w:bottom w:val="single" w:color="auto" w:sz="4" w:space="0"/>
              <w:right w:val="single" w:color="auto" w:sz="4" w:space="0"/>
            </w:tcBorders>
            <w:vAlign w:val="center"/>
          </w:tcPr>
          <w:p w14:paraId="10E2F6D9">
            <w:pPr>
              <w:jc w:val="center"/>
              <w:rPr>
                <w:sz w:val="24"/>
              </w:rPr>
            </w:pPr>
            <w:r>
              <w:rPr>
                <w:sz w:val="24"/>
                <w:lang w:bidi="ar"/>
              </w:rPr>
              <w:t>额定功率</w:t>
            </w:r>
          </w:p>
          <w:p w14:paraId="6E248E37">
            <w:pPr>
              <w:jc w:val="center"/>
              <w:rPr>
                <w:sz w:val="24"/>
              </w:rPr>
            </w:pPr>
            <w:r>
              <w:rPr>
                <w:rFonts w:hint="eastAsia"/>
                <w:sz w:val="24"/>
                <w:lang w:eastAsia="zh-CN" w:bidi="ar"/>
              </w:rPr>
              <w:t>（</w:t>
            </w:r>
            <w:r>
              <w:rPr>
                <w:sz w:val="24"/>
                <w:lang w:bidi="ar"/>
              </w:rPr>
              <w:t xml:space="preserve"> KW )</w:t>
            </w:r>
          </w:p>
        </w:tc>
        <w:tc>
          <w:tcPr>
            <w:tcW w:w="973" w:type="dxa"/>
            <w:tcBorders>
              <w:top w:val="single" w:color="auto" w:sz="4" w:space="0"/>
              <w:left w:val="single" w:color="auto" w:sz="4" w:space="0"/>
              <w:bottom w:val="single" w:color="auto" w:sz="4" w:space="0"/>
              <w:right w:val="single" w:color="auto" w:sz="4" w:space="0"/>
            </w:tcBorders>
            <w:vAlign w:val="center"/>
          </w:tcPr>
          <w:p w14:paraId="0B70B457">
            <w:pPr>
              <w:jc w:val="center"/>
              <w:rPr>
                <w:sz w:val="24"/>
              </w:rPr>
            </w:pPr>
            <w:r>
              <w:rPr>
                <w:sz w:val="24"/>
                <w:lang w:bidi="ar"/>
              </w:rPr>
              <w:t>生产</w:t>
            </w:r>
          </w:p>
          <w:p w14:paraId="7DC337B5">
            <w:pPr>
              <w:jc w:val="center"/>
              <w:rPr>
                <w:sz w:val="24"/>
              </w:rPr>
            </w:pPr>
            <w:r>
              <w:rPr>
                <w:sz w:val="24"/>
                <w:lang w:bidi="ar"/>
              </w:rPr>
              <w:t>能力</w:t>
            </w:r>
          </w:p>
        </w:tc>
        <w:tc>
          <w:tcPr>
            <w:tcW w:w="1080" w:type="dxa"/>
            <w:tcBorders>
              <w:top w:val="single" w:color="auto" w:sz="4" w:space="0"/>
              <w:left w:val="single" w:color="auto" w:sz="4" w:space="0"/>
              <w:bottom w:val="single" w:color="auto" w:sz="4" w:space="0"/>
              <w:right w:val="single" w:color="auto" w:sz="4" w:space="0"/>
            </w:tcBorders>
            <w:vAlign w:val="center"/>
          </w:tcPr>
          <w:p w14:paraId="453D0D3F">
            <w:pPr>
              <w:jc w:val="center"/>
              <w:rPr>
                <w:sz w:val="24"/>
              </w:rPr>
            </w:pPr>
            <w:r>
              <w:rPr>
                <w:sz w:val="24"/>
                <w:lang w:bidi="ar"/>
              </w:rPr>
              <w:t>用于施</w:t>
            </w:r>
          </w:p>
          <w:p w14:paraId="5231F257">
            <w:pPr>
              <w:jc w:val="center"/>
              <w:rPr>
                <w:sz w:val="24"/>
              </w:rPr>
            </w:pPr>
            <w:r>
              <w:rPr>
                <w:sz w:val="24"/>
                <w:lang w:bidi="ar"/>
              </w:rPr>
              <w:t>工部位</w:t>
            </w:r>
          </w:p>
        </w:tc>
        <w:tc>
          <w:tcPr>
            <w:tcW w:w="845" w:type="dxa"/>
            <w:tcBorders>
              <w:top w:val="single" w:color="auto" w:sz="4" w:space="0"/>
              <w:left w:val="single" w:color="auto" w:sz="4" w:space="0"/>
              <w:bottom w:val="single" w:color="auto" w:sz="4" w:space="0"/>
              <w:right w:val="single" w:color="auto" w:sz="4" w:space="0"/>
            </w:tcBorders>
            <w:vAlign w:val="center"/>
          </w:tcPr>
          <w:p w14:paraId="612AE63E">
            <w:pPr>
              <w:jc w:val="center"/>
              <w:rPr>
                <w:sz w:val="24"/>
              </w:rPr>
            </w:pPr>
            <w:r>
              <w:rPr>
                <w:sz w:val="24"/>
                <w:lang w:bidi="ar"/>
              </w:rPr>
              <w:t>备注</w:t>
            </w:r>
          </w:p>
        </w:tc>
      </w:tr>
      <w:tr w14:paraId="2393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5135EF3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D2601F2">
            <w:pPr>
              <w:spacing w:line="360" w:lineRule="auto"/>
              <w:ind w:firstLine="420" w:firstLineChars="200"/>
              <w:rPr>
                <w:szCs w:val="21"/>
              </w:rPr>
            </w:pPr>
          </w:p>
        </w:tc>
        <w:tc>
          <w:tcPr>
            <w:tcW w:w="795" w:type="dxa"/>
            <w:tcBorders>
              <w:top w:val="single" w:color="auto" w:sz="4" w:space="0"/>
              <w:left w:val="single" w:color="auto" w:sz="4" w:space="0"/>
              <w:bottom w:val="single" w:color="auto" w:sz="4" w:space="0"/>
              <w:right w:val="single" w:color="auto" w:sz="4" w:space="0"/>
            </w:tcBorders>
          </w:tcPr>
          <w:p w14:paraId="56255DE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290619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7FC2B8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01DCB4F">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620D4833">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3297B6B4">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148D9A2">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2D1BED7">
            <w:pPr>
              <w:spacing w:line="360" w:lineRule="auto"/>
              <w:rPr>
                <w:szCs w:val="21"/>
              </w:rPr>
            </w:pPr>
          </w:p>
        </w:tc>
      </w:tr>
      <w:tr w14:paraId="3D5A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1CA6558">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2C9EC7D9">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265925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DAD056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1B41CE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5C67CE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AB2645C">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8C1115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1C2EA16">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D9AF94C">
            <w:pPr>
              <w:spacing w:line="360" w:lineRule="auto"/>
              <w:rPr>
                <w:szCs w:val="21"/>
              </w:rPr>
            </w:pPr>
          </w:p>
        </w:tc>
      </w:tr>
      <w:tr w14:paraId="08CB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12B3615">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1C6BCB6">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50428056">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242448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34AB37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3D4F68A">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5C02D91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744EE95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25BCD30">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6DB5EA9">
            <w:pPr>
              <w:spacing w:line="360" w:lineRule="auto"/>
              <w:rPr>
                <w:szCs w:val="21"/>
              </w:rPr>
            </w:pPr>
          </w:p>
        </w:tc>
      </w:tr>
      <w:tr w14:paraId="05FF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7EBD2E8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3AAE0333">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40BD8A6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2745BB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4EED5A5">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986D8D5">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25393E92">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0221CB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7B367E0">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8A4D159">
            <w:pPr>
              <w:spacing w:line="360" w:lineRule="auto"/>
              <w:rPr>
                <w:szCs w:val="21"/>
              </w:rPr>
            </w:pPr>
          </w:p>
        </w:tc>
      </w:tr>
      <w:tr w14:paraId="4DB8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78F762A">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65B5057E">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CA0A39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9B1AD0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046D9A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918B0CA">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6342F60B">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1AE5FAD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3D49A5E">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0E32CB96">
            <w:pPr>
              <w:spacing w:line="360" w:lineRule="auto"/>
              <w:rPr>
                <w:szCs w:val="21"/>
              </w:rPr>
            </w:pPr>
          </w:p>
        </w:tc>
      </w:tr>
      <w:tr w14:paraId="7D9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D25183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231EA0EB">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9100DEB">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7F2D33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99D3BC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00AD228">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0A2CF6FE">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7A0C130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3C442DC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E9CBA0E">
            <w:pPr>
              <w:spacing w:line="360" w:lineRule="auto"/>
              <w:rPr>
                <w:szCs w:val="21"/>
              </w:rPr>
            </w:pPr>
          </w:p>
        </w:tc>
      </w:tr>
      <w:tr w14:paraId="1F39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2AAB3820">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0594FA2C">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3F4E159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319F371F">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4125E0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FAD199E">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EBC8049">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092721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D2EF8A1">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E04F507">
            <w:pPr>
              <w:spacing w:line="360" w:lineRule="auto"/>
              <w:rPr>
                <w:szCs w:val="21"/>
              </w:rPr>
            </w:pPr>
          </w:p>
        </w:tc>
      </w:tr>
      <w:tr w14:paraId="7CDF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697839A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444897D4">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2FF589E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9B7BC8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C96D6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277C059">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71AD054">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AB6F09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739E6E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535B9E94">
            <w:pPr>
              <w:spacing w:line="360" w:lineRule="auto"/>
              <w:rPr>
                <w:szCs w:val="21"/>
              </w:rPr>
            </w:pPr>
          </w:p>
        </w:tc>
      </w:tr>
      <w:tr w14:paraId="201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2653B8C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74E3812D">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56DF9CF9">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5B95DF7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FA9A38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9F26135">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28803D2">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70779C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4D70C07">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8F52861">
            <w:pPr>
              <w:spacing w:line="360" w:lineRule="auto"/>
              <w:rPr>
                <w:szCs w:val="21"/>
              </w:rPr>
            </w:pPr>
          </w:p>
        </w:tc>
      </w:tr>
      <w:tr w14:paraId="12BD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8147DC2">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5296127">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2F8101AA">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329B13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17FAE3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A4B7921">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C72CF37">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B843DD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B45E25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5308C6BF">
            <w:pPr>
              <w:spacing w:line="360" w:lineRule="auto"/>
              <w:rPr>
                <w:szCs w:val="21"/>
              </w:rPr>
            </w:pPr>
          </w:p>
        </w:tc>
      </w:tr>
      <w:tr w14:paraId="7F5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0844C134">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0B48ACE">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393DF367">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AF85D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0AE77A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60300BE4">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2E4510B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A9EB24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52AA61D">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0336938">
            <w:pPr>
              <w:spacing w:line="360" w:lineRule="auto"/>
              <w:rPr>
                <w:szCs w:val="21"/>
              </w:rPr>
            </w:pPr>
          </w:p>
        </w:tc>
      </w:tr>
      <w:tr w14:paraId="6ECB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00AD681D">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77FCEC5">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1D2C11D1">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3EB4516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6A3059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71B3492">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9BCAB64">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607F9D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B077C46">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49376FDB">
            <w:pPr>
              <w:spacing w:line="360" w:lineRule="auto"/>
              <w:rPr>
                <w:szCs w:val="21"/>
              </w:rPr>
            </w:pPr>
          </w:p>
        </w:tc>
      </w:tr>
      <w:tr w14:paraId="6464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7E4BECAD">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41C3B616">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0C2D52F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1D4B9E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ED9E0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6ED43FB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5F9D5321">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318AF86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3B67371E">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01BA553D">
            <w:pPr>
              <w:spacing w:line="360" w:lineRule="auto"/>
              <w:rPr>
                <w:szCs w:val="21"/>
              </w:rPr>
            </w:pPr>
          </w:p>
        </w:tc>
      </w:tr>
      <w:tr w14:paraId="707B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09761B1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2F9E15A">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174702A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A3E7D8B">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A62F70A">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71AC27A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47A168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0ABED8E4">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6935DF2">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E87F2D0">
            <w:pPr>
              <w:spacing w:line="360" w:lineRule="auto"/>
              <w:rPr>
                <w:szCs w:val="21"/>
              </w:rPr>
            </w:pPr>
          </w:p>
        </w:tc>
      </w:tr>
      <w:tr w14:paraId="754F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3D2CCFE2">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7B2FD5F5">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7530156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50B31FB6">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2D4619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8B16501">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387CAE3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23405B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0CCFF5F">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36DC5F1">
            <w:pPr>
              <w:spacing w:line="360" w:lineRule="auto"/>
              <w:rPr>
                <w:szCs w:val="21"/>
              </w:rPr>
            </w:pPr>
          </w:p>
        </w:tc>
      </w:tr>
    </w:tbl>
    <w:p w14:paraId="032E042C">
      <w:pPr>
        <w:spacing w:line="360" w:lineRule="auto"/>
        <w:rPr>
          <w:szCs w:val="21"/>
        </w:rPr>
      </w:pPr>
    </w:p>
    <w:p w14:paraId="1762CC80">
      <w:pPr>
        <w:rPr>
          <w:sz w:val="24"/>
        </w:rPr>
      </w:pPr>
    </w:p>
    <w:p w14:paraId="444C0D0A">
      <w:pPr>
        <w:keepNext/>
        <w:keepLines/>
        <w:tabs>
          <w:tab w:val="left" w:pos="1429"/>
        </w:tabs>
        <w:spacing w:line="360" w:lineRule="auto"/>
        <w:jc w:val="left"/>
        <w:outlineLvl w:val="2"/>
        <w:rPr>
          <w:b/>
          <w:bCs/>
          <w:sz w:val="24"/>
          <w:szCs w:val="32"/>
        </w:rPr>
      </w:pPr>
      <w:bookmarkStart w:id="19" w:name="_Toc36229082"/>
      <w:r>
        <w:rPr>
          <w:b/>
          <w:bCs/>
          <w:sz w:val="24"/>
          <w:szCs w:val="32"/>
        </w:rPr>
        <w:t>附表二：拟配备的试验和检测仪器设备表</w:t>
      </w:r>
      <w:bookmarkEnd w:id="1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6"/>
        <w:gridCol w:w="1056"/>
        <w:gridCol w:w="636"/>
        <w:gridCol w:w="1056"/>
        <w:gridCol w:w="1056"/>
        <w:gridCol w:w="1656"/>
        <w:gridCol w:w="816"/>
        <w:gridCol w:w="720"/>
      </w:tblGrid>
      <w:tr w14:paraId="14A0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36" w:type="dxa"/>
            <w:tcBorders>
              <w:top w:val="outset" w:color="auto" w:sz="6" w:space="0"/>
              <w:left w:val="outset" w:color="auto" w:sz="6" w:space="0"/>
              <w:bottom w:val="outset" w:color="auto" w:sz="6" w:space="0"/>
              <w:right w:val="outset" w:color="auto" w:sz="6" w:space="0"/>
            </w:tcBorders>
            <w:vAlign w:val="center"/>
          </w:tcPr>
          <w:p w14:paraId="349D0E80">
            <w:r>
              <w:rPr>
                <w:lang w:bidi="ar"/>
              </w:rPr>
              <w:t>序号</w:t>
            </w:r>
          </w:p>
        </w:tc>
        <w:tc>
          <w:tcPr>
            <w:tcW w:w="1476" w:type="dxa"/>
            <w:tcBorders>
              <w:top w:val="outset" w:color="auto" w:sz="6" w:space="0"/>
              <w:left w:val="outset" w:color="auto" w:sz="6" w:space="0"/>
              <w:bottom w:val="outset" w:color="auto" w:sz="6" w:space="0"/>
              <w:right w:val="outset" w:color="auto" w:sz="6" w:space="0"/>
            </w:tcBorders>
            <w:vAlign w:val="center"/>
          </w:tcPr>
          <w:p w14:paraId="0842247D">
            <w:r>
              <w:rPr>
                <w:lang w:bidi="ar"/>
              </w:rPr>
              <w:t>仪器设备名称</w:t>
            </w:r>
          </w:p>
        </w:tc>
        <w:tc>
          <w:tcPr>
            <w:tcW w:w="1056" w:type="dxa"/>
            <w:tcBorders>
              <w:top w:val="outset" w:color="auto" w:sz="6" w:space="0"/>
              <w:left w:val="outset" w:color="auto" w:sz="6" w:space="0"/>
              <w:bottom w:val="outset" w:color="auto" w:sz="6" w:space="0"/>
              <w:right w:val="outset" w:color="auto" w:sz="6" w:space="0"/>
            </w:tcBorders>
            <w:vAlign w:val="center"/>
          </w:tcPr>
          <w:p w14:paraId="6C7E76AC">
            <w:r>
              <w:rPr>
                <w:lang w:bidi="ar"/>
              </w:rPr>
              <w:t>型号规格</w:t>
            </w:r>
          </w:p>
        </w:tc>
        <w:tc>
          <w:tcPr>
            <w:tcW w:w="636" w:type="dxa"/>
            <w:tcBorders>
              <w:top w:val="outset" w:color="auto" w:sz="6" w:space="0"/>
              <w:left w:val="outset" w:color="auto" w:sz="6" w:space="0"/>
              <w:bottom w:val="outset" w:color="auto" w:sz="6" w:space="0"/>
              <w:right w:val="outset" w:color="auto" w:sz="6" w:space="0"/>
            </w:tcBorders>
            <w:vAlign w:val="center"/>
          </w:tcPr>
          <w:p w14:paraId="4A9B8537">
            <w:r>
              <w:rPr>
                <w:lang w:bidi="ar"/>
              </w:rPr>
              <w:t>数量</w:t>
            </w:r>
          </w:p>
        </w:tc>
        <w:tc>
          <w:tcPr>
            <w:tcW w:w="1056" w:type="dxa"/>
            <w:tcBorders>
              <w:top w:val="outset" w:color="auto" w:sz="6" w:space="0"/>
              <w:left w:val="outset" w:color="auto" w:sz="6" w:space="0"/>
              <w:bottom w:val="outset" w:color="auto" w:sz="6" w:space="0"/>
              <w:right w:val="outset" w:color="auto" w:sz="6" w:space="0"/>
            </w:tcBorders>
            <w:vAlign w:val="center"/>
          </w:tcPr>
          <w:p w14:paraId="4B527C00">
            <w:r>
              <w:rPr>
                <w:lang w:bidi="ar"/>
              </w:rPr>
              <w:t>国别产地</w:t>
            </w:r>
          </w:p>
        </w:tc>
        <w:tc>
          <w:tcPr>
            <w:tcW w:w="1056" w:type="dxa"/>
            <w:tcBorders>
              <w:top w:val="outset" w:color="auto" w:sz="6" w:space="0"/>
              <w:left w:val="outset" w:color="auto" w:sz="6" w:space="0"/>
              <w:bottom w:val="outset" w:color="auto" w:sz="6" w:space="0"/>
              <w:right w:val="outset" w:color="auto" w:sz="6" w:space="0"/>
            </w:tcBorders>
            <w:vAlign w:val="center"/>
          </w:tcPr>
          <w:p w14:paraId="366BF0DB">
            <w:r>
              <w:rPr>
                <w:lang w:bidi="ar"/>
              </w:rPr>
              <w:t>制造年份</w:t>
            </w:r>
          </w:p>
        </w:tc>
        <w:tc>
          <w:tcPr>
            <w:tcW w:w="1656" w:type="dxa"/>
            <w:tcBorders>
              <w:top w:val="outset" w:color="auto" w:sz="6" w:space="0"/>
              <w:left w:val="outset" w:color="auto" w:sz="6" w:space="0"/>
              <w:bottom w:val="outset" w:color="auto" w:sz="6" w:space="0"/>
              <w:right w:val="outset" w:color="auto" w:sz="6" w:space="0"/>
            </w:tcBorders>
            <w:vAlign w:val="center"/>
          </w:tcPr>
          <w:p w14:paraId="6603C7C4">
            <w:r>
              <w:rPr>
                <w:lang w:bidi="ar"/>
              </w:rPr>
              <w:t>己使用台时数</w:t>
            </w:r>
          </w:p>
        </w:tc>
        <w:tc>
          <w:tcPr>
            <w:tcW w:w="816" w:type="dxa"/>
            <w:tcBorders>
              <w:top w:val="outset" w:color="auto" w:sz="6" w:space="0"/>
              <w:left w:val="outset" w:color="auto" w:sz="6" w:space="0"/>
              <w:bottom w:val="outset" w:color="auto" w:sz="6" w:space="0"/>
              <w:right w:val="outset" w:color="auto" w:sz="6" w:space="0"/>
            </w:tcBorders>
            <w:vAlign w:val="center"/>
          </w:tcPr>
          <w:p w14:paraId="3A138B9C">
            <w:r>
              <w:rPr>
                <w:lang w:bidi="ar"/>
              </w:rPr>
              <w:t>用途</w:t>
            </w:r>
          </w:p>
        </w:tc>
        <w:tc>
          <w:tcPr>
            <w:tcW w:w="720" w:type="dxa"/>
            <w:tcBorders>
              <w:top w:val="outset" w:color="auto" w:sz="6" w:space="0"/>
              <w:left w:val="outset" w:color="auto" w:sz="6" w:space="0"/>
              <w:bottom w:val="outset" w:color="auto" w:sz="6" w:space="0"/>
              <w:right w:val="outset" w:color="auto" w:sz="6" w:space="0"/>
            </w:tcBorders>
            <w:vAlign w:val="center"/>
          </w:tcPr>
          <w:p w14:paraId="1ADFBE9C">
            <w:r>
              <w:rPr>
                <w:lang w:bidi="ar"/>
              </w:rPr>
              <w:t>备注</w:t>
            </w:r>
          </w:p>
        </w:tc>
      </w:tr>
      <w:tr w14:paraId="5AE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DE40C4B">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0B880F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137ACBE">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FEAACE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8F8A08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533C0EC">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D7D021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FC501F7">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3E95EFB">
            <w:pPr>
              <w:spacing w:line="360" w:lineRule="auto"/>
              <w:ind w:firstLine="420" w:firstLineChars="200"/>
              <w:rPr>
                <w:szCs w:val="21"/>
              </w:rPr>
            </w:pPr>
          </w:p>
        </w:tc>
      </w:tr>
      <w:tr w14:paraId="7915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ECF3A50">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EFCFCC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A797551">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0969245">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B7645D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3625512">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E66791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C3F5FBD">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64891FB">
            <w:pPr>
              <w:spacing w:line="360" w:lineRule="auto"/>
              <w:ind w:firstLine="420" w:firstLineChars="200"/>
              <w:rPr>
                <w:szCs w:val="21"/>
              </w:rPr>
            </w:pPr>
          </w:p>
        </w:tc>
      </w:tr>
      <w:tr w14:paraId="446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698DF74">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21C1394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CBF7EB0">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96BDF4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A60BF1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C8FC692">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2C1BA7D">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D1C1305">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91276D7">
            <w:pPr>
              <w:spacing w:line="360" w:lineRule="auto"/>
              <w:ind w:firstLine="420" w:firstLineChars="200"/>
              <w:rPr>
                <w:szCs w:val="21"/>
              </w:rPr>
            </w:pPr>
          </w:p>
        </w:tc>
      </w:tr>
      <w:tr w14:paraId="0964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5A7691B">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277F45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EE4BA84">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7D433C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2D3C46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1231643">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A19D6A3">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4C4C244C">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01965D5">
            <w:pPr>
              <w:spacing w:line="360" w:lineRule="auto"/>
              <w:ind w:firstLine="420" w:firstLineChars="200"/>
              <w:rPr>
                <w:szCs w:val="21"/>
              </w:rPr>
            </w:pPr>
          </w:p>
        </w:tc>
      </w:tr>
      <w:tr w14:paraId="0E78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974E96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52BE20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F89E6F4">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86DE70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B44967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14E13ED">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B5F2EC3">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D91A324">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72C6DAD">
            <w:pPr>
              <w:spacing w:line="360" w:lineRule="auto"/>
              <w:ind w:firstLine="420" w:firstLineChars="200"/>
              <w:rPr>
                <w:szCs w:val="21"/>
              </w:rPr>
            </w:pPr>
          </w:p>
        </w:tc>
      </w:tr>
      <w:tr w14:paraId="419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9DF216A">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011AAE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0D595F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CE6F3D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325EB3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0BD1CA5">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200B3A5">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FF88247">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5BAAC69E">
            <w:pPr>
              <w:spacing w:line="360" w:lineRule="auto"/>
              <w:ind w:firstLine="420" w:firstLineChars="200"/>
              <w:rPr>
                <w:szCs w:val="21"/>
              </w:rPr>
            </w:pPr>
          </w:p>
        </w:tc>
      </w:tr>
      <w:tr w14:paraId="755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B520F34">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061E0A5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97EA9C1">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B43334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C12B5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4DB5450">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D3E78E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0AFEDF0">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847CB61">
            <w:pPr>
              <w:spacing w:line="360" w:lineRule="auto"/>
              <w:ind w:firstLine="420" w:firstLineChars="200"/>
              <w:rPr>
                <w:szCs w:val="21"/>
              </w:rPr>
            </w:pPr>
          </w:p>
        </w:tc>
      </w:tr>
      <w:tr w14:paraId="1E8E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DCC558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2FAEF1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FB342B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B13158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62E054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E8E67AF">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82CA96C">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146C7006">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F125D37">
            <w:pPr>
              <w:spacing w:line="360" w:lineRule="auto"/>
              <w:ind w:firstLine="420" w:firstLineChars="200"/>
              <w:rPr>
                <w:szCs w:val="21"/>
              </w:rPr>
            </w:pPr>
          </w:p>
        </w:tc>
      </w:tr>
      <w:tr w14:paraId="08B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5B35F3E">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2D59B0C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4E09C29">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7D3BC1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0E4A1F7">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E265D1E">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0CF205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151783C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227B759">
            <w:pPr>
              <w:spacing w:line="360" w:lineRule="auto"/>
              <w:ind w:firstLine="420" w:firstLineChars="200"/>
              <w:rPr>
                <w:szCs w:val="21"/>
              </w:rPr>
            </w:pPr>
          </w:p>
        </w:tc>
      </w:tr>
      <w:tr w14:paraId="60F8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031E8F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35C405C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C1DA0C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7AD6F5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396662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BD8D8EE">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906ED3D">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9C821A3">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DBF5A4E">
            <w:pPr>
              <w:spacing w:line="360" w:lineRule="auto"/>
              <w:ind w:firstLine="420" w:firstLineChars="200"/>
              <w:rPr>
                <w:szCs w:val="21"/>
              </w:rPr>
            </w:pPr>
          </w:p>
        </w:tc>
      </w:tr>
      <w:tr w14:paraId="5BA8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2622B78">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B2A6BF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57CC69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EDC2D75">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FC8B2B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17D5F83">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1C60B8A">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5B59D00">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3354EA2F">
            <w:pPr>
              <w:spacing w:line="360" w:lineRule="auto"/>
              <w:ind w:firstLine="420" w:firstLineChars="200"/>
              <w:rPr>
                <w:szCs w:val="21"/>
              </w:rPr>
            </w:pPr>
          </w:p>
        </w:tc>
      </w:tr>
      <w:tr w14:paraId="5818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7750EBF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67955A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7D87363">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5CF76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3134E3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6ADBE66">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26E1E1B">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585BD7D">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6C3296C">
            <w:pPr>
              <w:spacing w:line="360" w:lineRule="auto"/>
              <w:ind w:firstLine="420" w:firstLineChars="200"/>
              <w:rPr>
                <w:szCs w:val="21"/>
              </w:rPr>
            </w:pPr>
          </w:p>
        </w:tc>
      </w:tr>
      <w:tr w14:paraId="035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B5EAF85">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0A805A7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91C005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4246EE4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62F718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524400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AB95EE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479ADC3">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B0BEB61">
            <w:pPr>
              <w:spacing w:line="360" w:lineRule="auto"/>
              <w:ind w:firstLine="420" w:firstLineChars="200"/>
              <w:rPr>
                <w:szCs w:val="21"/>
              </w:rPr>
            </w:pPr>
          </w:p>
        </w:tc>
      </w:tr>
      <w:tr w14:paraId="5439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72E866E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8C1853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31F733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89379E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CB7FE2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99E5F09">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BB0A494">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2A6801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88D6A72">
            <w:pPr>
              <w:spacing w:line="360" w:lineRule="auto"/>
              <w:ind w:firstLine="420" w:firstLineChars="200"/>
              <w:rPr>
                <w:szCs w:val="21"/>
              </w:rPr>
            </w:pPr>
          </w:p>
        </w:tc>
      </w:tr>
      <w:tr w14:paraId="0800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759633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B3FF4D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F9FECD6">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54DB1C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0A9BF3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B1962FD">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47F78516">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DB97C86">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FEB1139">
            <w:pPr>
              <w:spacing w:line="360" w:lineRule="auto"/>
              <w:ind w:firstLine="420" w:firstLineChars="200"/>
              <w:rPr>
                <w:szCs w:val="21"/>
              </w:rPr>
            </w:pPr>
          </w:p>
        </w:tc>
      </w:tr>
      <w:tr w14:paraId="661C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7D9C52C">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86DF5A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D754116">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64EBEC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5F9FE0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2937104">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D6386CF">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E37A3AA">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78EA352">
            <w:pPr>
              <w:spacing w:line="360" w:lineRule="auto"/>
              <w:ind w:firstLine="420" w:firstLineChars="200"/>
              <w:rPr>
                <w:szCs w:val="21"/>
              </w:rPr>
            </w:pPr>
          </w:p>
        </w:tc>
      </w:tr>
      <w:tr w14:paraId="1EF6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D00B3CA">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EFE456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BB8F4A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18E970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64440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37CBBF0">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4342C439">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36E96F8">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4A2A73F">
            <w:pPr>
              <w:spacing w:line="360" w:lineRule="auto"/>
              <w:ind w:firstLine="420" w:firstLineChars="200"/>
              <w:rPr>
                <w:szCs w:val="21"/>
              </w:rPr>
            </w:pPr>
          </w:p>
        </w:tc>
      </w:tr>
      <w:tr w14:paraId="46BF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4A7E20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3796CC0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F1D3BAC">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F87124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BD3CFC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7D6FDC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DD2982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32305D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1A44A31">
            <w:pPr>
              <w:spacing w:line="360" w:lineRule="auto"/>
              <w:ind w:firstLine="420" w:firstLineChars="200"/>
              <w:rPr>
                <w:szCs w:val="21"/>
              </w:rPr>
            </w:pPr>
          </w:p>
        </w:tc>
      </w:tr>
      <w:tr w14:paraId="4D7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1A27B25">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15B0A2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CA1D149">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46E6CA2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EE695A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F0742AB">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495534B">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FA92E6E">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866DEB1">
            <w:pPr>
              <w:spacing w:line="360" w:lineRule="auto"/>
              <w:ind w:firstLine="420" w:firstLineChars="200"/>
              <w:rPr>
                <w:szCs w:val="21"/>
              </w:rPr>
            </w:pPr>
          </w:p>
        </w:tc>
      </w:tr>
      <w:tr w14:paraId="3C9E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FD127A6">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5EB048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419F7E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349183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631C22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DF22E6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EEB2D44">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F34493F">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3EAAA8F">
            <w:pPr>
              <w:spacing w:line="360" w:lineRule="auto"/>
              <w:ind w:firstLine="420" w:firstLineChars="200"/>
              <w:rPr>
                <w:szCs w:val="21"/>
              </w:rPr>
            </w:pPr>
          </w:p>
        </w:tc>
      </w:tr>
      <w:tr w14:paraId="558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9E6CE26">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67F35A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93A748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72953A9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1F624C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AEE93E1">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DABFC8C">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A047094">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75FE95C">
            <w:pPr>
              <w:spacing w:line="360" w:lineRule="auto"/>
              <w:ind w:firstLine="420" w:firstLineChars="200"/>
              <w:rPr>
                <w:szCs w:val="21"/>
              </w:rPr>
            </w:pPr>
          </w:p>
        </w:tc>
      </w:tr>
    </w:tbl>
    <w:p w14:paraId="64D3ABD8">
      <w:pPr>
        <w:rPr>
          <w:sz w:val="24"/>
        </w:rPr>
      </w:pPr>
    </w:p>
    <w:p w14:paraId="27745A28">
      <w:pPr>
        <w:rPr>
          <w:sz w:val="24"/>
        </w:rPr>
      </w:pPr>
    </w:p>
    <w:p w14:paraId="35B37E75">
      <w:pPr>
        <w:rPr>
          <w:sz w:val="24"/>
        </w:rPr>
      </w:pPr>
    </w:p>
    <w:p w14:paraId="1F0E9DC1">
      <w:pPr>
        <w:keepNext/>
        <w:keepLines/>
        <w:tabs>
          <w:tab w:val="left" w:pos="1429"/>
        </w:tabs>
        <w:spacing w:line="360" w:lineRule="auto"/>
        <w:jc w:val="left"/>
        <w:outlineLvl w:val="2"/>
        <w:rPr>
          <w:b/>
          <w:bCs/>
          <w:sz w:val="24"/>
          <w:szCs w:val="32"/>
        </w:rPr>
      </w:pPr>
      <w:bookmarkStart w:id="20" w:name="_Toc36229083"/>
      <w:r>
        <w:rPr>
          <w:b/>
          <w:bCs/>
          <w:sz w:val="24"/>
          <w:szCs w:val="32"/>
        </w:rPr>
        <w:t>附表三：劳动力计划表</w:t>
      </w:r>
      <w:bookmarkEnd w:id="20"/>
    </w:p>
    <w:p w14:paraId="0EC6A811">
      <w:pPr>
        <w:spacing w:line="360" w:lineRule="auto"/>
        <w:rPr>
          <w:sz w:val="24"/>
        </w:rPr>
      </w:pPr>
      <w:r>
        <w:rPr>
          <w:szCs w:val="21"/>
          <w:lang w:bidi="ar"/>
        </w:rPr>
        <w:t xml:space="preserve">   </w:t>
      </w:r>
      <w:r>
        <w:rPr>
          <w:sz w:val="24"/>
          <w:lang w:bidi="ar"/>
        </w:rPr>
        <w:t xml:space="preserve"> 单位：人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05"/>
        <w:gridCol w:w="1105"/>
        <w:gridCol w:w="1105"/>
        <w:gridCol w:w="1105"/>
        <w:gridCol w:w="1105"/>
        <w:gridCol w:w="1105"/>
        <w:gridCol w:w="1105"/>
      </w:tblGrid>
      <w:tr w14:paraId="4523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l2br w:val="single" w:color="auto" w:sz="4" w:space="0"/>
            </w:tcBorders>
            <w:vAlign w:val="center"/>
          </w:tcPr>
          <w:p w14:paraId="762A5B6E">
            <w:pPr>
              <w:spacing w:line="360" w:lineRule="auto"/>
              <w:rPr>
                <w:sz w:val="24"/>
              </w:rPr>
            </w:pPr>
            <w:r>
              <w:rPr>
                <w:sz w:val="22"/>
                <w:szCs w:val="22"/>
                <w:lang w:bidi="ar"/>
              </w:rPr>
              <w:t>阶段工种</w:t>
            </w:r>
          </w:p>
        </w:tc>
        <w:tc>
          <w:tcPr>
            <w:tcW w:w="7735" w:type="dxa"/>
            <w:gridSpan w:val="7"/>
            <w:tcBorders>
              <w:top w:val="outset" w:color="auto" w:sz="6" w:space="0"/>
              <w:left w:val="outset" w:color="auto" w:sz="6" w:space="0"/>
              <w:bottom w:val="outset" w:color="auto" w:sz="6" w:space="0"/>
              <w:right w:val="outset" w:color="auto" w:sz="6" w:space="0"/>
            </w:tcBorders>
            <w:vAlign w:val="center"/>
          </w:tcPr>
          <w:p w14:paraId="52028132">
            <w:pPr>
              <w:spacing w:line="360" w:lineRule="auto"/>
              <w:ind w:firstLine="480" w:firstLineChars="200"/>
              <w:jc w:val="center"/>
              <w:rPr>
                <w:sz w:val="24"/>
              </w:rPr>
            </w:pPr>
            <w:r>
              <w:rPr>
                <w:sz w:val="24"/>
                <w:lang w:bidi="ar"/>
              </w:rPr>
              <w:t>按</w:t>
            </w:r>
            <w:r>
              <w:rPr>
                <w:rFonts w:hint="eastAsia"/>
                <w:sz w:val="24"/>
                <w:lang w:bidi="ar"/>
              </w:rPr>
              <w:t>项目项目</w:t>
            </w:r>
            <w:r>
              <w:rPr>
                <w:sz w:val="24"/>
                <w:lang w:bidi="ar"/>
              </w:rPr>
              <w:t>阶段投入劳动力情况</w:t>
            </w:r>
          </w:p>
        </w:tc>
      </w:tr>
      <w:tr w14:paraId="2FD7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7652CF6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1EB187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315EDF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B57C03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7554B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3F074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072E1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7804B5D">
            <w:pPr>
              <w:spacing w:line="360" w:lineRule="auto"/>
              <w:ind w:firstLine="420" w:firstLineChars="200"/>
              <w:rPr>
                <w:szCs w:val="21"/>
              </w:rPr>
            </w:pPr>
          </w:p>
        </w:tc>
      </w:tr>
      <w:tr w14:paraId="5FD6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0BDB8A4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55798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23E37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D9571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F005C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41B2C2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17A24E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E72729">
            <w:pPr>
              <w:spacing w:line="360" w:lineRule="auto"/>
              <w:ind w:firstLine="420" w:firstLineChars="200"/>
              <w:rPr>
                <w:szCs w:val="21"/>
              </w:rPr>
            </w:pPr>
          </w:p>
        </w:tc>
      </w:tr>
      <w:tr w14:paraId="464B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33A6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2054AE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18496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EC3DB9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CB0E8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AF9827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10F3A9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479C81">
            <w:pPr>
              <w:spacing w:line="360" w:lineRule="auto"/>
              <w:ind w:firstLine="420" w:firstLineChars="200"/>
              <w:rPr>
                <w:szCs w:val="21"/>
              </w:rPr>
            </w:pPr>
          </w:p>
        </w:tc>
      </w:tr>
      <w:tr w14:paraId="2B8B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7B8B58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41A25D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2B4CE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31130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7B4C63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D252CC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33D7B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E73FE6">
            <w:pPr>
              <w:spacing w:line="360" w:lineRule="auto"/>
              <w:ind w:firstLine="420" w:firstLineChars="200"/>
              <w:rPr>
                <w:szCs w:val="21"/>
              </w:rPr>
            </w:pPr>
          </w:p>
        </w:tc>
      </w:tr>
      <w:tr w14:paraId="3D25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ADB050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5C77C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6B8A1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D9CB5A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FF1645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A43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855CF2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EF94DAE">
            <w:pPr>
              <w:spacing w:line="360" w:lineRule="auto"/>
              <w:ind w:firstLine="420" w:firstLineChars="200"/>
              <w:rPr>
                <w:szCs w:val="21"/>
              </w:rPr>
            </w:pPr>
          </w:p>
        </w:tc>
      </w:tr>
      <w:tr w14:paraId="2028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7510AEC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0DCF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E8C3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4A8DC5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1A749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AF77D2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3881E4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7FE419D">
            <w:pPr>
              <w:spacing w:line="360" w:lineRule="auto"/>
              <w:ind w:firstLine="420" w:firstLineChars="200"/>
              <w:rPr>
                <w:szCs w:val="21"/>
              </w:rPr>
            </w:pPr>
          </w:p>
        </w:tc>
      </w:tr>
      <w:tr w14:paraId="361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B1D96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2B81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1BE26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9CA828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8FE7CD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607167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F6E5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2C76250">
            <w:pPr>
              <w:spacing w:line="360" w:lineRule="auto"/>
              <w:ind w:firstLine="420" w:firstLineChars="200"/>
              <w:rPr>
                <w:szCs w:val="21"/>
              </w:rPr>
            </w:pPr>
          </w:p>
        </w:tc>
      </w:tr>
      <w:tr w14:paraId="4CD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F3329E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DA920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1FEE1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7FE4F1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2BD6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D8929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D7C13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C0F953C">
            <w:pPr>
              <w:spacing w:line="360" w:lineRule="auto"/>
              <w:ind w:firstLine="420" w:firstLineChars="200"/>
              <w:rPr>
                <w:szCs w:val="21"/>
              </w:rPr>
            </w:pPr>
          </w:p>
        </w:tc>
      </w:tr>
      <w:tr w14:paraId="422A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DC0C18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6CC70F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15A9C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61F74F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FD5EAC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C9C10E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426F6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B970D5">
            <w:pPr>
              <w:spacing w:line="360" w:lineRule="auto"/>
              <w:ind w:firstLine="420" w:firstLineChars="200"/>
              <w:rPr>
                <w:szCs w:val="21"/>
              </w:rPr>
            </w:pPr>
          </w:p>
        </w:tc>
      </w:tr>
      <w:tr w14:paraId="32B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CB5728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F6BF2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00FA0B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95881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938F2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0E6F9F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80F96A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9134123">
            <w:pPr>
              <w:spacing w:line="360" w:lineRule="auto"/>
              <w:ind w:firstLine="420" w:firstLineChars="200"/>
              <w:rPr>
                <w:szCs w:val="21"/>
              </w:rPr>
            </w:pPr>
          </w:p>
        </w:tc>
      </w:tr>
      <w:tr w14:paraId="2CD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23FB95C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5AED4A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F20FC3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F77780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44A66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5B0423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5E90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358FCC">
            <w:pPr>
              <w:spacing w:line="360" w:lineRule="auto"/>
              <w:ind w:firstLine="420" w:firstLineChars="200"/>
              <w:rPr>
                <w:szCs w:val="21"/>
              </w:rPr>
            </w:pPr>
          </w:p>
        </w:tc>
      </w:tr>
      <w:tr w14:paraId="2F36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8807DC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465D2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1417E6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9A481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1CCC06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6FDD05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22D5CF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1532ECA">
            <w:pPr>
              <w:spacing w:line="360" w:lineRule="auto"/>
              <w:ind w:firstLine="420" w:firstLineChars="200"/>
              <w:rPr>
                <w:szCs w:val="21"/>
              </w:rPr>
            </w:pPr>
          </w:p>
        </w:tc>
      </w:tr>
      <w:tr w14:paraId="530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7340B2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29C5E3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3D71A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E18F04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DC6109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27700A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A61601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B0F0A8">
            <w:pPr>
              <w:spacing w:line="360" w:lineRule="auto"/>
              <w:ind w:firstLine="420" w:firstLineChars="200"/>
              <w:rPr>
                <w:szCs w:val="21"/>
              </w:rPr>
            </w:pPr>
          </w:p>
        </w:tc>
      </w:tr>
      <w:tr w14:paraId="3E72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D46B77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CF89C3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8E5B0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846DBF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1720E1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F9457E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8FC61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53FDF9E">
            <w:pPr>
              <w:spacing w:line="360" w:lineRule="auto"/>
              <w:ind w:firstLine="420" w:firstLineChars="200"/>
              <w:rPr>
                <w:szCs w:val="21"/>
              </w:rPr>
            </w:pPr>
          </w:p>
        </w:tc>
      </w:tr>
      <w:tr w14:paraId="3C7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9902A7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AB98F8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BC3799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1C905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3DB190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5BE1D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F37C5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9F73A1B">
            <w:pPr>
              <w:spacing w:line="360" w:lineRule="auto"/>
              <w:ind w:firstLine="420" w:firstLineChars="200"/>
              <w:rPr>
                <w:szCs w:val="21"/>
              </w:rPr>
            </w:pPr>
          </w:p>
        </w:tc>
      </w:tr>
      <w:tr w14:paraId="4CE7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D9216E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8487A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54402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E2DB3A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5273F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38E56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9C5DD0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6BC9D32">
            <w:pPr>
              <w:spacing w:line="360" w:lineRule="auto"/>
              <w:ind w:firstLine="420" w:firstLineChars="200"/>
              <w:rPr>
                <w:szCs w:val="21"/>
              </w:rPr>
            </w:pPr>
          </w:p>
        </w:tc>
      </w:tr>
      <w:tr w14:paraId="5258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5D71A2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127CE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4F12C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90E44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91DB7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9D717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16F19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93E33E0">
            <w:pPr>
              <w:spacing w:line="360" w:lineRule="auto"/>
              <w:ind w:firstLine="420" w:firstLineChars="200"/>
              <w:rPr>
                <w:szCs w:val="21"/>
              </w:rPr>
            </w:pPr>
          </w:p>
        </w:tc>
      </w:tr>
      <w:tr w14:paraId="0E1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53AA8B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667C4D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5F7E4D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213F44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8F740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464074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C778EC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AE12D0">
            <w:pPr>
              <w:spacing w:line="360" w:lineRule="auto"/>
              <w:ind w:firstLine="420" w:firstLineChars="200"/>
              <w:rPr>
                <w:szCs w:val="21"/>
              </w:rPr>
            </w:pPr>
          </w:p>
        </w:tc>
      </w:tr>
      <w:tr w14:paraId="1036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E148D1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74B1F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DC6D6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B5E015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66B9F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FF9955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4E23B0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FFC507">
            <w:pPr>
              <w:spacing w:line="360" w:lineRule="auto"/>
              <w:ind w:firstLine="420" w:firstLineChars="200"/>
              <w:rPr>
                <w:szCs w:val="21"/>
              </w:rPr>
            </w:pPr>
          </w:p>
        </w:tc>
      </w:tr>
      <w:tr w14:paraId="297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14A41E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8CF44A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288F58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B3F635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9D264F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777E3D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6DA5D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27F51E4">
            <w:pPr>
              <w:spacing w:line="360" w:lineRule="auto"/>
              <w:ind w:firstLine="420" w:firstLineChars="200"/>
              <w:rPr>
                <w:szCs w:val="21"/>
              </w:rPr>
            </w:pPr>
          </w:p>
        </w:tc>
      </w:tr>
      <w:tr w14:paraId="7AF0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71E1B3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080B3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A21F5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98D32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3E844E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A7EFF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ADAA6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26FED50">
            <w:pPr>
              <w:spacing w:line="360" w:lineRule="auto"/>
              <w:ind w:firstLine="420" w:firstLineChars="200"/>
              <w:rPr>
                <w:szCs w:val="21"/>
              </w:rPr>
            </w:pPr>
          </w:p>
        </w:tc>
      </w:tr>
      <w:tr w14:paraId="0051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6680DD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0E737A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4E35D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7459D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A753B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42705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FDBF91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4EFD881">
            <w:pPr>
              <w:spacing w:line="360" w:lineRule="auto"/>
              <w:ind w:firstLine="420" w:firstLineChars="200"/>
              <w:rPr>
                <w:szCs w:val="21"/>
              </w:rPr>
            </w:pPr>
          </w:p>
        </w:tc>
      </w:tr>
    </w:tbl>
    <w:p w14:paraId="4FB4FA54">
      <w:pPr>
        <w:rPr>
          <w:sz w:val="24"/>
        </w:rPr>
      </w:pPr>
    </w:p>
    <w:p w14:paraId="6CF4512C">
      <w:pPr>
        <w:rPr>
          <w:sz w:val="24"/>
        </w:rPr>
      </w:pPr>
    </w:p>
    <w:p w14:paraId="73DAEB8F">
      <w:pPr>
        <w:keepNext/>
        <w:keepLines/>
        <w:tabs>
          <w:tab w:val="left" w:pos="1429"/>
        </w:tabs>
        <w:spacing w:line="360" w:lineRule="auto"/>
        <w:jc w:val="left"/>
        <w:outlineLvl w:val="2"/>
        <w:rPr>
          <w:b/>
          <w:bCs/>
          <w:sz w:val="24"/>
          <w:szCs w:val="32"/>
        </w:rPr>
      </w:pPr>
      <w:bookmarkStart w:id="21" w:name="_Toc36229084"/>
      <w:r>
        <w:rPr>
          <w:b/>
          <w:bCs/>
          <w:sz w:val="24"/>
          <w:szCs w:val="32"/>
        </w:rPr>
        <w:t>附表四：</w:t>
      </w:r>
      <w:r>
        <w:rPr>
          <w:rFonts w:hint="eastAsia"/>
          <w:b/>
          <w:bCs/>
          <w:sz w:val="24"/>
          <w:szCs w:val="32"/>
        </w:rPr>
        <w:t>项目</w:t>
      </w:r>
      <w:r>
        <w:rPr>
          <w:b/>
          <w:bCs/>
          <w:sz w:val="24"/>
          <w:szCs w:val="32"/>
        </w:rPr>
        <w:t>进度网络图</w:t>
      </w:r>
      <w:bookmarkEnd w:id="21"/>
    </w:p>
    <w:p w14:paraId="308BC06A">
      <w:pPr>
        <w:rPr>
          <w:sz w:val="24"/>
        </w:rPr>
      </w:pPr>
    </w:p>
    <w:p w14:paraId="7C6178E6">
      <w:pPr>
        <w:numPr>
          <w:ilvl w:val="0"/>
          <w:numId w:val="0"/>
        </w:numPr>
        <w:spacing w:line="360" w:lineRule="auto"/>
        <w:rPr>
          <w:sz w:val="24"/>
        </w:rPr>
      </w:pPr>
      <w:r>
        <w:rPr>
          <w:rFonts w:ascii="Times New Roman" w:hAnsi="Times New Roman" w:eastAsia="宋体" w:cs="Times New Roman"/>
          <w:kern w:val="2"/>
          <w:sz w:val="24"/>
          <w:szCs w:val="24"/>
          <w:lang w:val="en-US" w:eastAsia="zh-CN" w:bidi="ar-SA"/>
        </w:rPr>
        <w:t>1．</w:t>
      </w:r>
      <w:r>
        <w:rPr>
          <w:sz w:val="24"/>
          <w:lang w:bidi="ar"/>
        </w:rPr>
        <w:t>供应商应递交</w:t>
      </w:r>
      <w:r>
        <w:rPr>
          <w:rFonts w:hint="eastAsia"/>
          <w:sz w:val="24"/>
          <w:lang w:bidi="ar"/>
        </w:rPr>
        <w:t>项目</w:t>
      </w:r>
      <w:r>
        <w:rPr>
          <w:sz w:val="24"/>
          <w:lang w:bidi="ar"/>
        </w:rPr>
        <w:t>进度网络图或</w:t>
      </w:r>
      <w:r>
        <w:rPr>
          <w:rFonts w:hint="eastAsia"/>
          <w:sz w:val="24"/>
          <w:lang w:bidi="ar"/>
        </w:rPr>
        <w:t>项目</w:t>
      </w:r>
      <w:r>
        <w:rPr>
          <w:sz w:val="24"/>
          <w:lang w:bidi="ar"/>
        </w:rPr>
        <w:t>进度表</w:t>
      </w:r>
      <w:r>
        <w:rPr>
          <w:rFonts w:hint="eastAsia"/>
          <w:sz w:val="24"/>
          <w:lang w:bidi="ar"/>
        </w:rPr>
        <w:t>。</w:t>
      </w:r>
    </w:p>
    <w:p w14:paraId="70EC3976">
      <w:pPr>
        <w:numPr>
          <w:ilvl w:val="0"/>
          <w:numId w:val="0"/>
        </w:numPr>
        <w:ind w:left="0" w:leftChars="0" w:firstLine="0" w:firstLineChars="0"/>
        <w:rPr>
          <w:rFonts w:hint="eastAsia" w:ascii="宋体" w:hAnsi="宋体" w:cs="宋体"/>
          <w:bCs/>
          <w:color w:val="auto"/>
          <w:sz w:val="24"/>
          <w:highlight w:val="none"/>
          <w:lang w:val="en-US" w:eastAsia="zh-CN"/>
        </w:rPr>
      </w:pPr>
      <w:r>
        <w:rPr>
          <w:rFonts w:hint="eastAsia" w:ascii="宋体" w:hAnsi="宋体" w:eastAsia="宋体" w:cs="宋体"/>
          <w:bCs/>
          <w:color w:val="auto"/>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rFonts w:hint="eastAsia"/>
          <w:sz w:val="24"/>
          <w:lang w:bidi="ar"/>
        </w:rPr>
        <w:t>项目</w:t>
      </w:r>
      <w:r>
        <w:rPr>
          <w:sz w:val="24"/>
          <w:lang w:bidi="ar"/>
        </w:rPr>
        <w:t>进度表可采用网络图（或横道图）表示。</w:t>
      </w:r>
      <w:r>
        <w:rPr>
          <w:rFonts w:hint="eastAsia" w:ascii="宋体" w:hAnsi="宋体" w:cs="宋体"/>
          <w:bCs/>
          <w:color w:val="auto"/>
          <w:sz w:val="24"/>
          <w:highlight w:val="none"/>
          <w:lang w:val="en-US" w:eastAsia="zh-CN"/>
        </w:rPr>
        <w:br w:type="page"/>
      </w:r>
    </w:p>
    <w:p w14:paraId="2A2D483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06包：</w:t>
      </w:r>
    </w:p>
    <w:p w14:paraId="4AF4214D">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一、技术要求</w:t>
      </w:r>
    </w:p>
    <w:tbl>
      <w:tblPr>
        <w:tblStyle w:val="10"/>
        <w:tblW w:w="8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368"/>
        <w:gridCol w:w="5202"/>
        <w:gridCol w:w="750"/>
        <w:gridCol w:w="780"/>
      </w:tblGrid>
      <w:tr w14:paraId="47B7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57C8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68" w:type="dxa"/>
            <w:tcBorders>
              <w:top w:val="single" w:color="000000" w:sz="8" w:space="0"/>
              <w:left w:val="nil"/>
              <w:bottom w:val="single" w:color="000000" w:sz="8" w:space="0"/>
              <w:right w:val="single" w:color="000000" w:sz="8" w:space="0"/>
            </w:tcBorders>
            <w:shd w:val="clear" w:color="auto" w:fill="auto"/>
            <w:noWrap/>
            <w:vAlign w:val="center"/>
          </w:tcPr>
          <w:p w14:paraId="619C1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202" w:type="dxa"/>
            <w:tcBorders>
              <w:top w:val="single" w:color="000000" w:sz="8" w:space="0"/>
              <w:left w:val="nil"/>
              <w:bottom w:val="single" w:color="000000" w:sz="8" w:space="0"/>
              <w:right w:val="single" w:color="000000" w:sz="8" w:space="0"/>
            </w:tcBorders>
            <w:shd w:val="clear" w:color="auto" w:fill="auto"/>
            <w:noWrap/>
            <w:vAlign w:val="center"/>
          </w:tcPr>
          <w:p w14:paraId="7FF735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750" w:type="dxa"/>
            <w:tcBorders>
              <w:top w:val="single" w:color="000000" w:sz="8" w:space="0"/>
              <w:left w:val="nil"/>
              <w:bottom w:val="single" w:color="000000" w:sz="8" w:space="0"/>
              <w:right w:val="single" w:color="000000" w:sz="8" w:space="0"/>
            </w:tcBorders>
            <w:shd w:val="clear" w:color="auto" w:fill="auto"/>
            <w:noWrap/>
            <w:vAlign w:val="center"/>
          </w:tcPr>
          <w:p w14:paraId="0C97C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0" w:type="dxa"/>
            <w:tcBorders>
              <w:top w:val="single" w:color="000000" w:sz="8" w:space="0"/>
              <w:left w:val="nil"/>
              <w:bottom w:val="single" w:color="000000" w:sz="8" w:space="0"/>
              <w:right w:val="single" w:color="000000" w:sz="8" w:space="0"/>
            </w:tcBorders>
            <w:shd w:val="clear" w:color="auto" w:fill="auto"/>
            <w:noWrap/>
            <w:vAlign w:val="center"/>
          </w:tcPr>
          <w:p w14:paraId="0E46E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4FBB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1B565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8" w:type="dxa"/>
            <w:vMerge w:val="restart"/>
            <w:tcBorders>
              <w:top w:val="nil"/>
              <w:left w:val="nil"/>
              <w:bottom w:val="single" w:color="000000" w:sz="8" w:space="0"/>
              <w:right w:val="single" w:color="000000" w:sz="8" w:space="0"/>
            </w:tcBorders>
            <w:shd w:val="clear" w:color="auto" w:fill="auto"/>
            <w:vAlign w:val="center"/>
          </w:tcPr>
          <w:p w14:paraId="2456B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w:t>
            </w:r>
          </w:p>
        </w:tc>
        <w:tc>
          <w:tcPr>
            <w:tcW w:w="5202" w:type="dxa"/>
            <w:tcBorders>
              <w:top w:val="nil"/>
              <w:left w:val="nil"/>
              <w:bottom w:val="nil"/>
              <w:right w:val="single" w:color="000000" w:sz="8" w:space="0"/>
            </w:tcBorders>
            <w:shd w:val="clear" w:color="auto" w:fill="auto"/>
            <w:vAlign w:val="center"/>
          </w:tcPr>
          <w:p w14:paraId="189C3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 +12VDC；</w:t>
            </w:r>
          </w:p>
        </w:tc>
        <w:tc>
          <w:tcPr>
            <w:tcW w:w="750" w:type="dxa"/>
            <w:vMerge w:val="restart"/>
            <w:tcBorders>
              <w:top w:val="nil"/>
              <w:left w:val="nil"/>
              <w:bottom w:val="single" w:color="000000" w:sz="8" w:space="0"/>
              <w:right w:val="single" w:color="000000" w:sz="8" w:space="0"/>
            </w:tcBorders>
            <w:shd w:val="clear" w:color="auto" w:fill="auto"/>
            <w:vAlign w:val="center"/>
          </w:tcPr>
          <w:p w14:paraId="31FC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80" w:type="dxa"/>
            <w:vMerge w:val="restart"/>
            <w:tcBorders>
              <w:top w:val="nil"/>
              <w:left w:val="nil"/>
              <w:bottom w:val="single" w:color="000000" w:sz="8" w:space="0"/>
              <w:right w:val="single" w:color="000000" w:sz="8" w:space="0"/>
            </w:tcBorders>
            <w:shd w:val="clear" w:color="auto" w:fill="auto"/>
            <w:vAlign w:val="center"/>
          </w:tcPr>
          <w:p w14:paraId="4236B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940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C7D92D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98643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AF64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2.带端子板及出线孔，方便出线，电线接头，方便电源线插入容易安装；</w:t>
            </w:r>
          </w:p>
        </w:tc>
        <w:tc>
          <w:tcPr>
            <w:tcW w:w="750" w:type="dxa"/>
            <w:vMerge w:val="continue"/>
            <w:tcBorders>
              <w:top w:val="nil"/>
              <w:left w:val="nil"/>
              <w:bottom w:val="single" w:color="000000" w:sz="8" w:space="0"/>
              <w:right w:val="single" w:color="000000" w:sz="8" w:space="0"/>
            </w:tcBorders>
            <w:shd w:val="clear" w:color="auto" w:fill="auto"/>
            <w:vAlign w:val="center"/>
          </w:tcPr>
          <w:p w14:paraId="32D7456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E87214A">
            <w:pPr>
              <w:jc w:val="center"/>
              <w:rPr>
                <w:rFonts w:hint="eastAsia" w:ascii="宋体" w:hAnsi="宋体" w:eastAsia="宋体" w:cs="宋体"/>
                <w:i w:val="0"/>
                <w:iCs w:val="0"/>
                <w:color w:val="000000"/>
                <w:sz w:val="24"/>
                <w:szCs w:val="24"/>
                <w:u w:val="none"/>
              </w:rPr>
            </w:pPr>
          </w:p>
        </w:tc>
      </w:tr>
      <w:tr w14:paraId="04C4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A000E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562410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5036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3.安装板特有挂孔设计，既便于安装，又可有效防止因长期撞击造成锁体脱落；</w:t>
            </w:r>
          </w:p>
        </w:tc>
        <w:tc>
          <w:tcPr>
            <w:tcW w:w="750" w:type="dxa"/>
            <w:vMerge w:val="continue"/>
            <w:tcBorders>
              <w:top w:val="nil"/>
              <w:left w:val="nil"/>
              <w:bottom w:val="single" w:color="000000" w:sz="8" w:space="0"/>
              <w:right w:val="single" w:color="000000" w:sz="8" w:space="0"/>
            </w:tcBorders>
            <w:shd w:val="clear" w:color="auto" w:fill="auto"/>
            <w:vAlign w:val="center"/>
          </w:tcPr>
          <w:p w14:paraId="7F65F14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C466A04">
            <w:pPr>
              <w:jc w:val="center"/>
              <w:rPr>
                <w:rFonts w:hint="eastAsia" w:ascii="宋体" w:hAnsi="宋体" w:eastAsia="宋体" w:cs="宋体"/>
                <w:i w:val="0"/>
                <w:iCs w:val="0"/>
                <w:color w:val="000000"/>
                <w:sz w:val="24"/>
                <w:szCs w:val="24"/>
                <w:u w:val="none"/>
              </w:rPr>
            </w:pPr>
          </w:p>
        </w:tc>
      </w:tr>
      <w:tr w14:paraId="2BDE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73657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2A0AC8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5486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4.耗电量低，内置突波吸收器，具电源浪涌、防错接保护功能，自动消磁无残磁，无噪音；</w:t>
            </w:r>
          </w:p>
        </w:tc>
        <w:tc>
          <w:tcPr>
            <w:tcW w:w="750" w:type="dxa"/>
            <w:vMerge w:val="continue"/>
            <w:tcBorders>
              <w:top w:val="nil"/>
              <w:left w:val="nil"/>
              <w:bottom w:val="single" w:color="000000" w:sz="8" w:space="0"/>
              <w:right w:val="single" w:color="000000" w:sz="8" w:space="0"/>
            </w:tcBorders>
            <w:shd w:val="clear" w:color="auto" w:fill="auto"/>
            <w:vAlign w:val="center"/>
          </w:tcPr>
          <w:p w14:paraId="6A03E1C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C263630">
            <w:pPr>
              <w:jc w:val="center"/>
              <w:rPr>
                <w:rFonts w:hint="eastAsia" w:ascii="宋体" w:hAnsi="宋体" w:eastAsia="宋体" w:cs="宋体"/>
                <w:i w:val="0"/>
                <w:iCs w:val="0"/>
                <w:color w:val="000000"/>
                <w:sz w:val="24"/>
                <w:szCs w:val="24"/>
                <w:u w:val="none"/>
              </w:rPr>
            </w:pPr>
          </w:p>
        </w:tc>
      </w:tr>
      <w:tr w14:paraId="6E63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24FBA1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5818F8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27E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5.带门状态检测输出，可反馈门的开关状态，带LED信号指示，锁开启时，亮红灯，关闭时，亮绿灯；</w:t>
            </w:r>
          </w:p>
        </w:tc>
        <w:tc>
          <w:tcPr>
            <w:tcW w:w="750" w:type="dxa"/>
            <w:vMerge w:val="continue"/>
            <w:tcBorders>
              <w:top w:val="nil"/>
              <w:left w:val="nil"/>
              <w:bottom w:val="single" w:color="000000" w:sz="8" w:space="0"/>
              <w:right w:val="single" w:color="000000" w:sz="8" w:space="0"/>
            </w:tcBorders>
            <w:shd w:val="clear" w:color="auto" w:fill="auto"/>
            <w:vAlign w:val="center"/>
          </w:tcPr>
          <w:p w14:paraId="3751BB2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8B0E3EC">
            <w:pPr>
              <w:jc w:val="center"/>
              <w:rPr>
                <w:rFonts w:hint="eastAsia" w:ascii="宋体" w:hAnsi="宋体" w:eastAsia="宋体" w:cs="宋体"/>
                <w:i w:val="0"/>
                <w:iCs w:val="0"/>
                <w:color w:val="000000"/>
                <w:sz w:val="24"/>
                <w:szCs w:val="24"/>
                <w:u w:val="none"/>
              </w:rPr>
            </w:pPr>
          </w:p>
        </w:tc>
      </w:tr>
      <w:tr w14:paraId="3FE5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92A61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E44DDA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5784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6.表面采用阳极氧化防锈处理（远远优于常见的镀锌防锈工艺），使用寿命长；</w:t>
            </w:r>
          </w:p>
        </w:tc>
        <w:tc>
          <w:tcPr>
            <w:tcW w:w="750" w:type="dxa"/>
            <w:vMerge w:val="continue"/>
            <w:tcBorders>
              <w:top w:val="nil"/>
              <w:left w:val="nil"/>
              <w:bottom w:val="single" w:color="000000" w:sz="8" w:space="0"/>
              <w:right w:val="single" w:color="000000" w:sz="8" w:space="0"/>
            </w:tcBorders>
            <w:shd w:val="clear" w:color="auto" w:fill="auto"/>
            <w:vAlign w:val="center"/>
          </w:tcPr>
          <w:p w14:paraId="244CCFE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DF1DC2F">
            <w:pPr>
              <w:jc w:val="center"/>
              <w:rPr>
                <w:rFonts w:hint="eastAsia" w:ascii="宋体" w:hAnsi="宋体" w:eastAsia="宋体" w:cs="宋体"/>
                <w:i w:val="0"/>
                <w:iCs w:val="0"/>
                <w:color w:val="000000"/>
                <w:sz w:val="24"/>
                <w:szCs w:val="24"/>
                <w:u w:val="none"/>
              </w:rPr>
            </w:pPr>
          </w:p>
        </w:tc>
      </w:tr>
      <w:tr w14:paraId="680D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ABEB3E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7E9D996">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6B34E9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7.断电开门，应适合于木门、防火门、玻璃门等的门框内、外各种安装方式。</w:t>
            </w:r>
          </w:p>
        </w:tc>
        <w:tc>
          <w:tcPr>
            <w:tcW w:w="750" w:type="dxa"/>
            <w:vMerge w:val="continue"/>
            <w:tcBorders>
              <w:top w:val="nil"/>
              <w:left w:val="nil"/>
              <w:bottom w:val="single" w:color="000000" w:sz="8" w:space="0"/>
              <w:right w:val="single" w:color="000000" w:sz="8" w:space="0"/>
            </w:tcBorders>
            <w:shd w:val="clear" w:color="auto" w:fill="auto"/>
            <w:vAlign w:val="center"/>
          </w:tcPr>
          <w:p w14:paraId="322F0E3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C21D9D8">
            <w:pPr>
              <w:jc w:val="center"/>
              <w:rPr>
                <w:rFonts w:hint="eastAsia" w:ascii="宋体" w:hAnsi="宋体" w:eastAsia="宋体" w:cs="宋体"/>
                <w:i w:val="0"/>
                <w:iCs w:val="0"/>
                <w:color w:val="000000"/>
                <w:sz w:val="24"/>
                <w:szCs w:val="24"/>
                <w:u w:val="none"/>
              </w:rPr>
            </w:pPr>
          </w:p>
        </w:tc>
      </w:tr>
      <w:tr w14:paraId="2056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AC19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8" w:type="dxa"/>
            <w:vMerge w:val="restart"/>
            <w:tcBorders>
              <w:top w:val="nil"/>
              <w:left w:val="nil"/>
              <w:bottom w:val="single" w:color="000000" w:sz="8" w:space="0"/>
              <w:right w:val="single" w:color="000000" w:sz="8" w:space="0"/>
            </w:tcBorders>
            <w:shd w:val="clear" w:color="auto" w:fill="auto"/>
            <w:vAlign w:val="center"/>
          </w:tcPr>
          <w:p w14:paraId="260AD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双门磁力锁</w:t>
            </w:r>
          </w:p>
        </w:tc>
        <w:tc>
          <w:tcPr>
            <w:tcW w:w="5202" w:type="dxa"/>
            <w:tcBorders>
              <w:top w:val="nil"/>
              <w:left w:val="nil"/>
              <w:bottom w:val="nil"/>
              <w:right w:val="single" w:color="000000" w:sz="8" w:space="0"/>
            </w:tcBorders>
            <w:shd w:val="clear" w:color="auto" w:fill="auto"/>
            <w:vAlign w:val="center"/>
          </w:tcPr>
          <w:p w14:paraId="3DFFE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 +12VDC；</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49270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60FDD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3BB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804DC8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446087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633D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2.带端子板及出线孔，方便出线，电线接头，方便电源线插入容易安装；</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F1DAAB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A1A2E56">
            <w:pPr>
              <w:jc w:val="center"/>
              <w:rPr>
                <w:rFonts w:hint="eastAsia" w:ascii="宋体" w:hAnsi="宋体" w:eastAsia="宋体" w:cs="宋体"/>
                <w:i w:val="0"/>
                <w:iCs w:val="0"/>
                <w:color w:val="000000"/>
                <w:sz w:val="24"/>
                <w:szCs w:val="24"/>
                <w:u w:val="none"/>
              </w:rPr>
            </w:pPr>
          </w:p>
        </w:tc>
      </w:tr>
      <w:tr w14:paraId="26F7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A428A5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ED5D3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7E24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3.安装板特有挂孔设计，既便于安装，又可有效防止因长期撞击造成锁体脱落；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CFC99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B592029">
            <w:pPr>
              <w:jc w:val="center"/>
              <w:rPr>
                <w:rFonts w:hint="eastAsia" w:ascii="宋体" w:hAnsi="宋体" w:eastAsia="宋体" w:cs="宋体"/>
                <w:i w:val="0"/>
                <w:iCs w:val="0"/>
                <w:color w:val="000000"/>
                <w:sz w:val="24"/>
                <w:szCs w:val="24"/>
                <w:u w:val="none"/>
              </w:rPr>
            </w:pPr>
          </w:p>
        </w:tc>
      </w:tr>
      <w:tr w14:paraId="6F6B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4C7887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B921C4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C1A5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4.耗电量低，内置突波吸收器，具电源浪涌、防错接保护功能，自动消磁无残磁，无噪音；</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132C8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DA53067">
            <w:pPr>
              <w:jc w:val="center"/>
              <w:rPr>
                <w:rFonts w:hint="eastAsia" w:ascii="宋体" w:hAnsi="宋体" w:eastAsia="宋体" w:cs="宋体"/>
                <w:i w:val="0"/>
                <w:iCs w:val="0"/>
                <w:color w:val="000000"/>
                <w:sz w:val="24"/>
                <w:szCs w:val="24"/>
                <w:u w:val="none"/>
              </w:rPr>
            </w:pPr>
          </w:p>
        </w:tc>
      </w:tr>
      <w:tr w14:paraId="33D4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CD4696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23EADE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181C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5.带门状态检测输出，可反馈门的开关状态，带LED信号指示，锁开启时，亮红灯，关闭时，亮绿灯；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B764E6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A220832">
            <w:pPr>
              <w:jc w:val="center"/>
              <w:rPr>
                <w:rFonts w:hint="eastAsia" w:ascii="宋体" w:hAnsi="宋体" w:eastAsia="宋体" w:cs="宋体"/>
                <w:i w:val="0"/>
                <w:iCs w:val="0"/>
                <w:color w:val="000000"/>
                <w:sz w:val="24"/>
                <w:szCs w:val="24"/>
                <w:u w:val="none"/>
              </w:rPr>
            </w:pPr>
          </w:p>
        </w:tc>
      </w:tr>
      <w:tr w14:paraId="1297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A7EB0A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3A4C8F2">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D127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6.表面采用阳极氧化防锈处理（远远优于常见的镀锌防锈工艺），使用寿命长；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2B273B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1A4835">
            <w:pPr>
              <w:jc w:val="center"/>
              <w:rPr>
                <w:rFonts w:hint="eastAsia" w:ascii="宋体" w:hAnsi="宋体" w:eastAsia="宋体" w:cs="宋体"/>
                <w:i w:val="0"/>
                <w:iCs w:val="0"/>
                <w:color w:val="000000"/>
                <w:sz w:val="24"/>
                <w:szCs w:val="24"/>
                <w:u w:val="none"/>
              </w:rPr>
            </w:pPr>
          </w:p>
        </w:tc>
      </w:tr>
      <w:tr w14:paraId="1740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35429F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60AC09C">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0F85F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7.断电开门，应适合于木门、防火门、玻璃门等的门框内、外各种安装方式。</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BBB9ED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D54F750">
            <w:pPr>
              <w:jc w:val="center"/>
              <w:rPr>
                <w:rFonts w:hint="eastAsia" w:ascii="宋体" w:hAnsi="宋体" w:eastAsia="宋体" w:cs="宋体"/>
                <w:i w:val="0"/>
                <w:iCs w:val="0"/>
                <w:color w:val="000000"/>
                <w:sz w:val="24"/>
                <w:szCs w:val="24"/>
                <w:u w:val="none"/>
              </w:rPr>
            </w:pPr>
          </w:p>
        </w:tc>
      </w:tr>
      <w:tr w14:paraId="16B9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A0A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8" w:type="dxa"/>
            <w:vMerge w:val="restart"/>
            <w:tcBorders>
              <w:top w:val="nil"/>
              <w:left w:val="nil"/>
              <w:bottom w:val="single" w:color="000000" w:sz="8" w:space="0"/>
              <w:right w:val="single" w:color="000000" w:sz="8" w:space="0"/>
            </w:tcBorders>
            <w:shd w:val="clear" w:color="auto" w:fill="auto"/>
            <w:vAlign w:val="center"/>
          </w:tcPr>
          <w:p w14:paraId="73F01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开门按钮</w:t>
            </w:r>
          </w:p>
        </w:tc>
        <w:tc>
          <w:tcPr>
            <w:tcW w:w="5202" w:type="dxa"/>
            <w:tcBorders>
              <w:top w:val="nil"/>
              <w:left w:val="nil"/>
              <w:bottom w:val="nil"/>
              <w:right w:val="single" w:color="000000" w:sz="8" w:space="0"/>
            </w:tcBorders>
            <w:shd w:val="clear" w:color="auto" w:fill="auto"/>
            <w:vAlign w:val="center"/>
          </w:tcPr>
          <w:p w14:paraId="673DD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1.尺寸规格 ： 86mmx86mm；</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3C411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4BCC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2C3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390850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43CFCE">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2973F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2.最大耐电流 ：3A 36VDC。</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8E31BB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D75E4C">
            <w:pPr>
              <w:jc w:val="center"/>
              <w:rPr>
                <w:rFonts w:hint="eastAsia" w:ascii="宋体" w:hAnsi="宋体" w:eastAsia="宋体" w:cs="宋体"/>
                <w:i w:val="0"/>
                <w:iCs w:val="0"/>
                <w:color w:val="000000"/>
                <w:sz w:val="24"/>
                <w:szCs w:val="24"/>
                <w:u w:val="none"/>
              </w:rPr>
            </w:pPr>
          </w:p>
        </w:tc>
      </w:tr>
      <w:tr w14:paraId="181D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361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8" w:type="dxa"/>
            <w:vMerge w:val="restart"/>
            <w:tcBorders>
              <w:top w:val="nil"/>
              <w:left w:val="nil"/>
              <w:bottom w:val="single" w:color="000000" w:sz="8" w:space="0"/>
              <w:right w:val="single" w:color="000000" w:sz="8" w:space="0"/>
            </w:tcBorders>
            <w:shd w:val="clear" w:color="auto" w:fill="auto"/>
            <w:vAlign w:val="center"/>
          </w:tcPr>
          <w:p w14:paraId="594A9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单门门禁控制器</w:t>
            </w:r>
          </w:p>
        </w:tc>
        <w:tc>
          <w:tcPr>
            <w:tcW w:w="5202" w:type="dxa"/>
            <w:tcBorders>
              <w:top w:val="nil"/>
              <w:left w:val="nil"/>
              <w:bottom w:val="nil"/>
              <w:right w:val="single" w:color="000000" w:sz="8" w:space="0"/>
            </w:tcBorders>
            <w:shd w:val="clear" w:color="auto" w:fill="auto"/>
            <w:vAlign w:val="center"/>
          </w:tcPr>
          <w:p w14:paraId="19BD24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78887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3A4A8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92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8161B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4AAC24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D03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2.支持一控一门、单门双向；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5F1403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C070CB9">
            <w:pPr>
              <w:jc w:val="center"/>
              <w:rPr>
                <w:rFonts w:hint="eastAsia" w:ascii="宋体" w:hAnsi="宋体" w:eastAsia="宋体" w:cs="宋体"/>
                <w:i w:val="0"/>
                <w:iCs w:val="0"/>
                <w:color w:val="000000"/>
                <w:sz w:val="24"/>
                <w:szCs w:val="24"/>
                <w:u w:val="none"/>
              </w:rPr>
            </w:pPr>
          </w:p>
        </w:tc>
      </w:tr>
      <w:tr w14:paraId="2F5F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DFA2AE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0508E2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8D11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3A6354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48EBCCF">
            <w:pPr>
              <w:jc w:val="center"/>
              <w:rPr>
                <w:rFonts w:hint="eastAsia" w:ascii="宋体" w:hAnsi="宋体" w:eastAsia="宋体" w:cs="宋体"/>
                <w:i w:val="0"/>
                <w:iCs w:val="0"/>
                <w:color w:val="000000"/>
                <w:sz w:val="24"/>
                <w:szCs w:val="24"/>
                <w:u w:val="none"/>
              </w:rPr>
            </w:pPr>
          </w:p>
        </w:tc>
      </w:tr>
      <w:tr w14:paraId="462C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551130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6C0ED6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8273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BB788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EF8B42">
            <w:pPr>
              <w:jc w:val="center"/>
              <w:rPr>
                <w:rFonts w:hint="eastAsia" w:ascii="宋体" w:hAnsi="宋体" w:eastAsia="宋体" w:cs="宋体"/>
                <w:i w:val="0"/>
                <w:iCs w:val="0"/>
                <w:color w:val="000000"/>
                <w:sz w:val="24"/>
                <w:szCs w:val="24"/>
                <w:u w:val="none"/>
              </w:rPr>
            </w:pPr>
          </w:p>
        </w:tc>
      </w:tr>
      <w:tr w14:paraId="7519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FBBB17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C5A7E5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4FAE2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AC2EC0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FF2D3BC">
            <w:pPr>
              <w:jc w:val="center"/>
              <w:rPr>
                <w:rFonts w:hint="eastAsia" w:ascii="宋体" w:hAnsi="宋体" w:eastAsia="宋体" w:cs="宋体"/>
                <w:i w:val="0"/>
                <w:iCs w:val="0"/>
                <w:color w:val="000000"/>
                <w:sz w:val="24"/>
                <w:szCs w:val="24"/>
                <w:u w:val="none"/>
              </w:rPr>
            </w:pPr>
          </w:p>
        </w:tc>
      </w:tr>
      <w:tr w14:paraId="434C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5B965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AB322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78F7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2F6B1D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44C742C">
            <w:pPr>
              <w:jc w:val="center"/>
              <w:rPr>
                <w:rFonts w:hint="eastAsia" w:ascii="宋体" w:hAnsi="宋体" w:eastAsia="宋体" w:cs="宋体"/>
                <w:i w:val="0"/>
                <w:iCs w:val="0"/>
                <w:color w:val="000000"/>
                <w:sz w:val="24"/>
                <w:szCs w:val="24"/>
                <w:u w:val="none"/>
              </w:rPr>
            </w:pPr>
          </w:p>
        </w:tc>
      </w:tr>
      <w:tr w14:paraId="2F1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42335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B2DD68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D59B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4F698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2B3E730">
            <w:pPr>
              <w:jc w:val="center"/>
              <w:rPr>
                <w:rFonts w:hint="eastAsia" w:ascii="宋体" w:hAnsi="宋体" w:eastAsia="宋体" w:cs="宋体"/>
                <w:i w:val="0"/>
                <w:iCs w:val="0"/>
                <w:color w:val="000000"/>
                <w:sz w:val="24"/>
                <w:szCs w:val="24"/>
                <w:u w:val="none"/>
              </w:rPr>
            </w:pPr>
          </w:p>
        </w:tc>
      </w:tr>
      <w:tr w14:paraId="729C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F8A32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EB48B9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090D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5640F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689F0E3">
            <w:pPr>
              <w:jc w:val="center"/>
              <w:rPr>
                <w:rFonts w:hint="eastAsia" w:ascii="宋体" w:hAnsi="宋体" w:eastAsia="宋体" w:cs="宋体"/>
                <w:i w:val="0"/>
                <w:iCs w:val="0"/>
                <w:color w:val="000000"/>
                <w:sz w:val="24"/>
                <w:szCs w:val="24"/>
                <w:u w:val="none"/>
              </w:rPr>
            </w:pPr>
          </w:p>
        </w:tc>
      </w:tr>
      <w:tr w14:paraId="1507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0862FD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42A172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360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FD9162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AC614E">
            <w:pPr>
              <w:jc w:val="center"/>
              <w:rPr>
                <w:rFonts w:hint="eastAsia" w:ascii="宋体" w:hAnsi="宋体" w:eastAsia="宋体" w:cs="宋体"/>
                <w:i w:val="0"/>
                <w:iCs w:val="0"/>
                <w:color w:val="000000"/>
                <w:sz w:val="24"/>
                <w:szCs w:val="24"/>
                <w:u w:val="none"/>
              </w:rPr>
            </w:pPr>
          </w:p>
        </w:tc>
      </w:tr>
      <w:tr w14:paraId="1918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D12541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F4D93F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A075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2823D8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28E47C6">
            <w:pPr>
              <w:jc w:val="center"/>
              <w:rPr>
                <w:rFonts w:hint="eastAsia" w:ascii="宋体" w:hAnsi="宋体" w:eastAsia="宋体" w:cs="宋体"/>
                <w:i w:val="0"/>
                <w:iCs w:val="0"/>
                <w:color w:val="000000"/>
                <w:sz w:val="24"/>
                <w:szCs w:val="24"/>
                <w:u w:val="none"/>
              </w:rPr>
            </w:pPr>
          </w:p>
        </w:tc>
      </w:tr>
      <w:tr w14:paraId="5DB9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F111AB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C26565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513B3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45B01C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A001353">
            <w:pPr>
              <w:jc w:val="center"/>
              <w:rPr>
                <w:rFonts w:hint="eastAsia" w:ascii="宋体" w:hAnsi="宋体" w:eastAsia="宋体" w:cs="宋体"/>
                <w:i w:val="0"/>
                <w:iCs w:val="0"/>
                <w:color w:val="000000"/>
                <w:sz w:val="24"/>
                <w:szCs w:val="24"/>
                <w:u w:val="none"/>
              </w:rPr>
            </w:pPr>
          </w:p>
        </w:tc>
      </w:tr>
      <w:tr w14:paraId="11AA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252231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139DC9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68A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E15D4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5544BD4">
            <w:pPr>
              <w:jc w:val="center"/>
              <w:rPr>
                <w:rFonts w:hint="eastAsia" w:ascii="宋体" w:hAnsi="宋体" w:eastAsia="宋体" w:cs="宋体"/>
                <w:i w:val="0"/>
                <w:iCs w:val="0"/>
                <w:color w:val="000000"/>
                <w:sz w:val="24"/>
                <w:szCs w:val="24"/>
                <w:u w:val="none"/>
              </w:rPr>
            </w:pPr>
          </w:p>
        </w:tc>
      </w:tr>
      <w:tr w14:paraId="54FA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383BD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A11004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25CB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146727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8E2E8EE">
            <w:pPr>
              <w:jc w:val="center"/>
              <w:rPr>
                <w:rFonts w:hint="eastAsia" w:ascii="宋体" w:hAnsi="宋体" w:eastAsia="宋体" w:cs="宋体"/>
                <w:i w:val="0"/>
                <w:iCs w:val="0"/>
                <w:color w:val="000000"/>
                <w:sz w:val="24"/>
                <w:szCs w:val="24"/>
                <w:u w:val="none"/>
              </w:rPr>
            </w:pPr>
          </w:p>
        </w:tc>
      </w:tr>
      <w:tr w14:paraId="09D8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FF570E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D90E24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3350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E19F9C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8D9339">
            <w:pPr>
              <w:jc w:val="center"/>
              <w:rPr>
                <w:rFonts w:hint="eastAsia" w:ascii="宋体" w:hAnsi="宋体" w:eastAsia="宋体" w:cs="宋体"/>
                <w:i w:val="0"/>
                <w:iCs w:val="0"/>
                <w:color w:val="000000"/>
                <w:sz w:val="24"/>
                <w:szCs w:val="24"/>
                <w:u w:val="none"/>
              </w:rPr>
            </w:pPr>
          </w:p>
        </w:tc>
      </w:tr>
      <w:tr w14:paraId="470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162EAC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276FCC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365B6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FD7BE5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8A4E15">
            <w:pPr>
              <w:jc w:val="center"/>
              <w:rPr>
                <w:rFonts w:hint="eastAsia" w:ascii="宋体" w:hAnsi="宋体" w:eastAsia="宋体" w:cs="宋体"/>
                <w:i w:val="0"/>
                <w:iCs w:val="0"/>
                <w:color w:val="000000"/>
                <w:sz w:val="24"/>
                <w:szCs w:val="24"/>
                <w:u w:val="none"/>
              </w:rPr>
            </w:pPr>
          </w:p>
        </w:tc>
      </w:tr>
      <w:tr w14:paraId="760B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48BE6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D92A16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1D9B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▲16.门禁支持一卡一密功能（提供系统功能截图，并加盖厂家盖章）；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DD03AF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6BE87B5">
            <w:pPr>
              <w:jc w:val="center"/>
              <w:rPr>
                <w:rFonts w:hint="eastAsia" w:ascii="宋体" w:hAnsi="宋体" w:eastAsia="宋体" w:cs="宋体"/>
                <w:i w:val="0"/>
                <w:iCs w:val="0"/>
                <w:color w:val="000000"/>
                <w:sz w:val="24"/>
                <w:szCs w:val="24"/>
                <w:u w:val="none"/>
              </w:rPr>
            </w:pPr>
          </w:p>
        </w:tc>
      </w:tr>
      <w:tr w14:paraId="3EE3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8DFF75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BE9486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3F59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▲17.门禁进出数据可通过管理平台设置规则做为考勤数据使用，支持5个时间段可设置范围、自动数据分析、生成考勤报表（提供平台系统截图，并加盖厂家公章）；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614882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4D45A53">
            <w:pPr>
              <w:jc w:val="center"/>
              <w:rPr>
                <w:rFonts w:hint="eastAsia" w:ascii="宋体" w:hAnsi="宋体" w:eastAsia="宋体" w:cs="宋体"/>
                <w:i w:val="0"/>
                <w:iCs w:val="0"/>
                <w:color w:val="000000"/>
                <w:sz w:val="24"/>
                <w:szCs w:val="24"/>
                <w:u w:val="none"/>
              </w:rPr>
            </w:pPr>
          </w:p>
        </w:tc>
      </w:tr>
      <w:tr w14:paraId="3FCC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093FB6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9BD28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27862B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▲18.提供《国家信息技术设备质量监督检验中心》检测报告，并加盖厂家公章；                                       ▲19.提供《公安部安全与警用电子产品质量检测中心》检测报告，并加盖厂家公章。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D9099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F7BFD7">
            <w:pPr>
              <w:jc w:val="center"/>
              <w:rPr>
                <w:rFonts w:hint="eastAsia" w:ascii="宋体" w:hAnsi="宋体" w:eastAsia="宋体" w:cs="宋体"/>
                <w:i w:val="0"/>
                <w:iCs w:val="0"/>
                <w:color w:val="000000"/>
                <w:sz w:val="24"/>
                <w:szCs w:val="24"/>
                <w:u w:val="none"/>
              </w:rPr>
            </w:pPr>
          </w:p>
        </w:tc>
      </w:tr>
      <w:tr w14:paraId="7A1B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3174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8" w:type="dxa"/>
            <w:vMerge w:val="restart"/>
            <w:tcBorders>
              <w:top w:val="nil"/>
              <w:left w:val="nil"/>
              <w:bottom w:val="single" w:color="000000" w:sz="8" w:space="0"/>
              <w:right w:val="single" w:color="000000" w:sz="8" w:space="0"/>
            </w:tcBorders>
            <w:shd w:val="clear" w:color="auto" w:fill="auto"/>
            <w:vAlign w:val="center"/>
          </w:tcPr>
          <w:p w14:paraId="464F3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双门门禁控制器</w:t>
            </w:r>
          </w:p>
        </w:tc>
        <w:tc>
          <w:tcPr>
            <w:tcW w:w="5202" w:type="dxa"/>
            <w:tcBorders>
              <w:top w:val="nil"/>
              <w:left w:val="nil"/>
              <w:bottom w:val="nil"/>
              <w:right w:val="single" w:color="000000" w:sz="8" w:space="0"/>
            </w:tcBorders>
            <w:shd w:val="clear" w:color="auto" w:fill="auto"/>
            <w:vAlign w:val="center"/>
          </w:tcPr>
          <w:p w14:paraId="5C2DC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6B1BA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73F63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3A0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5B04DF">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39EFEE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CD343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2.支持一控双门、双门双向；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43EC90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9CFC385">
            <w:pPr>
              <w:jc w:val="center"/>
              <w:rPr>
                <w:rFonts w:hint="eastAsia" w:ascii="宋体" w:hAnsi="宋体" w:eastAsia="宋体" w:cs="宋体"/>
                <w:i w:val="0"/>
                <w:iCs w:val="0"/>
                <w:color w:val="000000"/>
                <w:sz w:val="24"/>
                <w:szCs w:val="24"/>
                <w:u w:val="none"/>
              </w:rPr>
            </w:pPr>
          </w:p>
        </w:tc>
      </w:tr>
      <w:tr w14:paraId="12E1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67472A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180266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DC4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714B7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1270CC2">
            <w:pPr>
              <w:jc w:val="center"/>
              <w:rPr>
                <w:rFonts w:hint="eastAsia" w:ascii="宋体" w:hAnsi="宋体" w:eastAsia="宋体" w:cs="宋体"/>
                <w:i w:val="0"/>
                <w:iCs w:val="0"/>
                <w:color w:val="000000"/>
                <w:sz w:val="24"/>
                <w:szCs w:val="24"/>
                <w:u w:val="none"/>
              </w:rPr>
            </w:pPr>
          </w:p>
        </w:tc>
      </w:tr>
      <w:tr w14:paraId="4A0E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0C5277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A5B15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D261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810544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F396675">
            <w:pPr>
              <w:jc w:val="center"/>
              <w:rPr>
                <w:rFonts w:hint="eastAsia" w:ascii="宋体" w:hAnsi="宋体" w:eastAsia="宋体" w:cs="宋体"/>
                <w:i w:val="0"/>
                <w:iCs w:val="0"/>
                <w:color w:val="000000"/>
                <w:sz w:val="24"/>
                <w:szCs w:val="24"/>
                <w:u w:val="none"/>
              </w:rPr>
            </w:pPr>
          </w:p>
        </w:tc>
      </w:tr>
      <w:tr w14:paraId="48BA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671B9A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113941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C438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C5BF1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5140B8D">
            <w:pPr>
              <w:jc w:val="center"/>
              <w:rPr>
                <w:rFonts w:hint="eastAsia" w:ascii="宋体" w:hAnsi="宋体" w:eastAsia="宋体" w:cs="宋体"/>
                <w:i w:val="0"/>
                <w:iCs w:val="0"/>
                <w:color w:val="000000"/>
                <w:sz w:val="24"/>
                <w:szCs w:val="24"/>
                <w:u w:val="none"/>
              </w:rPr>
            </w:pPr>
          </w:p>
        </w:tc>
      </w:tr>
      <w:tr w14:paraId="5A90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D19A96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631FA6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9ACE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25ABB1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16210E4">
            <w:pPr>
              <w:jc w:val="center"/>
              <w:rPr>
                <w:rFonts w:hint="eastAsia" w:ascii="宋体" w:hAnsi="宋体" w:eastAsia="宋体" w:cs="宋体"/>
                <w:i w:val="0"/>
                <w:iCs w:val="0"/>
                <w:color w:val="000000"/>
                <w:sz w:val="24"/>
                <w:szCs w:val="24"/>
                <w:u w:val="none"/>
              </w:rPr>
            </w:pPr>
          </w:p>
        </w:tc>
      </w:tr>
      <w:tr w14:paraId="2777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1A3491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EB173B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0353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9542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772793E">
            <w:pPr>
              <w:jc w:val="center"/>
              <w:rPr>
                <w:rFonts w:hint="eastAsia" w:ascii="宋体" w:hAnsi="宋体" w:eastAsia="宋体" w:cs="宋体"/>
                <w:i w:val="0"/>
                <w:iCs w:val="0"/>
                <w:color w:val="000000"/>
                <w:sz w:val="24"/>
                <w:szCs w:val="24"/>
                <w:u w:val="none"/>
              </w:rPr>
            </w:pPr>
          </w:p>
        </w:tc>
      </w:tr>
      <w:tr w14:paraId="23CC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A61269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90BE8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B93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6546BF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D0C9C12">
            <w:pPr>
              <w:jc w:val="center"/>
              <w:rPr>
                <w:rFonts w:hint="eastAsia" w:ascii="宋体" w:hAnsi="宋体" w:eastAsia="宋体" w:cs="宋体"/>
                <w:i w:val="0"/>
                <w:iCs w:val="0"/>
                <w:color w:val="000000"/>
                <w:sz w:val="24"/>
                <w:szCs w:val="24"/>
                <w:u w:val="none"/>
              </w:rPr>
            </w:pPr>
          </w:p>
        </w:tc>
      </w:tr>
      <w:tr w14:paraId="2376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C8017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6A931C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F134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43EF9D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9B4BA7D">
            <w:pPr>
              <w:jc w:val="center"/>
              <w:rPr>
                <w:rFonts w:hint="eastAsia" w:ascii="宋体" w:hAnsi="宋体" w:eastAsia="宋体" w:cs="宋体"/>
                <w:i w:val="0"/>
                <w:iCs w:val="0"/>
                <w:color w:val="000000"/>
                <w:sz w:val="24"/>
                <w:szCs w:val="24"/>
                <w:u w:val="none"/>
              </w:rPr>
            </w:pPr>
          </w:p>
        </w:tc>
      </w:tr>
      <w:tr w14:paraId="2CEB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2CBE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4C5644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1270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C818BD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80063EA">
            <w:pPr>
              <w:jc w:val="center"/>
              <w:rPr>
                <w:rFonts w:hint="eastAsia" w:ascii="宋体" w:hAnsi="宋体" w:eastAsia="宋体" w:cs="宋体"/>
                <w:i w:val="0"/>
                <w:iCs w:val="0"/>
                <w:color w:val="000000"/>
                <w:sz w:val="24"/>
                <w:szCs w:val="24"/>
                <w:u w:val="none"/>
              </w:rPr>
            </w:pPr>
          </w:p>
        </w:tc>
      </w:tr>
      <w:tr w14:paraId="6677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DD49A2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2A5A12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41D4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EFDCD1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B5EB3A3">
            <w:pPr>
              <w:jc w:val="center"/>
              <w:rPr>
                <w:rFonts w:hint="eastAsia" w:ascii="宋体" w:hAnsi="宋体" w:eastAsia="宋体" w:cs="宋体"/>
                <w:i w:val="0"/>
                <w:iCs w:val="0"/>
                <w:color w:val="000000"/>
                <w:sz w:val="24"/>
                <w:szCs w:val="24"/>
                <w:u w:val="none"/>
              </w:rPr>
            </w:pPr>
          </w:p>
        </w:tc>
      </w:tr>
      <w:tr w14:paraId="5CDA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05CCF2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24C169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93FF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9817AF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553D09F">
            <w:pPr>
              <w:jc w:val="center"/>
              <w:rPr>
                <w:rFonts w:hint="eastAsia" w:ascii="宋体" w:hAnsi="宋体" w:eastAsia="宋体" w:cs="宋体"/>
                <w:i w:val="0"/>
                <w:iCs w:val="0"/>
                <w:color w:val="000000"/>
                <w:sz w:val="24"/>
                <w:szCs w:val="24"/>
                <w:u w:val="none"/>
              </w:rPr>
            </w:pPr>
          </w:p>
        </w:tc>
      </w:tr>
      <w:tr w14:paraId="1D26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345D61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88CC44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837C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252BBA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86434B">
            <w:pPr>
              <w:jc w:val="center"/>
              <w:rPr>
                <w:rFonts w:hint="eastAsia" w:ascii="宋体" w:hAnsi="宋体" w:eastAsia="宋体" w:cs="宋体"/>
                <w:i w:val="0"/>
                <w:iCs w:val="0"/>
                <w:color w:val="000000"/>
                <w:sz w:val="24"/>
                <w:szCs w:val="24"/>
                <w:u w:val="none"/>
              </w:rPr>
            </w:pPr>
          </w:p>
        </w:tc>
      </w:tr>
      <w:tr w14:paraId="5C6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0527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ABC20B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3879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BA6309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A61CA1A">
            <w:pPr>
              <w:jc w:val="center"/>
              <w:rPr>
                <w:rFonts w:hint="eastAsia" w:ascii="宋体" w:hAnsi="宋体" w:eastAsia="宋体" w:cs="宋体"/>
                <w:i w:val="0"/>
                <w:iCs w:val="0"/>
                <w:color w:val="000000"/>
                <w:sz w:val="24"/>
                <w:szCs w:val="24"/>
                <w:u w:val="none"/>
              </w:rPr>
            </w:pPr>
          </w:p>
        </w:tc>
      </w:tr>
      <w:tr w14:paraId="4E08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3725B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C935F2">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BEC67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AB9D59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EB50966">
            <w:pPr>
              <w:jc w:val="center"/>
              <w:rPr>
                <w:rFonts w:hint="eastAsia" w:ascii="宋体" w:hAnsi="宋体" w:eastAsia="宋体" w:cs="宋体"/>
                <w:i w:val="0"/>
                <w:iCs w:val="0"/>
                <w:color w:val="000000"/>
                <w:sz w:val="24"/>
                <w:szCs w:val="24"/>
                <w:u w:val="none"/>
              </w:rPr>
            </w:pPr>
          </w:p>
        </w:tc>
      </w:tr>
      <w:tr w14:paraId="4DBA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FC4F9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1C6B0C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FE07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A06ED1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B164176">
            <w:pPr>
              <w:jc w:val="center"/>
              <w:rPr>
                <w:rFonts w:hint="eastAsia" w:ascii="宋体" w:hAnsi="宋体" w:eastAsia="宋体" w:cs="宋体"/>
                <w:i w:val="0"/>
                <w:iCs w:val="0"/>
                <w:color w:val="000000"/>
                <w:sz w:val="24"/>
                <w:szCs w:val="24"/>
                <w:u w:val="none"/>
              </w:rPr>
            </w:pPr>
          </w:p>
        </w:tc>
      </w:tr>
      <w:tr w14:paraId="4859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0D50CF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83525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4AF7E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3137E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7386723">
            <w:pPr>
              <w:jc w:val="center"/>
              <w:rPr>
                <w:rFonts w:hint="eastAsia" w:ascii="宋体" w:hAnsi="宋体" w:eastAsia="宋体" w:cs="宋体"/>
                <w:i w:val="0"/>
                <w:iCs w:val="0"/>
                <w:color w:val="000000"/>
                <w:sz w:val="24"/>
                <w:szCs w:val="24"/>
                <w:u w:val="none"/>
              </w:rPr>
            </w:pPr>
          </w:p>
        </w:tc>
      </w:tr>
      <w:tr w14:paraId="6393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6308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8" w:type="dxa"/>
            <w:vMerge w:val="restart"/>
            <w:tcBorders>
              <w:top w:val="nil"/>
              <w:left w:val="nil"/>
              <w:bottom w:val="single" w:color="000000" w:sz="8" w:space="0"/>
              <w:right w:val="single" w:color="000000" w:sz="8" w:space="0"/>
            </w:tcBorders>
            <w:shd w:val="clear" w:color="auto" w:fill="auto"/>
            <w:vAlign w:val="center"/>
          </w:tcPr>
          <w:p w14:paraId="50256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四门门禁控制器</w:t>
            </w:r>
          </w:p>
        </w:tc>
        <w:tc>
          <w:tcPr>
            <w:tcW w:w="5202" w:type="dxa"/>
            <w:tcBorders>
              <w:top w:val="nil"/>
              <w:left w:val="nil"/>
              <w:bottom w:val="nil"/>
              <w:right w:val="single" w:color="000000" w:sz="8" w:space="0"/>
            </w:tcBorders>
            <w:shd w:val="clear" w:color="auto" w:fill="auto"/>
            <w:vAlign w:val="center"/>
          </w:tcPr>
          <w:p w14:paraId="2C54A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3A7EF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0736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C39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1E98B0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CE2063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3BA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2.支持一控四门、四门单向；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DF034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5E6D03C">
            <w:pPr>
              <w:jc w:val="center"/>
              <w:rPr>
                <w:rFonts w:hint="eastAsia" w:ascii="宋体" w:hAnsi="宋体" w:eastAsia="宋体" w:cs="宋体"/>
                <w:i w:val="0"/>
                <w:iCs w:val="0"/>
                <w:color w:val="000000"/>
                <w:sz w:val="24"/>
                <w:szCs w:val="24"/>
                <w:u w:val="none"/>
              </w:rPr>
            </w:pPr>
          </w:p>
        </w:tc>
      </w:tr>
      <w:tr w14:paraId="7961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05A058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E63679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1FE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C9D853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8707032">
            <w:pPr>
              <w:jc w:val="center"/>
              <w:rPr>
                <w:rFonts w:hint="eastAsia" w:ascii="宋体" w:hAnsi="宋体" w:eastAsia="宋体" w:cs="宋体"/>
                <w:i w:val="0"/>
                <w:iCs w:val="0"/>
                <w:color w:val="000000"/>
                <w:sz w:val="24"/>
                <w:szCs w:val="24"/>
                <w:u w:val="none"/>
              </w:rPr>
            </w:pPr>
          </w:p>
        </w:tc>
      </w:tr>
      <w:tr w14:paraId="2058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6CE1A2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8C1773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6438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EDAC7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FC9F39">
            <w:pPr>
              <w:jc w:val="center"/>
              <w:rPr>
                <w:rFonts w:hint="eastAsia" w:ascii="宋体" w:hAnsi="宋体" w:eastAsia="宋体" w:cs="宋体"/>
                <w:i w:val="0"/>
                <w:iCs w:val="0"/>
                <w:color w:val="000000"/>
                <w:sz w:val="24"/>
                <w:szCs w:val="24"/>
                <w:u w:val="none"/>
              </w:rPr>
            </w:pPr>
          </w:p>
        </w:tc>
      </w:tr>
      <w:tr w14:paraId="22D7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672984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0A94D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8A6F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032456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C2B77FD">
            <w:pPr>
              <w:jc w:val="center"/>
              <w:rPr>
                <w:rFonts w:hint="eastAsia" w:ascii="宋体" w:hAnsi="宋体" w:eastAsia="宋体" w:cs="宋体"/>
                <w:i w:val="0"/>
                <w:iCs w:val="0"/>
                <w:color w:val="000000"/>
                <w:sz w:val="24"/>
                <w:szCs w:val="24"/>
                <w:u w:val="none"/>
              </w:rPr>
            </w:pPr>
          </w:p>
        </w:tc>
      </w:tr>
      <w:tr w14:paraId="3DB2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D8A72D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D9F41C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A051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8C47F3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25C7B94">
            <w:pPr>
              <w:jc w:val="center"/>
              <w:rPr>
                <w:rFonts w:hint="eastAsia" w:ascii="宋体" w:hAnsi="宋体" w:eastAsia="宋体" w:cs="宋体"/>
                <w:i w:val="0"/>
                <w:iCs w:val="0"/>
                <w:color w:val="000000"/>
                <w:sz w:val="24"/>
                <w:szCs w:val="24"/>
                <w:u w:val="none"/>
              </w:rPr>
            </w:pPr>
          </w:p>
        </w:tc>
      </w:tr>
      <w:tr w14:paraId="116A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25938A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DD7270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440D5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2A3CC1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9EC7E51">
            <w:pPr>
              <w:jc w:val="center"/>
              <w:rPr>
                <w:rFonts w:hint="eastAsia" w:ascii="宋体" w:hAnsi="宋体" w:eastAsia="宋体" w:cs="宋体"/>
                <w:i w:val="0"/>
                <w:iCs w:val="0"/>
                <w:color w:val="000000"/>
                <w:sz w:val="24"/>
                <w:szCs w:val="24"/>
                <w:u w:val="none"/>
              </w:rPr>
            </w:pPr>
          </w:p>
        </w:tc>
      </w:tr>
      <w:tr w14:paraId="0748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DBF890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8D20E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26FF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40A5B7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03833E8">
            <w:pPr>
              <w:jc w:val="center"/>
              <w:rPr>
                <w:rFonts w:hint="eastAsia" w:ascii="宋体" w:hAnsi="宋体" w:eastAsia="宋体" w:cs="宋体"/>
                <w:i w:val="0"/>
                <w:iCs w:val="0"/>
                <w:color w:val="000000"/>
                <w:sz w:val="24"/>
                <w:szCs w:val="24"/>
                <w:u w:val="none"/>
              </w:rPr>
            </w:pPr>
          </w:p>
        </w:tc>
      </w:tr>
      <w:tr w14:paraId="096D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D06D1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503EE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3086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59E31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9D8324B">
            <w:pPr>
              <w:jc w:val="center"/>
              <w:rPr>
                <w:rFonts w:hint="eastAsia" w:ascii="宋体" w:hAnsi="宋体" w:eastAsia="宋体" w:cs="宋体"/>
                <w:i w:val="0"/>
                <w:iCs w:val="0"/>
                <w:color w:val="000000"/>
                <w:sz w:val="24"/>
                <w:szCs w:val="24"/>
                <w:u w:val="none"/>
              </w:rPr>
            </w:pPr>
          </w:p>
        </w:tc>
      </w:tr>
      <w:tr w14:paraId="5AA3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34A44B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2A4446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16AE5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114F4F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C14653F">
            <w:pPr>
              <w:jc w:val="center"/>
              <w:rPr>
                <w:rFonts w:hint="eastAsia" w:ascii="宋体" w:hAnsi="宋体" w:eastAsia="宋体" w:cs="宋体"/>
                <w:i w:val="0"/>
                <w:iCs w:val="0"/>
                <w:color w:val="000000"/>
                <w:sz w:val="24"/>
                <w:szCs w:val="24"/>
                <w:u w:val="none"/>
              </w:rPr>
            </w:pPr>
          </w:p>
        </w:tc>
      </w:tr>
      <w:tr w14:paraId="576A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5E1EF2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A5CB56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419D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33B091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7F51C1">
            <w:pPr>
              <w:jc w:val="center"/>
              <w:rPr>
                <w:rFonts w:hint="eastAsia" w:ascii="宋体" w:hAnsi="宋体" w:eastAsia="宋体" w:cs="宋体"/>
                <w:i w:val="0"/>
                <w:iCs w:val="0"/>
                <w:color w:val="000000"/>
                <w:sz w:val="24"/>
                <w:szCs w:val="24"/>
                <w:u w:val="none"/>
              </w:rPr>
            </w:pPr>
          </w:p>
        </w:tc>
      </w:tr>
      <w:tr w14:paraId="7A0A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038C66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B184E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4C5B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F4D270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5792B72">
            <w:pPr>
              <w:jc w:val="center"/>
              <w:rPr>
                <w:rFonts w:hint="eastAsia" w:ascii="宋体" w:hAnsi="宋体" w:eastAsia="宋体" w:cs="宋体"/>
                <w:i w:val="0"/>
                <w:iCs w:val="0"/>
                <w:color w:val="000000"/>
                <w:sz w:val="24"/>
                <w:szCs w:val="24"/>
                <w:u w:val="none"/>
              </w:rPr>
            </w:pPr>
          </w:p>
        </w:tc>
      </w:tr>
      <w:tr w14:paraId="5902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C5AA80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EABB35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2DD9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539B95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235426D">
            <w:pPr>
              <w:jc w:val="center"/>
              <w:rPr>
                <w:rFonts w:hint="eastAsia" w:ascii="宋体" w:hAnsi="宋体" w:eastAsia="宋体" w:cs="宋体"/>
                <w:i w:val="0"/>
                <w:iCs w:val="0"/>
                <w:color w:val="000000"/>
                <w:sz w:val="24"/>
                <w:szCs w:val="24"/>
                <w:u w:val="none"/>
              </w:rPr>
            </w:pPr>
          </w:p>
        </w:tc>
      </w:tr>
      <w:tr w14:paraId="2F97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306FD3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459D04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9C2E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FB7876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EA6A3B2">
            <w:pPr>
              <w:jc w:val="center"/>
              <w:rPr>
                <w:rFonts w:hint="eastAsia" w:ascii="宋体" w:hAnsi="宋体" w:eastAsia="宋体" w:cs="宋体"/>
                <w:i w:val="0"/>
                <w:iCs w:val="0"/>
                <w:color w:val="000000"/>
                <w:sz w:val="24"/>
                <w:szCs w:val="24"/>
                <w:u w:val="none"/>
              </w:rPr>
            </w:pPr>
          </w:p>
        </w:tc>
      </w:tr>
      <w:tr w14:paraId="3271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C80E0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41329E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402B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3E76F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9133858">
            <w:pPr>
              <w:jc w:val="center"/>
              <w:rPr>
                <w:rFonts w:hint="eastAsia" w:ascii="宋体" w:hAnsi="宋体" w:eastAsia="宋体" w:cs="宋体"/>
                <w:i w:val="0"/>
                <w:iCs w:val="0"/>
                <w:color w:val="000000"/>
                <w:sz w:val="24"/>
                <w:szCs w:val="24"/>
                <w:u w:val="none"/>
              </w:rPr>
            </w:pPr>
          </w:p>
        </w:tc>
      </w:tr>
      <w:tr w14:paraId="475E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7FCF3F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81EBE4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2A23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1CC8A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6078DAB">
            <w:pPr>
              <w:jc w:val="center"/>
              <w:rPr>
                <w:rFonts w:hint="eastAsia" w:ascii="宋体" w:hAnsi="宋体" w:eastAsia="宋体" w:cs="宋体"/>
                <w:i w:val="0"/>
                <w:iCs w:val="0"/>
                <w:color w:val="000000"/>
                <w:sz w:val="24"/>
                <w:szCs w:val="24"/>
                <w:u w:val="none"/>
              </w:rPr>
            </w:pPr>
          </w:p>
        </w:tc>
      </w:tr>
      <w:tr w14:paraId="3B57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6ECA37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D5813CC">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1ED3F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397D23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AC2AAB1">
            <w:pPr>
              <w:jc w:val="center"/>
              <w:rPr>
                <w:rFonts w:hint="eastAsia" w:ascii="宋体" w:hAnsi="宋体" w:eastAsia="宋体" w:cs="宋体"/>
                <w:i w:val="0"/>
                <w:iCs w:val="0"/>
                <w:color w:val="000000"/>
                <w:sz w:val="24"/>
                <w:szCs w:val="24"/>
                <w:u w:val="none"/>
              </w:rPr>
            </w:pPr>
          </w:p>
        </w:tc>
      </w:tr>
      <w:tr w14:paraId="1BB4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446BE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8" w:type="dxa"/>
            <w:vMerge w:val="restart"/>
            <w:tcBorders>
              <w:top w:val="nil"/>
              <w:left w:val="nil"/>
              <w:bottom w:val="single" w:color="000000" w:sz="8" w:space="0"/>
              <w:right w:val="single" w:color="000000" w:sz="8" w:space="0"/>
            </w:tcBorders>
            <w:shd w:val="clear" w:color="auto" w:fill="auto"/>
            <w:vAlign w:val="center"/>
          </w:tcPr>
          <w:p w14:paraId="47FC5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标准读头</w:t>
            </w:r>
          </w:p>
        </w:tc>
        <w:tc>
          <w:tcPr>
            <w:tcW w:w="5202" w:type="dxa"/>
            <w:tcBorders>
              <w:top w:val="nil"/>
              <w:left w:val="nil"/>
              <w:bottom w:val="nil"/>
              <w:right w:val="single" w:color="000000" w:sz="8" w:space="0"/>
            </w:tcBorders>
            <w:shd w:val="clear" w:color="auto" w:fill="auto"/>
            <w:vAlign w:val="center"/>
          </w:tcPr>
          <w:p w14:paraId="40EBF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1.读卡类型：Mifare1；</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595D3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12020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F3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9631AF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90944C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8EC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2.最佳读卡距离：2-8cm；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D9BA43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0BE998D">
            <w:pPr>
              <w:jc w:val="center"/>
              <w:rPr>
                <w:rFonts w:hint="eastAsia" w:ascii="宋体" w:hAnsi="宋体" w:eastAsia="宋体" w:cs="宋体"/>
                <w:i w:val="0"/>
                <w:iCs w:val="0"/>
                <w:color w:val="000000"/>
                <w:sz w:val="24"/>
                <w:szCs w:val="24"/>
                <w:u w:val="none"/>
              </w:rPr>
            </w:pPr>
          </w:p>
        </w:tc>
      </w:tr>
      <w:tr w14:paraId="714B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69F69E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675CC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5194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3.读卡时间：Tmax≤500mS；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DB997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B704BD8">
            <w:pPr>
              <w:jc w:val="center"/>
              <w:rPr>
                <w:rFonts w:hint="eastAsia" w:ascii="宋体" w:hAnsi="宋体" w:eastAsia="宋体" w:cs="宋体"/>
                <w:i w:val="0"/>
                <w:iCs w:val="0"/>
                <w:color w:val="000000"/>
                <w:sz w:val="24"/>
                <w:szCs w:val="24"/>
                <w:u w:val="none"/>
              </w:rPr>
            </w:pPr>
          </w:p>
        </w:tc>
      </w:tr>
      <w:tr w14:paraId="42BC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88C409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8E302F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CCE4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4.通讯：韦根26/34；</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9A452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B1829E5">
            <w:pPr>
              <w:jc w:val="center"/>
              <w:rPr>
                <w:rFonts w:hint="eastAsia" w:ascii="宋体" w:hAnsi="宋体" w:eastAsia="宋体" w:cs="宋体"/>
                <w:i w:val="0"/>
                <w:iCs w:val="0"/>
                <w:color w:val="000000"/>
                <w:sz w:val="24"/>
                <w:szCs w:val="24"/>
                <w:u w:val="none"/>
              </w:rPr>
            </w:pPr>
          </w:p>
        </w:tc>
      </w:tr>
      <w:tr w14:paraId="5698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FEE831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98EE20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8FEE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5.工作电压：9-16VDC；</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06576C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5590E15">
            <w:pPr>
              <w:jc w:val="center"/>
              <w:rPr>
                <w:rFonts w:hint="eastAsia" w:ascii="宋体" w:hAnsi="宋体" w:eastAsia="宋体" w:cs="宋体"/>
                <w:i w:val="0"/>
                <w:iCs w:val="0"/>
                <w:color w:val="000000"/>
                <w:sz w:val="24"/>
                <w:szCs w:val="24"/>
                <w:u w:val="none"/>
              </w:rPr>
            </w:pPr>
          </w:p>
        </w:tc>
      </w:tr>
      <w:tr w14:paraId="7997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00FC8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A965F5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2E94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6.额定电流：30-100毫安；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8CF93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7C384F8">
            <w:pPr>
              <w:jc w:val="center"/>
              <w:rPr>
                <w:rFonts w:hint="eastAsia" w:ascii="宋体" w:hAnsi="宋体" w:eastAsia="宋体" w:cs="宋体"/>
                <w:i w:val="0"/>
                <w:iCs w:val="0"/>
                <w:color w:val="000000"/>
                <w:sz w:val="24"/>
                <w:szCs w:val="24"/>
                <w:u w:val="none"/>
              </w:rPr>
            </w:pPr>
          </w:p>
        </w:tc>
      </w:tr>
      <w:tr w14:paraId="4B8D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BCC868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0F6144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C3BC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7.符合国际标准的接线方式，防浪涌保护，防错接保护；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26CBC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02D90D">
            <w:pPr>
              <w:jc w:val="center"/>
              <w:rPr>
                <w:rFonts w:hint="eastAsia" w:ascii="宋体" w:hAnsi="宋体" w:eastAsia="宋体" w:cs="宋体"/>
                <w:i w:val="0"/>
                <w:iCs w:val="0"/>
                <w:color w:val="000000"/>
                <w:sz w:val="24"/>
                <w:szCs w:val="24"/>
                <w:u w:val="none"/>
              </w:rPr>
            </w:pPr>
          </w:p>
        </w:tc>
      </w:tr>
      <w:tr w14:paraId="2907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3B0FD6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18A904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05B7BE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8.LED指示灯显示通讯状态。</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DB4FA6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CDE9351">
            <w:pPr>
              <w:jc w:val="center"/>
              <w:rPr>
                <w:rFonts w:hint="eastAsia" w:ascii="宋体" w:hAnsi="宋体" w:eastAsia="宋体" w:cs="宋体"/>
                <w:i w:val="0"/>
                <w:iCs w:val="0"/>
                <w:color w:val="000000"/>
                <w:sz w:val="24"/>
                <w:szCs w:val="24"/>
                <w:u w:val="none"/>
              </w:rPr>
            </w:pPr>
          </w:p>
        </w:tc>
      </w:tr>
      <w:tr w14:paraId="29EB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0275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8" w:type="dxa"/>
            <w:vMerge w:val="restart"/>
            <w:tcBorders>
              <w:top w:val="nil"/>
              <w:left w:val="nil"/>
              <w:bottom w:val="single" w:color="000000" w:sz="8" w:space="0"/>
              <w:right w:val="single" w:color="000000" w:sz="8" w:space="0"/>
            </w:tcBorders>
            <w:shd w:val="clear" w:color="auto" w:fill="auto"/>
            <w:vAlign w:val="center"/>
          </w:tcPr>
          <w:p w14:paraId="5081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人脸识别门禁机</w:t>
            </w:r>
          </w:p>
        </w:tc>
        <w:tc>
          <w:tcPr>
            <w:tcW w:w="5202" w:type="dxa"/>
            <w:tcBorders>
              <w:top w:val="nil"/>
              <w:left w:val="nil"/>
              <w:bottom w:val="nil"/>
              <w:right w:val="single" w:color="000000" w:sz="8" w:space="0"/>
            </w:tcBorders>
            <w:shd w:val="clear" w:color="auto" w:fill="auto"/>
            <w:vAlign w:val="center"/>
          </w:tcPr>
          <w:p w14:paraId="74D4EA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1.操作系统：Linux 操作系统；</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5C1F3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73ED8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CC9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910203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01C6F2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1E97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2.屏幕尺寸：8英寸IPS超高清屏；</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30FD9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B91D24D">
            <w:pPr>
              <w:jc w:val="center"/>
              <w:rPr>
                <w:rFonts w:hint="eastAsia" w:ascii="宋体" w:hAnsi="宋体" w:eastAsia="宋体" w:cs="宋体"/>
                <w:i w:val="0"/>
                <w:iCs w:val="0"/>
                <w:color w:val="000000"/>
                <w:sz w:val="24"/>
                <w:szCs w:val="24"/>
                <w:u w:val="none"/>
              </w:rPr>
            </w:pPr>
          </w:p>
        </w:tc>
      </w:tr>
      <w:tr w14:paraId="71BA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75E6EE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1CC54C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4199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3.处理器：双核处理器，主频 1.5GHz，1.2TFLOPS算力,内存1G+8G存储；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E86FB1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258E86A">
            <w:pPr>
              <w:jc w:val="center"/>
              <w:rPr>
                <w:rFonts w:hint="eastAsia" w:ascii="宋体" w:hAnsi="宋体" w:eastAsia="宋体" w:cs="宋体"/>
                <w:i w:val="0"/>
                <w:iCs w:val="0"/>
                <w:color w:val="000000"/>
                <w:sz w:val="24"/>
                <w:szCs w:val="24"/>
                <w:u w:val="none"/>
              </w:rPr>
            </w:pPr>
          </w:p>
        </w:tc>
      </w:tr>
      <w:tr w14:paraId="2171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6A9E7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F0B21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EB8D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4.摄像头：500W宽动态双目活体摄像头；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2A88BE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6F74D8">
            <w:pPr>
              <w:jc w:val="center"/>
              <w:rPr>
                <w:rFonts w:hint="eastAsia" w:ascii="宋体" w:hAnsi="宋体" w:eastAsia="宋体" w:cs="宋体"/>
                <w:i w:val="0"/>
                <w:iCs w:val="0"/>
                <w:color w:val="000000"/>
                <w:sz w:val="24"/>
                <w:szCs w:val="24"/>
                <w:u w:val="none"/>
              </w:rPr>
            </w:pPr>
          </w:p>
        </w:tc>
      </w:tr>
      <w:tr w14:paraId="00EC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DB891C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167B77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E8B8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5.识别距离：0.5-2M；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12058C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1253CE2">
            <w:pPr>
              <w:jc w:val="center"/>
              <w:rPr>
                <w:rFonts w:hint="eastAsia" w:ascii="宋体" w:hAnsi="宋体" w:eastAsia="宋体" w:cs="宋体"/>
                <w:i w:val="0"/>
                <w:iCs w:val="0"/>
                <w:color w:val="000000"/>
                <w:sz w:val="24"/>
                <w:szCs w:val="24"/>
                <w:u w:val="none"/>
              </w:rPr>
            </w:pPr>
          </w:p>
        </w:tc>
      </w:tr>
      <w:tr w14:paraId="184E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1643C1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EF5536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3566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6.识别时间：＜300ms；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58CEAC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0965A83">
            <w:pPr>
              <w:jc w:val="center"/>
              <w:rPr>
                <w:rFonts w:hint="eastAsia" w:ascii="宋体" w:hAnsi="宋体" w:eastAsia="宋体" w:cs="宋体"/>
                <w:i w:val="0"/>
                <w:iCs w:val="0"/>
                <w:color w:val="000000"/>
                <w:sz w:val="24"/>
                <w:szCs w:val="24"/>
                <w:u w:val="none"/>
              </w:rPr>
            </w:pPr>
          </w:p>
        </w:tc>
      </w:tr>
      <w:tr w14:paraId="13ED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214AD7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A7684D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BC0F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7.人脸库容量：1：N，N≤110000（即11万张人脸）；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612FF2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AAD979A">
            <w:pPr>
              <w:jc w:val="center"/>
              <w:rPr>
                <w:rFonts w:hint="eastAsia" w:ascii="宋体" w:hAnsi="宋体" w:eastAsia="宋体" w:cs="宋体"/>
                <w:i w:val="0"/>
                <w:iCs w:val="0"/>
                <w:color w:val="000000"/>
                <w:sz w:val="24"/>
                <w:szCs w:val="24"/>
                <w:u w:val="none"/>
              </w:rPr>
            </w:pPr>
          </w:p>
        </w:tc>
      </w:tr>
      <w:tr w14:paraId="735D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A23E32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51BE55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400C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8.防水等级：IP66；</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C46F8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5D01263">
            <w:pPr>
              <w:jc w:val="center"/>
              <w:rPr>
                <w:rFonts w:hint="eastAsia" w:ascii="宋体" w:hAnsi="宋体" w:eastAsia="宋体" w:cs="宋体"/>
                <w:i w:val="0"/>
                <w:iCs w:val="0"/>
                <w:color w:val="000000"/>
                <w:sz w:val="24"/>
                <w:szCs w:val="24"/>
                <w:u w:val="none"/>
              </w:rPr>
            </w:pPr>
          </w:p>
        </w:tc>
      </w:tr>
      <w:tr w14:paraId="2885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0EB68C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B1603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3066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9.记录存储：150000条识别记录；</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B99DF4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81969E">
            <w:pPr>
              <w:jc w:val="center"/>
              <w:rPr>
                <w:rFonts w:hint="eastAsia" w:ascii="宋体" w:hAnsi="宋体" w:eastAsia="宋体" w:cs="宋体"/>
                <w:i w:val="0"/>
                <w:iCs w:val="0"/>
                <w:color w:val="000000"/>
                <w:sz w:val="24"/>
                <w:szCs w:val="24"/>
                <w:u w:val="none"/>
              </w:rPr>
            </w:pPr>
          </w:p>
        </w:tc>
      </w:tr>
      <w:tr w14:paraId="7F64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B373B9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DF04C0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E72C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10.红外活体：带夜间红外、补光功能；活体识别，可防相片与视频识别；</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D3F2F3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E74DE39">
            <w:pPr>
              <w:jc w:val="center"/>
              <w:rPr>
                <w:rFonts w:hint="eastAsia" w:ascii="宋体" w:hAnsi="宋体" w:eastAsia="宋体" w:cs="宋体"/>
                <w:i w:val="0"/>
                <w:iCs w:val="0"/>
                <w:color w:val="000000"/>
                <w:sz w:val="24"/>
                <w:szCs w:val="24"/>
                <w:u w:val="none"/>
              </w:rPr>
            </w:pPr>
          </w:p>
        </w:tc>
      </w:tr>
      <w:tr w14:paraId="4402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2105F1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507C8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B4B0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11.相片采集：软件相片批量导入、软件采集相片、人脸机采集相片、小程序采集相片、支持采集相片自动下发终端；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09CDEA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0A8502E">
            <w:pPr>
              <w:jc w:val="center"/>
              <w:rPr>
                <w:rFonts w:hint="eastAsia" w:ascii="宋体" w:hAnsi="宋体" w:eastAsia="宋体" w:cs="宋体"/>
                <w:i w:val="0"/>
                <w:iCs w:val="0"/>
                <w:color w:val="000000"/>
                <w:sz w:val="24"/>
                <w:szCs w:val="24"/>
                <w:u w:val="none"/>
              </w:rPr>
            </w:pPr>
          </w:p>
        </w:tc>
      </w:tr>
      <w:tr w14:paraId="03FC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FBE8CE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1A194B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892ED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12.通讯协议：支持局域网/广域网协议、可提供协议对接；</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011A5C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FC6E5D2">
            <w:pPr>
              <w:jc w:val="center"/>
              <w:rPr>
                <w:rFonts w:hint="eastAsia" w:ascii="宋体" w:hAnsi="宋体" w:eastAsia="宋体" w:cs="宋体"/>
                <w:i w:val="0"/>
                <w:iCs w:val="0"/>
                <w:color w:val="000000"/>
                <w:sz w:val="24"/>
                <w:szCs w:val="24"/>
                <w:u w:val="none"/>
              </w:rPr>
            </w:pPr>
          </w:p>
        </w:tc>
      </w:tr>
      <w:tr w14:paraId="3C9F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B12806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7250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4DCC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13.支持99个普通的时间组策略，每个普通时间组策略可设置每天多达20个时间段控制；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91C90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A78D52A">
            <w:pPr>
              <w:jc w:val="center"/>
              <w:rPr>
                <w:rFonts w:hint="eastAsia" w:ascii="宋体" w:hAnsi="宋体" w:eastAsia="宋体" w:cs="宋体"/>
                <w:i w:val="0"/>
                <w:iCs w:val="0"/>
                <w:color w:val="000000"/>
                <w:sz w:val="24"/>
                <w:szCs w:val="24"/>
                <w:u w:val="none"/>
              </w:rPr>
            </w:pPr>
          </w:p>
        </w:tc>
      </w:tr>
      <w:tr w14:paraId="2111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B21DDF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5DA06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EDB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14.支持99个特殊的时间组策略适用于节假日特殊时间的通行要求，每个特殊时间组策略可设置多达20个日期时间段控制；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78A33B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6527B35">
            <w:pPr>
              <w:jc w:val="center"/>
              <w:rPr>
                <w:rFonts w:hint="eastAsia" w:ascii="宋体" w:hAnsi="宋体" w:eastAsia="宋体" w:cs="宋体"/>
                <w:i w:val="0"/>
                <w:iCs w:val="0"/>
                <w:color w:val="000000"/>
                <w:sz w:val="24"/>
                <w:szCs w:val="24"/>
                <w:u w:val="none"/>
              </w:rPr>
            </w:pPr>
          </w:p>
        </w:tc>
      </w:tr>
      <w:tr w14:paraId="3B4C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4CBA6E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3ED1DC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1324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▲15.支持并发5进程5端口批量下发人脸功能，解决大批量下发人脸问题（提供系统功能截图，并加盖制生产厂家公章）；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9BFEE1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4290CB0">
            <w:pPr>
              <w:jc w:val="center"/>
              <w:rPr>
                <w:rFonts w:hint="eastAsia" w:ascii="宋体" w:hAnsi="宋体" w:eastAsia="宋体" w:cs="宋体"/>
                <w:i w:val="0"/>
                <w:iCs w:val="0"/>
                <w:color w:val="000000"/>
                <w:sz w:val="24"/>
                <w:szCs w:val="24"/>
                <w:u w:val="none"/>
              </w:rPr>
            </w:pPr>
          </w:p>
        </w:tc>
      </w:tr>
      <w:tr w14:paraId="44F5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65E65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06858D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FD94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▲16.支持软件操作注销人员后自动删除人员功能（提供系统功能截图，并加盖生产厂家公章）；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BD7DF6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10374C6">
            <w:pPr>
              <w:jc w:val="center"/>
              <w:rPr>
                <w:rFonts w:hint="eastAsia" w:ascii="宋体" w:hAnsi="宋体" w:eastAsia="宋体" w:cs="宋体"/>
                <w:i w:val="0"/>
                <w:iCs w:val="0"/>
                <w:color w:val="000000"/>
                <w:sz w:val="24"/>
                <w:szCs w:val="24"/>
                <w:u w:val="none"/>
              </w:rPr>
            </w:pPr>
          </w:p>
        </w:tc>
      </w:tr>
      <w:tr w14:paraId="1E01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11547C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BC9D0B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8B44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智慧管理平台，管理模块丰富，使客户管理更高效、更智能、更省心、更省钱，平台最少要支持30个模块以上选择：数据分析、系统管理、设备管理、人事管理、卡务管理、宿舍管理、考勤管理、薪资管理、门禁管理、消费管理、订单管理、移动管理、停车管理、访客管理、巡更管理、水控管理、电控管理、人脸管理、班牌管理、餐台管理、称重管理、指纹管理、会议管理、健康管理、门锁管理、梯控管理、视话管理、校讯管理、彩屏管理、实训管理、进销管理、营养管理、行为管理、人证管理、LED管理、报修管理、培训管理、HR同步管理、短信管理、APP管理、微信管理、充电管理（提供平台系统截图，并加盖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E406C1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6B9C5CB">
            <w:pPr>
              <w:jc w:val="center"/>
              <w:rPr>
                <w:rFonts w:hint="eastAsia" w:ascii="宋体" w:hAnsi="宋体" w:eastAsia="宋体" w:cs="宋体"/>
                <w:i w:val="0"/>
                <w:iCs w:val="0"/>
                <w:color w:val="000000"/>
                <w:sz w:val="24"/>
                <w:szCs w:val="24"/>
                <w:u w:val="none"/>
              </w:rPr>
            </w:pPr>
          </w:p>
        </w:tc>
      </w:tr>
      <w:tr w14:paraId="3FDA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A9F60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B29163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6AB6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▲18.人脸考勤门禁系统软件具有国家认可的第三方机构出具的著作权权证书报告（提供相关证明材料复印件，并加盖厂家公章）；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7A1D3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F49BD6E">
            <w:pPr>
              <w:jc w:val="center"/>
              <w:rPr>
                <w:rFonts w:hint="eastAsia" w:ascii="宋体" w:hAnsi="宋体" w:eastAsia="宋体" w:cs="宋体"/>
                <w:i w:val="0"/>
                <w:iCs w:val="0"/>
                <w:color w:val="000000"/>
                <w:sz w:val="24"/>
                <w:szCs w:val="24"/>
                <w:u w:val="none"/>
              </w:rPr>
            </w:pPr>
          </w:p>
        </w:tc>
      </w:tr>
      <w:tr w14:paraId="331D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3FF06C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8460F5A">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59F57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▲19.人脸终端获得第三方带CNAS人脸检测报告（提供相关证明材料复印件，并加盖厂家公章）。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22F5C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9471CC7">
            <w:pPr>
              <w:jc w:val="center"/>
              <w:rPr>
                <w:rFonts w:hint="eastAsia" w:ascii="宋体" w:hAnsi="宋体" w:eastAsia="宋体" w:cs="宋体"/>
                <w:i w:val="0"/>
                <w:iCs w:val="0"/>
                <w:color w:val="000000"/>
                <w:sz w:val="24"/>
                <w:szCs w:val="24"/>
                <w:u w:val="none"/>
              </w:rPr>
            </w:pPr>
          </w:p>
        </w:tc>
      </w:tr>
      <w:tr w14:paraId="2046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tcBorders>
              <w:top w:val="nil"/>
              <w:left w:val="single" w:color="000000" w:sz="8" w:space="0"/>
              <w:bottom w:val="single" w:color="000000" w:sz="8" w:space="0"/>
              <w:right w:val="single" w:color="000000" w:sz="8" w:space="0"/>
            </w:tcBorders>
            <w:shd w:val="clear" w:color="auto" w:fill="auto"/>
            <w:vAlign w:val="center"/>
          </w:tcPr>
          <w:p w14:paraId="211FB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8" w:type="dxa"/>
            <w:tcBorders>
              <w:top w:val="nil"/>
              <w:left w:val="nil"/>
              <w:bottom w:val="single" w:color="000000" w:sz="8" w:space="0"/>
              <w:right w:val="single" w:color="000000" w:sz="8" w:space="0"/>
            </w:tcBorders>
            <w:shd w:val="clear" w:color="auto" w:fill="auto"/>
            <w:vAlign w:val="center"/>
          </w:tcPr>
          <w:p w14:paraId="2B79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专用电源</w:t>
            </w:r>
          </w:p>
        </w:tc>
        <w:tc>
          <w:tcPr>
            <w:tcW w:w="5202" w:type="dxa"/>
            <w:tcBorders>
              <w:top w:val="nil"/>
              <w:left w:val="nil"/>
              <w:bottom w:val="single" w:color="000000" w:sz="8" w:space="0"/>
              <w:right w:val="single" w:color="000000" w:sz="8" w:space="0"/>
            </w:tcBorders>
            <w:shd w:val="clear" w:color="auto" w:fill="auto"/>
            <w:vAlign w:val="center"/>
          </w:tcPr>
          <w:p w14:paraId="3A46D2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专用电源</w:t>
            </w:r>
          </w:p>
        </w:tc>
        <w:tc>
          <w:tcPr>
            <w:tcW w:w="750" w:type="dxa"/>
            <w:tcBorders>
              <w:top w:val="nil"/>
              <w:left w:val="nil"/>
              <w:bottom w:val="single" w:color="000000" w:sz="8" w:space="0"/>
              <w:right w:val="single" w:color="000000" w:sz="8" w:space="0"/>
            </w:tcBorders>
            <w:shd w:val="clear" w:color="auto" w:fill="auto"/>
            <w:vAlign w:val="center"/>
          </w:tcPr>
          <w:p w14:paraId="0D0D2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80" w:type="dxa"/>
            <w:tcBorders>
              <w:top w:val="nil"/>
              <w:left w:val="nil"/>
              <w:bottom w:val="single" w:color="000000" w:sz="8" w:space="0"/>
              <w:right w:val="single" w:color="000000" w:sz="8" w:space="0"/>
            </w:tcBorders>
            <w:shd w:val="clear" w:color="auto" w:fill="auto"/>
            <w:noWrap/>
            <w:vAlign w:val="center"/>
          </w:tcPr>
          <w:p w14:paraId="3D6F1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EF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tcBorders>
              <w:top w:val="nil"/>
              <w:left w:val="single" w:color="000000" w:sz="8" w:space="0"/>
              <w:bottom w:val="single" w:color="000000" w:sz="8" w:space="0"/>
              <w:right w:val="single" w:color="000000" w:sz="8" w:space="0"/>
            </w:tcBorders>
            <w:shd w:val="clear" w:color="auto" w:fill="auto"/>
            <w:vAlign w:val="center"/>
          </w:tcPr>
          <w:p w14:paraId="34F4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8" w:type="dxa"/>
            <w:tcBorders>
              <w:top w:val="nil"/>
              <w:left w:val="nil"/>
              <w:bottom w:val="single" w:color="000000" w:sz="8" w:space="0"/>
              <w:right w:val="single" w:color="000000" w:sz="8" w:space="0"/>
            </w:tcBorders>
            <w:shd w:val="clear" w:color="auto" w:fill="auto"/>
            <w:vAlign w:val="center"/>
          </w:tcPr>
          <w:p w14:paraId="7774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202" w:type="dxa"/>
            <w:tcBorders>
              <w:top w:val="nil"/>
              <w:left w:val="nil"/>
              <w:bottom w:val="single" w:color="000000" w:sz="8" w:space="0"/>
              <w:right w:val="single" w:color="000000" w:sz="8" w:space="0"/>
            </w:tcBorders>
            <w:shd w:val="clear" w:color="auto" w:fill="auto"/>
            <w:vAlign w:val="center"/>
          </w:tcPr>
          <w:p w14:paraId="261C7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1.交换容量336Gbps；                                                                                                                       2.包转发率42Mpps；                                                                                                         3.固化4个SFP千兆光口，支持VLAN、ACL、端口镜像、端口聚合等功能。</w:t>
            </w:r>
          </w:p>
        </w:tc>
        <w:tc>
          <w:tcPr>
            <w:tcW w:w="750" w:type="dxa"/>
            <w:tcBorders>
              <w:top w:val="nil"/>
              <w:left w:val="nil"/>
              <w:bottom w:val="single" w:color="000000" w:sz="8" w:space="0"/>
              <w:right w:val="single" w:color="000000" w:sz="8" w:space="0"/>
            </w:tcBorders>
            <w:shd w:val="clear" w:color="auto" w:fill="auto"/>
            <w:noWrap/>
            <w:vAlign w:val="center"/>
          </w:tcPr>
          <w:p w14:paraId="776E9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14:paraId="1738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AE0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7DE02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68" w:type="dxa"/>
            <w:vMerge w:val="restart"/>
            <w:tcBorders>
              <w:top w:val="nil"/>
              <w:left w:val="nil"/>
              <w:bottom w:val="single" w:color="000000" w:sz="8" w:space="0"/>
              <w:right w:val="single" w:color="000000" w:sz="8" w:space="0"/>
            </w:tcBorders>
            <w:shd w:val="clear" w:color="auto" w:fill="auto"/>
            <w:vAlign w:val="center"/>
          </w:tcPr>
          <w:p w14:paraId="53B46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通过式智能探测门</w:t>
            </w:r>
          </w:p>
        </w:tc>
        <w:tc>
          <w:tcPr>
            <w:tcW w:w="5202" w:type="dxa"/>
            <w:tcBorders>
              <w:top w:val="nil"/>
              <w:left w:val="nil"/>
              <w:bottom w:val="nil"/>
              <w:right w:val="single" w:color="000000" w:sz="8" w:space="0"/>
            </w:tcBorders>
            <w:shd w:val="clear" w:color="auto" w:fill="auto"/>
            <w:vAlign w:val="center"/>
          </w:tcPr>
          <w:p w14:paraId="3905B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1.大屏测温安检门应具有金属检测功能、测温功能、人脸抓拍、信息发布等功能；</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68869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vMerge w:val="restart"/>
            <w:tcBorders>
              <w:top w:val="nil"/>
              <w:left w:val="nil"/>
              <w:bottom w:val="single" w:color="000000" w:sz="8" w:space="0"/>
              <w:right w:val="single" w:color="000000" w:sz="8" w:space="0"/>
            </w:tcBorders>
            <w:shd w:val="clear" w:color="auto" w:fill="auto"/>
            <w:vAlign w:val="center"/>
          </w:tcPr>
          <w:p w14:paraId="689BA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C65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F6FDAE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088F7B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E7F4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2.由于现场安装环境限制，安检门外观尺寸应满足：</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581ADF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805A9FA">
            <w:pPr>
              <w:jc w:val="center"/>
              <w:rPr>
                <w:rFonts w:hint="eastAsia" w:ascii="宋体" w:hAnsi="宋体" w:eastAsia="宋体" w:cs="宋体"/>
                <w:i w:val="0"/>
                <w:iCs w:val="0"/>
                <w:color w:val="000000"/>
                <w:sz w:val="24"/>
                <w:szCs w:val="24"/>
                <w:u w:val="none"/>
              </w:rPr>
            </w:pPr>
          </w:p>
        </w:tc>
      </w:tr>
      <w:tr w14:paraId="3960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92F53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D006BA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690D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通道尺寸：≤(mm)2100(高)x750(宽)x600(深)</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B08077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B3AE67D">
            <w:pPr>
              <w:jc w:val="center"/>
              <w:rPr>
                <w:rFonts w:hint="eastAsia" w:ascii="宋体" w:hAnsi="宋体" w:eastAsia="宋体" w:cs="宋体"/>
                <w:i w:val="0"/>
                <w:iCs w:val="0"/>
                <w:color w:val="000000"/>
                <w:sz w:val="24"/>
                <w:szCs w:val="24"/>
                <w:u w:val="none"/>
              </w:rPr>
            </w:pPr>
          </w:p>
        </w:tc>
      </w:tr>
      <w:tr w14:paraId="4D96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839864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219147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E31F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外形尺寸：≤(mm)2300(高)x890(宽)x670(深)</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A63049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18CFDD7">
            <w:pPr>
              <w:jc w:val="center"/>
              <w:rPr>
                <w:rFonts w:hint="eastAsia" w:ascii="宋体" w:hAnsi="宋体" w:eastAsia="宋体" w:cs="宋体"/>
                <w:i w:val="0"/>
                <w:iCs w:val="0"/>
                <w:color w:val="000000"/>
                <w:sz w:val="24"/>
                <w:szCs w:val="24"/>
                <w:u w:val="none"/>
              </w:rPr>
            </w:pPr>
          </w:p>
        </w:tc>
      </w:tr>
      <w:tr w14:paraId="3BF0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A7002D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DAC4C1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BB7F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3.显示屏尺寸：安检门应配备前后两个显示屏，尺寸应不小于28寸；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B56F42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16F48F46">
            <w:pPr>
              <w:jc w:val="center"/>
              <w:rPr>
                <w:rFonts w:hint="eastAsia" w:ascii="宋体" w:hAnsi="宋体" w:eastAsia="宋体" w:cs="宋体"/>
                <w:i w:val="0"/>
                <w:iCs w:val="0"/>
                <w:color w:val="000000"/>
                <w:sz w:val="24"/>
                <w:szCs w:val="24"/>
                <w:u w:val="none"/>
              </w:rPr>
            </w:pPr>
          </w:p>
        </w:tc>
      </w:tr>
      <w:tr w14:paraId="79D4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63930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AEB343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9514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4.多位置供电功能：样机的机箱顶部、左右门板均有电源和网络接口；</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D9EF7A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A1BB701">
            <w:pPr>
              <w:jc w:val="center"/>
              <w:rPr>
                <w:rFonts w:hint="eastAsia" w:ascii="宋体" w:hAnsi="宋体" w:eastAsia="宋体" w:cs="宋体"/>
                <w:i w:val="0"/>
                <w:iCs w:val="0"/>
                <w:color w:val="000000"/>
                <w:sz w:val="24"/>
                <w:szCs w:val="24"/>
                <w:u w:val="none"/>
              </w:rPr>
            </w:pPr>
          </w:p>
        </w:tc>
      </w:tr>
      <w:tr w14:paraId="3DA8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7002C0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045B02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D670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5.金属门应能对达到或超过限定量的金属进行报警，不应该出现漏报警；</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BB2E05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1FA057EC">
            <w:pPr>
              <w:jc w:val="center"/>
              <w:rPr>
                <w:rFonts w:hint="eastAsia" w:ascii="宋体" w:hAnsi="宋体" w:eastAsia="宋体" w:cs="宋体"/>
                <w:i w:val="0"/>
                <w:iCs w:val="0"/>
                <w:color w:val="000000"/>
                <w:sz w:val="24"/>
                <w:szCs w:val="24"/>
                <w:u w:val="none"/>
              </w:rPr>
            </w:pPr>
          </w:p>
        </w:tc>
      </w:tr>
      <w:tr w14:paraId="56DF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51B118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C02A91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7929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信息发布终端管理功能：应支持通过显示屏进行自定义信息发布，可在客户端编辑发布内容，包括图片、音频、视频、滚动字幕、PDF文档、链接网页内容、实时监控画面等，可通过远程网络客户端或本地U盘更新内容。</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FA8D44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AC6B1B1">
            <w:pPr>
              <w:jc w:val="center"/>
              <w:rPr>
                <w:rFonts w:hint="eastAsia" w:ascii="宋体" w:hAnsi="宋体" w:eastAsia="宋体" w:cs="宋体"/>
                <w:i w:val="0"/>
                <w:iCs w:val="0"/>
                <w:color w:val="000000"/>
                <w:sz w:val="24"/>
                <w:szCs w:val="24"/>
                <w:u w:val="none"/>
              </w:rPr>
            </w:pPr>
          </w:p>
        </w:tc>
      </w:tr>
      <w:tr w14:paraId="5E52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790D74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5777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C9C1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7.通行速度：应不小于0.2m/s～2.0m/s。当人在规定的通行速度范围内穿过时，应报警测试物正确响应并报警，总探测率应≥90%；</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F7CAE8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493054B">
            <w:pPr>
              <w:jc w:val="center"/>
              <w:rPr>
                <w:rFonts w:hint="eastAsia" w:ascii="宋体" w:hAnsi="宋体" w:eastAsia="宋体" w:cs="宋体"/>
                <w:i w:val="0"/>
                <w:iCs w:val="0"/>
                <w:color w:val="000000"/>
                <w:sz w:val="24"/>
                <w:szCs w:val="24"/>
                <w:u w:val="none"/>
              </w:rPr>
            </w:pPr>
          </w:p>
        </w:tc>
      </w:tr>
      <w:tr w14:paraId="127D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4AC64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3888A5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25D3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8.报警响应时间：进入探测区后1s，金属门应能发出报警提示，且离开探测区后报警指示延续应小于等于1s；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F32D3B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72F7058">
            <w:pPr>
              <w:jc w:val="center"/>
              <w:rPr>
                <w:rFonts w:hint="eastAsia" w:ascii="宋体" w:hAnsi="宋体" w:eastAsia="宋体" w:cs="宋体"/>
                <w:i w:val="0"/>
                <w:iCs w:val="0"/>
                <w:color w:val="000000"/>
                <w:sz w:val="24"/>
                <w:szCs w:val="24"/>
                <w:u w:val="none"/>
              </w:rPr>
            </w:pPr>
          </w:p>
        </w:tc>
      </w:tr>
      <w:tr w14:paraId="1840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4DD18E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6573CF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0EFC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报警显示功能：设备应可在1、6、12、18、11、22、33共7种区位模式间切换；系统前后两侧都有LED灯条，可显示人体藏匿违禁品的高度，在门板左右均可通过LED灯条显示对应报警区域；当有金属物进入检测区域时，该区域对应的指示灯将点亮；当多个区域有报警物时，对应的区域都应显示报警；</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7B5CB2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E28F0FF">
            <w:pPr>
              <w:jc w:val="center"/>
              <w:rPr>
                <w:rFonts w:hint="eastAsia" w:ascii="宋体" w:hAnsi="宋体" w:eastAsia="宋体" w:cs="宋体"/>
                <w:i w:val="0"/>
                <w:iCs w:val="0"/>
                <w:color w:val="000000"/>
                <w:sz w:val="24"/>
                <w:szCs w:val="24"/>
                <w:u w:val="none"/>
              </w:rPr>
            </w:pPr>
          </w:p>
        </w:tc>
      </w:tr>
      <w:tr w14:paraId="7557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FA5E79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6BD63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B71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计数功能：具有计数统计功能，能可靠地记录有效受检人数（双向通行）和发生过报警的人次；</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8E7949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CB40388">
            <w:pPr>
              <w:jc w:val="center"/>
              <w:rPr>
                <w:rFonts w:hint="eastAsia" w:ascii="宋体" w:hAnsi="宋体" w:eastAsia="宋体" w:cs="宋体"/>
                <w:i w:val="0"/>
                <w:iCs w:val="0"/>
                <w:color w:val="000000"/>
                <w:sz w:val="24"/>
                <w:szCs w:val="24"/>
                <w:u w:val="none"/>
              </w:rPr>
            </w:pPr>
          </w:p>
        </w:tc>
      </w:tr>
      <w:tr w14:paraId="162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60A36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D8EA0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E743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11.实时金属数值显示功能：样机切换到调试界面时，每个人通过安检门时，可显示出人身上的金属物品对应到每个防区的数值，也可以实时显示当前环境下的每个防区的环境干扰数值；</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52F278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EEA67EC">
            <w:pPr>
              <w:jc w:val="center"/>
              <w:rPr>
                <w:rFonts w:hint="eastAsia" w:ascii="宋体" w:hAnsi="宋体" w:eastAsia="宋体" w:cs="宋体"/>
                <w:i w:val="0"/>
                <w:iCs w:val="0"/>
                <w:color w:val="000000"/>
                <w:sz w:val="24"/>
                <w:szCs w:val="24"/>
                <w:u w:val="none"/>
              </w:rPr>
            </w:pPr>
          </w:p>
        </w:tc>
      </w:tr>
      <w:tr w14:paraId="27A9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7AD714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90C4E5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D7EE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12.人脸检测与测温：可同时检测并框选出30张人脸，并叠加测温结果；</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E5571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3039230">
            <w:pPr>
              <w:jc w:val="center"/>
              <w:rPr>
                <w:rFonts w:hint="eastAsia" w:ascii="宋体" w:hAnsi="宋体" w:eastAsia="宋体" w:cs="宋体"/>
                <w:i w:val="0"/>
                <w:iCs w:val="0"/>
                <w:color w:val="000000"/>
                <w:sz w:val="24"/>
                <w:szCs w:val="24"/>
                <w:u w:val="none"/>
              </w:rPr>
            </w:pPr>
          </w:p>
        </w:tc>
      </w:tr>
      <w:tr w14:paraId="4DBF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6663C5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8570B1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8D335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13.温度测量误差：在33℃-42℃范围内,测温误差均不大于0.2℃；</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EB8273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53581A2">
            <w:pPr>
              <w:jc w:val="center"/>
              <w:rPr>
                <w:rFonts w:hint="eastAsia" w:ascii="宋体" w:hAnsi="宋体" w:eastAsia="宋体" w:cs="宋体"/>
                <w:i w:val="0"/>
                <w:iCs w:val="0"/>
                <w:color w:val="000000"/>
                <w:sz w:val="24"/>
                <w:szCs w:val="24"/>
                <w:u w:val="none"/>
              </w:rPr>
            </w:pPr>
          </w:p>
        </w:tc>
      </w:tr>
      <w:tr w14:paraId="2966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DE8BFF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8E0717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54DD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人脸比对：设备应可在门头主机内建立人脸数据库，可存储不少于30万张人脸；支持对人脸进行属性识别，识别结果为输出属性按照性别、年龄、年龄段、戴眼镜、戴口罩、戴帽子等分类；可对存储的人脸按照不同名单进行分类，分类的名称可修改便捷，不同名单分类可联动不同的处理方式（如黑白名单）。</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8B813D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6F5FC1F">
            <w:pPr>
              <w:jc w:val="center"/>
              <w:rPr>
                <w:rFonts w:hint="eastAsia" w:ascii="宋体" w:hAnsi="宋体" w:eastAsia="宋体" w:cs="宋体"/>
                <w:i w:val="0"/>
                <w:iCs w:val="0"/>
                <w:color w:val="000000"/>
                <w:sz w:val="24"/>
                <w:szCs w:val="24"/>
                <w:u w:val="none"/>
              </w:rPr>
            </w:pPr>
          </w:p>
        </w:tc>
      </w:tr>
      <w:tr w14:paraId="1773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A6A0C9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EC18E7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472FD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15.嵌入式摄像头：在门板内侧安装有2台摄像头采集图像，并可将采集到的视频图像信息上传至服务器；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0AD5DD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0B5820A">
            <w:pPr>
              <w:jc w:val="center"/>
              <w:rPr>
                <w:rFonts w:hint="eastAsia" w:ascii="宋体" w:hAnsi="宋体" w:eastAsia="宋体" w:cs="宋体"/>
                <w:i w:val="0"/>
                <w:iCs w:val="0"/>
                <w:color w:val="000000"/>
                <w:sz w:val="24"/>
                <w:szCs w:val="24"/>
                <w:u w:val="none"/>
              </w:rPr>
            </w:pPr>
          </w:p>
        </w:tc>
      </w:tr>
      <w:tr w14:paraId="201D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DDA7E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C8E2FB">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1F87C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16.工作温度/湿度：-10℃─55℃；95%，无冷凝；</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87CE8E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62FAB8A">
            <w:pPr>
              <w:jc w:val="center"/>
              <w:rPr>
                <w:rFonts w:hint="eastAsia" w:ascii="宋体" w:hAnsi="宋体" w:eastAsia="宋体" w:cs="宋体"/>
                <w:i w:val="0"/>
                <w:iCs w:val="0"/>
                <w:color w:val="000000"/>
                <w:sz w:val="24"/>
                <w:szCs w:val="24"/>
                <w:u w:val="none"/>
              </w:rPr>
            </w:pPr>
          </w:p>
        </w:tc>
      </w:tr>
      <w:tr w14:paraId="4CD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79C3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8" w:type="dxa"/>
            <w:vMerge w:val="restart"/>
            <w:tcBorders>
              <w:top w:val="nil"/>
              <w:left w:val="nil"/>
              <w:bottom w:val="single" w:color="000000" w:sz="8" w:space="0"/>
              <w:right w:val="single" w:color="000000" w:sz="8" w:space="0"/>
            </w:tcBorders>
            <w:shd w:val="clear" w:color="auto" w:fill="auto"/>
            <w:vAlign w:val="center"/>
          </w:tcPr>
          <w:p w14:paraId="4D7F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微剂量X射线检查设备</w:t>
            </w:r>
          </w:p>
        </w:tc>
        <w:tc>
          <w:tcPr>
            <w:tcW w:w="5202" w:type="dxa"/>
            <w:tcBorders>
              <w:top w:val="nil"/>
              <w:left w:val="nil"/>
              <w:bottom w:val="nil"/>
              <w:right w:val="single" w:color="000000" w:sz="8" w:space="0"/>
            </w:tcBorders>
            <w:shd w:val="clear" w:color="auto" w:fill="auto"/>
            <w:vAlign w:val="top"/>
          </w:tcPr>
          <w:p w14:paraId="08F321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1.设备应用透射成像技术，可同时显示过检包裹的两个视角的透射图像，方便现场对违禁品的全面管控。</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79B78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vMerge w:val="restart"/>
            <w:tcBorders>
              <w:top w:val="nil"/>
              <w:left w:val="nil"/>
              <w:bottom w:val="single" w:color="000000" w:sz="8" w:space="0"/>
              <w:right w:val="single" w:color="000000" w:sz="8" w:space="0"/>
            </w:tcBorders>
            <w:shd w:val="clear" w:color="auto" w:fill="auto"/>
            <w:vAlign w:val="center"/>
          </w:tcPr>
          <w:p w14:paraId="194AD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7CE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9A6D53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D3F925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1AED11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2.通道尺寸：≥650mm×500mm（宽×高）;</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1D0EE4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046E040">
            <w:pPr>
              <w:jc w:val="center"/>
              <w:rPr>
                <w:rFonts w:hint="eastAsia" w:ascii="宋体" w:hAnsi="宋体" w:eastAsia="宋体" w:cs="宋体"/>
                <w:i w:val="0"/>
                <w:iCs w:val="0"/>
                <w:color w:val="000000"/>
                <w:sz w:val="24"/>
                <w:szCs w:val="24"/>
                <w:u w:val="none"/>
              </w:rPr>
            </w:pPr>
          </w:p>
        </w:tc>
      </w:tr>
      <w:tr w14:paraId="48E1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73C2BD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1210EE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DBA8C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设备内置智能识别算法，实现对违禁品的智能识别功能。当检测到以下违禁品时，应能自动识别图像圈定标注名称或种类、并发出声音报警提示：刀具、锂电池、充电宝、压力容器、工具、鞭炮、电子设备（笔记本电脑、手机、平板电脑）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BCAFC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58E6AA0">
            <w:pPr>
              <w:jc w:val="center"/>
              <w:rPr>
                <w:rFonts w:hint="eastAsia" w:ascii="宋体" w:hAnsi="宋体" w:eastAsia="宋体" w:cs="宋体"/>
                <w:i w:val="0"/>
                <w:iCs w:val="0"/>
                <w:color w:val="000000"/>
                <w:sz w:val="24"/>
                <w:szCs w:val="24"/>
                <w:u w:val="none"/>
              </w:rPr>
            </w:pPr>
          </w:p>
        </w:tc>
      </w:tr>
      <w:tr w14:paraId="58B8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1C2C8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C49DCB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7A0237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4.穿透力：设备在正常工作时，能够穿透不小于46mm厚的钢板；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4A84FC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B26CD8A">
            <w:pPr>
              <w:jc w:val="center"/>
              <w:rPr>
                <w:rFonts w:hint="eastAsia" w:ascii="宋体" w:hAnsi="宋体" w:eastAsia="宋体" w:cs="宋体"/>
                <w:i w:val="0"/>
                <w:iCs w:val="0"/>
                <w:color w:val="000000"/>
                <w:sz w:val="24"/>
                <w:szCs w:val="24"/>
                <w:u w:val="none"/>
              </w:rPr>
            </w:pPr>
          </w:p>
        </w:tc>
      </w:tr>
      <w:tr w14:paraId="37A7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294291F">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70D9E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72539D0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5.单次检查剂量：在正常工作时，两个X射线产生装置，单次检查剂量应小于等于10μGy；</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23862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AE8037C">
            <w:pPr>
              <w:jc w:val="center"/>
              <w:rPr>
                <w:rFonts w:hint="eastAsia" w:ascii="宋体" w:hAnsi="宋体" w:eastAsia="宋体" w:cs="宋体"/>
                <w:i w:val="0"/>
                <w:iCs w:val="0"/>
                <w:color w:val="000000"/>
                <w:sz w:val="24"/>
                <w:szCs w:val="24"/>
                <w:u w:val="none"/>
              </w:rPr>
            </w:pPr>
          </w:p>
        </w:tc>
      </w:tr>
      <w:tr w14:paraId="2C88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5DEE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0C08FF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6A556A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6.外壳防护等级应符合GB/T 4208-2017的规定，不低于IP20的要求；</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42159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51FBB8C">
            <w:pPr>
              <w:jc w:val="center"/>
              <w:rPr>
                <w:rFonts w:hint="eastAsia" w:ascii="宋体" w:hAnsi="宋体" w:eastAsia="宋体" w:cs="宋体"/>
                <w:i w:val="0"/>
                <w:iCs w:val="0"/>
                <w:color w:val="000000"/>
                <w:sz w:val="24"/>
                <w:szCs w:val="24"/>
                <w:u w:val="none"/>
              </w:rPr>
            </w:pPr>
          </w:p>
        </w:tc>
      </w:tr>
      <w:tr w14:paraId="024E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051262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0DA521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7E9346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7.设备噪声：设备正常工作时在距设备外表面1m的任意处，设备噪声应小于等于65dB(A)；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54B16B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28AE411">
            <w:pPr>
              <w:jc w:val="center"/>
              <w:rPr>
                <w:rFonts w:hint="eastAsia" w:ascii="宋体" w:hAnsi="宋体" w:eastAsia="宋体" w:cs="宋体"/>
                <w:i w:val="0"/>
                <w:iCs w:val="0"/>
                <w:color w:val="000000"/>
                <w:sz w:val="24"/>
                <w:szCs w:val="24"/>
                <w:u w:val="none"/>
              </w:rPr>
            </w:pPr>
          </w:p>
        </w:tc>
      </w:tr>
      <w:tr w14:paraId="64CB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2E1ADF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CF234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4956AF0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8.智能节能：设备应节能环保。当传送带上无行李物品时，设备的传送装置应自动停止;当行李物品放上传送带时，设备的传送装置应自动运行；</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EC06FA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F257EFF">
            <w:pPr>
              <w:jc w:val="center"/>
              <w:rPr>
                <w:rFonts w:hint="eastAsia" w:ascii="宋体" w:hAnsi="宋体" w:eastAsia="宋体" w:cs="宋体"/>
                <w:i w:val="0"/>
                <w:iCs w:val="0"/>
                <w:color w:val="000000"/>
                <w:sz w:val="24"/>
                <w:szCs w:val="24"/>
                <w:u w:val="none"/>
              </w:rPr>
            </w:pPr>
          </w:p>
        </w:tc>
      </w:tr>
      <w:tr w14:paraId="4372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A3C8CF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C1C237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14650E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9.输送带正反向运转位移：设备在正常工作时，输送带正向连续运转10min内，横向位移均应小于等于1mm；输送带反向连续运转30s内，横向位移均应小于等于1mm；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3B9615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916E184">
            <w:pPr>
              <w:jc w:val="center"/>
              <w:rPr>
                <w:rFonts w:hint="eastAsia" w:ascii="宋体" w:hAnsi="宋体" w:eastAsia="宋体" w:cs="宋体"/>
                <w:i w:val="0"/>
                <w:iCs w:val="0"/>
                <w:color w:val="000000"/>
                <w:sz w:val="24"/>
                <w:szCs w:val="24"/>
                <w:u w:val="none"/>
              </w:rPr>
            </w:pPr>
          </w:p>
        </w:tc>
      </w:tr>
      <w:tr w14:paraId="1F28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25054C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42799D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4CEBB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10.超薄物体检测：当被测物过薄而无法遮挡光障时，人工按下操作台上的相应功能键，样机应能检测出厚度小于等于0.01mm的钢板；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00A5F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24BCA99">
            <w:pPr>
              <w:jc w:val="center"/>
              <w:rPr>
                <w:rFonts w:hint="eastAsia" w:ascii="宋体" w:hAnsi="宋体" w:eastAsia="宋体" w:cs="宋体"/>
                <w:i w:val="0"/>
                <w:iCs w:val="0"/>
                <w:color w:val="000000"/>
                <w:sz w:val="24"/>
                <w:szCs w:val="24"/>
                <w:u w:val="none"/>
              </w:rPr>
            </w:pPr>
          </w:p>
        </w:tc>
      </w:tr>
      <w:tr w14:paraId="1039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6910D7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22F7B1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CD4A9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11.显示功能试验：设备应支持 1080p@120 FPS；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F79F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39129DA">
            <w:pPr>
              <w:jc w:val="center"/>
              <w:rPr>
                <w:rFonts w:hint="eastAsia" w:ascii="宋体" w:hAnsi="宋体" w:eastAsia="宋体" w:cs="宋体"/>
                <w:i w:val="0"/>
                <w:iCs w:val="0"/>
                <w:color w:val="000000"/>
                <w:sz w:val="24"/>
                <w:szCs w:val="24"/>
                <w:u w:val="none"/>
              </w:rPr>
            </w:pPr>
          </w:p>
        </w:tc>
      </w:tr>
      <w:tr w14:paraId="0845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4D94A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42AF28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F4030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12.图像信噪比：X射线图像信噪比（SNR）大于等于41dB；</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CC91C0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6A4B42A">
            <w:pPr>
              <w:jc w:val="center"/>
              <w:rPr>
                <w:rFonts w:hint="eastAsia" w:ascii="宋体" w:hAnsi="宋体" w:eastAsia="宋体" w:cs="宋体"/>
                <w:i w:val="0"/>
                <w:iCs w:val="0"/>
                <w:color w:val="000000"/>
                <w:sz w:val="24"/>
                <w:szCs w:val="24"/>
                <w:u w:val="none"/>
              </w:rPr>
            </w:pPr>
          </w:p>
        </w:tc>
      </w:tr>
      <w:tr w14:paraId="1EB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D96804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A58E79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FF38B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13.危险品图像插入（TIP）功能应具有初次判图和二次判图功能，且初次判图时间和二次判图时间应可分别设置；</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C0463B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373CBFE">
            <w:pPr>
              <w:jc w:val="center"/>
              <w:rPr>
                <w:rFonts w:hint="eastAsia" w:ascii="宋体" w:hAnsi="宋体" w:eastAsia="宋体" w:cs="宋体"/>
                <w:i w:val="0"/>
                <w:iCs w:val="0"/>
                <w:color w:val="000000"/>
                <w:sz w:val="24"/>
                <w:szCs w:val="24"/>
                <w:u w:val="none"/>
              </w:rPr>
            </w:pPr>
          </w:p>
        </w:tc>
      </w:tr>
      <w:tr w14:paraId="0DB6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428124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6BA499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8EF56C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14.保护接地：设备应具有可供连接保护接地导线的保护接地端子，应有明显的标识；保护接地端与保护接地的所有可触及金属部件之间的电阻不应大于0.09Ω；接地线的颜色应是黄绿色；</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B21B95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42CBE63">
            <w:pPr>
              <w:jc w:val="center"/>
              <w:rPr>
                <w:rFonts w:hint="eastAsia" w:ascii="宋体" w:hAnsi="宋体" w:eastAsia="宋体" w:cs="宋体"/>
                <w:i w:val="0"/>
                <w:iCs w:val="0"/>
                <w:color w:val="000000"/>
                <w:sz w:val="24"/>
                <w:szCs w:val="24"/>
                <w:u w:val="none"/>
              </w:rPr>
            </w:pPr>
          </w:p>
        </w:tc>
      </w:tr>
      <w:tr w14:paraId="6231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5DE32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71E953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AA5BD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15.泄漏电流：起防电击作用的电气绝缘应有良好的性能，连续对地泄漏电流和外壳泄漏电流应小于3mA；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4ACFC6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32A94A4">
            <w:pPr>
              <w:jc w:val="center"/>
              <w:rPr>
                <w:rFonts w:hint="eastAsia" w:ascii="宋体" w:hAnsi="宋体" w:eastAsia="宋体" w:cs="宋体"/>
                <w:i w:val="0"/>
                <w:iCs w:val="0"/>
                <w:color w:val="000000"/>
                <w:sz w:val="24"/>
                <w:szCs w:val="24"/>
                <w:u w:val="none"/>
              </w:rPr>
            </w:pPr>
          </w:p>
        </w:tc>
      </w:tr>
      <w:tr w14:paraId="6E64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327286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9CD5DB1">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top"/>
          </w:tcPr>
          <w:p w14:paraId="5504A7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16.绝缘电阻：电源插头或电源引入端与外壳裸露金属部件之间的绝缘电阻，在正常环境条件下不应小于于500MΩ。湿热条件下不应小于20MΩ。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7F8C7F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7099761">
            <w:pPr>
              <w:jc w:val="center"/>
              <w:rPr>
                <w:rFonts w:hint="eastAsia" w:ascii="宋体" w:hAnsi="宋体" w:eastAsia="宋体" w:cs="宋体"/>
                <w:i w:val="0"/>
                <w:iCs w:val="0"/>
                <w:color w:val="000000"/>
                <w:sz w:val="24"/>
                <w:szCs w:val="24"/>
                <w:u w:val="none"/>
              </w:rPr>
            </w:pPr>
          </w:p>
        </w:tc>
      </w:tr>
    </w:tbl>
    <w:p w14:paraId="62C28F73">
      <w:pPr>
        <w:spacing w:line="360" w:lineRule="auto"/>
        <w:rPr>
          <w:rFonts w:asciiTheme="minorEastAsia" w:hAnsiTheme="minorEastAsia" w:eastAsiaTheme="minorEastAsia"/>
          <w:b w:val="0"/>
          <w:bCs/>
          <w:sz w:val="24"/>
          <w:szCs w:val="24"/>
          <w:lang w:val="zh-CN"/>
        </w:rPr>
      </w:pPr>
      <w:r>
        <w:rPr>
          <w:rFonts w:hint="eastAsia" w:asciiTheme="minorEastAsia" w:hAnsiTheme="minorEastAsia" w:eastAsiaTheme="minorEastAsia"/>
          <w:b w:val="0"/>
          <w:bCs/>
          <w:sz w:val="24"/>
          <w:szCs w:val="24"/>
          <w:lang w:val="zh-CN"/>
        </w:rPr>
        <w:t>二、对接要求需实现的功能</w:t>
      </w:r>
    </w:p>
    <w:p w14:paraId="068A5196">
      <w:pPr>
        <w:spacing w:line="360" w:lineRule="auto"/>
        <w:ind w:firstLine="480" w:firstLineChars="200"/>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供应商提供的设备必须与医院现有设备相兼容，实现全院一卡通刷。</w:t>
      </w:r>
    </w:p>
    <w:p w14:paraId="5521D144">
      <w:pPr>
        <w:spacing w:line="360" w:lineRule="auto"/>
        <w:rPr>
          <w:rFonts w:hint="eastAsia" w:asciiTheme="minorEastAsia" w:hAnsiTheme="minorEastAsia" w:eastAsiaTheme="minorEastAsia"/>
          <w:b w:val="0"/>
          <w:bCs/>
          <w:sz w:val="24"/>
          <w:szCs w:val="24"/>
        </w:rPr>
      </w:pPr>
    </w:p>
    <w:p w14:paraId="6D24F7CB">
      <w:pPr>
        <w:spacing w:line="360" w:lineRule="auto"/>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三、施工组织要求</w:t>
      </w:r>
    </w:p>
    <w:p w14:paraId="7F32D656">
      <w:pPr>
        <w:spacing w:line="360" w:lineRule="auto"/>
        <w:rPr>
          <w:rFonts w:asciiTheme="minorEastAsia" w:hAnsiTheme="minorEastAsia" w:eastAsiaTheme="minorEastAsia"/>
          <w:b w:val="0"/>
          <w:bCs/>
          <w:sz w:val="24"/>
          <w:szCs w:val="24"/>
        </w:rPr>
      </w:pPr>
      <w:r>
        <w:rPr>
          <w:rFonts w:asciiTheme="minorEastAsia" w:hAnsiTheme="minorEastAsia" w:eastAsiaTheme="minorEastAsia"/>
          <w:b w:val="0"/>
          <w:bCs/>
          <w:sz w:val="24"/>
          <w:szCs w:val="24"/>
        </w:rPr>
        <w:t xml:space="preserve">    1</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本项目为交钥匙工程，投标报价包含所有的设备安装、调试等；</w:t>
      </w:r>
    </w:p>
    <w:p w14:paraId="4E0D48AB">
      <w:pPr>
        <w:spacing w:line="360" w:lineRule="auto"/>
        <w:rPr>
          <w:rFonts w:asciiTheme="minorEastAsia" w:hAnsiTheme="minorEastAsia" w:eastAsiaTheme="minorEastAsia"/>
          <w:b w:val="0"/>
          <w:bCs/>
          <w:sz w:val="24"/>
          <w:szCs w:val="24"/>
          <w:lang w:val="zh-CN"/>
        </w:rPr>
      </w:pPr>
      <w:r>
        <w:rPr>
          <w:rFonts w:asciiTheme="minorEastAsia" w:hAnsiTheme="minorEastAsia" w:eastAsiaTheme="minorEastAsia"/>
          <w:b w:val="0"/>
          <w:bCs/>
          <w:sz w:val="24"/>
          <w:szCs w:val="24"/>
        </w:rPr>
        <w:t xml:space="preserve">    2</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本次建设项目需实现与原有门禁系统无缝融合，统一管理。</w:t>
      </w:r>
    </w:p>
    <w:p w14:paraId="09697771">
      <w:pPr>
        <w:spacing w:line="360" w:lineRule="auto"/>
        <w:ind w:firstLine="480"/>
        <w:rPr>
          <w:rFonts w:asciiTheme="minorEastAsia" w:hAnsiTheme="minorEastAsia" w:eastAsiaTheme="minorEastAsia"/>
          <w:b w:val="0"/>
          <w:bCs/>
          <w:sz w:val="24"/>
          <w:szCs w:val="24"/>
          <w:lang w:val="zh-CN"/>
        </w:rPr>
      </w:pPr>
      <w:r>
        <w:rPr>
          <w:rFonts w:asciiTheme="minorEastAsia" w:hAnsiTheme="minorEastAsia" w:eastAsiaTheme="minorEastAsia"/>
          <w:b w:val="0"/>
          <w:bCs/>
          <w:sz w:val="24"/>
          <w:szCs w:val="24"/>
        </w:rPr>
        <w:t>3</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投标人在购买招标文件后自行进行踏勘，结合本次招标内容进行系统设计，所投报价需满足此次招标系统运行的全部建设需求。</w:t>
      </w:r>
    </w:p>
    <w:p w14:paraId="64ACF100">
      <w:pPr>
        <w:pStyle w:val="8"/>
        <w:spacing w:line="360" w:lineRule="auto"/>
        <w:ind w:firstLine="480"/>
        <w:rPr>
          <w:b w:val="0"/>
          <w:bCs/>
          <w:sz w:val="24"/>
          <w:szCs w:val="24"/>
          <w:lang w:val="zh-CN"/>
        </w:rPr>
      </w:pPr>
    </w:p>
    <w:p w14:paraId="44AEEFFB">
      <w:pPr>
        <w:spacing w:line="360" w:lineRule="auto"/>
        <w:rPr>
          <w:rFonts w:asciiTheme="minorEastAsia" w:hAnsiTheme="minorEastAsia" w:eastAsiaTheme="minorEastAsia"/>
          <w:b w:val="0"/>
          <w:bCs/>
          <w:sz w:val="24"/>
          <w:szCs w:val="24"/>
          <w:lang w:val="zh-CN"/>
        </w:rPr>
      </w:pPr>
      <w:r>
        <w:rPr>
          <w:rFonts w:hint="eastAsia" w:asciiTheme="minorEastAsia" w:hAnsiTheme="minorEastAsia" w:eastAsiaTheme="minorEastAsia"/>
          <w:b w:val="0"/>
          <w:bCs/>
          <w:sz w:val="24"/>
          <w:szCs w:val="24"/>
        </w:rPr>
        <w:t>四、</w:t>
      </w:r>
      <w:r>
        <w:rPr>
          <w:rFonts w:hint="eastAsia" w:asciiTheme="minorEastAsia" w:hAnsiTheme="minorEastAsia" w:eastAsiaTheme="minorEastAsia"/>
          <w:b w:val="0"/>
          <w:bCs/>
          <w:sz w:val="24"/>
          <w:szCs w:val="24"/>
          <w:lang w:val="zh-CN"/>
        </w:rPr>
        <w:t>其他要求</w:t>
      </w:r>
    </w:p>
    <w:p w14:paraId="5EBCC70F">
      <w:pPr>
        <w:pStyle w:val="8"/>
        <w:spacing w:line="360" w:lineRule="auto"/>
        <w:ind w:firstLine="480" w:firstLineChars="2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 xml:space="preserve">售后服务： </w:t>
      </w:r>
    </w:p>
    <w:p w14:paraId="10976554">
      <w:pPr>
        <w:pStyle w:val="8"/>
        <w:spacing w:line="360" w:lineRule="auto"/>
        <w:ind w:firstLine="720" w:firstLineChars="3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1）质保期：质保期内免费上门保修，终身提供技术支持；</w:t>
      </w:r>
    </w:p>
    <w:p w14:paraId="28820A8A">
      <w:pPr>
        <w:spacing w:line="360" w:lineRule="auto"/>
        <w:ind w:firstLine="720" w:firstLineChars="3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2）提供</w:t>
      </w:r>
      <w:r>
        <w:rPr>
          <w:rFonts w:cs="宋体" w:asciiTheme="minorEastAsia" w:hAnsiTheme="minorEastAsia" w:eastAsiaTheme="minorEastAsia"/>
          <w:b w:val="0"/>
          <w:bCs/>
          <w:sz w:val="24"/>
          <w:szCs w:val="24"/>
        </w:rPr>
        <w:t>7*24</w:t>
      </w:r>
      <w:r>
        <w:rPr>
          <w:rFonts w:hint="eastAsia" w:cs="宋体" w:asciiTheme="minorEastAsia" w:hAnsiTheme="minorEastAsia" w:eastAsiaTheme="minorEastAsia"/>
          <w:b w:val="0"/>
          <w:bCs/>
          <w:sz w:val="24"/>
          <w:szCs w:val="24"/>
        </w:rPr>
        <w:t>小时免费售后服务。系统故障报修后，半小时响应，</w:t>
      </w:r>
      <w:r>
        <w:rPr>
          <w:rFonts w:cs="宋体" w:asciiTheme="minorEastAsia" w:hAnsiTheme="minorEastAsia" w:eastAsiaTheme="minorEastAsia"/>
          <w:b w:val="0"/>
          <w:bCs/>
          <w:sz w:val="24"/>
          <w:szCs w:val="24"/>
        </w:rPr>
        <w:t>2</w:t>
      </w:r>
      <w:r>
        <w:rPr>
          <w:rFonts w:hint="eastAsia" w:cs="宋体" w:asciiTheme="minorEastAsia" w:hAnsiTheme="minorEastAsia" w:eastAsiaTheme="minorEastAsia"/>
          <w:b w:val="0"/>
          <w:bCs/>
          <w:sz w:val="24"/>
          <w:szCs w:val="24"/>
        </w:rPr>
        <w:t>小时到现场，</w:t>
      </w:r>
      <w:r>
        <w:rPr>
          <w:rFonts w:cs="宋体" w:asciiTheme="minorEastAsia" w:hAnsiTheme="minorEastAsia" w:eastAsiaTheme="minorEastAsia"/>
          <w:b w:val="0"/>
          <w:bCs/>
          <w:sz w:val="24"/>
          <w:szCs w:val="24"/>
        </w:rPr>
        <w:t>4</w:t>
      </w:r>
      <w:r>
        <w:rPr>
          <w:rFonts w:hint="eastAsia" w:cs="宋体" w:asciiTheme="minorEastAsia" w:hAnsiTheme="minorEastAsia" w:eastAsiaTheme="minorEastAsia"/>
          <w:b w:val="0"/>
          <w:bCs/>
          <w:sz w:val="24"/>
          <w:szCs w:val="24"/>
        </w:rPr>
        <w:t>小时排除故障。</w:t>
      </w:r>
    </w:p>
    <w:p w14:paraId="61F2444E">
      <w:pPr>
        <w:pStyle w:val="8"/>
        <w:spacing w:line="360" w:lineRule="auto"/>
        <w:rPr>
          <w:b w:val="0"/>
          <w:bCs/>
          <w:sz w:val="24"/>
          <w:szCs w:val="24"/>
        </w:rPr>
      </w:pPr>
      <w:r>
        <w:rPr>
          <w:rFonts w:hint="eastAsia" w:cs="宋体" w:asciiTheme="minorEastAsia" w:hAnsiTheme="minorEastAsia" w:eastAsiaTheme="minorEastAsia"/>
          <w:b w:val="0"/>
          <w:bCs/>
          <w:sz w:val="24"/>
          <w:szCs w:val="24"/>
        </w:rPr>
        <w:t xml:space="preserve">  </w:t>
      </w:r>
      <w:r>
        <w:rPr>
          <w:rFonts w:cs="宋体" w:asciiTheme="minorEastAsia" w:hAnsiTheme="minorEastAsia" w:eastAsiaTheme="minorEastAsia"/>
          <w:b w:val="0"/>
          <w:bCs/>
          <w:sz w:val="24"/>
          <w:szCs w:val="24"/>
        </w:rPr>
        <w:t xml:space="preserve">    </w:t>
      </w:r>
      <w:r>
        <w:rPr>
          <w:rFonts w:hint="eastAsia" w:cs="宋体" w:asciiTheme="minorEastAsia" w:hAnsiTheme="minorEastAsia" w:eastAsiaTheme="minorEastAsia"/>
          <w:b w:val="0"/>
          <w:bCs/>
          <w:sz w:val="24"/>
          <w:szCs w:val="24"/>
        </w:rPr>
        <w:t>3）设备安装完毕后，进行现场操作使用培训。</w:t>
      </w:r>
    </w:p>
    <w:p w14:paraId="718B9693">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6CE7CC09">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07包：</w:t>
      </w:r>
    </w:p>
    <w:p w14:paraId="0BF23456">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一、基本情况</w:t>
      </w:r>
    </w:p>
    <w:p w14:paraId="728137A3">
      <w:pPr>
        <w:spacing w:line="360" w:lineRule="auto"/>
        <w:rPr>
          <w:rFonts w:hint="eastAsia" w:ascii="宋体" w:hAnsi="宋体" w:cs="宋体"/>
          <w:b w:val="0"/>
          <w:bCs/>
          <w:sz w:val="24"/>
          <w:shd w:val="clear" w:color="auto" w:fill="FFFF00"/>
        </w:rPr>
      </w:pPr>
      <w:r>
        <w:rPr>
          <w:rFonts w:hint="eastAsia" w:ascii="宋体" w:hAnsi="宋体" w:cs="宋体"/>
          <w:b w:val="0"/>
          <w:bCs/>
          <w:sz w:val="24"/>
        </w:rPr>
        <w:t>工程名称：北京回龙观医院二期扩建信息化建设（新增内容）项目设计</w:t>
      </w:r>
    </w:p>
    <w:p w14:paraId="403D3152">
      <w:pPr>
        <w:spacing w:line="360" w:lineRule="auto"/>
        <w:rPr>
          <w:rFonts w:hint="eastAsia" w:ascii="宋体" w:hAnsi="宋体" w:cs="宋体"/>
          <w:b w:val="0"/>
          <w:bCs/>
          <w:sz w:val="24"/>
        </w:rPr>
      </w:pPr>
      <w:r>
        <w:rPr>
          <w:rFonts w:hint="eastAsia" w:ascii="宋体" w:hAnsi="宋体" w:cs="宋体"/>
          <w:b w:val="0"/>
          <w:bCs/>
          <w:sz w:val="24"/>
        </w:rPr>
        <w:t>建设单位：北京回龙观医院</w:t>
      </w:r>
    </w:p>
    <w:p w14:paraId="4A122097">
      <w:pPr>
        <w:spacing w:line="360" w:lineRule="auto"/>
        <w:rPr>
          <w:rFonts w:hint="eastAsia" w:ascii="宋体" w:hAnsi="宋体" w:cs="宋体"/>
          <w:b w:val="0"/>
          <w:bCs/>
          <w:sz w:val="24"/>
        </w:rPr>
      </w:pPr>
      <w:r>
        <w:rPr>
          <w:rFonts w:hint="eastAsia" w:ascii="宋体" w:hAnsi="宋体" w:cs="宋体"/>
          <w:b w:val="0"/>
          <w:bCs/>
          <w:sz w:val="24"/>
        </w:rPr>
        <w:t>建设规模：新建科研教学康复楼，总建筑面积3.4万平方米</w:t>
      </w:r>
    </w:p>
    <w:p w14:paraId="268E95DE">
      <w:pPr>
        <w:spacing w:line="360" w:lineRule="auto"/>
        <w:rPr>
          <w:rFonts w:hint="eastAsia" w:ascii="宋体" w:hAnsi="宋体" w:cs="宋体"/>
          <w:b w:val="0"/>
          <w:bCs/>
          <w:sz w:val="24"/>
        </w:rPr>
      </w:pPr>
      <w:r>
        <w:rPr>
          <w:rFonts w:hint="eastAsia" w:ascii="宋体" w:hAnsi="宋体" w:cs="宋体"/>
          <w:b w:val="0"/>
          <w:bCs/>
          <w:sz w:val="24"/>
        </w:rPr>
        <w:t>资金来源：北京市政府投资</w:t>
      </w:r>
    </w:p>
    <w:p w14:paraId="2C5D34B8">
      <w:pPr>
        <w:spacing w:line="360" w:lineRule="auto"/>
        <w:rPr>
          <w:rFonts w:hint="eastAsia" w:ascii="宋体" w:hAnsi="宋体" w:cs="宋体"/>
          <w:b w:val="0"/>
          <w:bCs/>
          <w:sz w:val="24"/>
        </w:rPr>
      </w:pPr>
      <w:r>
        <w:rPr>
          <w:rFonts w:hint="eastAsia" w:ascii="宋体" w:hAnsi="宋体" w:cs="宋体"/>
          <w:b w:val="0"/>
          <w:bCs/>
          <w:sz w:val="24"/>
        </w:rPr>
        <w:t>建设地点：位于北京回龙观医院院内门急诊综合楼的西北侧</w:t>
      </w:r>
    </w:p>
    <w:p w14:paraId="75BFC94C">
      <w:pPr>
        <w:spacing w:line="360" w:lineRule="auto"/>
        <w:rPr>
          <w:rFonts w:hint="eastAsia" w:ascii="宋体" w:hAnsi="宋体" w:cs="宋体"/>
          <w:b w:val="0"/>
          <w:bCs/>
          <w:sz w:val="24"/>
        </w:rPr>
      </w:pPr>
      <w:r>
        <w:rPr>
          <w:rFonts w:hint="eastAsia" w:ascii="宋体" w:hAnsi="宋体" w:cs="宋体"/>
          <w:b w:val="0"/>
          <w:bCs/>
          <w:sz w:val="24"/>
        </w:rPr>
        <w:t>招标内容：北京回龙观医院二期扩建信息化建设（新增内容）项目设计，包括但不限于设计及概算编制工作、后续服务工作及投标人在投标文件中承诺的其他服务内容。</w:t>
      </w:r>
    </w:p>
    <w:p w14:paraId="7F38E741">
      <w:pPr>
        <w:spacing w:line="360" w:lineRule="auto"/>
        <w:rPr>
          <w:rFonts w:hint="eastAsia" w:ascii="宋体" w:hAnsi="宋体" w:cs="宋体"/>
          <w:b w:val="0"/>
          <w:bCs/>
          <w:sz w:val="24"/>
        </w:rPr>
      </w:pPr>
      <w:r>
        <w:rPr>
          <w:rFonts w:hint="eastAsia" w:ascii="宋体" w:hAnsi="宋体" w:cs="宋体"/>
          <w:b w:val="0"/>
          <w:bCs/>
          <w:sz w:val="24"/>
        </w:rPr>
        <w:t>设计周期：自签订合同之日起20日内完成设计报告编制。</w:t>
      </w:r>
    </w:p>
    <w:p w14:paraId="1A1480B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二、项目建设内容</w:t>
      </w:r>
    </w:p>
    <w:p w14:paraId="5B4B904D">
      <w:pPr>
        <w:spacing w:line="360" w:lineRule="auto"/>
        <w:ind w:firstLine="480" w:firstLineChars="200"/>
        <w:rPr>
          <w:rFonts w:hint="eastAsia" w:ascii="宋体" w:hAnsi="宋体" w:cs="宋体"/>
          <w:b w:val="0"/>
          <w:bCs/>
          <w:sz w:val="24"/>
        </w:rPr>
      </w:pPr>
      <w:r>
        <w:rPr>
          <w:rFonts w:hint="eastAsia" w:ascii="宋体" w:hAnsi="宋体" w:cs="宋体"/>
          <w:b w:val="0"/>
          <w:bCs/>
          <w:sz w:val="24"/>
        </w:rPr>
        <w:t>信息化部分应包含但不局限于如下内容与功能。如设计单位认为需要在设计中适当调整系统及功能，在保证限额设计总指标不被突破的前提下可由设计单位自行设计，设计成果须报招标人批准。</w:t>
      </w:r>
    </w:p>
    <w:p w14:paraId="543A176D">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门禁系统</w:t>
      </w:r>
    </w:p>
    <w:p w14:paraId="47DDBACE">
      <w:pPr>
        <w:spacing w:line="360" w:lineRule="auto"/>
        <w:ind w:firstLine="480" w:firstLineChars="200"/>
        <w:rPr>
          <w:rFonts w:hint="eastAsia" w:ascii="宋体" w:hAnsi="宋体" w:cs="宋体"/>
          <w:b w:val="0"/>
          <w:bCs/>
          <w:sz w:val="24"/>
        </w:rPr>
      </w:pPr>
      <w:r>
        <w:rPr>
          <w:rFonts w:hint="eastAsia" w:ascii="宋体" w:hAnsi="宋体" w:cs="宋体"/>
          <w:b w:val="0"/>
          <w:bCs/>
          <w:sz w:val="24"/>
        </w:rPr>
        <w:t>建设门禁系统用于新建科研康复楼，所有终端设备（门禁控制器107台、磁力锁222个等）与现有门禁软件平台对接，实现整个院区门禁系统统一授权管理（现有品牌提供一卡通数据接口进行数据对接）。同时配置安检系统，部署于科研康复楼一层大厅入口，防止人员携带刀具、爆炸物品、危险物品进入医院。</w:t>
      </w:r>
    </w:p>
    <w:p w14:paraId="36468CD6">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楼宇自控系统</w:t>
      </w:r>
    </w:p>
    <w:p w14:paraId="2D307D8E">
      <w:pPr>
        <w:spacing w:line="360" w:lineRule="auto"/>
        <w:ind w:firstLine="480" w:firstLineChars="200"/>
        <w:rPr>
          <w:rFonts w:hint="eastAsia" w:ascii="宋体" w:hAnsi="宋体" w:cs="宋体"/>
          <w:b w:val="0"/>
          <w:bCs/>
          <w:sz w:val="24"/>
        </w:rPr>
      </w:pPr>
      <w:r>
        <w:rPr>
          <w:rFonts w:hint="eastAsia" w:ascii="宋体" w:hAnsi="宋体" w:cs="宋体"/>
          <w:b w:val="0"/>
          <w:bCs/>
          <w:sz w:val="24"/>
        </w:rPr>
        <w:t>建设楼宇自控系统用于新建科研康复楼，拟配置数据管理服务器、软件平台及各类网关、控制器、传感器、I/O模块等，实现热泵、风盘、新风、给排水、变配电、照明等系统的监测或管控。现门诊楼控系统接入到本次新增软件平台实现统一管理，同时保留现有门诊楼控工作站作为分控管理。</w:t>
      </w:r>
    </w:p>
    <w:p w14:paraId="61ADC099">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多媒体会议系统</w:t>
      </w:r>
    </w:p>
    <w:p w14:paraId="0183DCBE">
      <w:pPr>
        <w:spacing w:line="360" w:lineRule="auto"/>
        <w:ind w:firstLine="480" w:firstLineChars="200"/>
        <w:rPr>
          <w:rFonts w:hint="eastAsia" w:ascii="宋体" w:hAnsi="宋体" w:cs="宋体"/>
          <w:b w:val="0"/>
          <w:bCs/>
          <w:sz w:val="24"/>
        </w:rPr>
      </w:pPr>
      <w:r>
        <w:rPr>
          <w:rFonts w:hint="eastAsia" w:ascii="宋体" w:hAnsi="宋体" w:cs="宋体"/>
          <w:b w:val="0"/>
          <w:bCs/>
          <w:sz w:val="24"/>
        </w:rPr>
        <w:t>建设多媒体会议系统用于新建科研康复楼，支撑北京回龙观医院日常学术研讨、会议报告、小型演出等。计划新建1间报告厅和20间教学会议室，多媒体会议系统主要建设内容包含：显示系统、扩声系统、视频会议系统、中控矩阵系统等</w:t>
      </w:r>
    </w:p>
    <w:p w14:paraId="0F263DA9">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实验室设备</w:t>
      </w:r>
    </w:p>
    <w:p w14:paraId="7CACC248">
      <w:pPr>
        <w:spacing w:line="360" w:lineRule="auto"/>
        <w:ind w:firstLine="480" w:firstLineChars="200"/>
        <w:rPr>
          <w:rFonts w:hint="eastAsia" w:ascii="宋体" w:hAnsi="宋体" w:cs="宋体"/>
          <w:b w:val="0"/>
          <w:bCs/>
          <w:sz w:val="24"/>
        </w:rPr>
      </w:pPr>
      <w:r>
        <w:rPr>
          <w:rFonts w:hint="eastAsia" w:ascii="宋体" w:hAnsi="宋体" w:cs="宋体"/>
          <w:b w:val="0"/>
          <w:bCs/>
          <w:sz w:val="24"/>
        </w:rPr>
        <w:t>购置实验室设备用于新建科研康复楼，支撑精神医学研究，包括动物实验、人体实验，生化实验，遗传学实验等各种精神医学的基础与临床研究，科研康复楼内包含多间实验室，需要配置排气罩、滴水架、功能柱等配套设施，同时为满足实验环境恒温、恒湿的需求，配置精密空调系统。</w:t>
      </w:r>
    </w:p>
    <w:p w14:paraId="74E0C79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办公终端设备</w:t>
      </w:r>
    </w:p>
    <w:p w14:paraId="4D8D6843">
      <w:pPr>
        <w:spacing w:line="360" w:lineRule="auto"/>
        <w:ind w:firstLine="480" w:firstLineChars="200"/>
        <w:rPr>
          <w:rFonts w:hint="eastAsia" w:ascii="宋体" w:hAnsi="宋体" w:cs="宋体"/>
          <w:b w:val="0"/>
          <w:bCs/>
          <w:sz w:val="24"/>
        </w:rPr>
      </w:pPr>
      <w:r>
        <w:rPr>
          <w:rFonts w:hint="eastAsia" w:ascii="宋体" w:hAnsi="宋体" w:cs="宋体"/>
          <w:b w:val="0"/>
          <w:bCs/>
          <w:sz w:val="24"/>
        </w:rPr>
        <w:t>购置台式机、笔记本、打印机等办公终端设备，用于科研康复楼示教教学、心理援助热线、精神障碍风险评估室、信息采集室、神经电生理研究室、神经认知研究室、动物行为学、集成数据处理室、资料室、各类实验室、诊断室、治疗室、会议室及远程教学中心等部门日常办公、科研、教学及康复治疗等使用。</w:t>
      </w:r>
    </w:p>
    <w:p w14:paraId="4A5FE9B7">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6、</w:t>
      </w:r>
      <w:r>
        <w:rPr>
          <w:rFonts w:hint="eastAsia" w:ascii="宋体" w:hAnsi="宋体" w:cs="宋体"/>
          <w:b w:val="0"/>
          <w:bCs/>
          <w:sz w:val="24"/>
        </w:rPr>
        <w:t>医疗相关专项设备</w:t>
      </w:r>
    </w:p>
    <w:p w14:paraId="3A8C22B0">
      <w:pPr>
        <w:spacing w:line="360" w:lineRule="auto"/>
        <w:ind w:firstLine="480" w:firstLineChars="200"/>
        <w:rPr>
          <w:rFonts w:hint="eastAsia" w:ascii="宋体" w:hAnsi="宋体" w:cs="宋体"/>
          <w:b w:val="0"/>
          <w:bCs/>
          <w:sz w:val="24"/>
        </w:rPr>
      </w:pPr>
      <w:r>
        <w:rPr>
          <w:rFonts w:hint="eastAsia" w:ascii="宋体" w:hAnsi="宋体" w:cs="宋体"/>
          <w:b w:val="0"/>
          <w:bCs/>
          <w:sz w:val="24"/>
        </w:rPr>
        <w:t>购置医疗相关专项设备用于各类医疗科研、教学及康复治疗，包括药物临床试验、精神康复、心理危机干预等使用。主要包括①护理培训设施：电图机、除颤仪、电子血压计、输液泵、治疗车、抢救车等；②药物临床实验设施：同步时钟、护理对讲、电茶炉等；③科研办公设备：投影仪、全息投影展示柜、液晶电视、交互电子白板等；④其他辅助设施：碎纸机、消毒柜、吸尘器、保温餐车等。</w:t>
      </w:r>
    </w:p>
    <w:p w14:paraId="39F5D583">
      <w:pPr>
        <w:numPr>
          <w:ilvl w:val="0"/>
          <w:numId w:val="0"/>
        </w:num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eastAsia="宋体" w:cs="宋体"/>
          <w:b w:val="0"/>
          <w:bCs/>
          <w:kern w:val="2"/>
          <w:sz w:val="24"/>
          <w:szCs w:val="24"/>
          <w:lang w:val="en-US" w:eastAsia="zh-CN" w:bidi="ar-SA"/>
        </w:rPr>
        <w:t>三、</w:t>
      </w:r>
      <w:r>
        <w:rPr>
          <w:rFonts w:hint="eastAsia" w:ascii="宋体" w:hAnsi="宋体" w:cs="宋体"/>
          <w:b w:val="0"/>
          <w:bCs/>
          <w:sz w:val="24"/>
        </w:rPr>
        <w:t>设计服务内容</w:t>
      </w:r>
    </w:p>
    <w:p w14:paraId="69159189">
      <w:pPr>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投标人须完成北京回龙观医院二期扩建信息化建设（新增内容）项目设计。根据国家发展改革委第57号令关于初步设计的相关要求，结合具体业务系统现状，进行设计、规划，进一步明确项目目标，项目范围，对项目需求、建设原则、建设目标、建设内容、系统方案设计、主要技术指标、运行管理体系、投资概算与资金来源、风险及效益分析等内容进行全面、可行、详细的设计与分析，在规定的时间内，完成本项目要求提交的各项内容，向项目单位交付的项目成果以书面和电子版方式提交。</w:t>
      </w:r>
    </w:p>
    <w:p w14:paraId="4D1FFA1F">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四、设计目标</w:t>
      </w:r>
    </w:p>
    <w:p w14:paraId="1503515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总体目标</w:t>
      </w:r>
    </w:p>
    <w:p w14:paraId="46A8B5D9">
      <w:pPr>
        <w:spacing w:line="360" w:lineRule="auto"/>
        <w:ind w:firstLine="480" w:firstLineChars="200"/>
        <w:rPr>
          <w:rFonts w:hint="eastAsia" w:ascii="宋体" w:hAnsi="宋体" w:cs="宋体"/>
          <w:b w:val="0"/>
          <w:bCs/>
          <w:sz w:val="24"/>
        </w:rPr>
      </w:pPr>
      <w:r>
        <w:rPr>
          <w:rFonts w:hint="eastAsia" w:ascii="宋体" w:hAnsi="宋体" w:cs="宋体"/>
          <w:b w:val="0"/>
          <w:bCs/>
          <w:sz w:val="24"/>
        </w:rPr>
        <w:t>满足北京回龙观医院二期开业对医院日常办公、安全防范、管理运营、学术研讨、会议交流、精神医学的基础与临床研究等相关需求。相关建设系统需实现与医院现有信息化体系的无缝对接，支撑新建科研教学康复楼的业务开展，同时符合国家及北京市关于医疗信息化、智慧医院建设的政策要求。助力提升精神卫生医疗服务质量、科研创新能力及运营管理水平。</w:t>
      </w:r>
    </w:p>
    <w:p w14:paraId="04FA645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具体目标</w:t>
      </w:r>
    </w:p>
    <w:p w14:paraId="091CC988">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满足安全防范立体化需求</w:t>
      </w:r>
    </w:p>
    <w:p w14:paraId="59519719">
      <w:pPr>
        <w:spacing w:line="360" w:lineRule="auto"/>
        <w:ind w:firstLine="480" w:firstLineChars="200"/>
        <w:rPr>
          <w:rFonts w:hint="eastAsia" w:ascii="宋体" w:hAnsi="宋体" w:cs="宋体"/>
          <w:b w:val="0"/>
          <w:bCs/>
          <w:sz w:val="24"/>
        </w:rPr>
      </w:pPr>
      <w:r>
        <w:rPr>
          <w:rFonts w:hint="eastAsia" w:ascii="宋体" w:hAnsi="宋体" w:cs="宋体"/>
          <w:b w:val="0"/>
          <w:bCs/>
          <w:sz w:val="24"/>
        </w:rPr>
        <w:t>设计高可靠的门禁及安检系统，通过复用现有门禁平台（依时利），新增科研康复楼门禁点位及配套安检设备，实现对科研康复楼各区域（实验室、病房、办公区等）的精准权限管控。系统需具备实时监控、异常报警、消防联动等功能，结合视频监控系统形成“事前预警、事中处置、事后追溯”的闭环安全管理体系，保障医患人员安全。</w:t>
      </w:r>
    </w:p>
    <w:p w14:paraId="13107405">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满足管理运营智能化需求</w:t>
      </w:r>
    </w:p>
    <w:p w14:paraId="24CF20B6">
      <w:pPr>
        <w:spacing w:line="360" w:lineRule="auto"/>
        <w:ind w:firstLine="480" w:firstLineChars="200"/>
        <w:rPr>
          <w:rFonts w:hint="eastAsia" w:ascii="宋体" w:hAnsi="宋体" w:cs="宋体"/>
          <w:b w:val="0"/>
          <w:bCs/>
          <w:sz w:val="24"/>
        </w:rPr>
      </w:pPr>
      <w:r>
        <w:rPr>
          <w:rFonts w:hint="eastAsia" w:ascii="宋体" w:hAnsi="宋体" w:cs="宋体"/>
          <w:b w:val="0"/>
          <w:bCs/>
          <w:sz w:val="24"/>
        </w:rPr>
        <w:t>设计楼宇自控系统，整合热泵、新风、给排水、变配电等设备的监控与控制功能，实现对科研康复楼环境参数（温度、湿度等）的精准调节及能源消耗的动态监测。系统需支持与现有门急诊楼楼宇自控系统的统一对接，通过数据可视化提升后勤管理效率，满足智慧医院精细化管理要求。</w:t>
      </w:r>
    </w:p>
    <w:p w14:paraId="2DB78ACD">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满足学术研讨与会议交流专业化需求</w:t>
      </w:r>
    </w:p>
    <w:p w14:paraId="7E1E8CE8">
      <w:pPr>
        <w:spacing w:line="360" w:lineRule="auto"/>
        <w:ind w:firstLine="480" w:firstLineChars="200"/>
        <w:rPr>
          <w:rFonts w:hint="eastAsia" w:ascii="宋体" w:hAnsi="宋体" w:cs="宋体"/>
          <w:b w:val="0"/>
          <w:bCs/>
          <w:sz w:val="24"/>
        </w:rPr>
      </w:pPr>
      <w:r>
        <w:rPr>
          <w:rFonts w:hint="eastAsia" w:ascii="宋体" w:hAnsi="宋体" w:cs="宋体"/>
          <w:b w:val="0"/>
          <w:bCs/>
          <w:sz w:val="24"/>
        </w:rPr>
        <w:t>设计1间报告厅及20间教学会议室的多媒体会议系统，配置高清显示、专业扩声、视频会议及中控矩阵等设备，支持不低于1080P高清音视频传输、远程教学及多会场联动。系统需兼容现有会议终端，新购设备实现新旧设备统一管控，满足学术报告、远程会诊、小型演出等多样化场景，提升学术交流的便捷性与专业性。</w:t>
      </w:r>
    </w:p>
    <w:p w14:paraId="6E18933B">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满足日常办公高效化需求</w:t>
      </w:r>
    </w:p>
    <w:p w14:paraId="01860F98">
      <w:pPr>
        <w:spacing w:line="360" w:lineRule="auto"/>
        <w:ind w:firstLine="480" w:firstLineChars="200"/>
        <w:rPr>
          <w:rFonts w:hint="eastAsia" w:ascii="宋体" w:hAnsi="宋体" w:cs="宋体"/>
          <w:b w:val="0"/>
          <w:bCs/>
          <w:sz w:val="24"/>
        </w:rPr>
      </w:pPr>
      <w:r>
        <w:rPr>
          <w:rFonts w:hint="eastAsia" w:ascii="宋体" w:hAnsi="宋体" w:cs="宋体"/>
          <w:b w:val="0"/>
          <w:bCs/>
          <w:sz w:val="24"/>
        </w:rPr>
        <w:t>设计覆盖科研教学康复楼各部门的办公终端，配备符合信创要求的台式机、笔记本、打印机等设备，实现示教教学、心理援助热线、精神障碍风险评估等办公场景的高效协同。系统需支持国产化操作系统及软件，确保数据处理安全稳定。</w:t>
      </w:r>
    </w:p>
    <w:p w14:paraId="26CB856C">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满足精神医学研究精准化需求</w:t>
      </w:r>
    </w:p>
    <w:p w14:paraId="52028073">
      <w:pPr>
        <w:spacing w:line="360" w:lineRule="auto"/>
        <w:ind w:firstLine="480" w:firstLineChars="200"/>
        <w:rPr>
          <w:rFonts w:hint="eastAsia" w:ascii="宋体" w:hAnsi="宋体" w:cs="宋体"/>
          <w:b w:val="0"/>
          <w:bCs/>
          <w:sz w:val="24"/>
        </w:rPr>
      </w:pPr>
      <w:r>
        <w:rPr>
          <w:rFonts w:hint="eastAsia" w:ascii="宋体" w:hAnsi="宋体" w:cs="宋体"/>
          <w:b w:val="0"/>
          <w:bCs/>
          <w:sz w:val="24"/>
        </w:rPr>
        <w:t>设计符合实验室标准的环境控制设备（排气罩、精密空调等）及科研终端，为动物实验、生化实验、遗传学研究等提供恒温恒湿、安全可控的实验环境，支撑科研数据的高效采集与分析，助力精神医学基础与临床研究的顺利开展。</w:t>
      </w:r>
    </w:p>
    <w:p w14:paraId="6C36123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五、设计服务要求</w:t>
      </w:r>
    </w:p>
    <w:p w14:paraId="05B91268">
      <w:pPr>
        <w:numPr>
          <w:ilvl w:val="0"/>
          <w:numId w:val="7"/>
        </w:numPr>
        <w:spacing w:line="360" w:lineRule="auto"/>
        <w:ind w:left="391" w:hanging="391"/>
        <w:outlineLvl w:val="2"/>
        <w:rPr>
          <w:rFonts w:hint="eastAsia" w:ascii="宋体" w:hAnsi="宋体" w:cs="宋体"/>
          <w:b w:val="0"/>
          <w:bCs/>
          <w:sz w:val="24"/>
        </w:rPr>
      </w:pPr>
      <w:r>
        <w:rPr>
          <w:rFonts w:hint="eastAsia" w:ascii="宋体" w:hAnsi="宋体" w:cs="宋体"/>
          <w:b w:val="0"/>
          <w:bCs/>
          <w:sz w:val="24"/>
        </w:rPr>
        <w:t>项目团队配备要求</w:t>
      </w:r>
    </w:p>
    <w:p w14:paraId="2E5CDCDE">
      <w:pPr>
        <w:spacing w:line="360" w:lineRule="auto"/>
        <w:ind w:firstLine="480" w:firstLineChars="200"/>
        <w:rPr>
          <w:rFonts w:hint="eastAsia" w:ascii="宋体" w:hAnsi="宋体" w:cs="宋体"/>
          <w:b w:val="0"/>
          <w:bCs/>
          <w:sz w:val="24"/>
        </w:rPr>
      </w:pPr>
      <w:r>
        <w:rPr>
          <w:rFonts w:hint="eastAsia" w:ascii="宋体" w:hAnsi="宋体" w:cs="宋体"/>
          <w:b w:val="0"/>
          <w:bCs/>
          <w:sz w:val="24"/>
        </w:rPr>
        <w:t>项目经验：投标人应有丰富的医疗信息化项目实施经验。</w:t>
      </w:r>
    </w:p>
    <w:p w14:paraId="04D9858B">
      <w:pPr>
        <w:spacing w:line="360" w:lineRule="auto"/>
        <w:ind w:firstLine="480" w:firstLineChars="200"/>
        <w:rPr>
          <w:rFonts w:hint="eastAsia" w:ascii="宋体" w:hAnsi="宋体" w:cs="宋体"/>
          <w:b w:val="0"/>
          <w:bCs/>
          <w:sz w:val="24"/>
        </w:rPr>
      </w:pPr>
      <w:r>
        <w:rPr>
          <w:rFonts w:hint="eastAsia" w:ascii="宋体" w:hAnsi="宋体" w:cs="宋体"/>
          <w:b w:val="0"/>
          <w:bCs/>
          <w:sz w:val="24"/>
        </w:rPr>
        <w:t>技术团队：投标人应拥有专业的技术团队，包括系统分析师、注册咨询师、一级造价师等，以确保项目的顺利实施。</w:t>
      </w:r>
    </w:p>
    <w:p w14:paraId="307CDF31">
      <w:pPr>
        <w:spacing w:line="360" w:lineRule="auto"/>
        <w:ind w:firstLine="480" w:firstLineChars="200"/>
        <w:rPr>
          <w:rFonts w:hint="eastAsia" w:ascii="宋体" w:hAnsi="宋体" w:cs="宋体"/>
          <w:b w:val="0"/>
          <w:bCs/>
          <w:sz w:val="24"/>
        </w:rPr>
      </w:pPr>
      <w:r>
        <w:rPr>
          <w:rFonts w:hint="eastAsia" w:ascii="宋体" w:hAnsi="宋体" w:cs="宋体"/>
          <w:b w:val="0"/>
          <w:bCs/>
          <w:sz w:val="24"/>
        </w:rPr>
        <w:t>服务团队构成：</w:t>
      </w:r>
    </w:p>
    <w:p w14:paraId="1E6E8CB5">
      <w:pPr>
        <w:spacing w:line="360" w:lineRule="auto"/>
        <w:ind w:firstLine="480" w:firstLineChars="200"/>
        <w:rPr>
          <w:rFonts w:hint="eastAsia" w:ascii="宋体" w:hAnsi="宋体" w:cs="宋体"/>
          <w:b w:val="0"/>
          <w:bCs/>
          <w:sz w:val="24"/>
        </w:rPr>
      </w:pPr>
      <w:r>
        <w:rPr>
          <w:rFonts w:hint="eastAsia" w:ascii="宋体" w:hAnsi="宋体" w:cs="宋体"/>
          <w:b w:val="0"/>
          <w:bCs/>
          <w:sz w:val="24"/>
        </w:rPr>
        <w:t>（1）项目负责人</w:t>
      </w:r>
    </w:p>
    <w:p w14:paraId="7021CC38">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投标人应指定项目组织能力强的管理骨干作为项目负责人，应具有高级工程师职称证书和相关执业（职业）资格证书。</w:t>
      </w:r>
    </w:p>
    <w:p w14:paraId="44499BC1">
      <w:pPr>
        <w:spacing w:line="360" w:lineRule="auto"/>
        <w:ind w:firstLine="480" w:firstLineChars="200"/>
        <w:rPr>
          <w:rFonts w:hint="eastAsia" w:ascii="宋体" w:hAnsi="宋体" w:cs="宋体"/>
          <w:b w:val="0"/>
          <w:bCs/>
          <w:sz w:val="24"/>
        </w:rPr>
      </w:pPr>
      <w:r>
        <w:rPr>
          <w:rFonts w:hint="eastAsia" w:ascii="宋体" w:hAnsi="宋体" w:cs="宋体"/>
          <w:b w:val="0"/>
          <w:bCs/>
          <w:sz w:val="24"/>
        </w:rPr>
        <w:t>（2）技术负责人</w:t>
      </w:r>
    </w:p>
    <w:p w14:paraId="0771DA24">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投标人应指定技术水平高的技术骨干作为技术负责人，应具有高级工程师职称证书和相关执业（职业）资格证书。</w:t>
      </w:r>
    </w:p>
    <w:p w14:paraId="39F12212">
      <w:pPr>
        <w:spacing w:line="360" w:lineRule="auto"/>
        <w:ind w:firstLine="480" w:firstLineChars="200"/>
        <w:rPr>
          <w:rFonts w:hint="eastAsia" w:ascii="宋体" w:hAnsi="宋体" w:cs="宋体"/>
          <w:b w:val="0"/>
          <w:bCs/>
          <w:sz w:val="24"/>
        </w:rPr>
      </w:pPr>
      <w:r>
        <w:rPr>
          <w:rFonts w:hint="eastAsia" w:ascii="宋体" w:hAnsi="宋体" w:cs="宋体"/>
          <w:b w:val="0"/>
          <w:bCs/>
          <w:sz w:val="24"/>
        </w:rPr>
        <w:t>（3）项目团队人员</w:t>
      </w:r>
    </w:p>
    <w:p w14:paraId="2FD57E07">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由相关领导牵头负责成立专门项目组，团队应配备与项目特点相匹配的设计人员，设计人员应具备与项目相关业务的相关执业（职业）资格证书；另外，根据设计工作量随时增加合格的技术支持人员以保证项目进度。</w:t>
      </w:r>
    </w:p>
    <w:p w14:paraId="503B5DD1">
      <w:pPr>
        <w:numPr>
          <w:ilvl w:val="0"/>
          <w:numId w:val="7"/>
        </w:numPr>
        <w:spacing w:line="360" w:lineRule="auto"/>
        <w:ind w:left="391" w:hanging="391"/>
        <w:outlineLvl w:val="2"/>
        <w:rPr>
          <w:rFonts w:hint="eastAsia" w:ascii="宋体" w:hAnsi="宋体" w:cs="宋体"/>
          <w:b w:val="0"/>
          <w:bCs/>
          <w:sz w:val="24"/>
        </w:rPr>
      </w:pPr>
      <w:r>
        <w:rPr>
          <w:rFonts w:hint="eastAsia" w:ascii="宋体" w:hAnsi="宋体" w:cs="宋体"/>
          <w:b w:val="0"/>
          <w:bCs/>
          <w:sz w:val="24"/>
        </w:rPr>
        <w:t>服务质量要求</w:t>
      </w:r>
    </w:p>
    <w:p w14:paraId="758B06BD">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基本要求</w:t>
      </w:r>
    </w:p>
    <w:p w14:paraId="10A3135E">
      <w:pPr>
        <w:spacing w:line="360" w:lineRule="auto"/>
        <w:ind w:firstLine="480" w:firstLineChars="200"/>
        <w:rPr>
          <w:rFonts w:hint="eastAsia" w:ascii="宋体" w:hAnsi="宋体" w:cs="宋体"/>
          <w:b w:val="0"/>
          <w:bCs/>
          <w:sz w:val="24"/>
        </w:rPr>
      </w:pPr>
      <w:r>
        <w:rPr>
          <w:rFonts w:hint="eastAsia" w:ascii="宋体" w:hAnsi="宋体" w:cs="宋体"/>
          <w:b w:val="0"/>
          <w:bCs/>
          <w:sz w:val="24"/>
        </w:rPr>
        <w:t>保证项目方案覆盖建设单位的全部需求、可落地可实施。</w:t>
      </w:r>
    </w:p>
    <w:p w14:paraId="677D8E42">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全过程的质量控制</w:t>
      </w:r>
    </w:p>
    <w:p w14:paraId="071620D5">
      <w:pPr>
        <w:spacing w:line="360" w:lineRule="auto"/>
        <w:ind w:firstLine="480" w:firstLineChars="200"/>
        <w:rPr>
          <w:rFonts w:hint="eastAsia" w:ascii="宋体" w:hAnsi="宋体" w:cs="宋体"/>
          <w:b w:val="0"/>
          <w:bCs/>
          <w:sz w:val="24"/>
        </w:rPr>
      </w:pPr>
      <w:r>
        <w:rPr>
          <w:rFonts w:hint="eastAsia" w:ascii="宋体" w:hAnsi="宋体" w:cs="宋体"/>
          <w:b w:val="0"/>
          <w:bCs/>
          <w:sz w:val="24"/>
        </w:rPr>
        <w:t>加强设计咨询过程的质量控制，保证设计咨询活动按照相应的规程执行；</w:t>
      </w:r>
    </w:p>
    <w:p w14:paraId="22EA701B">
      <w:pPr>
        <w:spacing w:line="360" w:lineRule="auto"/>
        <w:ind w:firstLine="480" w:firstLineChars="200"/>
        <w:rPr>
          <w:rFonts w:hint="eastAsia" w:ascii="宋体" w:hAnsi="宋体" w:cs="宋体"/>
          <w:b w:val="0"/>
          <w:bCs/>
          <w:sz w:val="24"/>
        </w:rPr>
      </w:pPr>
      <w:r>
        <w:rPr>
          <w:rFonts w:hint="eastAsia" w:ascii="宋体" w:hAnsi="宋体" w:cs="宋体"/>
          <w:b w:val="0"/>
          <w:bCs/>
          <w:sz w:val="24"/>
        </w:rPr>
        <w:t>对需求分析、方案设计、设计论证、报告编制、方案调整修改等阶段的咨询工作进行质量控制。</w:t>
      </w:r>
    </w:p>
    <w:p w14:paraId="6AAE3670">
      <w:pPr>
        <w:spacing w:line="360" w:lineRule="auto"/>
        <w:ind w:firstLine="480" w:firstLineChars="200"/>
        <w:rPr>
          <w:rFonts w:hint="eastAsia" w:ascii="宋体" w:hAnsi="宋体" w:cs="宋体"/>
          <w:b w:val="0"/>
          <w:bCs/>
          <w:sz w:val="24"/>
        </w:rPr>
      </w:pPr>
      <w:r>
        <w:rPr>
          <w:rFonts w:hint="eastAsia" w:ascii="宋体" w:hAnsi="宋体" w:cs="宋体"/>
          <w:b w:val="0"/>
          <w:bCs/>
          <w:sz w:val="24"/>
        </w:rPr>
        <w:t>用户反馈：收集用户对设计报告的反馈意见，及时进行修改和完善。</w:t>
      </w:r>
    </w:p>
    <w:p w14:paraId="2714B602">
      <w:pPr>
        <w:spacing w:line="360" w:lineRule="auto"/>
        <w:ind w:firstLine="480" w:firstLineChars="200"/>
        <w:rPr>
          <w:rFonts w:hint="eastAsia" w:ascii="宋体" w:hAnsi="宋体" w:cs="宋体"/>
          <w:b w:val="0"/>
          <w:bCs/>
          <w:sz w:val="24"/>
        </w:rPr>
      </w:pPr>
      <w:r>
        <w:rPr>
          <w:rFonts w:hint="eastAsia" w:ascii="宋体" w:hAnsi="宋体" w:cs="宋体"/>
          <w:b w:val="0"/>
          <w:bCs/>
          <w:sz w:val="24"/>
        </w:rPr>
        <w:t>持续改进：根据项目进展和用户需求的变化，不断优化设计报告的内容和形式。</w:t>
      </w:r>
    </w:p>
    <w:p w14:paraId="5BD47F7E">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成果的质量控制</w:t>
      </w:r>
    </w:p>
    <w:p w14:paraId="0589156C">
      <w:pPr>
        <w:spacing w:line="360" w:lineRule="auto"/>
        <w:ind w:firstLine="480" w:firstLineChars="200"/>
        <w:rPr>
          <w:rFonts w:hint="eastAsia" w:ascii="宋体" w:hAnsi="宋体" w:cs="宋体"/>
          <w:b w:val="0"/>
          <w:bCs/>
          <w:sz w:val="24"/>
        </w:rPr>
      </w:pPr>
      <w:r>
        <w:rPr>
          <w:rFonts w:hint="eastAsia" w:ascii="宋体" w:hAnsi="宋体" w:cs="宋体"/>
          <w:b w:val="0"/>
          <w:bCs/>
          <w:sz w:val="24"/>
        </w:rPr>
        <w:t>对设计咨询的工作成果加强质量检查，包括前后内容逻辑的一致性、文档的格式是否符合建设单位质量管理要求、概算中的设备清单是否与方案中一致，由产品质量审计员负责审核并签字确认。</w:t>
      </w:r>
    </w:p>
    <w:p w14:paraId="6CE5282C">
      <w:pPr>
        <w:spacing w:line="360" w:lineRule="auto"/>
        <w:outlineLvl w:val="2"/>
        <w:rPr>
          <w:rFonts w:hint="eastAsia" w:ascii="宋体" w:hAnsi="宋体" w:cs="宋体"/>
          <w:b w:val="0"/>
          <w:bCs/>
          <w:sz w:val="24"/>
        </w:rPr>
      </w:pPr>
      <w:r>
        <w:rPr>
          <w:rFonts w:hint="eastAsia" w:ascii="宋体" w:hAnsi="宋体" w:cs="宋体"/>
          <w:b w:val="0"/>
          <w:bCs/>
          <w:sz w:val="24"/>
        </w:rPr>
        <w:t>3、职责与责任</w:t>
      </w:r>
    </w:p>
    <w:p w14:paraId="3355CC66">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质量责任</w:t>
      </w:r>
    </w:p>
    <w:p w14:paraId="193A3103">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投标人应当对服务质量负责。成果物应当满足工程质量和安全的需要。</w:t>
      </w:r>
    </w:p>
    <w:p w14:paraId="170B441F">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中立要求</w:t>
      </w:r>
    </w:p>
    <w:p w14:paraId="7779EC4C">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在项目方案编制中建议选用的材料、构配件和设备，并说明规格、型号、性能等技术指标，其质量要求必须符合国家规定的标准。除有特殊要求的材料、专用设备、工艺生产线等外，投标人不得指定生产厂、供应商。</w:t>
      </w:r>
    </w:p>
    <w:p w14:paraId="323ABB0C">
      <w:pPr>
        <w:numPr>
          <w:ilvl w:val="0"/>
          <w:numId w:val="0"/>
        </w:numPr>
        <w:spacing w:line="360" w:lineRule="auto"/>
        <w:ind w:left="0" w:leftChars="0" w:firstLine="480" w:firstLineChars="200"/>
        <w:outlineLvl w:val="3"/>
        <w:rPr>
          <w:rFonts w:hint="eastAsia" w:ascii="宋体" w:hAnsi="宋体" w:cs="宋体"/>
          <w:b w:val="0"/>
          <w:bCs/>
          <w:sz w:val="24"/>
        </w:rPr>
      </w:pPr>
      <w:bookmarkStart w:id="22" w:name="_Toc444518299"/>
      <w:bookmarkStart w:id="23" w:name="_Toc504035978"/>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变更确认</w:t>
      </w:r>
      <w:bookmarkEnd w:id="22"/>
      <w:bookmarkEnd w:id="23"/>
    </w:p>
    <w:p w14:paraId="6F51D644">
      <w:pPr>
        <w:spacing w:line="360" w:lineRule="auto"/>
        <w:ind w:firstLine="480" w:firstLineChars="200"/>
        <w:rPr>
          <w:rFonts w:hint="eastAsia" w:ascii="宋体" w:hAnsi="宋体" w:cs="宋体"/>
          <w:b w:val="0"/>
          <w:bCs/>
          <w:sz w:val="24"/>
        </w:rPr>
      </w:pPr>
      <w:r>
        <w:rPr>
          <w:rFonts w:hint="eastAsia" w:ascii="宋体" w:hAnsi="宋体" w:cs="宋体"/>
          <w:b w:val="0"/>
          <w:bCs/>
          <w:sz w:val="24"/>
        </w:rPr>
        <w:t>投标单位应参与技术变更的研判与确认，并对由于技术方面的变更而引发出的投资变更做出判断与结论。</w:t>
      </w:r>
    </w:p>
    <w:p w14:paraId="676AA7DE">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知识产权</w:t>
      </w:r>
    </w:p>
    <w:p w14:paraId="18042087">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投标人完成的本项目所有工作成果，其全部知识产权和相关权益均归招标人所有。本合同终止后，投标人应按招标人的要求，将设计咨询过程中形成的档案资料全部移交至招标人。</w:t>
      </w:r>
    </w:p>
    <w:p w14:paraId="4BA1F028">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保密责任</w:t>
      </w:r>
    </w:p>
    <w:p w14:paraId="0A24D62A">
      <w:pPr>
        <w:spacing w:line="360" w:lineRule="auto"/>
        <w:ind w:firstLine="480" w:firstLineChars="200"/>
        <w:rPr>
          <w:rFonts w:hint="eastAsia" w:ascii="宋体" w:hAnsi="宋体" w:cs="宋体"/>
          <w:b w:val="0"/>
          <w:bCs/>
          <w:sz w:val="24"/>
        </w:rPr>
      </w:pPr>
      <w:r>
        <w:rPr>
          <w:rFonts w:hint="eastAsia" w:ascii="宋体" w:hAnsi="宋体" w:cs="宋体"/>
          <w:b w:val="0"/>
          <w:bCs/>
          <w:sz w:val="24"/>
        </w:rPr>
        <w:t>投标单位对招标单位提供的所有相关项目资料给予保密。未经招标单位事先书面许可，投标单位不得以任何方式向任何其他组织或个人泄露、转让、许可使用、交换、赠与该保密信息或与任何其他组织或个人共同使用或不正当使用该保密信息。</w:t>
      </w:r>
    </w:p>
    <w:p w14:paraId="5E0B3AEB">
      <w:pPr>
        <w:spacing w:line="360" w:lineRule="auto"/>
        <w:outlineLvl w:val="2"/>
        <w:rPr>
          <w:rFonts w:hint="eastAsia" w:ascii="宋体" w:hAnsi="宋体" w:cs="宋体"/>
          <w:b w:val="0"/>
          <w:bCs/>
          <w:sz w:val="24"/>
        </w:rPr>
      </w:pPr>
      <w:r>
        <w:rPr>
          <w:rFonts w:hint="eastAsia" w:ascii="宋体" w:hAnsi="宋体" w:cs="宋体"/>
          <w:b w:val="0"/>
          <w:bCs/>
          <w:sz w:val="24"/>
        </w:rPr>
        <w:t>4、定制化服务能力</w:t>
      </w:r>
    </w:p>
    <w:p w14:paraId="74CE2B84">
      <w:pPr>
        <w:spacing w:line="360" w:lineRule="auto"/>
        <w:ind w:firstLine="480" w:firstLineChars="200"/>
        <w:rPr>
          <w:rFonts w:hint="eastAsia" w:ascii="宋体" w:hAnsi="宋体" w:cs="宋体"/>
          <w:b w:val="0"/>
          <w:bCs/>
          <w:sz w:val="24"/>
        </w:rPr>
      </w:pPr>
      <w:r>
        <w:rPr>
          <w:rFonts w:hint="eastAsia" w:ascii="宋体" w:hAnsi="宋体" w:cs="宋体"/>
          <w:b w:val="0"/>
          <w:bCs/>
          <w:sz w:val="24"/>
        </w:rPr>
        <w:t>需求分析：投标人应能够准确理解医院的业务需求，进行深入的需求分析，确保设计方案的针对性和有效性。</w:t>
      </w:r>
    </w:p>
    <w:p w14:paraId="4A56F81C">
      <w:pPr>
        <w:spacing w:line="360" w:lineRule="auto"/>
        <w:ind w:firstLine="480" w:firstLineChars="200"/>
        <w:rPr>
          <w:rFonts w:hint="eastAsia" w:ascii="宋体" w:hAnsi="宋体" w:cs="宋体"/>
          <w:b w:val="0"/>
          <w:bCs/>
          <w:sz w:val="24"/>
        </w:rPr>
      </w:pPr>
      <w:r>
        <w:rPr>
          <w:rFonts w:hint="eastAsia" w:ascii="宋体" w:hAnsi="宋体" w:cs="宋体"/>
          <w:b w:val="0"/>
          <w:bCs/>
          <w:sz w:val="24"/>
        </w:rPr>
        <w:t>个性化设计：根据医院的特定需求，提供个性化的信息化设计方案，满足医院的独特业务流程和管理要求。</w:t>
      </w:r>
    </w:p>
    <w:p w14:paraId="5EC93E93">
      <w:pPr>
        <w:spacing w:line="360" w:lineRule="auto"/>
        <w:ind w:firstLine="480" w:firstLineChars="200"/>
        <w:rPr>
          <w:rFonts w:hint="eastAsia" w:ascii="宋体" w:hAnsi="宋体" w:cs="宋体"/>
          <w:b w:val="0"/>
          <w:bCs/>
          <w:sz w:val="24"/>
        </w:rPr>
      </w:pPr>
      <w:r>
        <w:rPr>
          <w:rFonts w:hint="eastAsia" w:ascii="宋体" w:hAnsi="宋体" w:cs="宋体"/>
          <w:b w:val="0"/>
          <w:bCs/>
          <w:sz w:val="24"/>
        </w:rPr>
        <w:t>灵活调整：在项目实施过程中，投标人应能够根据医院反馈及时调整方案，确保最终交付的设计文件能够满足医院的期望。</w:t>
      </w:r>
    </w:p>
    <w:p w14:paraId="564C5EE9">
      <w:pPr>
        <w:spacing w:line="360" w:lineRule="auto"/>
        <w:outlineLvl w:val="2"/>
        <w:rPr>
          <w:rFonts w:hint="eastAsia" w:ascii="宋体" w:hAnsi="宋体" w:cs="宋体"/>
          <w:b w:val="0"/>
          <w:bCs/>
          <w:sz w:val="24"/>
        </w:rPr>
      </w:pPr>
      <w:r>
        <w:rPr>
          <w:rFonts w:hint="eastAsia" w:ascii="宋体" w:hAnsi="宋体" w:cs="宋体"/>
          <w:b w:val="0"/>
          <w:bCs/>
          <w:sz w:val="24"/>
        </w:rPr>
        <w:t>5、项目管理与沟通</w:t>
      </w:r>
    </w:p>
    <w:p w14:paraId="7DC069BD">
      <w:pPr>
        <w:spacing w:line="360" w:lineRule="auto"/>
        <w:ind w:firstLine="480" w:firstLineChars="200"/>
        <w:rPr>
          <w:rFonts w:hint="eastAsia" w:ascii="宋体" w:hAnsi="宋体" w:cs="宋体"/>
          <w:b w:val="0"/>
          <w:bCs/>
          <w:sz w:val="24"/>
        </w:rPr>
      </w:pPr>
      <w:r>
        <w:rPr>
          <w:rFonts w:hint="eastAsia" w:ascii="宋体" w:hAnsi="宋体" w:cs="宋体"/>
          <w:b w:val="0"/>
          <w:bCs/>
          <w:sz w:val="24"/>
        </w:rPr>
        <w:t>项目管理流程：投标人应建立完善的项目管理体系，确保项目按时按质完成。</w:t>
      </w:r>
    </w:p>
    <w:p w14:paraId="1827A393">
      <w:pPr>
        <w:spacing w:line="360" w:lineRule="auto"/>
        <w:ind w:firstLine="480" w:firstLineChars="200"/>
        <w:rPr>
          <w:rFonts w:hint="eastAsia" w:ascii="宋体" w:hAnsi="宋体" w:cs="宋体"/>
          <w:b w:val="0"/>
          <w:bCs/>
          <w:sz w:val="24"/>
        </w:rPr>
      </w:pPr>
      <w:r>
        <w:rPr>
          <w:rFonts w:hint="eastAsia" w:ascii="宋体" w:hAnsi="宋体" w:cs="宋体"/>
          <w:b w:val="0"/>
          <w:bCs/>
          <w:sz w:val="24"/>
        </w:rPr>
        <w:t>定期沟通：投标人应与医院保持定期沟通，及时汇报项目进展，解决项目实施过程中的问题。</w:t>
      </w:r>
    </w:p>
    <w:p w14:paraId="592FE1A4">
      <w:pPr>
        <w:spacing w:line="360" w:lineRule="auto"/>
        <w:ind w:firstLine="480" w:firstLineChars="200"/>
        <w:rPr>
          <w:rFonts w:hint="eastAsia" w:ascii="宋体" w:hAnsi="宋体" w:cs="宋体"/>
          <w:b w:val="0"/>
          <w:bCs/>
          <w:sz w:val="24"/>
        </w:rPr>
      </w:pPr>
      <w:r>
        <w:rPr>
          <w:rFonts w:hint="eastAsia" w:ascii="宋体" w:hAnsi="宋体" w:cs="宋体"/>
          <w:b w:val="0"/>
          <w:bCs/>
          <w:sz w:val="24"/>
        </w:rPr>
        <w:t>文档记录：投标人应提供完整的项目文档，便于医院进行项目监督。</w:t>
      </w:r>
    </w:p>
    <w:p w14:paraId="32F80DA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六、交付成果</w:t>
      </w:r>
    </w:p>
    <w:p w14:paraId="5D514C88">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设计报告</w:t>
      </w:r>
    </w:p>
    <w:p w14:paraId="722DBC13">
      <w:pPr>
        <w:spacing w:line="360" w:lineRule="auto"/>
        <w:ind w:firstLine="480" w:firstLineChars="200"/>
        <w:rPr>
          <w:rFonts w:hint="eastAsia" w:ascii="宋体" w:hAnsi="宋体" w:cs="宋体"/>
          <w:b w:val="0"/>
          <w:bCs/>
          <w:sz w:val="24"/>
        </w:rPr>
      </w:pPr>
      <w:r>
        <w:rPr>
          <w:rFonts w:hint="eastAsia" w:ascii="宋体" w:hAnsi="宋体" w:cs="宋体"/>
          <w:b w:val="0"/>
          <w:bCs/>
          <w:sz w:val="24"/>
        </w:rPr>
        <w:t>按照招标人的要求，完成信息化系统的功能设计，详细描述产品应具备的全部功能。同时，对产品的硬件及网络支持条件予以严谨地分析和量化，为相关的工程建筑安装和设备选型等基础性工作提供准确的依据。</w:t>
      </w:r>
    </w:p>
    <w:p w14:paraId="2BD3EDAB">
      <w:pPr>
        <w:spacing w:line="360" w:lineRule="auto"/>
        <w:ind w:firstLine="480" w:firstLineChars="200"/>
        <w:rPr>
          <w:rFonts w:hint="eastAsia" w:ascii="宋体" w:hAnsi="宋体" w:cs="宋体"/>
          <w:b w:val="0"/>
          <w:bCs/>
          <w:sz w:val="24"/>
        </w:rPr>
      </w:pPr>
      <w:r>
        <w:rPr>
          <w:rFonts w:hint="eastAsia" w:ascii="宋体" w:hAnsi="宋体" w:cs="宋体"/>
          <w:b w:val="0"/>
          <w:bCs/>
          <w:sz w:val="24"/>
        </w:rPr>
        <w:t>设计成果必须严格遵守设计原则，全部满足设计目标要求，全面覆盖设计内容，完全符合法规、标准的要求。至少报告以下章节：</w:t>
      </w:r>
    </w:p>
    <w:p w14:paraId="3EE4B7A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项目背景和目标：介绍项目的背景信息，明确系统设计的目标。</w:t>
      </w:r>
    </w:p>
    <w:p w14:paraId="6634A596">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需求分析：详细描述用户需求，包括功能需求、性能需求、安全需求等。</w:t>
      </w:r>
    </w:p>
    <w:p w14:paraId="0F7975B3">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总体架构设计：展示系统的技术架构，包括硬件架构、软件架构、网络架构等。</w:t>
      </w:r>
    </w:p>
    <w:p w14:paraId="358859F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建设方案：详细描述各个功能模块的设计，包括数据流程图、界面设计等。</w:t>
      </w:r>
    </w:p>
    <w:p w14:paraId="53AECAA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预算估算：提供项目的概算，包括硬件成本、软件成本等。</w:t>
      </w:r>
    </w:p>
    <w:p w14:paraId="2D147EE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概算文件</w:t>
      </w:r>
    </w:p>
    <w:p w14:paraId="249D046B">
      <w:pPr>
        <w:spacing w:line="360" w:lineRule="auto"/>
        <w:ind w:firstLine="480" w:firstLineChars="200"/>
        <w:rPr>
          <w:rFonts w:hint="eastAsia" w:ascii="宋体" w:hAnsi="宋体" w:cs="宋体"/>
          <w:b w:val="0"/>
          <w:bCs/>
          <w:sz w:val="24"/>
        </w:rPr>
      </w:pPr>
      <w:r>
        <w:rPr>
          <w:rFonts w:hint="eastAsia" w:ascii="宋体" w:hAnsi="宋体" w:cs="宋体"/>
          <w:b w:val="0"/>
          <w:bCs/>
          <w:sz w:val="24"/>
        </w:rPr>
        <w:t>项目工程建设部分的经济文件的编制必须贯彻执行国家、北京市有关工程建设的政策和法令，项目涉及信息化采购部分的概算文件必须按照信息化建设主管部门的相关要求编制。包括：</w:t>
      </w:r>
    </w:p>
    <w:p w14:paraId="4C08635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硬件成本：计算机、服务器、网络设备等硬件设备的购置或升级费用。</w:t>
      </w:r>
    </w:p>
    <w:p w14:paraId="155E481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软件成本：操作系统、数据库管理系统、应用软件等软件的购买或定制开发费用。</w:t>
      </w:r>
    </w:p>
    <w:p w14:paraId="32AA5B99">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信息资源建设成本：信息资源建设的费用。</w:t>
      </w:r>
    </w:p>
    <w:p w14:paraId="664E6A3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其他费用：监理、测评等。</w:t>
      </w:r>
    </w:p>
    <w:p w14:paraId="45C066E1">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24" w:name="_Toc444518292"/>
      <w:bookmarkStart w:id="25" w:name="_Toc504035972"/>
      <w:r>
        <w:rPr>
          <w:rFonts w:hint="eastAsia" w:ascii="宋体" w:hAnsi="宋体" w:eastAsia="宋体" w:cs="宋体"/>
          <w:b w:val="0"/>
          <w:bCs/>
          <w:kern w:val="2"/>
          <w:sz w:val="24"/>
          <w:szCs w:val="24"/>
          <w:lang w:val="en-US" w:eastAsia="zh-CN" w:bidi="ar-SA"/>
        </w:rPr>
        <w:t>七、验收标准</w:t>
      </w:r>
      <w:bookmarkEnd w:id="24"/>
      <w:bookmarkEnd w:id="25"/>
    </w:p>
    <w:p w14:paraId="2E71BB78">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26" w:name="_Toc504035973"/>
      <w:bookmarkStart w:id="27" w:name="_Toc444518293"/>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设计咨询设计文档验收要求</w:t>
      </w:r>
      <w:bookmarkEnd w:id="26"/>
      <w:bookmarkEnd w:id="27"/>
    </w:p>
    <w:p w14:paraId="3E2BF879">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提交的所有文档产品应当结构清晰，容易阅读和理解；如有软件、数据建模等，应当采用标准的方法、工具。</w:t>
      </w:r>
    </w:p>
    <w:p w14:paraId="7BC30D7C">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28" w:name="_Toc504035974"/>
      <w:bookmarkStart w:id="29" w:name="_Toc444518294"/>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最终工作成果验收要求</w:t>
      </w:r>
      <w:bookmarkEnd w:id="28"/>
      <w:bookmarkEnd w:id="29"/>
    </w:p>
    <w:p w14:paraId="55749FE2">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1.中标方提交的所有文档产品应当结构清晰，容易阅读和理解。</w:t>
      </w:r>
    </w:p>
    <w:p w14:paraId="13E9DC91">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2.中标方最终提交的初步设计及概算编制报告需达到采购人要求及国办发〔2019〕57号《国务院办公厅关于印发&lt;国家政务信息化项目建设管理办法&gt;的通知》</w:t>
      </w:r>
      <w:r>
        <w:rPr>
          <w:rFonts w:hint="default" w:ascii="宋体" w:hAnsi="宋体" w:eastAsia="宋体" w:cs="宋体"/>
          <w:b w:val="0"/>
          <w:bCs/>
          <w:kern w:val="2"/>
          <w:sz w:val="24"/>
          <w:szCs w:val="24"/>
          <w:lang w:val="en-US" w:eastAsia="zh-CN" w:bidi="ar-SA"/>
        </w:rPr>
        <w:t>对于</w:t>
      </w:r>
      <w:r>
        <w:rPr>
          <w:rFonts w:hint="eastAsia" w:ascii="宋体" w:hAnsi="宋体" w:eastAsia="宋体" w:cs="宋体"/>
          <w:b w:val="0"/>
          <w:bCs/>
          <w:kern w:val="2"/>
          <w:sz w:val="24"/>
          <w:szCs w:val="24"/>
          <w:lang w:val="en-US" w:eastAsia="zh-CN" w:bidi="ar-SA"/>
        </w:rPr>
        <w:t>项目初步设计内容和深度的要求。</w:t>
      </w:r>
    </w:p>
    <w:p w14:paraId="661E9439">
      <w:pPr>
        <w:numPr>
          <w:ilvl w:val="0"/>
          <w:numId w:val="0"/>
        </w:numPr>
        <w:spacing w:line="360" w:lineRule="auto"/>
        <w:ind w:left="391" w:leftChars="0" w:hanging="391" w:firstLineChars="0"/>
        <w:outlineLvl w:val="2"/>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3.经用户单位确认后视为成果验收合格。</w:t>
      </w:r>
    </w:p>
    <w:p w14:paraId="67733048">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18676446">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08包：</w:t>
      </w:r>
    </w:p>
    <w:p w14:paraId="4453A957">
      <w:pPr>
        <w:pStyle w:val="20"/>
        <w:keepNext/>
        <w:keepLines/>
        <w:spacing w:line="360" w:lineRule="auto"/>
        <w:ind w:left="0" w:leftChars="0" w:firstLine="0" w:firstLineChars="0"/>
        <w:outlineLvl w:val="0"/>
        <w:rPr>
          <w:rFonts w:hint="eastAsia" w:ascii="宋体" w:hAnsi="宋体" w:eastAsia="宋体" w:cs="宋体"/>
          <w:b w:val="0"/>
          <w:bCs/>
          <w:color w:val="000000"/>
          <w:kern w:val="44"/>
          <w:sz w:val="24"/>
          <w:szCs w:val="24"/>
          <w:lang w:val="zh-CN"/>
        </w:rPr>
      </w:pPr>
      <w:bookmarkStart w:id="30" w:name="_Toc139891009"/>
      <w:bookmarkStart w:id="31" w:name="_Toc519080327"/>
      <w:r>
        <w:rPr>
          <w:rFonts w:hint="eastAsia" w:ascii="宋体" w:hAnsi="宋体" w:eastAsia="宋体" w:cs="宋体"/>
          <w:b w:val="0"/>
          <w:bCs/>
          <w:color w:val="000000"/>
          <w:kern w:val="44"/>
          <w:sz w:val="24"/>
          <w:szCs w:val="24"/>
          <w:lang w:val="en-US" w:eastAsia="zh-CN"/>
        </w:rPr>
        <w:t>一、</w:t>
      </w:r>
      <w:r>
        <w:rPr>
          <w:rFonts w:hint="eastAsia" w:ascii="宋体" w:hAnsi="宋体" w:eastAsia="宋体" w:cs="宋体"/>
          <w:b w:val="0"/>
          <w:bCs/>
          <w:color w:val="000000"/>
          <w:kern w:val="44"/>
          <w:sz w:val="24"/>
          <w:szCs w:val="24"/>
          <w:lang w:val="zh-CN"/>
        </w:rPr>
        <w:t>监理工作总体要求</w:t>
      </w:r>
      <w:bookmarkEnd w:id="30"/>
      <w:bookmarkEnd w:id="31"/>
    </w:p>
    <w:p w14:paraId="589454E2">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监控、督导和评价项目承建单位的行为，并采取相应的管理措施，保证项目建设行为符合国家法律、法规和有关政策，制止建设行为的随意性和盲目性。通过监理单位和监理工程师的勤奋而谨慎的工作，力求项目的质量、进度、投资目标的实现，确保建设行为的合法性、科学性、合理性和经济性。</w:t>
      </w:r>
    </w:p>
    <w:p w14:paraId="4D89399E">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1、监理人应依据招标人的需求提供监理服务，按照工作步骤和工作方法，具体开展项目监理工作。</w:t>
      </w:r>
    </w:p>
    <w:p w14:paraId="2474423C">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2、监理人要保证对项目进行全过程监理，真正掌握项目进展情况第一手资料。</w:t>
      </w:r>
    </w:p>
    <w:p w14:paraId="1B1DB77D">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3、监理人定期对向招标人提交监理报告，包括各子项目的工程进度、资金使用、工程质量、风险情况等内容。</w:t>
      </w:r>
    </w:p>
    <w:p w14:paraId="5E14F905">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4、监理人须协助招标人做好信息管理、工程文档管理的工作，对于项目建设文档进行汇总、归档、管理、编目。</w:t>
      </w:r>
    </w:p>
    <w:p w14:paraId="65A22103">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5、协助招标人对项目进行过程管理、初验及终验。</w:t>
      </w:r>
    </w:p>
    <w:p w14:paraId="17D95505">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6、协助招标人制定项目管理的相关制度，以加强对各承建单位质量保证期的管理。</w:t>
      </w:r>
    </w:p>
    <w:p w14:paraId="079F6DFF">
      <w:pPr>
        <w:pStyle w:val="20"/>
        <w:keepNext/>
        <w:keepLines/>
        <w:spacing w:line="360" w:lineRule="auto"/>
        <w:ind w:firstLine="0" w:firstLineChars="0"/>
        <w:outlineLvl w:val="0"/>
        <w:rPr>
          <w:rFonts w:hint="eastAsia" w:ascii="宋体" w:hAnsi="宋体" w:eastAsia="宋体" w:cs="宋体"/>
          <w:b w:val="0"/>
          <w:bCs/>
          <w:color w:val="000000"/>
          <w:kern w:val="44"/>
          <w:sz w:val="24"/>
          <w:szCs w:val="24"/>
          <w:lang w:val="zh-CN"/>
        </w:rPr>
      </w:pPr>
      <w:bookmarkStart w:id="32" w:name="_Toc519080328"/>
      <w:bookmarkStart w:id="33" w:name="_Toc139891010"/>
      <w:r>
        <w:rPr>
          <w:rFonts w:hint="eastAsia" w:ascii="宋体" w:hAnsi="宋体" w:eastAsia="宋体" w:cs="宋体"/>
          <w:b w:val="0"/>
          <w:bCs/>
          <w:color w:val="000000"/>
          <w:kern w:val="44"/>
          <w:sz w:val="24"/>
          <w:szCs w:val="24"/>
          <w:lang w:val="en-US" w:eastAsia="zh-CN"/>
        </w:rPr>
        <w:t>二</w:t>
      </w:r>
      <w:r>
        <w:rPr>
          <w:rFonts w:hint="eastAsia" w:ascii="宋体" w:hAnsi="宋体" w:eastAsia="宋体" w:cs="宋体"/>
          <w:b w:val="0"/>
          <w:bCs/>
          <w:color w:val="000000"/>
          <w:kern w:val="44"/>
          <w:sz w:val="24"/>
          <w:szCs w:val="24"/>
        </w:rPr>
        <w:t>、</w:t>
      </w:r>
      <w:r>
        <w:rPr>
          <w:rFonts w:hint="eastAsia" w:ascii="宋体" w:hAnsi="宋体" w:eastAsia="宋体" w:cs="宋体"/>
          <w:b w:val="0"/>
          <w:bCs/>
          <w:color w:val="000000"/>
          <w:kern w:val="44"/>
          <w:sz w:val="24"/>
          <w:szCs w:val="24"/>
          <w:lang w:val="zh-CN"/>
        </w:rPr>
        <w:t>监理服务要求</w:t>
      </w:r>
      <w:bookmarkEnd w:id="32"/>
      <w:bookmarkEnd w:id="33"/>
    </w:p>
    <w:p w14:paraId="0A4B8690">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（一）监理目标</w:t>
      </w:r>
    </w:p>
    <w:p w14:paraId="0E75FB43">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1、工程质量目标</w:t>
      </w:r>
    </w:p>
    <w:p w14:paraId="5F34EE9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在本项目预定的工程进度和投资下，通过完成本项目各子项目建设的质量目标。完成项目整体目标的预期质量目标。</w:t>
      </w:r>
    </w:p>
    <w:p w14:paraId="0CB2DC7F">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2、工程进度目标</w:t>
      </w:r>
    </w:p>
    <w:p w14:paraId="44C1B759">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保证工程在合同规定的时间内完成，且本项目的各阶段建设按照预定的计划有序地进行。在规定日期内完成全部建设任务。</w:t>
      </w:r>
    </w:p>
    <w:p w14:paraId="56A3A88C">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3、工程投资目标</w:t>
      </w:r>
    </w:p>
    <w:p w14:paraId="5F85ED2E">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保证工程在合同规定的金额内完成，保证项目资金使用合理，符合政府采购相关规定。</w:t>
      </w:r>
    </w:p>
    <w:p w14:paraId="2FE8F440">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（二）监理服务范围</w:t>
      </w:r>
    </w:p>
    <w:p w14:paraId="16EEFC5E">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本次招标服务的范围包括：合同签署、方案设计、设备到货验收、设备安装调试、初验、试运行、培训、终验等全过程监理服务。</w:t>
      </w:r>
    </w:p>
    <w:p w14:paraId="69544FB4">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（三）监理服务内容</w:t>
      </w:r>
    </w:p>
    <w:p w14:paraId="6282970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按照“三控制、二管理、一协调”的原则，保证项目在规定的时间内完成，并实现项目建设的目标，具体内容包括（但不限于）：</w:t>
      </w:r>
    </w:p>
    <w:p w14:paraId="46E83A2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1、工程组织及方案审核</w:t>
      </w:r>
    </w:p>
    <w:p w14:paraId="560B27B5">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1)对项目质量控制的关键性环节进行监理；</w:t>
      </w:r>
    </w:p>
    <w:p w14:paraId="04FF202D">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2)跟踪承建单位的项目开发进度；</w:t>
      </w:r>
    </w:p>
    <w:p w14:paraId="4A821485">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3)审核和确认承建单位的项目管理方案；</w:t>
      </w:r>
    </w:p>
    <w:p w14:paraId="7B5A18AA">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4)审核和确认承建单位的总体技术方案；</w:t>
      </w:r>
    </w:p>
    <w:p w14:paraId="4A71369B">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5)审核和确认承建单位的组织实施方案；</w:t>
      </w:r>
    </w:p>
    <w:p w14:paraId="7448B418">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6)参与方案的深化设计；</w:t>
      </w:r>
    </w:p>
    <w:p w14:paraId="2431EA1E">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7)审核和确认承建单位的工程质量保证计划及质量控制体系；</w:t>
      </w:r>
    </w:p>
    <w:p w14:paraId="29EF3BDE">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8)审核和确认承建单位的配置管理方案；</w:t>
      </w:r>
    </w:p>
    <w:p w14:paraId="59D88B9D">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9)审核和确认承建单位的测试内容；</w:t>
      </w:r>
    </w:p>
    <w:p w14:paraId="6370E950">
      <w:pPr>
        <w:adjustRightInd w:val="0"/>
        <w:snapToGrid w:val="0"/>
        <w:spacing w:line="360" w:lineRule="auto"/>
        <w:ind w:firstLine="482"/>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10)审核和确认承建单位的系统运维服务管理方案。</w:t>
      </w:r>
    </w:p>
    <w:p w14:paraId="7DB395C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2、工程质量控制</w:t>
      </w:r>
    </w:p>
    <w:p w14:paraId="6D84D1F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1)系统集成质量的控制</w:t>
      </w:r>
    </w:p>
    <w:p w14:paraId="1B78149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对采购的硬件设备的质量进行检验、测试和验收；</w:t>
      </w:r>
    </w:p>
    <w:p w14:paraId="68BB150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对设备安装、系统软件的安装调试进行验收；</w:t>
      </w:r>
    </w:p>
    <w:p w14:paraId="6C21EF5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对系统集成进行总体验收。</w:t>
      </w:r>
    </w:p>
    <w:p w14:paraId="6CE832AC">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2)工程施工的质量控制</w:t>
      </w:r>
    </w:p>
    <w:p w14:paraId="22ECEEB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对进场材料报验进行质量检查和控制；</w:t>
      </w:r>
    </w:p>
    <w:p w14:paraId="768FA50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对工程施工过程进行检查；</w:t>
      </w:r>
    </w:p>
    <w:p w14:paraId="7FBB95C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对隐蔽工程进行检查和确认；</w:t>
      </w:r>
    </w:p>
    <w:p w14:paraId="5A6DB3A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对项目施工安全和环境进行管理；</w:t>
      </w:r>
    </w:p>
    <w:p w14:paraId="3D920F1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对工程施工质量进行质量检查和控制。</w:t>
      </w:r>
    </w:p>
    <w:p w14:paraId="2758F39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3)应用软件开发的质量控制</w:t>
      </w:r>
    </w:p>
    <w:p w14:paraId="1A86B23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审核和确认承建单位的软件开发计划；</w:t>
      </w:r>
    </w:p>
    <w:p w14:paraId="3C6FBC3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软件开发的需求分析、概要设计、详细设计、编码测试、应用测试阶段的质量控制；</w:t>
      </w:r>
    </w:p>
    <w:p w14:paraId="2593D0A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协助业主单位督促承建单位对应用软件各模块进行功能符合性测试，并出具相应测试报告；</w:t>
      </w:r>
    </w:p>
    <w:p w14:paraId="32B8BEF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源代码及应用程序的移交验收。</w:t>
      </w:r>
    </w:p>
    <w:p w14:paraId="7482957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4)软件应用培训的质量控制</w:t>
      </w:r>
    </w:p>
    <w:p w14:paraId="50ADF07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审核和确认承建单位的培训计划；</w:t>
      </w:r>
    </w:p>
    <w:p w14:paraId="3BEF027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监督承建单位实施其培训计划，并征求用户的反馈意见；</w:t>
      </w:r>
    </w:p>
    <w:p w14:paraId="5B3D4A2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审核和确认承建单位的培训总结报告。</w:t>
      </w:r>
    </w:p>
    <w:p w14:paraId="5953386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3、工程进度控制</w:t>
      </w:r>
    </w:p>
    <w:p w14:paraId="68A786A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1)审核承建单位的进度分解计划，确认分解计划可以保证总体计划目标；</w:t>
      </w:r>
    </w:p>
    <w:p w14:paraId="7DE5C08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2)对项目实施进度进行实时跟踪，并要求承建单位对进度计划进行动态调整，以确保项目的阶段和总体进度目标的实现；</w:t>
      </w:r>
    </w:p>
    <w:p w14:paraId="72190C8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3)当工期目标严重偏离时，应及时指出，并提出对策建议，同时督促承建单位尽快采取措施。</w:t>
      </w:r>
    </w:p>
    <w:p w14:paraId="4601BA0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4、工程投资控制</w:t>
      </w:r>
    </w:p>
    <w:p w14:paraId="4B4B9B67">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1)通过对工程实施中的方案及设计的优化，确保投资控制在预算之内；</w:t>
      </w:r>
    </w:p>
    <w:p w14:paraId="2E95A2F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2)协助业主单位做好项目支付预算的现金流量表，将付款进度与工程质量与项目进度结合起来。</w:t>
      </w:r>
    </w:p>
    <w:p w14:paraId="3D99FB2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5、信息安全控制</w:t>
      </w:r>
    </w:p>
    <w:p w14:paraId="5744F90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信息安全性检查，检查是否符合有关安全和保密的要求。</w:t>
      </w:r>
    </w:p>
    <w:p w14:paraId="0C1391E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6、知识产权保护控制</w:t>
      </w:r>
    </w:p>
    <w:p w14:paraId="65D0785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1)正版系统软件的使用；</w:t>
      </w:r>
    </w:p>
    <w:p w14:paraId="09A5C1B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2)业主单位、承建单位及第三方知识产权的保护；</w:t>
      </w:r>
    </w:p>
    <w:p w14:paraId="3705DCC7">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3)提供或开发的软件，业主单位不受第三方的质疑和起诉。</w:t>
      </w:r>
    </w:p>
    <w:p w14:paraId="76F3A0D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7、工程合同管理</w:t>
      </w:r>
    </w:p>
    <w:p w14:paraId="7B6D93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1)协助业主单位签订工程施工合同，全面管理工程施工合同；</w:t>
      </w:r>
    </w:p>
    <w:p w14:paraId="35AE150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2)跟踪检查合同的执行情况，确保承建单位按时履约；</w:t>
      </w:r>
    </w:p>
    <w:p w14:paraId="7269DB9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3)对合同工期的延误和延期进行审核确认；</w:t>
      </w:r>
    </w:p>
    <w:p w14:paraId="621A7AE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4)对合同变更、索赔等事宜进行审核确认；</w:t>
      </w:r>
    </w:p>
    <w:p w14:paraId="2CEA201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5)根据合同约定，审核承建单位提交的支付申请，签发付款凭证；</w:t>
      </w:r>
    </w:p>
    <w:p w14:paraId="2CDD542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6)对工程变更控制，明确界定项目变更的目标，防止变更范围的扩大化，加强变更风险以及变更效果的评估；</w:t>
      </w:r>
    </w:p>
    <w:p w14:paraId="41F2B23D">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7)对变更申请及时响应；任何变更都应在实施前进行评估，选择冲击最小的变更方案；</w:t>
      </w:r>
    </w:p>
    <w:p w14:paraId="16ACA5F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8)任何变更都要得到三方（业主单位、监理单位和承建单位）的书面确认。</w:t>
      </w:r>
    </w:p>
    <w:p w14:paraId="78683D2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8、信息管理/工程文档管理</w:t>
      </w:r>
    </w:p>
    <w:p w14:paraId="51FF49D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1)做好监理日记及工程大事记；</w:t>
      </w:r>
    </w:p>
    <w:p w14:paraId="49C00E4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2)做好合同批复等各类往来文件的批复与存档；</w:t>
      </w:r>
    </w:p>
    <w:p w14:paraId="67F07F7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3)做好项目协调会、技术专题会的会议纪要；</w:t>
      </w:r>
    </w:p>
    <w:p w14:paraId="1057425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4)管理好实施期间的各类技术文档；</w:t>
      </w:r>
    </w:p>
    <w:p w14:paraId="7E97CC7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5)项目月报（周报）；</w:t>
      </w:r>
    </w:p>
    <w:p w14:paraId="208C673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6)监理工程师通知；</w:t>
      </w:r>
    </w:p>
    <w:p w14:paraId="4560B5C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7)各种会议纪要；</w:t>
      </w:r>
    </w:p>
    <w:p w14:paraId="2A2A2C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8)阶段性项目总结；</w:t>
      </w:r>
    </w:p>
    <w:p w14:paraId="2EE7936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9)承建单位提交的技术文档。</w:t>
      </w:r>
    </w:p>
    <w:p w14:paraId="050EE39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9、组织协调</w:t>
      </w:r>
    </w:p>
    <w:p w14:paraId="273DAD1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接受委托，负责协调本项目所涉及的各单位之间的工作关系，并协调解决项目建设过程中的各类纠纷。监理方应通过必要的会议制度来实施协调工作，主要包括：</w:t>
      </w:r>
    </w:p>
    <w:p w14:paraId="042501CD">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1)第一次现场会</w:t>
      </w:r>
    </w:p>
    <w:p w14:paraId="1AC2D7C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2)监理交底会</w:t>
      </w:r>
    </w:p>
    <w:p w14:paraId="3FDD0A5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3)项目工作例会及业主单位组织的例会</w:t>
      </w:r>
    </w:p>
    <w:p w14:paraId="1DE2A1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4)监理协调会</w:t>
      </w:r>
    </w:p>
    <w:p w14:paraId="1A48087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5)专题讨论会</w:t>
      </w:r>
    </w:p>
    <w:p w14:paraId="587AB52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6)专家论证会</w:t>
      </w:r>
    </w:p>
    <w:p w14:paraId="7684317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7)阶段工作总结会</w:t>
      </w:r>
    </w:p>
    <w:p w14:paraId="4869B68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8)问题通报会</w:t>
      </w:r>
    </w:p>
    <w:p w14:paraId="1A8D653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9)分项的阶段验收、初验及最终验收会</w:t>
      </w:r>
    </w:p>
    <w:p w14:paraId="3D6FC917">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（四）监理服务准则</w:t>
      </w:r>
    </w:p>
    <w:p w14:paraId="04824B5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1、维护国家的荣誉和利益，按照“守法、诚信、公正、科学”的准则执业。</w:t>
      </w:r>
    </w:p>
    <w:p w14:paraId="159186E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2、执行有关工程建设的法律、法规、规范、标准和制度，履行监理合同规定的义务和职责。</w:t>
      </w:r>
    </w:p>
    <w:p w14:paraId="0AF1F3AA">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3、不收受被监理单位的任何礼金。</w:t>
      </w:r>
    </w:p>
    <w:p w14:paraId="7F1D71C2">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4、不泄漏所监理工程各方认为需要保密的事项。</w:t>
      </w:r>
    </w:p>
    <w:p w14:paraId="27A217B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5、遵守国家的法律和政府的有关条例、规定和办法等。</w:t>
      </w:r>
    </w:p>
    <w:p w14:paraId="107575A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6、认真履行工程建设监理合同所承诺的义务和承担约定的责任。</w:t>
      </w:r>
    </w:p>
    <w:p w14:paraId="052FE9F5">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7、坚持公正的立场，公平地处理有关各方的争议。</w:t>
      </w:r>
    </w:p>
    <w:p w14:paraId="1A2EFE66">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8、坚持科学的态度和实事求是的原则。</w:t>
      </w:r>
    </w:p>
    <w:p w14:paraId="17E250D8">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9、在坚持按监理合同的规定向业主单位提供技术服务的同时，帮助被监理者完成其担负的建设任务。</w:t>
      </w:r>
    </w:p>
    <w:p w14:paraId="60443460">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10、不泄漏所监理的工程需保密的事项。</w:t>
      </w:r>
    </w:p>
    <w:p w14:paraId="339A32C6">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（五）监理服务依据</w:t>
      </w:r>
    </w:p>
    <w:p w14:paraId="3D9A9EFC">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1、国家及北京市信息系统工程监理规范。</w:t>
      </w:r>
    </w:p>
    <w:p w14:paraId="6FD20734">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2、招标单位与承建单位签订的承建合同。</w:t>
      </w:r>
    </w:p>
    <w:p w14:paraId="676B580A">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3、招标单位与监理单位签订的监理合同。</w:t>
      </w:r>
    </w:p>
    <w:p w14:paraId="1C1D651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4、有关国家和行业的技术标准。</w:t>
      </w:r>
    </w:p>
    <w:p w14:paraId="2EBC7EBF">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5、根据合同执行的具体情况，投标人应选择应用现行的有关规范、规程和技术标准进行监理工作。</w:t>
      </w:r>
    </w:p>
    <w:p w14:paraId="1057393C">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（六）监理服务期限</w:t>
      </w:r>
    </w:p>
    <w:p w14:paraId="60C7A5D2">
      <w:r>
        <w:rPr>
          <w:rFonts w:hint="eastAsia" w:ascii="宋体" w:hAnsi="宋体" w:eastAsia="宋体" w:cs="宋体"/>
          <w:b w:val="0"/>
          <w:bCs/>
          <w:color w:val="000000"/>
          <w:sz w:val="24"/>
        </w:rPr>
        <w:t>自签订合同之日起至项目通过最终验收止。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7B617"/>
    <w:multiLevelType w:val="singleLevel"/>
    <w:tmpl w:val="AB67B617"/>
    <w:lvl w:ilvl="0" w:tentative="0">
      <w:start w:val="1"/>
      <w:numFmt w:val="decimal"/>
      <w:suff w:val="nothing"/>
      <w:lvlText w:val="%1、"/>
      <w:lvlJc w:val="left"/>
    </w:lvl>
  </w:abstractNum>
  <w:abstractNum w:abstractNumId="1">
    <w:nsid w:val="E6629EB9"/>
    <w:multiLevelType w:val="singleLevel"/>
    <w:tmpl w:val="E6629EB9"/>
    <w:lvl w:ilvl="0" w:tentative="0">
      <w:start w:val="2"/>
      <w:numFmt w:val="decimal"/>
      <w:suff w:val="space"/>
      <w:lvlText w:val="%1."/>
      <w:lvlJc w:val="left"/>
    </w:lvl>
  </w:abstractNum>
  <w:abstractNum w:abstractNumId="2">
    <w:nsid w:val="EA0A440B"/>
    <w:multiLevelType w:val="singleLevel"/>
    <w:tmpl w:val="EA0A440B"/>
    <w:lvl w:ilvl="0" w:tentative="0">
      <w:start w:val="1"/>
      <w:numFmt w:val="decimal"/>
      <w:lvlText w:val="%1."/>
      <w:lvlJc w:val="left"/>
      <w:pPr>
        <w:tabs>
          <w:tab w:val="left" w:pos="312"/>
        </w:tabs>
      </w:pPr>
    </w:lvl>
  </w:abstractNum>
  <w:abstractNum w:abstractNumId="3">
    <w:nsid w:val="F3688C08"/>
    <w:multiLevelType w:val="singleLevel"/>
    <w:tmpl w:val="F3688C08"/>
    <w:lvl w:ilvl="0" w:tentative="0">
      <w:start w:val="5"/>
      <w:numFmt w:val="decimal"/>
      <w:suff w:val="nothing"/>
      <w:lvlText w:val="%1、"/>
      <w:lvlJc w:val="left"/>
    </w:lvl>
  </w:abstractNum>
  <w:abstractNum w:abstractNumId="4">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B83BE3"/>
    <w:multiLevelType w:val="multilevel"/>
    <w:tmpl w:val="64B83BE3"/>
    <w:lvl w:ilvl="0" w:tentative="0">
      <w:start w:val="1"/>
      <w:numFmt w:val="bullet"/>
      <w:lvlText w:val=""/>
      <w:lvlJc w:val="left"/>
      <w:pPr>
        <w:ind w:left="898" w:hanging="420"/>
      </w:pPr>
      <w:rPr>
        <w:rFonts w:hint="default" w:ascii="Wingdings" w:hAnsi="Wingdings"/>
      </w:rPr>
    </w:lvl>
    <w:lvl w:ilvl="1" w:tentative="0">
      <w:start w:val="1"/>
      <w:numFmt w:val="bullet"/>
      <w:lvlText w:val=""/>
      <w:lvlJc w:val="left"/>
      <w:pPr>
        <w:ind w:left="1318" w:hanging="420"/>
      </w:pPr>
      <w:rPr>
        <w:rFonts w:hint="default" w:ascii="Wingdings" w:hAnsi="Wingdings"/>
      </w:rPr>
    </w:lvl>
    <w:lvl w:ilvl="2" w:tentative="0">
      <w:start w:val="1"/>
      <w:numFmt w:val="bullet"/>
      <w:lvlText w:val=""/>
      <w:lvlJc w:val="left"/>
      <w:pPr>
        <w:ind w:left="1738" w:hanging="420"/>
      </w:pPr>
      <w:rPr>
        <w:rFonts w:hint="default" w:ascii="Wingdings" w:hAnsi="Wingdings"/>
      </w:rPr>
    </w:lvl>
    <w:lvl w:ilvl="3" w:tentative="0">
      <w:start w:val="1"/>
      <w:numFmt w:val="bullet"/>
      <w:lvlText w:val=""/>
      <w:lvlJc w:val="left"/>
      <w:pPr>
        <w:ind w:left="2158" w:hanging="420"/>
      </w:pPr>
      <w:rPr>
        <w:rFonts w:hint="default" w:ascii="Wingdings" w:hAnsi="Wingdings"/>
      </w:rPr>
    </w:lvl>
    <w:lvl w:ilvl="4" w:tentative="0">
      <w:start w:val="1"/>
      <w:numFmt w:val="bullet"/>
      <w:lvlText w:val=""/>
      <w:lvlJc w:val="left"/>
      <w:pPr>
        <w:ind w:left="2578" w:hanging="420"/>
      </w:pPr>
      <w:rPr>
        <w:rFonts w:hint="default" w:ascii="Wingdings" w:hAnsi="Wingdings"/>
      </w:rPr>
    </w:lvl>
    <w:lvl w:ilvl="5" w:tentative="0">
      <w:start w:val="1"/>
      <w:numFmt w:val="bullet"/>
      <w:lvlText w:val=""/>
      <w:lvlJc w:val="left"/>
      <w:pPr>
        <w:ind w:left="2998" w:hanging="420"/>
      </w:pPr>
      <w:rPr>
        <w:rFonts w:hint="default" w:ascii="Wingdings" w:hAnsi="Wingdings"/>
      </w:rPr>
    </w:lvl>
    <w:lvl w:ilvl="6" w:tentative="0">
      <w:start w:val="1"/>
      <w:numFmt w:val="bullet"/>
      <w:lvlText w:val=""/>
      <w:lvlJc w:val="left"/>
      <w:pPr>
        <w:ind w:left="3418" w:hanging="420"/>
      </w:pPr>
      <w:rPr>
        <w:rFonts w:hint="default" w:ascii="Wingdings" w:hAnsi="Wingdings"/>
      </w:rPr>
    </w:lvl>
    <w:lvl w:ilvl="7" w:tentative="0">
      <w:start w:val="1"/>
      <w:numFmt w:val="bullet"/>
      <w:lvlText w:val=""/>
      <w:lvlJc w:val="left"/>
      <w:pPr>
        <w:ind w:left="3838" w:hanging="420"/>
      </w:pPr>
      <w:rPr>
        <w:rFonts w:hint="default" w:ascii="Wingdings" w:hAnsi="Wingdings"/>
      </w:rPr>
    </w:lvl>
    <w:lvl w:ilvl="8" w:tentative="0">
      <w:start w:val="1"/>
      <w:numFmt w:val="bullet"/>
      <w:lvlText w:val=""/>
      <w:lvlJc w:val="left"/>
      <w:pPr>
        <w:ind w:left="4258" w:hanging="420"/>
      </w:pPr>
      <w:rPr>
        <w:rFonts w:hint="default" w:ascii="Wingdings" w:hAnsi="Wingdings"/>
      </w:rPr>
    </w:lvl>
  </w:abstractNum>
  <w:abstractNum w:abstractNumId="6">
    <w:nsid w:val="7312DFE9"/>
    <w:multiLevelType w:val="multilevel"/>
    <w:tmpl w:val="7312DFE9"/>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D17A2"/>
    <w:rsid w:val="12A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7">
    <w:name w:val="annotation text"/>
    <w:basedOn w:val="1"/>
    <w:qFormat/>
    <w:uiPriority w:val="99"/>
    <w:pPr>
      <w:jc w:val="left"/>
    </w:pPr>
  </w:style>
  <w:style w:type="paragraph" w:styleId="8">
    <w:name w:val="Plain Text"/>
    <w:basedOn w:val="1"/>
    <w:qFormat/>
    <w:uiPriority w:val="0"/>
    <w:rPr>
      <w:rFonts w:hint="eastAsia" w:ascii="宋体" w:hAnsi="Courier New"/>
      <w:szCs w:val="20"/>
    </w:rPr>
  </w:style>
  <w:style w:type="paragraph" w:styleId="9">
    <w:name w:val="Title"/>
    <w:basedOn w:val="1"/>
    <w:qFormat/>
    <w:uiPriority w:val="0"/>
    <w:pPr>
      <w:jc w:val="center"/>
      <w:outlineLvl w:val="0"/>
    </w:pPr>
    <w:rPr>
      <w:b/>
      <w:sz w:val="32"/>
      <w:szCs w:val="20"/>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basedOn w:val="12"/>
    <w:qFormat/>
    <w:uiPriority w:val="99"/>
    <w:rPr>
      <w:sz w:val="21"/>
      <w:szCs w:val="21"/>
    </w:rPr>
  </w:style>
  <w:style w:type="paragraph" w:customStyle="1" w:styleId="14">
    <w:name w:val="列表段落1"/>
    <w:basedOn w:val="1"/>
    <w:qFormat/>
    <w:uiPriority w:val="34"/>
    <w:pPr>
      <w:ind w:firstLine="420" w:firstLineChars="200"/>
    </w:pPr>
    <w:rPr>
      <w:rFonts w:ascii="Calibri" w:hAnsi="Calibri"/>
      <w:szCs w:val="22"/>
    </w:rPr>
  </w:style>
  <w:style w:type="paragraph" w:customStyle="1" w:styleId="15">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16">
    <w:name w:val="font41"/>
    <w:basedOn w:val="12"/>
    <w:qFormat/>
    <w:uiPriority w:val="0"/>
    <w:rPr>
      <w:rFonts w:ascii="Arial" w:hAnsi="Arial" w:cs="Arial"/>
      <w:b/>
      <w:bCs/>
      <w:color w:val="000000"/>
      <w:sz w:val="24"/>
      <w:szCs w:val="24"/>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default" w:ascii="Times New Roman" w:hAnsi="Times New Roman" w:cs="Times New Roman"/>
      <w:color w:val="000000"/>
      <w:sz w:val="18"/>
      <w:szCs w:val="18"/>
      <w:u w:val="none"/>
    </w:rPr>
  </w:style>
  <w:style w:type="character" w:customStyle="1" w:styleId="19">
    <w:name w:val="font11"/>
    <w:basedOn w:val="12"/>
    <w:qFormat/>
    <w:uiPriority w:val="0"/>
    <w:rPr>
      <w:rFonts w:hint="eastAsia" w:ascii="宋体" w:hAnsi="宋体" w:eastAsia="宋体" w:cs="宋体"/>
      <w:b/>
      <w:bCs/>
      <w:color w:val="000000"/>
      <w:sz w:val="24"/>
      <w:szCs w:val="24"/>
      <w:u w:val="none"/>
    </w:rPr>
  </w:style>
  <w:style w:type="paragraph" w:customStyle="1" w:styleId="20">
    <w:name w:val="_Style 18"/>
    <w:basedOn w:val="1"/>
    <w:next w:val="21"/>
    <w:autoRedefine/>
    <w:qFormat/>
    <w:uiPriority w:val="34"/>
    <w:pPr>
      <w:spacing w:line="360" w:lineRule="auto"/>
      <w:ind w:firstLine="420" w:firstLineChars="200"/>
    </w:pPr>
    <w:rPr>
      <w:rFonts w:ascii="等线" w:hAnsi="等线" w:eastAsia="等线" w:cs="Times New Roman"/>
      <w:szCs w:val="22"/>
    </w:rPr>
  </w:style>
  <w:style w:type="paragraph" w:customStyle="1"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2025-08-18T02:35:00Z</dcterms:created>
  <dc:creator>Desperado</dc:creator>
  <cp:lastModifiedBy>Desperado</cp:lastModifiedBy>
  <dcterms:modified xsi:type="dcterms:W3CDTF">2025-08-18T02:37:36Z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A9FC681C8E024943B54BC39B99B80D5B_11</vt:lpwstr>
  </property>
  <property fmtid="{D5CDD505-2E9C-101B-9397-08002B2CF9AE}" pid="4" name="KSOTemplateDocerSaveRecord">
    <vt:lpwstr>eyJoZGlkIjoiZDE4OTk5ZDlhMzUyYmRkY2IwZWNjYmIyMGQ4YjIwMmUiLCJ1c2VySWQiOiIyNzA1NTg4NTgifQ==</vt:lpwstr>
  </property>
</Properties>
</file>