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4B" w:rsidRDefault="00C1734B" w:rsidP="00C1734B">
      <w:pPr>
        <w:snapToGrid w:val="0"/>
        <w:spacing w:line="360" w:lineRule="auto"/>
        <w:jc w:val="center"/>
        <w:outlineLvl w:val="0"/>
        <w:rPr>
          <w:b/>
          <w:sz w:val="36"/>
          <w:szCs w:val="36"/>
        </w:rPr>
      </w:pPr>
      <w:r>
        <w:rPr>
          <w:rFonts w:hint="eastAsia"/>
          <w:b/>
          <w:sz w:val="36"/>
          <w:szCs w:val="36"/>
        </w:rPr>
        <w:t>采购需求</w:t>
      </w:r>
    </w:p>
    <w:p w:rsidR="00C1734B" w:rsidRDefault="00C1734B" w:rsidP="00C1734B">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C1734B" w:rsidRDefault="00C1734B" w:rsidP="00C1734B">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现有主楼、外科楼、科研楼等部分区域无线网络设备建设于2016年，经过多年的运行，设备性能逐渐无法满足当前的需求。尤其是在移动医护场景中，医护人员需要通过移动设备实时访问电子病历、影像数据、检验结果等关键信息，这对网络的带宽、稳定性和安全性提出了更高的要求。</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此次设备更新，需要解决以下问题：</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1、设备老化导致性能下降、覆盖范围不足、网络延迟较高。</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2、在高密度区域（如病房、门诊）连接不稳定等。</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主核心</w:t>
      </w:r>
      <w:proofErr w:type="gramEnd"/>
      <w:r>
        <w:rPr>
          <w:rFonts w:ascii="仿宋" w:eastAsia="仿宋" w:hAnsi="仿宋" w:hint="eastAsia"/>
          <w:sz w:val="24"/>
        </w:rPr>
        <w:t>机房和</w:t>
      </w:r>
      <w:proofErr w:type="gramStart"/>
      <w:r>
        <w:rPr>
          <w:rFonts w:ascii="仿宋" w:eastAsia="仿宋" w:hAnsi="仿宋" w:hint="eastAsia"/>
          <w:sz w:val="24"/>
        </w:rPr>
        <w:t>备核心</w:t>
      </w:r>
      <w:proofErr w:type="gramEnd"/>
      <w:r>
        <w:rPr>
          <w:rFonts w:ascii="仿宋" w:eastAsia="仿宋" w:hAnsi="仿宋" w:hint="eastAsia"/>
          <w:sz w:val="24"/>
        </w:rPr>
        <w:t>机房之间的互联光纤资源已用完，新增业务需求无法满足，需要增加光纤资源。</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5、内科楼弱电间与内科楼汇聚机房之间缺乏光纤，无法完成链路调整，需要增加光纤资源。</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6、实现无线、有线互联统一网络管理功能。</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此外，随着医疗信息化的深入，网络安全性也面临更大挑战，需确保患者隐私数据的安全传输。为满足移动医护的需求，提升采购人整体信息化水平，亟需对现有无线网络设备进行更新替换，采用更先进的技术和设备，构建一个高速、稳定、安全且全覆盖的无线网络环境，为采购人的医疗服务和患者体验提供有力支撑。</w:t>
      </w:r>
    </w:p>
    <w:p w:rsidR="00C1734B" w:rsidRDefault="00C1734B" w:rsidP="00C1734B">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C1734B" w:rsidRDefault="00C1734B" w:rsidP="00C1734B">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w:t>
      </w:r>
      <w:r>
        <w:rPr>
          <w:rFonts w:ascii="仿宋" w:eastAsia="仿宋" w:hAnsi="仿宋" w:hint="eastAsia"/>
          <w:sz w:val="24"/>
        </w:rPr>
        <w:t>本项目采购货物为小型或微型企业制造的，</w:t>
      </w:r>
      <w:r>
        <w:rPr>
          <w:rFonts w:ascii="仿宋" w:eastAsia="仿宋" w:hAnsi="仿宋" w:cs="宋体" w:hint="eastAsia"/>
          <w:sz w:val="24"/>
        </w:rPr>
        <w:t>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C1734B" w:rsidRDefault="00C1734B" w:rsidP="00C1734B">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1734B" w:rsidRDefault="00C1734B" w:rsidP="00C1734B">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1734B" w:rsidRDefault="00C1734B" w:rsidP="00C1734B">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1734B" w:rsidRDefault="00C1734B" w:rsidP="00C1734B">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1734B" w:rsidRDefault="00C1734B" w:rsidP="00C1734B">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C1734B" w:rsidRDefault="00C1734B" w:rsidP="00C1734B">
      <w:pPr>
        <w:spacing w:line="360" w:lineRule="auto"/>
        <w:ind w:firstLineChars="200" w:firstLine="480"/>
        <w:rPr>
          <w:rFonts w:ascii="仿宋" w:eastAsia="仿宋" w:hAnsi="仿宋" w:cs="宋体"/>
          <w:sz w:val="24"/>
        </w:rPr>
      </w:pPr>
      <w:r>
        <w:rPr>
          <w:rFonts w:ascii="仿宋" w:eastAsia="仿宋" w:hAnsi="仿宋" w:cs="宋体" w:hint="eastAsia"/>
          <w:sz w:val="24"/>
        </w:rPr>
        <w:t>1.投标产品的包装应符合《财政部等三部门联合印发商品包装和快递包装政府采购需求标准（试行）》（财办库〔</w:t>
      </w:r>
      <w:r>
        <w:rPr>
          <w:rFonts w:ascii="仿宋" w:eastAsia="仿宋" w:hAnsi="仿宋" w:cs="宋体"/>
          <w:sz w:val="24"/>
        </w:rPr>
        <w:t>2020</w:t>
      </w:r>
      <w:r>
        <w:rPr>
          <w:rFonts w:ascii="仿宋" w:eastAsia="仿宋" w:hAnsi="仿宋" w:cs="宋体" w:hint="eastAsia"/>
          <w:sz w:val="24"/>
        </w:rPr>
        <w:t>〕</w:t>
      </w:r>
      <w:r>
        <w:rPr>
          <w:rFonts w:ascii="仿宋" w:eastAsia="仿宋" w:hAnsi="仿宋" w:cs="宋体"/>
          <w:sz w:val="24"/>
        </w:rPr>
        <w:t>123</w:t>
      </w:r>
      <w:r>
        <w:rPr>
          <w:rFonts w:ascii="仿宋" w:eastAsia="仿宋" w:hAnsi="仿宋" w:cs="宋体" w:hint="eastAsia"/>
          <w:sz w:val="24"/>
        </w:rPr>
        <w:t>号）的规定。</w:t>
      </w:r>
    </w:p>
    <w:p w:rsidR="00C1734B" w:rsidRDefault="00C1734B" w:rsidP="00C1734B">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C1734B" w:rsidRDefault="00C1734B" w:rsidP="00C1734B">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401"/>
        <w:gridCol w:w="3592"/>
        <w:gridCol w:w="2461"/>
      </w:tblGrid>
      <w:tr w:rsidR="00C1734B" w:rsidTr="00954173">
        <w:trPr>
          <w:trHeight w:val="746"/>
        </w:trPr>
        <w:tc>
          <w:tcPr>
            <w:tcW w:w="627" w:type="pct"/>
            <w:shd w:val="clear" w:color="auto" w:fill="auto"/>
            <w:vAlign w:val="center"/>
          </w:tcPr>
          <w:p w:rsidR="00C1734B" w:rsidRDefault="00C1734B" w:rsidP="00954173">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lastRenderedPageBreak/>
              <w:t>包号</w:t>
            </w:r>
            <w:proofErr w:type="gramEnd"/>
          </w:p>
        </w:tc>
        <w:tc>
          <w:tcPr>
            <w:tcW w:w="822"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444"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C1734B" w:rsidTr="00954173">
        <w:trPr>
          <w:trHeight w:val="700"/>
        </w:trPr>
        <w:tc>
          <w:tcPr>
            <w:tcW w:w="627" w:type="pct"/>
            <w:vMerge w:val="restart"/>
            <w:shd w:val="clear" w:color="auto" w:fill="auto"/>
            <w:noWrap/>
            <w:vAlign w:val="center"/>
          </w:tcPr>
          <w:p w:rsidR="00C1734B" w:rsidRDefault="00C1734B" w:rsidP="00954173">
            <w:pPr>
              <w:jc w:val="center"/>
              <w:rPr>
                <w:rFonts w:ascii="仿宋" w:eastAsia="仿宋" w:hAnsi="仿宋"/>
                <w:color w:val="000000"/>
                <w:sz w:val="24"/>
              </w:rPr>
            </w:pPr>
            <w:r>
              <w:rPr>
                <w:rFonts w:ascii="仿宋" w:eastAsia="仿宋" w:hAnsi="仿宋" w:hint="eastAsia"/>
                <w:color w:val="000000"/>
                <w:sz w:val="24"/>
              </w:rPr>
              <w:t>1</w:t>
            </w: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POE交换机</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放装AP</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面板AP</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授权点</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网络管理</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机房光纤</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安装实施</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bl>
    <w:p w:rsidR="00C1734B" w:rsidRDefault="00C1734B" w:rsidP="00C1734B">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C1734B" w:rsidRDefault="00C1734B" w:rsidP="00C1734B">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109"/>
        <w:gridCol w:w="3301"/>
        <w:gridCol w:w="3336"/>
      </w:tblGrid>
      <w:tr w:rsidR="00C1734B" w:rsidTr="00954173">
        <w:trPr>
          <w:trHeight w:val="746"/>
        </w:trPr>
        <w:tc>
          <w:tcPr>
            <w:tcW w:w="627" w:type="pct"/>
            <w:shd w:val="clear" w:color="auto" w:fill="auto"/>
            <w:vAlign w:val="center"/>
          </w:tcPr>
          <w:p w:rsidR="00C1734B" w:rsidRDefault="00C1734B" w:rsidP="00954173">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822"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444"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交付时间</w:t>
            </w:r>
          </w:p>
        </w:tc>
      </w:tr>
      <w:tr w:rsidR="00C1734B" w:rsidTr="00954173">
        <w:trPr>
          <w:trHeight w:val="700"/>
        </w:trPr>
        <w:tc>
          <w:tcPr>
            <w:tcW w:w="627" w:type="pct"/>
            <w:vMerge w:val="restart"/>
            <w:shd w:val="clear" w:color="auto" w:fill="auto"/>
            <w:noWrap/>
            <w:vAlign w:val="center"/>
          </w:tcPr>
          <w:p w:rsidR="00C1734B" w:rsidRDefault="00C1734B" w:rsidP="00954173">
            <w:pPr>
              <w:jc w:val="center"/>
              <w:rPr>
                <w:rFonts w:ascii="仿宋" w:eastAsia="仿宋" w:hAnsi="仿宋"/>
                <w:color w:val="000000"/>
                <w:sz w:val="24"/>
              </w:rPr>
            </w:pPr>
            <w:r>
              <w:rPr>
                <w:rFonts w:ascii="仿宋" w:eastAsia="仿宋" w:hAnsi="仿宋" w:hint="eastAsia"/>
                <w:color w:val="000000"/>
                <w:sz w:val="24"/>
              </w:rPr>
              <w:t>1</w:t>
            </w: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POE交换机</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自合同签订后30天内到货</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放装AP</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自合同签订后30天内到货</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面板AP</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自合同签订后30天内到货</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授权点</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自合同签订后30天内到货</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网络管理</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自合同签订后30天内到货</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机房光纤</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自合同签订后30天内到货</w:t>
            </w:r>
          </w:p>
        </w:tc>
      </w:tr>
      <w:tr w:rsidR="00C1734B" w:rsidTr="00954173">
        <w:trPr>
          <w:trHeight w:val="700"/>
        </w:trPr>
        <w:tc>
          <w:tcPr>
            <w:tcW w:w="627" w:type="pct"/>
            <w:vMerge/>
            <w:shd w:val="clear" w:color="auto" w:fill="auto"/>
            <w:noWrap/>
            <w:vAlign w:val="center"/>
          </w:tcPr>
          <w:p w:rsidR="00C1734B" w:rsidRDefault="00C1734B" w:rsidP="00954173">
            <w:pPr>
              <w:jc w:val="center"/>
              <w:rPr>
                <w:rFonts w:ascii="仿宋" w:eastAsia="仿宋" w:hAnsi="仿宋"/>
                <w:color w:val="000000"/>
                <w:sz w:val="24"/>
              </w:rPr>
            </w:pPr>
          </w:p>
        </w:tc>
        <w:tc>
          <w:tcPr>
            <w:tcW w:w="822" w:type="pct"/>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w:t>
            </w:r>
          </w:p>
        </w:tc>
        <w:tc>
          <w:tcPr>
            <w:tcW w:w="2107" w:type="pct"/>
            <w:shd w:val="clear" w:color="auto" w:fill="auto"/>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安装实施</w:t>
            </w:r>
          </w:p>
        </w:tc>
        <w:tc>
          <w:tcPr>
            <w:tcW w:w="1444" w:type="pct"/>
            <w:shd w:val="clear" w:color="auto" w:fill="auto"/>
            <w:noWrap/>
            <w:vAlign w:val="center"/>
          </w:tcPr>
          <w:p w:rsidR="00C1734B" w:rsidRDefault="00C1734B" w:rsidP="0095417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设备到货后120天内完成实施</w:t>
            </w:r>
          </w:p>
        </w:tc>
      </w:tr>
    </w:tbl>
    <w:p w:rsidR="00C1734B" w:rsidRDefault="00C1734B" w:rsidP="00C1734B">
      <w:pPr>
        <w:spacing w:beforeLines="50" w:before="120"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C1734B" w:rsidRDefault="00C1734B" w:rsidP="00C1734B">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C1734B" w:rsidRDefault="00C1734B" w:rsidP="00C1734B">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lastRenderedPageBreak/>
        <w:t>1、项目实施要求</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投标人应具有健全的项目管理制度和流程，以及合格的项目实施人员，对采购人信息平台和数据中心建设进行全过程质量管理，确保项目实施的顺利。</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（1）项目工作小组；投标人应成立针对本项目的项目工作组</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（2）项目签约后，项目实施期间投标人须提供常驻项目实施人员在采购人现场工作，直至项目结束。整个项目实施期间，投标人项目人员作息时间同采购人作息时间一致。</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（3）项目开发和实施期间，投标人须依据合同规定确定项目管理、开发和实施人员在本项目的工作时间和地点，上述人员在双方合同内确认后，未经采购人书面同意，不得进行人员变更。</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4）文档资料管理；文档是保证项目实施连贯性的重要保证，投标人需要提供完善的文档，并对项目进行过程中的文档进行有效的管理，接受采购人对项目各阶段评估分析和监督管理。整个项目的过程包括后期修改维护提供系统、完整的项目管理、设计和开发、操作说明等书面文档及其电子版。</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（5）项目管理：项目启动后，投标人驻场项目负责人需按照采购人项目管理要求，接时提交项目工作周报等工作总结及记录。</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2、项目进度要求</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所有产品到货后按采购人要求</w:t>
      </w:r>
      <w:r>
        <w:rPr>
          <w:rFonts w:ascii="仿宋" w:eastAsia="仿宋" w:hAnsi="仿宋"/>
          <w:sz w:val="24"/>
        </w:rPr>
        <w:t>120</w:t>
      </w:r>
      <w:r>
        <w:rPr>
          <w:rFonts w:ascii="仿宋" w:eastAsia="仿宋" w:hAnsi="仿宋" w:hint="eastAsia"/>
          <w:sz w:val="24"/>
        </w:rPr>
        <w:t>天内完成安装部署。</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3、系统集成实施</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（1）项目系统集成实施的进度计划及控制</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项目实施进度要求：要求投标人根据项目采购人的实际情况，科学合理的定出集成实施的时间表。</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对项目实施的各个阶段：需求分析阶段、系统配置、系统集成实施准备阶段、系统培训阶段、系统部署阶段、系统初验测试阶段、系统试运行阶段、系统终</w:t>
      </w:r>
      <w:proofErr w:type="gramStart"/>
      <w:r>
        <w:rPr>
          <w:rFonts w:ascii="仿宋" w:eastAsia="仿宋" w:hAnsi="仿宋" w:hint="eastAsia"/>
          <w:sz w:val="24"/>
        </w:rPr>
        <w:t>验阶段</w:t>
      </w:r>
      <w:proofErr w:type="gramEnd"/>
      <w:r>
        <w:rPr>
          <w:rFonts w:ascii="仿宋" w:eastAsia="仿宋" w:hAnsi="仿宋" w:hint="eastAsia"/>
          <w:sz w:val="24"/>
        </w:rPr>
        <w:t>的进度做出详细的计划。</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对项目实施的进度计划，投标人所要做的工作及保障措施做出详细安排。</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（2）全面的项目质量管理体系</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投标人须提出项目实施中的集成技术设计、设备采购、安装调试和项目售后服务的全过程质量管理及控制提出具体措施，并提出质量保障目标的承诺。</w:t>
      </w:r>
    </w:p>
    <w:p w:rsidR="00C1734B" w:rsidRDefault="00C1734B" w:rsidP="00C1734B">
      <w:pPr>
        <w:spacing w:line="360" w:lineRule="auto"/>
        <w:ind w:firstLineChars="200" w:firstLine="480"/>
        <w:rPr>
          <w:rFonts w:ascii="仿宋" w:eastAsia="仿宋" w:hAnsi="仿宋"/>
          <w:sz w:val="24"/>
        </w:rPr>
      </w:pPr>
      <w:r>
        <w:rPr>
          <w:rFonts w:ascii="仿宋" w:eastAsia="仿宋" w:hAnsi="仿宋" w:hint="eastAsia"/>
          <w:sz w:val="24"/>
        </w:rPr>
        <w:t>要求投标人对本项目的工程实施进行风险控制。</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lastRenderedPageBreak/>
        <w:t>4、工作内容:</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（1）投标人按采购人要求在指定的时间、地点、路由进行光缆敷设、综合布线的施工作业。</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（2）施工中如需开槽（注：含墙壁及地面）及穿墙打孔布线（注：含墙壁及楼板）由投标人负责施工工作及施工后的恢复工作，并做好施工中的安全防护工作。</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（3）投标人应按要求施工，不符合要求的部分，采购人可要求投标人拆除和重新施工，直至符合要求。所造成的一切经济损失由投标人承担。</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（4）每项布线施工完成后，需自行绘制布线示意简图并提供链路数据。</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（5）施工所需工具（电锤、水钻、切割机等）及施工后的修复材料由投标人自筹提供。</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5、实施时间：</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（1）整个项目实施期间，投标人项目人员作息时间同采购人作息时间一致。</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（2）投标人食宿自负。</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6、安全责任：</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（1）投标人应切实加强现场管理，确保安全生产，严格按照安全标准组织施工，由于投标人安全措施不力造成事故的责任和因此发生的费用由投标人承担，采购人不承担任何责任。</w:t>
      </w:r>
    </w:p>
    <w:p w:rsidR="00C1734B" w:rsidRDefault="00C1734B" w:rsidP="00C1734B">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（2）投标人在施工过程中造成采购人原有设备设施损坏的需照价赔偿。</w:t>
      </w:r>
    </w:p>
    <w:p w:rsidR="00C1734B" w:rsidRDefault="00C1734B" w:rsidP="00C1734B">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C1734B" w:rsidRDefault="00C1734B" w:rsidP="00C1734B">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1、售后服务</w:t>
      </w:r>
    </w:p>
    <w:p w:rsidR="00C1734B" w:rsidRDefault="00C1734B" w:rsidP="00C1734B">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（1）服务承诺</w:t>
      </w:r>
    </w:p>
    <w:p w:rsidR="00C1734B" w:rsidRDefault="00C1734B" w:rsidP="00C1734B">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1）投标人应有良好的服务理念和完善的售后服务体系，能够提供本地技术服务。</w:t>
      </w:r>
    </w:p>
    <w:p w:rsidR="00C1734B" w:rsidRDefault="00C1734B" w:rsidP="00C1734B">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针对本项目，提出完整而切实可行的服务方案。其中，至少应提供每周7×24小时热线电话、远程网络、现场等服务方式。热线电话和远程网络提供技术咨询和即时服务，4小时内给予明确的响应并解决；现场服务适用于排解重大故障，应在接到采购人服务请求后4小时内到达现场解决。</w:t>
      </w:r>
    </w:p>
    <w:p w:rsidR="00C1734B" w:rsidRDefault="00C1734B" w:rsidP="00C1734B">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3）质保期：从项目整体验收通过之日起，提供不低于5年质保，质保期</w:t>
      </w:r>
      <w:proofErr w:type="gramStart"/>
      <w:r>
        <w:rPr>
          <w:rFonts w:ascii="仿宋" w:eastAsia="仿宋" w:hAnsi="仿宋" w:cs="仿宋" w:hint="eastAsia"/>
          <w:color w:val="000000" w:themeColor="text1"/>
          <w:sz w:val="24"/>
        </w:rPr>
        <w:t>内软件</w:t>
      </w:r>
      <w:proofErr w:type="gramEnd"/>
      <w:r>
        <w:rPr>
          <w:rFonts w:ascii="仿宋" w:eastAsia="仿宋" w:hAnsi="仿宋" w:cs="仿宋" w:hint="eastAsia"/>
          <w:color w:val="000000" w:themeColor="text1"/>
          <w:sz w:val="24"/>
        </w:rPr>
        <w:t>升级、硬件设备维护均免费。</w:t>
      </w:r>
    </w:p>
    <w:p w:rsidR="00C1734B" w:rsidRDefault="00C1734B" w:rsidP="00C1734B">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4）提供每年4次的巡检服务，及检查并处理问题，并定期汇总编制巡检月报、季报、年报。</w:t>
      </w:r>
    </w:p>
    <w:p w:rsidR="00C1734B" w:rsidRDefault="00C1734B" w:rsidP="00C1734B">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5）质保期过后，投标人应提供硬件维护服务方案，具体维护费用由采购人和投标人通过合同或协议商定。</w:t>
      </w:r>
    </w:p>
    <w:p w:rsidR="00C1734B" w:rsidRDefault="00C1734B" w:rsidP="00C1734B">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（2）响应时间</w:t>
      </w:r>
    </w:p>
    <w:p w:rsidR="00C1734B" w:rsidRDefault="00C1734B" w:rsidP="00C1734B">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投标人应提供每周7*24小时技术支持，并不</w:t>
      </w:r>
      <w:proofErr w:type="gramStart"/>
      <w:r>
        <w:rPr>
          <w:rFonts w:ascii="仿宋" w:eastAsia="仿宋" w:hAnsi="仿宋" w:cs="仿宋" w:hint="eastAsia"/>
          <w:color w:val="000000" w:themeColor="text1"/>
          <w:sz w:val="24"/>
        </w:rPr>
        <w:t>限支持</w:t>
      </w:r>
      <w:proofErr w:type="gramEnd"/>
      <w:r>
        <w:rPr>
          <w:rFonts w:ascii="仿宋" w:eastAsia="仿宋" w:hAnsi="仿宋" w:cs="仿宋" w:hint="eastAsia"/>
          <w:color w:val="000000" w:themeColor="text1"/>
          <w:sz w:val="24"/>
        </w:rPr>
        <w:t>次数。投标人应根据以下的故障等级提供相应的处理：</w:t>
      </w:r>
    </w:p>
    <w:tbl>
      <w:tblPr>
        <w:tblStyle w:val="a5"/>
        <w:tblW w:w="8959" w:type="dxa"/>
        <w:tblInd w:w="108" w:type="dxa"/>
        <w:tblLook w:val="04A0" w:firstRow="1" w:lastRow="0" w:firstColumn="1" w:lastColumn="0" w:noHBand="0" w:noVBand="1"/>
      </w:tblPr>
      <w:tblGrid>
        <w:gridCol w:w="738"/>
        <w:gridCol w:w="3402"/>
        <w:gridCol w:w="4819"/>
      </w:tblGrid>
      <w:tr w:rsidR="00C1734B" w:rsidTr="00954173">
        <w:tc>
          <w:tcPr>
            <w:tcW w:w="738"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故障等级</w:t>
            </w:r>
          </w:p>
        </w:tc>
        <w:tc>
          <w:tcPr>
            <w:tcW w:w="3402"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故障等级定义</w:t>
            </w:r>
          </w:p>
        </w:tc>
        <w:tc>
          <w:tcPr>
            <w:tcW w:w="4819"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处理时间及方式</w:t>
            </w:r>
          </w:p>
        </w:tc>
      </w:tr>
      <w:tr w:rsidR="00C1734B" w:rsidTr="00954173">
        <w:tc>
          <w:tcPr>
            <w:tcW w:w="738"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一级故障</w:t>
            </w:r>
          </w:p>
        </w:tc>
        <w:tc>
          <w:tcPr>
            <w:tcW w:w="3402"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全院无线业务无法正常使用，如：硬件故障，设备配置异常等</w:t>
            </w:r>
          </w:p>
        </w:tc>
        <w:tc>
          <w:tcPr>
            <w:tcW w:w="4819"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立即响应，0.5小时内电话/网络远程支持，并通过最快交通方式到达故障现场，到达现场后4小时内解决故障（因特殊原因无法在4小时内解决故障的，经采购人同意后可适当延长）。</w:t>
            </w:r>
          </w:p>
        </w:tc>
      </w:tr>
      <w:tr w:rsidR="00C1734B" w:rsidTr="00954173">
        <w:tc>
          <w:tcPr>
            <w:tcW w:w="738"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二级故障</w:t>
            </w:r>
          </w:p>
        </w:tc>
        <w:tc>
          <w:tcPr>
            <w:tcW w:w="3402"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个别区域无线业务无法正常使用，如：个别设备硬件故障。</w:t>
            </w:r>
          </w:p>
        </w:tc>
        <w:tc>
          <w:tcPr>
            <w:tcW w:w="4819"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立即响应，1小时内电话/网络远程支持，2小时内到达故障现场。到达现场后4小时内解决故障（因特殊原因无法在4小时内解决故障的，经采购人同意后可适当延长）。</w:t>
            </w:r>
          </w:p>
        </w:tc>
      </w:tr>
      <w:tr w:rsidR="00C1734B" w:rsidTr="00954173">
        <w:tc>
          <w:tcPr>
            <w:tcW w:w="738"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三级故障</w:t>
            </w:r>
          </w:p>
        </w:tc>
        <w:tc>
          <w:tcPr>
            <w:tcW w:w="3402"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轻微影响使用，</w:t>
            </w:r>
            <w:proofErr w:type="gramStart"/>
            <w:r>
              <w:rPr>
                <w:rFonts w:ascii="仿宋" w:eastAsia="仿宋" w:hAnsi="仿宋" w:cs="仿宋" w:hint="eastAsia"/>
                <w:szCs w:val="21"/>
              </w:rPr>
              <w:t>远程支持</w:t>
            </w:r>
            <w:proofErr w:type="gramEnd"/>
            <w:r>
              <w:rPr>
                <w:rFonts w:ascii="仿宋" w:eastAsia="仿宋" w:hAnsi="仿宋" w:cs="仿宋" w:hint="eastAsia"/>
                <w:szCs w:val="21"/>
              </w:rPr>
              <w:t>后可解决；不影响其无线业务使用，如：设备版本升级，新增功能的咨询等</w:t>
            </w:r>
          </w:p>
        </w:tc>
        <w:tc>
          <w:tcPr>
            <w:tcW w:w="4819" w:type="dxa"/>
            <w:vAlign w:val="center"/>
          </w:tcPr>
          <w:p w:rsidR="00C1734B" w:rsidRDefault="00C1734B" w:rsidP="00954173">
            <w:pPr>
              <w:spacing w:line="440" w:lineRule="exact"/>
              <w:jc w:val="center"/>
              <w:rPr>
                <w:rFonts w:ascii="仿宋" w:eastAsia="仿宋" w:hAnsi="仿宋" w:cs="仿宋"/>
                <w:szCs w:val="21"/>
              </w:rPr>
            </w:pPr>
            <w:r>
              <w:rPr>
                <w:rFonts w:ascii="仿宋" w:eastAsia="仿宋" w:hAnsi="仿宋" w:cs="仿宋" w:hint="eastAsia"/>
                <w:szCs w:val="21"/>
              </w:rPr>
              <w:t>30分钟内响应，2小时内电话/网络</w:t>
            </w:r>
            <w:proofErr w:type="gramStart"/>
            <w:r>
              <w:rPr>
                <w:rFonts w:ascii="仿宋" w:eastAsia="仿宋" w:hAnsi="仿宋" w:cs="仿宋" w:hint="eastAsia"/>
                <w:szCs w:val="21"/>
              </w:rPr>
              <w:t>远程支持</w:t>
            </w:r>
            <w:proofErr w:type="gramEnd"/>
            <w:r>
              <w:rPr>
                <w:rFonts w:ascii="仿宋" w:eastAsia="仿宋" w:hAnsi="仿宋" w:cs="仿宋" w:hint="eastAsia"/>
                <w:szCs w:val="21"/>
              </w:rPr>
              <w:t>并解决故障（因特殊原因无法在2小时内解决故障的，经采购人同意后可适当延长）。</w:t>
            </w:r>
          </w:p>
        </w:tc>
      </w:tr>
    </w:tbl>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2、培训要求</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投标人应负责使用人员的培训及考核。并在项目实施后继续按照采购人要求继续定期培训和考核。培训对象包括信息部系统管理员、日常维护人员、技术层面人员，投标人应提供完整的培训方案。</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（1）培训内容</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为了让采购</w:t>
      </w:r>
      <w:proofErr w:type="gramStart"/>
      <w:r>
        <w:rPr>
          <w:rFonts w:ascii="仿宋" w:eastAsia="仿宋" w:hAnsi="仿宋" w:hint="eastAsia"/>
          <w:sz w:val="24"/>
        </w:rPr>
        <w:t>人人员</w:t>
      </w:r>
      <w:proofErr w:type="gramEnd"/>
      <w:r>
        <w:rPr>
          <w:rFonts w:ascii="仿宋" w:eastAsia="仿宋" w:hAnsi="仿宋" w:hint="eastAsia"/>
          <w:sz w:val="24"/>
        </w:rPr>
        <w:t>更好地对系统进行管理和维护，投标人需对相关技术人员和管理专家进行全面的培训，使之在各个层次上掌握各个设备安装操作、设备配置、故障处理及日常测试维护，从而确保全网能正常安全的运行。</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提供下列几个方面的培训：</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1）硬件系统的用户使用培训，应用操作培训；</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2）系统管理培训；</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3）系统操作疑难问题解答；</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（2）培训对象</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培训对象包括初级技术人员培训、高级技术人员培训。初级培训可使得系统维护人员能够顺利地完成日常的维护工作，保证系统的正常运行。高级培训应使得高级技术人员对本业务支撑系统的运行机制有着清晰明确的认识，并能够高效及时地解决系统突发运行故障。</w:t>
      </w:r>
    </w:p>
    <w:p w:rsidR="00C1734B" w:rsidRDefault="00C1734B" w:rsidP="00C1734B">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项目建设完成后，依据技术合同约定的系统功能和性能等要求，组织初验。初验合格后，履行相关审批程序后，出具初验报告。项目通过初验之日起试运行期不少于30个日历日，期间如发生问题，试运行期将予以顺延。</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项目试运行期满，且通过相关测评后，由采购人按照合同约定的验收标准组织最终验收，通过后出具最终验收报告。</w:t>
      </w:r>
    </w:p>
    <w:p w:rsidR="00C1734B" w:rsidRDefault="00C1734B" w:rsidP="00C1734B">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（一）建设原则</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1、高效供电设计原则</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Poe一体化供电：利用Poe供电交换机通过以太网线</w:t>
      </w:r>
      <w:proofErr w:type="gramStart"/>
      <w:r>
        <w:rPr>
          <w:rFonts w:ascii="仿宋" w:eastAsia="仿宋" w:hAnsi="仿宋" w:hint="eastAsia"/>
          <w:sz w:val="24"/>
        </w:rPr>
        <w:t>缆</w:t>
      </w:r>
      <w:proofErr w:type="gramEnd"/>
      <w:r>
        <w:rPr>
          <w:rFonts w:ascii="仿宋" w:eastAsia="仿宋" w:hAnsi="仿宋" w:hint="eastAsia"/>
          <w:sz w:val="24"/>
        </w:rPr>
        <w:t>同时传输数据与电力的特性，为放装AP和面板AP供电，确保各区域AP持续正常运行。</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2、精准覆盖设计原则</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大空间广域覆盖：针对采购人走廊、病区护士站等大空间场所，选用高功率、强覆盖的放装 AP。依据场所面积、人员密度及建筑结构等因素，科学规划放装AP的数量与安装位置，确保信号均匀覆盖，满足大量患者及医护人员同时接入网络的需求，实现无线网络的广域覆盖，提升网络使用体验。</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小空间精准覆盖：对于病房、诊室等小空间场景，采用面板AP。将面板AP以美观、隐蔽的方式嵌入屋顶，使其在不影响室内布局的前提下，精准覆盖室内空间，为患者及医护人员提供稳定、高速的无线网络信号，满足其在室内进行医疗业务操作、信息查询等网络使用需求。</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3、全面兼容设计原则</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现有系统适配：所采购的产品，需确保与医院现有的各类信息系统无缝兼容。在设备接入网络后，不会对现有系统的运行产生干扰，保障采购人日常医疗业务</w:t>
      </w:r>
      <w:r>
        <w:rPr>
          <w:rFonts w:ascii="仿宋" w:eastAsia="仿宋" w:hAnsi="仿宋" w:hint="eastAsia"/>
          <w:sz w:val="24"/>
        </w:rPr>
        <w:lastRenderedPageBreak/>
        <w:t>的顺利开展，同时兼容移动护理终端、检验设备等医疗设备的无线数据传输需求。</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未来扩展预留：在产品选型和网络架构设计过程中，应充分预估未来医院信息化发展趋势。Poe供电交换机应具备充足的端口扩展能力，放装AP和面板AP应支持后续软件升级以适配新的无线网络技术标准，网络管理产品要能容纳更多新增设备的管理，为未来接入新的设备预留足够空间，实现网络的平滑升级与扩展。</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4、智能管理设计原则</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集中统一管理：借助采购的网络管理产品构建集中管理平台，依据易管理性原则，对Poe供电交换机、放装AP和面板AP进行统一配置。管理员可在同一管理界面下，便捷地对所有设备进行参数设置、固件升级等操作，同时实时监控设备状态、用户连接情况及流量使用情况，实现对采购人无线网络的全面掌控。</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（二）建设内容</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1、门诊3层核心机房至</w:t>
      </w:r>
      <w:proofErr w:type="gramStart"/>
      <w:r>
        <w:rPr>
          <w:rFonts w:ascii="仿宋" w:eastAsia="仿宋" w:hAnsi="仿宋" w:hint="eastAsia"/>
          <w:sz w:val="24"/>
        </w:rPr>
        <w:t>西侧楼</w:t>
      </w:r>
      <w:proofErr w:type="gramEnd"/>
      <w:r>
        <w:rPr>
          <w:rFonts w:ascii="仿宋" w:eastAsia="仿宋" w:hAnsi="仿宋" w:hint="eastAsia"/>
          <w:sz w:val="24"/>
        </w:rPr>
        <w:t>1层核心机房敷设2条48芯万兆多模光缆（约900米）及1条48芯万兆单模光缆（约400米），采用标准化熔接工艺（损耗≤0.3dB/芯），搭配ODF光纤配线架。内科楼特定楼层配线间至4层汇聚机房敷设6条12芯万兆多模光缆（总计650米）</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2、项目需要住院病房增加网络布线，在不影响住院患者和现有临床业务的前提下实施，对主楼、外科楼17个病区，科研楼等办公区域拆除原有无线设备，并安装新设备，包括线缆敷设、交换机安装上架、AP安装、吊顶拆卸与复原。</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线缆敷设采用六类非屏蔽双绞线（UTP），覆盖535个信息点位，设备更新安装包括拆除老旧设备，在配线间及机房上架 POE 交换机，在不同区域安装面板AP与放装AP，并统一设备编号。</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（三）项目团队要求</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1、主管（或负责人）要求：</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项目主管（或负责人）持有二级及以上建造师（通信与广电专业）职业资格证书</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2、实施人员要求：</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t>（1）每日实施人员不少于4人，至少1实施人员应持有系统集成项目管理工程师专业技术资格证书或网络工程师专业技术资格证书，施工地点：北京大学肿瘤医院院区。</w:t>
      </w:r>
    </w:p>
    <w:p w:rsidR="00C1734B" w:rsidRDefault="00C1734B" w:rsidP="00C1734B">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（2）如遇特殊情况（如单次布线需求量较大），现场实施人员无法按采购人要求按时完成施工任务时，投标人应无条件调配实施人员到场完成施工作业。</w:t>
      </w:r>
    </w:p>
    <w:p w:rsidR="00C1734B" w:rsidRDefault="00C1734B" w:rsidP="00C1734B">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C1734B" w:rsidRDefault="00C1734B" w:rsidP="00C1734B">
      <w:pPr>
        <w:tabs>
          <w:tab w:val="left" w:pos="900"/>
        </w:tabs>
        <w:spacing w:line="360" w:lineRule="auto"/>
        <w:ind w:firstLineChars="200" w:firstLine="482"/>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品目1-1</w:t>
      </w:r>
      <w:r>
        <w:rPr>
          <w:rFonts w:ascii="仿宋" w:eastAsia="仿宋" w:hAnsi="仿宋" w:hint="eastAsia"/>
          <w:b/>
          <w:sz w:val="24"/>
        </w:rPr>
        <w:tab/>
        <w:t>POE交换机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736"/>
        <w:gridCol w:w="1974"/>
        <w:gridCol w:w="4248"/>
        <w:gridCol w:w="937"/>
      </w:tblGrid>
      <w:tr w:rsidR="00C1734B" w:rsidTr="00954173">
        <w:trPr>
          <w:trHeight w:val="445"/>
        </w:trPr>
        <w:tc>
          <w:tcPr>
            <w:tcW w:w="628" w:type="dxa"/>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序号</w:t>
            </w:r>
          </w:p>
        </w:tc>
        <w:tc>
          <w:tcPr>
            <w:tcW w:w="736" w:type="dxa"/>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重要性</w:t>
            </w:r>
          </w:p>
        </w:tc>
        <w:tc>
          <w:tcPr>
            <w:tcW w:w="1974" w:type="dxa"/>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指标项</w:t>
            </w:r>
          </w:p>
        </w:tc>
        <w:tc>
          <w:tcPr>
            <w:tcW w:w="4248" w:type="dxa"/>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指标要求</w:t>
            </w:r>
          </w:p>
        </w:tc>
        <w:tc>
          <w:tcPr>
            <w:tcW w:w="937" w:type="dxa"/>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证明材料</w:t>
            </w:r>
          </w:p>
        </w:tc>
      </w:tr>
      <w:tr w:rsidR="00C1734B" w:rsidTr="00954173">
        <w:trPr>
          <w:trHeight w:val="288"/>
        </w:trPr>
        <w:tc>
          <w:tcPr>
            <w:tcW w:w="628"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p>
        </w:tc>
        <w:tc>
          <w:tcPr>
            <w:tcW w:w="736" w:type="dxa"/>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1974"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性能要求</w:t>
            </w:r>
          </w:p>
        </w:tc>
        <w:tc>
          <w:tcPr>
            <w:tcW w:w="4248" w:type="dxa"/>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交换容量≥672Gbps，转发性能≥171Mpps。</w:t>
            </w:r>
          </w:p>
        </w:tc>
        <w:tc>
          <w:tcPr>
            <w:tcW w:w="937"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576"/>
        </w:trPr>
        <w:tc>
          <w:tcPr>
            <w:tcW w:w="628"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2</w:t>
            </w:r>
          </w:p>
        </w:tc>
        <w:tc>
          <w:tcPr>
            <w:tcW w:w="736"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1974"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硬件要求</w:t>
            </w:r>
          </w:p>
        </w:tc>
        <w:tc>
          <w:tcPr>
            <w:tcW w:w="4248" w:type="dxa"/>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固化10/100/1000M以太网端口≥24个，1G/10G SFP+端口≥4个，配置≥4个10G</w:t>
            </w:r>
            <w:proofErr w:type="gramStart"/>
            <w:r>
              <w:rPr>
                <w:rFonts w:ascii="仿宋" w:eastAsia="仿宋" w:hAnsi="仿宋" w:cs="宋体" w:hint="eastAsia"/>
                <w:color w:val="000000"/>
                <w:kern w:val="0"/>
              </w:rPr>
              <w:t>多模光模块</w:t>
            </w:r>
            <w:proofErr w:type="gramEnd"/>
            <w:r>
              <w:rPr>
                <w:rFonts w:ascii="仿宋" w:eastAsia="仿宋" w:hAnsi="仿宋" w:cs="宋体" w:hint="eastAsia"/>
                <w:color w:val="000000"/>
                <w:kern w:val="0"/>
              </w:rPr>
              <w:t>。</w:t>
            </w:r>
            <w:r>
              <w:rPr>
                <w:rFonts w:ascii="仿宋" w:eastAsia="仿宋" w:hAnsi="仿宋" w:cs="宋体" w:hint="eastAsia"/>
                <w:color w:val="000000" w:themeColor="text1"/>
                <w:kern w:val="0"/>
              </w:rPr>
              <w:t>（投标人应提供承诺函并加盖投标人公章，承诺所投产</w:t>
            </w:r>
            <w:proofErr w:type="gramStart"/>
            <w:r>
              <w:rPr>
                <w:rFonts w:ascii="仿宋" w:eastAsia="仿宋" w:hAnsi="仿宋" w:cs="宋体" w:hint="eastAsia"/>
                <w:color w:val="000000" w:themeColor="text1"/>
                <w:kern w:val="0"/>
              </w:rPr>
              <w:t>品满足</w:t>
            </w:r>
            <w:proofErr w:type="gramEnd"/>
            <w:r>
              <w:rPr>
                <w:rFonts w:ascii="仿宋" w:eastAsia="仿宋" w:hAnsi="仿宋" w:cs="宋体" w:hint="eastAsia"/>
                <w:color w:val="000000" w:themeColor="text1"/>
                <w:kern w:val="0"/>
              </w:rPr>
              <w:t>该指标要求）</w:t>
            </w:r>
          </w:p>
        </w:tc>
        <w:tc>
          <w:tcPr>
            <w:tcW w:w="937"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576"/>
        </w:trPr>
        <w:tc>
          <w:tcPr>
            <w:tcW w:w="628"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3</w:t>
            </w:r>
          </w:p>
        </w:tc>
        <w:tc>
          <w:tcPr>
            <w:tcW w:w="736" w:type="dxa"/>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1974"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POE要求</w:t>
            </w:r>
          </w:p>
        </w:tc>
        <w:tc>
          <w:tcPr>
            <w:tcW w:w="4248" w:type="dxa"/>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w:t>
            </w:r>
            <w:proofErr w:type="gramStart"/>
            <w:r>
              <w:rPr>
                <w:rFonts w:ascii="仿宋" w:eastAsia="仿宋" w:hAnsi="仿宋" w:cs="宋体" w:hint="eastAsia"/>
                <w:color w:val="000000"/>
                <w:kern w:val="0"/>
              </w:rPr>
              <w:t>24个电口</w:t>
            </w:r>
            <w:proofErr w:type="gramEnd"/>
            <w:r>
              <w:rPr>
                <w:rFonts w:ascii="仿宋" w:eastAsia="仿宋" w:hAnsi="仿宋" w:cs="宋体" w:hint="eastAsia"/>
                <w:color w:val="000000"/>
                <w:kern w:val="0"/>
              </w:rPr>
              <w:t>POE和POE+远程供电，整机POE功率输出≥370W。</w:t>
            </w:r>
          </w:p>
        </w:tc>
        <w:tc>
          <w:tcPr>
            <w:tcW w:w="937"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628"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4</w:t>
            </w:r>
          </w:p>
        </w:tc>
        <w:tc>
          <w:tcPr>
            <w:tcW w:w="736"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1974"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状态显示</w:t>
            </w:r>
          </w:p>
        </w:tc>
        <w:tc>
          <w:tcPr>
            <w:tcW w:w="4248" w:type="dxa"/>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w:t>
            </w:r>
            <w:proofErr w:type="spellStart"/>
            <w:r>
              <w:rPr>
                <w:rFonts w:ascii="仿宋" w:eastAsia="仿宋" w:hAnsi="仿宋" w:cs="宋体" w:hint="eastAsia"/>
                <w:color w:val="000000"/>
                <w:kern w:val="0"/>
              </w:rPr>
              <w:t>Po</w:t>
            </w:r>
            <w:r>
              <w:rPr>
                <w:rFonts w:ascii="仿宋" w:eastAsia="仿宋" w:hAnsi="仿宋" w:cs="宋体"/>
                <w:color w:val="000000"/>
                <w:kern w:val="0"/>
              </w:rPr>
              <w:t>E</w:t>
            </w:r>
            <w:proofErr w:type="spellEnd"/>
            <w:r>
              <w:rPr>
                <w:rFonts w:ascii="仿宋" w:eastAsia="仿宋" w:hAnsi="仿宋" w:cs="宋体" w:hint="eastAsia"/>
                <w:color w:val="000000"/>
                <w:kern w:val="0"/>
              </w:rPr>
              <w:t>按键一键查看</w:t>
            </w:r>
            <w:proofErr w:type="spellStart"/>
            <w:r>
              <w:rPr>
                <w:rFonts w:ascii="仿宋" w:eastAsia="仿宋" w:hAnsi="仿宋" w:cs="宋体" w:hint="eastAsia"/>
                <w:color w:val="000000"/>
                <w:kern w:val="0"/>
              </w:rPr>
              <w:t>PoE</w:t>
            </w:r>
            <w:proofErr w:type="spellEnd"/>
            <w:r>
              <w:rPr>
                <w:rFonts w:ascii="仿宋" w:eastAsia="仿宋" w:hAnsi="仿宋" w:cs="宋体" w:hint="eastAsia"/>
                <w:color w:val="000000"/>
                <w:kern w:val="0"/>
              </w:rPr>
              <w:t>供电状态功能，可查看设备当前的通信状态和供电状态（提供所投产品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937"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576"/>
        </w:trPr>
        <w:tc>
          <w:tcPr>
            <w:tcW w:w="628"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5</w:t>
            </w:r>
          </w:p>
        </w:tc>
        <w:tc>
          <w:tcPr>
            <w:tcW w:w="736" w:type="dxa"/>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1974"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路由协议</w:t>
            </w:r>
          </w:p>
        </w:tc>
        <w:tc>
          <w:tcPr>
            <w:tcW w:w="4248" w:type="dxa"/>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支持IPv4和IPv6的静态路由、RIP/</w:t>
            </w:r>
            <w:proofErr w:type="spellStart"/>
            <w:r>
              <w:rPr>
                <w:rFonts w:ascii="仿宋" w:eastAsia="仿宋" w:hAnsi="仿宋" w:cs="宋体" w:hint="eastAsia"/>
                <w:color w:val="000000"/>
                <w:kern w:val="0"/>
              </w:rPr>
              <w:t>RIPng</w:t>
            </w:r>
            <w:proofErr w:type="spellEnd"/>
            <w:r>
              <w:rPr>
                <w:rFonts w:ascii="仿宋" w:eastAsia="仿宋" w:hAnsi="仿宋" w:cs="宋体" w:hint="eastAsia"/>
                <w:color w:val="000000"/>
                <w:kern w:val="0"/>
              </w:rPr>
              <w:t>、OSPFv2/OSPFv3等三层路由协议。</w:t>
            </w:r>
          </w:p>
        </w:tc>
        <w:tc>
          <w:tcPr>
            <w:tcW w:w="937"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576"/>
        </w:trPr>
        <w:tc>
          <w:tcPr>
            <w:tcW w:w="628"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6</w:t>
            </w:r>
          </w:p>
        </w:tc>
        <w:tc>
          <w:tcPr>
            <w:tcW w:w="736" w:type="dxa"/>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1974"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镜像能力</w:t>
            </w:r>
          </w:p>
        </w:tc>
        <w:tc>
          <w:tcPr>
            <w:tcW w:w="4248" w:type="dxa"/>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支持1对1、1对多、多对1和基于流的本地、远程镜像；且支持RSPAN和ERSPAN。</w:t>
            </w:r>
          </w:p>
        </w:tc>
        <w:tc>
          <w:tcPr>
            <w:tcW w:w="937"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628"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7</w:t>
            </w:r>
          </w:p>
        </w:tc>
        <w:tc>
          <w:tcPr>
            <w:tcW w:w="736" w:type="dxa"/>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1974"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基础网络保护</w:t>
            </w:r>
          </w:p>
        </w:tc>
        <w:tc>
          <w:tcPr>
            <w:tcW w:w="4248" w:type="dxa"/>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支持专门基础网络保护机制，能够限制用户向网络中发送数据包的速率，对有攻击行为的用户进行隔离。</w:t>
            </w:r>
          </w:p>
        </w:tc>
        <w:tc>
          <w:tcPr>
            <w:tcW w:w="937"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628"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8</w:t>
            </w:r>
          </w:p>
        </w:tc>
        <w:tc>
          <w:tcPr>
            <w:tcW w:w="736"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1974"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兼容性</w:t>
            </w:r>
          </w:p>
        </w:tc>
        <w:tc>
          <w:tcPr>
            <w:tcW w:w="4248" w:type="dxa"/>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为保障网络稳定性和兼容性，要求</w:t>
            </w:r>
            <w:proofErr w:type="spellStart"/>
            <w:r>
              <w:rPr>
                <w:rFonts w:ascii="仿宋" w:eastAsia="仿宋" w:hAnsi="仿宋" w:cs="宋体"/>
                <w:color w:val="000000"/>
                <w:kern w:val="0"/>
              </w:rPr>
              <w:t>PoE</w:t>
            </w:r>
            <w:proofErr w:type="spellEnd"/>
            <w:r>
              <w:rPr>
                <w:rFonts w:ascii="仿宋" w:eastAsia="仿宋" w:hAnsi="仿宋" w:cs="宋体"/>
                <w:color w:val="000000"/>
                <w:kern w:val="0"/>
              </w:rPr>
              <w:t>交换机</w:t>
            </w:r>
            <w:r>
              <w:rPr>
                <w:rFonts w:ascii="仿宋" w:eastAsia="仿宋" w:hAnsi="仿宋" w:cs="宋体" w:hint="eastAsia"/>
                <w:color w:val="000000"/>
                <w:kern w:val="0"/>
              </w:rPr>
              <w:t>和无线A</w:t>
            </w:r>
            <w:r>
              <w:rPr>
                <w:rFonts w:ascii="仿宋" w:eastAsia="仿宋" w:hAnsi="仿宋" w:cs="宋体"/>
                <w:color w:val="000000"/>
                <w:kern w:val="0"/>
              </w:rPr>
              <w:t>P为统一品牌。</w:t>
            </w:r>
            <w:r>
              <w:rPr>
                <w:rFonts w:ascii="仿宋" w:eastAsia="仿宋" w:hAnsi="仿宋" w:cs="宋体" w:hint="eastAsia"/>
                <w:color w:val="000000" w:themeColor="text1"/>
                <w:kern w:val="0"/>
              </w:rPr>
              <w:t>（投标人应提供承诺函并加盖投标人公章，承诺所投产</w:t>
            </w:r>
            <w:proofErr w:type="gramStart"/>
            <w:r>
              <w:rPr>
                <w:rFonts w:ascii="仿宋" w:eastAsia="仿宋" w:hAnsi="仿宋" w:cs="宋体" w:hint="eastAsia"/>
                <w:color w:val="000000" w:themeColor="text1"/>
                <w:kern w:val="0"/>
              </w:rPr>
              <w:t>品满足</w:t>
            </w:r>
            <w:proofErr w:type="gramEnd"/>
            <w:r>
              <w:rPr>
                <w:rFonts w:ascii="仿宋" w:eastAsia="仿宋" w:hAnsi="仿宋" w:cs="宋体" w:hint="eastAsia"/>
                <w:color w:val="000000" w:themeColor="text1"/>
                <w:kern w:val="0"/>
              </w:rPr>
              <w:t>该指标要求）</w:t>
            </w:r>
          </w:p>
        </w:tc>
        <w:tc>
          <w:tcPr>
            <w:tcW w:w="937"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1152"/>
        </w:trPr>
        <w:tc>
          <w:tcPr>
            <w:tcW w:w="628"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9</w:t>
            </w:r>
          </w:p>
        </w:tc>
        <w:tc>
          <w:tcPr>
            <w:tcW w:w="736" w:type="dxa"/>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1974"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链路检测</w:t>
            </w:r>
          </w:p>
        </w:tc>
        <w:tc>
          <w:tcPr>
            <w:tcW w:w="4248" w:type="dxa"/>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支持快速链路检测协议，可快速检测链路的通断和光纤链路的单向性，并支持端口下的环路检测功能，防止端口下因私接Hub等设备形成的环路而导致网络故障的现象。</w:t>
            </w:r>
          </w:p>
        </w:tc>
        <w:tc>
          <w:tcPr>
            <w:tcW w:w="937" w:type="dxa"/>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bl>
    <w:p w:rsidR="00C1734B" w:rsidRDefault="00C1734B" w:rsidP="00C1734B">
      <w:pPr>
        <w:tabs>
          <w:tab w:val="left" w:pos="900"/>
        </w:tabs>
        <w:spacing w:line="360" w:lineRule="auto"/>
        <w:ind w:firstLineChars="200" w:firstLine="482"/>
        <w:jc w:val="center"/>
        <w:rPr>
          <w:rFonts w:ascii="仿宋" w:eastAsia="仿宋" w:hAnsi="仿宋"/>
          <w:b/>
          <w:sz w:val="24"/>
        </w:rPr>
      </w:pPr>
    </w:p>
    <w:p w:rsidR="00C1734B" w:rsidRDefault="00C1734B" w:rsidP="00C1734B">
      <w:pPr>
        <w:tabs>
          <w:tab w:val="left" w:pos="900"/>
        </w:tabs>
        <w:spacing w:line="360" w:lineRule="auto"/>
        <w:ind w:firstLineChars="200" w:firstLine="482"/>
        <w:jc w:val="center"/>
        <w:rPr>
          <w:rFonts w:ascii="仿宋" w:eastAsia="仿宋" w:hAnsi="仿宋"/>
          <w:b/>
          <w:sz w:val="24"/>
        </w:rPr>
      </w:pPr>
      <w:r>
        <w:rPr>
          <w:rFonts w:ascii="仿宋" w:eastAsia="仿宋" w:hAnsi="仿宋" w:hint="eastAsia"/>
          <w:b/>
          <w:sz w:val="24"/>
        </w:rPr>
        <w:t>品目1-2</w:t>
      </w:r>
      <w:r>
        <w:rPr>
          <w:rFonts w:ascii="仿宋" w:eastAsia="仿宋" w:hAnsi="仿宋" w:hint="eastAsia"/>
          <w:b/>
          <w:sz w:val="24"/>
        </w:rPr>
        <w:tab/>
        <w:t>放装AP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01"/>
        <w:gridCol w:w="1065"/>
        <w:gridCol w:w="4933"/>
        <w:gridCol w:w="1057"/>
      </w:tblGrid>
      <w:tr w:rsidR="00C1734B" w:rsidTr="00954173">
        <w:trPr>
          <w:trHeight w:val="580"/>
        </w:trPr>
        <w:tc>
          <w:tcPr>
            <w:tcW w:w="391"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序号</w:t>
            </w:r>
          </w:p>
        </w:tc>
        <w:tc>
          <w:tcPr>
            <w:tcW w:w="470"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重要性</w:t>
            </w:r>
          </w:p>
        </w:tc>
        <w:tc>
          <w:tcPr>
            <w:tcW w:w="625"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指标项</w:t>
            </w:r>
          </w:p>
        </w:tc>
        <w:tc>
          <w:tcPr>
            <w:tcW w:w="2894"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指标要求</w:t>
            </w:r>
          </w:p>
        </w:tc>
        <w:tc>
          <w:tcPr>
            <w:tcW w:w="620"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证明材料</w:t>
            </w:r>
          </w:p>
        </w:tc>
      </w:tr>
      <w:tr w:rsidR="00C1734B" w:rsidTr="00954173">
        <w:trPr>
          <w:trHeight w:val="576"/>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射频</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支持802.11ax标准，采用三射频设计，整机空间流≥6条，整机接入速率≥3.842Gbps。</w:t>
            </w:r>
            <w:r>
              <w:rPr>
                <w:rFonts w:ascii="仿宋" w:eastAsia="仿宋" w:hAnsi="仿宋" w:cs="宋体" w:hint="eastAsia"/>
                <w:color w:val="000000" w:themeColor="text1"/>
                <w:kern w:val="0"/>
              </w:rPr>
              <w:t>（投标人应提供承诺函并加盖投标人公章，承诺所投产</w:t>
            </w:r>
            <w:proofErr w:type="gramStart"/>
            <w:r>
              <w:rPr>
                <w:rFonts w:ascii="仿宋" w:eastAsia="仿宋" w:hAnsi="仿宋" w:cs="宋体" w:hint="eastAsia"/>
                <w:color w:val="000000" w:themeColor="text1"/>
                <w:kern w:val="0"/>
              </w:rPr>
              <w:t>品满足</w:t>
            </w:r>
            <w:proofErr w:type="gramEnd"/>
            <w:r>
              <w:rPr>
                <w:rFonts w:ascii="仿宋" w:eastAsia="仿宋" w:hAnsi="仿宋" w:cs="宋体" w:hint="eastAsia"/>
                <w:color w:val="000000" w:themeColor="text1"/>
                <w:kern w:val="0"/>
              </w:rPr>
              <w:t>该指标要求）</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576"/>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2</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接口</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支持5G以太网接口≥1个，5G</w:t>
            </w:r>
            <w:proofErr w:type="gramStart"/>
            <w:r>
              <w:rPr>
                <w:rFonts w:ascii="仿宋" w:eastAsia="仿宋" w:hAnsi="仿宋" w:cs="宋体" w:hint="eastAsia"/>
                <w:color w:val="000000"/>
                <w:kern w:val="0"/>
              </w:rPr>
              <w:t>光口</w:t>
            </w:r>
            <w:proofErr w:type="gramEnd"/>
            <w:r>
              <w:rPr>
                <w:rFonts w:ascii="仿宋" w:eastAsia="仿宋" w:hAnsi="仿宋" w:cs="宋体" w:hint="eastAsia"/>
                <w:color w:val="000000"/>
                <w:kern w:val="0"/>
              </w:rPr>
              <w:t>≥1个，千兆以太网接口≥1个。</w:t>
            </w:r>
            <w:r>
              <w:rPr>
                <w:rFonts w:ascii="仿宋" w:eastAsia="仿宋" w:hAnsi="仿宋" w:cs="宋体" w:hint="eastAsia"/>
                <w:color w:val="000000" w:themeColor="text1"/>
                <w:kern w:val="0"/>
              </w:rPr>
              <w:t>（投标人应提供承诺函并加盖投标人公章，承诺所投产</w:t>
            </w:r>
            <w:proofErr w:type="gramStart"/>
            <w:r>
              <w:rPr>
                <w:rFonts w:ascii="仿宋" w:eastAsia="仿宋" w:hAnsi="仿宋" w:cs="宋体" w:hint="eastAsia"/>
                <w:color w:val="000000" w:themeColor="text1"/>
                <w:kern w:val="0"/>
              </w:rPr>
              <w:t>品满足</w:t>
            </w:r>
            <w:proofErr w:type="gramEnd"/>
            <w:r>
              <w:rPr>
                <w:rFonts w:ascii="仿宋" w:eastAsia="仿宋" w:hAnsi="仿宋" w:cs="宋体" w:hint="eastAsia"/>
                <w:color w:val="000000" w:themeColor="text1"/>
                <w:kern w:val="0"/>
              </w:rPr>
              <w:t>该指标要求）</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576"/>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3</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物联网扩展</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proofErr w:type="gramStart"/>
            <w:r>
              <w:rPr>
                <w:rFonts w:ascii="仿宋" w:eastAsia="仿宋" w:hAnsi="仿宋" w:cs="宋体" w:hint="eastAsia"/>
                <w:color w:val="000000"/>
                <w:kern w:val="0"/>
              </w:rPr>
              <w:t>千兆电口</w:t>
            </w:r>
            <w:proofErr w:type="gramEnd"/>
            <w:r>
              <w:rPr>
                <w:rFonts w:ascii="仿宋" w:eastAsia="仿宋" w:hAnsi="仿宋" w:cs="宋体" w:hint="eastAsia"/>
                <w:color w:val="000000"/>
                <w:kern w:val="0"/>
              </w:rPr>
              <w:t>支持对外供电，可扩展物联网模块（提供所投产品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w:t>
            </w:r>
            <w:r>
              <w:rPr>
                <w:rFonts w:ascii="仿宋" w:eastAsia="仿宋" w:hAnsi="仿宋" w:cs="宋体" w:hint="eastAsia"/>
                <w:color w:val="000000" w:themeColor="text1"/>
                <w:kern w:val="0"/>
              </w:rPr>
              <w:lastRenderedPageBreak/>
              <w:t>制造商</w:t>
            </w:r>
            <w:r>
              <w:rPr>
                <w:rFonts w:ascii="仿宋" w:eastAsia="仿宋" w:hAnsi="仿宋" w:cs="宋体" w:hint="eastAsia"/>
                <w:color w:val="000000"/>
                <w:kern w:val="0"/>
              </w:rPr>
              <w:t>公章）</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是</w:t>
            </w:r>
          </w:p>
        </w:tc>
      </w:tr>
      <w:tr w:rsidR="00C1734B" w:rsidTr="00954173">
        <w:trPr>
          <w:trHeight w:val="576"/>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4</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管理接口</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≥1个RJ45的Console口（提供所投产品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576"/>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5</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USB</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≥1个USB 3.0接口，支持对外供电。</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288"/>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6</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proofErr w:type="gramStart"/>
            <w:r>
              <w:rPr>
                <w:rFonts w:ascii="仿宋" w:eastAsia="仿宋" w:hAnsi="仿宋" w:cs="宋体" w:hint="eastAsia"/>
                <w:color w:val="000000"/>
                <w:kern w:val="0"/>
              </w:rPr>
              <w:t>蓝牙</w:t>
            </w:r>
            <w:proofErr w:type="gramEnd"/>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w:t>
            </w:r>
            <w:proofErr w:type="gramStart"/>
            <w:r>
              <w:rPr>
                <w:rFonts w:ascii="仿宋" w:eastAsia="仿宋" w:hAnsi="仿宋" w:cs="宋体" w:hint="eastAsia"/>
                <w:color w:val="000000"/>
                <w:kern w:val="0"/>
              </w:rPr>
              <w:t>内置蓝牙</w:t>
            </w:r>
            <w:proofErr w:type="gramEnd"/>
            <w:r>
              <w:rPr>
                <w:rFonts w:ascii="仿宋" w:eastAsia="仿宋" w:hAnsi="仿宋" w:cs="宋体" w:hint="eastAsia"/>
                <w:color w:val="000000"/>
                <w:kern w:val="0"/>
              </w:rPr>
              <w:t>5.1，支持</w:t>
            </w:r>
            <w:proofErr w:type="gramStart"/>
            <w:r>
              <w:rPr>
                <w:rFonts w:ascii="仿宋" w:eastAsia="仿宋" w:hAnsi="仿宋" w:cs="宋体" w:hint="eastAsia"/>
                <w:color w:val="000000"/>
                <w:kern w:val="0"/>
              </w:rPr>
              <w:t>通过蓝牙串口</w:t>
            </w:r>
            <w:proofErr w:type="gramEnd"/>
            <w:r>
              <w:rPr>
                <w:rFonts w:ascii="仿宋" w:eastAsia="仿宋" w:hAnsi="仿宋" w:cs="宋体" w:hint="eastAsia"/>
                <w:color w:val="000000"/>
                <w:kern w:val="0"/>
              </w:rPr>
              <w:t>远程维护。</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576"/>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7</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用户</w:t>
            </w:r>
            <w:proofErr w:type="gramStart"/>
            <w:r>
              <w:rPr>
                <w:rFonts w:ascii="仿宋" w:eastAsia="仿宋" w:hAnsi="仿宋" w:cs="宋体" w:hint="eastAsia"/>
                <w:color w:val="000000"/>
                <w:kern w:val="0"/>
              </w:rPr>
              <w:t>接入数</w:t>
            </w:r>
            <w:proofErr w:type="gramEnd"/>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整机终端</w:t>
            </w:r>
            <w:proofErr w:type="gramStart"/>
            <w:r>
              <w:rPr>
                <w:rFonts w:ascii="仿宋" w:eastAsia="仿宋" w:hAnsi="仿宋" w:cs="宋体" w:hint="eastAsia"/>
                <w:color w:val="000000"/>
                <w:kern w:val="0"/>
              </w:rPr>
              <w:t>接入数</w:t>
            </w:r>
            <w:proofErr w:type="gramEnd"/>
            <w:r>
              <w:rPr>
                <w:rFonts w:ascii="仿宋" w:eastAsia="仿宋" w:hAnsi="仿宋" w:cs="宋体" w:hint="eastAsia"/>
                <w:color w:val="000000"/>
                <w:kern w:val="0"/>
              </w:rPr>
              <w:t>≥1040个。</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1440"/>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8</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射频扫描</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支持射频环境扫描，将信息上传AC，由AC引导终端漫游到附近信号更好的 AP（提供具有CMA或CNAS标识的检验报告证明材料复印件，证明材料需加盖</w:t>
            </w:r>
            <w:r>
              <w:rPr>
                <w:rFonts w:ascii="仿宋" w:eastAsia="仿宋" w:hAnsi="仿宋" w:cs="宋体" w:hint="eastAsia"/>
                <w:color w:val="000000" w:themeColor="text1"/>
                <w:kern w:val="0"/>
              </w:rPr>
              <w:t>所投产品制造商公章</w:t>
            </w:r>
            <w:r>
              <w:rPr>
                <w:rFonts w:ascii="仿宋" w:eastAsia="仿宋" w:hAnsi="仿宋" w:cs="宋体" w:hint="eastAsia"/>
                <w:color w:val="000000"/>
                <w:kern w:val="0"/>
              </w:rPr>
              <w:t>）</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1440"/>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9</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虚拟化</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支持实现AP虚拟化功能，实现一台AP虚拟为多台AP，分别受不同AC设备独立管理，互不影响。不同虚拟AP之间数据隔离，虚拟AP在AC上不占用AP License（提供所投产品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288"/>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t>10</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管理</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支持通过Telnet、TFTP、Web管理，支持胖/</w:t>
            </w:r>
            <w:proofErr w:type="gramStart"/>
            <w:r>
              <w:rPr>
                <w:rFonts w:ascii="仿宋" w:eastAsia="仿宋" w:hAnsi="仿宋" w:cs="宋体" w:hint="eastAsia"/>
                <w:color w:val="000000"/>
                <w:kern w:val="0"/>
              </w:rPr>
              <w:t>瘦模式</w:t>
            </w:r>
            <w:proofErr w:type="gramEnd"/>
            <w:r>
              <w:rPr>
                <w:rFonts w:ascii="仿宋" w:eastAsia="仿宋" w:hAnsi="仿宋" w:cs="宋体" w:hint="eastAsia"/>
                <w:color w:val="000000"/>
                <w:kern w:val="0"/>
              </w:rPr>
              <w:t>切换，支持8</w:t>
            </w:r>
            <w:r>
              <w:rPr>
                <w:rFonts w:ascii="仿宋" w:eastAsia="仿宋" w:hAnsi="仿宋" w:cs="宋体"/>
                <w:color w:val="000000"/>
                <w:kern w:val="0"/>
              </w:rPr>
              <w:t>02.3</w:t>
            </w:r>
            <w:r>
              <w:rPr>
                <w:rFonts w:ascii="仿宋" w:eastAsia="仿宋" w:hAnsi="仿宋" w:cs="宋体" w:hint="eastAsia"/>
                <w:color w:val="000000"/>
                <w:kern w:val="0"/>
              </w:rPr>
              <w:t>af供电和本地供电。</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1152"/>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1</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认证</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支持PSK认证、Web认证、</w:t>
            </w:r>
            <w:proofErr w:type="gramStart"/>
            <w:r>
              <w:rPr>
                <w:rFonts w:ascii="仿宋" w:eastAsia="仿宋" w:hAnsi="仿宋" w:cs="宋体" w:hint="eastAsia"/>
                <w:color w:val="000000"/>
                <w:kern w:val="0"/>
              </w:rPr>
              <w:t>微信认证</w:t>
            </w:r>
            <w:proofErr w:type="gramEnd"/>
            <w:r>
              <w:rPr>
                <w:rFonts w:ascii="仿宋" w:eastAsia="仿宋" w:hAnsi="仿宋" w:cs="宋体" w:hint="eastAsia"/>
                <w:color w:val="000000"/>
                <w:kern w:val="0"/>
              </w:rPr>
              <w:t>、</w:t>
            </w:r>
            <w:proofErr w:type="gramStart"/>
            <w:r>
              <w:rPr>
                <w:rFonts w:ascii="仿宋" w:eastAsia="仿宋" w:hAnsi="仿宋" w:cs="宋体" w:hint="eastAsia"/>
                <w:color w:val="000000"/>
                <w:kern w:val="0"/>
              </w:rPr>
              <w:t>二维码访客</w:t>
            </w:r>
            <w:proofErr w:type="gramEnd"/>
            <w:r>
              <w:rPr>
                <w:rFonts w:ascii="仿宋" w:eastAsia="仿宋" w:hAnsi="仿宋" w:cs="宋体" w:hint="eastAsia"/>
                <w:color w:val="000000"/>
                <w:kern w:val="0"/>
              </w:rPr>
              <w:t>认证、短信认证、无感知认证等认证方式；支持WEP（64/128位）、WPA（TKIP）、WPA-PSK、WPA2（AES）、WPA3等数据加密方式。</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2</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安全</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支持非法AP检测及反制功能。具有非法AP的精确反制和模糊反制功能，能够主动识别非法设备并</w:t>
            </w:r>
            <w:proofErr w:type="gramStart"/>
            <w:r>
              <w:rPr>
                <w:rFonts w:ascii="仿宋" w:eastAsia="仿宋" w:hAnsi="仿宋" w:cs="宋体" w:hint="eastAsia"/>
                <w:color w:val="000000"/>
                <w:kern w:val="0"/>
              </w:rPr>
              <w:t>令非法</w:t>
            </w:r>
            <w:proofErr w:type="gramEnd"/>
            <w:r>
              <w:rPr>
                <w:rFonts w:ascii="仿宋" w:eastAsia="仿宋" w:hAnsi="仿宋" w:cs="宋体" w:hint="eastAsia"/>
                <w:color w:val="000000"/>
                <w:kern w:val="0"/>
              </w:rPr>
              <w:t>设备不能使用。</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3</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统一纳管</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承诺投标产品能够</w:t>
            </w:r>
            <w:proofErr w:type="gramStart"/>
            <w:r>
              <w:rPr>
                <w:rFonts w:ascii="仿宋" w:eastAsia="仿宋" w:hAnsi="仿宋" w:cs="宋体" w:hint="eastAsia"/>
                <w:color w:val="000000"/>
                <w:kern w:val="0"/>
              </w:rPr>
              <w:t>被现网</w:t>
            </w:r>
            <w:proofErr w:type="gramEnd"/>
            <w:r>
              <w:rPr>
                <w:rFonts w:ascii="仿宋" w:eastAsia="仿宋" w:hAnsi="仿宋" w:cs="宋体" w:hint="eastAsia"/>
                <w:color w:val="000000"/>
                <w:kern w:val="0"/>
              </w:rPr>
              <w:t>无线控制</w:t>
            </w:r>
            <w:proofErr w:type="gramStart"/>
            <w:r>
              <w:rPr>
                <w:rFonts w:ascii="仿宋" w:eastAsia="仿宋" w:hAnsi="仿宋" w:cs="宋体" w:hint="eastAsia"/>
                <w:color w:val="000000"/>
                <w:kern w:val="0"/>
              </w:rPr>
              <w:t>器统一</w:t>
            </w:r>
            <w:proofErr w:type="gramEnd"/>
            <w:r>
              <w:rPr>
                <w:rFonts w:ascii="仿宋" w:eastAsia="仿宋" w:hAnsi="仿宋" w:cs="宋体" w:hint="eastAsia"/>
                <w:color w:val="000000"/>
                <w:kern w:val="0"/>
              </w:rPr>
              <w:t>管理和控制，如无法</w:t>
            </w:r>
            <w:proofErr w:type="gramStart"/>
            <w:r>
              <w:rPr>
                <w:rFonts w:ascii="仿宋" w:eastAsia="仿宋" w:hAnsi="仿宋" w:cs="宋体" w:hint="eastAsia"/>
                <w:color w:val="000000"/>
                <w:kern w:val="0"/>
              </w:rPr>
              <w:t>兼容现网无线</w:t>
            </w:r>
            <w:proofErr w:type="gramEnd"/>
            <w:r>
              <w:rPr>
                <w:rFonts w:ascii="仿宋" w:eastAsia="仿宋" w:hAnsi="仿宋" w:cs="宋体" w:hint="eastAsia"/>
                <w:color w:val="000000"/>
                <w:kern w:val="0"/>
              </w:rPr>
              <w:t>控制器，需单独提供两台</w:t>
            </w:r>
            <w:proofErr w:type="gramStart"/>
            <w:r>
              <w:rPr>
                <w:rFonts w:ascii="仿宋" w:eastAsia="仿宋" w:hAnsi="仿宋" w:cs="宋体" w:hint="eastAsia"/>
                <w:color w:val="000000"/>
                <w:kern w:val="0"/>
              </w:rPr>
              <w:t>与现网无线</w:t>
            </w:r>
            <w:proofErr w:type="gramEnd"/>
            <w:r>
              <w:rPr>
                <w:rFonts w:ascii="仿宋" w:eastAsia="仿宋" w:hAnsi="仿宋" w:cs="宋体" w:hint="eastAsia"/>
                <w:color w:val="000000"/>
                <w:kern w:val="0"/>
              </w:rPr>
              <w:t>控制器功能、性能、配置等一致的全新无线控制器及授权。</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576"/>
        </w:trPr>
        <w:tc>
          <w:tcPr>
            <w:tcW w:w="391"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4</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兼容性</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为保障网络稳定性和兼容性，要求无线A</w:t>
            </w:r>
            <w:r>
              <w:rPr>
                <w:rFonts w:ascii="仿宋" w:eastAsia="仿宋" w:hAnsi="仿宋" w:cs="宋体"/>
                <w:color w:val="000000"/>
                <w:kern w:val="0"/>
              </w:rPr>
              <w:t>P</w:t>
            </w:r>
            <w:r>
              <w:rPr>
                <w:rFonts w:ascii="仿宋" w:eastAsia="仿宋" w:hAnsi="仿宋" w:cs="宋体" w:hint="eastAsia"/>
                <w:color w:val="000000"/>
                <w:kern w:val="0"/>
              </w:rPr>
              <w:t>和</w:t>
            </w:r>
            <w:proofErr w:type="spellStart"/>
            <w:r>
              <w:rPr>
                <w:rFonts w:ascii="仿宋" w:eastAsia="仿宋" w:hAnsi="仿宋" w:cs="宋体"/>
                <w:color w:val="000000"/>
                <w:kern w:val="0"/>
              </w:rPr>
              <w:t>PoE</w:t>
            </w:r>
            <w:proofErr w:type="spellEnd"/>
            <w:r>
              <w:rPr>
                <w:rFonts w:ascii="仿宋" w:eastAsia="仿宋" w:hAnsi="仿宋" w:cs="宋体"/>
                <w:color w:val="000000"/>
                <w:kern w:val="0"/>
              </w:rPr>
              <w:t>交换机为统一品牌。</w:t>
            </w:r>
          </w:p>
        </w:tc>
        <w:tc>
          <w:tcPr>
            <w:tcW w:w="620"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bl>
    <w:p w:rsidR="00C1734B" w:rsidRDefault="00C1734B" w:rsidP="00C1734B">
      <w:pPr>
        <w:tabs>
          <w:tab w:val="left" w:pos="900"/>
        </w:tabs>
        <w:spacing w:line="360" w:lineRule="auto"/>
        <w:ind w:firstLineChars="200" w:firstLine="482"/>
        <w:jc w:val="center"/>
        <w:rPr>
          <w:rFonts w:ascii="仿宋" w:eastAsia="仿宋" w:hAnsi="仿宋"/>
          <w:b/>
          <w:sz w:val="24"/>
        </w:rPr>
      </w:pPr>
    </w:p>
    <w:p w:rsidR="00C1734B" w:rsidRDefault="00C1734B" w:rsidP="00C1734B">
      <w:pPr>
        <w:tabs>
          <w:tab w:val="left" w:pos="900"/>
        </w:tabs>
        <w:spacing w:line="360" w:lineRule="auto"/>
        <w:ind w:firstLineChars="200" w:firstLine="482"/>
        <w:jc w:val="center"/>
        <w:rPr>
          <w:rFonts w:ascii="仿宋" w:eastAsia="仿宋" w:hAnsi="仿宋"/>
          <w:b/>
          <w:sz w:val="24"/>
        </w:rPr>
      </w:pPr>
      <w:r>
        <w:rPr>
          <w:rFonts w:ascii="仿宋" w:eastAsia="仿宋" w:hAnsi="仿宋" w:hint="eastAsia"/>
          <w:b/>
          <w:sz w:val="24"/>
        </w:rPr>
        <w:t>品目1-3</w:t>
      </w:r>
      <w:r>
        <w:rPr>
          <w:rFonts w:ascii="仿宋" w:eastAsia="仿宋" w:hAnsi="仿宋" w:hint="eastAsia"/>
          <w:b/>
          <w:sz w:val="24"/>
        </w:rPr>
        <w:tab/>
        <w:t>面板AP</w:t>
      </w:r>
    </w:p>
    <w:tbl>
      <w:tblPr>
        <w:tblW w:w="5000" w:type="pct"/>
        <w:tblLook w:val="04A0" w:firstRow="1" w:lastRow="0" w:firstColumn="1" w:lastColumn="0" w:noHBand="0" w:noVBand="1"/>
      </w:tblPr>
      <w:tblGrid>
        <w:gridCol w:w="663"/>
        <w:gridCol w:w="801"/>
        <w:gridCol w:w="1067"/>
        <w:gridCol w:w="4933"/>
        <w:gridCol w:w="1059"/>
      </w:tblGrid>
      <w:tr w:rsidR="00C1734B" w:rsidTr="00954173">
        <w:trPr>
          <w:trHeight w:val="491"/>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序号</w:t>
            </w:r>
          </w:p>
        </w:tc>
        <w:tc>
          <w:tcPr>
            <w:tcW w:w="470" w:type="pct"/>
            <w:tcBorders>
              <w:top w:val="single" w:sz="4" w:space="0" w:color="auto"/>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重要性</w:t>
            </w:r>
          </w:p>
        </w:tc>
        <w:tc>
          <w:tcPr>
            <w:tcW w:w="626" w:type="pct"/>
            <w:tcBorders>
              <w:top w:val="single" w:sz="4" w:space="0" w:color="auto"/>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指标项</w:t>
            </w:r>
          </w:p>
        </w:tc>
        <w:tc>
          <w:tcPr>
            <w:tcW w:w="2894" w:type="pct"/>
            <w:tcBorders>
              <w:top w:val="single" w:sz="4" w:space="0" w:color="auto"/>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指标要求</w:t>
            </w:r>
          </w:p>
        </w:tc>
        <w:tc>
          <w:tcPr>
            <w:tcW w:w="621" w:type="pct"/>
            <w:tcBorders>
              <w:top w:val="single" w:sz="4" w:space="0" w:color="auto"/>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证明材料</w:t>
            </w:r>
          </w:p>
        </w:tc>
      </w:tr>
      <w:tr w:rsidR="00C1734B" w:rsidTr="00954173">
        <w:trPr>
          <w:trHeight w:val="576"/>
        </w:trPr>
        <w:tc>
          <w:tcPr>
            <w:tcW w:w="389" w:type="pct"/>
            <w:tcBorders>
              <w:top w:val="nil"/>
              <w:left w:val="single" w:sz="4" w:space="0" w:color="auto"/>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p>
        </w:tc>
        <w:tc>
          <w:tcPr>
            <w:tcW w:w="470"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6"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射频</w:t>
            </w:r>
          </w:p>
        </w:tc>
        <w:tc>
          <w:tcPr>
            <w:tcW w:w="2894"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支持802.11ax标准，采用双射频设计，整机空间流≥4条，整机接入速率≥2.975Gbps</w:t>
            </w:r>
            <w:r>
              <w:rPr>
                <w:rFonts w:ascii="仿宋" w:eastAsia="仿宋" w:hAnsi="仿宋" w:cs="宋体" w:hint="eastAsia"/>
                <w:color w:val="000000" w:themeColor="text1"/>
                <w:kern w:val="0"/>
              </w:rPr>
              <w:t>（投标人应提供承诺函并加盖投标人公章，承诺所投产</w:t>
            </w:r>
            <w:proofErr w:type="gramStart"/>
            <w:r>
              <w:rPr>
                <w:rFonts w:ascii="仿宋" w:eastAsia="仿宋" w:hAnsi="仿宋" w:cs="宋体" w:hint="eastAsia"/>
                <w:color w:val="000000" w:themeColor="text1"/>
                <w:kern w:val="0"/>
              </w:rPr>
              <w:t>品满足</w:t>
            </w:r>
            <w:proofErr w:type="gramEnd"/>
            <w:r>
              <w:rPr>
                <w:rFonts w:ascii="仿宋" w:eastAsia="仿宋" w:hAnsi="仿宋" w:cs="宋体" w:hint="eastAsia"/>
                <w:color w:val="000000" w:themeColor="text1"/>
                <w:kern w:val="0"/>
              </w:rPr>
              <w:t>该指标要求）</w:t>
            </w:r>
          </w:p>
        </w:tc>
        <w:tc>
          <w:tcPr>
            <w:tcW w:w="621"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864"/>
        </w:trPr>
        <w:tc>
          <w:tcPr>
            <w:tcW w:w="389" w:type="pct"/>
            <w:tcBorders>
              <w:top w:val="nil"/>
              <w:left w:val="single" w:sz="4" w:space="0" w:color="auto"/>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2</w:t>
            </w:r>
          </w:p>
        </w:tc>
        <w:tc>
          <w:tcPr>
            <w:tcW w:w="470"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6"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接口</w:t>
            </w:r>
          </w:p>
        </w:tc>
        <w:tc>
          <w:tcPr>
            <w:tcW w:w="2894"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支持2.5G以太网口≥1个，1G以太网口≥4个，其中1个口支持对外提供标准</w:t>
            </w:r>
            <w:proofErr w:type="spellStart"/>
            <w:r>
              <w:rPr>
                <w:rFonts w:ascii="仿宋" w:eastAsia="仿宋" w:hAnsi="仿宋" w:cs="宋体" w:hint="eastAsia"/>
                <w:color w:val="000000"/>
                <w:kern w:val="0"/>
              </w:rPr>
              <w:t>PoE</w:t>
            </w:r>
            <w:proofErr w:type="spellEnd"/>
            <w:r>
              <w:rPr>
                <w:rFonts w:ascii="仿宋" w:eastAsia="仿宋" w:hAnsi="仿宋" w:cs="宋体" w:hint="eastAsia"/>
                <w:color w:val="000000"/>
                <w:kern w:val="0"/>
              </w:rPr>
              <w:t>电压供电，</w:t>
            </w:r>
            <w:proofErr w:type="gramStart"/>
            <w:r>
              <w:rPr>
                <w:rFonts w:ascii="仿宋" w:eastAsia="仿宋" w:hAnsi="仿宋" w:cs="宋体" w:hint="eastAsia"/>
                <w:color w:val="000000"/>
                <w:kern w:val="0"/>
              </w:rPr>
              <w:t>内置蓝牙</w:t>
            </w:r>
            <w:proofErr w:type="gramEnd"/>
            <w:r>
              <w:rPr>
                <w:rFonts w:ascii="仿宋" w:eastAsia="仿宋" w:hAnsi="仿宋" w:cs="宋体" w:hint="eastAsia"/>
                <w:color w:val="000000"/>
                <w:kern w:val="0"/>
              </w:rPr>
              <w:t>5.1</w:t>
            </w:r>
            <w:r>
              <w:rPr>
                <w:rFonts w:ascii="仿宋" w:eastAsia="仿宋" w:hAnsi="仿宋" w:cs="宋体" w:hint="eastAsia"/>
                <w:color w:val="000000" w:themeColor="text1"/>
                <w:kern w:val="0"/>
              </w:rPr>
              <w:t>（投标人应提供承诺函并加盖投标人公章，承诺所投产</w:t>
            </w:r>
            <w:proofErr w:type="gramStart"/>
            <w:r>
              <w:rPr>
                <w:rFonts w:ascii="仿宋" w:eastAsia="仿宋" w:hAnsi="仿宋" w:cs="宋体" w:hint="eastAsia"/>
                <w:color w:val="000000" w:themeColor="text1"/>
                <w:kern w:val="0"/>
              </w:rPr>
              <w:t>品满足</w:t>
            </w:r>
            <w:proofErr w:type="gramEnd"/>
            <w:r>
              <w:rPr>
                <w:rFonts w:ascii="仿宋" w:eastAsia="仿宋" w:hAnsi="仿宋" w:cs="宋体" w:hint="eastAsia"/>
                <w:color w:val="000000" w:themeColor="text1"/>
                <w:kern w:val="0"/>
              </w:rPr>
              <w:t>该指标要求）</w:t>
            </w:r>
          </w:p>
        </w:tc>
        <w:tc>
          <w:tcPr>
            <w:tcW w:w="621"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576"/>
        </w:trPr>
        <w:tc>
          <w:tcPr>
            <w:tcW w:w="389" w:type="pct"/>
            <w:tcBorders>
              <w:top w:val="nil"/>
              <w:left w:val="single" w:sz="4" w:space="0" w:color="auto"/>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3</w:t>
            </w:r>
          </w:p>
        </w:tc>
        <w:tc>
          <w:tcPr>
            <w:tcW w:w="470"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6"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管理接口</w:t>
            </w:r>
          </w:p>
        </w:tc>
        <w:tc>
          <w:tcPr>
            <w:tcW w:w="2894"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≥1个Micro USB的Console接口（提供所投产品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621"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1440"/>
        </w:trPr>
        <w:tc>
          <w:tcPr>
            <w:tcW w:w="389" w:type="pct"/>
            <w:tcBorders>
              <w:top w:val="nil"/>
              <w:left w:val="single" w:sz="4" w:space="0" w:color="auto"/>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t>4</w:t>
            </w:r>
          </w:p>
        </w:tc>
        <w:tc>
          <w:tcPr>
            <w:tcW w:w="470"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26"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虚拟化</w:t>
            </w:r>
          </w:p>
        </w:tc>
        <w:tc>
          <w:tcPr>
            <w:tcW w:w="2894"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支持实现AP虚拟化功能，实现一台AP虚拟为多台AP，分别受不同AC设备独立管理，互不影响。不同虚拟AP之间数据隔离，虚拟AP在AC上不占用AP License（提供所投产品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621"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288"/>
        </w:trPr>
        <w:tc>
          <w:tcPr>
            <w:tcW w:w="389" w:type="pct"/>
            <w:tcBorders>
              <w:top w:val="nil"/>
              <w:left w:val="single" w:sz="4" w:space="0" w:color="auto"/>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t>5</w:t>
            </w:r>
          </w:p>
        </w:tc>
        <w:tc>
          <w:tcPr>
            <w:tcW w:w="470"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6"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proofErr w:type="gramStart"/>
            <w:r>
              <w:rPr>
                <w:rFonts w:ascii="仿宋" w:eastAsia="仿宋" w:hAnsi="仿宋" w:cs="宋体" w:hint="eastAsia"/>
                <w:color w:val="000000"/>
                <w:kern w:val="0"/>
              </w:rPr>
              <w:t>蓝牙</w:t>
            </w:r>
            <w:proofErr w:type="gramEnd"/>
          </w:p>
        </w:tc>
        <w:tc>
          <w:tcPr>
            <w:tcW w:w="2894"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w:t>
            </w:r>
            <w:proofErr w:type="gramStart"/>
            <w:r>
              <w:rPr>
                <w:rFonts w:ascii="仿宋" w:eastAsia="仿宋" w:hAnsi="仿宋" w:cs="宋体" w:hint="eastAsia"/>
                <w:color w:val="000000"/>
                <w:kern w:val="0"/>
              </w:rPr>
              <w:t>内置蓝牙</w:t>
            </w:r>
            <w:proofErr w:type="gramEnd"/>
            <w:r>
              <w:rPr>
                <w:rFonts w:ascii="仿宋" w:eastAsia="仿宋" w:hAnsi="仿宋" w:cs="宋体" w:hint="eastAsia"/>
                <w:color w:val="000000"/>
                <w:kern w:val="0"/>
              </w:rPr>
              <w:t>5.1，支持</w:t>
            </w:r>
            <w:proofErr w:type="gramStart"/>
            <w:r>
              <w:rPr>
                <w:rFonts w:ascii="仿宋" w:eastAsia="仿宋" w:hAnsi="仿宋" w:cs="宋体" w:hint="eastAsia"/>
                <w:color w:val="000000"/>
                <w:kern w:val="0"/>
              </w:rPr>
              <w:t>通过蓝牙串口</w:t>
            </w:r>
            <w:proofErr w:type="gramEnd"/>
            <w:r>
              <w:rPr>
                <w:rFonts w:ascii="仿宋" w:eastAsia="仿宋" w:hAnsi="仿宋" w:cs="宋体" w:hint="eastAsia"/>
                <w:color w:val="000000"/>
                <w:kern w:val="0"/>
              </w:rPr>
              <w:t>远程维护。</w:t>
            </w:r>
          </w:p>
        </w:tc>
        <w:tc>
          <w:tcPr>
            <w:tcW w:w="621"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288"/>
        </w:trPr>
        <w:tc>
          <w:tcPr>
            <w:tcW w:w="389" w:type="pct"/>
            <w:tcBorders>
              <w:top w:val="nil"/>
              <w:left w:val="single" w:sz="4" w:space="0" w:color="auto"/>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t>6</w:t>
            </w:r>
          </w:p>
        </w:tc>
        <w:tc>
          <w:tcPr>
            <w:tcW w:w="470"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6"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管理</w:t>
            </w:r>
          </w:p>
        </w:tc>
        <w:tc>
          <w:tcPr>
            <w:tcW w:w="2894"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支持通过Telnet、TFTP、Web管理，支持胖/</w:t>
            </w:r>
            <w:proofErr w:type="gramStart"/>
            <w:r>
              <w:rPr>
                <w:rFonts w:ascii="仿宋" w:eastAsia="仿宋" w:hAnsi="仿宋" w:cs="宋体" w:hint="eastAsia"/>
                <w:color w:val="000000"/>
                <w:kern w:val="0"/>
              </w:rPr>
              <w:t>瘦模式</w:t>
            </w:r>
            <w:proofErr w:type="gramEnd"/>
            <w:r>
              <w:rPr>
                <w:rFonts w:ascii="仿宋" w:eastAsia="仿宋" w:hAnsi="仿宋" w:cs="宋体" w:hint="eastAsia"/>
                <w:color w:val="000000"/>
                <w:kern w:val="0"/>
              </w:rPr>
              <w:t>切换，支持8</w:t>
            </w:r>
            <w:r>
              <w:rPr>
                <w:rFonts w:ascii="仿宋" w:eastAsia="仿宋" w:hAnsi="仿宋" w:cs="宋体"/>
                <w:color w:val="000000"/>
                <w:kern w:val="0"/>
              </w:rPr>
              <w:t>02.3</w:t>
            </w:r>
            <w:r>
              <w:rPr>
                <w:rFonts w:ascii="仿宋" w:eastAsia="仿宋" w:hAnsi="仿宋" w:cs="宋体" w:hint="eastAsia"/>
                <w:color w:val="000000"/>
                <w:kern w:val="0"/>
              </w:rPr>
              <w:t>af</w:t>
            </w:r>
            <w:r>
              <w:rPr>
                <w:rFonts w:ascii="仿宋" w:eastAsia="仿宋" w:hAnsi="仿宋" w:cs="宋体"/>
                <w:color w:val="000000"/>
                <w:kern w:val="0"/>
              </w:rPr>
              <w:t>/at</w:t>
            </w:r>
            <w:r>
              <w:rPr>
                <w:rFonts w:ascii="仿宋" w:eastAsia="仿宋" w:hAnsi="仿宋" w:cs="宋体" w:hint="eastAsia"/>
                <w:color w:val="000000"/>
                <w:kern w:val="0"/>
              </w:rPr>
              <w:t>供电。</w:t>
            </w:r>
          </w:p>
        </w:tc>
        <w:tc>
          <w:tcPr>
            <w:tcW w:w="621"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1152"/>
        </w:trPr>
        <w:tc>
          <w:tcPr>
            <w:tcW w:w="389" w:type="pct"/>
            <w:tcBorders>
              <w:top w:val="nil"/>
              <w:left w:val="single" w:sz="4" w:space="0" w:color="auto"/>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t>7</w:t>
            </w:r>
          </w:p>
        </w:tc>
        <w:tc>
          <w:tcPr>
            <w:tcW w:w="470"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6"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认证</w:t>
            </w:r>
          </w:p>
        </w:tc>
        <w:tc>
          <w:tcPr>
            <w:tcW w:w="2894"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支持PSK认证、Web认证、</w:t>
            </w:r>
            <w:proofErr w:type="gramStart"/>
            <w:r>
              <w:rPr>
                <w:rFonts w:ascii="仿宋" w:eastAsia="仿宋" w:hAnsi="仿宋" w:cs="宋体" w:hint="eastAsia"/>
                <w:color w:val="000000"/>
                <w:kern w:val="0"/>
              </w:rPr>
              <w:t>微信认证</w:t>
            </w:r>
            <w:proofErr w:type="gramEnd"/>
            <w:r>
              <w:rPr>
                <w:rFonts w:ascii="仿宋" w:eastAsia="仿宋" w:hAnsi="仿宋" w:cs="宋体" w:hint="eastAsia"/>
                <w:color w:val="000000"/>
                <w:kern w:val="0"/>
              </w:rPr>
              <w:t>、</w:t>
            </w:r>
            <w:proofErr w:type="gramStart"/>
            <w:r>
              <w:rPr>
                <w:rFonts w:ascii="仿宋" w:eastAsia="仿宋" w:hAnsi="仿宋" w:cs="宋体" w:hint="eastAsia"/>
                <w:color w:val="000000"/>
                <w:kern w:val="0"/>
              </w:rPr>
              <w:t>二维码访客</w:t>
            </w:r>
            <w:proofErr w:type="gramEnd"/>
            <w:r>
              <w:rPr>
                <w:rFonts w:ascii="仿宋" w:eastAsia="仿宋" w:hAnsi="仿宋" w:cs="宋体" w:hint="eastAsia"/>
                <w:color w:val="000000"/>
                <w:kern w:val="0"/>
              </w:rPr>
              <w:t>认证、短信认证、无感知认证等认证方式；支持WEP（64/128位）、WPA（TKIP）、WPA-PSK、WPA2（AES）、WPA3等数据加密方式。</w:t>
            </w:r>
          </w:p>
        </w:tc>
        <w:tc>
          <w:tcPr>
            <w:tcW w:w="621"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389" w:type="pct"/>
            <w:tcBorders>
              <w:top w:val="nil"/>
              <w:left w:val="single" w:sz="4" w:space="0" w:color="auto"/>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t>8</w:t>
            </w:r>
          </w:p>
        </w:tc>
        <w:tc>
          <w:tcPr>
            <w:tcW w:w="470"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6"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统一纳管</w:t>
            </w:r>
          </w:p>
        </w:tc>
        <w:tc>
          <w:tcPr>
            <w:tcW w:w="2894"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承诺投标产品能够</w:t>
            </w:r>
            <w:proofErr w:type="gramStart"/>
            <w:r>
              <w:rPr>
                <w:rFonts w:ascii="仿宋" w:eastAsia="仿宋" w:hAnsi="仿宋" w:cs="宋体" w:hint="eastAsia"/>
                <w:color w:val="000000"/>
                <w:kern w:val="0"/>
              </w:rPr>
              <w:t>被现网</w:t>
            </w:r>
            <w:proofErr w:type="gramEnd"/>
            <w:r>
              <w:rPr>
                <w:rFonts w:ascii="仿宋" w:eastAsia="仿宋" w:hAnsi="仿宋" w:cs="宋体" w:hint="eastAsia"/>
                <w:color w:val="000000"/>
                <w:kern w:val="0"/>
              </w:rPr>
              <w:t>无线控制</w:t>
            </w:r>
            <w:proofErr w:type="gramStart"/>
            <w:r>
              <w:rPr>
                <w:rFonts w:ascii="仿宋" w:eastAsia="仿宋" w:hAnsi="仿宋" w:cs="宋体" w:hint="eastAsia"/>
                <w:color w:val="000000"/>
                <w:kern w:val="0"/>
              </w:rPr>
              <w:t>器统一</w:t>
            </w:r>
            <w:proofErr w:type="gramEnd"/>
            <w:r>
              <w:rPr>
                <w:rFonts w:ascii="仿宋" w:eastAsia="仿宋" w:hAnsi="仿宋" w:cs="宋体" w:hint="eastAsia"/>
                <w:color w:val="000000"/>
                <w:kern w:val="0"/>
              </w:rPr>
              <w:t>管理和控制，如无法</w:t>
            </w:r>
            <w:proofErr w:type="gramStart"/>
            <w:r>
              <w:rPr>
                <w:rFonts w:ascii="仿宋" w:eastAsia="仿宋" w:hAnsi="仿宋" w:cs="宋体" w:hint="eastAsia"/>
                <w:color w:val="000000"/>
                <w:kern w:val="0"/>
              </w:rPr>
              <w:t>兼容现网无线</w:t>
            </w:r>
            <w:proofErr w:type="gramEnd"/>
            <w:r>
              <w:rPr>
                <w:rFonts w:ascii="仿宋" w:eastAsia="仿宋" w:hAnsi="仿宋" w:cs="宋体" w:hint="eastAsia"/>
                <w:color w:val="000000"/>
                <w:kern w:val="0"/>
              </w:rPr>
              <w:t>控制器，需单独提供两台</w:t>
            </w:r>
            <w:proofErr w:type="gramStart"/>
            <w:r>
              <w:rPr>
                <w:rFonts w:ascii="仿宋" w:eastAsia="仿宋" w:hAnsi="仿宋" w:cs="宋体" w:hint="eastAsia"/>
                <w:color w:val="000000"/>
                <w:kern w:val="0"/>
              </w:rPr>
              <w:t>与现网无线</w:t>
            </w:r>
            <w:proofErr w:type="gramEnd"/>
            <w:r>
              <w:rPr>
                <w:rFonts w:ascii="仿宋" w:eastAsia="仿宋" w:hAnsi="仿宋" w:cs="宋体" w:hint="eastAsia"/>
                <w:color w:val="000000"/>
                <w:kern w:val="0"/>
              </w:rPr>
              <w:t>控制器功能、性能、配置等一致的全新无线控制器及授权。</w:t>
            </w:r>
          </w:p>
        </w:tc>
        <w:tc>
          <w:tcPr>
            <w:tcW w:w="621"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576"/>
        </w:trPr>
        <w:tc>
          <w:tcPr>
            <w:tcW w:w="389" w:type="pct"/>
            <w:tcBorders>
              <w:top w:val="nil"/>
              <w:left w:val="single" w:sz="4" w:space="0" w:color="auto"/>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t>9</w:t>
            </w:r>
          </w:p>
        </w:tc>
        <w:tc>
          <w:tcPr>
            <w:tcW w:w="470"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6"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兼容性</w:t>
            </w:r>
          </w:p>
        </w:tc>
        <w:tc>
          <w:tcPr>
            <w:tcW w:w="2894"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为保障网络稳定性和兼容性，要求无线A</w:t>
            </w:r>
            <w:r>
              <w:rPr>
                <w:rFonts w:ascii="仿宋" w:eastAsia="仿宋" w:hAnsi="仿宋" w:cs="宋体"/>
                <w:color w:val="000000"/>
                <w:kern w:val="0"/>
              </w:rPr>
              <w:t>P</w:t>
            </w:r>
            <w:r>
              <w:rPr>
                <w:rFonts w:ascii="仿宋" w:eastAsia="仿宋" w:hAnsi="仿宋" w:cs="宋体" w:hint="eastAsia"/>
                <w:color w:val="000000"/>
                <w:kern w:val="0"/>
              </w:rPr>
              <w:t>和</w:t>
            </w:r>
            <w:proofErr w:type="spellStart"/>
            <w:r>
              <w:rPr>
                <w:rFonts w:ascii="仿宋" w:eastAsia="仿宋" w:hAnsi="仿宋" w:cs="宋体"/>
                <w:color w:val="000000"/>
                <w:kern w:val="0"/>
              </w:rPr>
              <w:t>PoE</w:t>
            </w:r>
            <w:proofErr w:type="spellEnd"/>
            <w:r>
              <w:rPr>
                <w:rFonts w:ascii="仿宋" w:eastAsia="仿宋" w:hAnsi="仿宋" w:cs="宋体"/>
                <w:color w:val="000000"/>
                <w:kern w:val="0"/>
              </w:rPr>
              <w:t>交换机为统一品牌。</w:t>
            </w:r>
          </w:p>
        </w:tc>
        <w:tc>
          <w:tcPr>
            <w:tcW w:w="621" w:type="pct"/>
            <w:tcBorders>
              <w:top w:val="nil"/>
              <w:left w:val="nil"/>
              <w:bottom w:val="single" w:sz="4" w:space="0" w:color="auto"/>
              <w:right w:val="single" w:sz="4" w:space="0" w:color="auto"/>
            </w:tcBorders>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bl>
    <w:p w:rsidR="00C1734B" w:rsidRDefault="00C1734B" w:rsidP="00C1734B">
      <w:pPr>
        <w:tabs>
          <w:tab w:val="left" w:pos="900"/>
        </w:tabs>
        <w:spacing w:line="360" w:lineRule="auto"/>
        <w:ind w:firstLineChars="200" w:firstLine="482"/>
        <w:jc w:val="center"/>
        <w:rPr>
          <w:rFonts w:ascii="仿宋" w:eastAsia="仿宋" w:hAnsi="仿宋"/>
          <w:b/>
          <w:sz w:val="24"/>
        </w:rPr>
      </w:pPr>
    </w:p>
    <w:p w:rsidR="00C1734B" w:rsidRDefault="00C1734B" w:rsidP="00C1734B">
      <w:pPr>
        <w:tabs>
          <w:tab w:val="left" w:pos="900"/>
        </w:tabs>
        <w:spacing w:line="360" w:lineRule="auto"/>
        <w:ind w:firstLineChars="200" w:firstLine="482"/>
        <w:jc w:val="center"/>
        <w:rPr>
          <w:rFonts w:ascii="仿宋" w:eastAsia="仿宋" w:hAnsi="仿宋"/>
          <w:b/>
          <w:sz w:val="24"/>
        </w:rPr>
      </w:pPr>
      <w:r>
        <w:rPr>
          <w:rFonts w:ascii="仿宋" w:eastAsia="仿宋" w:hAnsi="仿宋" w:hint="eastAsia"/>
          <w:b/>
          <w:sz w:val="24"/>
        </w:rPr>
        <w:t>品目1-4</w:t>
      </w:r>
      <w:r>
        <w:rPr>
          <w:rFonts w:ascii="仿宋" w:eastAsia="仿宋" w:hAnsi="仿宋" w:hint="eastAsia"/>
          <w:b/>
          <w:sz w:val="24"/>
        </w:rPr>
        <w:tab/>
        <w:t>授权点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01"/>
        <w:gridCol w:w="1067"/>
        <w:gridCol w:w="4933"/>
        <w:gridCol w:w="1059"/>
      </w:tblGrid>
      <w:tr w:rsidR="00C1734B" w:rsidTr="00954173">
        <w:trPr>
          <w:trHeight w:val="465"/>
        </w:trPr>
        <w:tc>
          <w:tcPr>
            <w:tcW w:w="389"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序号</w:t>
            </w:r>
          </w:p>
        </w:tc>
        <w:tc>
          <w:tcPr>
            <w:tcW w:w="470"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重要性</w:t>
            </w:r>
          </w:p>
        </w:tc>
        <w:tc>
          <w:tcPr>
            <w:tcW w:w="626"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指标项</w:t>
            </w:r>
          </w:p>
        </w:tc>
        <w:tc>
          <w:tcPr>
            <w:tcW w:w="2894"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指标要求</w:t>
            </w:r>
          </w:p>
        </w:tc>
        <w:tc>
          <w:tcPr>
            <w:tcW w:w="622"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证明材料</w:t>
            </w:r>
          </w:p>
        </w:tc>
      </w:tr>
      <w:tr w:rsidR="00C1734B" w:rsidTr="00954173">
        <w:trPr>
          <w:trHeight w:val="288"/>
        </w:trPr>
        <w:tc>
          <w:tcPr>
            <w:tcW w:w="5000" w:type="pct"/>
            <w:gridSpan w:val="5"/>
            <w:shd w:val="clear" w:color="auto" w:fill="auto"/>
            <w:vAlign w:val="center"/>
          </w:tcPr>
          <w:p w:rsidR="00C1734B" w:rsidRDefault="00C1734B" w:rsidP="00954173">
            <w:pPr>
              <w:widowControl/>
              <w:jc w:val="center"/>
              <w:rPr>
                <w:rFonts w:ascii="仿宋" w:eastAsia="仿宋" w:hAnsi="仿宋" w:cs="宋体"/>
                <w:color w:val="000000"/>
                <w:kern w:val="0"/>
              </w:rPr>
            </w:pPr>
            <w:proofErr w:type="gramStart"/>
            <w:r>
              <w:rPr>
                <w:rFonts w:ascii="仿宋" w:eastAsia="仿宋" w:hAnsi="仿宋" w:cs="宋体" w:hint="eastAsia"/>
                <w:color w:val="000000"/>
                <w:kern w:val="0"/>
              </w:rPr>
              <w:t>现网监控</w:t>
            </w:r>
            <w:proofErr w:type="gramEnd"/>
            <w:r>
              <w:rPr>
                <w:rFonts w:ascii="仿宋" w:eastAsia="仿宋" w:hAnsi="仿宋" w:cs="宋体" w:hint="eastAsia"/>
                <w:color w:val="000000"/>
                <w:kern w:val="0"/>
              </w:rPr>
              <w:t>平台授权扩容</w:t>
            </w:r>
          </w:p>
        </w:tc>
      </w:tr>
      <w:tr w:rsidR="00C1734B" w:rsidTr="00954173">
        <w:trPr>
          <w:trHeight w:val="288"/>
        </w:trPr>
        <w:tc>
          <w:tcPr>
            <w:tcW w:w="389"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p>
        </w:tc>
        <w:tc>
          <w:tcPr>
            <w:tcW w:w="470"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26"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授权扩容</w:t>
            </w:r>
          </w:p>
        </w:tc>
        <w:tc>
          <w:tcPr>
            <w:tcW w:w="2894"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提供≥250个交换机设备监控授权。</w:t>
            </w:r>
          </w:p>
        </w:tc>
        <w:tc>
          <w:tcPr>
            <w:tcW w:w="622"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bl>
    <w:p w:rsidR="00C1734B" w:rsidRDefault="00C1734B" w:rsidP="00C1734B">
      <w:pPr>
        <w:tabs>
          <w:tab w:val="left" w:pos="900"/>
        </w:tabs>
        <w:spacing w:line="360" w:lineRule="auto"/>
        <w:ind w:firstLineChars="200" w:firstLine="482"/>
        <w:jc w:val="center"/>
        <w:rPr>
          <w:rFonts w:ascii="仿宋" w:eastAsia="仿宋" w:hAnsi="仿宋"/>
          <w:b/>
          <w:sz w:val="24"/>
        </w:rPr>
        <w:sectPr w:rsidR="00C1734B">
          <w:pgSz w:w="11907" w:h="16839"/>
          <w:pgMar w:top="1440" w:right="1800" w:bottom="1440" w:left="1800" w:header="720" w:footer="1134" w:gutter="0"/>
          <w:cols w:space="720"/>
          <w:titlePg/>
          <w:docGrid w:linePitch="286"/>
        </w:sectPr>
      </w:pPr>
    </w:p>
    <w:p w:rsidR="00C1734B" w:rsidRDefault="00C1734B" w:rsidP="00C1734B">
      <w:pPr>
        <w:tabs>
          <w:tab w:val="left" w:pos="900"/>
        </w:tabs>
        <w:spacing w:line="360" w:lineRule="auto"/>
        <w:ind w:firstLineChars="200" w:firstLine="482"/>
        <w:jc w:val="center"/>
        <w:rPr>
          <w:rFonts w:ascii="仿宋" w:eastAsia="仿宋" w:hAnsi="仿宋"/>
          <w:b/>
          <w:sz w:val="24"/>
        </w:rPr>
      </w:pPr>
      <w:r>
        <w:rPr>
          <w:rFonts w:ascii="仿宋" w:eastAsia="仿宋" w:hAnsi="仿宋" w:hint="eastAsia"/>
          <w:b/>
          <w:sz w:val="24"/>
        </w:rPr>
        <w:lastRenderedPageBreak/>
        <w:t>品目1-5</w:t>
      </w:r>
      <w:r>
        <w:rPr>
          <w:rFonts w:ascii="仿宋" w:eastAsia="仿宋" w:hAnsi="仿宋" w:hint="eastAsia"/>
          <w:b/>
          <w:sz w:val="24"/>
        </w:rPr>
        <w:tab/>
        <w:t>网络管理</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801"/>
        <w:gridCol w:w="1066"/>
        <w:gridCol w:w="4932"/>
        <w:gridCol w:w="935"/>
      </w:tblGrid>
      <w:tr w:rsidR="00C1734B" w:rsidTr="00954173">
        <w:trPr>
          <w:trHeight w:val="465"/>
        </w:trPr>
        <w:tc>
          <w:tcPr>
            <w:tcW w:w="394"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序号</w:t>
            </w:r>
          </w:p>
        </w:tc>
        <w:tc>
          <w:tcPr>
            <w:tcW w:w="477"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重要性</w:t>
            </w:r>
          </w:p>
        </w:tc>
        <w:tc>
          <w:tcPr>
            <w:tcW w:w="635"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指标项</w:t>
            </w:r>
          </w:p>
        </w:tc>
        <w:tc>
          <w:tcPr>
            <w:tcW w:w="2937"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指标要求</w:t>
            </w:r>
          </w:p>
        </w:tc>
        <w:tc>
          <w:tcPr>
            <w:tcW w:w="557" w:type="pct"/>
            <w:shd w:val="clear" w:color="auto" w:fill="auto"/>
            <w:vAlign w:val="center"/>
          </w:tcPr>
          <w:p w:rsidR="00C1734B" w:rsidRDefault="00C1734B" w:rsidP="00954173">
            <w:pPr>
              <w:widowControl/>
              <w:jc w:val="center"/>
              <w:rPr>
                <w:rFonts w:ascii="仿宋" w:eastAsia="仿宋" w:hAnsi="仿宋" w:cs="宋体"/>
                <w:b/>
                <w:color w:val="000000"/>
                <w:kern w:val="0"/>
              </w:rPr>
            </w:pPr>
            <w:r>
              <w:rPr>
                <w:rFonts w:ascii="仿宋" w:eastAsia="仿宋" w:hAnsi="仿宋" w:cs="宋体" w:hint="eastAsia"/>
                <w:b/>
                <w:color w:val="000000"/>
                <w:kern w:val="0"/>
              </w:rPr>
              <w:t>证明材料</w:t>
            </w:r>
          </w:p>
        </w:tc>
      </w:tr>
      <w:tr w:rsidR="00C1734B" w:rsidTr="00954173">
        <w:trPr>
          <w:trHeight w:val="288"/>
        </w:trPr>
        <w:tc>
          <w:tcPr>
            <w:tcW w:w="5000" w:type="pct"/>
            <w:gridSpan w:val="5"/>
            <w:shd w:val="clear" w:color="auto" w:fill="auto"/>
            <w:vAlign w:val="center"/>
          </w:tcPr>
          <w:p w:rsidR="00C1734B" w:rsidRDefault="00C1734B" w:rsidP="00954173">
            <w:pPr>
              <w:widowControl/>
              <w:jc w:val="center"/>
              <w:rPr>
                <w:rFonts w:ascii="仿宋" w:eastAsia="仿宋" w:hAnsi="仿宋" w:cs="宋体"/>
                <w:color w:val="000000"/>
                <w:kern w:val="0"/>
              </w:rPr>
            </w:pPr>
            <w:proofErr w:type="gramStart"/>
            <w:r>
              <w:rPr>
                <w:rFonts w:ascii="仿宋" w:eastAsia="仿宋" w:hAnsi="仿宋" w:cs="宋体" w:hint="eastAsia"/>
                <w:color w:val="000000"/>
                <w:kern w:val="0"/>
              </w:rPr>
              <w:t>现网监控</w:t>
            </w:r>
            <w:proofErr w:type="gramEnd"/>
            <w:r>
              <w:rPr>
                <w:rFonts w:ascii="仿宋" w:eastAsia="仿宋" w:hAnsi="仿宋" w:cs="宋体" w:hint="eastAsia"/>
                <w:color w:val="000000"/>
                <w:kern w:val="0"/>
              </w:rPr>
              <w:t>平台保障服务</w:t>
            </w:r>
          </w:p>
        </w:tc>
      </w:tr>
      <w:tr w:rsidR="00C1734B" w:rsidTr="00954173">
        <w:trPr>
          <w:trHeight w:val="576"/>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t>1</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订阅内容</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提供≥</w:t>
            </w:r>
            <w:proofErr w:type="gramStart"/>
            <w:r>
              <w:rPr>
                <w:rFonts w:ascii="仿宋" w:eastAsia="仿宋" w:hAnsi="仿宋" w:cs="宋体"/>
                <w:color w:val="000000"/>
                <w:kern w:val="0"/>
              </w:rPr>
              <w:t>5</w:t>
            </w:r>
            <w:r>
              <w:rPr>
                <w:rFonts w:ascii="仿宋" w:eastAsia="仿宋" w:hAnsi="仿宋" w:cs="宋体" w:hint="eastAsia"/>
                <w:color w:val="000000"/>
                <w:kern w:val="0"/>
              </w:rPr>
              <w:t>年现网监控</w:t>
            </w:r>
            <w:proofErr w:type="gramEnd"/>
            <w:r>
              <w:rPr>
                <w:rFonts w:ascii="仿宋" w:eastAsia="仿宋" w:hAnsi="仿宋" w:cs="宋体" w:hint="eastAsia"/>
                <w:color w:val="000000"/>
                <w:kern w:val="0"/>
              </w:rPr>
              <w:t>平台保障服务，实现平台软件版本升级、数据刷新、监控策略调优以及I</w:t>
            </w:r>
            <w:r>
              <w:rPr>
                <w:rFonts w:ascii="仿宋" w:eastAsia="仿宋" w:hAnsi="仿宋" w:cs="宋体"/>
                <w:color w:val="000000"/>
                <w:kern w:val="0"/>
              </w:rPr>
              <w:t>T</w:t>
            </w:r>
            <w:r>
              <w:rPr>
                <w:rFonts w:ascii="仿宋" w:eastAsia="仿宋" w:hAnsi="仿宋" w:cs="宋体" w:hint="eastAsia"/>
                <w:color w:val="000000"/>
                <w:kern w:val="0"/>
              </w:rPr>
              <w:t>运行报告。</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t>2</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监控数据刷新服务</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实时更新和维护监控平台的IT资源信息、资产信息、拓扑信息等，按每天/每周，简单需求1工作日，复杂需求5工作日。</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1440"/>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3</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版本升级更新服务</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提供版本升级/补丁/漏洞修复，包括升级或更新方案的制定、升级程序的安装和验证工作</w:t>
            </w:r>
            <w:r>
              <w:rPr>
                <w:rFonts w:ascii="仿宋" w:eastAsia="仿宋" w:hAnsi="仿宋" w:cs="宋体" w:hint="eastAsia"/>
                <w:color w:val="000000"/>
                <w:kern w:val="0"/>
              </w:rPr>
              <w:br/>
              <w:t>1.服务期内新版本发布后20工作日内完成升级</w:t>
            </w:r>
            <w:r>
              <w:rPr>
                <w:rFonts w:ascii="仿宋" w:eastAsia="仿宋" w:hAnsi="仿宋" w:cs="宋体" w:hint="eastAsia"/>
                <w:color w:val="000000"/>
                <w:kern w:val="0"/>
              </w:rPr>
              <w:br/>
              <w:t>2.支持漏洞/bug的5工作日内修复</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1440"/>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4</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专属管家</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提供</w:t>
            </w:r>
            <w:proofErr w:type="gramStart"/>
            <w:r>
              <w:rPr>
                <w:rFonts w:ascii="仿宋" w:eastAsia="仿宋" w:hAnsi="仿宋" w:cs="宋体" w:hint="eastAsia"/>
                <w:color w:val="000000"/>
                <w:kern w:val="0"/>
              </w:rPr>
              <w:t>专属运维</w:t>
            </w:r>
            <w:proofErr w:type="gramEnd"/>
            <w:r>
              <w:rPr>
                <w:rFonts w:ascii="仿宋" w:eastAsia="仿宋" w:hAnsi="仿宋" w:cs="宋体" w:hint="eastAsia"/>
                <w:color w:val="000000"/>
                <w:kern w:val="0"/>
              </w:rPr>
              <w:t>管家和管家群，制定服务计划和目标，对服务目标进行定期跟进和管理，提供主动客户拜访和汇报服务</w:t>
            </w:r>
            <w:r>
              <w:rPr>
                <w:rFonts w:ascii="仿宋" w:eastAsia="仿宋" w:hAnsi="仿宋" w:cs="宋体" w:hint="eastAsia"/>
                <w:color w:val="000000"/>
                <w:kern w:val="0"/>
              </w:rPr>
              <w:br/>
              <w:t>1.支持专属管家群</w:t>
            </w:r>
            <w:r>
              <w:rPr>
                <w:rFonts w:ascii="仿宋" w:eastAsia="仿宋" w:hAnsi="仿宋" w:cs="宋体" w:hint="eastAsia"/>
                <w:color w:val="000000"/>
                <w:kern w:val="0"/>
              </w:rPr>
              <w:br/>
              <w:t>2.支持管家定期对服务目标的跟踪</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1152"/>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5</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监控策略调优服务</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每周进行监控平台关键指标和事件方面的分析，并定制相应的告警规则和监控策略，更新监控策略</w:t>
            </w:r>
            <w:r>
              <w:rPr>
                <w:rFonts w:ascii="仿宋" w:eastAsia="仿宋" w:hAnsi="仿宋" w:cs="宋体" w:hint="eastAsia"/>
                <w:color w:val="000000"/>
                <w:kern w:val="0"/>
              </w:rPr>
              <w:br/>
              <w:t>1.支持每周的监控策略调优</w:t>
            </w:r>
            <w:r>
              <w:rPr>
                <w:rFonts w:ascii="仿宋" w:eastAsia="仿宋" w:hAnsi="仿宋" w:cs="宋体" w:hint="eastAsia"/>
                <w:color w:val="000000"/>
                <w:kern w:val="0"/>
              </w:rPr>
              <w:br/>
              <w:t>2.支持持续保持告警准确率大于95%</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288"/>
        </w:trPr>
        <w:tc>
          <w:tcPr>
            <w:tcW w:w="5000" w:type="pct"/>
            <w:gridSpan w:val="5"/>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统一网管模块</w:t>
            </w:r>
          </w:p>
        </w:tc>
      </w:tr>
      <w:tr w:rsidR="00C1734B" w:rsidTr="00954173">
        <w:trPr>
          <w:trHeight w:val="288"/>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6</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功能特性</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支持实现有线、无线网络统一管理功能，支持网络设备自动化部署，设备零配置上线，网络变更验证，I</w:t>
            </w:r>
            <w:r>
              <w:rPr>
                <w:rFonts w:ascii="仿宋" w:eastAsia="仿宋" w:hAnsi="仿宋" w:cs="宋体"/>
                <w:color w:val="000000"/>
                <w:kern w:val="0"/>
              </w:rPr>
              <w:t>P</w:t>
            </w:r>
            <w:r>
              <w:rPr>
                <w:rFonts w:ascii="仿宋" w:eastAsia="仿宋" w:hAnsi="仿宋" w:cs="宋体" w:hint="eastAsia"/>
                <w:color w:val="000000"/>
                <w:kern w:val="0"/>
              </w:rPr>
              <w:t>v</w:t>
            </w:r>
            <w:r>
              <w:rPr>
                <w:rFonts w:ascii="仿宋" w:eastAsia="仿宋" w:hAnsi="仿宋" w:cs="宋体"/>
                <w:color w:val="000000"/>
                <w:kern w:val="0"/>
              </w:rPr>
              <w:t>4/IPv6</w:t>
            </w:r>
            <w:r>
              <w:rPr>
                <w:rFonts w:ascii="仿宋" w:eastAsia="仿宋" w:hAnsi="仿宋" w:cs="宋体" w:hint="eastAsia"/>
                <w:color w:val="000000"/>
                <w:kern w:val="0"/>
              </w:rPr>
              <w:t>地址可视化统一管理。</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288"/>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7</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vMerge w:val="restar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网络管理</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支持设备纳管与物理拓扑发现和展示，支持一个软件产品覆盖有线无线，LAN/WAN，控制器和分析器特性，通过授权控制能力。</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576"/>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8</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vMerge/>
            <w:vAlign w:val="center"/>
          </w:tcPr>
          <w:p w:rsidR="00C1734B" w:rsidRDefault="00C1734B" w:rsidP="00954173">
            <w:pPr>
              <w:widowControl/>
              <w:jc w:val="left"/>
              <w:rPr>
                <w:rFonts w:ascii="仿宋" w:eastAsia="仿宋" w:hAnsi="仿宋" w:cs="宋体"/>
                <w:color w:val="000000"/>
                <w:kern w:val="0"/>
              </w:rPr>
            </w:pP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支持基于DHCP的零配置开局、支持基于种子设备和网段的自组网开局。</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9</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35" w:type="pct"/>
            <w:vMerge w:val="restar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网络组网</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w:t>
            </w:r>
            <w:proofErr w:type="gramStart"/>
            <w:r>
              <w:rPr>
                <w:rFonts w:ascii="仿宋" w:eastAsia="仿宋" w:hAnsi="仿宋" w:cs="宋体" w:hint="eastAsia"/>
                <w:color w:val="000000"/>
                <w:kern w:val="0"/>
              </w:rPr>
              <w:t>模板化组网</w:t>
            </w:r>
            <w:proofErr w:type="gramEnd"/>
            <w:r>
              <w:rPr>
                <w:rFonts w:ascii="仿宋" w:eastAsia="仿宋" w:hAnsi="仿宋" w:cs="宋体" w:hint="eastAsia"/>
                <w:color w:val="000000"/>
                <w:kern w:val="0"/>
              </w:rPr>
              <w:t>编排和复制</w:t>
            </w:r>
            <w:proofErr w:type="gramStart"/>
            <w:r>
              <w:rPr>
                <w:rFonts w:ascii="仿宋" w:eastAsia="仿宋" w:hAnsi="仿宋" w:cs="宋体" w:hint="eastAsia"/>
                <w:color w:val="000000"/>
                <w:kern w:val="0"/>
              </w:rPr>
              <w:t>黏</w:t>
            </w:r>
            <w:proofErr w:type="gramEnd"/>
            <w:r>
              <w:rPr>
                <w:rFonts w:ascii="仿宋" w:eastAsia="仿宋" w:hAnsi="仿宋" w:cs="宋体" w:hint="eastAsia"/>
                <w:color w:val="000000"/>
                <w:kern w:val="0"/>
              </w:rPr>
              <w:t>贴、</w:t>
            </w:r>
            <w:proofErr w:type="gramStart"/>
            <w:r>
              <w:rPr>
                <w:rFonts w:ascii="仿宋" w:eastAsia="仿宋" w:hAnsi="仿宋" w:cs="宋体" w:hint="eastAsia"/>
                <w:color w:val="000000"/>
                <w:kern w:val="0"/>
              </w:rPr>
              <w:t>以及组</w:t>
            </w:r>
            <w:proofErr w:type="gramEnd"/>
            <w:r>
              <w:rPr>
                <w:rFonts w:ascii="仿宋" w:eastAsia="仿宋" w:hAnsi="仿宋" w:cs="宋体" w:hint="eastAsia"/>
                <w:color w:val="000000"/>
                <w:kern w:val="0"/>
              </w:rPr>
              <w:t>网编排配置预览，实现快速组网配置部署（提供所投产品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864"/>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0</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vMerge/>
            <w:vAlign w:val="center"/>
          </w:tcPr>
          <w:p w:rsidR="00C1734B" w:rsidRDefault="00C1734B" w:rsidP="00954173">
            <w:pPr>
              <w:widowControl/>
              <w:jc w:val="left"/>
              <w:rPr>
                <w:rFonts w:ascii="仿宋" w:eastAsia="仿宋" w:hAnsi="仿宋" w:cs="宋体"/>
                <w:color w:val="000000"/>
                <w:kern w:val="0"/>
              </w:rPr>
            </w:pP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支持变更配置预览和冲突校验，配置溯源、网元配置对比，以及</w:t>
            </w:r>
            <w:proofErr w:type="gramStart"/>
            <w:r>
              <w:rPr>
                <w:rFonts w:ascii="仿宋" w:eastAsia="仿宋" w:hAnsi="仿宋" w:cs="宋体" w:hint="eastAsia"/>
                <w:color w:val="000000"/>
                <w:kern w:val="0"/>
              </w:rPr>
              <w:t>网元非平台</w:t>
            </w:r>
            <w:proofErr w:type="gramEnd"/>
            <w:r>
              <w:rPr>
                <w:rFonts w:ascii="仿宋" w:eastAsia="仿宋" w:hAnsi="仿宋" w:cs="宋体" w:hint="eastAsia"/>
                <w:color w:val="000000"/>
                <w:kern w:val="0"/>
              </w:rPr>
              <w:t>配置内容发现，预防配置冲突。</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1</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35" w:type="pct"/>
            <w:vMerge/>
            <w:vAlign w:val="center"/>
          </w:tcPr>
          <w:p w:rsidR="00C1734B" w:rsidRDefault="00C1734B" w:rsidP="00954173">
            <w:pPr>
              <w:widowControl/>
              <w:jc w:val="left"/>
              <w:rPr>
                <w:rFonts w:ascii="仿宋" w:eastAsia="仿宋" w:hAnsi="仿宋" w:cs="宋体"/>
                <w:color w:val="000000"/>
                <w:kern w:val="0"/>
              </w:rPr>
            </w:pP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proofErr w:type="gramStart"/>
            <w:r>
              <w:rPr>
                <w:rFonts w:ascii="仿宋" w:eastAsia="仿宋" w:hAnsi="仿宋" w:cs="宋体" w:hint="eastAsia"/>
                <w:color w:val="000000"/>
                <w:kern w:val="0"/>
              </w:rPr>
              <w:t>支持组</w:t>
            </w:r>
            <w:proofErr w:type="gramEnd"/>
            <w:r>
              <w:rPr>
                <w:rFonts w:ascii="仿宋" w:eastAsia="仿宋" w:hAnsi="仿宋" w:cs="宋体" w:hint="eastAsia"/>
                <w:color w:val="000000"/>
                <w:kern w:val="0"/>
              </w:rPr>
              <w:t>网洞察，包括隧道拓扑，组网监控以及隧道分析和链路连通性检测，</w:t>
            </w:r>
            <w:proofErr w:type="gramStart"/>
            <w:r>
              <w:rPr>
                <w:rFonts w:ascii="仿宋" w:eastAsia="仿宋" w:hAnsi="仿宋" w:cs="宋体" w:hint="eastAsia"/>
                <w:color w:val="000000"/>
                <w:kern w:val="0"/>
              </w:rPr>
              <w:t>实现组</w:t>
            </w:r>
            <w:proofErr w:type="gramEnd"/>
            <w:r>
              <w:rPr>
                <w:rFonts w:ascii="仿宋" w:eastAsia="仿宋" w:hAnsi="仿宋" w:cs="宋体" w:hint="eastAsia"/>
                <w:color w:val="000000"/>
                <w:kern w:val="0"/>
              </w:rPr>
              <w:t>网部署可视化（提供所投产品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288"/>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2</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vMerge w:val="restar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准入与认</w:t>
            </w:r>
            <w:r>
              <w:rPr>
                <w:rFonts w:ascii="仿宋" w:eastAsia="仿宋" w:hAnsi="仿宋" w:cs="宋体" w:hint="eastAsia"/>
                <w:color w:val="000000"/>
                <w:kern w:val="0"/>
              </w:rPr>
              <w:lastRenderedPageBreak/>
              <w:t>证</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lastRenderedPageBreak/>
              <w:t>支持终端</w:t>
            </w:r>
            <w:proofErr w:type="gramStart"/>
            <w:r>
              <w:rPr>
                <w:rFonts w:ascii="仿宋" w:eastAsia="仿宋" w:hAnsi="仿宋" w:cs="宋体" w:hint="eastAsia"/>
                <w:color w:val="000000"/>
                <w:kern w:val="0"/>
              </w:rPr>
              <w:t>资产台</w:t>
            </w:r>
            <w:proofErr w:type="gramEnd"/>
            <w:r>
              <w:rPr>
                <w:rFonts w:ascii="仿宋" w:eastAsia="仿宋" w:hAnsi="仿宋" w:cs="宋体" w:hint="eastAsia"/>
                <w:color w:val="000000"/>
                <w:kern w:val="0"/>
              </w:rPr>
              <w:t>账管理，资产合法终端自动准入。</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576"/>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lastRenderedPageBreak/>
              <w:t>1</w:t>
            </w:r>
            <w:r>
              <w:rPr>
                <w:rFonts w:ascii="仿宋" w:eastAsia="仿宋" w:hAnsi="仿宋" w:cs="宋体"/>
                <w:color w:val="000000"/>
                <w:kern w:val="0"/>
              </w:rPr>
              <w:t>3</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35" w:type="pct"/>
            <w:vMerge/>
            <w:vAlign w:val="center"/>
          </w:tcPr>
          <w:p w:rsidR="00C1734B" w:rsidRDefault="00C1734B" w:rsidP="00954173">
            <w:pPr>
              <w:widowControl/>
              <w:jc w:val="left"/>
              <w:rPr>
                <w:rFonts w:ascii="仿宋" w:eastAsia="仿宋" w:hAnsi="仿宋" w:cs="宋体"/>
                <w:color w:val="000000"/>
                <w:kern w:val="0"/>
              </w:rPr>
            </w:pP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支持接入模式准入管控，免收集终端信息，人工批量安全审批（提供所投产品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576"/>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lastRenderedPageBreak/>
              <w:t>14</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35" w:type="pct"/>
            <w:vMerge w:val="restar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策略随行</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支持策略的生命周期管理和可视化、空闲策略监控和回收，（提供所投产品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864"/>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5</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35" w:type="pct"/>
            <w:vMerge/>
            <w:vAlign w:val="center"/>
          </w:tcPr>
          <w:p w:rsidR="00C1734B" w:rsidRDefault="00C1734B" w:rsidP="00954173">
            <w:pPr>
              <w:widowControl/>
              <w:jc w:val="left"/>
              <w:rPr>
                <w:rFonts w:ascii="仿宋" w:eastAsia="仿宋" w:hAnsi="仿宋" w:cs="宋体"/>
                <w:color w:val="000000"/>
                <w:kern w:val="0"/>
              </w:rPr>
            </w:pP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支持基于IT流程审批和第三方IT系统对接，允许用户提交权限申请和管理员审批并自动化管理策略（提供所投产品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864"/>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6</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vMerge w:val="restar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网络业务保障</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支持基于业务视角设置应用优先级，进行出口流量队列调度和带宽保障，选路策略支持通过时间段、带宽利用率、链路质量的调度。</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576"/>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7</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vMerge/>
            <w:vAlign w:val="center"/>
          </w:tcPr>
          <w:p w:rsidR="00C1734B" w:rsidRDefault="00C1734B" w:rsidP="00954173">
            <w:pPr>
              <w:widowControl/>
              <w:jc w:val="left"/>
              <w:rPr>
                <w:rFonts w:ascii="仿宋" w:eastAsia="仿宋" w:hAnsi="仿宋" w:cs="宋体"/>
                <w:color w:val="000000"/>
                <w:kern w:val="0"/>
              </w:rPr>
            </w:pP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支持无线VIP用户和VIP应用、VIP区域体验保障及策略管理、无线用户体验分析和关键应用分析。</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576"/>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8</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vMerge/>
            <w:vAlign w:val="center"/>
          </w:tcPr>
          <w:p w:rsidR="00C1734B" w:rsidRDefault="00C1734B" w:rsidP="00954173">
            <w:pPr>
              <w:widowControl/>
              <w:jc w:val="left"/>
              <w:rPr>
                <w:rFonts w:ascii="仿宋" w:eastAsia="仿宋" w:hAnsi="仿宋" w:cs="宋体"/>
                <w:color w:val="000000"/>
                <w:kern w:val="0"/>
              </w:rPr>
            </w:pP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支持基于单链路、多链路进行多发选收。</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576"/>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1</w:t>
            </w:r>
            <w:r>
              <w:rPr>
                <w:rFonts w:ascii="仿宋" w:eastAsia="仿宋" w:hAnsi="仿宋" w:cs="宋体"/>
                <w:color w:val="000000"/>
                <w:kern w:val="0"/>
              </w:rPr>
              <w:t>9</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vMerge w:val="restar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监控分析</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支持设备名称、序列号等静态信息，CPU、内存、温度 等基础资源的健康状态。</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2</w:t>
            </w:r>
            <w:r>
              <w:rPr>
                <w:rFonts w:ascii="仿宋" w:eastAsia="仿宋" w:hAnsi="仿宋" w:cs="宋体"/>
                <w:color w:val="000000"/>
                <w:kern w:val="0"/>
              </w:rPr>
              <w:t>0</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vMerge/>
            <w:vAlign w:val="center"/>
          </w:tcPr>
          <w:p w:rsidR="00C1734B" w:rsidRDefault="00C1734B" w:rsidP="00954173">
            <w:pPr>
              <w:widowControl/>
              <w:jc w:val="left"/>
              <w:rPr>
                <w:rFonts w:ascii="仿宋" w:eastAsia="仿宋" w:hAnsi="仿宋" w:cs="宋体"/>
                <w:color w:val="000000"/>
                <w:kern w:val="0"/>
              </w:rPr>
            </w:pP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支持DHCPv4 IP地址可视化，和DHCPv6 IPv6地址可视化。</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2</w:t>
            </w:r>
            <w:r>
              <w:rPr>
                <w:rFonts w:ascii="仿宋" w:eastAsia="仿宋" w:hAnsi="仿宋" w:cs="宋体"/>
                <w:color w:val="000000"/>
                <w:kern w:val="0"/>
              </w:rPr>
              <w:t>1</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35" w:type="pct"/>
            <w:vMerge/>
            <w:vAlign w:val="center"/>
          </w:tcPr>
          <w:p w:rsidR="00C1734B" w:rsidRDefault="00C1734B" w:rsidP="00954173">
            <w:pPr>
              <w:widowControl/>
              <w:jc w:val="left"/>
              <w:rPr>
                <w:rFonts w:ascii="仿宋" w:eastAsia="仿宋" w:hAnsi="仿宋" w:cs="宋体"/>
                <w:color w:val="000000"/>
                <w:kern w:val="0"/>
              </w:rPr>
            </w:pP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支持远程基于网元的控制面和业务面进行抓包，支持设置报文数量和抓</w:t>
            </w:r>
            <w:proofErr w:type="gramStart"/>
            <w:r>
              <w:rPr>
                <w:rFonts w:ascii="仿宋" w:eastAsia="仿宋" w:hAnsi="仿宋" w:cs="宋体" w:hint="eastAsia"/>
                <w:color w:val="000000"/>
                <w:kern w:val="0"/>
              </w:rPr>
              <w:t>包文件</w:t>
            </w:r>
            <w:proofErr w:type="gramEnd"/>
            <w:r>
              <w:rPr>
                <w:rFonts w:ascii="仿宋" w:eastAsia="仿宋" w:hAnsi="仿宋" w:cs="宋体" w:hint="eastAsia"/>
                <w:color w:val="000000"/>
                <w:kern w:val="0"/>
              </w:rPr>
              <w:t>大小（提供所投产品</w:t>
            </w:r>
            <w:proofErr w:type="gramStart"/>
            <w:r>
              <w:rPr>
                <w:rFonts w:ascii="仿宋" w:eastAsia="仿宋" w:hAnsi="仿宋" w:cs="宋体" w:hint="eastAsia"/>
                <w:color w:val="000000"/>
                <w:kern w:val="0"/>
              </w:rPr>
              <w:t>官网截</w:t>
            </w:r>
            <w:proofErr w:type="gramEnd"/>
            <w:r>
              <w:rPr>
                <w:rFonts w:ascii="仿宋" w:eastAsia="仿宋" w:hAnsi="仿宋" w:cs="宋体" w:hint="eastAsia"/>
                <w:color w:val="000000"/>
                <w:kern w:val="0"/>
              </w:rPr>
              <w:t>图证明，证明材料需加盖</w:t>
            </w:r>
            <w:r>
              <w:rPr>
                <w:rFonts w:ascii="仿宋" w:eastAsia="仿宋" w:hAnsi="仿宋" w:cs="宋体" w:hint="eastAsia"/>
                <w:color w:val="000000" w:themeColor="text1"/>
                <w:kern w:val="0"/>
              </w:rPr>
              <w:t>所投产品制造商</w:t>
            </w:r>
            <w:r>
              <w:rPr>
                <w:rFonts w:ascii="仿宋" w:eastAsia="仿宋" w:hAnsi="仿宋" w:cs="宋体" w:hint="eastAsia"/>
                <w:color w:val="000000"/>
                <w:kern w:val="0"/>
              </w:rPr>
              <w:t>公章）</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864"/>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2</w:t>
            </w:r>
            <w:r>
              <w:rPr>
                <w:rFonts w:ascii="仿宋" w:eastAsia="仿宋" w:hAnsi="仿宋" w:cs="宋体"/>
                <w:color w:val="000000"/>
                <w:kern w:val="0"/>
              </w:rPr>
              <w:t>2</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vMerge/>
            <w:vAlign w:val="center"/>
          </w:tcPr>
          <w:p w:rsidR="00C1734B" w:rsidRDefault="00C1734B" w:rsidP="00954173">
            <w:pPr>
              <w:widowControl/>
              <w:jc w:val="left"/>
              <w:rPr>
                <w:rFonts w:ascii="仿宋" w:eastAsia="仿宋" w:hAnsi="仿宋" w:cs="宋体"/>
                <w:color w:val="000000"/>
                <w:kern w:val="0"/>
              </w:rPr>
            </w:pP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支持基于用户/终端视角展示网络全链状态，体现问题位置和问题根因分析(高频TOP5问题)。</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864"/>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2</w:t>
            </w:r>
            <w:r>
              <w:rPr>
                <w:rFonts w:ascii="仿宋" w:eastAsia="仿宋" w:hAnsi="仿宋" w:cs="宋体"/>
                <w:color w:val="000000"/>
                <w:kern w:val="0"/>
              </w:rPr>
              <w:t>3</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p>
        </w:tc>
        <w:tc>
          <w:tcPr>
            <w:tcW w:w="63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无线监控</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支持无线AI分析能力，包括区域分析、时间胶囊、终端能力、无线性能基线等智能分析。</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否</w:t>
            </w:r>
          </w:p>
        </w:tc>
      </w:tr>
      <w:tr w:rsidR="00C1734B" w:rsidTr="00954173">
        <w:trPr>
          <w:trHeight w:val="288"/>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color w:val="000000"/>
                <w:kern w:val="0"/>
              </w:rPr>
              <w:t>24</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3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授权</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配置≥50台网络交换机纳管授权</w:t>
            </w:r>
            <w:r>
              <w:rPr>
                <w:rFonts w:ascii="仿宋" w:eastAsia="仿宋" w:hAnsi="仿宋" w:cs="宋体" w:hint="eastAsia"/>
                <w:color w:val="000000" w:themeColor="text1"/>
                <w:kern w:val="0"/>
              </w:rPr>
              <w:t>（投标人应提供承诺函并加盖投标人公章，承诺所投产</w:t>
            </w:r>
            <w:proofErr w:type="gramStart"/>
            <w:r>
              <w:rPr>
                <w:rFonts w:ascii="仿宋" w:eastAsia="仿宋" w:hAnsi="仿宋" w:cs="宋体" w:hint="eastAsia"/>
                <w:color w:val="000000" w:themeColor="text1"/>
                <w:kern w:val="0"/>
              </w:rPr>
              <w:t>品满足</w:t>
            </w:r>
            <w:proofErr w:type="gramEnd"/>
            <w:r>
              <w:rPr>
                <w:rFonts w:ascii="仿宋" w:eastAsia="仿宋" w:hAnsi="仿宋" w:cs="宋体" w:hint="eastAsia"/>
                <w:color w:val="000000" w:themeColor="text1"/>
                <w:kern w:val="0"/>
              </w:rPr>
              <w:t>该指标要求）</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r w:rsidR="00C1734B" w:rsidTr="00954173">
        <w:trPr>
          <w:trHeight w:val="288"/>
        </w:trPr>
        <w:tc>
          <w:tcPr>
            <w:tcW w:w="5000" w:type="pct"/>
            <w:gridSpan w:val="5"/>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工作空间管理模块</w:t>
            </w:r>
          </w:p>
        </w:tc>
      </w:tr>
      <w:tr w:rsidR="00C1734B" w:rsidTr="00954173">
        <w:trPr>
          <w:trHeight w:val="2046"/>
        </w:trPr>
        <w:tc>
          <w:tcPr>
            <w:tcW w:w="394"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2</w:t>
            </w:r>
            <w:r>
              <w:rPr>
                <w:rFonts w:ascii="仿宋" w:eastAsia="仿宋" w:hAnsi="仿宋" w:cs="宋体"/>
                <w:color w:val="000000"/>
                <w:kern w:val="0"/>
              </w:rPr>
              <w:t>5</w:t>
            </w:r>
          </w:p>
        </w:tc>
        <w:tc>
          <w:tcPr>
            <w:tcW w:w="47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w:t>
            </w:r>
          </w:p>
        </w:tc>
        <w:tc>
          <w:tcPr>
            <w:tcW w:w="635"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实际配置</w:t>
            </w:r>
          </w:p>
        </w:tc>
        <w:tc>
          <w:tcPr>
            <w:tcW w:w="2937" w:type="pct"/>
            <w:shd w:val="clear" w:color="auto" w:fill="auto"/>
            <w:vAlign w:val="center"/>
          </w:tcPr>
          <w:p w:rsidR="00C1734B" w:rsidRDefault="00C1734B" w:rsidP="00954173">
            <w:pPr>
              <w:widowControl/>
              <w:jc w:val="left"/>
              <w:rPr>
                <w:rFonts w:ascii="仿宋" w:eastAsia="仿宋" w:hAnsi="仿宋" w:cs="宋体"/>
                <w:color w:val="000000"/>
                <w:kern w:val="0"/>
              </w:rPr>
            </w:pPr>
            <w:r>
              <w:rPr>
                <w:rFonts w:ascii="仿宋" w:eastAsia="仿宋" w:hAnsi="仿宋" w:cs="宋体" w:hint="eastAsia"/>
                <w:color w:val="000000"/>
                <w:kern w:val="0"/>
              </w:rPr>
              <w:t>提供一套工作空间管理软件，采用</w:t>
            </w:r>
            <w:r>
              <w:rPr>
                <w:rFonts w:ascii="仿宋" w:eastAsia="仿宋" w:hAnsi="仿宋" w:cs="宋体"/>
                <w:color w:val="000000"/>
                <w:kern w:val="0"/>
              </w:rPr>
              <w:t>B/S（</w:t>
            </w:r>
            <w:proofErr w:type="spellStart"/>
            <w:r>
              <w:rPr>
                <w:rFonts w:ascii="仿宋" w:eastAsia="仿宋" w:hAnsi="仿宋" w:cs="宋体"/>
                <w:color w:val="000000"/>
                <w:kern w:val="0"/>
              </w:rPr>
              <w:t>Broswer</w:t>
            </w:r>
            <w:proofErr w:type="spellEnd"/>
            <w:r>
              <w:rPr>
                <w:rFonts w:ascii="仿宋" w:eastAsia="仿宋" w:hAnsi="仿宋" w:cs="宋体"/>
                <w:color w:val="000000"/>
                <w:kern w:val="0"/>
              </w:rPr>
              <w:t>/Server）架构，提供镜像管理、用户管理、终端管理、策略管理等功能模块，可通过手机、笔记本等任意终端，随时随地访问自己的工作空间，配置</w:t>
            </w:r>
            <w:r>
              <w:rPr>
                <w:rFonts w:ascii="仿宋" w:eastAsia="仿宋" w:hAnsi="仿宋" w:cs="宋体" w:hint="eastAsia"/>
                <w:color w:val="000000"/>
                <w:kern w:val="0"/>
              </w:rPr>
              <w:t>≥4个服务器</w:t>
            </w:r>
            <w:proofErr w:type="gramStart"/>
            <w:r>
              <w:rPr>
                <w:rFonts w:ascii="仿宋" w:eastAsia="仿宋" w:hAnsi="仿宋" w:cs="宋体" w:hint="eastAsia"/>
                <w:color w:val="000000"/>
                <w:kern w:val="0"/>
              </w:rPr>
              <w:t>侧软件</w:t>
            </w:r>
            <w:proofErr w:type="gramEnd"/>
            <w:r>
              <w:rPr>
                <w:rFonts w:ascii="仿宋" w:eastAsia="仿宋" w:hAnsi="仿宋" w:cs="宋体" w:hint="eastAsia"/>
                <w:color w:val="000000"/>
                <w:kern w:val="0"/>
              </w:rPr>
              <w:t>安装授权，≥5</w:t>
            </w:r>
            <w:r>
              <w:rPr>
                <w:rFonts w:ascii="仿宋" w:eastAsia="仿宋" w:hAnsi="仿宋" w:cs="宋体"/>
                <w:color w:val="000000"/>
                <w:kern w:val="0"/>
              </w:rPr>
              <w:t>0个并发用户授权</w:t>
            </w:r>
            <w:r>
              <w:rPr>
                <w:rFonts w:ascii="仿宋" w:eastAsia="仿宋" w:hAnsi="仿宋" w:cs="宋体" w:hint="eastAsia"/>
                <w:color w:val="000000" w:themeColor="text1"/>
                <w:kern w:val="0"/>
              </w:rPr>
              <w:t>（投标人应提供承诺函并加盖投标人公章，承诺所投产</w:t>
            </w:r>
            <w:proofErr w:type="gramStart"/>
            <w:r>
              <w:rPr>
                <w:rFonts w:ascii="仿宋" w:eastAsia="仿宋" w:hAnsi="仿宋" w:cs="宋体" w:hint="eastAsia"/>
                <w:color w:val="000000" w:themeColor="text1"/>
                <w:kern w:val="0"/>
              </w:rPr>
              <w:t>品满足</w:t>
            </w:r>
            <w:proofErr w:type="gramEnd"/>
            <w:r>
              <w:rPr>
                <w:rFonts w:ascii="仿宋" w:eastAsia="仿宋" w:hAnsi="仿宋" w:cs="宋体" w:hint="eastAsia"/>
                <w:color w:val="000000" w:themeColor="text1"/>
                <w:kern w:val="0"/>
              </w:rPr>
              <w:t>该指标要求）</w:t>
            </w:r>
          </w:p>
        </w:tc>
        <w:tc>
          <w:tcPr>
            <w:tcW w:w="557" w:type="pct"/>
            <w:shd w:val="clear" w:color="auto" w:fill="auto"/>
            <w:vAlign w:val="center"/>
          </w:tcPr>
          <w:p w:rsidR="00C1734B" w:rsidRDefault="00C1734B" w:rsidP="00954173">
            <w:pPr>
              <w:widowControl/>
              <w:jc w:val="center"/>
              <w:rPr>
                <w:rFonts w:ascii="仿宋" w:eastAsia="仿宋" w:hAnsi="仿宋" w:cs="宋体"/>
                <w:color w:val="000000"/>
                <w:kern w:val="0"/>
              </w:rPr>
            </w:pPr>
            <w:r>
              <w:rPr>
                <w:rFonts w:ascii="仿宋" w:eastAsia="仿宋" w:hAnsi="仿宋" w:cs="宋体" w:hint="eastAsia"/>
                <w:color w:val="000000"/>
                <w:kern w:val="0"/>
              </w:rPr>
              <w:t>是</w:t>
            </w:r>
          </w:p>
        </w:tc>
      </w:tr>
    </w:tbl>
    <w:p w:rsidR="00C1734B" w:rsidRDefault="00C1734B" w:rsidP="00C1734B">
      <w:pPr>
        <w:tabs>
          <w:tab w:val="left" w:pos="900"/>
        </w:tabs>
        <w:spacing w:line="360" w:lineRule="auto"/>
        <w:ind w:firstLineChars="200" w:firstLine="482"/>
        <w:jc w:val="center"/>
        <w:rPr>
          <w:rFonts w:ascii="仿宋" w:eastAsia="仿宋" w:hAnsi="仿宋"/>
          <w:b/>
          <w:sz w:val="24"/>
        </w:rPr>
      </w:pPr>
    </w:p>
    <w:p w:rsidR="00C1734B" w:rsidRDefault="00C1734B" w:rsidP="00C1734B">
      <w:pPr>
        <w:tabs>
          <w:tab w:val="left" w:pos="900"/>
        </w:tabs>
        <w:spacing w:line="360" w:lineRule="auto"/>
        <w:ind w:firstLineChars="200" w:firstLine="482"/>
        <w:jc w:val="center"/>
        <w:rPr>
          <w:rFonts w:ascii="仿宋" w:eastAsia="仿宋" w:hAnsi="仿宋"/>
          <w:b/>
          <w:sz w:val="24"/>
        </w:rPr>
      </w:pPr>
      <w:r>
        <w:rPr>
          <w:rFonts w:ascii="仿宋" w:eastAsia="仿宋" w:hAnsi="仿宋" w:hint="eastAsia"/>
          <w:b/>
          <w:sz w:val="24"/>
        </w:rPr>
        <w:t>品目1-6</w:t>
      </w:r>
      <w:r>
        <w:rPr>
          <w:rFonts w:ascii="仿宋" w:eastAsia="仿宋" w:hAnsi="仿宋" w:hint="eastAsia"/>
          <w:b/>
          <w:sz w:val="24"/>
        </w:rPr>
        <w:tab/>
        <w:t>机房光纤</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3402"/>
        <w:gridCol w:w="851"/>
        <w:gridCol w:w="850"/>
      </w:tblGrid>
      <w:tr w:rsidR="00C1734B" w:rsidTr="00954173">
        <w:trPr>
          <w:cantSplit/>
          <w:trHeight w:hRule="exact" w:val="57"/>
          <w:jc w:val="center"/>
        </w:trPr>
        <w:tc>
          <w:tcPr>
            <w:tcW w:w="704" w:type="dxa"/>
            <w:vMerge w:val="restart"/>
            <w:vAlign w:val="center"/>
          </w:tcPr>
          <w:p w:rsidR="00C1734B" w:rsidRDefault="00C1734B" w:rsidP="00954173">
            <w:pPr>
              <w:jc w:val="center"/>
              <w:rPr>
                <w:rFonts w:ascii="仿宋" w:eastAsia="仿宋" w:hAnsi="仿宋"/>
              </w:rPr>
            </w:pPr>
            <w:proofErr w:type="spellStart"/>
            <w:r>
              <w:rPr>
                <w:rFonts w:ascii="仿宋" w:eastAsia="仿宋" w:hAnsi="仿宋"/>
              </w:rPr>
              <w:lastRenderedPageBreak/>
              <w:t>序号</w:t>
            </w:r>
            <w:proofErr w:type="spellEnd"/>
          </w:p>
        </w:tc>
        <w:tc>
          <w:tcPr>
            <w:tcW w:w="2268" w:type="dxa"/>
            <w:vMerge w:val="restart"/>
            <w:vAlign w:val="center"/>
          </w:tcPr>
          <w:p w:rsidR="00C1734B" w:rsidRDefault="00C1734B" w:rsidP="00954173">
            <w:pPr>
              <w:jc w:val="center"/>
              <w:rPr>
                <w:rFonts w:ascii="仿宋" w:eastAsia="仿宋" w:hAnsi="仿宋"/>
              </w:rPr>
            </w:pPr>
            <w:proofErr w:type="spellStart"/>
            <w:r>
              <w:rPr>
                <w:rFonts w:ascii="仿宋" w:eastAsia="仿宋" w:hAnsi="仿宋"/>
              </w:rPr>
              <w:t>子目名称</w:t>
            </w:r>
            <w:proofErr w:type="spellEnd"/>
          </w:p>
        </w:tc>
        <w:tc>
          <w:tcPr>
            <w:tcW w:w="3402" w:type="dxa"/>
            <w:vMerge w:val="restart"/>
            <w:vAlign w:val="center"/>
          </w:tcPr>
          <w:p w:rsidR="00C1734B" w:rsidRDefault="00C1734B" w:rsidP="00954173">
            <w:pPr>
              <w:jc w:val="center"/>
              <w:rPr>
                <w:rFonts w:ascii="仿宋" w:eastAsia="仿宋" w:hAnsi="仿宋"/>
              </w:rPr>
            </w:pPr>
            <w:proofErr w:type="spellStart"/>
            <w:r>
              <w:rPr>
                <w:rFonts w:ascii="仿宋" w:eastAsia="仿宋" w:hAnsi="仿宋"/>
              </w:rPr>
              <w:t>子目特征描述</w:t>
            </w:r>
            <w:proofErr w:type="spellEnd"/>
          </w:p>
        </w:tc>
        <w:tc>
          <w:tcPr>
            <w:tcW w:w="851" w:type="dxa"/>
            <w:vMerge w:val="restart"/>
            <w:vAlign w:val="center"/>
          </w:tcPr>
          <w:p w:rsidR="00C1734B" w:rsidRDefault="00C1734B" w:rsidP="00954173">
            <w:pPr>
              <w:jc w:val="center"/>
              <w:rPr>
                <w:rFonts w:ascii="仿宋" w:eastAsia="仿宋" w:hAnsi="仿宋"/>
              </w:rPr>
            </w:pPr>
            <w:proofErr w:type="spellStart"/>
            <w:r>
              <w:rPr>
                <w:rFonts w:ascii="仿宋" w:eastAsia="仿宋" w:hAnsi="仿宋"/>
              </w:rPr>
              <w:t>工程量</w:t>
            </w:r>
            <w:proofErr w:type="spellEnd"/>
          </w:p>
        </w:tc>
        <w:tc>
          <w:tcPr>
            <w:tcW w:w="850" w:type="dxa"/>
          </w:tcPr>
          <w:p w:rsidR="00C1734B" w:rsidRDefault="00C1734B" w:rsidP="00954173">
            <w:pPr>
              <w:jc w:val="center"/>
              <w:rPr>
                <w:rFonts w:ascii="仿宋" w:eastAsia="仿宋" w:hAnsi="仿宋"/>
              </w:rPr>
            </w:pPr>
          </w:p>
        </w:tc>
      </w:tr>
      <w:tr w:rsidR="00C1734B" w:rsidTr="00954173">
        <w:trPr>
          <w:cantSplit/>
          <w:trHeight w:val="304"/>
          <w:jc w:val="center"/>
        </w:trPr>
        <w:tc>
          <w:tcPr>
            <w:tcW w:w="704" w:type="dxa"/>
            <w:vMerge/>
            <w:vAlign w:val="center"/>
          </w:tcPr>
          <w:p w:rsidR="00C1734B" w:rsidRDefault="00C1734B" w:rsidP="00954173">
            <w:pPr>
              <w:ind w:left="1260"/>
              <w:jc w:val="center"/>
              <w:rPr>
                <w:rFonts w:ascii="仿宋" w:eastAsia="仿宋" w:hAnsi="仿宋"/>
              </w:rPr>
            </w:pPr>
          </w:p>
        </w:tc>
        <w:tc>
          <w:tcPr>
            <w:tcW w:w="2268" w:type="dxa"/>
            <w:vMerge/>
            <w:vAlign w:val="center"/>
          </w:tcPr>
          <w:p w:rsidR="00C1734B" w:rsidRDefault="00C1734B" w:rsidP="00954173">
            <w:pPr>
              <w:ind w:left="1260"/>
              <w:jc w:val="center"/>
              <w:rPr>
                <w:rFonts w:ascii="仿宋" w:eastAsia="仿宋" w:hAnsi="仿宋"/>
              </w:rPr>
            </w:pPr>
          </w:p>
        </w:tc>
        <w:tc>
          <w:tcPr>
            <w:tcW w:w="3402" w:type="dxa"/>
            <w:vMerge/>
            <w:vAlign w:val="center"/>
          </w:tcPr>
          <w:p w:rsidR="00C1734B" w:rsidRDefault="00C1734B" w:rsidP="00954173">
            <w:pPr>
              <w:ind w:left="1260"/>
              <w:jc w:val="center"/>
              <w:rPr>
                <w:rFonts w:ascii="仿宋" w:eastAsia="仿宋" w:hAnsi="仿宋"/>
              </w:rPr>
            </w:pPr>
          </w:p>
        </w:tc>
        <w:tc>
          <w:tcPr>
            <w:tcW w:w="851" w:type="dxa"/>
            <w:vMerge/>
            <w:vAlign w:val="center"/>
          </w:tcPr>
          <w:p w:rsidR="00C1734B" w:rsidRDefault="00C1734B" w:rsidP="00954173">
            <w:pPr>
              <w:ind w:left="1260"/>
              <w:jc w:val="center"/>
              <w:rPr>
                <w:rFonts w:ascii="仿宋" w:eastAsia="仿宋" w:hAnsi="仿宋"/>
              </w:rPr>
            </w:pPr>
          </w:p>
        </w:tc>
        <w:tc>
          <w:tcPr>
            <w:tcW w:w="850" w:type="dxa"/>
            <w:vAlign w:val="center"/>
          </w:tcPr>
          <w:p w:rsidR="00C1734B" w:rsidRDefault="00C1734B" w:rsidP="00954173">
            <w:pPr>
              <w:jc w:val="center"/>
              <w:rPr>
                <w:rFonts w:ascii="仿宋" w:eastAsia="仿宋" w:hAnsi="仿宋"/>
              </w:rPr>
            </w:pPr>
            <w:proofErr w:type="spellStart"/>
            <w:r>
              <w:rPr>
                <w:rFonts w:ascii="仿宋" w:eastAsia="仿宋" w:hAnsi="仿宋"/>
              </w:rPr>
              <w:t>计量单位</w:t>
            </w:r>
            <w:proofErr w:type="spellEnd"/>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1</w:t>
            </w:r>
          </w:p>
        </w:tc>
        <w:tc>
          <w:tcPr>
            <w:tcW w:w="2268" w:type="dxa"/>
            <w:vAlign w:val="center"/>
          </w:tcPr>
          <w:p w:rsidR="00C1734B" w:rsidRDefault="00C1734B" w:rsidP="00954173">
            <w:pPr>
              <w:jc w:val="center"/>
              <w:rPr>
                <w:rFonts w:ascii="仿宋" w:eastAsia="仿宋" w:hAnsi="仿宋"/>
              </w:rPr>
            </w:pPr>
            <w:r>
              <w:rPr>
                <w:rFonts w:ascii="仿宋" w:eastAsia="仿宋" w:hAnsi="仿宋"/>
              </w:rPr>
              <w:t>48芯室内万兆单模光缆</w:t>
            </w:r>
          </w:p>
        </w:tc>
        <w:tc>
          <w:tcPr>
            <w:tcW w:w="3402" w:type="dxa"/>
            <w:vAlign w:val="center"/>
          </w:tcPr>
          <w:p w:rsidR="00C1734B" w:rsidRDefault="00C1734B" w:rsidP="00954173">
            <w:pPr>
              <w:jc w:val="left"/>
              <w:rPr>
                <w:rFonts w:ascii="仿宋" w:eastAsia="仿宋" w:hAnsi="仿宋"/>
                <w:lang w:eastAsia="zh-CN"/>
              </w:rPr>
            </w:pPr>
            <w:r>
              <w:rPr>
                <w:rFonts w:ascii="仿宋" w:eastAsia="仿宋" w:hAnsi="仿宋"/>
                <w:lang w:eastAsia="zh-CN"/>
              </w:rPr>
              <w:t>1.名称:48芯室内万兆单模光缆</w:t>
            </w:r>
          </w:p>
          <w:p w:rsidR="00C1734B" w:rsidRDefault="00C1734B" w:rsidP="00954173">
            <w:pPr>
              <w:jc w:val="left"/>
              <w:rPr>
                <w:rFonts w:ascii="仿宋" w:eastAsia="仿宋" w:hAnsi="仿宋"/>
              </w:rPr>
            </w:pPr>
            <w:r>
              <w:rPr>
                <w:rFonts w:ascii="仿宋" w:eastAsia="仿宋" w:hAnsi="仿宋"/>
              </w:rPr>
              <w:t>2.规格:GJFJH-48B1</w:t>
            </w:r>
          </w:p>
        </w:tc>
        <w:tc>
          <w:tcPr>
            <w:tcW w:w="851" w:type="dxa"/>
            <w:vAlign w:val="center"/>
          </w:tcPr>
          <w:p w:rsidR="00C1734B" w:rsidRDefault="00C1734B" w:rsidP="00954173">
            <w:pPr>
              <w:jc w:val="center"/>
              <w:rPr>
                <w:rFonts w:ascii="仿宋" w:eastAsia="仿宋" w:hAnsi="仿宋"/>
              </w:rPr>
            </w:pPr>
            <w:r>
              <w:rPr>
                <w:rFonts w:ascii="仿宋" w:eastAsia="仿宋" w:hAnsi="仿宋"/>
              </w:rPr>
              <w:t>400</w:t>
            </w:r>
          </w:p>
        </w:tc>
        <w:tc>
          <w:tcPr>
            <w:tcW w:w="850" w:type="dxa"/>
            <w:vAlign w:val="center"/>
          </w:tcPr>
          <w:p w:rsidR="00C1734B" w:rsidRDefault="00C1734B" w:rsidP="00954173">
            <w:pPr>
              <w:jc w:val="center"/>
              <w:rPr>
                <w:rFonts w:ascii="仿宋" w:eastAsia="仿宋" w:hAnsi="仿宋"/>
              </w:rPr>
            </w:pPr>
            <w:r>
              <w:rPr>
                <w:rFonts w:ascii="仿宋" w:eastAsia="仿宋" w:hAnsi="仿宋" w:hint="eastAsia"/>
              </w:rPr>
              <w:t>米</w:t>
            </w:r>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2</w:t>
            </w:r>
          </w:p>
        </w:tc>
        <w:tc>
          <w:tcPr>
            <w:tcW w:w="2268" w:type="dxa"/>
            <w:vAlign w:val="center"/>
          </w:tcPr>
          <w:p w:rsidR="00C1734B" w:rsidRDefault="00C1734B" w:rsidP="00954173">
            <w:pPr>
              <w:jc w:val="center"/>
              <w:rPr>
                <w:rFonts w:ascii="仿宋" w:eastAsia="仿宋" w:hAnsi="仿宋"/>
              </w:rPr>
            </w:pPr>
            <w:r>
              <w:rPr>
                <w:rFonts w:ascii="仿宋" w:eastAsia="仿宋" w:hAnsi="仿宋"/>
              </w:rPr>
              <w:t>48芯室内万兆多模光缆</w:t>
            </w:r>
          </w:p>
        </w:tc>
        <w:tc>
          <w:tcPr>
            <w:tcW w:w="3402" w:type="dxa"/>
            <w:vAlign w:val="center"/>
          </w:tcPr>
          <w:p w:rsidR="00C1734B" w:rsidRDefault="00C1734B" w:rsidP="00954173">
            <w:pPr>
              <w:jc w:val="left"/>
              <w:rPr>
                <w:rFonts w:ascii="仿宋" w:eastAsia="仿宋" w:hAnsi="仿宋"/>
                <w:lang w:eastAsia="zh-CN"/>
              </w:rPr>
            </w:pPr>
            <w:r>
              <w:rPr>
                <w:rFonts w:ascii="仿宋" w:eastAsia="仿宋" w:hAnsi="仿宋"/>
                <w:lang w:eastAsia="zh-CN"/>
              </w:rPr>
              <w:t>1.名称:48芯室内万兆多模光缆</w:t>
            </w:r>
          </w:p>
          <w:p w:rsidR="00C1734B" w:rsidRDefault="00C1734B" w:rsidP="00954173">
            <w:pPr>
              <w:jc w:val="left"/>
              <w:rPr>
                <w:rFonts w:ascii="仿宋" w:eastAsia="仿宋" w:hAnsi="仿宋"/>
              </w:rPr>
            </w:pPr>
            <w:r>
              <w:rPr>
                <w:rFonts w:ascii="仿宋" w:eastAsia="仿宋" w:hAnsi="仿宋"/>
              </w:rPr>
              <w:t>2.规格:GJFJZV-48 A1a  OM4</w:t>
            </w:r>
          </w:p>
        </w:tc>
        <w:tc>
          <w:tcPr>
            <w:tcW w:w="851" w:type="dxa"/>
            <w:vAlign w:val="center"/>
          </w:tcPr>
          <w:p w:rsidR="00C1734B" w:rsidRDefault="00C1734B" w:rsidP="00954173">
            <w:pPr>
              <w:jc w:val="center"/>
              <w:rPr>
                <w:rFonts w:ascii="仿宋" w:eastAsia="仿宋" w:hAnsi="仿宋"/>
              </w:rPr>
            </w:pPr>
            <w:r>
              <w:rPr>
                <w:rFonts w:ascii="仿宋" w:eastAsia="仿宋" w:hAnsi="仿宋"/>
              </w:rPr>
              <w:t>900</w:t>
            </w:r>
          </w:p>
        </w:tc>
        <w:tc>
          <w:tcPr>
            <w:tcW w:w="850" w:type="dxa"/>
            <w:vAlign w:val="center"/>
          </w:tcPr>
          <w:p w:rsidR="00C1734B" w:rsidRDefault="00C1734B" w:rsidP="00954173">
            <w:pPr>
              <w:jc w:val="center"/>
              <w:rPr>
                <w:rFonts w:ascii="仿宋" w:eastAsia="仿宋" w:hAnsi="仿宋"/>
              </w:rPr>
            </w:pPr>
            <w:r>
              <w:rPr>
                <w:rFonts w:ascii="仿宋" w:eastAsia="仿宋" w:hAnsi="仿宋" w:hint="eastAsia"/>
              </w:rPr>
              <w:t>米</w:t>
            </w:r>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3</w:t>
            </w:r>
          </w:p>
        </w:tc>
        <w:tc>
          <w:tcPr>
            <w:tcW w:w="2268" w:type="dxa"/>
            <w:vAlign w:val="center"/>
          </w:tcPr>
          <w:p w:rsidR="00C1734B" w:rsidRDefault="00C1734B" w:rsidP="00954173">
            <w:pPr>
              <w:jc w:val="center"/>
              <w:rPr>
                <w:rFonts w:ascii="仿宋" w:eastAsia="仿宋" w:hAnsi="仿宋"/>
              </w:rPr>
            </w:pPr>
            <w:r>
              <w:rPr>
                <w:rFonts w:ascii="仿宋" w:eastAsia="仿宋" w:hAnsi="仿宋"/>
              </w:rPr>
              <w:t>12芯室内万兆多模光缆</w:t>
            </w:r>
          </w:p>
        </w:tc>
        <w:tc>
          <w:tcPr>
            <w:tcW w:w="3402" w:type="dxa"/>
            <w:vAlign w:val="center"/>
          </w:tcPr>
          <w:p w:rsidR="00C1734B" w:rsidRDefault="00C1734B" w:rsidP="00954173">
            <w:pPr>
              <w:jc w:val="left"/>
              <w:rPr>
                <w:rFonts w:ascii="仿宋" w:eastAsia="仿宋" w:hAnsi="仿宋"/>
                <w:lang w:eastAsia="zh-CN"/>
              </w:rPr>
            </w:pPr>
            <w:r>
              <w:rPr>
                <w:rFonts w:ascii="仿宋" w:eastAsia="仿宋" w:hAnsi="仿宋"/>
                <w:lang w:eastAsia="zh-CN"/>
              </w:rPr>
              <w:t>1.名称:12芯室内万兆多模光缆</w:t>
            </w:r>
          </w:p>
          <w:p w:rsidR="00C1734B" w:rsidRDefault="00C1734B" w:rsidP="00954173">
            <w:pPr>
              <w:jc w:val="left"/>
              <w:rPr>
                <w:rFonts w:ascii="仿宋" w:eastAsia="仿宋" w:hAnsi="仿宋"/>
              </w:rPr>
            </w:pPr>
            <w:r>
              <w:rPr>
                <w:rFonts w:ascii="仿宋" w:eastAsia="仿宋" w:hAnsi="仿宋"/>
              </w:rPr>
              <w:t>2.规格:GJFJZV-12 A1a  OM4</w:t>
            </w:r>
          </w:p>
        </w:tc>
        <w:tc>
          <w:tcPr>
            <w:tcW w:w="851" w:type="dxa"/>
            <w:vAlign w:val="center"/>
          </w:tcPr>
          <w:p w:rsidR="00C1734B" w:rsidRDefault="00C1734B" w:rsidP="00954173">
            <w:pPr>
              <w:jc w:val="center"/>
              <w:rPr>
                <w:rFonts w:ascii="仿宋" w:eastAsia="仿宋" w:hAnsi="仿宋"/>
              </w:rPr>
            </w:pPr>
            <w:r>
              <w:rPr>
                <w:rFonts w:ascii="仿宋" w:eastAsia="仿宋" w:hAnsi="仿宋"/>
              </w:rPr>
              <w:t>650</w:t>
            </w:r>
          </w:p>
        </w:tc>
        <w:tc>
          <w:tcPr>
            <w:tcW w:w="850" w:type="dxa"/>
            <w:vAlign w:val="center"/>
          </w:tcPr>
          <w:p w:rsidR="00C1734B" w:rsidRDefault="00C1734B" w:rsidP="00954173">
            <w:pPr>
              <w:jc w:val="center"/>
              <w:rPr>
                <w:rFonts w:ascii="仿宋" w:eastAsia="仿宋" w:hAnsi="仿宋"/>
              </w:rPr>
            </w:pPr>
            <w:r>
              <w:rPr>
                <w:rFonts w:ascii="仿宋" w:eastAsia="仿宋" w:hAnsi="仿宋" w:hint="eastAsia"/>
              </w:rPr>
              <w:t>米</w:t>
            </w:r>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hint="eastAsia"/>
              </w:rPr>
              <w:t>4</w:t>
            </w:r>
          </w:p>
        </w:tc>
        <w:tc>
          <w:tcPr>
            <w:tcW w:w="2268" w:type="dxa"/>
            <w:vAlign w:val="center"/>
          </w:tcPr>
          <w:p w:rsidR="00C1734B" w:rsidRDefault="00C1734B" w:rsidP="00954173">
            <w:pPr>
              <w:jc w:val="center"/>
              <w:rPr>
                <w:rFonts w:ascii="仿宋" w:eastAsia="仿宋" w:hAnsi="仿宋"/>
              </w:rPr>
            </w:pPr>
            <w:r>
              <w:rPr>
                <w:rFonts w:ascii="仿宋" w:eastAsia="仿宋" w:hAnsi="仿宋"/>
              </w:rPr>
              <w:t xml:space="preserve">48芯ODF光纤 </w:t>
            </w:r>
            <w:proofErr w:type="spellStart"/>
            <w:r>
              <w:rPr>
                <w:rFonts w:ascii="仿宋" w:eastAsia="仿宋" w:hAnsi="仿宋"/>
              </w:rPr>
              <w:t>配线架</w:t>
            </w:r>
            <w:proofErr w:type="spellEnd"/>
          </w:p>
        </w:tc>
        <w:tc>
          <w:tcPr>
            <w:tcW w:w="3402" w:type="dxa"/>
            <w:vAlign w:val="center"/>
          </w:tcPr>
          <w:p w:rsidR="00C1734B" w:rsidRDefault="00C1734B" w:rsidP="00954173">
            <w:pPr>
              <w:jc w:val="left"/>
              <w:rPr>
                <w:rFonts w:ascii="仿宋" w:eastAsia="仿宋" w:hAnsi="仿宋"/>
                <w:lang w:eastAsia="zh-CN"/>
              </w:rPr>
            </w:pPr>
            <w:r>
              <w:rPr>
                <w:rFonts w:ascii="仿宋" w:eastAsia="仿宋" w:hAnsi="仿宋"/>
                <w:lang w:eastAsia="zh-CN"/>
              </w:rPr>
              <w:t>1.名称:48芯ODF光纤配线架（含</w:t>
            </w:r>
            <w:r>
              <w:rPr>
                <w:rFonts w:ascii="仿宋" w:eastAsia="仿宋" w:hAnsi="仿宋" w:hint="eastAsia"/>
                <w:lang w:eastAsia="zh-CN"/>
              </w:rPr>
              <w:t>LC光纤耦合器</w:t>
            </w:r>
            <w:r>
              <w:rPr>
                <w:rFonts w:ascii="仿宋" w:eastAsia="仿宋" w:hAnsi="仿宋"/>
                <w:lang w:eastAsia="zh-CN"/>
              </w:rPr>
              <w:t>）</w:t>
            </w:r>
          </w:p>
          <w:p w:rsidR="00C1734B" w:rsidRDefault="00C1734B" w:rsidP="00954173">
            <w:pPr>
              <w:jc w:val="left"/>
              <w:rPr>
                <w:rFonts w:ascii="仿宋" w:eastAsia="仿宋" w:hAnsi="仿宋"/>
              </w:rPr>
            </w:pPr>
            <w:r>
              <w:rPr>
                <w:rFonts w:ascii="仿宋" w:eastAsia="仿宋" w:hAnsi="仿宋"/>
              </w:rPr>
              <w:t>2.规格:HW-1U-96- BZ</w:t>
            </w:r>
          </w:p>
        </w:tc>
        <w:tc>
          <w:tcPr>
            <w:tcW w:w="851" w:type="dxa"/>
            <w:vAlign w:val="center"/>
          </w:tcPr>
          <w:p w:rsidR="00C1734B" w:rsidRDefault="00C1734B" w:rsidP="00954173">
            <w:pPr>
              <w:jc w:val="center"/>
              <w:rPr>
                <w:rFonts w:ascii="仿宋" w:eastAsia="仿宋" w:hAnsi="仿宋"/>
              </w:rPr>
            </w:pPr>
            <w:r>
              <w:rPr>
                <w:rFonts w:ascii="仿宋" w:eastAsia="仿宋" w:hAnsi="仿宋"/>
              </w:rPr>
              <w:t>6</w:t>
            </w:r>
          </w:p>
        </w:tc>
        <w:tc>
          <w:tcPr>
            <w:tcW w:w="850" w:type="dxa"/>
            <w:vAlign w:val="center"/>
          </w:tcPr>
          <w:p w:rsidR="00C1734B" w:rsidRDefault="00C1734B" w:rsidP="00954173">
            <w:pPr>
              <w:jc w:val="center"/>
              <w:rPr>
                <w:rFonts w:ascii="仿宋" w:eastAsia="仿宋" w:hAnsi="仿宋"/>
              </w:rPr>
            </w:pPr>
            <w:r>
              <w:rPr>
                <w:rFonts w:ascii="仿宋" w:eastAsia="仿宋" w:hAnsi="仿宋" w:hint="eastAsia"/>
              </w:rPr>
              <w:t>个</w:t>
            </w:r>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5</w:t>
            </w:r>
          </w:p>
        </w:tc>
        <w:tc>
          <w:tcPr>
            <w:tcW w:w="2268" w:type="dxa"/>
            <w:vAlign w:val="center"/>
          </w:tcPr>
          <w:p w:rsidR="00C1734B" w:rsidRDefault="00C1734B" w:rsidP="00954173">
            <w:pPr>
              <w:jc w:val="center"/>
              <w:rPr>
                <w:rFonts w:ascii="仿宋" w:eastAsia="仿宋" w:hAnsi="仿宋"/>
              </w:rPr>
            </w:pPr>
            <w:r>
              <w:rPr>
                <w:rFonts w:ascii="仿宋" w:eastAsia="仿宋" w:hAnsi="仿宋"/>
              </w:rPr>
              <w:t xml:space="preserve">12芯ODF光纤配 </w:t>
            </w:r>
            <w:proofErr w:type="spellStart"/>
            <w:r>
              <w:rPr>
                <w:rFonts w:ascii="仿宋" w:eastAsia="仿宋" w:hAnsi="仿宋"/>
              </w:rPr>
              <w:t>线架</w:t>
            </w:r>
            <w:proofErr w:type="spellEnd"/>
          </w:p>
        </w:tc>
        <w:tc>
          <w:tcPr>
            <w:tcW w:w="3402" w:type="dxa"/>
            <w:vAlign w:val="center"/>
          </w:tcPr>
          <w:p w:rsidR="00C1734B" w:rsidRDefault="00C1734B" w:rsidP="00954173">
            <w:pPr>
              <w:jc w:val="left"/>
              <w:rPr>
                <w:rFonts w:ascii="仿宋" w:eastAsia="仿宋" w:hAnsi="仿宋"/>
                <w:lang w:eastAsia="zh-CN"/>
              </w:rPr>
            </w:pPr>
            <w:r>
              <w:rPr>
                <w:rFonts w:ascii="仿宋" w:eastAsia="仿宋" w:hAnsi="仿宋"/>
                <w:lang w:eastAsia="zh-CN"/>
              </w:rPr>
              <w:t xml:space="preserve">1.名称:12芯ODF光 </w:t>
            </w:r>
            <w:proofErr w:type="gramStart"/>
            <w:r>
              <w:rPr>
                <w:rFonts w:ascii="仿宋" w:eastAsia="仿宋" w:hAnsi="仿宋"/>
                <w:lang w:eastAsia="zh-CN"/>
              </w:rPr>
              <w:t>纤</w:t>
            </w:r>
            <w:proofErr w:type="gramEnd"/>
            <w:r>
              <w:rPr>
                <w:rFonts w:ascii="仿宋" w:eastAsia="仿宋" w:hAnsi="仿宋"/>
                <w:lang w:eastAsia="zh-CN"/>
              </w:rPr>
              <w:t>配线架（含</w:t>
            </w:r>
            <w:r>
              <w:rPr>
                <w:rFonts w:ascii="仿宋" w:eastAsia="仿宋" w:hAnsi="仿宋" w:hint="eastAsia"/>
                <w:lang w:eastAsia="zh-CN"/>
              </w:rPr>
              <w:t>LC光纤耦合器</w:t>
            </w:r>
            <w:r>
              <w:rPr>
                <w:rFonts w:ascii="仿宋" w:eastAsia="仿宋" w:hAnsi="仿宋"/>
                <w:lang w:eastAsia="zh-CN"/>
              </w:rPr>
              <w:t>）</w:t>
            </w:r>
          </w:p>
          <w:p w:rsidR="00C1734B" w:rsidRDefault="00C1734B" w:rsidP="00954173">
            <w:pPr>
              <w:jc w:val="left"/>
              <w:rPr>
                <w:rFonts w:ascii="仿宋" w:eastAsia="仿宋" w:hAnsi="仿宋"/>
              </w:rPr>
            </w:pPr>
            <w:r>
              <w:rPr>
                <w:rFonts w:ascii="仿宋" w:eastAsia="仿宋" w:hAnsi="仿宋"/>
              </w:rPr>
              <w:t>2.规格:HW-1U-96- BZ</w:t>
            </w:r>
          </w:p>
        </w:tc>
        <w:tc>
          <w:tcPr>
            <w:tcW w:w="851" w:type="dxa"/>
            <w:vAlign w:val="center"/>
          </w:tcPr>
          <w:p w:rsidR="00C1734B" w:rsidRDefault="00C1734B" w:rsidP="00954173">
            <w:pPr>
              <w:jc w:val="center"/>
              <w:rPr>
                <w:rFonts w:ascii="仿宋" w:eastAsia="仿宋" w:hAnsi="仿宋"/>
              </w:rPr>
            </w:pPr>
            <w:r>
              <w:rPr>
                <w:rFonts w:ascii="仿宋" w:eastAsia="仿宋" w:hAnsi="仿宋"/>
              </w:rPr>
              <w:t>12</w:t>
            </w:r>
          </w:p>
        </w:tc>
        <w:tc>
          <w:tcPr>
            <w:tcW w:w="850" w:type="dxa"/>
            <w:vAlign w:val="center"/>
          </w:tcPr>
          <w:p w:rsidR="00C1734B" w:rsidRDefault="00C1734B" w:rsidP="00954173">
            <w:pPr>
              <w:jc w:val="center"/>
              <w:rPr>
                <w:rFonts w:ascii="仿宋" w:eastAsia="仿宋" w:hAnsi="仿宋"/>
              </w:rPr>
            </w:pPr>
            <w:r>
              <w:rPr>
                <w:rFonts w:ascii="仿宋" w:eastAsia="仿宋" w:hAnsi="仿宋"/>
              </w:rPr>
              <w:t>个</w:t>
            </w:r>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6</w:t>
            </w:r>
          </w:p>
        </w:tc>
        <w:tc>
          <w:tcPr>
            <w:tcW w:w="2268" w:type="dxa"/>
            <w:vAlign w:val="center"/>
          </w:tcPr>
          <w:p w:rsidR="00C1734B" w:rsidRDefault="00C1734B" w:rsidP="00954173">
            <w:pPr>
              <w:jc w:val="center"/>
              <w:rPr>
                <w:rFonts w:ascii="仿宋" w:eastAsia="仿宋" w:hAnsi="仿宋"/>
              </w:rPr>
            </w:pPr>
            <w:proofErr w:type="spellStart"/>
            <w:r>
              <w:rPr>
                <w:rFonts w:ascii="仿宋" w:eastAsia="仿宋" w:hAnsi="仿宋"/>
              </w:rPr>
              <w:t>光纤连接</w:t>
            </w:r>
            <w:proofErr w:type="spellEnd"/>
          </w:p>
        </w:tc>
        <w:tc>
          <w:tcPr>
            <w:tcW w:w="3402" w:type="dxa"/>
            <w:vAlign w:val="center"/>
          </w:tcPr>
          <w:p w:rsidR="00C1734B" w:rsidRDefault="00C1734B" w:rsidP="00954173">
            <w:pPr>
              <w:jc w:val="left"/>
              <w:rPr>
                <w:rFonts w:ascii="仿宋" w:eastAsia="仿宋" w:hAnsi="仿宋"/>
                <w:lang w:eastAsia="zh-CN"/>
              </w:rPr>
            </w:pPr>
            <w:r>
              <w:rPr>
                <w:rFonts w:ascii="仿宋" w:eastAsia="仿宋" w:hAnsi="仿宋"/>
                <w:lang w:eastAsia="zh-CN"/>
              </w:rPr>
              <w:t>方法:熔接法(含单模尾</w:t>
            </w:r>
            <w:proofErr w:type="gramStart"/>
            <w:r>
              <w:rPr>
                <w:rFonts w:ascii="仿宋" w:eastAsia="仿宋" w:hAnsi="仿宋"/>
                <w:lang w:eastAsia="zh-CN"/>
              </w:rPr>
              <w:t>纤</w:t>
            </w:r>
            <w:proofErr w:type="gramEnd"/>
            <w:r>
              <w:rPr>
                <w:rFonts w:ascii="仿宋" w:eastAsia="仿宋" w:hAnsi="仿宋"/>
                <w:lang w:eastAsia="zh-CN"/>
              </w:rPr>
              <w:t>）</w:t>
            </w:r>
          </w:p>
        </w:tc>
        <w:tc>
          <w:tcPr>
            <w:tcW w:w="851" w:type="dxa"/>
            <w:vAlign w:val="center"/>
          </w:tcPr>
          <w:p w:rsidR="00C1734B" w:rsidRDefault="00C1734B" w:rsidP="00954173">
            <w:pPr>
              <w:jc w:val="center"/>
              <w:rPr>
                <w:rFonts w:ascii="仿宋" w:eastAsia="仿宋" w:hAnsi="仿宋"/>
              </w:rPr>
            </w:pPr>
            <w:r>
              <w:rPr>
                <w:rFonts w:ascii="仿宋" w:eastAsia="仿宋" w:hAnsi="仿宋"/>
              </w:rPr>
              <w:t>96</w:t>
            </w:r>
          </w:p>
        </w:tc>
        <w:tc>
          <w:tcPr>
            <w:tcW w:w="850" w:type="dxa"/>
            <w:vAlign w:val="center"/>
          </w:tcPr>
          <w:p w:rsidR="00C1734B" w:rsidRDefault="00C1734B" w:rsidP="00954173">
            <w:pPr>
              <w:jc w:val="center"/>
              <w:rPr>
                <w:rFonts w:ascii="仿宋" w:eastAsia="仿宋" w:hAnsi="仿宋"/>
              </w:rPr>
            </w:pPr>
            <w:r>
              <w:rPr>
                <w:rFonts w:ascii="仿宋" w:eastAsia="仿宋" w:hAnsi="仿宋"/>
              </w:rPr>
              <w:t>芯</w:t>
            </w:r>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7</w:t>
            </w:r>
          </w:p>
        </w:tc>
        <w:tc>
          <w:tcPr>
            <w:tcW w:w="2268" w:type="dxa"/>
            <w:vAlign w:val="center"/>
          </w:tcPr>
          <w:p w:rsidR="00C1734B" w:rsidRDefault="00C1734B" w:rsidP="00954173">
            <w:pPr>
              <w:jc w:val="center"/>
              <w:rPr>
                <w:rFonts w:ascii="仿宋" w:eastAsia="仿宋" w:hAnsi="仿宋"/>
              </w:rPr>
            </w:pPr>
            <w:proofErr w:type="spellStart"/>
            <w:r>
              <w:rPr>
                <w:rFonts w:ascii="仿宋" w:eastAsia="仿宋" w:hAnsi="仿宋"/>
              </w:rPr>
              <w:t>光纤连接</w:t>
            </w:r>
            <w:proofErr w:type="spellEnd"/>
          </w:p>
        </w:tc>
        <w:tc>
          <w:tcPr>
            <w:tcW w:w="3402" w:type="dxa"/>
            <w:vAlign w:val="center"/>
          </w:tcPr>
          <w:p w:rsidR="00C1734B" w:rsidRDefault="00C1734B" w:rsidP="00954173">
            <w:pPr>
              <w:jc w:val="left"/>
              <w:rPr>
                <w:rFonts w:ascii="仿宋" w:eastAsia="仿宋" w:hAnsi="仿宋"/>
                <w:lang w:eastAsia="zh-CN"/>
              </w:rPr>
            </w:pPr>
            <w:r>
              <w:rPr>
                <w:rFonts w:ascii="仿宋" w:eastAsia="仿宋" w:hAnsi="仿宋"/>
                <w:lang w:eastAsia="zh-CN"/>
              </w:rPr>
              <w:t>方法:熔接法(含多模尾</w:t>
            </w:r>
            <w:proofErr w:type="gramStart"/>
            <w:r>
              <w:rPr>
                <w:rFonts w:ascii="仿宋" w:eastAsia="仿宋" w:hAnsi="仿宋"/>
                <w:lang w:eastAsia="zh-CN"/>
              </w:rPr>
              <w:t>纤</w:t>
            </w:r>
            <w:proofErr w:type="gramEnd"/>
            <w:r>
              <w:rPr>
                <w:rFonts w:ascii="仿宋" w:eastAsia="仿宋" w:hAnsi="仿宋"/>
                <w:lang w:eastAsia="zh-CN"/>
              </w:rPr>
              <w:t>）</w:t>
            </w:r>
          </w:p>
        </w:tc>
        <w:tc>
          <w:tcPr>
            <w:tcW w:w="851" w:type="dxa"/>
            <w:vAlign w:val="center"/>
          </w:tcPr>
          <w:p w:rsidR="00C1734B" w:rsidRDefault="00C1734B" w:rsidP="00954173">
            <w:pPr>
              <w:jc w:val="center"/>
              <w:rPr>
                <w:rFonts w:ascii="仿宋" w:eastAsia="仿宋" w:hAnsi="仿宋"/>
              </w:rPr>
            </w:pPr>
            <w:r>
              <w:rPr>
                <w:rFonts w:ascii="仿宋" w:eastAsia="仿宋" w:hAnsi="仿宋"/>
              </w:rPr>
              <w:t>336</w:t>
            </w:r>
          </w:p>
        </w:tc>
        <w:tc>
          <w:tcPr>
            <w:tcW w:w="850" w:type="dxa"/>
            <w:vAlign w:val="center"/>
          </w:tcPr>
          <w:p w:rsidR="00C1734B" w:rsidRDefault="00C1734B" w:rsidP="00954173">
            <w:pPr>
              <w:jc w:val="center"/>
              <w:rPr>
                <w:rFonts w:ascii="仿宋" w:eastAsia="仿宋" w:hAnsi="仿宋"/>
              </w:rPr>
            </w:pPr>
            <w:r>
              <w:rPr>
                <w:rFonts w:ascii="仿宋" w:eastAsia="仿宋" w:hAnsi="仿宋"/>
              </w:rPr>
              <w:t>芯</w:t>
            </w:r>
          </w:p>
        </w:tc>
      </w:tr>
    </w:tbl>
    <w:p w:rsidR="00C1734B" w:rsidRDefault="00C1734B" w:rsidP="00C1734B">
      <w:pPr>
        <w:ind w:firstLine="482"/>
        <w:rPr>
          <w:rFonts w:ascii="仿宋" w:eastAsia="仿宋" w:hAnsi="仿宋" w:cs="仿宋"/>
          <w:b/>
        </w:rPr>
      </w:pPr>
    </w:p>
    <w:p w:rsidR="00C1734B" w:rsidRDefault="00C1734B" w:rsidP="00C1734B">
      <w:pPr>
        <w:ind w:firstLine="482"/>
        <w:rPr>
          <w:rFonts w:ascii="仿宋" w:eastAsia="仿宋" w:hAnsi="仿宋" w:cs="仿宋"/>
          <w:b/>
        </w:rPr>
      </w:pPr>
      <w:r>
        <w:rPr>
          <w:rFonts w:ascii="仿宋" w:eastAsia="仿宋" w:hAnsi="仿宋" w:cs="仿宋" w:hint="eastAsia"/>
          <w:b/>
        </w:rPr>
        <w:t>注：工程量以实际核算为准。</w:t>
      </w:r>
    </w:p>
    <w:p w:rsidR="00C1734B" w:rsidRDefault="00C1734B" w:rsidP="00C1734B">
      <w:pPr>
        <w:tabs>
          <w:tab w:val="left" w:pos="900"/>
        </w:tabs>
        <w:spacing w:line="360" w:lineRule="auto"/>
        <w:ind w:firstLineChars="200" w:firstLine="482"/>
        <w:jc w:val="center"/>
        <w:rPr>
          <w:rFonts w:ascii="仿宋" w:eastAsia="仿宋" w:hAnsi="仿宋"/>
          <w:b/>
          <w:sz w:val="24"/>
        </w:rPr>
      </w:pPr>
    </w:p>
    <w:p w:rsidR="00C1734B" w:rsidRDefault="00C1734B" w:rsidP="00C1734B">
      <w:pPr>
        <w:tabs>
          <w:tab w:val="left" w:pos="900"/>
        </w:tabs>
        <w:spacing w:line="360" w:lineRule="auto"/>
        <w:ind w:firstLineChars="200" w:firstLine="482"/>
        <w:jc w:val="center"/>
        <w:rPr>
          <w:rFonts w:ascii="仿宋" w:eastAsia="仿宋" w:hAnsi="仿宋"/>
          <w:b/>
          <w:sz w:val="24"/>
        </w:rPr>
      </w:pPr>
      <w:r>
        <w:rPr>
          <w:rFonts w:ascii="仿宋" w:eastAsia="仿宋" w:hAnsi="仿宋" w:hint="eastAsia"/>
          <w:b/>
          <w:sz w:val="24"/>
        </w:rPr>
        <w:t>品目1-7</w:t>
      </w:r>
      <w:r>
        <w:rPr>
          <w:rFonts w:ascii="仿宋" w:eastAsia="仿宋" w:hAnsi="仿宋" w:hint="eastAsia"/>
          <w:b/>
          <w:sz w:val="24"/>
        </w:rPr>
        <w:tab/>
        <w:t>安装实施</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3402"/>
        <w:gridCol w:w="851"/>
        <w:gridCol w:w="850"/>
      </w:tblGrid>
      <w:tr w:rsidR="00C1734B" w:rsidTr="00954173">
        <w:trPr>
          <w:cantSplit/>
          <w:trHeight w:hRule="exact" w:val="57"/>
          <w:jc w:val="center"/>
        </w:trPr>
        <w:tc>
          <w:tcPr>
            <w:tcW w:w="704" w:type="dxa"/>
            <w:vMerge w:val="restart"/>
            <w:vAlign w:val="center"/>
          </w:tcPr>
          <w:p w:rsidR="00C1734B" w:rsidRDefault="00C1734B" w:rsidP="00954173">
            <w:pPr>
              <w:jc w:val="center"/>
              <w:rPr>
                <w:rFonts w:ascii="仿宋" w:eastAsia="仿宋" w:hAnsi="仿宋"/>
              </w:rPr>
            </w:pPr>
            <w:proofErr w:type="spellStart"/>
            <w:r>
              <w:rPr>
                <w:rFonts w:ascii="仿宋" w:eastAsia="仿宋" w:hAnsi="仿宋"/>
              </w:rPr>
              <w:t>序号</w:t>
            </w:r>
            <w:proofErr w:type="spellEnd"/>
          </w:p>
        </w:tc>
        <w:tc>
          <w:tcPr>
            <w:tcW w:w="2268" w:type="dxa"/>
            <w:vMerge w:val="restart"/>
            <w:vAlign w:val="center"/>
          </w:tcPr>
          <w:p w:rsidR="00C1734B" w:rsidRDefault="00C1734B" w:rsidP="00954173">
            <w:pPr>
              <w:jc w:val="center"/>
              <w:rPr>
                <w:rFonts w:ascii="仿宋" w:eastAsia="仿宋" w:hAnsi="仿宋"/>
              </w:rPr>
            </w:pPr>
            <w:proofErr w:type="spellStart"/>
            <w:r>
              <w:rPr>
                <w:rFonts w:ascii="仿宋" w:eastAsia="仿宋" w:hAnsi="仿宋"/>
              </w:rPr>
              <w:t>子目名称</w:t>
            </w:r>
            <w:proofErr w:type="spellEnd"/>
          </w:p>
        </w:tc>
        <w:tc>
          <w:tcPr>
            <w:tcW w:w="3402" w:type="dxa"/>
            <w:vMerge w:val="restart"/>
            <w:vAlign w:val="center"/>
          </w:tcPr>
          <w:p w:rsidR="00C1734B" w:rsidRDefault="00C1734B" w:rsidP="00954173">
            <w:pPr>
              <w:jc w:val="center"/>
              <w:rPr>
                <w:rFonts w:ascii="仿宋" w:eastAsia="仿宋" w:hAnsi="仿宋"/>
              </w:rPr>
            </w:pPr>
            <w:proofErr w:type="spellStart"/>
            <w:r>
              <w:rPr>
                <w:rFonts w:ascii="仿宋" w:eastAsia="仿宋" w:hAnsi="仿宋"/>
              </w:rPr>
              <w:t>子目特征描述</w:t>
            </w:r>
            <w:proofErr w:type="spellEnd"/>
          </w:p>
        </w:tc>
        <w:tc>
          <w:tcPr>
            <w:tcW w:w="851" w:type="dxa"/>
            <w:vMerge w:val="restart"/>
            <w:vAlign w:val="center"/>
          </w:tcPr>
          <w:p w:rsidR="00C1734B" w:rsidRDefault="00C1734B" w:rsidP="00954173">
            <w:pPr>
              <w:jc w:val="center"/>
              <w:rPr>
                <w:rFonts w:ascii="仿宋" w:eastAsia="仿宋" w:hAnsi="仿宋"/>
              </w:rPr>
            </w:pPr>
            <w:proofErr w:type="spellStart"/>
            <w:r>
              <w:rPr>
                <w:rFonts w:ascii="仿宋" w:eastAsia="仿宋" w:hAnsi="仿宋"/>
              </w:rPr>
              <w:t>工程量</w:t>
            </w:r>
            <w:proofErr w:type="spellEnd"/>
          </w:p>
        </w:tc>
        <w:tc>
          <w:tcPr>
            <w:tcW w:w="850" w:type="dxa"/>
          </w:tcPr>
          <w:p w:rsidR="00C1734B" w:rsidRDefault="00C1734B" w:rsidP="00954173">
            <w:pPr>
              <w:jc w:val="center"/>
              <w:rPr>
                <w:rFonts w:ascii="仿宋" w:eastAsia="仿宋" w:hAnsi="仿宋"/>
              </w:rPr>
            </w:pPr>
          </w:p>
        </w:tc>
      </w:tr>
      <w:tr w:rsidR="00C1734B" w:rsidTr="00954173">
        <w:trPr>
          <w:cantSplit/>
          <w:trHeight w:val="304"/>
          <w:jc w:val="center"/>
        </w:trPr>
        <w:tc>
          <w:tcPr>
            <w:tcW w:w="704" w:type="dxa"/>
            <w:vMerge/>
            <w:vAlign w:val="center"/>
          </w:tcPr>
          <w:p w:rsidR="00C1734B" w:rsidRDefault="00C1734B" w:rsidP="00954173">
            <w:pPr>
              <w:ind w:left="1260"/>
              <w:jc w:val="center"/>
              <w:rPr>
                <w:rFonts w:ascii="仿宋" w:eastAsia="仿宋" w:hAnsi="仿宋"/>
              </w:rPr>
            </w:pPr>
          </w:p>
        </w:tc>
        <w:tc>
          <w:tcPr>
            <w:tcW w:w="2268" w:type="dxa"/>
            <w:vMerge/>
            <w:vAlign w:val="center"/>
          </w:tcPr>
          <w:p w:rsidR="00C1734B" w:rsidRDefault="00C1734B" w:rsidP="00954173">
            <w:pPr>
              <w:ind w:left="1260"/>
              <w:jc w:val="center"/>
              <w:rPr>
                <w:rFonts w:ascii="仿宋" w:eastAsia="仿宋" w:hAnsi="仿宋"/>
              </w:rPr>
            </w:pPr>
          </w:p>
        </w:tc>
        <w:tc>
          <w:tcPr>
            <w:tcW w:w="3402" w:type="dxa"/>
            <w:vMerge/>
            <w:vAlign w:val="center"/>
          </w:tcPr>
          <w:p w:rsidR="00C1734B" w:rsidRDefault="00C1734B" w:rsidP="00954173">
            <w:pPr>
              <w:ind w:left="1260"/>
              <w:jc w:val="center"/>
              <w:rPr>
                <w:rFonts w:ascii="仿宋" w:eastAsia="仿宋" w:hAnsi="仿宋"/>
              </w:rPr>
            </w:pPr>
          </w:p>
        </w:tc>
        <w:tc>
          <w:tcPr>
            <w:tcW w:w="851" w:type="dxa"/>
            <w:vMerge/>
            <w:vAlign w:val="center"/>
          </w:tcPr>
          <w:p w:rsidR="00C1734B" w:rsidRDefault="00C1734B" w:rsidP="00954173">
            <w:pPr>
              <w:ind w:left="1260"/>
              <w:jc w:val="center"/>
              <w:rPr>
                <w:rFonts w:ascii="仿宋" w:eastAsia="仿宋" w:hAnsi="仿宋"/>
              </w:rPr>
            </w:pPr>
          </w:p>
        </w:tc>
        <w:tc>
          <w:tcPr>
            <w:tcW w:w="850" w:type="dxa"/>
            <w:vAlign w:val="center"/>
          </w:tcPr>
          <w:p w:rsidR="00C1734B" w:rsidRDefault="00C1734B" w:rsidP="00954173">
            <w:pPr>
              <w:jc w:val="center"/>
              <w:rPr>
                <w:rFonts w:ascii="仿宋" w:eastAsia="仿宋" w:hAnsi="仿宋"/>
              </w:rPr>
            </w:pPr>
            <w:proofErr w:type="spellStart"/>
            <w:r>
              <w:rPr>
                <w:rFonts w:ascii="仿宋" w:eastAsia="仿宋" w:hAnsi="仿宋"/>
              </w:rPr>
              <w:t>计量单位</w:t>
            </w:r>
            <w:proofErr w:type="spellEnd"/>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hint="eastAsia"/>
              </w:rPr>
              <w:t>1</w:t>
            </w:r>
          </w:p>
        </w:tc>
        <w:tc>
          <w:tcPr>
            <w:tcW w:w="2268" w:type="dxa"/>
            <w:vAlign w:val="center"/>
          </w:tcPr>
          <w:p w:rsidR="00C1734B" w:rsidRDefault="00C1734B" w:rsidP="00954173">
            <w:pPr>
              <w:jc w:val="center"/>
              <w:rPr>
                <w:rFonts w:ascii="仿宋" w:eastAsia="仿宋" w:hAnsi="仿宋"/>
              </w:rPr>
            </w:pPr>
            <w:proofErr w:type="spellStart"/>
            <w:r>
              <w:rPr>
                <w:rFonts w:ascii="仿宋" w:eastAsia="仿宋" w:hAnsi="仿宋" w:hint="eastAsia"/>
              </w:rPr>
              <w:t>光纤</w:t>
            </w:r>
            <w:r>
              <w:rPr>
                <w:rFonts w:ascii="仿宋" w:eastAsia="仿宋" w:hAnsi="仿宋"/>
              </w:rPr>
              <w:t>敷设</w:t>
            </w:r>
            <w:proofErr w:type="spellEnd"/>
          </w:p>
        </w:tc>
        <w:tc>
          <w:tcPr>
            <w:tcW w:w="3402" w:type="dxa"/>
            <w:vAlign w:val="center"/>
          </w:tcPr>
          <w:p w:rsidR="00C1734B" w:rsidRDefault="00C1734B" w:rsidP="00954173">
            <w:pPr>
              <w:jc w:val="left"/>
              <w:rPr>
                <w:rFonts w:ascii="仿宋" w:eastAsia="仿宋" w:hAnsi="仿宋"/>
              </w:rPr>
            </w:pPr>
            <w:proofErr w:type="spellStart"/>
            <w:r>
              <w:rPr>
                <w:rFonts w:ascii="仿宋" w:eastAsia="仿宋" w:hAnsi="仿宋" w:hint="eastAsia"/>
              </w:rPr>
              <w:t>光纤</w:t>
            </w:r>
            <w:r>
              <w:rPr>
                <w:rFonts w:ascii="仿宋" w:eastAsia="仿宋" w:hAnsi="仿宋"/>
              </w:rPr>
              <w:t>敷设</w:t>
            </w:r>
            <w:r>
              <w:rPr>
                <w:rFonts w:ascii="仿宋" w:eastAsia="仿宋" w:hAnsi="仿宋" w:hint="eastAsia"/>
              </w:rPr>
              <w:t>，熔纤</w:t>
            </w:r>
            <w:proofErr w:type="spellEnd"/>
          </w:p>
        </w:tc>
        <w:tc>
          <w:tcPr>
            <w:tcW w:w="851" w:type="dxa"/>
            <w:vAlign w:val="center"/>
          </w:tcPr>
          <w:p w:rsidR="00C1734B" w:rsidRDefault="00C1734B" w:rsidP="00954173">
            <w:pPr>
              <w:jc w:val="center"/>
              <w:rPr>
                <w:rFonts w:ascii="仿宋" w:eastAsia="仿宋" w:hAnsi="仿宋"/>
              </w:rPr>
            </w:pPr>
            <w:r>
              <w:rPr>
                <w:rFonts w:ascii="仿宋" w:eastAsia="仿宋" w:hAnsi="仿宋" w:hint="eastAsia"/>
              </w:rPr>
              <w:t>1</w:t>
            </w:r>
          </w:p>
        </w:tc>
        <w:tc>
          <w:tcPr>
            <w:tcW w:w="850" w:type="dxa"/>
            <w:vAlign w:val="center"/>
          </w:tcPr>
          <w:p w:rsidR="00C1734B" w:rsidRDefault="00C1734B" w:rsidP="00954173">
            <w:pPr>
              <w:jc w:val="center"/>
              <w:rPr>
                <w:rFonts w:ascii="仿宋" w:eastAsia="仿宋" w:hAnsi="仿宋"/>
              </w:rPr>
            </w:pPr>
            <w:r>
              <w:rPr>
                <w:rFonts w:ascii="仿宋" w:eastAsia="仿宋" w:hAnsi="仿宋" w:hint="eastAsia"/>
              </w:rPr>
              <w:t>套</w:t>
            </w:r>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2</w:t>
            </w:r>
          </w:p>
        </w:tc>
        <w:tc>
          <w:tcPr>
            <w:tcW w:w="2268" w:type="dxa"/>
            <w:vAlign w:val="center"/>
          </w:tcPr>
          <w:p w:rsidR="00C1734B" w:rsidRDefault="00C1734B" w:rsidP="00954173">
            <w:pPr>
              <w:jc w:val="center"/>
              <w:rPr>
                <w:rFonts w:ascii="仿宋" w:eastAsia="仿宋" w:hAnsi="仿宋"/>
              </w:rPr>
            </w:pPr>
            <w:proofErr w:type="spellStart"/>
            <w:r>
              <w:rPr>
                <w:rFonts w:ascii="仿宋" w:eastAsia="仿宋" w:hAnsi="仿宋"/>
              </w:rPr>
              <w:t>网线敷设</w:t>
            </w:r>
            <w:proofErr w:type="spellEnd"/>
          </w:p>
        </w:tc>
        <w:tc>
          <w:tcPr>
            <w:tcW w:w="3402" w:type="dxa"/>
            <w:vAlign w:val="center"/>
          </w:tcPr>
          <w:p w:rsidR="00C1734B" w:rsidRDefault="00C1734B" w:rsidP="00954173">
            <w:pPr>
              <w:jc w:val="left"/>
              <w:rPr>
                <w:rFonts w:ascii="仿宋" w:eastAsia="仿宋" w:hAnsi="仿宋"/>
                <w:lang w:eastAsia="zh-CN"/>
              </w:rPr>
            </w:pPr>
            <w:r>
              <w:rPr>
                <w:rFonts w:ascii="仿宋" w:eastAsia="仿宋" w:hAnsi="仿宋"/>
                <w:lang w:eastAsia="zh-CN"/>
              </w:rPr>
              <w:t>1.名称:六类非屏 蔽双绞线</w:t>
            </w:r>
          </w:p>
          <w:p w:rsidR="00C1734B" w:rsidRDefault="00C1734B" w:rsidP="00954173">
            <w:pPr>
              <w:jc w:val="left"/>
              <w:rPr>
                <w:rFonts w:ascii="仿宋" w:eastAsia="仿宋" w:hAnsi="仿宋"/>
                <w:lang w:eastAsia="zh-CN"/>
              </w:rPr>
            </w:pPr>
            <w:r>
              <w:rPr>
                <w:rFonts w:ascii="仿宋" w:eastAsia="仿宋" w:hAnsi="仿宋"/>
                <w:lang w:eastAsia="zh-CN"/>
              </w:rPr>
              <w:t>2.规格:HSYZ-6  4* 2*0.57</w:t>
            </w:r>
          </w:p>
        </w:tc>
        <w:tc>
          <w:tcPr>
            <w:tcW w:w="851" w:type="dxa"/>
            <w:vAlign w:val="center"/>
          </w:tcPr>
          <w:p w:rsidR="00C1734B" w:rsidRDefault="00C1734B" w:rsidP="00954173">
            <w:pPr>
              <w:jc w:val="center"/>
              <w:rPr>
                <w:rFonts w:ascii="仿宋" w:eastAsia="仿宋" w:hAnsi="仿宋"/>
              </w:rPr>
            </w:pPr>
            <w:r>
              <w:rPr>
                <w:rFonts w:ascii="仿宋" w:eastAsia="仿宋" w:hAnsi="仿宋"/>
              </w:rPr>
              <w:t>535</w:t>
            </w:r>
          </w:p>
        </w:tc>
        <w:tc>
          <w:tcPr>
            <w:tcW w:w="850" w:type="dxa"/>
            <w:vAlign w:val="center"/>
          </w:tcPr>
          <w:p w:rsidR="00C1734B" w:rsidRDefault="00C1734B" w:rsidP="00954173">
            <w:pPr>
              <w:jc w:val="center"/>
              <w:rPr>
                <w:rFonts w:ascii="仿宋" w:eastAsia="仿宋" w:hAnsi="仿宋"/>
              </w:rPr>
            </w:pPr>
            <w:proofErr w:type="spellStart"/>
            <w:r>
              <w:rPr>
                <w:rFonts w:ascii="仿宋" w:eastAsia="仿宋" w:hAnsi="仿宋" w:hint="eastAsia"/>
              </w:rPr>
              <w:t>点位</w:t>
            </w:r>
            <w:proofErr w:type="spellEnd"/>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3</w:t>
            </w:r>
          </w:p>
        </w:tc>
        <w:tc>
          <w:tcPr>
            <w:tcW w:w="2268" w:type="dxa"/>
            <w:vAlign w:val="center"/>
          </w:tcPr>
          <w:p w:rsidR="00C1734B" w:rsidRDefault="00C1734B" w:rsidP="00954173">
            <w:pPr>
              <w:jc w:val="center"/>
              <w:rPr>
                <w:rFonts w:ascii="仿宋" w:eastAsia="仿宋" w:hAnsi="仿宋"/>
              </w:rPr>
            </w:pPr>
            <w:proofErr w:type="spellStart"/>
            <w:r>
              <w:rPr>
                <w:rFonts w:ascii="仿宋" w:eastAsia="仿宋" w:hAnsi="仿宋"/>
              </w:rPr>
              <w:t>原有AP设备拆除</w:t>
            </w:r>
            <w:proofErr w:type="spellEnd"/>
          </w:p>
        </w:tc>
        <w:tc>
          <w:tcPr>
            <w:tcW w:w="3402" w:type="dxa"/>
            <w:vAlign w:val="center"/>
          </w:tcPr>
          <w:p w:rsidR="00C1734B" w:rsidRDefault="00C1734B" w:rsidP="00954173">
            <w:pPr>
              <w:jc w:val="left"/>
              <w:rPr>
                <w:rFonts w:ascii="仿宋" w:eastAsia="仿宋" w:hAnsi="仿宋"/>
              </w:rPr>
            </w:pPr>
            <w:proofErr w:type="spellStart"/>
            <w:r>
              <w:rPr>
                <w:rFonts w:ascii="仿宋" w:eastAsia="仿宋" w:hAnsi="仿宋"/>
              </w:rPr>
              <w:t>原有无线设备拆除</w:t>
            </w:r>
            <w:proofErr w:type="spellEnd"/>
          </w:p>
        </w:tc>
        <w:tc>
          <w:tcPr>
            <w:tcW w:w="851" w:type="dxa"/>
            <w:vAlign w:val="center"/>
          </w:tcPr>
          <w:p w:rsidR="00C1734B" w:rsidRDefault="00C1734B" w:rsidP="00954173">
            <w:pPr>
              <w:jc w:val="center"/>
              <w:rPr>
                <w:rFonts w:ascii="仿宋" w:eastAsia="仿宋" w:hAnsi="仿宋"/>
              </w:rPr>
            </w:pPr>
            <w:r>
              <w:rPr>
                <w:rFonts w:ascii="仿宋" w:eastAsia="仿宋" w:hAnsi="仿宋"/>
              </w:rPr>
              <w:t>214</w:t>
            </w:r>
          </w:p>
        </w:tc>
        <w:tc>
          <w:tcPr>
            <w:tcW w:w="850" w:type="dxa"/>
            <w:vAlign w:val="center"/>
          </w:tcPr>
          <w:p w:rsidR="00C1734B" w:rsidRDefault="00C1734B" w:rsidP="00954173">
            <w:pPr>
              <w:jc w:val="center"/>
              <w:rPr>
                <w:rFonts w:ascii="仿宋" w:eastAsia="仿宋" w:hAnsi="仿宋"/>
              </w:rPr>
            </w:pPr>
            <w:r>
              <w:rPr>
                <w:rFonts w:ascii="仿宋" w:eastAsia="仿宋" w:hAnsi="仿宋" w:hint="eastAsia"/>
              </w:rPr>
              <w:t>台</w:t>
            </w:r>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4</w:t>
            </w:r>
          </w:p>
        </w:tc>
        <w:tc>
          <w:tcPr>
            <w:tcW w:w="2268" w:type="dxa"/>
            <w:vAlign w:val="center"/>
          </w:tcPr>
          <w:p w:rsidR="00C1734B" w:rsidRDefault="00C1734B" w:rsidP="00954173">
            <w:pPr>
              <w:jc w:val="center"/>
              <w:rPr>
                <w:rFonts w:ascii="仿宋" w:eastAsia="仿宋" w:hAnsi="仿宋"/>
              </w:rPr>
            </w:pPr>
            <w:proofErr w:type="spellStart"/>
            <w:r>
              <w:rPr>
                <w:rFonts w:ascii="仿宋" w:eastAsia="仿宋" w:hAnsi="仿宋"/>
              </w:rPr>
              <w:t>原有</w:t>
            </w:r>
            <w:r>
              <w:rPr>
                <w:rFonts w:ascii="仿宋" w:eastAsia="仿宋" w:hAnsi="仿宋" w:hint="eastAsia"/>
              </w:rPr>
              <w:t>网线</w:t>
            </w:r>
            <w:r>
              <w:rPr>
                <w:rFonts w:ascii="仿宋" w:eastAsia="仿宋" w:hAnsi="仿宋"/>
              </w:rPr>
              <w:t>拆除</w:t>
            </w:r>
            <w:proofErr w:type="spellEnd"/>
          </w:p>
        </w:tc>
        <w:tc>
          <w:tcPr>
            <w:tcW w:w="3402" w:type="dxa"/>
            <w:vAlign w:val="center"/>
          </w:tcPr>
          <w:p w:rsidR="00C1734B" w:rsidRDefault="00C1734B" w:rsidP="00954173">
            <w:pPr>
              <w:jc w:val="left"/>
              <w:rPr>
                <w:rFonts w:ascii="仿宋" w:eastAsia="仿宋" w:hAnsi="仿宋"/>
              </w:rPr>
            </w:pPr>
            <w:proofErr w:type="spellStart"/>
            <w:r>
              <w:rPr>
                <w:rFonts w:ascii="仿宋" w:eastAsia="仿宋" w:hAnsi="仿宋"/>
              </w:rPr>
              <w:t>原有</w:t>
            </w:r>
            <w:r>
              <w:rPr>
                <w:rFonts w:ascii="仿宋" w:eastAsia="仿宋" w:hAnsi="仿宋" w:hint="eastAsia"/>
              </w:rPr>
              <w:t>网线</w:t>
            </w:r>
            <w:r>
              <w:rPr>
                <w:rFonts w:ascii="仿宋" w:eastAsia="仿宋" w:hAnsi="仿宋"/>
              </w:rPr>
              <w:t>拆除</w:t>
            </w:r>
            <w:proofErr w:type="spellEnd"/>
          </w:p>
        </w:tc>
        <w:tc>
          <w:tcPr>
            <w:tcW w:w="851" w:type="dxa"/>
            <w:vAlign w:val="center"/>
          </w:tcPr>
          <w:p w:rsidR="00C1734B" w:rsidRDefault="00C1734B" w:rsidP="00954173">
            <w:pPr>
              <w:jc w:val="center"/>
              <w:rPr>
                <w:rFonts w:ascii="仿宋" w:eastAsia="仿宋" w:hAnsi="仿宋"/>
              </w:rPr>
            </w:pPr>
            <w:r>
              <w:rPr>
                <w:rFonts w:ascii="仿宋" w:eastAsia="仿宋" w:hAnsi="仿宋"/>
              </w:rPr>
              <w:t>214</w:t>
            </w:r>
          </w:p>
        </w:tc>
        <w:tc>
          <w:tcPr>
            <w:tcW w:w="850" w:type="dxa"/>
            <w:vAlign w:val="center"/>
          </w:tcPr>
          <w:p w:rsidR="00C1734B" w:rsidRDefault="00C1734B" w:rsidP="00954173">
            <w:pPr>
              <w:jc w:val="center"/>
              <w:rPr>
                <w:rFonts w:ascii="仿宋" w:eastAsia="仿宋" w:hAnsi="仿宋"/>
              </w:rPr>
            </w:pPr>
            <w:r>
              <w:rPr>
                <w:rFonts w:ascii="仿宋" w:eastAsia="仿宋" w:hAnsi="仿宋" w:hint="eastAsia"/>
              </w:rPr>
              <w:t>条</w:t>
            </w:r>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5</w:t>
            </w:r>
          </w:p>
        </w:tc>
        <w:tc>
          <w:tcPr>
            <w:tcW w:w="2268" w:type="dxa"/>
            <w:vAlign w:val="center"/>
          </w:tcPr>
          <w:p w:rsidR="00C1734B" w:rsidRDefault="00C1734B" w:rsidP="00954173">
            <w:pPr>
              <w:jc w:val="center"/>
              <w:rPr>
                <w:rFonts w:ascii="仿宋" w:eastAsia="仿宋" w:hAnsi="仿宋"/>
              </w:rPr>
            </w:pPr>
            <w:proofErr w:type="spellStart"/>
            <w:r>
              <w:rPr>
                <w:rFonts w:ascii="仿宋" w:eastAsia="仿宋" w:hAnsi="仿宋"/>
              </w:rPr>
              <w:t>POE交换机安装</w:t>
            </w:r>
            <w:proofErr w:type="spellEnd"/>
          </w:p>
        </w:tc>
        <w:tc>
          <w:tcPr>
            <w:tcW w:w="3402" w:type="dxa"/>
            <w:vAlign w:val="center"/>
          </w:tcPr>
          <w:p w:rsidR="00C1734B" w:rsidRDefault="00C1734B" w:rsidP="00954173">
            <w:pPr>
              <w:jc w:val="left"/>
              <w:rPr>
                <w:rFonts w:ascii="仿宋" w:eastAsia="仿宋" w:hAnsi="仿宋"/>
                <w:lang w:eastAsia="zh-CN"/>
              </w:rPr>
            </w:pPr>
            <w:r>
              <w:rPr>
                <w:rFonts w:ascii="仿宋" w:eastAsia="仿宋" w:hAnsi="仿宋"/>
                <w:lang w:eastAsia="zh-CN"/>
              </w:rPr>
              <w:t>POE交换机</w:t>
            </w:r>
            <w:r>
              <w:rPr>
                <w:rFonts w:ascii="仿宋" w:eastAsia="仿宋" w:hAnsi="仿宋" w:hint="eastAsia"/>
                <w:lang w:eastAsia="zh-CN"/>
              </w:rPr>
              <w:t>设备安装</w:t>
            </w:r>
          </w:p>
        </w:tc>
        <w:tc>
          <w:tcPr>
            <w:tcW w:w="851" w:type="dxa"/>
            <w:vAlign w:val="center"/>
          </w:tcPr>
          <w:p w:rsidR="00C1734B" w:rsidRDefault="00C1734B" w:rsidP="00954173">
            <w:pPr>
              <w:jc w:val="center"/>
              <w:rPr>
                <w:rFonts w:ascii="仿宋" w:eastAsia="仿宋" w:hAnsi="仿宋"/>
              </w:rPr>
            </w:pPr>
            <w:r>
              <w:rPr>
                <w:rFonts w:ascii="仿宋" w:eastAsia="仿宋" w:hAnsi="仿宋"/>
              </w:rPr>
              <w:t>25</w:t>
            </w:r>
          </w:p>
        </w:tc>
        <w:tc>
          <w:tcPr>
            <w:tcW w:w="850" w:type="dxa"/>
            <w:vAlign w:val="center"/>
          </w:tcPr>
          <w:p w:rsidR="00C1734B" w:rsidRDefault="00C1734B" w:rsidP="00954173">
            <w:pPr>
              <w:jc w:val="center"/>
              <w:rPr>
                <w:rFonts w:ascii="仿宋" w:eastAsia="仿宋" w:hAnsi="仿宋"/>
              </w:rPr>
            </w:pPr>
            <w:r>
              <w:rPr>
                <w:rFonts w:ascii="仿宋" w:eastAsia="仿宋" w:hAnsi="仿宋" w:hint="eastAsia"/>
              </w:rPr>
              <w:t>台</w:t>
            </w:r>
          </w:p>
        </w:tc>
      </w:tr>
      <w:tr w:rsidR="00C1734B" w:rsidTr="00954173">
        <w:trPr>
          <w:cantSplit/>
          <w:jc w:val="center"/>
        </w:trPr>
        <w:tc>
          <w:tcPr>
            <w:tcW w:w="704" w:type="dxa"/>
            <w:vAlign w:val="center"/>
          </w:tcPr>
          <w:p w:rsidR="00C1734B" w:rsidRDefault="00C1734B" w:rsidP="00954173">
            <w:pPr>
              <w:jc w:val="center"/>
              <w:rPr>
                <w:rFonts w:ascii="仿宋" w:eastAsia="仿宋" w:hAnsi="仿宋"/>
              </w:rPr>
            </w:pPr>
            <w:r>
              <w:rPr>
                <w:rFonts w:ascii="仿宋" w:eastAsia="仿宋" w:hAnsi="仿宋"/>
              </w:rPr>
              <w:t>6</w:t>
            </w:r>
          </w:p>
        </w:tc>
        <w:tc>
          <w:tcPr>
            <w:tcW w:w="2268" w:type="dxa"/>
            <w:vAlign w:val="center"/>
          </w:tcPr>
          <w:p w:rsidR="00C1734B" w:rsidRDefault="00C1734B" w:rsidP="00954173">
            <w:pPr>
              <w:jc w:val="center"/>
              <w:rPr>
                <w:rFonts w:ascii="仿宋" w:eastAsia="仿宋" w:hAnsi="仿宋"/>
              </w:rPr>
            </w:pPr>
            <w:proofErr w:type="spellStart"/>
            <w:r>
              <w:rPr>
                <w:rFonts w:ascii="仿宋" w:eastAsia="仿宋" w:hAnsi="仿宋"/>
              </w:rPr>
              <w:t>无线AP施工安装</w:t>
            </w:r>
            <w:proofErr w:type="spellEnd"/>
          </w:p>
        </w:tc>
        <w:tc>
          <w:tcPr>
            <w:tcW w:w="3402" w:type="dxa"/>
            <w:vAlign w:val="center"/>
          </w:tcPr>
          <w:p w:rsidR="00C1734B" w:rsidRDefault="00C1734B" w:rsidP="00954173">
            <w:pPr>
              <w:jc w:val="left"/>
              <w:rPr>
                <w:rFonts w:ascii="仿宋" w:eastAsia="仿宋" w:hAnsi="仿宋"/>
              </w:rPr>
            </w:pPr>
            <w:proofErr w:type="spellStart"/>
            <w:r>
              <w:rPr>
                <w:rFonts w:ascii="仿宋" w:eastAsia="仿宋" w:hAnsi="仿宋"/>
              </w:rPr>
              <w:t>无线AP</w:t>
            </w:r>
            <w:r>
              <w:rPr>
                <w:rFonts w:ascii="仿宋" w:eastAsia="仿宋" w:hAnsi="仿宋" w:hint="eastAsia"/>
              </w:rPr>
              <w:t>设备安装</w:t>
            </w:r>
            <w:proofErr w:type="spellEnd"/>
          </w:p>
        </w:tc>
        <w:tc>
          <w:tcPr>
            <w:tcW w:w="851" w:type="dxa"/>
            <w:vAlign w:val="center"/>
          </w:tcPr>
          <w:p w:rsidR="00C1734B" w:rsidRDefault="00C1734B" w:rsidP="00954173">
            <w:pPr>
              <w:jc w:val="center"/>
              <w:rPr>
                <w:rFonts w:ascii="仿宋" w:eastAsia="仿宋" w:hAnsi="仿宋"/>
              </w:rPr>
            </w:pPr>
            <w:r>
              <w:rPr>
                <w:rFonts w:ascii="仿宋" w:eastAsia="仿宋" w:hAnsi="仿宋"/>
              </w:rPr>
              <w:t>535</w:t>
            </w:r>
          </w:p>
        </w:tc>
        <w:tc>
          <w:tcPr>
            <w:tcW w:w="850" w:type="dxa"/>
            <w:vAlign w:val="center"/>
          </w:tcPr>
          <w:p w:rsidR="00C1734B" w:rsidRDefault="00C1734B" w:rsidP="00954173">
            <w:pPr>
              <w:jc w:val="center"/>
              <w:rPr>
                <w:rFonts w:ascii="仿宋" w:eastAsia="仿宋" w:hAnsi="仿宋"/>
              </w:rPr>
            </w:pPr>
            <w:r>
              <w:rPr>
                <w:rFonts w:ascii="仿宋" w:eastAsia="仿宋" w:hAnsi="仿宋"/>
              </w:rPr>
              <w:t>台</w:t>
            </w:r>
          </w:p>
        </w:tc>
      </w:tr>
    </w:tbl>
    <w:p w:rsidR="00D75E4F" w:rsidRDefault="00D75E4F">
      <w:bookmarkStart w:id="0" w:name="_GoBack"/>
      <w:bookmarkEnd w:id="0"/>
    </w:p>
    <w:sectPr w:rsidR="00D75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E4D" w:rsidRDefault="003A3E4D" w:rsidP="00C1734B">
      <w:r>
        <w:separator/>
      </w:r>
    </w:p>
  </w:endnote>
  <w:endnote w:type="continuationSeparator" w:id="0">
    <w:p w:rsidR="003A3E4D" w:rsidRDefault="003A3E4D" w:rsidP="00C1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E4D" w:rsidRDefault="003A3E4D" w:rsidP="00C1734B">
      <w:r>
        <w:separator/>
      </w:r>
    </w:p>
  </w:footnote>
  <w:footnote w:type="continuationSeparator" w:id="0">
    <w:p w:rsidR="003A3E4D" w:rsidRDefault="003A3E4D" w:rsidP="00C17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C4"/>
    <w:rsid w:val="003A3E4D"/>
    <w:rsid w:val="00652CC4"/>
    <w:rsid w:val="00C1734B"/>
    <w:rsid w:val="00D7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34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73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734B"/>
    <w:rPr>
      <w:sz w:val="18"/>
      <w:szCs w:val="18"/>
    </w:rPr>
  </w:style>
  <w:style w:type="paragraph" w:styleId="a4">
    <w:name w:val="footer"/>
    <w:basedOn w:val="a"/>
    <w:link w:val="Char0"/>
    <w:uiPriority w:val="99"/>
    <w:unhideWhenUsed/>
    <w:rsid w:val="00C173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734B"/>
    <w:rPr>
      <w:sz w:val="18"/>
      <w:szCs w:val="18"/>
    </w:rPr>
  </w:style>
  <w:style w:type="table" w:styleId="a5">
    <w:name w:val="Table Grid"/>
    <w:basedOn w:val="a1"/>
    <w:uiPriority w:val="39"/>
    <w:qFormat/>
    <w:rsid w:val="00C1734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nhideWhenUsed/>
    <w:qFormat/>
    <w:rsid w:val="00C1734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34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73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734B"/>
    <w:rPr>
      <w:sz w:val="18"/>
      <w:szCs w:val="18"/>
    </w:rPr>
  </w:style>
  <w:style w:type="paragraph" w:styleId="a4">
    <w:name w:val="footer"/>
    <w:basedOn w:val="a"/>
    <w:link w:val="Char0"/>
    <w:uiPriority w:val="99"/>
    <w:unhideWhenUsed/>
    <w:rsid w:val="00C173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734B"/>
    <w:rPr>
      <w:sz w:val="18"/>
      <w:szCs w:val="18"/>
    </w:rPr>
  </w:style>
  <w:style w:type="table" w:styleId="a5">
    <w:name w:val="Table Grid"/>
    <w:basedOn w:val="a1"/>
    <w:uiPriority w:val="39"/>
    <w:qFormat/>
    <w:rsid w:val="00C1734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nhideWhenUsed/>
    <w:qFormat/>
    <w:rsid w:val="00C1734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1613</Words>
  <Characters>9198</Characters>
  <Application>Microsoft Office Word</Application>
  <DocSecurity>0</DocSecurity>
  <Lines>76</Lines>
  <Paragraphs>21</Paragraphs>
  <ScaleCrop>false</ScaleCrop>
  <Company/>
  <LinksUpToDate>false</LinksUpToDate>
  <CharactersWithSpaces>10790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2025-08-15T05:08:00Z</dcterms:created>
  <dcterms:modified xsi:type="dcterms:W3CDTF">2025-08-15T05:09:00Z</dcterms:modified>
</cp:coreProperties>
</file>