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F135A">
      <w:pPr>
        <w:keepNext w:val="0"/>
        <w:keepLines w:val="0"/>
        <w:pageBreakBefore w:val="0"/>
        <w:widowControl w:val="0"/>
        <w:wordWrap/>
        <w:topLinePunct w:val="0"/>
        <w:bidi w:val="0"/>
        <w:snapToGrid w:val="0"/>
        <w:spacing w:line="360" w:lineRule="auto"/>
        <w:jc w:val="center"/>
        <w:outlineLvl w:val="0"/>
        <w:rPr>
          <w:rFonts w:hint="default" w:ascii="Times New Roman" w:hAnsi="Times New Roman" w:eastAsia="宋体" w:cs="Times New Roman"/>
          <w:b/>
          <w:color w:val="auto"/>
          <w:sz w:val="28"/>
          <w:szCs w:val="28"/>
          <w:highlight w:val="none"/>
          <w:lang w:val="en-US" w:eastAsia="zh-CN"/>
        </w:rPr>
      </w:pPr>
      <w:r>
        <w:rPr>
          <w:rFonts w:hint="default" w:ascii="Times New Roman" w:hAnsi="Times New Roman" w:eastAsia="宋体" w:cs="Times New Roman"/>
          <w:b/>
          <w:color w:val="auto"/>
          <w:sz w:val="28"/>
          <w:szCs w:val="28"/>
          <w:highlight w:val="none"/>
        </w:rPr>
        <w:t>向基础教育倾斜-教师校长素质提升-北京市中学教师开放型在线辅导计划组织管理服务</w:t>
      </w:r>
      <w:r>
        <w:rPr>
          <w:rFonts w:hint="eastAsia" w:cs="Times New Roman"/>
          <w:b/>
          <w:color w:val="auto"/>
          <w:sz w:val="28"/>
          <w:szCs w:val="28"/>
          <w:highlight w:val="none"/>
          <w:lang w:val="en-US" w:eastAsia="zh-CN"/>
        </w:rPr>
        <w:t>招标公告</w:t>
      </w:r>
    </w:p>
    <w:p w14:paraId="08C463FD">
      <w:pPr>
        <w:pStyle w:val="2"/>
        <w:keepNext w:val="0"/>
        <w:keepLines w:val="0"/>
        <w:pageBreakBefore w:val="0"/>
        <w:widowControl w:val="0"/>
        <w:wordWrap/>
        <w:topLinePunct w:val="0"/>
        <w:bidi w:val="0"/>
        <w:snapToGrid w:val="0"/>
        <w:spacing w:before="0" w:line="360" w:lineRule="auto"/>
        <w:jc w:val="left"/>
        <w:rPr>
          <w:rFonts w:hint="default" w:ascii="Times New Roman" w:hAnsi="Times New Roman" w:eastAsia="宋体" w:cs="Times New Roman"/>
          <w:color w:val="auto"/>
          <w:sz w:val="24"/>
          <w:szCs w:val="24"/>
          <w:highlight w:val="none"/>
        </w:rPr>
      </w:pPr>
      <w:bookmarkStart w:id="0" w:name="_Toc28359079"/>
      <w:bookmarkStart w:id="1" w:name="_Toc35393790"/>
      <w:bookmarkStart w:id="2" w:name="_Toc28359002"/>
      <w:bookmarkStart w:id="3" w:name="_Toc35393621"/>
      <w:bookmarkStart w:id="4" w:name="_Hlk24379207"/>
      <w:r>
        <w:rPr>
          <w:rFonts w:hint="default" w:ascii="Times New Roman" w:hAnsi="Times New Roman" w:eastAsia="宋体" w:cs="Times New Roman"/>
          <w:color w:val="auto"/>
          <w:sz w:val="24"/>
          <w:szCs w:val="24"/>
          <w:highlight w:val="none"/>
        </w:rPr>
        <w:t>一、项目基本情况</w:t>
      </w:r>
      <w:bookmarkEnd w:id="0"/>
      <w:bookmarkEnd w:id="1"/>
      <w:bookmarkEnd w:id="2"/>
      <w:bookmarkEnd w:id="3"/>
    </w:p>
    <w:p w14:paraId="4EA6B8B8">
      <w:pPr>
        <w:keepNext w:val="0"/>
        <w:keepLines w:val="0"/>
        <w:pageBreakBefore w:val="0"/>
        <w:widowControl w:val="0"/>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1.项目编号：</w:t>
      </w:r>
      <w:r>
        <w:rPr>
          <w:rFonts w:hint="eastAsia" w:cs="Times New Roman"/>
          <w:color w:val="auto"/>
          <w:sz w:val="24"/>
          <w:szCs w:val="24"/>
          <w:highlight w:val="none"/>
          <w:lang w:eastAsia="zh-CN"/>
        </w:rPr>
        <w:t>BJJQ-2025-841</w:t>
      </w:r>
      <w:bookmarkStart w:id="27" w:name="_GoBack"/>
      <w:bookmarkEnd w:id="27"/>
    </w:p>
    <w:p w14:paraId="6FDD7260">
      <w:pPr>
        <w:keepNext w:val="0"/>
        <w:keepLines w:val="0"/>
        <w:pageBreakBefore w:val="0"/>
        <w:widowControl w:val="0"/>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2.项目名称：</w:t>
      </w:r>
      <w:r>
        <w:rPr>
          <w:rFonts w:hint="eastAsia" w:cs="Times New Roman"/>
          <w:color w:val="auto"/>
          <w:sz w:val="24"/>
          <w:szCs w:val="24"/>
          <w:highlight w:val="none"/>
          <w:lang w:eastAsia="zh-CN"/>
        </w:rPr>
        <w:t>向基础教育倾斜-教师校长素质提升-北京市中学教师开放型在线辅导计划组织管理服务</w:t>
      </w:r>
    </w:p>
    <w:bookmarkEnd w:id="4"/>
    <w:p w14:paraId="7EA3BCDF">
      <w:pPr>
        <w:keepNext w:val="0"/>
        <w:keepLines w:val="0"/>
        <w:pageBreakBefore w:val="0"/>
        <w:widowControl w:val="0"/>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3.项目预算金额：884.0257万元</w:t>
      </w:r>
    </w:p>
    <w:p w14:paraId="1B55EC84">
      <w:pPr>
        <w:snapToGrid w:val="0"/>
        <w:spacing w:line="360" w:lineRule="auto"/>
        <w:ind w:firstLine="480" w:firstLineChars="200"/>
        <w:rPr>
          <w:color w:val="auto"/>
          <w:sz w:val="24"/>
          <w:highlight w:val="none"/>
        </w:rPr>
      </w:pPr>
      <w:r>
        <w:rPr>
          <w:color w:val="auto"/>
          <w:sz w:val="24"/>
          <w:highlight w:val="none"/>
        </w:rPr>
        <w:t>4.采购需求：</w:t>
      </w:r>
      <w:r>
        <w:rPr>
          <w:rFonts w:hint="eastAsia"/>
          <w:color w:val="auto"/>
          <w:sz w:val="24"/>
          <w:highlight w:val="none"/>
        </w:rPr>
        <w:t>北京市中学教师开放型在线辅导计划组织管理服务</w:t>
      </w:r>
      <w:r>
        <w:rPr>
          <w:color w:val="auto"/>
          <w:sz w:val="24"/>
          <w:highlight w:val="none"/>
        </w:rPr>
        <w:t>，一项服务。</w:t>
      </w:r>
    </w:p>
    <w:p w14:paraId="4EE29E23">
      <w:pPr>
        <w:snapToGrid w:val="0"/>
        <w:spacing w:line="360" w:lineRule="auto"/>
        <w:ind w:firstLine="480" w:firstLineChars="200"/>
        <w:rPr>
          <w:color w:val="auto"/>
          <w:sz w:val="24"/>
          <w:highlight w:val="none"/>
          <w:u w:val="single"/>
        </w:rPr>
      </w:pPr>
      <w:r>
        <w:rPr>
          <w:color w:val="auto"/>
          <w:sz w:val="24"/>
          <w:highlight w:val="none"/>
        </w:rPr>
        <w:t>5.合同履行期限：</w:t>
      </w:r>
      <w:r>
        <w:rPr>
          <w:rFonts w:hint="eastAsia"/>
          <w:color w:val="auto"/>
          <w:sz w:val="24"/>
          <w:highlight w:val="none"/>
          <w:lang w:eastAsia="zh-CN"/>
        </w:rPr>
        <w:t>自合同签订之日起至202</w:t>
      </w:r>
      <w:r>
        <w:rPr>
          <w:rFonts w:hint="eastAsia"/>
          <w:color w:val="auto"/>
          <w:sz w:val="24"/>
          <w:highlight w:val="none"/>
          <w:lang w:val="en-US" w:eastAsia="zh-CN"/>
        </w:rPr>
        <w:t>5</w:t>
      </w:r>
      <w:r>
        <w:rPr>
          <w:rFonts w:hint="eastAsia"/>
          <w:color w:val="auto"/>
          <w:sz w:val="24"/>
          <w:highlight w:val="none"/>
          <w:lang w:eastAsia="zh-CN"/>
        </w:rPr>
        <w:t>年12月20日前完成</w:t>
      </w:r>
      <w:r>
        <w:rPr>
          <w:color w:val="auto"/>
          <w:sz w:val="24"/>
          <w:highlight w:val="none"/>
        </w:rPr>
        <w:t>。</w:t>
      </w:r>
    </w:p>
    <w:p w14:paraId="0AA4C5DD">
      <w:pPr>
        <w:keepNext w:val="0"/>
        <w:keepLines w:val="0"/>
        <w:pageBreakBefore w:val="0"/>
        <w:widowControl w:val="0"/>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6.本项目是否接受联合体投标：□是  ■否。</w:t>
      </w:r>
    </w:p>
    <w:p w14:paraId="6FBAC5A3">
      <w:pPr>
        <w:pStyle w:val="2"/>
        <w:keepNext w:val="0"/>
        <w:keepLines w:val="0"/>
        <w:pageBreakBefore w:val="0"/>
        <w:widowControl w:val="0"/>
        <w:wordWrap/>
        <w:topLinePunct w:val="0"/>
        <w:bidi w:val="0"/>
        <w:snapToGrid w:val="0"/>
        <w:spacing w:before="0" w:line="360" w:lineRule="auto"/>
        <w:jc w:val="left"/>
        <w:rPr>
          <w:rFonts w:hint="default" w:ascii="Times New Roman" w:hAnsi="Times New Roman" w:eastAsia="宋体" w:cs="Times New Roman"/>
          <w:color w:val="auto"/>
          <w:sz w:val="24"/>
          <w:szCs w:val="24"/>
          <w:highlight w:val="none"/>
        </w:rPr>
      </w:pPr>
      <w:bookmarkStart w:id="5" w:name="_Toc35393791"/>
      <w:bookmarkStart w:id="6" w:name="_Toc35393622"/>
      <w:bookmarkStart w:id="7" w:name="_Toc28359080"/>
      <w:bookmarkStart w:id="8" w:name="_Toc28359003"/>
      <w:r>
        <w:rPr>
          <w:rFonts w:hint="default" w:ascii="Times New Roman" w:hAnsi="Times New Roman" w:eastAsia="宋体" w:cs="Times New Roman"/>
          <w:color w:val="auto"/>
          <w:sz w:val="24"/>
          <w:szCs w:val="24"/>
          <w:highlight w:val="none"/>
        </w:rPr>
        <w:t>二、申请人的资格要求（须同时满足）</w:t>
      </w:r>
      <w:bookmarkEnd w:id="5"/>
      <w:bookmarkEnd w:id="6"/>
      <w:bookmarkEnd w:id="7"/>
      <w:bookmarkEnd w:id="8"/>
    </w:p>
    <w:p w14:paraId="33F7BE5D">
      <w:pPr>
        <w:keepNext w:val="0"/>
        <w:keepLines w:val="0"/>
        <w:pageBreakBefore w:val="0"/>
        <w:widowControl w:val="0"/>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1.满足《中华人民共和国政府采购法》第二十二条规定；</w:t>
      </w:r>
    </w:p>
    <w:p w14:paraId="2A77E8A6">
      <w:pPr>
        <w:keepNext w:val="0"/>
        <w:keepLines w:val="0"/>
        <w:pageBreakBefore w:val="0"/>
        <w:widowControl w:val="0"/>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bookmarkStart w:id="9" w:name="_Toc28359004"/>
      <w:bookmarkStart w:id="10" w:name="_Toc28359081"/>
      <w:r>
        <w:rPr>
          <w:rFonts w:hint="default" w:ascii="Times New Roman" w:hAnsi="Times New Roman" w:eastAsia="宋体" w:cs="Times New Roman"/>
          <w:color w:val="auto"/>
          <w:sz w:val="24"/>
          <w:szCs w:val="24"/>
          <w:highlight w:val="none"/>
        </w:rPr>
        <w:t>2.落实政府采购政策需满足的资格要求：</w:t>
      </w:r>
    </w:p>
    <w:p w14:paraId="30A9435F">
      <w:pPr>
        <w:keepNext w:val="0"/>
        <w:keepLines w:val="0"/>
        <w:pageBreakBefore w:val="0"/>
        <w:widowControl w:val="0"/>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2.1中小企业政策</w:t>
      </w:r>
    </w:p>
    <w:p w14:paraId="2D66878A">
      <w:pPr>
        <w:keepNext w:val="0"/>
        <w:keepLines w:val="0"/>
        <w:pageBreakBefore w:val="0"/>
        <w:widowControl w:val="0"/>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■本项目不专门面向中小企业预留采购份额。</w:t>
      </w:r>
    </w:p>
    <w:p w14:paraId="57B307D3">
      <w:pPr>
        <w:keepNext w:val="0"/>
        <w:keepLines w:val="0"/>
        <w:pageBreakBefore w:val="0"/>
        <w:widowControl w:val="0"/>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□本项目专门面向  □中小 □小微企业  采购。即：提供的货物全部由符合政策要求的中小/小微企业制造、服务全部由符合政策要求的中小/小微企业承接。</w:t>
      </w:r>
    </w:p>
    <w:p w14:paraId="2E63FF62">
      <w:pPr>
        <w:keepNext w:val="0"/>
        <w:keepLines w:val="0"/>
        <w:pageBreakBefore w:val="0"/>
        <w:widowControl w:val="0"/>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6FE7CC9D">
      <w:pPr>
        <w:keepNext w:val="0"/>
        <w:keepLines w:val="0"/>
        <w:pageBreakBefore w:val="0"/>
        <w:widowControl w:val="0"/>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rPr>
        <w:t>2.2其它落实政府采购政策的资格要求（如有）：</w:t>
      </w:r>
      <w:r>
        <w:rPr>
          <w:rFonts w:hint="default" w:ascii="Times New Roman" w:hAnsi="Times New Roman" w:eastAsia="宋体" w:cs="Times New Roman"/>
          <w:color w:val="auto"/>
          <w:sz w:val="24"/>
          <w:szCs w:val="24"/>
          <w:highlight w:val="none"/>
          <w:u w:val="single"/>
          <w:lang w:val="en-US" w:eastAsia="zh-CN"/>
        </w:rPr>
        <w:t xml:space="preserve"> / </w:t>
      </w:r>
      <w:r>
        <w:rPr>
          <w:rFonts w:hint="default" w:ascii="Times New Roman" w:hAnsi="Times New Roman" w:eastAsia="宋体" w:cs="Times New Roman"/>
          <w:color w:val="auto"/>
          <w:sz w:val="24"/>
          <w:szCs w:val="24"/>
          <w:highlight w:val="none"/>
          <w:u w:val="none"/>
          <w:lang w:val="en-US" w:eastAsia="zh-CN"/>
        </w:rPr>
        <w:t>。</w:t>
      </w:r>
    </w:p>
    <w:p w14:paraId="648962FB">
      <w:pPr>
        <w:keepNext w:val="0"/>
        <w:keepLines w:val="0"/>
        <w:pageBreakBefore w:val="0"/>
        <w:widowControl w:val="0"/>
        <w:wordWrap/>
        <w:topLinePunct w:val="0"/>
        <w:bidi w:val="0"/>
        <w:snapToGrid w:val="0"/>
        <w:spacing w:line="360" w:lineRule="auto"/>
        <w:ind w:firstLine="480" w:firstLineChars="200"/>
        <w:rPr>
          <w:rFonts w:hint="default" w:ascii="Times New Roman" w:hAnsi="Times New Roman" w:eastAsia="宋体" w:cs="Times New Roman"/>
          <w:i/>
          <w:iCs/>
          <w:color w:val="auto"/>
          <w:sz w:val="24"/>
          <w:szCs w:val="24"/>
          <w:highlight w:val="none"/>
          <w:u w:val="single"/>
        </w:rPr>
      </w:pPr>
      <w:r>
        <w:rPr>
          <w:rFonts w:hint="default" w:ascii="Times New Roman" w:hAnsi="Times New Roman" w:eastAsia="宋体" w:cs="Times New Roman"/>
          <w:color w:val="auto"/>
          <w:sz w:val="24"/>
          <w:szCs w:val="24"/>
          <w:highlight w:val="none"/>
        </w:rPr>
        <w:t>3.本项目的特定资格要求：</w:t>
      </w:r>
    </w:p>
    <w:p w14:paraId="507282DC">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3.1本项目是否属于政府购买服务：</w:t>
      </w:r>
    </w:p>
    <w:p w14:paraId="26F4D507">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□否</w:t>
      </w:r>
    </w:p>
    <w:p w14:paraId="3F2204EB">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■是，公益一类事业单位、使用事业编制且由财政拨款保障的群团组织，不得作为承接主体；</w:t>
      </w:r>
    </w:p>
    <w:p w14:paraId="1534A1A2">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rPr>
          <w:rFonts w:hint="eastAsia" w:ascii="Times New Roman" w:hAnsi="Times New Roman" w:eastAsia="宋体" w:cs="Times New Roman"/>
          <w:i/>
          <w:iCs/>
          <w:color w:val="auto"/>
          <w:sz w:val="24"/>
          <w:szCs w:val="24"/>
          <w:highlight w:val="none"/>
          <w:u w:val="single"/>
          <w:lang w:eastAsia="zh-CN"/>
        </w:rPr>
      </w:pPr>
      <w:r>
        <w:rPr>
          <w:rFonts w:hint="default" w:ascii="Times New Roman" w:hAnsi="Times New Roman" w:eastAsia="宋体" w:cs="Times New Roman"/>
          <w:color w:val="auto"/>
          <w:sz w:val="24"/>
          <w:szCs w:val="24"/>
          <w:highlight w:val="none"/>
        </w:rPr>
        <w:t>3.2其他特定资格要</w:t>
      </w:r>
      <w:r>
        <w:rPr>
          <w:rFonts w:hint="default" w:ascii="Times New Roman" w:hAnsi="Times New Roman" w:eastAsia="宋体" w:cs="Times New Roman"/>
          <w:color w:val="000000" w:themeColor="text1"/>
          <w:sz w:val="24"/>
          <w:szCs w:val="24"/>
          <w:highlight w:val="none"/>
          <w14:textFill>
            <w14:solidFill>
              <w14:schemeClr w14:val="tx1"/>
            </w14:solidFill>
          </w14:textFill>
        </w:rPr>
        <w:t>求：</w:t>
      </w:r>
      <w:r>
        <w:rPr>
          <w:rFonts w:hint="eastAsia" w:cs="Times New Roman"/>
          <w:color w:val="000000" w:themeColor="text1"/>
          <w:sz w:val="24"/>
          <w:szCs w:val="24"/>
          <w:highlight w:val="none"/>
          <w:lang w:val="en-US" w:eastAsia="zh-CN"/>
          <w14:textFill>
            <w14:solidFill>
              <w14:schemeClr w14:val="tx1"/>
            </w14:solidFill>
          </w14:textFill>
        </w:rPr>
        <w:t>无</w:t>
      </w:r>
    </w:p>
    <w:bookmarkEnd w:id="9"/>
    <w:bookmarkEnd w:id="10"/>
    <w:p w14:paraId="5C2BBB1A">
      <w:pPr>
        <w:pStyle w:val="2"/>
        <w:keepNext w:val="0"/>
        <w:keepLines w:val="0"/>
        <w:pageBreakBefore w:val="0"/>
        <w:widowControl w:val="0"/>
        <w:wordWrap/>
        <w:topLinePunct w:val="0"/>
        <w:bidi w:val="0"/>
        <w:snapToGrid w:val="0"/>
        <w:spacing w:before="0" w:line="360" w:lineRule="auto"/>
        <w:jc w:val="left"/>
        <w:rPr>
          <w:rFonts w:hint="default" w:ascii="Times New Roman" w:hAnsi="Times New Roman" w:eastAsia="宋体" w:cs="Times New Roman"/>
          <w:color w:val="auto"/>
          <w:sz w:val="24"/>
          <w:szCs w:val="24"/>
          <w:highlight w:val="none"/>
        </w:rPr>
      </w:pPr>
      <w:bookmarkStart w:id="11" w:name="_Toc35393623"/>
      <w:bookmarkStart w:id="12" w:name="_Toc35393792"/>
      <w:r>
        <w:rPr>
          <w:rFonts w:hint="default" w:ascii="Times New Roman" w:hAnsi="Times New Roman" w:eastAsia="宋体" w:cs="Times New Roman"/>
          <w:color w:val="auto"/>
          <w:sz w:val="24"/>
          <w:szCs w:val="24"/>
          <w:highlight w:val="none"/>
        </w:rPr>
        <w:t>三、获取招标文件</w:t>
      </w:r>
      <w:bookmarkEnd w:id="11"/>
      <w:bookmarkEnd w:id="12"/>
    </w:p>
    <w:p w14:paraId="7D7A98E5">
      <w:pPr>
        <w:keepNext w:val="0"/>
        <w:keepLines w:val="0"/>
        <w:pageBreakBefore w:val="0"/>
        <w:widowControl w:val="0"/>
        <w:wordWrap/>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1.时间：</w:t>
      </w:r>
      <w:r>
        <w:rPr>
          <w:rFonts w:hint="default" w:ascii="Times New Roman" w:hAnsi="Times New Roman" w:eastAsia="宋体" w:cs="Times New Roman"/>
          <w:color w:val="auto"/>
          <w:sz w:val="24"/>
          <w:szCs w:val="24"/>
          <w:highlight w:val="none"/>
          <w:lang w:val="en-US" w:eastAsia="zh-CN" w:bidi="ar"/>
        </w:rPr>
        <w:t>2025</w:t>
      </w:r>
      <w:r>
        <w:rPr>
          <w:rFonts w:hint="default" w:ascii="Times New Roman" w:hAnsi="Times New Roman" w:eastAsia="宋体" w:cs="Times New Roman"/>
          <w:color w:val="auto"/>
          <w:sz w:val="24"/>
          <w:szCs w:val="24"/>
          <w:highlight w:val="none"/>
          <w:lang w:bidi="ar"/>
        </w:rPr>
        <w:t>年</w:t>
      </w:r>
      <w:r>
        <w:rPr>
          <w:rFonts w:hint="default" w:ascii="Times New Roman" w:hAnsi="Times New Roman" w:eastAsia="宋体" w:cs="Times New Roman"/>
          <w:color w:val="auto"/>
          <w:sz w:val="24"/>
          <w:szCs w:val="24"/>
          <w:highlight w:val="none"/>
          <w:lang w:val="en-US" w:eastAsia="zh-CN" w:bidi="ar"/>
        </w:rPr>
        <w:t>0</w:t>
      </w:r>
      <w:r>
        <w:rPr>
          <w:rFonts w:hint="eastAsia" w:cs="Times New Roman"/>
          <w:color w:val="auto"/>
          <w:sz w:val="24"/>
          <w:szCs w:val="24"/>
          <w:highlight w:val="none"/>
          <w:lang w:val="en-US" w:eastAsia="zh-CN" w:bidi="ar"/>
        </w:rPr>
        <w:t>8</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11</w:t>
      </w:r>
      <w:r>
        <w:rPr>
          <w:rFonts w:hint="default" w:ascii="Times New Roman" w:hAnsi="Times New Roman" w:eastAsia="宋体" w:cs="Times New Roman"/>
          <w:color w:val="auto"/>
          <w:sz w:val="24"/>
          <w:szCs w:val="24"/>
          <w:highlight w:val="none"/>
          <w:lang w:bidi="ar"/>
        </w:rPr>
        <w:t>日至</w:t>
      </w:r>
      <w:r>
        <w:rPr>
          <w:rFonts w:hint="default" w:ascii="Times New Roman" w:hAnsi="Times New Roman" w:eastAsia="宋体" w:cs="Times New Roman"/>
          <w:color w:val="auto"/>
          <w:sz w:val="24"/>
          <w:szCs w:val="24"/>
          <w:highlight w:val="none"/>
          <w:lang w:val="en-US" w:eastAsia="zh-CN" w:bidi="ar"/>
        </w:rPr>
        <w:t>2025</w:t>
      </w:r>
      <w:r>
        <w:rPr>
          <w:rFonts w:hint="default" w:ascii="Times New Roman" w:hAnsi="Times New Roman" w:eastAsia="宋体" w:cs="Times New Roman"/>
          <w:color w:val="auto"/>
          <w:sz w:val="24"/>
          <w:szCs w:val="24"/>
          <w:highlight w:val="none"/>
          <w:lang w:bidi="ar"/>
        </w:rPr>
        <w:t>年</w:t>
      </w:r>
      <w:r>
        <w:rPr>
          <w:rFonts w:hint="default" w:ascii="Times New Roman" w:hAnsi="Times New Roman" w:eastAsia="宋体" w:cs="Times New Roman"/>
          <w:color w:val="auto"/>
          <w:sz w:val="24"/>
          <w:szCs w:val="24"/>
          <w:highlight w:val="none"/>
          <w:lang w:val="en-US" w:eastAsia="zh-CN" w:bidi="ar"/>
        </w:rPr>
        <w:t>0</w:t>
      </w:r>
      <w:r>
        <w:rPr>
          <w:rFonts w:hint="eastAsia" w:cs="Times New Roman"/>
          <w:color w:val="auto"/>
          <w:sz w:val="24"/>
          <w:szCs w:val="24"/>
          <w:highlight w:val="none"/>
          <w:lang w:val="en-US" w:eastAsia="zh-CN" w:bidi="ar"/>
        </w:rPr>
        <w:t>8</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18</w:t>
      </w:r>
      <w:r>
        <w:rPr>
          <w:rFonts w:hint="default" w:ascii="Times New Roman" w:hAnsi="Times New Roman" w:eastAsia="宋体" w:cs="Times New Roman"/>
          <w:color w:val="auto"/>
          <w:sz w:val="24"/>
          <w:szCs w:val="24"/>
          <w:highlight w:val="none"/>
          <w:lang w:bidi="ar"/>
        </w:rPr>
        <w:t>日，</w:t>
      </w:r>
      <w:r>
        <w:rPr>
          <w:rFonts w:hint="default" w:ascii="Times New Roman" w:hAnsi="Times New Roman" w:eastAsia="宋体" w:cs="Times New Roman"/>
          <w:color w:val="auto"/>
          <w:sz w:val="24"/>
          <w:szCs w:val="24"/>
          <w:highlight w:val="none"/>
        </w:rPr>
        <w:t>每天上午09:00至12:00，下午12:00至17:00</w:t>
      </w:r>
      <w:r>
        <w:rPr>
          <w:rFonts w:hint="default" w:ascii="Times New Roman" w:hAnsi="Times New Roman" w:eastAsia="宋体" w:cs="Times New Roman"/>
          <w:color w:val="auto"/>
          <w:sz w:val="24"/>
          <w:szCs w:val="24"/>
          <w:highlight w:val="none"/>
          <w:lang w:bidi="ar"/>
        </w:rPr>
        <w:t>（北京时间，法定节假日除外）。</w:t>
      </w:r>
    </w:p>
    <w:p w14:paraId="67EC3E9B">
      <w:pPr>
        <w:keepNext w:val="0"/>
        <w:keepLines w:val="0"/>
        <w:pageBreakBefore w:val="0"/>
        <w:widowControl w:val="0"/>
        <w:wordWrap/>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2.地点：北京市政府采购电子交易平台</w:t>
      </w:r>
    </w:p>
    <w:p w14:paraId="21A1D21C">
      <w:pPr>
        <w:keepNext w:val="0"/>
        <w:keepLines w:val="0"/>
        <w:pageBreakBefore w:val="0"/>
        <w:widowControl w:val="0"/>
        <w:wordWrap/>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3.方式：供应商使用CA数字证书或电子营业执照登录北京市政府采购电子交易平台（http://zbcg-bjzc.zhongcy.com/bjczj-portal-site/index.html#/home）获取电子版招标文件。</w:t>
      </w:r>
    </w:p>
    <w:p w14:paraId="35F507B5">
      <w:pPr>
        <w:keepNext w:val="0"/>
        <w:keepLines w:val="0"/>
        <w:pageBreakBefore w:val="0"/>
        <w:widowControl w:val="0"/>
        <w:wordWrap/>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4.售价：0元。</w:t>
      </w:r>
    </w:p>
    <w:p w14:paraId="2876F263">
      <w:pPr>
        <w:pStyle w:val="2"/>
        <w:keepNext w:val="0"/>
        <w:keepLines w:val="0"/>
        <w:pageBreakBefore w:val="0"/>
        <w:widowControl w:val="0"/>
        <w:wordWrap/>
        <w:topLinePunct w:val="0"/>
        <w:bidi w:val="0"/>
        <w:snapToGrid w:val="0"/>
        <w:spacing w:before="0" w:line="360" w:lineRule="auto"/>
        <w:jc w:val="left"/>
        <w:rPr>
          <w:rFonts w:hint="default" w:ascii="Times New Roman" w:hAnsi="Times New Roman" w:eastAsia="宋体" w:cs="Times New Roman"/>
          <w:color w:val="auto"/>
          <w:sz w:val="24"/>
          <w:szCs w:val="24"/>
          <w:highlight w:val="none"/>
        </w:rPr>
      </w:pPr>
      <w:bookmarkStart w:id="13" w:name="_Toc28359082"/>
      <w:bookmarkStart w:id="14" w:name="_Toc28359005"/>
      <w:bookmarkStart w:id="15" w:name="_Toc35393793"/>
      <w:bookmarkStart w:id="16" w:name="_Toc35393624"/>
      <w:r>
        <w:rPr>
          <w:rFonts w:hint="default" w:ascii="Times New Roman" w:hAnsi="Times New Roman" w:eastAsia="宋体" w:cs="Times New Roman"/>
          <w:color w:val="auto"/>
          <w:sz w:val="24"/>
          <w:szCs w:val="24"/>
          <w:highlight w:val="none"/>
        </w:rPr>
        <w:t>四、提交投标文件</w:t>
      </w:r>
      <w:bookmarkEnd w:id="13"/>
      <w:bookmarkEnd w:id="14"/>
      <w:r>
        <w:rPr>
          <w:rFonts w:hint="default" w:ascii="Times New Roman" w:hAnsi="Times New Roman" w:eastAsia="宋体" w:cs="Times New Roman"/>
          <w:color w:val="auto"/>
          <w:sz w:val="24"/>
          <w:szCs w:val="24"/>
          <w:highlight w:val="none"/>
        </w:rPr>
        <w:t>截止时间、开标时间和地点</w:t>
      </w:r>
      <w:bookmarkEnd w:id="15"/>
      <w:bookmarkEnd w:id="16"/>
    </w:p>
    <w:p w14:paraId="2CCDFB28">
      <w:pPr>
        <w:keepNext w:val="0"/>
        <w:keepLines w:val="0"/>
        <w:pageBreakBefore w:val="0"/>
        <w:widowControl w:val="0"/>
        <w:wordWrap/>
        <w:topLinePunct w:val="0"/>
        <w:bidi w:val="0"/>
        <w:snapToGrid w:val="0"/>
        <w:spacing w:line="360" w:lineRule="auto"/>
        <w:ind w:firstLine="480" w:firstLineChars="200"/>
        <w:rPr>
          <w:rFonts w:hint="default" w:ascii="Times New Roman" w:hAnsi="Times New Roman" w:eastAsia="宋体" w:cs="Times New Roman"/>
          <w:bCs/>
          <w:color w:val="auto"/>
          <w:sz w:val="24"/>
          <w:szCs w:val="24"/>
          <w:highlight w:val="none"/>
          <w:u w:val="single"/>
        </w:rPr>
      </w:pPr>
      <w:r>
        <w:rPr>
          <w:rFonts w:hint="default" w:ascii="Times New Roman" w:hAnsi="Times New Roman" w:eastAsia="宋体" w:cs="Times New Roman"/>
          <w:color w:val="auto"/>
          <w:sz w:val="24"/>
          <w:szCs w:val="24"/>
          <w:highlight w:val="none"/>
          <w:lang w:bidi="ar"/>
        </w:rPr>
        <w:t>投标截止时间、开标时间：</w:t>
      </w:r>
      <w:r>
        <w:rPr>
          <w:rFonts w:hint="default" w:ascii="Times New Roman" w:hAnsi="Times New Roman" w:eastAsia="宋体" w:cs="Times New Roman"/>
          <w:color w:val="auto"/>
          <w:sz w:val="24"/>
          <w:szCs w:val="24"/>
          <w:highlight w:val="none"/>
          <w:lang w:val="en-US" w:eastAsia="zh-CN" w:bidi="ar"/>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09</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01</w:t>
      </w:r>
      <w:r>
        <w:rPr>
          <w:rFonts w:hint="default" w:ascii="Times New Roman" w:hAnsi="Times New Roman" w:eastAsia="宋体" w:cs="Times New Roman"/>
          <w:color w:val="auto"/>
          <w:sz w:val="24"/>
          <w:szCs w:val="24"/>
          <w:highlight w:val="none"/>
          <w:lang w:bidi="ar"/>
        </w:rPr>
        <w:t>日10:00</w:t>
      </w:r>
      <w:r>
        <w:rPr>
          <w:rFonts w:hint="default" w:ascii="Times New Roman" w:hAnsi="Times New Roman" w:eastAsia="宋体" w:cs="Times New Roman"/>
          <w:bCs/>
          <w:color w:val="auto"/>
          <w:sz w:val="24"/>
          <w:szCs w:val="24"/>
          <w:highlight w:val="none"/>
          <w:lang w:bidi="ar"/>
        </w:rPr>
        <w:t>（北京时间）</w:t>
      </w:r>
      <w:r>
        <w:rPr>
          <w:rFonts w:hint="default" w:ascii="Times New Roman" w:hAnsi="Times New Roman" w:eastAsia="宋体" w:cs="Times New Roman"/>
          <w:iCs/>
          <w:color w:val="auto"/>
          <w:sz w:val="24"/>
          <w:szCs w:val="24"/>
          <w:highlight w:val="none"/>
          <w:lang w:bidi="ar"/>
        </w:rPr>
        <w:t>。</w:t>
      </w:r>
    </w:p>
    <w:p w14:paraId="5BB9364F">
      <w:pPr>
        <w:keepNext w:val="0"/>
        <w:keepLines w:val="0"/>
        <w:pageBreakBefore w:val="0"/>
        <w:widowControl w:val="0"/>
        <w:wordWrap/>
        <w:topLinePunct w:val="0"/>
        <w:bidi w:val="0"/>
        <w:snapToGrid w:val="0"/>
        <w:spacing w:line="360" w:lineRule="auto"/>
        <w:ind w:firstLine="480" w:firstLineChars="200"/>
        <w:rPr>
          <w:rFonts w:hint="default" w:ascii="Times New Roman" w:hAnsi="Times New Roman" w:eastAsia="宋体" w:cs="Times New Roman"/>
          <w:bCs/>
          <w:color w:val="auto"/>
          <w:sz w:val="24"/>
          <w:szCs w:val="24"/>
          <w:highlight w:val="none"/>
          <w:u w:val="single"/>
        </w:rPr>
      </w:pPr>
      <w:r>
        <w:rPr>
          <w:rFonts w:hint="default" w:ascii="Times New Roman" w:hAnsi="Times New Roman" w:eastAsia="宋体" w:cs="Times New Roman"/>
          <w:color w:val="auto"/>
          <w:sz w:val="24"/>
          <w:szCs w:val="24"/>
          <w:highlight w:val="none"/>
          <w:lang w:bidi="ar"/>
        </w:rPr>
        <w:t>地点：北京市东城区朝内大街南竹杆胡同6号北京INN 3号楼9层</w:t>
      </w:r>
      <w:r>
        <w:rPr>
          <w:rFonts w:hint="default" w:ascii="Times New Roman" w:hAnsi="Times New Roman" w:eastAsia="宋体" w:cs="Times New Roman"/>
          <w:color w:val="auto"/>
          <w:sz w:val="24"/>
          <w:szCs w:val="24"/>
          <w:highlight w:val="none"/>
          <w:lang w:val="en-US" w:eastAsia="zh-CN" w:bidi="ar"/>
        </w:rPr>
        <w:t>会议室</w:t>
      </w:r>
      <w:r>
        <w:rPr>
          <w:rFonts w:hint="default" w:ascii="Times New Roman" w:hAnsi="Times New Roman" w:eastAsia="宋体" w:cs="Times New Roman"/>
          <w:color w:val="auto"/>
          <w:sz w:val="24"/>
          <w:szCs w:val="24"/>
          <w:highlight w:val="none"/>
          <w:lang w:bidi="ar"/>
        </w:rPr>
        <w:t>（地铁2号线、6号线，朝阳门站H口出，向南200米）</w:t>
      </w:r>
      <w:r>
        <w:rPr>
          <w:rFonts w:hint="default" w:ascii="Times New Roman" w:hAnsi="Times New Roman" w:eastAsia="宋体" w:cs="Times New Roman"/>
          <w:color w:val="auto"/>
          <w:sz w:val="24"/>
          <w:szCs w:val="24"/>
          <w:highlight w:val="none"/>
          <w:lang w:val="zh-TW" w:bidi="ar"/>
        </w:rPr>
        <w:t>。</w:t>
      </w:r>
    </w:p>
    <w:p w14:paraId="188C7985">
      <w:pPr>
        <w:pStyle w:val="2"/>
        <w:keepNext w:val="0"/>
        <w:keepLines w:val="0"/>
        <w:pageBreakBefore w:val="0"/>
        <w:widowControl w:val="0"/>
        <w:wordWrap/>
        <w:topLinePunct w:val="0"/>
        <w:bidi w:val="0"/>
        <w:snapToGrid w:val="0"/>
        <w:spacing w:before="0" w:line="360" w:lineRule="auto"/>
        <w:jc w:val="left"/>
        <w:rPr>
          <w:rFonts w:hint="default" w:ascii="Times New Roman" w:hAnsi="Times New Roman" w:eastAsia="宋体" w:cs="Times New Roman"/>
          <w:color w:val="auto"/>
          <w:sz w:val="24"/>
          <w:szCs w:val="24"/>
          <w:highlight w:val="none"/>
        </w:rPr>
      </w:pPr>
      <w:bookmarkStart w:id="17" w:name="_Toc35393625"/>
      <w:bookmarkStart w:id="18" w:name="_Toc28359084"/>
      <w:bookmarkStart w:id="19" w:name="_Toc28359007"/>
      <w:bookmarkStart w:id="20" w:name="_Toc35393794"/>
      <w:r>
        <w:rPr>
          <w:rFonts w:hint="default" w:ascii="Times New Roman" w:hAnsi="Times New Roman" w:eastAsia="宋体" w:cs="Times New Roman"/>
          <w:color w:val="auto"/>
          <w:sz w:val="24"/>
          <w:szCs w:val="24"/>
          <w:highlight w:val="none"/>
        </w:rPr>
        <w:t>五、公告期限</w:t>
      </w:r>
      <w:bookmarkEnd w:id="17"/>
      <w:bookmarkEnd w:id="18"/>
      <w:bookmarkEnd w:id="19"/>
      <w:bookmarkEnd w:id="20"/>
    </w:p>
    <w:p w14:paraId="16ACF765">
      <w:pPr>
        <w:keepNext w:val="0"/>
        <w:keepLines w:val="0"/>
        <w:pageBreakBefore w:val="0"/>
        <w:widowControl w:val="0"/>
        <w:wordWrap/>
        <w:topLinePunct w:val="0"/>
        <w:bidi w:val="0"/>
        <w:snapToGrid w:val="0"/>
        <w:spacing w:line="360" w:lineRule="auto"/>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自本公告发布之日起5个工作日。</w:t>
      </w:r>
    </w:p>
    <w:p w14:paraId="01315B38">
      <w:pPr>
        <w:pStyle w:val="2"/>
        <w:keepNext w:val="0"/>
        <w:keepLines w:val="0"/>
        <w:pageBreakBefore w:val="0"/>
        <w:widowControl w:val="0"/>
        <w:wordWrap/>
        <w:topLinePunct w:val="0"/>
        <w:bidi w:val="0"/>
        <w:snapToGrid w:val="0"/>
        <w:spacing w:before="0" w:line="360" w:lineRule="auto"/>
        <w:jc w:val="left"/>
        <w:rPr>
          <w:rFonts w:hint="default" w:ascii="Times New Roman" w:hAnsi="Times New Roman" w:eastAsia="宋体" w:cs="Times New Roman"/>
          <w:color w:val="auto"/>
          <w:sz w:val="24"/>
          <w:szCs w:val="24"/>
          <w:highlight w:val="none"/>
        </w:rPr>
      </w:pPr>
      <w:bookmarkStart w:id="21" w:name="_Toc35393626"/>
      <w:bookmarkStart w:id="22" w:name="_Toc35393795"/>
      <w:r>
        <w:rPr>
          <w:rFonts w:hint="default" w:ascii="Times New Roman" w:hAnsi="Times New Roman" w:eastAsia="宋体" w:cs="Times New Roman"/>
          <w:color w:val="auto"/>
          <w:sz w:val="24"/>
          <w:szCs w:val="24"/>
          <w:highlight w:val="none"/>
        </w:rPr>
        <w:t>六、其他补充事宜</w:t>
      </w:r>
      <w:bookmarkEnd w:id="21"/>
      <w:bookmarkEnd w:id="22"/>
    </w:p>
    <w:p w14:paraId="5F0F3758">
      <w:pPr>
        <w:keepNext w:val="0"/>
        <w:keepLines w:val="0"/>
        <w:pageBreakBefore w:val="0"/>
        <w:widowControl w:val="0"/>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1.本项目需要落实的政府采购政策：</w:t>
      </w:r>
    </w:p>
    <w:p w14:paraId="59B32E77">
      <w:pPr>
        <w:snapToGrid w:val="0"/>
        <w:spacing w:line="360" w:lineRule="auto"/>
        <w:ind w:firstLine="480" w:firstLineChars="200"/>
        <w:rPr>
          <w:color w:val="auto"/>
          <w:sz w:val="24"/>
          <w:highlight w:val="none"/>
          <w:lang w:bidi="ar"/>
        </w:rPr>
      </w:pPr>
      <w:r>
        <w:rPr>
          <w:color w:val="auto"/>
          <w:sz w:val="24"/>
          <w:highlight w:val="none"/>
          <w:lang w:bidi="ar"/>
        </w:rPr>
        <w:t>（1）政府采购促进中小企业发展</w:t>
      </w:r>
    </w:p>
    <w:p w14:paraId="211F6849">
      <w:pPr>
        <w:snapToGrid w:val="0"/>
        <w:spacing w:line="360" w:lineRule="auto"/>
        <w:ind w:firstLine="480" w:firstLineChars="200"/>
        <w:rPr>
          <w:color w:val="auto"/>
          <w:sz w:val="24"/>
          <w:highlight w:val="none"/>
          <w:lang w:bidi="ar"/>
        </w:rPr>
      </w:pPr>
      <w:r>
        <w:rPr>
          <w:color w:val="auto"/>
          <w:sz w:val="24"/>
          <w:highlight w:val="none"/>
          <w:lang w:bidi="ar"/>
        </w:rPr>
        <w:t>（2）政府采购支持监狱企业发展</w:t>
      </w:r>
    </w:p>
    <w:p w14:paraId="3EA5A118">
      <w:pPr>
        <w:snapToGrid w:val="0"/>
        <w:spacing w:line="360" w:lineRule="auto"/>
        <w:ind w:firstLine="480" w:firstLineChars="200"/>
        <w:rPr>
          <w:color w:val="auto"/>
          <w:sz w:val="24"/>
          <w:highlight w:val="none"/>
          <w:lang w:bidi="ar"/>
        </w:rPr>
      </w:pPr>
      <w:r>
        <w:rPr>
          <w:color w:val="auto"/>
          <w:sz w:val="24"/>
          <w:highlight w:val="none"/>
          <w:lang w:bidi="ar"/>
        </w:rPr>
        <w:t>（3）政府采购促进残疾人就业</w:t>
      </w:r>
    </w:p>
    <w:p w14:paraId="4FD96018">
      <w:pPr>
        <w:keepNext w:val="0"/>
        <w:keepLines w:val="0"/>
        <w:pageBreakBefore w:val="0"/>
        <w:widowControl w:val="0"/>
        <w:wordWrap/>
        <w:topLinePunct w:val="0"/>
        <w:bidi w:val="0"/>
        <w:adjustRightInd w:val="0"/>
        <w:snapToGrid w:val="0"/>
        <w:spacing w:line="360" w:lineRule="auto"/>
        <w:ind w:firstLine="480" w:firstLineChars="200"/>
        <w:jc w:val="left"/>
        <w:rPr>
          <w:rFonts w:hint="default" w:ascii="Times New Roman" w:hAnsi="Times New Roman" w:eastAsia="宋体" w:cs="Times New Roman"/>
          <w:bCs/>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color w:val="auto"/>
          <w:sz w:val="24"/>
          <w:szCs w:val="24"/>
          <w:highlight w:val="none"/>
          <w:lang w:bidi="ar"/>
        </w:rPr>
        <w:t>CA数字证书</w:t>
      </w:r>
      <w:r>
        <w:rPr>
          <w:rFonts w:hint="default" w:ascii="Times New Roman" w:hAnsi="Times New Roman" w:eastAsia="宋体" w:cs="Times New Roman"/>
          <w:color w:val="auto"/>
          <w:sz w:val="24"/>
          <w:szCs w:val="24"/>
          <w:highlight w:val="none"/>
          <w:lang w:bidi="ar"/>
        </w:rPr>
        <w:t>或电子营业执照</w:t>
      </w:r>
      <w:r>
        <w:rPr>
          <w:rFonts w:hint="default" w:ascii="Times New Roman" w:hAnsi="Times New Roman" w:eastAsia="宋体" w:cs="Times New Roman"/>
          <w:bCs/>
          <w:color w:val="auto"/>
          <w:sz w:val="24"/>
          <w:szCs w:val="24"/>
          <w:highlight w:val="none"/>
          <w:lang w:bidi="ar"/>
        </w:rPr>
        <w:t>情况确认是否符合本项目电子化采购流程要求。</w:t>
      </w:r>
    </w:p>
    <w:p w14:paraId="3593B676">
      <w:pPr>
        <w:keepNext w:val="0"/>
        <w:keepLines w:val="0"/>
        <w:pageBreakBefore w:val="0"/>
        <w:widowControl w:val="0"/>
        <w:wordWrap/>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CA数字证书服务热线 010-58511086</w:t>
      </w:r>
    </w:p>
    <w:p w14:paraId="1FC1BA05">
      <w:pPr>
        <w:keepNext w:val="0"/>
        <w:keepLines w:val="0"/>
        <w:pageBreakBefore w:val="0"/>
        <w:widowControl w:val="0"/>
        <w:wordWrap/>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电子营业执照服务热线 400-699-7000</w:t>
      </w:r>
    </w:p>
    <w:p w14:paraId="091FA244">
      <w:pPr>
        <w:keepNext w:val="0"/>
        <w:keepLines w:val="0"/>
        <w:pageBreakBefore w:val="0"/>
        <w:widowControl w:val="0"/>
        <w:wordWrap/>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技术支持服务热线    010-86483801</w:t>
      </w:r>
    </w:p>
    <w:p w14:paraId="5BBC7356">
      <w:pPr>
        <w:keepNext w:val="0"/>
        <w:keepLines w:val="0"/>
        <w:pageBreakBefore w:val="0"/>
        <w:widowControl w:val="0"/>
        <w:wordWrap/>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.1办理CA数字证书或电子营业执照</w:t>
      </w:r>
    </w:p>
    <w:p w14:paraId="7BA4C2D9">
      <w:pPr>
        <w:keepNext w:val="0"/>
        <w:keepLines w:val="0"/>
        <w:pageBreakBefore w:val="0"/>
        <w:widowControl w:val="0"/>
        <w:wordWrap/>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供应商登录北京市政府采购电子交易平台查阅 “用户指南”—“操作指南”—“市场主体CA办理操作流程指引”/“电子营业执照使用指南”，按照程序要求办理。</w:t>
      </w:r>
    </w:p>
    <w:p w14:paraId="207953AA">
      <w:pPr>
        <w:keepNext w:val="0"/>
        <w:keepLines w:val="0"/>
        <w:pageBreakBefore w:val="0"/>
        <w:widowControl w:val="0"/>
        <w:wordWrap/>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.2注册</w:t>
      </w:r>
    </w:p>
    <w:p w14:paraId="355C8AB5">
      <w:pPr>
        <w:keepNext w:val="0"/>
        <w:keepLines w:val="0"/>
        <w:pageBreakBefore w:val="0"/>
        <w:widowControl w:val="0"/>
        <w:wordWrap/>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供应商登录北京市政府采购电子交易平台“用户指南”—“操作指南”—“市场主体注册入库操作流程指引”进行自助注册绑定。</w:t>
      </w:r>
    </w:p>
    <w:p w14:paraId="0A8BAF9B">
      <w:pPr>
        <w:keepNext w:val="0"/>
        <w:keepLines w:val="0"/>
        <w:pageBreakBefore w:val="0"/>
        <w:widowControl w:val="0"/>
        <w:wordWrap/>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.3驱动、客户端下载</w:t>
      </w:r>
    </w:p>
    <w:p w14:paraId="4089BEB4">
      <w:pPr>
        <w:keepNext w:val="0"/>
        <w:keepLines w:val="0"/>
        <w:pageBreakBefore w:val="0"/>
        <w:widowControl w:val="0"/>
        <w:wordWrap/>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供应商登录北京市政府采购电子交易平台“用户指南”—“工具下载”—“招标采购系统文件驱动安装包”下载相关驱动。</w:t>
      </w:r>
    </w:p>
    <w:p w14:paraId="0256DF6E">
      <w:pPr>
        <w:keepNext w:val="0"/>
        <w:keepLines w:val="0"/>
        <w:pageBreakBefore w:val="0"/>
        <w:widowControl w:val="0"/>
        <w:wordWrap/>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供应商登录北京市政府采购电子交易平台“用户指南”—“工具下载”—“投标文件编制工具”下载相关客户端。</w:t>
      </w:r>
    </w:p>
    <w:p w14:paraId="4CF2DCE9">
      <w:pPr>
        <w:keepNext w:val="0"/>
        <w:keepLines w:val="0"/>
        <w:pageBreakBefore w:val="0"/>
        <w:widowControl w:val="0"/>
        <w:wordWrap/>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.4 获取电子招标文件</w:t>
      </w:r>
    </w:p>
    <w:p w14:paraId="5527287B">
      <w:pPr>
        <w:keepNext w:val="0"/>
        <w:keepLines w:val="0"/>
        <w:pageBreakBefore w:val="0"/>
        <w:widowControl w:val="0"/>
        <w:wordWrap/>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color w:val="auto"/>
          <w:sz w:val="24"/>
          <w:szCs w:val="24"/>
          <w:highlight w:val="none"/>
          <w:lang w:bidi="ar"/>
        </w:rPr>
        <w:t>投标无效</w:t>
      </w:r>
      <w:r>
        <w:rPr>
          <w:rFonts w:hint="default" w:ascii="Times New Roman" w:hAnsi="Times New Roman" w:eastAsia="宋体" w:cs="Times New Roman"/>
          <w:color w:val="auto"/>
          <w:sz w:val="24"/>
          <w:szCs w:val="24"/>
          <w:highlight w:val="none"/>
          <w:lang w:bidi="ar"/>
        </w:rPr>
        <w:t>。</w:t>
      </w:r>
    </w:p>
    <w:p w14:paraId="57B7B5E9">
      <w:pPr>
        <w:keepNext w:val="0"/>
        <w:keepLines w:val="0"/>
        <w:pageBreakBefore w:val="0"/>
        <w:widowControl w:val="0"/>
        <w:wordWrap/>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13A82501">
      <w:pPr>
        <w:keepNext w:val="0"/>
        <w:keepLines w:val="0"/>
        <w:pageBreakBefore w:val="0"/>
        <w:widowControl w:val="0"/>
        <w:wordWrap/>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w:t>
      </w:r>
      <w:r>
        <w:rPr>
          <w:rFonts w:hint="default" w:ascii="Times New Roman" w:hAnsi="Times New Roman" w:eastAsia="宋体" w:cs="Times New Roman"/>
          <w:color w:val="auto"/>
          <w:sz w:val="24"/>
          <w:szCs w:val="24"/>
          <w:highlight w:val="none"/>
          <w:lang w:val="en-US" w:eastAsia="zh-CN" w:bidi="ar"/>
        </w:rPr>
        <w:t>在</w:t>
      </w:r>
      <w:r>
        <w:rPr>
          <w:rFonts w:hint="default" w:ascii="Times New Roman" w:hAnsi="Times New Roman" w:eastAsia="宋体" w:cs="Times New Roman"/>
          <w:color w:val="auto"/>
          <w:sz w:val="24"/>
          <w:szCs w:val="24"/>
          <w:highlight w:val="none"/>
          <w:lang w:bidi="ar"/>
        </w:rPr>
        <w:t>北京市政府采购电子交易平台</w:t>
      </w:r>
      <w:r>
        <w:rPr>
          <w:rFonts w:hint="default" w:ascii="Times New Roman" w:hAnsi="Times New Roman" w:eastAsia="宋体" w:cs="Times New Roman"/>
          <w:color w:val="auto"/>
          <w:sz w:val="24"/>
          <w:szCs w:val="24"/>
          <w:highlight w:val="none"/>
          <w:lang w:val="en-US" w:eastAsia="zh-CN" w:bidi="ar"/>
        </w:rPr>
        <w:t>成功下载</w:t>
      </w:r>
      <w:r>
        <w:rPr>
          <w:rFonts w:hint="default" w:ascii="Times New Roman" w:hAnsi="Times New Roman" w:eastAsia="宋体" w:cs="Times New Roman"/>
          <w:color w:val="auto"/>
          <w:sz w:val="24"/>
          <w:szCs w:val="24"/>
          <w:highlight w:val="none"/>
          <w:lang w:bidi="ar"/>
        </w:rPr>
        <w:t>招标文件</w:t>
      </w:r>
      <w:r>
        <w:rPr>
          <w:rFonts w:hint="default" w:ascii="Times New Roman" w:hAnsi="Times New Roman" w:eastAsia="宋体" w:cs="Times New Roman"/>
          <w:color w:val="auto"/>
          <w:sz w:val="24"/>
          <w:szCs w:val="24"/>
          <w:highlight w:val="none"/>
          <w:lang w:val="en-US" w:eastAsia="zh-CN" w:bidi="ar"/>
        </w:rPr>
        <w:t>后，请扫描</w:t>
      </w:r>
      <w:r>
        <w:rPr>
          <w:rFonts w:hint="eastAsia" w:cs="Times New Roman"/>
          <w:color w:val="auto"/>
          <w:sz w:val="24"/>
          <w:szCs w:val="24"/>
          <w:highlight w:val="none"/>
          <w:lang w:val="en-US" w:eastAsia="zh-CN" w:bidi="ar"/>
        </w:rPr>
        <w:t>文件中的</w:t>
      </w:r>
      <w:r>
        <w:rPr>
          <w:rFonts w:hint="default" w:ascii="Times New Roman" w:hAnsi="Times New Roman" w:eastAsia="宋体" w:cs="Times New Roman"/>
          <w:color w:val="auto"/>
          <w:sz w:val="24"/>
          <w:szCs w:val="24"/>
          <w:highlight w:val="none"/>
          <w:lang w:val="en-US" w:eastAsia="zh-CN" w:bidi="ar"/>
        </w:rPr>
        <w:t>二维码，录入详细信息。</w:t>
      </w:r>
    </w:p>
    <w:p w14:paraId="189E053E">
      <w:pPr>
        <w:keepNext w:val="0"/>
        <w:keepLines w:val="0"/>
        <w:pageBreakBefore w:val="0"/>
        <w:widowControl w:val="0"/>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bidi="ar"/>
        </w:rPr>
      </w:pPr>
      <w:r>
        <w:rPr>
          <w:rFonts w:hint="default" w:ascii="Times New Roman" w:hAnsi="Times New Roman" w:eastAsia="宋体" w:cs="Times New Roman"/>
          <w:color w:val="auto"/>
          <w:sz w:val="24"/>
          <w:szCs w:val="24"/>
          <w:highlight w:val="none"/>
          <w:lang w:val="en-US" w:eastAsia="zh-CN" w:bidi="ar"/>
        </w:rPr>
        <w:t>3.</w:t>
      </w:r>
      <w:r>
        <w:rPr>
          <w:rFonts w:hint="default" w:ascii="Times New Roman" w:hAnsi="Times New Roman" w:eastAsia="宋体" w:cs="Times New Roman"/>
          <w:color w:val="auto"/>
          <w:sz w:val="24"/>
          <w:szCs w:val="24"/>
          <w:highlight w:val="none"/>
          <w:lang w:bidi="ar"/>
        </w:rPr>
        <w:t>采购代理机构项目编号：</w:t>
      </w:r>
      <w:r>
        <w:rPr>
          <w:rFonts w:hint="eastAsia" w:cs="Times New Roman"/>
          <w:color w:val="auto"/>
          <w:sz w:val="24"/>
          <w:szCs w:val="24"/>
          <w:highlight w:val="none"/>
          <w:lang w:eastAsia="zh-CN" w:bidi="ar"/>
        </w:rPr>
        <w:t>BJJQ-2025-841</w:t>
      </w:r>
    </w:p>
    <w:p w14:paraId="7E241C84">
      <w:pPr>
        <w:keepNext w:val="0"/>
        <w:keepLines w:val="0"/>
        <w:pageBreakBefore w:val="0"/>
        <w:widowControl w:val="0"/>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4.</w:t>
      </w:r>
      <w:r>
        <w:rPr>
          <w:rFonts w:hint="default" w:ascii="Times New Roman" w:hAnsi="Times New Roman" w:eastAsia="宋体" w:cs="Times New Roman"/>
          <w:color w:val="auto"/>
          <w:sz w:val="24"/>
          <w:szCs w:val="24"/>
          <w:highlight w:val="none"/>
          <w:lang w:bidi="ar"/>
        </w:rPr>
        <w:t>采购代理机构项目联系邮箱：</w:t>
      </w:r>
      <w:r>
        <w:rPr>
          <w:rFonts w:hint="default" w:ascii="Times New Roman" w:hAnsi="Times New Roman" w:eastAsia="宋体" w:cs="Times New Roman"/>
          <w:color w:val="auto"/>
          <w:sz w:val="24"/>
          <w:szCs w:val="24"/>
          <w:highlight w:val="none"/>
          <w:lang w:bidi="ar"/>
        </w:rPr>
        <w:fldChar w:fldCharType="begin"/>
      </w:r>
      <w:r>
        <w:rPr>
          <w:rFonts w:hint="default" w:ascii="Times New Roman" w:hAnsi="Times New Roman" w:eastAsia="宋体" w:cs="Times New Roman"/>
          <w:color w:val="auto"/>
          <w:sz w:val="24"/>
          <w:szCs w:val="24"/>
          <w:highlight w:val="none"/>
          <w:lang w:bidi="ar"/>
        </w:rPr>
        <w:instrText xml:space="preserve"> HYPERLINK "mailto:yw01@hcjq.net" </w:instrText>
      </w:r>
      <w:r>
        <w:rPr>
          <w:rFonts w:hint="default" w:ascii="Times New Roman" w:hAnsi="Times New Roman" w:eastAsia="宋体" w:cs="Times New Roman"/>
          <w:color w:val="auto"/>
          <w:sz w:val="24"/>
          <w:szCs w:val="24"/>
          <w:highlight w:val="none"/>
          <w:lang w:bidi="ar"/>
        </w:rPr>
        <w:fldChar w:fldCharType="separate"/>
      </w:r>
      <w:r>
        <w:rPr>
          <w:rStyle w:val="6"/>
          <w:rFonts w:hint="default" w:ascii="Times New Roman" w:hAnsi="Times New Roman" w:eastAsia="宋体" w:cs="Times New Roman"/>
          <w:color w:val="auto"/>
          <w:sz w:val="24"/>
          <w:szCs w:val="24"/>
          <w:highlight w:val="none"/>
          <w:u w:val="none"/>
          <w:lang w:bidi="ar"/>
        </w:rPr>
        <w:t>yw0</w:t>
      </w:r>
      <w:r>
        <w:rPr>
          <w:rStyle w:val="6"/>
          <w:rFonts w:hint="default" w:ascii="Times New Roman" w:hAnsi="Times New Roman" w:eastAsia="宋体" w:cs="Times New Roman"/>
          <w:color w:val="auto"/>
          <w:sz w:val="24"/>
          <w:szCs w:val="24"/>
          <w:highlight w:val="none"/>
          <w:u w:val="none"/>
          <w:lang w:val="en-US" w:eastAsia="zh-CN" w:bidi="ar"/>
        </w:rPr>
        <w:t>3</w:t>
      </w:r>
      <w:r>
        <w:rPr>
          <w:rStyle w:val="6"/>
          <w:rFonts w:hint="default" w:ascii="Times New Roman" w:hAnsi="Times New Roman" w:eastAsia="宋体" w:cs="Times New Roman"/>
          <w:color w:val="auto"/>
          <w:sz w:val="24"/>
          <w:szCs w:val="24"/>
          <w:highlight w:val="none"/>
          <w:u w:val="none"/>
          <w:lang w:bidi="ar"/>
        </w:rPr>
        <w:t>@hcjq.net</w:t>
      </w:r>
      <w:r>
        <w:rPr>
          <w:rFonts w:hint="default" w:ascii="Times New Roman" w:hAnsi="Times New Roman" w:eastAsia="宋体" w:cs="Times New Roman"/>
          <w:color w:val="auto"/>
          <w:sz w:val="24"/>
          <w:szCs w:val="24"/>
          <w:highlight w:val="none"/>
          <w:lang w:bidi="ar"/>
        </w:rPr>
        <w:fldChar w:fldCharType="end"/>
      </w:r>
    </w:p>
    <w:p w14:paraId="08EE1AE3">
      <w:pPr>
        <w:keepNext w:val="0"/>
        <w:keepLines w:val="0"/>
        <w:pageBreakBefore w:val="0"/>
        <w:widowControl w:val="0"/>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bidi="ar"/>
        </w:rPr>
        <w:t>5.本公告同时在中国政府采购网（http://www.ccgp.gov.cn）、北京市政府采购网（http://www.ccgp-beijing.gov.cn/）发布。</w:t>
      </w:r>
    </w:p>
    <w:p w14:paraId="132CF5A6">
      <w:pPr>
        <w:pStyle w:val="2"/>
        <w:keepNext w:val="0"/>
        <w:keepLines w:val="0"/>
        <w:pageBreakBefore w:val="0"/>
        <w:widowControl w:val="0"/>
        <w:wordWrap/>
        <w:topLinePunct w:val="0"/>
        <w:bidi w:val="0"/>
        <w:snapToGrid w:val="0"/>
        <w:spacing w:before="0" w:line="360" w:lineRule="auto"/>
        <w:jc w:val="left"/>
        <w:rPr>
          <w:rFonts w:hint="default" w:ascii="Times New Roman" w:hAnsi="Times New Roman" w:eastAsia="宋体" w:cs="Times New Roman"/>
          <w:color w:val="auto"/>
          <w:sz w:val="24"/>
          <w:szCs w:val="24"/>
          <w:highlight w:val="none"/>
        </w:rPr>
      </w:pPr>
      <w:bookmarkStart w:id="23" w:name="_Toc35393627"/>
      <w:bookmarkStart w:id="24" w:name="_Toc35393796"/>
      <w:bookmarkStart w:id="25" w:name="_Toc28359085"/>
      <w:bookmarkStart w:id="26" w:name="_Toc28359008"/>
      <w:r>
        <w:rPr>
          <w:rFonts w:hint="default" w:ascii="Times New Roman" w:hAnsi="Times New Roman" w:eastAsia="宋体" w:cs="Times New Roman"/>
          <w:color w:val="auto"/>
          <w:sz w:val="24"/>
          <w:szCs w:val="24"/>
          <w:highlight w:val="none"/>
        </w:rPr>
        <w:t>七、对本次招标提出询问，请按以下方式联系。</w:t>
      </w:r>
      <w:bookmarkEnd w:id="23"/>
      <w:bookmarkEnd w:id="24"/>
      <w:bookmarkEnd w:id="25"/>
      <w:bookmarkEnd w:id="26"/>
    </w:p>
    <w:p w14:paraId="3173C01C">
      <w:pPr>
        <w:keepNext w:val="0"/>
        <w:keepLines w:val="0"/>
        <w:pageBreakBefore w:val="0"/>
        <w:widowControl w:val="0"/>
        <w:wordWrap/>
        <w:topLinePunct w:val="0"/>
        <w:bidi w:val="0"/>
        <w:snapToGrid w:val="0"/>
        <w:spacing w:beforeAutospacing="0" w:afterAutospacing="0" w:line="360" w:lineRule="auto"/>
        <w:ind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1.采购人信息</w:t>
      </w:r>
    </w:p>
    <w:p w14:paraId="4E439801">
      <w:pPr>
        <w:keepNext w:val="0"/>
        <w:keepLines w:val="0"/>
        <w:pageBreakBefore w:val="0"/>
        <w:widowControl w:val="0"/>
        <w:wordWrap/>
        <w:topLinePunct w:val="0"/>
        <w:bidi w:val="0"/>
        <w:snapToGrid w:val="0"/>
        <w:spacing w:beforeAutospacing="0" w:afterAutospacing="0"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名称：北京市教育委员会</w:t>
      </w:r>
    </w:p>
    <w:p w14:paraId="423ED3E3">
      <w:pPr>
        <w:keepNext w:val="0"/>
        <w:keepLines w:val="0"/>
        <w:pageBreakBefore w:val="0"/>
        <w:widowControl w:val="0"/>
        <w:wordWrap/>
        <w:topLinePunct w:val="0"/>
        <w:bidi w:val="0"/>
        <w:snapToGrid w:val="0"/>
        <w:spacing w:beforeAutospacing="0" w:afterAutospacing="0"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地址：北京市通州区达济街6号院</w:t>
      </w:r>
    </w:p>
    <w:p w14:paraId="78B72501">
      <w:pPr>
        <w:keepNext w:val="0"/>
        <w:keepLines w:val="0"/>
        <w:pageBreakBefore w:val="0"/>
        <w:widowControl w:val="0"/>
        <w:wordWrap/>
        <w:topLinePunct w:val="0"/>
        <w:bidi w:val="0"/>
        <w:snapToGrid w:val="0"/>
        <w:spacing w:beforeAutospacing="0" w:afterAutospacing="0" w:line="360" w:lineRule="auto"/>
        <w:ind w:firstLine="480" w:firstLineChars="200"/>
        <w:jc w:val="left"/>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联系方式：</w:t>
      </w:r>
      <w:r>
        <w:rPr>
          <w:rFonts w:hint="eastAsia"/>
          <w:color w:val="auto"/>
          <w:sz w:val="24"/>
          <w:highlight w:val="none"/>
        </w:rPr>
        <w:t>张冬，010-</w:t>
      </w:r>
      <w:r>
        <w:rPr>
          <w:color w:val="auto"/>
          <w:sz w:val="24"/>
          <w:highlight w:val="none"/>
        </w:rPr>
        <w:t>55530420</w:t>
      </w:r>
    </w:p>
    <w:p w14:paraId="79F25B30">
      <w:pPr>
        <w:keepNext w:val="0"/>
        <w:keepLines w:val="0"/>
        <w:pageBreakBefore w:val="0"/>
        <w:widowControl w:val="0"/>
        <w:wordWrap/>
        <w:topLinePunct w:val="0"/>
        <w:bidi w:val="0"/>
        <w:snapToGrid w:val="0"/>
        <w:spacing w:beforeAutospacing="0" w:afterAutospacing="0" w:line="360" w:lineRule="auto"/>
        <w:ind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2.采购代理机构信息</w:t>
      </w:r>
    </w:p>
    <w:p w14:paraId="269B00C0">
      <w:pPr>
        <w:keepNext w:val="0"/>
        <w:keepLines w:val="0"/>
        <w:pageBreakBefore w:val="0"/>
        <w:widowControl w:val="0"/>
        <w:wordWrap/>
        <w:topLinePunct w:val="0"/>
        <w:bidi w:val="0"/>
        <w:snapToGrid w:val="0"/>
        <w:spacing w:beforeAutospacing="0" w:afterAutospacing="0"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lang w:val="en-US" w:eastAsia="zh-CN"/>
        </w:rPr>
        <w:t>北</w:t>
      </w:r>
      <w:r>
        <w:rPr>
          <w:rFonts w:hint="default" w:ascii="Times New Roman" w:hAnsi="Times New Roman" w:eastAsia="宋体" w:cs="Times New Roman"/>
          <w:color w:val="auto"/>
          <w:sz w:val="24"/>
          <w:szCs w:val="24"/>
          <w:highlight w:val="none"/>
        </w:rPr>
        <w:t>京汇诚金桥国际招标咨询有限公司</w:t>
      </w:r>
    </w:p>
    <w:p w14:paraId="00B4C760">
      <w:pPr>
        <w:keepNext w:val="0"/>
        <w:keepLines w:val="0"/>
        <w:pageBreakBefore w:val="0"/>
        <w:widowControl w:val="0"/>
        <w:wordWrap/>
        <w:topLinePunct w:val="0"/>
        <w:bidi w:val="0"/>
        <w:snapToGrid w:val="0"/>
        <w:spacing w:beforeAutospacing="0" w:afterAutospacing="0"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地址：北京市东城区朝内大街南竹杆胡同6号北京INN3号楼9层</w:t>
      </w:r>
    </w:p>
    <w:p w14:paraId="762E6C8B">
      <w:pPr>
        <w:snapToGrid w:val="0"/>
        <w:spacing w:line="360" w:lineRule="auto"/>
        <w:ind w:firstLine="480" w:firstLineChars="200"/>
        <w:jc w:val="left"/>
        <w:rPr>
          <w:color w:val="auto"/>
          <w:sz w:val="24"/>
          <w:highlight w:val="none"/>
          <w:u w:val="single"/>
        </w:rPr>
      </w:pPr>
      <w:r>
        <w:rPr>
          <w:color w:val="auto"/>
          <w:sz w:val="24"/>
          <w:highlight w:val="none"/>
        </w:rPr>
        <w:t>联系方式：刘倩、</w:t>
      </w:r>
      <w:r>
        <w:rPr>
          <w:rFonts w:hint="eastAsia"/>
          <w:color w:val="auto"/>
          <w:sz w:val="24"/>
          <w:highlight w:val="none"/>
        </w:rPr>
        <w:t>贾洋</w:t>
      </w:r>
      <w:r>
        <w:rPr>
          <w:color w:val="auto"/>
          <w:sz w:val="24"/>
          <w:highlight w:val="none"/>
        </w:rPr>
        <w:t>，010-65173825</w:t>
      </w:r>
    </w:p>
    <w:p w14:paraId="535FA786">
      <w:pPr>
        <w:snapToGrid w:val="0"/>
        <w:spacing w:line="360" w:lineRule="auto"/>
        <w:ind w:firstLine="482" w:firstLineChars="200"/>
        <w:rPr>
          <w:b/>
          <w:color w:val="auto"/>
          <w:sz w:val="24"/>
          <w:highlight w:val="none"/>
          <w:u w:val="single"/>
        </w:rPr>
      </w:pPr>
      <w:r>
        <w:rPr>
          <w:b/>
          <w:color w:val="auto"/>
          <w:sz w:val="24"/>
          <w:highlight w:val="none"/>
        </w:rPr>
        <w:t>3.项目联系方式</w:t>
      </w:r>
    </w:p>
    <w:p w14:paraId="74EEF7E2">
      <w:pPr>
        <w:pStyle w:val="3"/>
        <w:snapToGrid w:val="0"/>
        <w:spacing w:line="360" w:lineRule="auto"/>
        <w:ind w:firstLine="480" w:firstLineChars="20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项目联系人：刘倩、</w:t>
      </w:r>
      <w:r>
        <w:rPr>
          <w:color w:val="auto"/>
          <w:sz w:val="24"/>
          <w:szCs w:val="24"/>
          <w:highlight w:val="none"/>
        </w:rPr>
        <w:t>贾洋</w:t>
      </w:r>
    </w:p>
    <w:p w14:paraId="52DA5027">
      <w:pPr>
        <w:pStyle w:val="3"/>
        <w:snapToGrid w:val="0"/>
        <w:spacing w:line="360" w:lineRule="auto"/>
        <w:ind w:firstLine="480" w:firstLineChars="200"/>
      </w:pPr>
      <w:r>
        <w:rPr>
          <w:rFonts w:hint="default" w:ascii="Times New Roman" w:hAnsi="Times New Roman"/>
          <w:color w:val="auto"/>
          <w:sz w:val="24"/>
          <w:szCs w:val="24"/>
          <w:highlight w:val="none"/>
        </w:rPr>
        <w:t>电话：010-65173825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E0092"/>
    <w:rsid w:val="453D4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2025-08-11T08:40:36Z</dcterms:created>
  <dc:creator>Lenovo</dc:creator>
  <cp:lastModifiedBy>代理</cp:lastModifiedBy>
  <dcterms:modified xsi:type="dcterms:W3CDTF">2025-08-11T08:41:15Z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eyJoZGlkIjoiYjA1OWJjZGVmYWQ0YWI5MDAzMGE3MjY3MDhiZTViMTMiLCJ1c2VySWQiOiI0MTQ1OTQ5MTUifQ==</vt:lpwstr>
  </property>
  <property fmtid="{D5CDD505-2E9C-101B-9397-08002B2CF9AE}" pid="4" name="ICV">
    <vt:lpwstr>5ABAE261CF1D4DA8BC48E049094430F5_12</vt:lpwstr>
  </property>
</Properties>
</file>