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587" w:rsidRPr="004B0587" w:rsidRDefault="004B0587" w:rsidP="004B0587">
      <w:pPr>
        <w:snapToGrid w:val="0"/>
        <w:spacing w:line="540" w:lineRule="exact"/>
        <w:jc w:val="center"/>
        <w:outlineLvl w:val="0"/>
        <w:rPr>
          <w:rFonts w:ascii="Calibri" w:eastAsia="宋体" w:hAnsi="Calibri" w:cs="Times New Roman"/>
          <w:b/>
          <w:sz w:val="36"/>
          <w:szCs w:val="36"/>
        </w:rPr>
      </w:pPr>
      <w:bookmarkStart w:id="0" w:name="_Toc188469918"/>
      <w:bookmarkStart w:id="1" w:name="OLE_LINK10"/>
      <w:bookmarkStart w:id="2" w:name="OLE_LINK11"/>
      <w:r w:rsidRPr="004B0587">
        <w:rPr>
          <w:rFonts w:ascii="Calibri" w:eastAsia="宋体" w:hAnsi="Calibri" w:cs="Times New Roman" w:hint="eastAsia"/>
          <w:b/>
          <w:sz w:val="36"/>
          <w:szCs w:val="36"/>
        </w:rPr>
        <w:t>采购需求</w:t>
      </w:r>
      <w:bookmarkStart w:id="3" w:name="_GoBack"/>
      <w:bookmarkEnd w:id="0"/>
      <w:bookmarkEnd w:id="3"/>
    </w:p>
    <w:p w:rsidR="004B0587" w:rsidRPr="004B0587" w:rsidRDefault="004B0587" w:rsidP="004B0587">
      <w:pPr>
        <w:snapToGrid w:val="0"/>
        <w:spacing w:line="540" w:lineRule="exact"/>
        <w:jc w:val="center"/>
        <w:outlineLvl w:val="0"/>
        <w:rPr>
          <w:rFonts w:ascii="Calibri" w:eastAsia="宋体" w:hAnsi="Calibri" w:cs="Times New Roman"/>
          <w:b/>
          <w:sz w:val="36"/>
          <w:szCs w:val="36"/>
        </w:rPr>
      </w:pPr>
    </w:p>
    <w:p w:rsidR="004B0587" w:rsidRPr="004B0587" w:rsidRDefault="004B0587" w:rsidP="004B0587">
      <w:pPr>
        <w:snapToGrid w:val="0"/>
        <w:spacing w:beforeLines="50" w:before="156" w:line="360" w:lineRule="auto"/>
        <w:rPr>
          <w:rFonts w:ascii="仿宋" w:eastAsia="仿宋" w:hAnsi="仿宋" w:cs="Times New Roman"/>
          <w:b/>
          <w:sz w:val="24"/>
          <w:szCs w:val="24"/>
        </w:rPr>
      </w:pPr>
      <w:r w:rsidRPr="004B0587">
        <w:rPr>
          <w:rFonts w:ascii="仿宋" w:eastAsia="仿宋" w:hAnsi="仿宋" w:cs="Times New Roman" w:hint="eastAsia"/>
          <w:b/>
          <w:sz w:val="24"/>
          <w:szCs w:val="24"/>
        </w:rPr>
        <w:t>一、采购标的需实现的功能或者目标，以及为落实政府采购政策需满足的要求</w:t>
      </w:r>
    </w:p>
    <w:p w:rsidR="004B0587" w:rsidRPr="004B0587" w:rsidRDefault="004B0587" w:rsidP="004B0587">
      <w:pPr>
        <w:tabs>
          <w:tab w:val="left" w:pos="7980"/>
        </w:tabs>
        <w:spacing w:beforeLines="50" w:before="156" w:line="360" w:lineRule="auto"/>
        <w:rPr>
          <w:rFonts w:ascii="仿宋" w:eastAsia="仿宋" w:hAnsi="仿宋" w:cs="Times New Roman" w:hint="eastAsia"/>
          <w:b/>
          <w:bCs/>
          <w:sz w:val="24"/>
          <w:szCs w:val="24"/>
        </w:rPr>
      </w:pPr>
      <w:r w:rsidRPr="004B0587">
        <w:rPr>
          <w:rFonts w:ascii="仿宋" w:eastAsia="仿宋" w:hAnsi="仿宋" w:cs="Times New Roman" w:hint="eastAsia"/>
          <w:b/>
          <w:bCs/>
          <w:sz w:val="24"/>
          <w:szCs w:val="24"/>
        </w:rPr>
        <w:t>（一）采购标的需实现的功能或者目标：</w:t>
      </w:r>
    </w:p>
    <w:p w:rsidR="004B0587" w:rsidRPr="004B0587" w:rsidRDefault="004B0587" w:rsidP="004B0587">
      <w:pPr>
        <w:autoSpaceDE w:val="0"/>
        <w:autoSpaceDN w:val="0"/>
        <w:adjustRightInd w:val="0"/>
        <w:spacing w:before="50" w:line="360" w:lineRule="auto"/>
        <w:ind w:firstLineChars="200" w:firstLine="480"/>
        <w:rPr>
          <w:rFonts w:ascii="仿宋" w:eastAsia="仿宋" w:hAnsi="仿宋" w:cs="Times New Roman" w:hint="eastAsia"/>
          <w:sz w:val="24"/>
          <w:szCs w:val="24"/>
        </w:rPr>
      </w:pPr>
      <w:r w:rsidRPr="004B0587">
        <w:rPr>
          <w:rFonts w:ascii="仿宋" w:eastAsia="仿宋" w:hAnsi="仿宋" w:cs="Times New Roman" w:hint="eastAsia"/>
          <w:sz w:val="24"/>
          <w:szCs w:val="24"/>
        </w:rPr>
        <w:t>北京市公安局公安交通管理局车辆管理所负责车管所及各支队车管站的计算机、打印机及相关设备的维修及维护工作。需进行维修及维护等工作的设备包括运行在公安网、互联网、专网或单机的计算机、笔记本电脑、打印机、扫描仪、</w:t>
      </w:r>
      <w:proofErr w:type="gramStart"/>
      <w:r w:rsidRPr="004B0587">
        <w:rPr>
          <w:rFonts w:ascii="仿宋" w:eastAsia="仿宋" w:hAnsi="仿宋" w:cs="Times New Roman" w:hint="eastAsia"/>
          <w:sz w:val="24"/>
          <w:szCs w:val="24"/>
        </w:rPr>
        <w:t>高拍仪</w:t>
      </w:r>
      <w:proofErr w:type="gramEnd"/>
      <w:r w:rsidRPr="004B0587">
        <w:rPr>
          <w:rFonts w:ascii="仿宋" w:eastAsia="仿宋" w:hAnsi="仿宋" w:cs="Times New Roman" w:hint="eastAsia"/>
          <w:sz w:val="24"/>
          <w:szCs w:val="24"/>
        </w:rPr>
        <w:t>、二代身份证阅读器、条码阅读器、投影仪、电子签字屏等。运行在计算机及相关设备上的应用系统包括车驾管业务综合应用平台、车管所扩充版、车管所收费系统、非机动车登记系统、档案管理系统等。按照系统保障制度要求需对车管所计算机、打印机及相关设备进行维修、维护等工作，保证计算机、打印机及相关设备长期处于有计划、有目的、有针对性、有时间节点的良好维护维修状态，使损坏的设备能够得到及时更换，保证各应用系统长期稳定运行。</w:t>
      </w:r>
    </w:p>
    <w:p w:rsidR="004B0587" w:rsidRPr="004B0587" w:rsidRDefault="004B0587" w:rsidP="004B0587">
      <w:pPr>
        <w:spacing w:beforeLines="50" w:before="156" w:line="360" w:lineRule="auto"/>
        <w:rPr>
          <w:rFonts w:ascii="仿宋" w:eastAsia="仿宋" w:hAnsi="仿宋" w:cs="Times New Roman" w:hint="eastAsia"/>
          <w:b/>
          <w:bCs/>
          <w:sz w:val="24"/>
          <w:szCs w:val="24"/>
        </w:rPr>
      </w:pPr>
      <w:r w:rsidRPr="004B0587">
        <w:rPr>
          <w:rFonts w:ascii="仿宋" w:eastAsia="仿宋" w:hAnsi="仿宋" w:cs="Times New Roman" w:hint="eastAsia"/>
          <w:b/>
          <w:bCs/>
          <w:sz w:val="24"/>
          <w:szCs w:val="24"/>
        </w:rPr>
        <w:t>（二）为落实政府采购政策需满足的要求</w:t>
      </w:r>
    </w:p>
    <w:p w:rsidR="004B0587" w:rsidRPr="004B0587" w:rsidRDefault="004B0587" w:rsidP="004B0587">
      <w:pPr>
        <w:numPr>
          <w:ilvl w:val="0"/>
          <w:numId w:val="2"/>
        </w:numPr>
        <w:tabs>
          <w:tab w:val="left" w:pos="420"/>
          <w:tab w:val="left" w:pos="900"/>
        </w:tabs>
        <w:spacing w:beforeLines="50" w:before="156" w:line="360" w:lineRule="auto"/>
        <w:rPr>
          <w:rFonts w:ascii="仿宋" w:eastAsia="仿宋" w:hAnsi="仿宋" w:cs="Times New Roman" w:hint="eastAsia"/>
          <w:sz w:val="24"/>
          <w:szCs w:val="24"/>
        </w:rPr>
      </w:pPr>
      <w:r w:rsidRPr="004B0587">
        <w:rPr>
          <w:rFonts w:ascii="仿宋" w:eastAsia="仿宋" w:hAnsi="仿宋" w:cs="Times New Roman" w:hint="eastAsia"/>
          <w:sz w:val="24"/>
          <w:szCs w:val="24"/>
        </w:rPr>
        <w:t>促进中小企业发展政策：根据《政府采购促进中小企业发展管理办法》规定，本项目采购服务由中型或小型或微型企业承接的，投标人应出具招标文件要求的《中小企业声明函》给予证明，否则评标时不予认可。投标人应对提交的中小企业声明函的真实性负责，提交的中小企业</w:t>
      </w:r>
      <w:proofErr w:type="gramStart"/>
      <w:r w:rsidRPr="004B0587">
        <w:rPr>
          <w:rFonts w:ascii="仿宋" w:eastAsia="仿宋" w:hAnsi="仿宋" w:cs="Times New Roman" w:hint="eastAsia"/>
          <w:sz w:val="24"/>
          <w:szCs w:val="24"/>
        </w:rPr>
        <w:t>声明函不真实</w:t>
      </w:r>
      <w:proofErr w:type="gramEnd"/>
      <w:r w:rsidRPr="004B0587">
        <w:rPr>
          <w:rFonts w:ascii="仿宋" w:eastAsia="仿宋" w:hAnsi="仿宋" w:cs="Times New Roman" w:hint="eastAsia"/>
          <w:sz w:val="24"/>
          <w:szCs w:val="24"/>
        </w:rPr>
        <w:t>的，应承担相应的法律责任。（注：依据《政府采购促进中小企业发展管理办法》规定享受扶持政策获得政府采购合同的小</w:t>
      </w:r>
      <w:proofErr w:type="gramStart"/>
      <w:r w:rsidRPr="004B0587">
        <w:rPr>
          <w:rFonts w:ascii="仿宋" w:eastAsia="仿宋" w:hAnsi="仿宋" w:cs="Times New Roman" w:hint="eastAsia"/>
          <w:sz w:val="24"/>
          <w:szCs w:val="24"/>
        </w:rPr>
        <w:t>微企业</w:t>
      </w:r>
      <w:proofErr w:type="gramEnd"/>
      <w:r w:rsidRPr="004B0587">
        <w:rPr>
          <w:rFonts w:ascii="仿宋" w:eastAsia="仿宋" w:hAnsi="仿宋" w:cs="Times New Roman" w:hint="eastAsia"/>
          <w:sz w:val="24"/>
          <w:szCs w:val="24"/>
        </w:rPr>
        <w:t>不得将合同分包给大中型企业，中型企业不得将合同分包给大型企业。）</w:t>
      </w:r>
    </w:p>
    <w:p w:rsidR="004B0587" w:rsidRPr="004B0587" w:rsidRDefault="004B0587" w:rsidP="004B0587">
      <w:pPr>
        <w:numPr>
          <w:ilvl w:val="0"/>
          <w:numId w:val="2"/>
        </w:numPr>
        <w:tabs>
          <w:tab w:val="left" w:pos="420"/>
        </w:tabs>
        <w:snapToGrid w:val="0"/>
        <w:spacing w:beforeLines="50" w:before="156" w:line="360" w:lineRule="auto"/>
        <w:rPr>
          <w:rFonts w:ascii="仿宋" w:eastAsia="仿宋" w:hAnsi="仿宋" w:cs="Times New Roman" w:hint="eastAsia"/>
          <w:sz w:val="24"/>
          <w:szCs w:val="24"/>
        </w:rPr>
      </w:pPr>
      <w:r w:rsidRPr="004B0587">
        <w:rPr>
          <w:rFonts w:ascii="仿宋" w:eastAsia="仿宋" w:hAnsi="仿宋" w:cs="Times New Roman" w:hint="eastAsia"/>
          <w:sz w:val="24"/>
          <w:szCs w:val="24"/>
        </w:rPr>
        <w:t>监狱企业扶持政策：</w:t>
      </w:r>
      <w:r w:rsidRPr="004B0587">
        <w:rPr>
          <w:rFonts w:ascii="仿宋" w:eastAsia="仿宋" w:hAnsi="仿宋" w:cs="Times New Roman" w:hint="eastAsia"/>
          <w:iCs/>
          <w:sz w:val="24"/>
          <w:szCs w:val="24"/>
        </w:rPr>
        <w:t>投标人如为监狱企业将视同为小型或微型企业，</w:t>
      </w:r>
      <w:r w:rsidRPr="004B0587">
        <w:rPr>
          <w:rFonts w:ascii="仿宋" w:eastAsia="仿宋" w:hAnsi="仿宋" w:cs="Times New Roman" w:hint="eastAsia"/>
          <w:sz w:val="24"/>
          <w:szCs w:val="24"/>
        </w:rPr>
        <w:t>且所投产品为小型或微型企业生产的，</w:t>
      </w:r>
      <w:r w:rsidRPr="004B0587">
        <w:rPr>
          <w:rFonts w:ascii="仿宋" w:eastAsia="仿宋" w:hAnsi="仿宋" w:cs="Times New Roman" w:hint="eastAsia"/>
          <w:iCs/>
          <w:sz w:val="24"/>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4B0587">
        <w:rPr>
          <w:rFonts w:ascii="仿宋" w:eastAsia="仿宋" w:hAnsi="仿宋" w:cs="Times New Roman" w:hint="eastAsia"/>
          <w:sz w:val="24"/>
          <w:szCs w:val="24"/>
        </w:rPr>
        <w:t>。</w:t>
      </w:r>
    </w:p>
    <w:p w:rsidR="004B0587" w:rsidRPr="004B0587" w:rsidRDefault="004B0587" w:rsidP="004B0587">
      <w:pPr>
        <w:numPr>
          <w:ilvl w:val="0"/>
          <w:numId w:val="2"/>
        </w:numPr>
        <w:tabs>
          <w:tab w:val="left" w:pos="420"/>
        </w:tabs>
        <w:snapToGrid w:val="0"/>
        <w:spacing w:beforeLines="50" w:before="156" w:line="360" w:lineRule="auto"/>
        <w:rPr>
          <w:rFonts w:ascii="仿宋" w:eastAsia="仿宋" w:hAnsi="仿宋" w:cs="Times New Roman" w:hint="eastAsia"/>
          <w:sz w:val="24"/>
          <w:szCs w:val="24"/>
        </w:rPr>
      </w:pPr>
      <w:r w:rsidRPr="004B0587">
        <w:rPr>
          <w:rFonts w:ascii="仿宋" w:eastAsia="仿宋" w:hAnsi="仿宋" w:cs="Times New Roman" w:hint="eastAsia"/>
          <w:sz w:val="24"/>
          <w:szCs w:val="24"/>
        </w:rPr>
        <w:t>促进残疾人就业政府采购政策：根据《三部门联合发布关于促进残疾人就业</w:t>
      </w:r>
      <w:r w:rsidRPr="004B0587">
        <w:rPr>
          <w:rFonts w:ascii="仿宋" w:eastAsia="仿宋" w:hAnsi="仿宋" w:cs="Times New Roman" w:hint="eastAsia"/>
          <w:sz w:val="24"/>
          <w:szCs w:val="24"/>
        </w:rPr>
        <w:lastRenderedPageBreak/>
        <w:t>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4B0587" w:rsidRPr="004B0587" w:rsidRDefault="004B0587" w:rsidP="004B0587">
      <w:pPr>
        <w:numPr>
          <w:ilvl w:val="0"/>
          <w:numId w:val="2"/>
        </w:numPr>
        <w:tabs>
          <w:tab w:val="left" w:pos="420"/>
          <w:tab w:val="left" w:pos="900"/>
        </w:tabs>
        <w:spacing w:beforeLines="50" w:before="156" w:line="360" w:lineRule="auto"/>
        <w:rPr>
          <w:rFonts w:ascii="仿宋" w:eastAsia="仿宋" w:hAnsi="仿宋" w:cs="Times New Roman" w:hint="eastAsia"/>
          <w:sz w:val="24"/>
          <w:szCs w:val="24"/>
        </w:rPr>
      </w:pPr>
      <w:r w:rsidRPr="004B0587">
        <w:rPr>
          <w:rFonts w:ascii="仿宋" w:eastAsia="仿宋" w:hAnsi="仿宋" w:cs="Times New Roman" w:hint="eastAsia"/>
          <w:sz w:val="24"/>
          <w:szCs w:val="24"/>
        </w:rPr>
        <w:t>鼓励节能政策：投标人的</w:t>
      </w:r>
      <w:r w:rsidRPr="004B0587">
        <w:rPr>
          <w:rFonts w:ascii="仿宋" w:eastAsia="仿宋" w:hAnsi="仿宋" w:cs="Times New Roman" w:hint="eastAsia"/>
          <w:kern w:val="0"/>
          <w:sz w:val="24"/>
          <w:szCs w:val="24"/>
        </w:rPr>
        <w:t>投标产品属于财政部、发展改革委公布的“节能产品政府采购品目清单”范围的</w:t>
      </w:r>
      <w:r w:rsidRPr="004B0587">
        <w:rPr>
          <w:rFonts w:ascii="仿宋" w:eastAsia="仿宋" w:hAnsi="仿宋" w:cs="Times New Roman" w:hint="eastAsia"/>
          <w:sz w:val="24"/>
          <w:szCs w:val="24"/>
        </w:rPr>
        <w:t>，投标人需提供</w:t>
      </w:r>
      <w:r w:rsidRPr="004B0587">
        <w:rPr>
          <w:rFonts w:ascii="仿宋" w:eastAsia="仿宋" w:hAnsi="仿宋" w:cs="Times New Roman" w:hint="eastAsia"/>
          <w:kern w:val="0"/>
          <w:sz w:val="24"/>
          <w:szCs w:val="24"/>
        </w:rPr>
        <w:t>国家确定的</w:t>
      </w:r>
      <w:r w:rsidRPr="004B0587">
        <w:rPr>
          <w:rFonts w:ascii="仿宋" w:eastAsia="仿宋" w:hAnsi="仿宋" w:cs="Times New Roman" w:hint="eastAsia"/>
          <w:sz w:val="24"/>
          <w:szCs w:val="24"/>
        </w:rPr>
        <w:t>认证机构出具的、处于有效期之内的节能产品认证证书。</w:t>
      </w:r>
      <w:r w:rsidRPr="004B0587">
        <w:rPr>
          <w:rFonts w:ascii="仿宋" w:eastAsia="仿宋" w:hAnsi="仿宋" w:cs="Times New Roman" w:hint="eastAsia"/>
          <w:kern w:val="0"/>
          <w:sz w:val="24"/>
          <w:szCs w:val="24"/>
        </w:rPr>
        <w:t>国家确定的</w:t>
      </w:r>
      <w:r w:rsidRPr="004B0587">
        <w:rPr>
          <w:rFonts w:ascii="仿宋" w:eastAsia="仿宋" w:hAnsi="仿宋" w:cs="Times New Roman" w:hint="eastAsia"/>
          <w:sz w:val="24"/>
          <w:szCs w:val="24"/>
        </w:rPr>
        <w:t>认证机构和节能产品获证产品信息可从市场监管总局组建的节能产品、环境标志产品认证结果信息发布平台或中国政府采购网（www.ccgp.gov.cn）建立的认证结果信息发布平台链接中查询下载。</w:t>
      </w:r>
    </w:p>
    <w:p w:rsidR="004B0587" w:rsidRPr="004B0587" w:rsidRDefault="004B0587" w:rsidP="004B0587">
      <w:pPr>
        <w:numPr>
          <w:ilvl w:val="0"/>
          <w:numId w:val="2"/>
        </w:numPr>
        <w:tabs>
          <w:tab w:val="left" w:pos="420"/>
          <w:tab w:val="left" w:pos="900"/>
        </w:tabs>
        <w:spacing w:beforeLines="50" w:before="156" w:line="360" w:lineRule="auto"/>
        <w:rPr>
          <w:rFonts w:ascii="仿宋" w:eastAsia="仿宋" w:hAnsi="仿宋" w:cs="Times New Roman" w:hint="eastAsia"/>
          <w:sz w:val="24"/>
          <w:szCs w:val="24"/>
        </w:rPr>
      </w:pPr>
      <w:r w:rsidRPr="004B0587">
        <w:rPr>
          <w:rFonts w:ascii="仿宋" w:eastAsia="仿宋" w:hAnsi="仿宋" w:cs="Times New Roman" w:hint="eastAsia"/>
          <w:sz w:val="24"/>
          <w:szCs w:val="24"/>
        </w:rPr>
        <w:t>鼓励环保政策：投标人的</w:t>
      </w:r>
      <w:r w:rsidRPr="004B0587">
        <w:rPr>
          <w:rFonts w:ascii="仿宋" w:eastAsia="仿宋" w:hAnsi="仿宋" w:cs="Times New Roman" w:hint="eastAsia"/>
          <w:kern w:val="0"/>
          <w:sz w:val="24"/>
          <w:szCs w:val="24"/>
        </w:rPr>
        <w:t>投标产品属于财政部、生态环境部公布的“环境标志产品政府采购品目清单”范围的</w:t>
      </w:r>
      <w:r w:rsidRPr="004B0587">
        <w:rPr>
          <w:rFonts w:ascii="仿宋" w:eastAsia="仿宋" w:hAnsi="仿宋" w:cs="Times New Roman" w:hint="eastAsia"/>
          <w:sz w:val="24"/>
          <w:szCs w:val="24"/>
        </w:rPr>
        <w:t>，投标人需提供</w:t>
      </w:r>
      <w:r w:rsidRPr="004B0587">
        <w:rPr>
          <w:rFonts w:ascii="仿宋" w:eastAsia="仿宋" w:hAnsi="仿宋" w:cs="Times New Roman" w:hint="eastAsia"/>
          <w:kern w:val="0"/>
          <w:sz w:val="24"/>
          <w:szCs w:val="24"/>
        </w:rPr>
        <w:t>国家确定的</w:t>
      </w:r>
      <w:r w:rsidRPr="004B0587">
        <w:rPr>
          <w:rFonts w:ascii="仿宋" w:eastAsia="仿宋" w:hAnsi="仿宋" w:cs="Times New Roman" w:hint="eastAsia"/>
          <w:sz w:val="24"/>
          <w:szCs w:val="24"/>
        </w:rPr>
        <w:t>认证机构出具的、处于有效期之内的</w:t>
      </w:r>
      <w:r w:rsidRPr="004B0587">
        <w:rPr>
          <w:rFonts w:ascii="仿宋" w:eastAsia="仿宋" w:hAnsi="仿宋" w:cs="Times New Roman" w:hint="eastAsia"/>
          <w:kern w:val="0"/>
          <w:sz w:val="24"/>
          <w:szCs w:val="24"/>
        </w:rPr>
        <w:t>环境标志</w:t>
      </w:r>
      <w:r w:rsidRPr="004B0587">
        <w:rPr>
          <w:rFonts w:ascii="仿宋" w:eastAsia="仿宋" w:hAnsi="仿宋" w:cs="Times New Roman" w:hint="eastAsia"/>
          <w:sz w:val="24"/>
          <w:szCs w:val="24"/>
        </w:rPr>
        <w:t>产品认证证书。</w:t>
      </w:r>
      <w:r w:rsidRPr="004B0587">
        <w:rPr>
          <w:rFonts w:ascii="仿宋" w:eastAsia="仿宋" w:hAnsi="仿宋" w:cs="Times New Roman" w:hint="eastAsia"/>
          <w:kern w:val="0"/>
          <w:sz w:val="24"/>
          <w:szCs w:val="24"/>
        </w:rPr>
        <w:t>国家确定的</w:t>
      </w:r>
      <w:r w:rsidRPr="004B0587">
        <w:rPr>
          <w:rFonts w:ascii="仿宋" w:eastAsia="仿宋" w:hAnsi="仿宋" w:cs="Times New Roman" w:hint="eastAsia"/>
          <w:sz w:val="24"/>
          <w:szCs w:val="24"/>
        </w:rPr>
        <w:t>认证机构和</w:t>
      </w:r>
      <w:r w:rsidRPr="004B0587">
        <w:rPr>
          <w:rFonts w:ascii="仿宋" w:eastAsia="仿宋" w:hAnsi="仿宋" w:cs="Times New Roman" w:hint="eastAsia"/>
          <w:kern w:val="0"/>
          <w:sz w:val="24"/>
          <w:szCs w:val="24"/>
        </w:rPr>
        <w:t>环境标志</w:t>
      </w:r>
      <w:r w:rsidRPr="004B0587">
        <w:rPr>
          <w:rFonts w:ascii="仿宋" w:eastAsia="仿宋" w:hAnsi="仿宋" w:cs="Times New Roman" w:hint="eastAsia"/>
          <w:sz w:val="24"/>
          <w:szCs w:val="24"/>
        </w:rPr>
        <w:t>产品获证产品信息可从市场监管总局组建的节能产品、环境标志产品认证结果信息发布平台或中国政府采购网（www.ccgp.gov.cn）建立的认证结果信息发布平台链接中查询下载。</w:t>
      </w:r>
    </w:p>
    <w:p w:rsidR="004B0587" w:rsidRPr="004B0587" w:rsidRDefault="004B0587" w:rsidP="004B0587">
      <w:pPr>
        <w:snapToGrid w:val="0"/>
        <w:spacing w:beforeLines="50" w:before="156" w:line="360" w:lineRule="auto"/>
        <w:rPr>
          <w:rFonts w:ascii="仿宋" w:eastAsia="仿宋" w:hAnsi="仿宋" w:cs="Times New Roman" w:hint="eastAsia"/>
          <w:b/>
          <w:sz w:val="24"/>
          <w:szCs w:val="24"/>
        </w:rPr>
      </w:pPr>
      <w:r w:rsidRPr="004B0587">
        <w:rPr>
          <w:rFonts w:ascii="仿宋" w:eastAsia="仿宋" w:hAnsi="仿宋" w:cs="Times New Roman" w:hint="eastAsia"/>
          <w:b/>
          <w:sz w:val="24"/>
          <w:szCs w:val="24"/>
        </w:rPr>
        <w:t>二、采购标的需执行的国家相关标准、行业标准、地方标准或者其他标准、规范</w:t>
      </w:r>
    </w:p>
    <w:p w:rsidR="004B0587" w:rsidRPr="004B0587" w:rsidRDefault="004B0587" w:rsidP="004B0587">
      <w:pPr>
        <w:tabs>
          <w:tab w:val="left" w:pos="420"/>
        </w:tabs>
        <w:spacing w:line="360" w:lineRule="auto"/>
        <w:ind w:firstLineChars="200" w:firstLine="480"/>
        <w:rPr>
          <w:rFonts w:ascii="仿宋" w:eastAsia="仿宋" w:hAnsi="仿宋" w:cs="Times New Roman" w:hint="eastAsia"/>
          <w:bCs/>
          <w:sz w:val="24"/>
          <w:szCs w:val="24"/>
        </w:rPr>
      </w:pPr>
      <w:r w:rsidRPr="004B0587">
        <w:rPr>
          <w:rFonts w:ascii="仿宋" w:eastAsia="仿宋" w:hAnsi="仿宋" w:cs="Times New Roman" w:hint="eastAsia"/>
          <w:kern w:val="0"/>
          <w:sz w:val="24"/>
          <w:szCs w:val="24"/>
        </w:rPr>
        <w:t>按照国家相关标准、行业标准、地方标准执行。</w:t>
      </w:r>
    </w:p>
    <w:p w:rsidR="004B0587" w:rsidRPr="004B0587" w:rsidRDefault="004B0587" w:rsidP="004B0587">
      <w:pPr>
        <w:snapToGrid w:val="0"/>
        <w:spacing w:beforeLines="50" w:before="156" w:line="360" w:lineRule="auto"/>
        <w:rPr>
          <w:rFonts w:ascii="仿宋" w:eastAsia="仿宋" w:hAnsi="仿宋" w:cs="Times New Roman" w:hint="eastAsia"/>
          <w:b/>
          <w:sz w:val="24"/>
          <w:szCs w:val="24"/>
        </w:rPr>
      </w:pPr>
      <w:r w:rsidRPr="004B0587">
        <w:rPr>
          <w:rFonts w:ascii="仿宋" w:eastAsia="仿宋" w:hAnsi="仿宋" w:cs="Times New Roman" w:hint="eastAsia"/>
          <w:b/>
          <w:sz w:val="24"/>
          <w:szCs w:val="24"/>
        </w:rPr>
        <w:t>三、采购标的</w:t>
      </w:r>
      <w:proofErr w:type="gramStart"/>
      <w:r w:rsidRPr="004B0587">
        <w:rPr>
          <w:rFonts w:ascii="仿宋" w:eastAsia="仿宋" w:hAnsi="仿宋" w:cs="Times New Roman" w:hint="eastAsia"/>
          <w:b/>
          <w:sz w:val="24"/>
          <w:szCs w:val="24"/>
        </w:rPr>
        <w:t>的</w:t>
      </w:r>
      <w:proofErr w:type="gramEnd"/>
      <w:r w:rsidRPr="004B0587">
        <w:rPr>
          <w:rFonts w:ascii="仿宋" w:eastAsia="仿宋" w:hAnsi="仿宋" w:cs="Times New Roman" w:hint="eastAsia"/>
          <w:b/>
          <w:sz w:val="24"/>
          <w:szCs w:val="24"/>
        </w:rPr>
        <w:t>数量、采购项目交付或者实施的时间和地点</w:t>
      </w:r>
    </w:p>
    <w:p w:rsidR="004B0587" w:rsidRPr="004B0587" w:rsidRDefault="004B0587" w:rsidP="004B0587">
      <w:pPr>
        <w:spacing w:beforeLines="50" w:before="156" w:line="360" w:lineRule="auto"/>
        <w:rPr>
          <w:rFonts w:ascii="仿宋" w:eastAsia="仿宋" w:hAnsi="仿宋" w:cs="Times New Roman" w:hint="eastAsia"/>
          <w:b/>
          <w:sz w:val="24"/>
          <w:szCs w:val="24"/>
        </w:rPr>
      </w:pPr>
      <w:r w:rsidRPr="004B0587">
        <w:rPr>
          <w:rFonts w:ascii="仿宋" w:eastAsia="仿宋" w:hAnsi="仿宋" w:cs="Times New Roman" w:hint="eastAsia"/>
          <w:b/>
          <w:sz w:val="24"/>
          <w:szCs w:val="24"/>
        </w:rPr>
        <w:t>（一）采购标的</w:t>
      </w:r>
      <w:proofErr w:type="gramStart"/>
      <w:r w:rsidRPr="004B0587">
        <w:rPr>
          <w:rFonts w:ascii="仿宋" w:eastAsia="仿宋" w:hAnsi="仿宋" w:cs="Times New Roman" w:hint="eastAsia"/>
          <w:b/>
          <w:sz w:val="24"/>
          <w:szCs w:val="24"/>
        </w:rPr>
        <w:t>的</w:t>
      </w:r>
      <w:proofErr w:type="gramEnd"/>
      <w:r w:rsidRPr="004B0587">
        <w:rPr>
          <w:rFonts w:ascii="仿宋" w:eastAsia="仿宋" w:hAnsi="仿宋" w:cs="Times New Roman" w:hint="eastAsia"/>
          <w:b/>
          <w:sz w:val="24"/>
          <w:szCs w:val="24"/>
        </w:rPr>
        <w:t>数量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3691"/>
        <w:gridCol w:w="1275"/>
        <w:gridCol w:w="2977"/>
      </w:tblGrid>
      <w:tr w:rsidR="004B0587" w:rsidRPr="004B0587" w:rsidTr="004B0587">
        <w:trPr>
          <w:trHeight w:val="388"/>
        </w:trPr>
        <w:tc>
          <w:tcPr>
            <w:tcW w:w="812" w:type="dxa"/>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center"/>
              <w:rPr>
                <w:rFonts w:ascii="仿宋" w:eastAsia="仿宋" w:hAnsi="仿宋" w:cs="宋体"/>
                <w:b/>
                <w:kern w:val="0"/>
                <w:sz w:val="24"/>
                <w:szCs w:val="24"/>
              </w:rPr>
            </w:pPr>
            <w:proofErr w:type="gramStart"/>
            <w:r w:rsidRPr="004B0587">
              <w:rPr>
                <w:rFonts w:ascii="仿宋" w:eastAsia="仿宋" w:hAnsi="仿宋" w:cs="宋体" w:hint="eastAsia"/>
                <w:b/>
                <w:kern w:val="0"/>
                <w:sz w:val="24"/>
                <w:szCs w:val="24"/>
              </w:rPr>
              <w:t>包号</w:t>
            </w:r>
            <w:proofErr w:type="gramEnd"/>
          </w:p>
        </w:tc>
        <w:tc>
          <w:tcPr>
            <w:tcW w:w="3691" w:type="dxa"/>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center"/>
              <w:rPr>
                <w:rFonts w:ascii="仿宋" w:eastAsia="仿宋" w:hAnsi="仿宋" w:cs="宋体"/>
                <w:b/>
                <w:kern w:val="0"/>
                <w:sz w:val="24"/>
                <w:szCs w:val="24"/>
              </w:rPr>
            </w:pPr>
            <w:r w:rsidRPr="004B0587">
              <w:rPr>
                <w:rFonts w:ascii="仿宋" w:eastAsia="仿宋" w:hAnsi="仿宋" w:cs="宋体" w:hint="eastAsia"/>
                <w:b/>
                <w:kern w:val="0"/>
                <w:sz w:val="24"/>
                <w:szCs w:val="24"/>
              </w:rPr>
              <w:t>标的名称</w:t>
            </w:r>
          </w:p>
        </w:tc>
        <w:tc>
          <w:tcPr>
            <w:tcW w:w="1275" w:type="dxa"/>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center"/>
              <w:rPr>
                <w:rFonts w:ascii="仿宋" w:eastAsia="仿宋" w:hAnsi="仿宋" w:cs="宋体"/>
                <w:b/>
                <w:kern w:val="0"/>
                <w:sz w:val="24"/>
                <w:szCs w:val="24"/>
              </w:rPr>
            </w:pPr>
            <w:r w:rsidRPr="004B0587">
              <w:rPr>
                <w:rFonts w:ascii="仿宋" w:eastAsia="仿宋" w:hAnsi="仿宋" w:cs="宋体" w:hint="eastAsia"/>
                <w:b/>
                <w:kern w:val="0"/>
                <w:sz w:val="24"/>
                <w:szCs w:val="24"/>
              </w:rPr>
              <w:t>数量</w:t>
            </w:r>
          </w:p>
        </w:tc>
        <w:tc>
          <w:tcPr>
            <w:tcW w:w="2977" w:type="dxa"/>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center"/>
              <w:rPr>
                <w:rFonts w:ascii="仿宋" w:eastAsia="仿宋" w:hAnsi="仿宋" w:cs="宋体"/>
                <w:b/>
                <w:kern w:val="0"/>
                <w:sz w:val="24"/>
                <w:szCs w:val="24"/>
              </w:rPr>
            </w:pPr>
            <w:r w:rsidRPr="004B0587">
              <w:rPr>
                <w:rFonts w:ascii="仿宋" w:eastAsia="仿宋" w:hAnsi="仿宋" w:cs="宋体" w:hint="eastAsia"/>
                <w:b/>
                <w:kern w:val="0"/>
                <w:sz w:val="24"/>
                <w:szCs w:val="24"/>
              </w:rPr>
              <w:t>是否接受进口产品</w:t>
            </w:r>
          </w:p>
        </w:tc>
      </w:tr>
      <w:tr w:rsidR="004B0587" w:rsidRPr="004B0587" w:rsidTr="004B0587">
        <w:trPr>
          <w:trHeight w:val="726"/>
        </w:trPr>
        <w:tc>
          <w:tcPr>
            <w:tcW w:w="812" w:type="dxa"/>
            <w:tcBorders>
              <w:top w:val="single" w:sz="4" w:space="0" w:color="auto"/>
              <w:left w:val="single" w:sz="4" w:space="0" w:color="auto"/>
              <w:bottom w:val="single" w:sz="4" w:space="0" w:color="auto"/>
              <w:right w:val="single" w:sz="4" w:space="0" w:color="auto"/>
            </w:tcBorders>
            <w:noWrap/>
            <w:vAlign w:val="center"/>
            <w:hideMark/>
          </w:tcPr>
          <w:p w:rsidR="004B0587" w:rsidRPr="004B0587" w:rsidRDefault="004B0587" w:rsidP="004B0587">
            <w:pPr>
              <w:jc w:val="center"/>
              <w:rPr>
                <w:rFonts w:ascii="仿宋" w:eastAsia="仿宋" w:hAnsi="仿宋" w:cs="Times New Roman"/>
                <w:kern w:val="0"/>
                <w:sz w:val="24"/>
                <w:szCs w:val="24"/>
              </w:rPr>
            </w:pPr>
            <w:r w:rsidRPr="004B0587">
              <w:rPr>
                <w:rFonts w:ascii="仿宋" w:eastAsia="仿宋" w:hAnsi="仿宋" w:cs="Times New Roman" w:hint="eastAsia"/>
                <w:kern w:val="0"/>
                <w:sz w:val="24"/>
                <w:szCs w:val="24"/>
              </w:rPr>
              <w:t>1</w:t>
            </w:r>
          </w:p>
        </w:tc>
        <w:tc>
          <w:tcPr>
            <w:tcW w:w="369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B0587" w:rsidRPr="004B0587" w:rsidRDefault="004B0587" w:rsidP="004B0587">
            <w:pPr>
              <w:jc w:val="center"/>
              <w:rPr>
                <w:rFonts w:ascii="仿宋" w:eastAsia="仿宋" w:hAnsi="仿宋" w:cs="Times New Roman"/>
                <w:sz w:val="24"/>
                <w:szCs w:val="24"/>
              </w:rPr>
            </w:pPr>
            <w:r w:rsidRPr="004B0587">
              <w:rPr>
                <w:rFonts w:ascii="仿宋" w:eastAsia="仿宋" w:hAnsi="仿宋" w:cs="Times New Roman" w:hint="eastAsia"/>
                <w:sz w:val="24"/>
                <w:szCs w:val="24"/>
              </w:rPr>
              <w:t>计算机打印机及相关设备维修</w:t>
            </w:r>
          </w:p>
        </w:tc>
        <w:tc>
          <w:tcPr>
            <w:tcW w:w="1275" w:type="dxa"/>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jc w:val="center"/>
              <w:rPr>
                <w:rFonts w:ascii="仿宋" w:eastAsia="仿宋" w:hAnsi="仿宋" w:cs="宋体"/>
                <w:kern w:val="0"/>
                <w:sz w:val="24"/>
                <w:szCs w:val="24"/>
              </w:rPr>
            </w:pPr>
            <w:r w:rsidRPr="004B0587">
              <w:rPr>
                <w:rFonts w:ascii="仿宋" w:eastAsia="仿宋" w:hAnsi="仿宋" w:cs="宋体" w:hint="eastAsia"/>
                <w:kern w:val="0"/>
                <w:sz w:val="24"/>
                <w:szCs w:val="24"/>
              </w:rPr>
              <w:t>1项</w:t>
            </w:r>
          </w:p>
        </w:tc>
        <w:tc>
          <w:tcPr>
            <w:tcW w:w="2977" w:type="dxa"/>
            <w:tcBorders>
              <w:top w:val="single" w:sz="4" w:space="0" w:color="auto"/>
              <w:left w:val="single" w:sz="4" w:space="0" w:color="auto"/>
              <w:bottom w:val="single" w:sz="4" w:space="0" w:color="auto"/>
              <w:right w:val="single" w:sz="4" w:space="0" w:color="auto"/>
            </w:tcBorders>
            <w:noWrap/>
            <w:vAlign w:val="center"/>
            <w:hideMark/>
          </w:tcPr>
          <w:p w:rsidR="004B0587" w:rsidRPr="004B0587" w:rsidRDefault="004B0587" w:rsidP="004B0587">
            <w:pPr>
              <w:widowControl/>
              <w:jc w:val="center"/>
              <w:rPr>
                <w:rFonts w:ascii="仿宋" w:eastAsia="仿宋" w:hAnsi="仿宋" w:cs="宋体"/>
                <w:kern w:val="0"/>
                <w:sz w:val="24"/>
                <w:szCs w:val="24"/>
              </w:rPr>
            </w:pPr>
            <w:r w:rsidRPr="004B0587">
              <w:rPr>
                <w:rFonts w:ascii="仿宋" w:eastAsia="仿宋" w:hAnsi="仿宋" w:cs="宋体" w:hint="eastAsia"/>
                <w:kern w:val="0"/>
                <w:sz w:val="24"/>
                <w:szCs w:val="24"/>
              </w:rPr>
              <w:t>否</w:t>
            </w:r>
          </w:p>
        </w:tc>
      </w:tr>
    </w:tbl>
    <w:p w:rsidR="004B0587" w:rsidRPr="004B0587" w:rsidRDefault="004B0587" w:rsidP="004B0587">
      <w:pPr>
        <w:spacing w:beforeLines="50" w:before="156" w:line="360" w:lineRule="auto"/>
        <w:rPr>
          <w:rFonts w:ascii="仿宋" w:eastAsia="仿宋" w:hAnsi="仿宋" w:cs="Times New Roman" w:hint="eastAsia"/>
          <w:b/>
          <w:sz w:val="24"/>
          <w:szCs w:val="24"/>
        </w:rPr>
      </w:pPr>
      <w:r w:rsidRPr="004B0587">
        <w:rPr>
          <w:rFonts w:ascii="仿宋" w:eastAsia="仿宋" w:hAnsi="仿宋" w:cs="Times New Roman" w:hint="eastAsia"/>
          <w:b/>
          <w:sz w:val="24"/>
          <w:szCs w:val="24"/>
        </w:rPr>
        <w:t>（二）采购项目交付或者实施的时间和地点：</w:t>
      </w:r>
    </w:p>
    <w:p w:rsidR="004B0587" w:rsidRPr="004B0587" w:rsidRDefault="004B0587" w:rsidP="004B0587">
      <w:pPr>
        <w:tabs>
          <w:tab w:val="left" w:pos="900"/>
        </w:tabs>
        <w:spacing w:beforeLines="50" w:before="156" w:line="360" w:lineRule="auto"/>
        <w:ind w:firstLineChars="200" w:firstLine="480"/>
        <w:rPr>
          <w:rFonts w:ascii="仿宋" w:eastAsia="仿宋" w:hAnsi="仿宋" w:cs="Times New Roman" w:hint="eastAsia"/>
          <w:sz w:val="24"/>
          <w:szCs w:val="24"/>
        </w:rPr>
      </w:pPr>
      <w:r w:rsidRPr="004B0587">
        <w:rPr>
          <w:rFonts w:ascii="仿宋" w:eastAsia="仿宋" w:hAnsi="仿宋" w:cs="宋体" w:hint="eastAsia"/>
          <w:sz w:val="24"/>
          <w:szCs w:val="24"/>
        </w:rPr>
        <w:t>1、</w:t>
      </w:r>
      <w:r w:rsidRPr="004B0587">
        <w:rPr>
          <w:rFonts w:ascii="仿宋" w:eastAsia="仿宋" w:hAnsi="仿宋" w:cs="Times New Roman" w:hint="eastAsia"/>
          <w:sz w:val="24"/>
          <w:szCs w:val="24"/>
        </w:rPr>
        <w:t>采购项目（标的）交付的时间：服务期两年；</w:t>
      </w:r>
    </w:p>
    <w:p w:rsidR="004B0587" w:rsidRPr="004B0587" w:rsidRDefault="004B0587" w:rsidP="004B0587">
      <w:pPr>
        <w:spacing w:beforeLines="50" w:before="156" w:line="360" w:lineRule="auto"/>
        <w:ind w:firstLineChars="200" w:firstLine="480"/>
        <w:rPr>
          <w:rFonts w:ascii="仿宋" w:eastAsia="仿宋" w:hAnsi="仿宋" w:cs="Times New Roman" w:hint="eastAsia"/>
          <w:sz w:val="24"/>
          <w:szCs w:val="24"/>
        </w:rPr>
      </w:pPr>
      <w:r w:rsidRPr="004B0587">
        <w:rPr>
          <w:rFonts w:ascii="仿宋" w:eastAsia="仿宋" w:hAnsi="仿宋" w:cs="宋体" w:hint="eastAsia"/>
          <w:sz w:val="24"/>
          <w:szCs w:val="24"/>
        </w:rPr>
        <w:lastRenderedPageBreak/>
        <w:t>2、采购项目（标的）交付的地点：采购人指定地点。</w:t>
      </w:r>
    </w:p>
    <w:p w:rsidR="004B0587" w:rsidRPr="004B0587" w:rsidRDefault="004B0587" w:rsidP="004B0587">
      <w:pPr>
        <w:snapToGrid w:val="0"/>
        <w:spacing w:beforeLines="50" w:before="156" w:line="360" w:lineRule="auto"/>
        <w:rPr>
          <w:rFonts w:ascii="仿宋" w:eastAsia="仿宋" w:hAnsi="仿宋" w:cs="Times New Roman" w:hint="eastAsia"/>
          <w:b/>
          <w:sz w:val="24"/>
          <w:szCs w:val="24"/>
        </w:rPr>
      </w:pPr>
      <w:r w:rsidRPr="004B0587">
        <w:rPr>
          <w:rFonts w:ascii="仿宋" w:eastAsia="仿宋" w:hAnsi="仿宋" w:cs="Times New Roman" w:hint="eastAsia"/>
          <w:b/>
          <w:sz w:val="24"/>
          <w:szCs w:val="24"/>
        </w:rPr>
        <w:t>四、采购标的需满足的服务标准、期限、效率等要求</w:t>
      </w:r>
    </w:p>
    <w:p w:rsidR="004B0587" w:rsidRPr="004B0587" w:rsidRDefault="004B0587" w:rsidP="004B0587">
      <w:pPr>
        <w:tabs>
          <w:tab w:val="left" w:pos="900"/>
        </w:tabs>
        <w:spacing w:beforeLines="50" w:before="156" w:line="360" w:lineRule="auto"/>
        <w:rPr>
          <w:rFonts w:ascii="仿宋" w:eastAsia="仿宋" w:hAnsi="仿宋" w:cs="Times New Roman" w:hint="eastAsia"/>
          <w:b/>
          <w:sz w:val="24"/>
          <w:szCs w:val="24"/>
        </w:rPr>
      </w:pPr>
      <w:r w:rsidRPr="004B0587">
        <w:rPr>
          <w:rFonts w:ascii="仿宋" w:eastAsia="仿宋" w:hAnsi="仿宋" w:cs="Times New Roman" w:hint="eastAsia"/>
          <w:b/>
          <w:sz w:val="24"/>
          <w:szCs w:val="24"/>
        </w:rPr>
        <w:t>（一）采购标的需满足的服务标准、效率要求</w:t>
      </w:r>
    </w:p>
    <w:p w:rsidR="004B0587" w:rsidRPr="004B0587" w:rsidRDefault="004B0587" w:rsidP="004B0587">
      <w:pPr>
        <w:tabs>
          <w:tab w:val="left" w:pos="420"/>
        </w:tabs>
        <w:spacing w:before="50" w:line="360" w:lineRule="auto"/>
        <w:ind w:firstLineChars="200" w:firstLine="480"/>
        <w:rPr>
          <w:rFonts w:ascii="仿宋" w:eastAsia="仿宋" w:hAnsi="仿宋" w:cs="Times New Roman" w:hint="eastAsia"/>
          <w:sz w:val="24"/>
          <w:szCs w:val="20"/>
        </w:rPr>
      </w:pPr>
      <w:r w:rsidRPr="004B0587">
        <w:rPr>
          <w:rFonts w:ascii="仿宋" w:eastAsia="仿宋" w:hAnsi="仿宋" w:cs="Times New Roman" w:hint="eastAsia"/>
          <w:sz w:val="24"/>
          <w:szCs w:val="20"/>
        </w:rPr>
        <w:t>为北京市公安局公安交通管理局车辆管理所安排足够的技术保障人员，并对计算机、打印机及相关设备的性能、软件功能（配合采购人完成软件维护）、日常巡检等提供每周7×8小时现场维修、维护工作。主要维修、维护内容包括：</w:t>
      </w:r>
    </w:p>
    <w:p w:rsidR="004B0587" w:rsidRPr="004B0587" w:rsidRDefault="004B0587" w:rsidP="004B0587">
      <w:pPr>
        <w:tabs>
          <w:tab w:val="left" w:pos="420"/>
        </w:tabs>
        <w:spacing w:before="50" w:line="360" w:lineRule="auto"/>
        <w:ind w:firstLineChars="200" w:firstLine="480"/>
        <w:rPr>
          <w:rFonts w:ascii="仿宋" w:eastAsia="仿宋" w:hAnsi="仿宋" w:cs="Times New Roman" w:hint="eastAsia"/>
          <w:sz w:val="24"/>
          <w:szCs w:val="20"/>
        </w:rPr>
      </w:pPr>
      <w:r w:rsidRPr="004B0587">
        <w:rPr>
          <w:rFonts w:ascii="仿宋" w:eastAsia="仿宋" w:hAnsi="仿宋" w:cs="Times New Roman" w:hint="eastAsia"/>
          <w:sz w:val="24"/>
          <w:szCs w:val="20"/>
        </w:rPr>
        <w:t>1、计算机、打印机等相关设备的系统安装、调试等工作。</w:t>
      </w:r>
    </w:p>
    <w:p w:rsidR="004B0587" w:rsidRPr="004B0587" w:rsidRDefault="004B0587" w:rsidP="004B0587">
      <w:pPr>
        <w:tabs>
          <w:tab w:val="left" w:pos="420"/>
        </w:tabs>
        <w:spacing w:before="50" w:line="360" w:lineRule="auto"/>
        <w:ind w:firstLineChars="200" w:firstLine="480"/>
        <w:rPr>
          <w:rFonts w:ascii="仿宋" w:eastAsia="仿宋" w:hAnsi="仿宋" w:cs="Times New Roman" w:hint="eastAsia"/>
          <w:sz w:val="24"/>
          <w:szCs w:val="20"/>
        </w:rPr>
      </w:pPr>
      <w:r w:rsidRPr="004B0587">
        <w:rPr>
          <w:rFonts w:ascii="仿宋" w:eastAsia="仿宋" w:hAnsi="仿宋" w:cs="Times New Roman" w:hint="eastAsia"/>
          <w:sz w:val="24"/>
          <w:szCs w:val="20"/>
        </w:rPr>
        <w:t>2、车管所各项应用系统的控件及相应软件的安装。</w:t>
      </w:r>
    </w:p>
    <w:p w:rsidR="004B0587" w:rsidRPr="004B0587" w:rsidRDefault="004B0587" w:rsidP="004B0587">
      <w:pPr>
        <w:tabs>
          <w:tab w:val="left" w:pos="420"/>
        </w:tabs>
        <w:spacing w:before="50" w:line="360" w:lineRule="auto"/>
        <w:ind w:firstLineChars="200" w:firstLine="480"/>
        <w:rPr>
          <w:rFonts w:ascii="仿宋" w:eastAsia="仿宋" w:hAnsi="仿宋" w:cs="Times New Roman" w:hint="eastAsia"/>
          <w:sz w:val="24"/>
          <w:szCs w:val="20"/>
        </w:rPr>
      </w:pPr>
      <w:r w:rsidRPr="004B0587">
        <w:rPr>
          <w:rFonts w:ascii="仿宋" w:eastAsia="仿宋" w:hAnsi="仿宋" w:cs="Times New Roman" w:hint="eastAsia"/>
          <w:sz w:val="24"/>
          <w:szCs w:val="20"/>
        </w:rPr>
        <w:t>3、公安网</w:t>
      </w:r>
      <w:proofErr w:type="gramStart"/>
      <w:r w:rsidRPr="004B0587">
        <w:rPr>
          <w:rFonts w:ascii="仿宋" w:eastAsia="仿宋" w:hAnsi="仿宋" w:cs="Times New Roman" w:hint="eastAsia"/>
          <w:sz w:val="24"/>
          <w:szCs w:val="20"/>
        </w:rPr>
        <w:t>一</w:t>
      </w:r>
      <w:proofErr w:type="gramEnd"/>
      <w:r w:rsidRPr="004B0587">
        <w:rPr>
          <w:rFonts w:ascii="仿宋" w:eastAsia="仿宋" w:hAnsi="仿宋" w:cs="Times New Roman" w:hint="eastAsia"/>
          <w:sz w:val="24"/>
          <w:szCs w:val="20"/>
        </w:rPr>
        <w:t>机两用、杀毒软件等软件的安装。</w:t>
      </w:r>
    </w:p>
    <w:p w:rsidR="004B0587" w:rsidRPr="004B0587" w:rsidRDefault="004B0587" w:rsidP="004B0587">
      <w:pPr>
        <w:tabs>
          <w:tab w:val="left" w:pos="420"/>
        </w:tabs>
        <w:spacing w:before="50" w:line="360" w:lineRule="auto"/>
        <w:ind w:firstLineChars="200" w:firstLine="480"/>
        <w:rPr>
          <w:rFonts w:ascii="仿宋" w:eastAsia="仿宋" w:hAnsi="仿宋" w:cs="Times New Roman" w:hint="eastAsia"/>
          <w:sz w:val="24"/>
          <w:szCs w:val="20"/>
        </w:rPr>
      </w:pPr>
      <w:r w:rsidRPr="004B0587">
        <w:rPr>
          <w:rFonts w:ascii="仿宋" w:eastAsia="仿宋" w:hAnsi="仿宋" w:cs="Times New Roman" w:hint="eastAsia"/>
          <w:sz w:val="24"/>
          <w:szCs w:val="20"/>
        </w:rPr>
        <w:t>4、计算机、打印机及相关设备故障的处理及更换相关配件等工作。</w:t>
      </w:r>
    </w:p>
    <w:p w:rsidR="004B0587" w:rsidRPr="004B0587" w:rsidRDefault="004B0587" w:rsidP="004B0587">
      <w:pPr>
        <w:tabs>
          <w:tab w:val="left" w:pos="420"/>
        </w:tabs>
        <w:spacing w:before="50" w:line="360" w:lineRule="auto"/>
        <w:ind w:firstLineChars="200" w:firstLine="480"/>
        <w:rPr>
          <w:rFonts w:ascii="仿宋" w:eastAsia="仿宋" w:hAnsi="仿宋" w:cs="Times New Roman" w:hint="eastAsia"/>
          <w:sz w:val="24"/>
          <w:szCs w:val="20"/>
        </w:rPr>
      </w:pPr>
      <w:r w:rsidRPr="004B0587">
        <w:rPr>
          <w:rFonts w:ascii="仿宋" w:eastAsia="仿宋" w:hAnsi="仿宋" w:cs="Times New Roman" w:hint="eastAsia"/>
          <w:sz w:val="24"/>
          <w:szCs w:val="20"/>
        </w:rPr>
        <w:t>5、重大活动期间提供技术支持及保障，确保各项设备安全稳定运行；日常巡检，遇设备故障及时排除解决，使设备恢复正常。</w:t>
      </w:r>
    </w:p>
    <w:p w:rsidR="004B0587" w:rsidRPr="004B0587" w:rsidRDefault="004B0587" w:rsidP="004B0587">
      <w:pPr>
        <w:tabs>
          <w:tab w:val="left" w:pos="420"/>
        </w:tabs>
        <w:spacing w:before="50" w:line="360" w:lineRule="auto"/>
        <w:ind w:firstLineChars="200" w:firstLine="480"/>
        <w:rPr>
          <w:rFonts w:ascii="仿宋" w:eastAsia="仿宋" w:hAnsi="仿宋" w:cs="Times New Roman" w:hint="eastAsia"/>
          <w:sz w:val="24"/>
          <w:szCs w:val="20"/>
        </w:rPr>
      </w:pPr>
      <w:r w:rsidRPr="004B0587">
        <w:rPr>
          <w:rFonts w:ascii="仿宋" w:eastAsia="仿宋" w:hAnsi="仿宋" w:cs="Times New Roman" w:hint="eastAsia"/>
          <w:sz w:val="24"/>
          <w:szCs w:val="20"/>
        </w:rPr>
        <w:t>6、特殊情况（如服务期内，有服务内容中的设备进行更换等情形），投标人需负责对新设备进行系统调试等工作。</w:t>
      </w:r>
    </w:p>
    <w:p w:rsidR="004B0587" w:rsidRPr="004B0587" w:rsidRDefault="004B0587" w:rsidP="004B0587">
      <w:pPr>
        <w:tabs>
          <w:tab w:val="left" w:pos="900"/>
        </w:tabs>
        <w:spacing w:beforeLines="50" w:before="156" w:line="360" w:lineRule="auto"/>
        <w:rPr>
          <w:rFonts w:ascii="仿宋" w:eastAsia="仿宋" w:hAnsi="仿宋" w:cs="Times New Roman" w:hint="eastAsia"/>
          <w:b/>
          <w:sz w:val="24"/>
          <w:szCs w:val="24"/>
        </w:rPr>
      </w:pPr>
      <w:r w:rsidRPr="004B0587">
        <w:rPr>
          <w:rFonts w:ascii="仿宋" w:eastAsia="仿宋" w:hAnsi="仿宋" w:cs="Times New Roman" w:hint="eastAsia"/>
          <w:b/>
          <w:sz w:val="24"/>
          <w:szCs w:val="24"/>
        </w:rPr>
        <w:t>（二）采购标的需满足的服务期限要求</w:t>
      </w:r>
    </w:p>
    <w:p w:rsidR="004B0587" w:rsidRPr="004B0587" w:rsidRDefault="004B0587" w:rsidP="004B0587">
      <w:pPr>
        <w:tabs>
          <w:tab w:val="left" w:pos="420"/>
        </w:tabs>
        <w:spacing w:before="50" w:line="360" w:lineRule="auto"/>
        <w:ind w:firstLineChars="200" w:firstLine="480"/>
        <w:rPr>
          <w:rFonts w:ascii="仿宋" w:eastAsia="仿宋" w:hAnsi="仿宋" w:cs="Times New Roman" w:hint="eastAsia"/>
          <w:sz w:val="24"/>
          <w:szCs w:val="20"/>
        </w:rPr>
      </w:pPr>
      <w:r w:rsidRPr="004B0587">
        <w:rPr>
          <w:rFonts w:ascii="仿宋" w:eastAsia="仿宋" w:hAnsi="仿宋" w:cs="Times New Roman" w:hint="eastAsia"/>
          <w:sz w:val="24"/>
          <w:szCs w:val="20"/>
        </w:rPr>
        <w:t>服务期两年，服务期间如遇采购人设备更新换代，采购人可根据实际工作情况，有权提前终止部分维护维修服务项目，并在支付款项时扣除提前终止部分维护服务的费用。</w:t>
      </w:r>
    </w:p>
    <w:p w:rsidR="004B0587" w:rsidRPr="004B0587" w:rsidRDefault="004B0587" w:rsidP="004B0587">
      <w:pPr>
        <w:snapToGrid w:val="0"/>
        <w:spacing w:beforeLines="50" w:before="156" w:line="360" w:lineRule="auto"/>
        <w:rPr>
          <w:rFonts w:ascii="仿宋" w:eastAsia="仿宋" w:hAnsi="仿宋" w:cs="Times New Roman" w:hint="eastAsia"/>
          <w:b/>
          <w:sz w:val="24"/>
          <w:szCs w:val="24"/>
        </w:rPr>
      </w:pPr>
      <w:r w:rsidRPr="004B0587">
        <w:rPr>
          <w:rFonts w:ascii="仿宋" w:eastAsia="仿宋" w:hAnsi="仿宋" w:cs="Times New Roman" w:hint="eastAsia"/>
          <w:b/>
          <w:sz w:val="24"/>
          <w:szCs w:val="24"/>
        </w:rPr>
        <w:t>五、采购标的物验收标准</w:t>
      </w:r>
    </w:p>
    <w:p w:rsidR="004B0587" w:rsidRPr="004B0587" w:rsidRDefault="004B0587" w:rsidP="004B0587">
      <w:pPr>
        <w:tabs>
          <w:tab w:val="left" w:pos="900"/>
        </w:tabs>
        <w:spacing w:beforeLines="50" w:before="156" w:line="360" w:lineRule="auto"/>
        <w:ind w:firstLineChars="200" w:firstLine="480"/>
        <w:rPr>
          <w:rFonts w:ascii="仿宋" w:eastAsia="仿宋" w:hAnsi="仿宋" w:cs="Times New Roman" w:hint="eastAsia"/>
          <w:sz w:val="24"/>
          <w:szCs w:val="24"/>
        </w:rPr>
      </w:pPr>
      <w:r w:rsidRPr="004B0587">
        <w:rPr>
          <w:rFonts w:ascii="仿宋" w:eastAsia="仿宋" w:hAnsi="仿宋" w:cs="Times New Roman" w:hint="eastAsia"/>
          <w:sz w:val="24"/>
          <w:szCs w:val="24"/>
        </w:rPr>
        <w:t>1、投标人应确保其技术建议以及所提供的维修、维护及技术支持的完整性和可用性，保证各项应用系统能够正常运行，对今后的发展留有充分的扩展空间。若出现由于投标人提供的系统维修、维护工作不满足要求或其所提供的技术支持和服务不全面而导致系统无法正常运行，由投标人负全部责任。</w:t>
      </w:r>
    </w:p>
    <w:p w:rsidR="004B0587" w:rsidRPr="004B0587" w:rsidRDefault="004B0587" w:rsidP="004B0587">
      <w:pPr>
        <w:tabs>
          <w:tab w:val="left" w:pos="900"/>
        </w:tabs>
        <w:spacing w:beforeLines="50" w:before="156" w:line="360" w:lineRule="auto"/>
        <w:ind w:firstLineChars="200" w:firstLine="480"/>
        <w:rPr>
          <w:rFonts w:ascii="仿宋" w:eastAsia="仿宋" w:hAnsi="仿宋" w:cs="Times New Roman" w:hint="eastAsia"/>
          <w:sz w:val="24"/>
          <w:szCs w:val="24"/>
        </w:rPr>
      </w:pPr>
      <w:r w:rsidRPr="004B0587">
        <w:rPr>
          <w:rFonts w:ascii="仿宋" w:eastAsia="仿宋" w:hAnsi="仿宋" w:cs="Times New Roman" w:hint="eastAsia"/>
          <w:sz w:val="24"/>
          <w:szCs w:val="24"/>
        </w:rPr>
        <w:t>2、投标人提供的同类设备（软件及硬件）应保证与现有系统兼容。</w:t>
      </w:r>
    </w:p>
    <w:p w:rsidR="004B0587" w:rsidRPr="004B0587" w:rsidRDefault="004B0587" w:rsidP="004B0587">
      <w:pPr>
        <w:tabs>
          <w:tab w:val="left" w:pos="900"/>
        </w:tabs>
        <w:spacing w:beforeLines="50" w:before="156" w:line="360" w:lineRule="auto"/>
        <w:ind w:firstLineChars="200" w:firstLine="480"/>
        <w:rPr>
          <w:rFonts w:ascii="仿宋" w:eastAsia="仿宋" w:hAnsi="仿宋" w:cs="Times New Roman" w:hint="eastAsia"/>
          <w:sz w:val="24"/>
          <w:szCs w:val="24"/>
        </w:rPr>
      </w:pPr>
      <w:r w:rsidRPr="004B0587">
        <w:rPr>
          <w:rFonts w:ascii="仿宋" w:eastAsia="仿宋" w:hAnsi="仿宋" w:cs="Times New Roman" w:hint="eastAsia"/>
          <w:sz w:val="24"/>
          <w:szCs w:val="24"/>
        </w:rPr>
        <w:t>3、投标人所替换的配件产权归采购人所有，所有存储介质由采购人处理。</w:t>
      </w:r>
    </w:p>
    <w:p w:rsidR="004B0587" w:rsidRPr="004B0587" w:rsidRDefault="004B0587" w:rsidP="004B0587">
      <w:pPr>
        <w:tabs>
          <w:tab w:val="left" w:pos="900"/>
        </w:tabs>
        <w:spacing w:beforeLines="50" w:before="156" w:line="360" w:lineRule="auto"/>
        <w:rPr>
          <w:rFonts w:ascii="仿宋" w:eastAsia="仿宋" w:hAnsi="仿宋" w:cs="Times New Roman" w:hint="eastAsia"/>
          <w:b/>
          <w:sz w:val="24"/>
          <w:szCs w:val="24"/>
        </w:rPr>
      </w:pPr>
      <w:r w:rsidRPr="004B0587">
        <w:rPr>
          <w:rFonts w:ascii="仿宋" w:eastAsia="仿宋" w:hAnsi="仿宋" w:cs="Times New Roman" w:hint="eastAsia"/>
          <w:b/>
          <w:sz w:val="24"/>
          <w:szCs w:val="24"/>
        </w:rPr>
        <w:t>六、采购标的</w:t>
      </w:r>
      <w:proofErr w:type="gramStart"/>
      <w:r w:rsidRPr="004B0587">
        <w:rPr>
          <w:rFonts w:ascii="仿宋" w:eastAsia="仿宋" w:hAnsi="仿宋" w:cs="Times New Roman" w:hint="eastAsia"/>
          <w:b/>
          <w:sz w:val="24"/>
          <w:szCs w:val="24"/>
        </w:rPr>
        <w:t>的</w:t>
      </w:r>
      <w:proofErr w:type="gramEnd"/>
      <w:r w:rsidRPr="004B0587">
        <w:rPr>
          <w:rFonts w:ascii="仿宋" w:eastAsia="仿宋" w:hAnsi="仿宋" w:cs="Times New Roman" w:hint="eastAsia"/>
          <w:b/>
          <w:sz w:val="24"/>
          <w:szCs w:val="24"/>
        </w:rPr>
        <w:t>其他技术、服务等要求</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lastRenderedPageBreak/>
        <w:t>1、车管所市所、各车管分所的计算机、打印机及相关设备分布在市所、六个地区分所、十八个车管站及分所管辖的新车检测场内。全所现有需维修、维护的计算机、打印机及相关设备5400余台套。</w:t>
      </w:r>
    </w:p>
    <w:p w:rsidR="004B0587" w:rsidRPr="004B0587" w:rsidRDefault="004B0587" w:rsidP="004B0587">
      <w:pPr>
        <w:snapToGrid w:val="0"/>
        <w:spacing w:line="360" w:lineRule="auto"/>
        <w:ind w:firstLineChars="200" w:firstLine="482"/>
        <w:jc w:val="left"/>
        <w:rPr>
          <w:rFonts w:ascii="仿宋" w:eastAsia="仿宋" w:hAnsi="仿宋" w:cs="宋体" w:hint="eastAsia"/>
          <w:b/>
          <w:sz w:val="24"/>
          <w:szCs w:val="24"/>
        </w:rPr>
      </w:pPr>
      <w:r w:rsidRPr="004B0587">
        <w:rPr>
          <w:rFonts w:ascii="仿宋" w:eastAsia="仿宋" w:hAnsi="仿宋" w:cs="宋体" w:hint="eastAsia"/>
          <w:b/>
          <w:sz w:val="24"/>
          <w:szCs w:val="24"/>
        </w:rPr>
        <w:t>★2、由于采购人在用的富士通打印机按公安部要求须到指定地点进行维修，因此投标人须承诺：服务期限内如遇富士通打印机出现故障，须按照采购人要求送至指定地点进行维修，维修费用包含在本次采购中，采购人</w:t>
      </w:r>
      <w:proofErr w:type="gramStart"/>
      <w:r w:rsidRPr="004B0587">
        <w:rPr>
          <w:rFonts w:ascii="仿宋" w:eastAsia="仿宋" w:hAnsi="仿宋" w:cs="宋体" w:hint="eastAsia"/>
          <w:b/>
          <w:sz w:val="24"/>
          <w:szCs w:val="24"/>
        </w:rPr>
        <w:t>不</w:t>
      </w:r>
      <w:proofErr w:type="gramEnd"/>
      <w:r w:rsidRPr="004B0587">
        <w:rPr>
          <w:rFonts w:ascii="仿宋" w:eastAsia="仿宋" w:hAnsi="仿宋" w:cs="宋体" w:hint="eastAsia"/>
          <w:b/>
          <w:sz w:val="24"/>
          <w:szCs w:val="24"/>
        </w:rPr>
        <w:t>另行支付费用（投标人需提供承诺函并加盖投标人单位公章，格式自拟）。</w:t>
      </w:r>
    </w:p>
    <w:p w:rsidR="004B0587" w:rsidRPr="004B0587" w:rsidRDefault="004B0587" w:rsidP="004B0587">
      <w:pPr>
        <w:tabs>
          <w:tab w:val="left" w:pos="900"/>
        </w:tabs>
        <w:spacing w:beforeLines="50" w:before="156" w:line="360" w:lineRule="auto"/>
        <w:rPr>
          <w:rFonts w:ascii="仿宋" w:eastAsia="仿宋" w:hAnsi="仿宋" w:cs="Times New Roman" w:hint="eastAsia"/>
          <w:b/>
          <w:sz w:val="24"/>
          <w:szCs w:val="24"/>
        </w:rPr>
      </w:pPr>
      <w:r w:rsidRPr="004B0587">
        <w:rPr>
          <w:rFonts w:ascii="仿宋" w:eastAsia="仿宋" w:hAnsi="仿宋" w:cs="Times New Roman" w:hint="eastAsia"/>
          <w:b/>
          <w:sz w:val="24"/>
          <w:szCs w:val="24"/>
        </w:rPr>
        <w:t>七、采购标的需满足的质量、安全、技术规格、物理特性等要求</w:t>
      </w:r>
    </w:p>
    <w:p w:rsidR="004B0587" w:rsidRPr="004B0587" w:rsidRDefault="004B0587" w:rsidP="004B0587">
      <w:pPr>
        <w:snapToGrid w:val="0"/>
        <w:spacing w:line="360" w:lineRule="auto"/>
        <w:ind w:firstLineChars="200" w:firstLine="482"/>
        <w:jc w:val="left"/>
        <w:rPr>
          <w:rFonts w:ascii="仿宋" w:eastAsia="仿宋" w:hAnsi="仿宋" w:cs="宋体" w:hint="eastAsia"/>
          <w:b/>
          <w:sz w:val="24"/>
          <w:szCs w:val="24"/>
        </w:rPr>
      </w:pPr>
      <w:r w:rsidRPr="004B0587">
        <w:rPr>
          <w:rFonts w:ascii="仿宋" w:eastAsia="仿宋" w:hAnsi="仿宋" w:cs="宋体" w:hint="eastAsia"/>
          <w:b/>
          <w:sz w:val="24"/>
          <w:szCs w:val="24"/>
        </w:rPr>
        <w:t>（一）维修、维护工作要求</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1、遵守采购人、投标人双方共同制订的维修、维护流程，严格按照流程做好维修、维护记录并报采购人审批、存档。</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2、投标人在投标时应提交维修、维护人员数量、技术职称、工作年限、资质、工作经验等信息。需满足在采购人指定地点至少1人在岗进行每周7×8小时的值守。遇有故障1小时内响应，2小时内相关人员到现场，4小时内解决问题，确保系统正常运行；并提供每周7×24小时全天候服务。</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3、现场值班人员、技术骨干、项目负责人应保持24小时电话畅通，便于应急情况下的联系。</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4、投标人拟派项目负责人具有较强的组织协调能力，且具备类似项目的组织经验。</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5、配合采购人有关部门进行演练：针对各种系统可能出现的故障提出解决方案，进行演练。</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6、在维修、维护期间，投标人需要做好各项维修、维护工作记录，维修、维护清单需每月提交采购人。</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7、投标人在维修、维护期间，需要提交以下方案及文档：</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7.1日常保障方案及重大活动节假日期间保障方案；</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7.2制定特殊设备应急预案；</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7.3备品备件更换方案，包括所提供的备品备件的品牌及型号清单；</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7.4系统培训手册；</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7.5针对系统可能出现的故障，提供详细的系统故障排查手册（</w:t>
      </w:r>
      <w:proofErr w:type="gramStart"/>
      <w:r w:rsidRPr="004B0587">
        <w:rPr>
          <w:rFonts w:ascii="仿宋" w:eastAsia="仿宋" w:hAnsi="仿宋" w:cs="宋体" w:hint="eastAsia"/>
          <w:sz w:val="24"/>
          <w:szCs w:val="24"/>
        </w:rPr>
        <w:t>含解决</w:t>
      </w:r>
      <w:proofErr w:type="gramEnd"/>
      <w:r w:rsidRPr="004B0587">
        <w:rPr>
          <w:rFonts w:ascii="仿宋" w:eastAsia="仿宋" w:hAnsi="仿宋" w:cs="宋体" w:hint="eastAsia"/>
          <w:sz w:val="24"/>
          <w:szCs w:val="24"/>
        </w:rPr>
        <w:t>措施）；</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lastRenderedPageBreak/>
        <w:t>7.6系统维护日常巡检记录表；</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7.7使用车管所故障报修系统及时处理故障，并及时安排维护人员上门维修，制作故障维修记录表由现场负责人签字，每月汇总故障报修明细，并按季度装订；</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7.8维修、维护期结束后，投标人应向采购人提供维修、维护工作各种文档，并经采购人签字确认。</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7.9若因投标人维修、维护工作不及时，不按时提交维修、维护报告，或出现因缺少备件而使故障未能得到及时解决而影响设备使用，造成严重后果的，投标人应承担全部责任并赔偿损失。</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7.10在服务期内发现服务质量缺陷的，投标人应当负责返工或者采取及时的补救措施。</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7.11负责维修、维护的技术人员必须经采购人认可，实行实名制，将人员名单、手机号码报采购人备案，</w:t>
      </w:r>
      <w:proofErr w:type="gramStart"/>
      <w:r w:rsidRPr="004B0587">
        <w:rPr>
          <w:rFonts w:ascii="仿宋" w:eastAsia="仿宋" w:hAnsi="仿宋" w:cs="宋体" w:hint="eastAsia"/>
          <w:sz w:val="24"/>
          <w:szCs w:val="24"/>
        </w:rPr>
        <w:t>且政治</w:t>
      </w:r>
      <w:proofErr w:type="gramEnd"/>
      <w:r w:rsidRPr="004B0587">
        <w:rPr>
          <w:rFonts w:ascii="仿宋" w:eastAsia="仿宋" w:hAnsi="仿宋" w:cs="宋体" w:hint="eastAsia"/>
          <w:sz w:val="24"/>
          <w:szCs w:val="24"/>
        </w:rPr>
        <w:t xml:space="preserve">可靠、技术过硬、工作责任心强。  </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7.12投标人对技术保障人员进行更换必须征得采购人的同意，如若投标人擅自更换技术保障人员，采购人有权终止合同。</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7.13投标人在系统维护期内向采购人派遣的现场技术保障人员必须事先经过投标人的内部培训，可熟练对各项应用系统软件进行安装等操作；了解系统硬件情况。如投标人更换技术保障人员，投标人在征得采购人同意后，还需向采购人提交针对新技术保障人员的培训、考核资料。</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7.14投标人维修、维护保障人员必须严格遵守采购人的各项规章制度、管理办法及安全规定，承担相关安全责任。保持24小时电话通信畅通。</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7.15投标人负责设备的清洁和用电安全，出现漏电、着火等安全事故造成采购人损失的由投标人负责，维护人员的人身安全保障由投标人负责。</w:t>
      </w:r>
    </w:p>
    <w:p w:rsidR="004B0587" w:rsidRPr="004B0587" w:rsidRDefault="004B0587" w:rsidP="004B0587">
      <w:pPr>
        <w:snapToGrid w:val="0"/>
        <w:spacing w:line="360" w:lineRule="auto"/>
        <w:ind w:firstLineChars="200" w:firstLine="482"/>
        <w:jc w:val="left"/>
        <w:rPr>
          <w:rFonts w:ascii="仿宋" w:eastAsia="仿宋" w:hAnsi="仿宋" w:cs="宋体" w:hint="eastAsia"/>
          <w:b/>
          <w:sz w:val="24"/>
          <w:szCs w:val="24"/>
        </w:rPr>
      </w:pPr>
      <w:r w:rsidRPr="004B0587">
        <w:rPr>
          <w:rFonts w:ascii="仿宋" w:eastAsia="仿宋" w:hAnsi="仿宋" w:cs="宋体" w:hint="eastAsia"/>
          <w:b/>
          <w:sz w:val="24"/>
          <w:szCs w:val="24"/>
        </w:rPr>
        <w:t>（二）日常维护服务要求</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1、日常性跟踪巡检维护服务：投标人要根据采购人的需要，对用户提供日常维护技术、方法及相应设备使用的专业培训，并对设备进行日常性的跟踪、巡检维护，包括设备清洗维护、软硬件系统运行状况巡检、软硬件故障的定位预测检测和排除。</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2、在日常的维修工作中应加强对其它设备的日常检查和运行状况的查看，根据具体情况提供建议，必要时进行预防性维修，并提交服务报告。</w:t>
      </w:r>
    </w:p>
    <w:p w:rsidR="004B0587" w:rsidRPr="004B0587" w:rsidRDefault="004B0587" w:rsidP="004B0587">
      <w:pPr>
        <w:spacing w:line="348"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3、关键技术支持服务：主要是指在系统出现各种升级、调整或者意外情况</w:t>
      </w:r>
      <w:r w:rsidRPr="004B0587">
        <w:rPr>
          <w:rFonts w:ascii="仿宋" w:eastAsia="仿宋" w:hAnsi="仿宋" w:cs="宋体" w:hint="eastAsia"/>
          <w:sz w:val="24"/>
          <w:szCs w:val="24"/>
        </w:rPr>
        <w:lastRenderedPageBreak/>
        <w:t>时（如系统升级、系统迁移、系统瘫痪等），针对发生的不同情况，全程提供技术支持协助，给出相应解决和优化建议或方案，协助解决所遇到的各种疑难技术问题，确保各应用系统能够按时、高质量完成升级或调整。</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4、定期巡检回访维护服务：投标人应根据设备维修情况在采购人需求对设备进行全面的软硬件维护、检测等工作，以及必要的设备清洗，防患于未然。</w:t>
      </w:r>
    </w:p>
    <w:p w:rsidR="004B0587" w:rsidRPr="004B0587" w:rsidRDefault="004B0587" w:rsidP="004B0587">
      <w:pPr>
        <w:snapToGrid w:val="0"/>
        <w:spacing w:line="360" w:lineRule="auto"/>
        <w:ind w:firstLineChars="200" w:firstLine="482"/>
        <w:jc w:val="left"/>
        <w:rPr>
          <w:rFonts w:ascii="仿宋" w:eastAsia="仿宋" w:hAnsi="仿宋" w:cs="宋体" w:hint="eastAsia"/>
          <w:b/>
          <w:sz w:val="24"/>
          <w:szCs w:val="24"/>
        </w:rPr>
      </w:pPr>
      <w:r w:rsidRPr="004B0587">
        <w:rPr>
          <w:rFonts w:ascii="仿宋" w:eastAsia="仿宋" w:hAnsi="仿宋" w:cs="宋体" w:hint="eastAsia"/>
          <w:b/>
          <w:sz w:val="24"/>
          <w:szCs w:val="24"/>
        </w:rPr>
        <w:t>（三）重大活动、节假日维护服务要求</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1、在重大活动、节假日期间，按照采购人的要求提供重大活动、节假日维护服务方案。</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 xml:space="preserve">2、在重大活动、节假日期间，要根据每次活动的具体安排，按照采购人的要求提供重大活动、节假日期间的值班维护和技术支持。 </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3、投标人在重大活动、节假日之前，应对系统进行硬件、软件全方位的检查，消除故障隐患；结合具体情况，在重大活动、节假日期间投标人应在日常值班人员的基础上，另外委派技术骨干加强系统保障，并保证系统正常运行。</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4、在重大活动、节假日期间，投标人应按采购人的要求，提供委派技术人员的具体名单、负责人及联系方式。</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5、重大活动、节假日前，按照采购人的要求进行系统演练、调试。</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6、重大活动、节假日期间提供的技术保障，不得另行收取费用。</w:t>
      </w:r>
    </w:p>
    <w:p w:rsidR="004B0587" w:rsidRPr="004B0587" w:rsidRDefault="004B0587" w:rsidP="004B0587">
      <w:pPr>
        <w:snapToGrid w:val="0"/>
        <w:spacing w:line="360" w:lineRule="auto"/>
        <w:ind w:firstLineChars="200" w:firstLine="482"/>
        <w:jc w:val="left"/>
        <w:rPr>
          <w:rFonts w:ascii="仿宋" w:eastAsia="仿宋" w:hAnsi="仿宋" w:cs="宋体" w:hint="eastAsia"/>
          <w:b/>
          <w:sz w:val="24"/>
          <w:szCs w:val="24"/>
        </w:rPr>
      </w:pPr>
      <w:r w:rsidRPr="004B0587">
        <w:rPr>
          <w:rFonts w:ascii="仿宋" w:eastAsia="仿宋" w:hAnsi="仿宋" w:cs="宋体" w:hint="eastAsia"/>
          <w:b/>
          <w:sz w:val="24"/>
          <w:szCs w:val="24"/>
        </w:rPr>
        <w:t>（四）其他要求</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1、投标人应提供备品备件保障方案，包括建立专门的备品备件库，保证满足采购人的维护时限要求。</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2、投标人提供的配件应满足采购人要求。</w:t>
      </w:r>
    </w:p>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3、投标人应针对本项目提供维修维护工作的合理化建议及增值服务。</w:t>
      </w:r>
    </w:p>
    <w:p w:rsidR="004B0587" w:rsidRPr="004B0587" w:rsidRDefault="004B0587" w:rsidP="004B0587">
      <w:pPr>
        <w:snapToGrid w:val="0"/>
        <w:spacing w:line="360" w:lineRule="auto"/>
        <w:ind w:firstLineChars="200" w:firstLine="482"/>
        <w:jc w:val="left"/>
        <w:rPr>
          <w:rFonts w:ascii="仿宋" w:eastAsia="仿宋" w:hAnsi="仿宋" w:cs="宋体" w:hint="eastAsia"/>
          <w:b/>
          <w:sz w:val="24"/>
          <w:szCs w:val="24"/>
        </w:rPr>
      </w:pPr>
      <w:r w:rsidRPr="004B0587">
        <w:rPr>
          <w:rFonts w:ascii="仿宋" w:eastAsia="仿宋" w:hAnsi="仿宋" w:cs="宋体" w:hint="eastAsia"/>
          <w:b/>
          <w:sz w:val="24"/>
          <w:szCs w:val="24"/>
        </w:rPr>
        <w:t>（五）需要维修、维护的设备清单如下表所示：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55"/>
        <w:gridCol w:w="3114"/>
        <w:gridCol w:w="1790"/>
        <w:gridCol w:w="1130"/>
      </w:tblGrid>
      <w:tr w:rsidR="004B0587" w:rsidRPr="004B0587" w:rsidTr="004B0587">
        <w:trPr>
          <w:trHeight w:val="270"/>
        </w:trPr>
        <w:tc>
          <w:tcPr>
            <w:tcW w:w="205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b/>
                <w:bCs/>
                <w:sz w:val="24"/>
                <w:szCs w:val="24"/>
              </w:rPr>
            </w:pPr>
            <w:r w:rsidRPr="004B0587">
              <w:rPr>
                <w:rFonts w:ascii="仿宋_GB2312" w:eastAsia="仿宋_GB2312" w:hAnsi="仿宋_GB2312" w:cs="仿宋_GB2312" w:hint="eastAsia"/>
                <w:b/>
                <w:bCs/>
                <w:kern w:val="0"/>
                <w:sz w:val="24"/>
                <w:szCs w:val="24"/>
                <w:lang w:bidi="ar"/>
              </w:rPr>
              <w:t>资产名称</w:t>
            </w: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b/>
                <w:bCs/>
                <w:sz w:val="24"/>
                <w:szCs w:val="24"/>
              </w:rPr>
            </w:pPr>
            <w:r w:rsidRPr="004B0587">
              <w:rPr>
                <w:rFonts w:ascii="仿宋_GB2312" w:eastAsia="仿宋_GB2312" w:hAnsi="仿宋_GB2312" w:cs="仿宋_GB2312" w:hint="eastAsia"/>
                <w:b/>
                <w:bCs/>
                <w:kern w:val="0"/>
                <w:sz w:val="24"/>
                <w:szCs w:val="24"/>
                <w:lang w:bidi="ar"/>
              </w:rPr>
              <w:t>品牌及型号名称</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b/>
                <w:bCs/>
                <w:sz w:val="24"/>
                <w:szCs w:val="24"/>
              </w:rPr>
            </w:pPr>
            <w:r w:rsidRPr="004B0587">
              <w:rPr>
                <w:rFonts w:ascii="仿宋_GB2312" w:eastAsia="仿宋_GB2312" w:hAnsi="仿宋_GB2312" w:cs="仿宋_GB2312" w:hint="eastAsia"/>
                <w:b/>
                <w:bCs/>
                <w:kern w:val="0"/>
                <w:sz w:val="24"/>
                <w:szCs w:val="24"/>
                <w:lang w:bidi="ar"/>
              </w:rPr>
              <w:t>启用日期</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b/>
                <w:bCs/>
                <w:sz w:val="24"/>
                <w:szCs w:val="24"/>
              </w:rPr>
            </w:pPr>
            <w:r w:rsidRPr="004B0587">
              <w:rPr>
                <w:rFonts w:ascii="仿宋_GB2312" w:eastAsia="仿宋_GB2312" w:hAnsi="仿宋_GB2312" w:cs="仿宋_GB2312" w:hint="eastAsia"/>
                <w:b/>
                <w:bCs/>
                <w:kern w:val="0"/>
                <w:sz w:val="24"/>
                <w:szCs w:val="24"/>
                <w:lang w:bidi="ar"/>
              </w:rPr>
              <w:t>数量</w:t>
            </w:r>
          </w:p>
        </w:tc>
      </w:tr>
      <w:tr w:rsidR="004B0587" w:rsidRPr="004B0587" w:rsidTr="004B0587">
        <w:trPr>
          <w:trHeight w:val="270"/>
        </w:trPr>
        <w:tc>
          <w:tcPr>
            <w:tcW w:w="205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计算机</w:t>
            </w: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联想M4360T</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2012年8月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4</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联想M4000T</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2010年4月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47</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联想M4350T</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2011年2月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联想M4350T</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2014年7月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1241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联想M4350T</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2018年1月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6</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联想M4380t</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2012年12月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4</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联想M6200T</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2012年2月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4</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联想M6200t</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2012年4月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9</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联想M6200t</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2012年8月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5</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highlight w:val="yellow"/>
              </w:rPr>
            </w:pPr>
            <w:r w:rsidRPr="004B0587">
              <w:rPr>
                <w:rFonts w:ascii="仿宋_GB2312" w:eastAsia="仿宋_GB2312" w:hAnsi="仿宋_GB2312" w:cs="仿宋_GB2312" w:hint="eastAsia"/>
                <w:kern w:val="0"/>
                <w:sz w:val="24"/>
                <w:szCs w:val="24"/>
                <w:lang w:bidi="ar"/>
              </w:rPr>
              <w:t>联想M8000T</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2010年4月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联想M8000T</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2010年6月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联想M8000T</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2010年11月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74</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联想M8000T</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2011年4月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7</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联想ICES</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2011年1月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联想9439</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2014年7月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联想9439</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2008年12月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3</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联想M7300</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2011年4月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18</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联想M7300</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2014年1月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联想M8600T</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2018年3月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联想Xl</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2014年4月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联想M6100T</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2011年9月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35</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联想A7000</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2011年11月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3</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联想M7105</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2012年8月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80</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联想M7150</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2012年12月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45</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联想1710A</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2012年12月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6</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联想M710T</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2010年4月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联想M710T</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2019年1月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联想M4500t</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2016年1月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75</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联想M4500T</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2016年12月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联想M4500t</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2017年4月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联想M4500t</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2018年4月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23</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联想M8380t</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2012年2月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4</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联想M8380t</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2012年12月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10</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联想M6250t</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2012年2月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联想开天610B</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2020年6月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联想M737T-D272</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2022年9月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10</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联想M737T-D272</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2022年12月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130</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联想昭阳N4620Z</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2024年4月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5</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惠普7380</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2008年1月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71</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IBM R4007445A46</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2009年9月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26</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IBM 8705</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2006年11月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4</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IBM 8705</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2005年12月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4</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IBM 8705</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2008年4月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5</w:t>
            </w:r>
          </w:p>
        </w:tc>
      </w:tr>
      <w:tr w:rsidR="004B0587" w:rsidRPr="004B0587" w:rsidTr="004B0587">
        <w:trPr>
          <w:trHeight w:val="488"/>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IBM 8705</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2008年7月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IBM 8705</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2008年10月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IBM 9439</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2008年12月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10</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IBM 9637</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2012年2月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53</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IBM 8841</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2006年3月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IBM 8179</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2008年4月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IBM XEON2.8</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2005年9月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IBM M55</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2008年4月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DELL KLK150G</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2010年4月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7</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DELL ICES-003</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2011年1月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proofErr w:type="gramStart"/>
            <w:r w:rsidRPr="004B0587">
              <w:rPr>
                <w:rFonts w:ascii="仿宋_GB2312" w:eastAsia="仿宋_GB2312" w:hAnsi="仿宋_GB2312" w:cs="仿宋_GB2312" w:hint="eastAsia"/>
                <w:kern w:val="0"/>
                <w:sz w:val="24"/>
                <w:szCs w:val="24"/>
                <w:lang w:bidi="ar"/>
              </w:rPr>
              <w:t>英策</w:t>
            </w:r>
            <w:proofErr w:type="gramEnd"/>
            <w:r w:rsidRPr="004B0587">
              <w:rPr>
                <w:rFonts w:ascii="仿宋_GB2312" w:eastAsia="仿宋_GB2312" w:hAnsi="仿宋_GB2312" w:cs="仿宋_GB2312" w:hint="eastAsia"/>
                <w:kern w:val="0"/>
                <w:sz w:val="24"/>
                <w:szCs w:val="24"/>
                <w:lang w:bidi="ar"/>
              </w:rPr>
              <w:t xml:space="preserve"> YCCY</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2011年1月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7</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戴尔触摸显示屏</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2020年11月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27</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神舟HFMPE223</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2021年8月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47</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神舟HFMPF432</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2023年8月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50</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神舟HFMPF432</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sz w:val="24"/>
                <w:szCs w:val="24"/>
              </w:rPr>
              <w:t>2023年11月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sz w:val="24"/>
                <w:szCs w:val="24"/>
              </w:rPr>
              <w:t>10</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b/>
                <w:sz w:val="24"/>
                <w:szCs w:val="24"/>
              </w:rPr>
            </w:pPr>
            <w:r w:rsidRPr="004B0587">
              <w:rPr>
                <w:rFonts w:ascii="仿宋_GB2312" w:eastAsia="仿宋_GB2312" w:hAnsi="仿宋_GB2312" w:cs="仿宋_GB2312" w:hint="eastAsia"/>
                <w:b/>
                <w:kern w:val="0"/>
                <w:sz w:val="24"/>
                <w:szCs w:val="24"/>
                <w:lang w:bidi="ar"/>
              </w:rPr>
              <w:t>数量合计</w:t>
            </w:r>
          </w:p>
        </w:tc>
        <w:tc>
          <w:tcPr>
            <w:tcW w:w="292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b/>
                <w:sz w:val="24"/>
                <w:szCs w:val="24"/>
              </w:rPr>
            </w:pPr>
            <w:r w:rsidRPr="004B0587">
              <w:rPr>
                <w:rFonts w:ascii="仿宋_GB2312" w:eastAsia="仿宋_GB2312" w:hAnsi="仿宋_GB2312" w:cs="仿宋_GB2312" w:hint="eastAsia"/>
                <w:b/>
                <w:kern w:val="0"/>
                <w:sz w:val="24"/>
                <w:szCs w:val="24"/>
                <w:lang w:bidi="ar"/>
              </w:rPr>
              <w:t>2255</w:t>
            </w:r>
          </w:p>
        </w:tc>
      </w:tr>
      <w:tr w:rsidR="004B0587" w:rsidRPr="004B0587" w:rsidTr="004B0587">
        <w:trPr>
          <w:trHeight w:val="270"/>
        </w:trPr>
        <w:tc>
          <w:tcPr>
            <w:tcW w:w="205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打印机</w:t>
            </w: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惠普1106</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1999年10月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惠普1106</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2001年10月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惠普1106</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2009年5月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惠普1106</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2010年11月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惠普1106</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2014年7月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惠普1106</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2015年4月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5</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惠普1106</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2016年1月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37</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惠普1106</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2016年12月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惠普1106</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2017年3月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4</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惠普1106</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2018年4月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6</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惠普1106</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2019年6月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惠普1106</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2019年9月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50</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惠普M251N</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2001年10月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惠普M251N</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2003年1月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惠普M251N</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2014年2月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3</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惠普M251N</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2014年4月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28</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惠普M251N</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2015年8月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惠普M552</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2016年12月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惠普0207</w:t>
            </w:r>
          </w:p>
        </w:tc>
        <w:tc>
          <w:tcPr>
            <w:tcW w:w="17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2004年5月</w:t>
            </w:r>
          </w:p>
        </w:tc>
        <w:tc>
          <w:tcPr>
            <w:tcW w:w="113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4</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惠普7110</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2016年12月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3</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惠普2600</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2005年12月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惠普2800</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2004年12月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惠普2800</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2006年9月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6</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惠普1002</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2008年4月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惠普1008</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2005年9月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惠普1008</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2005年12月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惠普1008</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2006年9月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4</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惠普1008</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2008年4月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3</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惠普1008</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2008年10月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16</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惠普1008</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2009年1月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23</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惠普1008</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2009年3月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惠普1008</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2009年4月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惠普1008</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2009年5月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35</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惠普1008</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2009年9月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49</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惠普1008</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2010年11月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4</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惠普1008</w:t>
            </w:r>
          </w:p>
        </w:tc>
        <w:tc>
          <w:tcPr>
            <w:tcW w:w="17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2016年1月</w:t>
            </w:r>
          </w:p>
        </w:tc>
        <w:tc>
          <w:tcPr>
            <w:tcW w:w="113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3</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惠普1100</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2004年6月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惠普1200</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2001年10月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5</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惠普1200</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2002年12月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惠普1200</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2009年9月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惠普1220</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2004年8月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3</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惠普1505</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2005年12月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惠普1505</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2004年12月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惠普1505</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2006年9月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惠普1505</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2010年6月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10</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惠普1505</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2010年11月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25</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惠普1300</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2004年12月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9</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惠普1300</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2006年9月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惠普1320</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2005年9月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惠普1015</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2004年6月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17</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惠普1020plus</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2012年8月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惠普1022</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2006年9月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23</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惠普1022</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2005年12月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24</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惠普1022</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2006年9月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25</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惠普1022</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2007年5月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惠普1022</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2008年4月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3</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惠普1022</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2009年9月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3</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惠普1022</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2016年1月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7</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惠普1025</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2003年1月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惠普1025</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2010年11月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惠普1025</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2016年1月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24</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惠普1005</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2010年11月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5</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惠普2055</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2003年1月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惠普2055</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2012年10月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惠普2055</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2014年7月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惠普2693</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2001年8月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惠普5225</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2012年8月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惠普5225</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2014年4月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惠普5225</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2015年1月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惠普5225</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2017年2月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惠普M351a</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2019年8月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惠普M351a</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2017年7月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惠普M351A</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2015年6月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惠普M351a</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2015年8月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惠普PRO300</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2016年12月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35</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惠普9050</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2011年9月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惠普103a</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2020年12月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49</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惠普1106plus</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2023年7月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50</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惠普CP5225DN</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2024年1月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富士通 9500GA</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2000年10月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富士通 9500GA</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2001年9月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富士通 9500GA</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2001年10月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50</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富士通 9500GA</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2003年2月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5</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富士通 9500GA</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2004年9月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26</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富士通 9500GA</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2004年10月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富士通 9500GA</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2004年11月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3</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富士通 9500GA</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2004年12月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富士通 9500GA</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2005年9月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6</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富士通 9500GA</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2005年12月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富士通 9500GA</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2006年3月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富士通 9500GA</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2006年9月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富士通 9500GA</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2007年1月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69</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富士通 9500GA</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2007年3月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富士通 9500GA</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2008年10月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富士通 9500GA</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2008年11月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富士通 9500GA</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2009年4月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5</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富士通 9500GA</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2009年5月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26</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富士通 9500GA</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2009年9月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富士通 9500GA</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2010年4月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富士通 9500GA</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2010年6月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6</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富士通 9500GA</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2010年10月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富士通 9500GA</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2010年11月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19</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富士通 9500GA</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2012年10月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富士通 9500GA</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2014年4月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富士通 9500GA</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2016年1月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24</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富士通 9500GA</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2016年10月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富士通 9500GA Pro</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2016年12月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7</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富士通 9500GA Pro</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2017年4月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40</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富士通 9500GA Pro</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2018年8月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8</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富士通 9500GA Pro</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2019年3月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富士通 9500GA Pro</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2020年12月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30</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富士通 9500GA Pro</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2024年12月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8</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斑马 105SL</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2001年10月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斑马 105SL</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2008年10月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14</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斑马 P330I</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2007年5月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3</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斑马 P330I</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2007年7月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10</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斑马 P330I</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2007年8月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7</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斑马 P330I</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2008年10月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斑马 P330I</w:t>
            </w:r>
          </w:p>
        </w:tc>
        <w:tc>
          <w:tcPr>
            <w:tcW w:w="17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2012年4月</w:t>
            </w:r>
          </w:p>
        </w:tc>
        <w:tc>
          <w:tcPr>
            <w:tcW w:w="113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3</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斑马 P310E</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2016年1月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4</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proofErr w:type="gramStart"/>
            <w:r w:rsidRPr="004B0587">
              <w:rPr>
                <w:rFonts w:ascii="仿宋_GB2312" w:eastAsia="仿宋_GB2312" w:hAnsi="仿宋_GB2312" w:cs="仿宋_GB2312" w:hint="eastAsia"/>
                <w:kern w:val="0"/>
                <w:sz w:val="24"/>
                <w:szCs w:val="24"/>
                <w:lang w:bidi="ar"/>
              </w:rPr>
              <w:t>奔图</w:t>
            </w:r>
            <w:proofErr w:type="gramEnd"/>
            <w:r w:rsidRPr="004B0587">
              <w:rPr>
                <w:rFonts w:ascii="仿宋_GB2312" w:eastAsia="仿宋_GB2312" w:hAnsi="仿宋_GB2312" w:cs="仿宋_GB2312" w:hint="eastAsia"/>
                <w:kern w:val="0"/>
                <w:sz w:val="24"/>
                <w:szCs w:val="24"/>
                <w:lang w:bidi="ar"/>
              </w:rPr>
              <w:t>CM7000FDN</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2020年5月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proofErr w:type="gramStart"/>
            <w:r w:rsidRPr="004B0587">
              <w:rPr>
                <w:rFonts w:ascii="仿宋_GB2312" w:eastAsia="仿宋_GB2312" w:hAnsi="仿宋_GB2312" w:cs="仿宋_GB2312" w:hint="eastAsia"/>
                <w:kern w:val="0"/>
                <w:sz w:val="24"/>
                <w:szCs w:val="24"/>
                <w:lang w:bidi="ar"/>
              </w:rPr>
              <w:t>奔图</w:t>
            </w:r>
            <w:proofErr w:type="gramEnd"/>
            <w:r w:rsidRPr="004B0587">
              <w:rPr>
                <w:rFonts w:ascii="仿宋_GB2312" w:eastAsia="仿宋_GB2312" w:hAnsi="仿宋_GB2312" w:cs="仿宋_GB2312" w:hint="eastAsia"/>
                <w:kern w:val="0"/>
                <w:sz w:val="24"/>
                <w:szCs w:val="24"/>
                <w:lang w:bidi="ar"/>
              </w:rPr>
              <w:t>CP2200DN</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2024年4月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利盟Cs310dn</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2016年</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35</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b/>
                <w:kern w:val="0"/>
                <w:sz w:val="24"/>
                <w:szCs w:val="24"/>
                <w:lang w:bidi="ar"/>
              </w:rPr>
            </w:pPr>
            <w:r w:rsidRPr="004B0587">
              <w:rPr>
                <w:rFonts w:ascii="仿宋_GB2312" w:eastAsia="仿宋_GB2312" w:hAnsi="仿宋_GB2312" w:cs="仿宋_GB2312" w:hint="eastAsia"/>
                <w:b/>
                <w:kern w:val="0"/>
                <w:sz w:val="24"/>
                <w:szCs w:val="24"/>
                <w:lang w:bidi="ar"/>
              </w:rPr>
              <w:t>数量合计</w:t>
            </w:r>
          </w:p>
        </w:tc>
        <w:tc>
          <w:tcPr>
            <w:tcW w:w="292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b/>
                <w:kern w:val="0"/>
                <w:sz w:val="24"/>
                <w:szCs w:val="24"/>
                <w:lang w:bidi="ar"/>
              </w:rPr>
            </w:pPr>
            <w:r w:rsidRPr="004B0587">
              <w:rPr>
                <w:rFonts w:ascii="仿宋_GB2312" w:eastAsia="仿宋_GB2312" w:hAnsi="仿宋_GB2312" w:cs="仿宋_GB2312" w:hint="eastAsia"/>
                <w:b/>
                <w:kern w:val="0"/>
                <w:sz w:val="24"/>
                <w:szCs w:val="24"/>
                <w:lang w:bidi="ar"/>
              </w:rPr>
              <w:t>1182</w:t>
            </w:r>
          </w:p>
        </w:tc>
      </w:tr>
      <w:tr w:rsidR="004B0587" w:rsidRPr="004B0587" w:rsidTr="004B0587">
        <w:trPr>
          <w:trHeight w:val="270"/>
        </w:trPr>
        <w:tc>
          <w:tcPr>
            <w:tcW w:w="2055"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扫描仪</w:t>
            </w: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惠普7000S2</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2013年4月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柯达 I1210</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2011年9月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9</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柯达 I1220</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2008年4月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27</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方正 Q580C</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2013年1月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56</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紫光 Q1000</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2017年12月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紫光F4120</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2023年2月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紫光F4120</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2023年5月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紫光F4120</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2023年12月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b/>
                <w:kern w:val="0"/>
                <w:sz w:val="24"/>
                <w:szCs w:val="24"/>
                <w:lang w:bidi="ar"/>
              </w:rPr>
            </w:pPr>
            <w:r w:rsidRPr="004B0587">
              <w:rPr>
                <w:rFonts w:ascii="仿宋_GB2312" w:eastAsia="仿宋_GB2312" w:hAnsi="仿宋_GB2312" w:cs="仿宋_GB2312" w:hint="eastAsia"/>
                <w:b/>
                <w:kern w:val="0"/>
                <w:sz w:val="24"/>
                <w:szCs w:val="24"/>
                <w:lang w:bidi="ar"/>
              </w:rPr>
              <w:t>数量合计</w:t>
            </w:r>
          </w:p>
        </w:tc>
        <w:tc>
          <w:tcPr>
            <w:tcW w:w="292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b/>
                <w:kern w:val="0"/>
                <w:sz w:val="24"/>
                <w:szCs w:val="24"/>
                <w:lang w:bidi="ar"/>
              </w:rPr>
            </w:pPr>
            <w:r w:rsidRPr="004B0587">
              <w:rPr>
                <w:rFonts w:ascii="仿宋_GB2312" w:eastAsia="仿宋_GB2312" w:hAnsi="仿宋_GB2312" w:cs="仿宋_GB2312" w:hint="eastAsia"/>
                <w:b/>
                <w:kern w:val="0"/>
                <w:sz w:val="24"/>
                <w:szCs w:val="24"/>
                <w:lang w:bidi="ar"/>
              </w:rPr>
              <w:t>117</w:t>
            </w:r>
          </w:p>
        </w:tc>
      </w:tr>
      <w:tr w:rsidR="004B0587" w:rsidRPr="004B0587" w:rsidTr="004B0587">
        <w:trPr>
          <w:trHeight w:val="270"/>
        </w:trPr>
        <w:tc>
          <w:tcPr>
            <w:tcW w:w="20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自助服务机</w:t>
            </w: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交通管理自助服务机</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7</w:t>
            </w:r>
          </w:p>
        </w:tc>
      </w:tr>
      <w:tr w:rsidR="004B0587" w:rsidRPr="004B0587" w:rsidTr="004B0587">
        <w:trPr>
          <w:trHeight w:val="270"/>
        </w:trPr>
        <w:tc>
          <w:tcPr>
            <w:tcW w:w="2055"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proofErr w:type="gramStart"/>
            <w:r w:rsidRPr="004B0587">
              <w:rPr>
                <w:rFonts w:ascii="仿宋_GB2312" w:eastAsia="仿宋_GB2312" w:hAnsi="仿宋_GB2312" w:cs="仿宋_GB2312" w:hint="eastAsia"/>
                <w:kern w:val="0"/>
                <w:sz w:val="24"/>
                <w:szCs w:val="24"/>
                <w:lang w:bidi="ar"/>
              </w:rPr>
              <w:t>高拍仪</w:t>
            </w:r>
            <w:proofErr w:type="gramEnd"/>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华通H5-1</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2012年7月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6</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华通H5-1</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2018年11月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华通H5-1</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2017年12月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华通H5-1</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2015年11月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华通H5-1</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2018年4月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华通H5-1</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2017年11月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华通H5-1</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2019年2月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华通H5-1</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2018年12月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132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华通H5-1</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2019年5月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50</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紫光N6030</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2019年7月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500</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b/>
                <w:kern w:val="0"/>
                <w:sz w:val="24"/>
                <w:szCs w:val="24"/>
                <w:lang w:bidi="ar"/>
              </w:rPr>
            </w:pPr>
            <w:r w:rsidRPr="004B0587">
              <w:rPr>
                <w:rFonts w:ascii="仿宋_GB2312" w:eastAsia="仿宋_GB2312" w:hAnsi="仿宋_GB2312" w:cs="仿宋_GB2312" w:hint="eastAsia"/>
                <w:b/>
                <w:kern w:val="0"/>
                <w:sz w:val="24"/>
                <w:szCs w:val="24"/>
                <w:lang w:bidi="ar"/>
              </w:rPr>
              <w:t>数量合计</w:t>
            </w:r>
          </w:p>
        </w:tc>
        <w:tc>
          <w:tcPr>
            <w:tcW w:w="292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b/>
                <w:kern w:val="0"/>
                <w:sz w:val="24"/>
                <w:szCs w:val="24"/>
                <w:lang w:bidi="ar"/>
              </w:rPr>
            </w:pPr>
            <w:r w:rsidRPr="004B0587">
              <w:rPr>
                <w:rFonts w:ascii="仿宋_GB2312" w:eastAsia="仿宋_GB2312" w:hAnsi="仿宋_GB2312" w:cs="仿宋_GB2312" w:hint="eastAsia"/>
                <w:b/>
                <w:kern w:val="0"/>
                <w:sz w:val="24"/>
                <w:szCs w:val="24"/>
                <w:lang w:bidi="ar"/>
              </w:rPr>
              <w:t>705</w:t>
            </w:r>
          </w:p>
        </w:tc>
      </w:tr>
      <w:tr w:rsidR="004B0587" w:rsidRPr="004B0587" w:rsidTr="004B0587">
        <w:trPr>
          <w:trHeight w:val="270"/>
        </w:trPr>
        <w:tc>
          <w:tcPr>
            <w:tcW w:w="2055"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二代身份证阅读器</w:t>
            </w:r>
          </w:p>
        </w:tc>
        <w:tc>
          <w:tcPr>
            <w:tcW w:w="3114"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华旭FDX3</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2011年5月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6</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华旭FDX3S</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2019年4月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华旭FDX3SJ</w:t>
            </w:r>
          </w:p>
        </w:tc>
        <w:tc>
          <w:tcPr>
            <w:tcW w:w="179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2011年6月</w:t>
            </w:r>
          </w:p>
        </w:tc>
        <w:tc>
          <w:tcPr>
            <w:tcW w:w="1130"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31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华旭HX-FDX3</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2012年12月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华旭FDX3SJ</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2016年1月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59</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华旭FDX3SJ</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2016年12月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28</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华旭FDX3SJ</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2015年4月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8</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华旭FDX3S</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2013年1月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14</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神盾ICR-100B</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2006年9月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11</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神盾ICR-100B</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2006年12月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神盾ICR-100B</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2006年11月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88</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神盾ICR-100B</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2007年7月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6</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神盾ICR-100B</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2013年7月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96</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神盾ICR-100B</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2017年1月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3</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神盾ICR-600B</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2016年12月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4</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神盾ICR-600B</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2017年1月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21</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b/>
                <w:kern w:val="0"/>
                <w:sz w:val="24"/>
                <w:szCs w:val="24"/>
                <w:lang w:bidi="ar"/>
              </w:rPr>
            </w:pPr>
            <w:r w:rsidRPr="004B0587">
              <w:rPr>
                <w:rFonts w:ascii="仿宋_GB2312" w:eastAsia="仿宋_GB2312" w:hAnsi="仿宋_GB2312" w:cs="仿宋_GB2312" w:hint="eastAsia"/>
                <w:b/>
                <w:kern w:val="0"/>
                <w:sz w:val="24"/>
                <w:szCs w:val="24"/>
                <w:lang w:bidi="ar"/>
              </w:rPr>
              <w:t>数量合计</w:t>
            </w:r>
          </w:p>
        </w:tc>
        <w:tc>
          <w:tcPr>
            <w:tcW w:w="292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b/>
                <w:kern w:val="0"/>
                <w:sz w:val="24"/>
                <w:szCs w:val="24"/>
                <w:lang w:bidi="ar"/>
              </w:rPr>
            </w:pPr>
            <w:r w:rsidRPr="004B0587">
              <w:rPr>
                <w:rFonts w:ascii="仿宋_GB2312" w:eastAsia="仿宋_GB2312" w:hAnsi="仿宋_GB2312" w:cs="仿宋_GB2312" w:hint="eastAsia"/>
                <w:b/>
                <w:kern w:val="0"/>
                <w:sz w:val="24"/>
                <w:szCs w:val="24"/>
                <w:lang w:bidi="ar"/>
              </w:rPr>
              <w:t>391</w:t>
            </w:r>
          </w:p>
        </w:tc>
      </w:tr>
      <w:tr w:rsidR="004B0587" w:rsidRPr="004B0587" w:rsidTr="004B0587">
        <w:trPr>
          <w:trHeight w:val="270"/>
        </w:trPr>
        <w:tc>
          <w:tcPr>
            <w:tcW w:w="2055"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条码阅读器</w:t>
            </w: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森宝LS9208一维枪</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2005年6月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3</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森宝LS9208一维枪</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2005年9月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7</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森宝LS9208一维枪</w:t>
            </w:r>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2005年12月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81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森宝LS9208一维枪</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2008年10月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3</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森宝LS9208一维枪</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2008年12月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23</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森宝LS9208一维枪</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2015年12月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37</w:t>
            </w:r>
          </w:p>
        </w:tc>
      </w:tr>
      <w:tr w:rsidR="004B0587" w:rsidRPr="004B0587" w:rsidTr="004B0587">
        <w:trPr>
          <w:trHeight w:val="30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 xml:space="preserve">DENSO AT21Q-HT </w:t>
            </w:r>
            <w:proofErr w:type="gramStart"/>
            <w:r w:rsidRPr="004B0587">
              <w:rPr>
                <w:rFonts w:ascii="仿宋_GB2312" w:eastAsia="仿宋_GB2312" w:hAnsi="仿宋_GB2312" w:cs="仿宋_GB2312" w:hint="eastAsia"/>
                <w:kern w:val="0"/>
                <w:sz w:val="24"/>
                <w:szCs w:val="24"/>
                <w:lang w:bidi="ar"/>
              </w:rPr>
              <w:t>二维枪</w:t>
            </w:r>
            <w:proofErr w:type="gramEnd"/>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2010年3月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9</w:t>
            </w:r>
          </w:p>
        </w:tc>
      </w:tr>
      <w:tr w:rsidR="004B0587" w:rsidRPr="004B0587" w:rsidTr="004B0587">
        <w:trPr>
          <w:trHeight w:val="30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 xml:space="preserve">DENSO AT21Q-HT </w:t>
            </w:r>
            <w:proofErr w:type="gramStart"/>
            <w:r w:rsidRPr="004B0587">
              <w:rPr>
                <w:rFonts w:ascii="仿宋_GB2312" w:eastAsia="仿宋_GB2312" w:hAnsi="仿宋_GB2312" w:cs="仿宋_GB2312" w:hint="eastAsia"/>
                <w:kern w:val="0"/>
                <w:sz w:val="24"/>
                <w:szCs w:val="24"/>
                <w:lang w:bidi="ar"/>
              </w:rPr>
              <w:t>二维枪</w:t>
            </w:r>
            <w:proofErr w:type="gramEnd"/>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2012年7月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6</w:t>
            </w:r>
          </w:p>
        </w:tc>
      </w:tr>
      <w:tr w:rsidR="004B0587" w:rsidRPr="004B0587" w:rsidTr="004B0587">
        <w:trPr>
          <w:trHeight w:val="30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 xml:space="preserve">DENSO AT21Q-HT </w:t>
            </w:r>
            <w:proofErr w:type="gramStart"/>
            <w:r w:rsidRPr="004B0587">
              <w:rPr>
                <w:rFonts w:ascii="仿宋_GB2312" w:eastAsia="仿宋_GB2312" w:hAnsi="仿宋_GB2312" w:cs="仿宋_GB2312" w:hint="eastAsia"/>
                <w:kern w:val="0"/>
                <w:sz w:val="24"/>
                <w:szCs w:val="24"/>
                <w:lang w:bidi="ar"/>
              </w:rPr>
              <w:t>二维枪</w:t>
            </w:r>
            <w:proofErr w:type="gramEnd"/>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2015年4月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8</w:t>
            </w:r>
          </w:p>
        </w:tc>
      </w:tr>
      <w:tr w:rsidR="004B0587" w:rsidRPr="004B0587" w:rsidTr="004B0587">
        <w:trPr>
          <w:trHeight w:val="30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 xml:space="preserve">DENSO AT21Q-HT </w:t>
            </w:r>
            <w:proofErr w:type="gramStart"/>
            <w:r w:rsidRPr="004B0587">
              <w:rPr>
                <w:rFonts w:ascii="仿宋_GB2312" w:eastAsia="仿宋_GB2312" w:hAnsi="仿宋_GB2312" w:cs="仿宋_GB2312" w:hint="eastAsia"/>
                <w:kern w:val="0"/>
                <w:sz w:val="24"/>
                <w:szCs w:val="24"/>
                <w:lang w:bidi="ar"/>
              </w:rPr>
              <w:t>二维枪</w:t>
            </w:r>
            <w:proofErr w:type="gramEnd"/>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2015年12月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3</w:t>
            </w:r>
          </w:p>
        </w:tc>
      </w:tr>
      <w:tr w:rsidR="004B0587" w:rsidRPr="004B0587" w:rsidTr="004B0587">
        <w:trPr>
          <w:trHeight w:val="30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 xml:space="preserve">DENSO AT21Q-HT </w:t>
            </w:r>
            <w:proofErr w:type="gramStart"/>
            <w:r w:rsidRPr="004B0587">
              <w:rPr>
                <w:rFonts w:ascii="仿宋_GB2312" w:eastAsia="仿宋_GB2312" w:hAnsi="仿宋_GB2312" w:cs="仿宋_GB2312" w:hint="eastAsia"/>
                <w:kern w:val="0"/>
                <w:sz w:val="24"/>
                <w:szCs w:val="24"/>
                <w:lang w:bidi="ar"/>
              </w:rPr>
              <w:t>二维枪</w:t>
            </w:r>
            <w:proofErr w:type="gramEnd"/>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2016年8月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30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 xml:space="preserve">DENSO AT21Q-HT </w:t>
            </w:r>
            <w:proofErr w:type="gramStart"/>
            <w:r w:rsidRPr="004B0587">
              <w:rPr>
                <w:rFonts w:ascii="仿宋_GB2312" w:eastAsia="仿宋_GB2312" w:hAnsi="仿宋_GB2312" w:cs="仿宋_GB2312" w:hint="eastAsia"/>
                <w:kern w:val="0"/>
                <w:sz w:val="24"/>
                <w:szCs w:val="24"/>
                <w:lang w:bidi="ar"/>
              </w:rPr>
              <w:t>二维枪</w:t>
            </w:r>
            <w:proofErr w:type="gramEnd"/>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2016年5月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10</w:t>
            </w:r>
          </w:p>
        </w:tc>
      </w:tr>
      <w:tr w:rsidR="004B0587" w:rsidRPr="004B0587" w:rsidTr="004B0587">
        <w:trPr>
          <w:trHeight w:val="30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 xml:space="preserve">DENSO AT21Q-HT </w:t>
            </w:r>
            <w:proofErr w:type="gramStart"/>
            <w:r w:rsidRPr="004B0587">
              <w:rPr>
                <w:rFonts w:ascii="仿宋_GB2312" w:eastAsia="仿宋_GB2312" w:hAnsi="仿宋_GB2312" w:cs="仿宋_GB2312" w:hint="eastAsia"/>
                <w:kern w:val="0"/>
                <w:sz w:val="24"/>
                <w:szCs w:val="24"/>
                <w:lang w:bidi="ar"/>
              </w:rPr>
              <w:t>二维枪</w:t>
            </w:r>
            <w:proofErr w:type="gramEnd"/>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2018年8月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106</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DENSO</w:t>
            </w:r>
            <w:proofErr w:type="gramStart"/>
            <w:r w:rsidRPr="004B0587">
              <w:rPr>
                <w:rFonts w:ascii="仿宋_GB2312" w:eastAsia="仿宋_GB2312" w:hAnsi="仿宋_GB2312" w:cs="仿宋_GB2312" w:hint="eastAsia"/>
                <w:kern w:val="0"/>
                <w:sz w:val="24"/>
                <w:szCs w:val="24"/>
                <w:lang w:bidi="ar"/>
              </w:rPr>
              <w:t>二维枪</w:t>
            </w:r>
            <w:proofErr w:type="gramEnd"/>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2023年3月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30</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DENSO</w:t>
            </w:r>
            <w:proofErr w:type="gramStart"/>
            <w:r w:rsidRPr="004B0587">
              <w:rPr>
                <w:rFonts w:ascii="仿宋_GB2312" w:eastAsia="仿宋_GB2312" w:hAnsi="仿宋_GB2312" w:cs="仿宋_GB2312" w:hint="eastAsia"/>
                <w:kern w:val="0"/>
                <w:sz w:val="24"/>
                <w:szCs w:val="24"/>
                <w:lang w:bidi="ar"/>
              </w:rPr>
              <w:t>二维枪</w:t>
            </w:r>
            <w:proofErr w:type="gramEnd"/>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2023年11月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30</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DENSO</w:t>
            </w:r>
            <w:proofErr w:type="gramStart"/>
            <w:r w:rsidRPr="004B0587">
              <w:rPr>
                <w:rFonts w:ascii="仿宋_GB2312" w:eastAsia="仿宋_GB2312" w:hAnsi="仿宋_GB2312" w:cs="仿宋_GB2312" w:hint="eastAsia"/>
                <w:kern w:val="0"/>
                <w:sz w:val="24"/>
                <w:szCs w:val="24"/>
                <w:lang w:bidi="ar"/>
              </w:rPr>
              <w:t>二维枪</w:t>
            </w:r>
            <w:proofErr w:type="gramEnd"/>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2024年12月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30</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 xml:space="preserve">HHP4200 </w:t>
            </w:r>
            <w:proofErr w:type="gramStart"/>
            <w:r w:rsidRPr="004B0587">
              <w:rPr>
                <w:rFonts w:ascii="仿宋_GB2312" w:eastAsia="仿宋_GB2312" w:hAnsi="仿宋_GB2312" w:cs="仿宋_GB2312" w:hint="eastAsia"/>
                <w:kern w:val="0"/>
                <w:sz w:val="24"/>
                <w:szCs w:val="24"/>
                <w:lang w:bidi="ar"/>
              </w:rPr>
              <w:t>二维枪</w:t>
            </w:r>
            <w:proofErr w:type="gramEnd"/>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2011年8月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 xml:space="preserve">森宝LS6607 </w:t>
            </w:r>
            <w:proofErr w:type="gramStart"/>
            <w:r w:rsidRPr="004B0587">
              <w:rPr>
                <w:rFonts w:ascii="仿宋_GB2312" w:eastAsia="仿宋_GB2312" w:hAnsi="仿宋_GB2312" w:cs="仿宋_GB2312" w:hint="eastAsia"/>
                <w:kern w:val="0"/>
                <w:sz w:val="24"/>
                <w:szCs w:val="24"/>
                <w:lang w:bidi="ar"/>
              </w:rPr>
              <w:t>二维枪</w:t>
            </w:r>
            <w:proofErr w:type="gramEnd"/>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2005年7月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 xml:space="preserve">森宝LS6607 </w:t>
            </w:r>
            <w:proofErr w:type="gramStart"/>
            <w:r w:rsidRPr="004B0587">
              <w:rPr>
                <w:rFonts w:ascii="仿宋_GB2312" w:eastAsia="仿宋_GB2312" w:hAnsi="仿宋_GB2312" w:cs="仿宋_GB2312" w:hint="eastAsia"/>
                <w:kern w:val="0"/>
                <w:sz w:val="24"/>
                <w:szCs w:val="24"/>
                <w:lang w:bidi="ar"/>
              </w:rPr>
              <w:t>二维枪</w:t>
            </w:r>
            <w:proofErr w:type="gramEnd"/>
          </w:p>
        </w:tc>
        <w:tc>
          <w:tcPr>
            <w:tcW w:w="179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2005年9月</w:t>
            </w:r>
          </w:p>
        </w:tc>
        <w:tc>
          <w:tcPr>
            <w:tcW w:w="113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15</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 xml:space="preserve">森宝LS6607 </w:t>
            </w:r>
            <w:proofErr w:type="gramStart"/>
            <w:r w:rsidRPr="004B0587">
              <w:rPr>
                <w:rFonts w:ascii="仿宋_GB2312" w:eastAsia="仿宋_GB2312" w:hAnsi="仿宋_GB2312" w:cs="仿宋_GB2312" w:hint="eastAsia"/>
                <w:kern w:val="0"/>
                <w:sz w:val="24"/>
                <w:szCs w:val="24"/>
                <w:lang w:bidi="ar"/>
              </w:rPr>
              <w:t>二维枪</w:t>
            </w:r>
            <w:proofErr w:type="gramEnd"/>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2005年12月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 xml:space="preserve">森宝LS6607 </w:t>
            </w:r>
            <w:proofErr w:type="gramStart"/>
            <w:r w:rsidRPr="004B0587">
              <w:rPr>
                <w:rFonts w:ascii="仿宋_GB2312" w:eastAsia="仿宋_GB2312" w:hAnsi="仿宋_GB2312" w:cs="仿宋_GB2312" w:hint="eastAsia"/>
                <w:kern w:val="0"/>
                <w:sz w:val="24"/>
                <w:szCs w:val="24"/>
                <w:lang w:bidi="ar"/>
              </w:rPr>
              <w:t>二维枪</w:t>
            </w:r>
            <w:proofErr w:type="gramEnd"/>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2011年9月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 xml:space="preserve">森宝LS9208 </w:t>
            </w:r>
            <w:proofErr w:type="gramStart"/>
            <w:r w:rsidRPr="004B0587">
              <w:rPr>
                <w:rFonts w:ascii="仿宋_GB2312" w:eastAsia="仿宋_GB2312" w:hAnsi="仿宋_GB2312" w:cs="仿宋_GB2312" w:hint="eastAsia"/>
                <w:kern w:val="0"/>
                <w:sz w:val="24"/>
                <w:szCs w:val="24"/>
                <w:lang w:bidi="ar"/>
              </w:rPr>
              <w:t>二维枪</w:t>
            </w:r>
            <w:proofErr w:type="gramEnd"/>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2005年9月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39</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 xml:space="preserve">森宝LS9208 </w:t>
            </w:r>
            <w:proofErr w:type="gramStart"/>
            <w:r w:rsidRPr="004B0587">
              <w:rPr>
                <w:rFonts w:ascii="仿宋_GB2312" w:eastAsia="仿宋_GB2312" w:hAnsi="仿宋_GB2312" w:cs="仿宋_GB2312" w:hint="eastAsia"/>
                <w:kern w:val="0"/>
                <w:sz w:val="24"/>
                <w:szCs w:val="24"/>
                <w:lang w:bidi="ar"/>
              </w:rPr>
              <w:t>二维枪</w:t>
            </w:r>
            <w:proofErr w:type="gramEnd"/>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2005年12月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56</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 xml:space="preserve">森宝LS9208 </w:t>
            </w:r>
            <w:proofErr w:type="gramStart"/>
            <w:r w:rsidRPr="004B0587">
              <w:rPr>
                <w:rFonts w:ascii="仿宋_GB2312" w:eastAsia="仿宋_GB2312" w:hAnsi="仿宋_GB2312" w:cs="仿宋_GB2312" w:hint="eastAsia"/>
                <w:kern w:val="0"/>
                <w:sz w:val="24"/>
                <w:szCs w:val="24"/>
                <w:lang w:bidi="ar"/>
              </w:rPr>
              <w:t>二维枪</w:t>
            </w:r>
            <w:proofErr w:type="gramEnd"/>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2008年12月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18</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 xml:space="preserve">森宝LS9208 </w:t>
            </w:r>
            <w:proofErr w:type="gramStart"/>
            <w:r w:rsidRPr="004B0587">
              <w:rPr>
                <w:rFonts w:ascii="仿宋_GB2312" w:eastAsia="仿宋_GB2312" w:hAnsi="仿宋_GB2312" w:cs="仿宋_GB2312" w:hint="eastAsia"/>
                <w:kern w:val="0"/>
                <w:sz w:val="24"/>
                <w:szCs w:val="24"/>
                <w:lang w:bidi="ar"/>
              </w:rPr>
              <w:t>二维枪</w:t>
            </w:r>
            <w:proofErr w:type="gramEnd"/>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2011年8月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5</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 xml:space="preserve">森宝LS9208 </w:t>
            </w:r>
            <w:proofErr w:type="gramStart"/>
            <w:r w:rsidRPr="004B0587">
              <w:rPr>
                <w:rFonts w:ascii="仿宋_GB2312" w:eastAsia="仿宋_GB2312" w:hAnsi="仿宋_GB2312" w:cs="仿宋_GB2312" w:hint="eastAsia"/>
                <w:kern w:val="0"/>
                <w:sz w:val="24"/>
                <w:szCs w:val="24"/>
                <w:lang w:bidi="ar"/>
              </w:rPr>
              <w:t>二维枪</w:t>
            </w:r>
            <w:proofErr w:type="gramEnd"/>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2016年5月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70"/>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紫光一维条码扫描枪</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2020年11月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rsidR="004B0587" w:rsidRPr="004B0587" w:rsidRDefault="004B0587" w:rsidP="004B0587">
            <w:pPr>
              <w:widowControl/>
              <w:jc w:val="center"/>
              <w:textAlignment w:val="bottom"/>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27</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b/>
                <w:kern w:val="0"/>
                <w:sz w:val="24"/>
                <w:szCs w:val="24"/>
                <w:lang w:bidi="ar"/>
              </w:rPr>
            </w:pPr>
            <w:r w:rsidRPr="004B0587">
              <w:rPr>
                <w:rFonts w:ascii="仿宋_GB2312" w:eastAsia="仿宋_GB2312" w:hAnsi="仿宋_GB2312" w:cs="仿宋_GB2312" w:hint="eastAsia"/>
                <w:b/>
                <w:kern w:val="0"/>
                <w:sz w:val="24"/>
                <w:szCs w:val="24"/>
                <w:lang w:bidi="ar"/>
              </w:rPr>
              <w:t>数量合计</w:t>
            </w:r>
          </w:p>
        </w:tc>
        <w:tc>
          <w:tcPr>
            <w:tcW w:w="292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b/>
                <w:kern w:val="0"/>
                <w:sz w:val="24"/>
                <w:szCs w:val="24"/>
                <w:lang w:bidi="ar"/>
              </w:rPr>
            </w:pPr>
            <w:r w:rsidRPr="004B0587">
              <w:rPr>
                <w:rFonts w:ascii="仿宋_GB2312" w:eastAsia="仿宋_GB2312" w:hAnsi="仿宋_GB2312" w:cs="仿宋_GB2312" w:hint="eastAsia"/>
                <w:b/>
                <w:kern w:val="0"/>
                <w:sz w:val="24"/>
                <w:szCs w:val="24"/>
                <w:lang w:bidi="ar"/>
              </w:rPr>
              <w:t>556</w:t>
            </w:r>
          </w:p>
        </w:tc>
      </w:tr>
      <w:tr w:rsidR="004B0587" w:rsidRPr="004B0587" w:rsidTr="004B0587">
        <w:trPr>
          <w:trHeight w:val="285"/>
        </w:trPr>
        <w:tc>
          <w:tcPr>
            <w:tcW w:w="2055"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投影仪</w:t>
            </w: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索尼VPL-CH373</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2017年12月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索尼VPL-CW279</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2017年12月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爱普生CB-1795F</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2017年12月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sz w:val="24"/>
                <w:szCs w:val="24"/>
              </w:rPr>
            </w:pPr>
            <w:r w:rsidRPr="004B0587">
              <w:rPr>
                <w:rFonts w:ascii="仿宋_GB2312" w:eastAsia="仿宋_GB2312" w:hAnsi="仿宋_GB2312" w:cs="仿宋_GB2312" w:hint="eastAsia"/>
                <w:kern w:val="0"/>
                <w:sz w:val="24"/>
                <w:szCs w:val="24"/>
                <w:lang w:bidi="ar"/>
              </w:rPr>
              <w:t>1</w:t>
            </w:r>
          </w:p>
        </w:tc>
      </w:tr>
      <w:tr w:rsidR="004B0587" w:rsidRPr="004B0587" w:rsidTr="004B0587">
        <w:trPr>
          <w:trHeight w:val="285"/>
        </w:trPr>
        <w:tc>
          <w:tcPr>
            <w:tcW w:w="2055" w:type="dxa"/>
            <w:vMerge/>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widowControl/>
              <w:jc w:val="left"/>
              <w:rPr>
                <w:rFonts w:ascii="仿宋_GB2312" w:eastAsia="仿宋_GB2312" w:hAnsi="仿宋_GB2312" w:cs="仿宋_GB2312"/>
                <w:sz w:val="24"/>
                <w:szCs w:val="24"/>
              </w:rPr>
            </w:pP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b/>
                <w:kern w:val="0"/>
                <w:sz w:val="24"/>
                <w:szCs w:val="24"/>
                <w:lang w:bidi="ar"/>
              </w:rPr>
            </w:pPr>
            <w:r w:rsidRPr="004B0587">
              <w:rPr>
                <w:rFonts w:ascii="仿宋_GB2312" w:eastAsia="仿宋_GB2312" w:hAnsi="仿宋_GB2312" w:cs="仿宋_GB2312" w:hint="eastAsia"/>
                <w:b/>
                <w:kern w:val="0"/>
                <w:sz w:val="24"/>
                <w:szCs w:val="24"/>
                <w:lang w:bidi="ar"/>
              </w:rPr>
              <w:t>数量合计</w:t>
            </w:r>
          </w:p>
        </w:tc>
        <w:tc>
          <w:tcPr>
            <w:tcW w:w="292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b/>
                <w:kern w:val="0"/>
                <w:sz w:val="24"/>
                <w:szCs w:val="24"/>
                <w:lang w:bidi="ar"/>
              </w:rPr>
            </w:pPr>
            <w:r w:rsidRPr="004B0587">
              <w:rPr>
                <w:rFonts w:ascii="仿宋_GB2312" w:eastAsia="仿宋_GB2312" w:hAnsi="仿宋_GB2312" w:cs="仿宋_GB2312" w:hint="eastAsia"/>
                <w:b/>
                <w:kern w:val="0"/>
                <w:sz w:val="24"/>
                <w:szCs w:val="24"/>
                <w:lang w:bidi="ar"/>
              </w:rPr>
              <w:t>3</w:t>
            </w:r>
          </w:p>
        </w:tc>
      </w:tr>
      <w:tr w:rsidR="004B0587" w:rsidRPr="004B0587" w:rsidTr="004B0587">
        <w:trPr>
          <w:trHeight w:val="285"/>
        </w:trPr>
        <w:tc>
          <w:tcPr>
            <w:tcW w:w="20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jc w:val="center"/>
              <w:rPr>
                <w:rFonts w:ascii="仿宋_GB2312" w:eastAsia="仿宋_GB2312" w:hAnsi="仿宋_GB2312" w:cs="仿宋_GB2312"/>
                <w:sz w:val="24"/>
                <w:szCs w:val="24"/>
              </w:rPr>
            </w:pPr>
            <w:r w:rsidRPr="004B0587">
              <w:rPr>
                <w:rFonts w:ascii="仿宋_GB2312" w:eastAsia="仿宋_GB2312" w:hAnsi="仿宋_GB2312" w:cs="仿宋_GB2312" w:hint="eastAsia"/>
                <w:sz w:val="24"/>
                <w:szCs w:val="24"/>
              </w:rPr>
              <w:lastRenderedPageBreak/>
              <w:t>电子签字屏</w:t>
            </w: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华通HQM-1B</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2023年4月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186</w:t>
            </w:r>
          </w:p>
        </w:tc>
      </w:tr>
      <w:tr w:rsidR="004B0587" w:rsidRPr="004B0587" w:rsidTr="004B0587">
        <w:trPr>
          <w:trHeight w:val="285"/>
        </w:trPr>
        <w:tc>
          <w:tcPr>
            <w:tcW w:w="205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jc w:val="center"/>
              <w:rPr>
                <w:rFonts w:ascii="仿宋_GB2312" w:eastAsia="仿宋_GB2312" w:hAnsi="仿宋_GB2312" w:cs="仿宋_GB2312"/>
                <w:sz w:val="24"/>
                <w:szCs w:val="24"/>
              </w:rPr>
            </w:pPr>
            <w:r w:rsidRPr="004B0587">
              <w:rPr>
                <w:rFonts w:ascii="仿宋_GB2312" w:eastAsia="仿宋_GB2312" w:hAnsi="仿宋_GB2312" w:cs="仿宋_GB2312" w:hint="eastAsia"/>
                <w:sz w:val="24"/>
                <w:szCs w:val="24"/>
              </w:rPr>
              <w:t>桌面式存储单元</w:t>
            </w:r>
          </w:p>
        </w:tc>
        <w:tc>
          <w:tcPr>
            <w:tcW w:w="311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威联通TS-857-4G</w:t>
            </w:r>
          </w:p>
        </w:tc>
        <w:tc>
          <w:tcPr>
            <w:tcW w:w="179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2016年11月</w:t>
            </w:r>
          </w:p>
        </w:tc>
        <w:tc>
          <w:tcPr>
            <w:tcW w:w="113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4B0587" w:rsidRPr="004B0587" w:rsidRDefault="004B0587" w:rsidP="004B0587">
            <w:pPr>
              <w:widowControl/>
              <w:jc w:val="center"/>
              <w:textAlignment w:val="center"/>
              <w:rPr>
                <w:rFonts w:ascii="仿宋_GB2312" w:eastAsia="仿宋_GB2312" w:hAnsi="仿宋_GB2312" w:cs="仿宋_GB2312"/>
                <w:kern w:val="0"/>
                <w:sz w:val="24"/>
                <w:szCs w:val="24"/>
                <w:lang w:bidi="ar"/>
              </w:rPr>
            </w:pPr>
            <w:r w:rsidRPr="004B0587">
              <w:rPr>
                <w:rFonts w:ascii="仿宋_GB2312" w:eastAsia="仿宋_GB2312" w:hAnsi="仿宋_GB2312" w:cs="仿宋_GB2312" w:hint="eastAsia"/>
                <w:kern w:val="0"/>
                <w:sz w:val="24"/>
                <w:szCs w:val="24"/>
                <w:lang w:bidi="ar"/>
              </w:rPr>
              <w:t>8</w:t>
            </w:r>
          </w:p>
        </w:tc>
      </w:tr>
    </w:tbl>
    <w:bookmarkEnd w:id="1"/>
    <w:bookmarkEnd w:id="2"/>
    <w:p w:rsidR="004B0587" w:rsidRPr="004B0587" w:rsidRDefault="004B0587" w:rsidP="004B0587">
      <w:pPr>
        <w:tabs>
          <w:tab w:val="left" w:pos="900"/>
        </w:tabs>
        <w:spacing w:beforeLines="50" w:before="156" w:line="360" w:lineRule="auto"/>
        <w:rPr>
          <w:rFonts w:ascii="仿宋" w:eastAsia="仿宋" w:hAnsi="仿宋" w:cs="Times New Roman" w:hint="eastAsia"/>
          <w:b/>
          <w:sz w:val="24"/>
          <w:szCs w:val="24"/>
        </w:rPr>
      </w:pPr>
      <w:r w:rsidRPr="004B0587">
        <w:rPr>
          <w:rFonts w:ascii="仿宋" w:eastAsia="仿宋" w:hAnsi="仿宋" w:cs="Times New Roman" w:hint="eastAsia"/>
          <w:b/>
          <w:sz w:val="24"/>
          <w:szCs w:val="24"/>
        </w:rPr>
        <w:t>（六）管理与考核</w:t>
      </w:r>
    </w:p>
    <w:tbl>
      <w:tblPr>
        <w:tblpPr w:leftFromText="180" w:rightFromText="180" w:vertAnchor="text" w:horzAnchor="margin" w:tblpY="15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6664"/>
        <w:gridCol w:w="1634"/>
      </w:tblGrid>
      <w:tr w:rsidR="004B0587" w:rsidRPr="004B0587" w:rsidTr="004B0587">
        <w:trPr>
          <w:trHeight w:val="299"/>
        </w:trPr>
        <w:tc>
          <w:tcPr>
            <w:tcW w:w="736" w:type="dxa"/>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jc w:val="center"/>
              <w:rPr>
                <w:rFonts w:ascii="仿宋_GB2312" w:eastAsia="仿宋_GB2312" w:hAnsi="仿宋_GB2312" w:cs="仿宋_GB2312"/>
                <w:b/>
                <w:sz w:val="24"/>
                <w:szCs w:val="24"/>
              </w:rPr>
            </w:pPr>
            <w:r w:rsidRPr="004B0587">
              <w:rPr>
                <w:rFonts w:ascii="仿宋_GB2312" w:eastAsia="仿宋_GB2312" w:hAnsi="仿宋_GB2312" w:cs="仿宋_GB2312" w:hint="eastAsia"/>
                <w:b/>
                <w:sz w:val="24"/>
                <w:szCs w:val="24"/>
              </w:rPr>
              <w:t>序号</w:t>
            </w:r>
          </w:p>
        </w:tc>
        <w:tc>
          <w:tcPr>
            <w:tcW w:w="6664" w:type="dxa"/>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jc w:val="center"/>
              <w:rPr>
                <w:rFonts w:ascii="仿宋_GB2312" w:eastAsia="仿宋_GB2312" w:hAnsi="仿宋_GB2312" w:cs="仿宋_GB2312"/>
                <w:b/>
                <w:sz w:val="24"/>
                <w:szCs w:val="24"/>
              </w:rPr>
            </w:pPr>
            <w:r w:rsidRPr="004B0587">
              <w:rPr>
                <w:rFonts w:ascii="仿宋_GB2312" w:eastAsia="仿宋_GB2312" w:hAnsi="仿宋_GB2312" w:cs="仿宋_GB2312" w:hint="eastAsia"/>
                <w:b/>
                <w:sz w:val="24"/>
                <w:szCs w:val="24"/>
              </w:rPr>
              <w:t>考核内容</w:t>
            </w:r>
          </w:p>
        </w:tc>
        <w:tc>
          <w:tcPr>
            <w:tcW w:w="1634" w:type="dxa"/>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jc w:val="center"/>
              <w:rPr>
                <w:rFonts w:ascii="仿宋_GB2312" w:eastAsia="仿宋_GB2312" w:hAnsi="仿宋_GB2312" w:cs="仿宋_GB2312"/>
                <w:b/>
                <w:sz w:val="24"/>
                <w:szCs w:val="24"/>
              </w:rPr>
            </w:pPr>
            <w:r w:rsidRPr="004B0587">
              <w:rPr>
                <w:rFonts w:ascii="仿宋_GB2312" w:eastAsia="仿宋_GB2312" w:hAnsi="仿宋_GB2312" w:cs="仿宋_GB2312" w:hint="eastAsia"/>
                <w:b/>
                <w:sz w:val="24"/>
                <w:szCs w:val="24"/>
              </w:rPr>
              <w:t>扣分</w:t>
            </w:r>
          </w:p>
        </w:tc>
      </w:tr>
      <w:tr w:rsidR="004B0587" w:rsidRPr="004B0587" w:rsidTr="004B0587">
        <w:trPr>
          <w:trHeight w:val="428"/>
        </w:trPr>
        <w:tc>
          <w:tcPr>
            <w:tcW w:w="736" w:type="dxa"/>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jc w:val="center"/>
              <w:rPr>
                <w:rFonts w:ascii="仿宋_GB2312" w:eastAsia="仿宋_GB2312" w:hAnsi="仿宋_GB2312" w:cs="仿宋_GB2312"/>
                <w:sz w:val="24"/>
                <w:szCs w:val="24"/>
              </w:rPr>
            </w:pPr>
            <w:r w:rsidRPr="004B0587">
              <w:rPr>
                <w:rFonts w:ascii="仿宋_GB2312" w:eastAsia="仿宋_GB2312" w:hAnsi="仿宋_GB2312" w:cs="仿宋_GB2312" w:hint="eastAsia"/>
                <w:sz w:val="24"/>
                <w:szCs w:val="24"/>
              </w:rPr>
              <w:t>1</w:t>
            </w:r>
          </w:p>
        </w:tc>
        <w:tc>
          <w:tcPr>
            <w:tcW w:w="6664" w:type="dxa"/>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jc w:val="left"/>
              <w:rPr>
                <w:rFonts w:ascii="仿宋_GB2312" w:eastAsia="仿宋_GB2312" w:hAnsi="仿宋_GB2312" w:cs="仿宋_GB2312"/>
                <w:sz w:val="24"/>
                <w:szCs w:val="24"/>
              </w:rPr>
            </w:pPr>
            <w:r w:rsidRPr="004B0587">
              <w:rPr>
                <w:rFonts w:ascii="仿宋_GB2312" w:eastAsia="仿宋_GB2312" w:hAnsi="仿宋_GB2312" w:cs="仿宋_GB2312" w:hint="eastAsia"/>
                <w:sz w:val="24"/>
                <w:szCs w:val="24"/>
              </w:rPr>
              <w:t>维护人员未按时到岗或中间无故脱岗的</w:t>
            </w:r>
          </w:p>
        </w:tc>
        <w:tc>
          <w:tcPr>
            <w:tcW w:w="1634" w:type="dxa"/>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jc w:val="center"/>
              <w:rPr>
                <w:rFonts w:ascii="仿宋_GB2312" w:eastAsia="仿宋_GB2312" w:hAnsi="仿宋_GB2312" w:cs="仿宋_GB2312"/>
                <w:sz w:val="24"/>
                <w:szCs w:val="24"/>
              </w:rPr>
            </w:pPr>
            <w:r w:rsidRPr="004B0587">
              <w:rPr>
                <w:rFonts w:ascii="仿宋_GB2312" w:eastAsia="仿宋_GB2312" w:hAnsi="仿宋_GB2312" w:cs="仿宋_GB2312" w:hint="eastAsia"/>
                <w:sz w:val="24"/>
                <w:szCs w:val="24"/>
              </w:rPr>
              <w:t>一次扣2分</w:t>
            </w:r>
          </w:p>
        </w:tc>
      </w:tr>
      <w:tr w:rsidR="004B0587" w:rsidRPr="004B0587" w:rsidTr="004B0587">
        <w:trPr>
          <w:trHeight w:val="422"/>
        </w:trPr>
        <w:tc>
          <w:tcPr>
            <w:tcW w:w="736" w:type="dxa"/>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jc w:val="center"/>
              <w:rPr>
                <w:rFonts w:ascii="仿宋_GB2312" w:eastAsia="仿宋_GB2312" w:hAnsi="仿宋_GB2312" w:cs="仿宋_GB2312"/>
                <w:sz w:val="24"/>
                <w:szCs w:val="24"/>
              </w:rPr>
            </w:pPr>
            <w:r w:rsidRPr="004B0587">
              <w:rPr>
                <w:rFonts w:ascii="仿宋_GB2312" w:eastAsia="仿宋_GB2312" w:hAnsi="仿宋_GB2312" w:cs="仿宋_GB2312" w:hint="eastAsia"/>
                <w:sz w:val="24"/>
                <w:szCs w:val="24"/>
              </w:rPr>
              <w:t>2</w:t>
            </w:r>
          </w:p>
        </w:tc>
        <w:tc>
          <w:tcPr>
            <w:tcW w:w="6664" w:type="dxa"/>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jc w:val="left"/>
              <w:rPr>
                <w:rFonts w:ascii="仿宋_GB2312" w:eastAsia="仿宋_GB2312" w:hAnsi="仿宋_GB2312" w:cs="仿宋_GB2312"/>
                <w:sz w:val="24"/>
                <w:szCs w:val="24"/>
              </w:rPr>
            </w:pPr>
            <w:r w:rsidRPr="004B0587">
              <w:rPr>
                <w:rFonts w:ascii="仿宋_GB2312" w:eastAsia="仿宋_GB2312" w:hAnsi="仿宋_GB2312" w:cs="仿宋_GB2312" w:hint="eastAsia"/>
                <w:sz w:val="24"/>
                <w:szCs w:val="24"/>
              </w:rPr>
              <w:t>没按要求进行节假日、重大活动值班保障的</w:t>
            </w:r>
          </w:p>
        </w:tc>
        <w:tc>
          <w:tcPr>
            <w:tcW w:w="1634" w:type="dxa"/>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jc w:val="center"/>
              <w:rPr>
                <w:rFonts w:ascii="仿宋_GB2312" w:eastAsia="仿宋_GB2312" w:hAnsi="仿宋_GB2312" w:cs="仿宋_GB2312"/>
                <w:sz w:val="24"/>
                <w:szCs w:val="24"/>
              </w:rPr>
            </w:pPr>
            <w:r w:rsidRPr="004B0587">
              <w:rPr>
                <w:rFonts w:ascii="仿宋_GB2312" w:eastAsia="仿宋_GB2312" w:hAnsi="仿宋_GB2312" w:cs="仿宋_GB2312" w:hint="eastAsia"/>
                <w:sz w:val="24"/>
                <w:szCs w:val="24"/>
              </w:rPr>
              <w:t>一次扣5分</w:t>
            </w:r>
          </w:p>
        </w:tc>
      </w:tr>
      <w:tr w:rsidR="004B0587" w:rsidRPr="004B0587" w:rsidTr="004B0587">
        <w:trPr>
          <w:trHeight w:val="416"/>
        </w:trPr>
        <w:tc>
          <w:tcPr>
            <w:tcW w:w="736" w:type="dxa"/>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jc w:val="center"/>
              <w:rPr>
                <w:rFonts w:ascii="仿宋_GB2312" w:eastAsia="仿宋_GB2312" w:hAnsi="仿宋_GB2312" w:cs="仿宋_GB2312"/>
                <w:sz w:val="24"/>
                <w:szCs w:val="24"/>
              </w:rPr>
            </w:pPr>
            <w:r w:rsidRPr="004B0587">
              <w:rPr>
                <w:rFonts w:ascii="仿宋_GB2312" w:eastAsia="仿宋_GB2312" w:hAnsi="仿宋_GB2312" w:cs="仿宋_GB2312" w:hint="eastAsia"/>
                <w:sz w:val="24"/>
                <w:szCs w:val="24"/>
              </w:rPr>
              <w:t>3</w:t>
            </w:r>
          </w:p>
        </w:tc>
        <w:tc>
          <w:tcPr>
            <w:tcW w:w="6664" w:type="dxa"/>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jc w:val="left"/>
              <w:rPr>
                <w:rFonts w:ascii="仿宋_GB2312" w:eastAsia="仿宋_GB2312" w:hAnsi="仿宋_GB2312" w:cs="仿宋_GB2312"/>
                <w:sz w:val="24"/>
                <w:szCs w:val="24"/>
              </w:rPr>
            </w:pPr>
            <w:r w:rsidRPr="004B0587">
              <w:rPr>
                <w:rFonts w:ascii="仿宋_GB2312" w:eastAsia="仿宋_GB2312" w:hAnsi="仿宋_GB2312" w:cs="仿宋_GB2312" w:hint="eastAsia"/>
                <w:sz w:val="24"/>
                <w:szCs w:val="24"/>
              </w:rPr>
              <w:t>违反机房管理规定的</w:t>
            </w:r>
          </w:p>
        </w:tc>
        <w:tc>
          <w:tcPr>
            <w:tcW w:w="1634" w:type="dxa"/>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jc w:val="center"/>
              <w:rPr>
                <w:rFonts w:ascii="仿宋_GB2312" w:eastAsia="仿宋_GB2312" w:hAnsi="仿宋_GB2312" w:cs="仿宋_GB2312"/>
                <w:sz w:val="24"/>
                <w:szCs w:val="24"/>
              </w:rPr>
            </w:pPr>
            <w:r w:rsidRPr="004B0587">
              <w:rPr>
                <w:rFonts w:ascii="仿宋_GB2312" w:eastAsia="仿宋_GB2312" w:hAnsi="仿宋_GB2312" w:cs="仿宋_GB2312" w:hint="eastAsia"/>
                <w:sz w:val="24"/>
                <w:szCs w:val="24"/>
              </w:rPr>
              <w:t>一次扣2分</w:t>
            </w:r>
          </w:p>
        </w:tc>
      </w:tr>
      <w:tr w:rsidR="004B0587" w:rsidRPr="004B0587" w:rsidTr="004B0587">
        <w:trPr>
          <w:trHeight w:val="420"/>
        </w:trPr>
        <w:tc>
          <w:tcPr>
            <w:tcW w:w="736" w:type="dxa"/>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jc w:val="center"/>
              <w:rPr>
                <w:rFonts w:ascii="仿宋_GB2312" w:eastAsia="仿宋_GB2312" w:hAnsi="仿宋_GB2312" w:cs="仿宋_GB2312"/>
                <w:sz w:val="24"/>
                <w:szCs w:val="24"/>
              </w:rPr>
            </w:pPr>
            <w:r w:rsidRPr="004B0587">
              <w:rPr>
                <w:rFonts w:ascii="仿宋_GB2312" w:eastAsia="仿宋_GB2312" w:hAnsi="仿宋_GB2312" w:cs="仿宋_GB2312" w:hint="eastAsia"/>
                <w:sz w:val="24"/>
                <w:szCs w:val="24"/>
              </w:rPr>
              <w:t>4</w:t>
            </w:r>
          </w:p>
        </w:tc>
        <w:tc>
          <w:tcPr>
            <w:tcW w:w="6664" w:type="dxa"/>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jc w:val="left"/>
              <w:rPr>
                <w:rFonts w:ascii="仿宋_GB2312" w:eastAsia="仿宋_GB2312" w:hAnsi="仿宋_GB2312" w:cs="仿宋_GB2312"/>
                <w:sz w:val="24"/>
                <w:szCs w:val="24"/>
              </w:rPr>
            </w:pPr>
            <w:r w:rsidRPr="004B0587">
              <w:rPr>
                <w:rFonts w:ascii="仿宋_GB2312" w:eastAsia="仿宋_GB2312" w:hAnsi="仿宋_GB2312" w:cs="仿宋_GB2312" w:hint="eastAsia"/>
                <w:sz w:val="24"/>
                <w:szCs w:val="24"/>
              </w:rPr>
              <w:t>未保持通讯畅通导致未及时安排维修、维护工作</w:t>
            </w:r>
          </w:p>
        </w:tc>
        <w:tc>
          <w:tcPr>
            <w:tcW w:w="1634" w:type="dxa"/>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jc w:val="center"/>
              <w:rPr>
                <w:rFonts w:ascii="仿宋_GB2312" w:eastAsia="仿宋_GB2312" w:hAnsi="仿宋_GB2312" w:cs="仿宋_GB2312"/>
                <w:sz w:val="24"/>
                <w:szCs w:val="24"/>
              </w:rPr>
            </w:pPr>
            <w:r w:rsidRPr="004B0587">
              <w:rPr>
                <w:rFonts w:ascii="仿宋_GB2312" w:eastAsia="仿宋_GB2312" w:hAnsi="仿宋_GB2312" w:cs="仿宋_GB2312" w:hint="eastAsia"/>
                <w:sz w:val="24"/>
                <w:szCs w:val="24"/>
              </w:rPr>
              <w:t>一次扣1分</w:t>
            </w:r>
          </w:p>
        </w:tc>
      </w:tr>
      <w:tr w:rsidR="004B0587" w:rsidRPr="004B0587" w:rsidTr="004B0587">
        <w:trPr>
          <w:trHeight w:val="341"/>
        </w:trPr>
        <w:tc>
          <w:tcPr>
            <w:tcW w:w="736" w:type="dxa"/>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jc w:val="center"/>
              <w:rPr>
                <w:rFonts w:ascii="仿宋_GB2312" w:eastAsia="仿宋_GB2312" w:hAnsi="仿宋_GB2312" w:cs="仿宋_GB2312"/>
                <w:sz w:val="24"/>
                <w:szCs w:val="24"/>
              </w:rPr>
            </w:pPr>
            <w:r w:rsidRPr="004B0587">
              <w:rPr>
                <w:rFonts w:ascii="仿宋_GB2312" w:eastAsia="仿宋_GB2312" w:hAnsi="仿宋_GB2312" w:cs="仿宋_GB2312" w:hint="eastAsia"/>
                <w:sz w:val="24"/>
                <w:szCs w:val="24"/>
              </w:rPr>
              <w:t>5</w:t>
            </w:r>
          </w:p>
        </w:tc>
        <w:tc>
          <w:tcPr>
            <w:tcW w:w="6664" w:type="dxa"/>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jc w:val="left"/>
              <w:rPr>
                <w:rFonts w:ascii="仿宋_GB2312" w:eastAsia="仿宋_GB2312" w:hAnsi="仿宋_GB2312" w:cs="仿宋_GB2312"/>
                <w:sz w:val="24"/>
                <w:szCs w:val="24"/>
              </w:rPr>
            </w:pPr>
            <w:r w:rsidRPr="004B0587">
              <w:rPr>
                <w:rFonts w:ascii="仿宋_GB2312" w:eastAsia="仿宋_GB2312" w:hAnsi="仿宋_GB2312" w:cs="仿宋_GB2312" w:hint="eastAsia"/>
                <w:sz w:val="24"/>
                <w:szCs w:val="24"/>
              </w:rPr>
              <w:t>维修人员接到报修后，在10分钟内没有响应的</w:t>
            </w:r>
          </w:p>
        </w:tc>
        <w:tc>
          <w:tcPr>
            <w:tcW w:w="1634" w:type="dxa"/>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jc w:val="center"/>
              <w:rPr>
                <w:rFonts w:ascii="仿宋_GB2312" w:eastAsia="仿宋_GB2312" w:hAnsi="仿宋_GB2312" w:cs="仿宋_GB2312"/>
                <w:sz w:val="24"/>
                <w:szCs w:val="24"/>
              </w:rPr>
            </w:pPr>
            <w:r w:rsidRPr="004B0587">
              <w:rPr>
                <w:rFonts w:ascii="仿宋_GB2312" w:eastAsia="仿宋_GB2312" w:hAnsi="仿宋_GB2312" w:cs="仿宋_GB2312" w:hint="eastAsia"/>
                <w:sz w:val="24"/>
                <w:szCs w:val="24"/>
              </w:rPr>
              <w:t>一次扣1分</w:t>
            </w:r>
          </w:p>
        </w:tc>
      </w:tr>
      <w:tr w:rsidR="004B0587" w:rsidRPr="004B0587" w:rsidTr="004B0587">
        <w:trPr>
          <w:trHeight w:val="716"/>
        </w:trPr>
        <w:tc>
          <w:tcPr>
            <w:tcW w:w="736" w:type="dxa"/>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jc w:val="center"/>
              <w:rPr>
                <w:rFonts w:ascii="仿宋_GB2312" w:eastAsia="仿宋_GB2312" w:hAnsi="仿宋_GB2312" w:cs="仿宋_GB2312"/>
                <w:sz w:val="24"/>
                <w:szCs w:val="24"/>
              </w:rPr>
            </w:pPr>
            <w:r w:rsidRPr="004B0587">
              <w:rPr>
                <w:rFonts w:ascii="仿宋_GB2312" w:eastAsia="仿宋_GB2312" w:hAnsi="仿宋_GB2312" w:cs="仿宋_GB2312" w:hint="eastAsia"/>
                <w:sz w:val="24"/>
                <w:szCs w:val="24"/>
              </w:rPr>
              <w:t>6</w:t>
            </w:r>
          </w:p>
        </w:tc>
        <w:tc>
          <w:tcPr>
            <w:tcW w:w="6664" w:type="dxa"/>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jc w:val="left"/>
              <w:rPr>
                <w:rFonts w:ascii="仿宋_GB2312" w:eastAsia="仿宋_GB2312" w:hAnsi="仿宋_GB2312" w:cs="仿宋_GB2312"/>
                <w:sz w:val="24"/>
                <w:szCs w:val="24"/>
              </w:rPr>
            </w:pPr>
            <w:r w:rsidRPr="004B0587">
              <w:rPr>
                <w:rFonts w:ascii="仿宋_GB2312" w:eastAsia="仿宋_GB2312" w:hAnsi="仿宋_GB2312" w:cs="仿宋_GB2312" w:hint="eastAsia"/>
                <w:sz w:val="24"/>
                <w:szCs w:val="24"/>
              </w:rPr>
              <w:t>维护人员接到报修后，2小时没有修复的、无反馈信息且无充分理由的</w:t>
            </w:r>
          </w:p>
        </w:tc>
        <w:tc>
          <w:tcPr>
            <w:tcW w:w="1634" w:type="dxa"/>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jc w:val="center"/>
              <w:rPr>
                <w:rFonts w:ascii="仿宋_GB2312" w:eastAsia="仿宋_GB2312" w:hAnsi="仿宋_GB2312" w:cs="仿宋_GB2312"/>
                <w:sz w:val="24"/>
                <w:szCs w:val="24"/>
              </w:rPr>
            </w:pPr>
            <w:r w:rsidRPr="004B0587">
              <w:rPr>
                <w:rFonts w:ascii="仿宋_GB2312" w:eastAsia="仿宋_GB2312" w:hAnsi="仿宋_GB2312" w:cs="仿宋_GB2312" w:hint="eastAsia"/>
                <w:sz w:val="24"/>
                <w:szCs w:val="24"/>
              </w:rPr>
              <w:t>一次扣2分</w:t>
            </w:r>
          </w:p>
        </w:tc>
      </w:tr>
      <w:tr w:rsidR="004B0587" w:rsidRPr="004B0587" w:rsidTr="004B0587">
        <w:trPr>
          <w:trHeight w:val="359"/>
        </w:trPr>
        <w:tc>
          <w:tcPr>
            <w:tcW w:w="736" w:type="dxa"/>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jc w:val="center"/>
              <w:rPr>
                <w:rFonts w:ascii="仿宋_GB2312" w:eastAsia="仿宋_GB2312" w:hAnsi="仿宋_GB2312" w:cs="仿宋_GB2312"/>
                <w:sz w:val="24"/>
                <w:szCs w:val="24"/>
              </w:rPr>
            </w:pPr>
            <w:r w:rsidRPr="004B0587">
              <w:rPr>
                <w:rFonts w:ascii="仿宋_GB2312" w:eastAsia="仿宋_GB2312" w:hAnsi="仿宋_GB2312" w:cs="仿宋_GB2312" w:hint="eastAsia"/>
                <w:sz w:val="24"/>
                <w:szCs w:val="24"/>
              </w:rPr>
              <w:t>7</w:t>
            </w:r>
          </w:p>
        </w:tc>
        <w:tc>
          <w:tcPr>
            <w:tcW w:w="6664" w:type="dxa"/>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rPr>
                <w:rFonts w:ascii="仿宋_GB2312" w:eastAsia="仿宋_GB2312" w:hAnsi="仿宋_GB2312" w:cs="仿宋_GB2312"/>
                <w:sz w:val="24"/>
                <w:szCs w:val="24"/>
              </w:rPr>
            </w:pPr>
            <w:r w:rsidRPr="004B0587">
              <w:rPr>
                <w:rFonts w:ascii="仿宋_GB2312" w:eastAsia="仿宋_GB2312" w:hAnsi="仿宋_GB2312" w:cs="仿宋_GB2312" w:hint="eastAsia"/>
                <w:sz w:val="24"/>
                <w:szCs w:val="24"/>
              </w:rPr>
              <w:t>不经采购人同意随意更换维护人员的</w:t>
            </w:r>
          </w:p>
        </w:tc>
        <w:tc>
          <w:tcPr>
            <w:tcW w:w="1634" w:type="dxa"/>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jc w:val="center"/>
              <w:rPr>
                <w:rFonts w:ascii="仿宋_GB2312" w:eastAsia="仿宋_GB2312" w:hAnsi="仿宋_GB2312" w:cs="仿宋_GB2312"/>
                <w:sz w:val="24"/>
                <w:szCs w:val="24"/>
              </w:rPr>
            </w:pPr>
            <w:r w:rsidRPr="004B0587">
              <w:rPr>
                <w:rFonts w:ascii="仿宋_GB2312" w:eastAsia="仿宋_GB2312" w:hAnsi="仿宋_GB2312" w:cs="仿宋_GB2312" w:hint="eastAsia"/>
                <w:sz w:val="24"/>
                <w:szCs w:val="24"/>
              </w:rPr>
              <w:t>一次扣5分</w:t>
            </w:r>
          </w:p>
        </w:tc>
      </w:tr>
      <w:tr w:rsidR="004B0587" w:rsidRPr="004B0587" w:rsidTr="004B0587">
        <w:trPr>
          <w:trHeight w:val="379"/>
        </w:trPr>
        <w:tc>
          <w:tcPr>
            <w:tcW w:w="736" w:type="dxa"/>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jc w:val="center"/>
              <w:rPr>
                <w:rFonts w:ascii="仿宋_GB2312" w:eastAsia="仿宋_GB2312" w:hAnsi="仿宋_GB2312" w:cs="仿宋_GB2312"/>
                <w:sz w:val="24"/>
                <w:szCs w:val="24"/>
              </w:rPr>
            </w:pPr>
            <w:r w:rsidRPr="004B0587">
              <w:rPr>
                <w:rFonts w:ascii="仿宋_GB2312" w:eastAsia="仿宋_GB2312" w:hAnsi="仿宋_GB2312" w:cs="仿宋_GB2312" w:hint="eastAsia"/>
                <w:sz w:val="24"/>
                <w:szCs w:val="24"/>
              </w:rPr>
              <w:t>8</w:t>
            </w:r>
          </w:p>
        </w:tc>
        <w:tc>
          <w:tcPr>
            <w:tcW w:w="6664" w:type="dxa"/>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rPr>
                <w:rFonts w:ascii="仿宋_GB2312" w:eastAsia="仿宋_GB2312" w:hAnsi="仿宋_GB2312" w:cs="仿宋_GB2312"/>
                <w:sz w:val="24"/>
                <w:szCs w:val="24"/>
              </w:rPr>
            </w:pPr>
            <w:r w:rsidRPr="004B0587">
              <w:rPr>
                <w:rFonts w:ascii="仿宋_GB2312" w:eastAsia="仿宋_GB2312" w:hAnsi="仿宋_GB2312" w:cs="仿宋_GB2312" w:hint="eastAsia"/>
                <w:sz w:val="24"/>
                <w:szCs w:val="24"/>
              </w:rPr>
              <w:t>维护工作不按照相关安全规范进行维护的</w:t>
            </w:r>
          </w:p>
        </w:tc>
        <w:tc>
          <w:tcPr>
            <w:tcW w:w="1634" w:type="dxa"/>
            <w:tcBorders>
              <w:top w:val="single" w:sz="4" w:space="0" w:color="auto"/>
              <w:left w:val="single" w:sz="4" w:space="0" w:color="auto"/>
              <w:bottom w:val="single" w:sz="4" w:space="0" w:color="auto"/>
              <w:right w:val="single" w:sz="4" w:space="0" w:color="auto"/>
            </w:tcBorders>
            <w:vAlign w:val="center"/>
            <w:hideMark/>
          </w:tcPr>
          <w:p w:rsidR="004B0587" w:rsidRPr="004B0587" w:rsidRDefault="004B0587" w:rsidP="004B0587">
            <w:pPr>
              <w:jc w:val="center"/>
              <w:rPr>
                <w:rFonts w:ascii="仿宋_GB2312" w:eastAsia="仿宋_GB2312" w:hAnsi="仿宋_GB2312" w:cs="仿宋_GB2312"/>
                <w:sz w:val="24"/>
                <w:szCs w:val="24"/>
              </w:rPr>
            </w:pPr>
            <w:r w:rsidRPr="004B0587">
              <w:rPr>
                <w:rFonts w:ascii="仿宋_GB2312" w:eastAsia="仿宋_GB2312" w:hAnsi="仿宋_GB2312" w:cs="仿宋_GB2312" w:hint="eastAsia"/>
                <w:sz w:val="24"/>
                <w:szCs w:val="24"/>
              </w:rPr>
              <w:t>一次扣2分</w:t>
            </w:r>
          </w:p>
        </w:tc>
      </w:tr>
    </w:tbl>
    <w:p w:rsidR="004B0587" w:rsidRPr="004B0587" w:rsidRDefault="004B0587" w:rsidP="004B0587">
      <w:pPr>
        <w:snapToGrid w:val="0"/>
        <w:spacing w:line="360" w:lineRule="auto"/>
        <w:ind w:firstLineChars="200" w:firstLine="480"/>
        <w:jc w:val="left"/>
        <w:rPr>
          <w:rFonts w:ascii="仿宋" w:eastAsia="仿宋" w:hAnsi="仿宋" w:cs="宋体" w:hint="eastAsia"/>
          <w:sz w:val="24"/>
          <w:szCs w:val="24"/>
        </w:rPr>
      </w:pPr>
      <w:r w:rsidRPr="004B0587">
        <w:rPr>
          <w:rFonts w:ascii="仿宋" w:eastAsia="仿宋" w:hAnsi="仿宋" w:cs="宋体" w:hint="eastAsia"/>
          <w:sz w:val="24"/>
          <w:szCs w:val="24"/>
        </w:rPr>
        <w:t>采购人有权对投标人提供的维修、维护服务等内容进行考核，采取罚款、限期整改，直至终止合同的权利。根据考核办法（下表）按月对中标人进行工作考核，每扣1分扣除维护费1000元。</w:t>
      </w:r>
    </w:p>
    <w:p w:rsidR="00DF3452" w:rsidRPr="004B0587" w:rsidRDefault="004B0587"/>
    <w:sectPr w:rsidR="00DF3452" w:rsidRPr="004B05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9B4"/>
    <w:rsid w:val="004B0587"/>
    <w:rsid w:val="004B59B4"/>
    <w:rsid w:val="006F1968"/>
    <w:rsid w:val="00AA6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9"/>
    <w:qFormat/>
    <w:rsid w:val="004B0587"/>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semiHidden/>
    <w:unhideWhenUsed/>
    <w:qFormat/>
    <w:rsid w:val="004B0587"/>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paragraph" w:styleId="3">
    <w:name w:val="heading 3"/>
    <w:basedOn w:val="a"/>
    <w:next w:val="a0"/>
    <w:link w:val="3Char"/>
    <w:semiHidden/>
    <w:unhideWhenUsed/>
    <w:qFormat/>
    <w:rsid w:val="004B0587"/>
    <w:pPr>
      <w:keepNext/>
      <w:keepLines/>
      <w:autoSpaceDE w:val="0"/>
      <w:autoSpaceDN w:val="0"/>
      <w:adjustRightInd w:val="0"/>
      <w:spacing w:before="360" w:after="120"/>
      <w:jc w:val="left"/>
      <w:outlineLvl w:val="2"/>
    </w:pPr>
    <w:rPr>
      <w:rFonts w:ascii="宋体" w:eastAsia="宋体" w:hAnsi="Calibri" w:cs="宋体"/>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qFormat/>
    <w:rsid w:val="004B0587"/>
    <w:rPr>
      <w:rFonts w:ascii="Times New Roman" w:eastAsia="宋体" w:hAnsi="Times New Roman" w:cs="Times New Roman"/>
      <w:b/>
      <w:bCs/>
      <w:kern w:val="44"/>
      <w:sz w:val="44"/>
      <w:szCs w:val="44"/>
    </w:rPr>
  </w:style>
  <w:style w:type="character" w:customStyle="1" w:styleId="2Char">
    <w:name w:val="标题 2 Char"/>
    <w:basedOn w:val="a1"/>
    <w:link w:val="2"/>
    <w:semiHidden/>
    <w:rsid w:val="004B0587"/>
    <w:rPr>
      <w:rFonts w:ascii="Arial" w:eastAsia="黑体" w:hAnsi="Arial" w:cs="Times New Roman"/>
      <w:b/>
      <w:kern w:val="0"/>
      <w:sz w:val="30"/>
      <w:szCs w:val="20"/>
    </w:rPr>
  </w:style>
  <w:style w:type="character" w:customStyle="1" w:styleId="3Char">
    <w:name w:val="标题 3 Char"/>
    <w:basedOn w:val="a1"/>
    <w:link w:val="3"/>
    <w:semiHidden/>
    <w:rsid w:val="004B0587"/>
    <w:rPr>
      <w:rFonts w:ascii="宋体" w:eastAsia="宋体" w:hAnsi="Calibri" w:cs="宋体"/>
      <w:b/>
      <w:kern w:val="0"/>
      <w:sz w:val="24"/>
      <w:szCs w:val="20"/>
      <w:u w:val="single"/>
    </w:rPr>
  </w:style>
  <w:style w:type="numbering" w:customStyle="1" w:styleId="10">
    <w:name w:val="无列表1"/>
    <w:next w:val="a3"/>
    <w:uiPriority w:val="99"/>
    <w:semiHidden/>
    <w:unhideWhenUsed/>
    <w:rsid w:val="004B0587"/>
  </w:style>
  <w:style w:type="character" w:styleId="a4">
    <w:name w:val="Hyperlink"/>
    <w:uiPriority w:val="99"/>
    <w:semiHidden/>
    <w:unhideWhenUsed/>
    <w:qFormat/>
    <w:rsid w:val="004B0587"/>
    <w:rPr>
      <w:color w:val="0000FF"/>
      <w:u w:val="single"/>
    </w:rPr>
  </w:style>
  <w:style w:type="character" w:styleId="a5">
    <w:name w:val="FollowedHyperlink"/>
    <w:basedOn w:val="a1"/>
    <w:uiPriority w:val="99"/>
    <w:semiHidden/>
    <w:unhideWhenUsed/>
    <w:rsid w:val="004B0587"/>
    <w:rPr>
      <w:color w:val="800080" w:themeColor="followedHyperlink"/>
      <w:u w:val="single"/>
    </w:rPr>
  </w:style>
  <w:style w:type="paragraph" w:styleId="a0">
    <w:name w:val="Normal Indent"/>
    <w:basedOn w:val="a"/>
    <w:semiHidden/>
    <w:unhideWhenUsed/>
    <w:qFormat/>
    <w:rsid w:val="004B0587"/>
    <w:pPr>
      <w:autoSpaceDE w:val="0"/>
      <w:autoSpaceDN w:val="0"/>
      <w:adjustRightInd w:val="0"/>
      <w:ind w:firstLine="420"/>
      <w:jc w:val="left"/>
    </w:pPr>
    <w:rPr>
      <w:rFonts w:ascii="宋体" w:eastAsia="宋体" w:hAnsi="Calibri" w:cs="Times New Roman"/>
      <w:sz w:val="24"/>
      <w:szCs w:val="24"/>
    </w:rPr>
  </w:style>
  <w:style w:type="paragraph" w:styleId="11">
    <w:name w:val="toc 1"/>
    <w:basedOn w:val="a"/>
    <w:next w:val="a"/>
    <w:autoRedefine/>
    <w:uiPriority w:val="39"/>
    <w:semiHidden/>
    <w:unhideWhenUsed/>
    <w:qFormat/>
    <w:rsid w:val="004B0587"/>
    <w:pPr>
      <w:tabs>
        <w:tab w:val="left" w:pos="1050"/>
        <w:tab w:val="right" w:leader="dot" w:pos="8937"/>
      </w:tabs>
      <w:spacing w:line="300" w:lineRule="auto"/>
    </w:pPr>
    <w:rPr>
      <w:rFonts w:ascii="宋体" w:eastAsia="宋体" w:hAnsi="宋体" w:cs="Times New Roman"/>
      <w:b/>
      <w:sz w:val="24"/>
      <w:szCs w:val="24"/>
    </w:rPr>
  </w:style>
  <w:style w:type="paragraph" w:styleId="a6">
    <w:name w:val="annotation text"/>
    <w:basedOn w:val="a"/>
    <w:link w:val="Char"/>
    <w:semiHidden/>
    <w:unhideWhenUsed/>
    <w:qFormat/>
    <w:rsid w:val="004B0587"/>
    <w:pPr>
      <w:jc w:val="left"/>
    </w:pPr>
    <w:rPr>
      <w:rFonts w:ascii="Calibri" w:eastAsia="宋体" w:hAnsi="Calibri" w:cs="Times New Roman"/>
      <w:szCs w:val="24"/>
    </w:rPr>
  </w:style>
  <w:style w:type="character" w:customStyle="1" w:styleId="Char">
    <w:name w:val="批注文字 Char"/>
    <w:basedOn w:val="a1"/>
    <w:link w:val="a6"/>
    <w:semiHidden/>
    <w:qFormat/>
    <w:rsid w:val="004B0587"/>
    <w:rPr>
      <w:rFonts w:ascii="Calibri" w:eastAsia="宋体" w:hAnsi="Calibri" w:cs="Times New Roman"/>
      <w:szCs w:val="24"/>
    </w:rPr>
  </w:style>
  <w:style w:type="paragraph" w:styleId="a7">
    <w:name w:val="header"/>
    <w:basedOn w:val="a"/>
    <w:link w:val="Char0"/>
    <w:semiHidden/>
    <w:unhideWhenUsed/>
    <w:qFormat/>
    <w:rsid w:val="004B0587"/>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0">
    <w:name w:val="页眉 Char"/>
    <w:basedOn w:val="a1"/>
    <w:link w:val="a7"/>
    <w:semiHidden/>
    <w:qFormat/>
    <w:rsid w:val="004B0587"/>
    <w:rPr>
      <w:rFonts w:ascii="Calibri" w:eastAsia="宋体" w:hAnsi="Calibri" w:cs="Times New Roman"/>
      <w:sz w:val="18"/>
      <w:szCs w:val="18"/>
    </w:rPr>
  </w:style>
  <w:style w:type="paragraph" w:styleId="a8">
    <w:name w:val="footer"/>
    <w:basedOn w:val="a"/>
    <w:link w:val="Char1"/>
    <w:uiPriority w:val="99"/>
    <w:semiHidden/>
    <w:unhideWhenUsed/>
    <w:qFormat/>
    <w:rsid w:val="004B0587"/>
    <w:pPr>
      <w:tabs>
        <w:tab w:val="center" w:pos="4153"/>
        <w:tab w:val="right" w:pos="8306"/>
      </w:tabs>
      <w:autoSpaceDE w:val="0"/>
      <w:autoSpaceDN w:val="0"/>
      <w:adjustRightInd w:val="0"/>
      <w:snapToGrid w:val="0"/>
      <w:jc w:val="left"/>
    </w:pPr>
    <w:rPr>
      <w:rFonts w:ascii="宋体" w:eastAsia="宋体" w:hAnsi="Calibri" w:cs="Times New Roman"/>
      <w:kern w:val="0"/>
      <w:sz w:val="18"/>
      <w:szCs w:val="20"/>
    </w:rPr>
  </w:style>
  <w:style w:type="character" w:customStyle="1" w:styleId="Char1">
    <w:name w:val="页脚 Char"/>
    <w:basedOn w:val="a1"/>
    <w:link w:val="a8"/>
    <w:uiPriority w:val="99"/>
    <w:semiHidden/>
    <w:rsid w:val="004B0587"/>
    <w:rPr>
      <w:rFonts w:ascii="宋体" w:eastAsia="宋体" w:hAnsi="Calibri" w:cs="Times New Roman"/>
      <w:kern w:val="0"/>
      <w:sz w:val="18"/>
      <w:szCs w:val="20"/>
    </w:rPr>
  </w:style>
  <w:style w:type="paragraph" w:styleId="a9">
    <w:name w:val="Title"/>
    <w:basedOn w:val="a"/>
    <w:link w:val="Char2"/>
    <w:uiPriority w:val="10"/>
    <w:qFormat/>
    <w:rsid w:val="004B0587"/>
    <w:pPr>
      <w:jc w:val="center"/>
      <w:outlineLvl w:val="0"/>
    </w:pPr>
    <w:rPr>
      <w:rFonts w:ascii="Calibri" w:eastAsia="宋体" w:hAnsi="Calibri" w:cs="Times New Roman"/>
      <w:b/>
      <w:sz w:val="32"/>
      <w:szCs w:val="20"/>
    </w:rPr>
  </w:style>
  <w:style w:type="character" w:customStyle="1" w:styleId="Char2">
    <w:name w:val="标题 Char"/>
    <w:basedOn w:val="a1"/>
    <w:link w:val="a9"/>
    <w:uiPriority w:val="10"/>
    <w:rsid w:val="004B0587"/>
    <w:rPr>
      <w:rFonts w:ascii="Calibri" w:eastAsia="宋体" w:hAnsi="Calibri" w:cs="Times New Roman"/>
      <w:b/>
      <w:sz w:val="32"/>
      <w:szCs w:val="20"/>
    </w:rPr>
  </w:style>
  <w:style w:type="paragraph" w:styleId="aa">
    <w:name w:val="Body Text"/>
    <w:basedOn w:val="a"/>
    <w:link w:val="Char3"/>
    <w:uiPriority w:val="99"/>
    <w:semiHidden/>
    <w:unhideWhenUsed/>
    <w:qFormat/>
    <w:rsid w:val="004B0587"/>
    <w:pPr>
      <w:tabs>
        <w:tab w:val="left" w:pos="567"/>
      </w:tabs>
      <w:spacing w:before="120" w:line="22" w:lineRule="atLeast"/>
    </w:pPr>
    <w:rPr>
      <w:rFonts w:ascii="宋体" w:eastAsia="宋体" w:hAnsi="宋体" w:cs="Times New Roman"/>
      <w:sz w:val="24"/>
      <w:szCs w:val="24"/>
    </w:rPr>
  </w:style>
  <w:style w:type="character" w:customStyle="1" w:styleId="Char3">
    <w:name w:val="正文文本 Char"/>
    <w:basedOn w:val="a1"/>
    <w:link w:val="aa"/>
    <w:uiPriority w:val="99"/>
    <w:semiHidden/>
    <w:rsid w:val="004B0587"/>
    <w:rPr>
      <w:rFonts w:ascii="宋体" w:eastAsia="宋体" w:hAnsi="宋体" w:cs="Times New Roman"/>
      <w:sz w:val="24"/>
      <w:szCs w:val="24"/>
    </w:rPr>
  </w:style>
  <w:style w:type="paragraph" w:styleId="ab">
    <w:name w:val="Plain Text"/>
    <w:basedOn w:val="a"/>
    <w:link w:val="Char4"/>
    <w:semiHidden/>
    <w:unhideWhenUsed/>
    <w:qFormat/>
    <w:rsid w:val="004B0587"/>
    <w:rPr>
      <w:rFonts w:ascii="宋体" w:eastAsia="宋体" w:hAnsi="Courier New" w:cs="Times New Roman"/>
      <w:szCs w:val="20"/>
    </w:rPr>
  </w:style>
  <w:style w:type="character" w:customStyle="1" w:styleId="Char4">
    <w:name w:val="纯文本 Char"/>
    <w:basedOn w:val="a1"/>
    <w:link w:val="ab"/>
    <w:semiHidden/>
    <w:rsid w:val="004B0587"/>
    <w:rPr>
      <w:rFonts w:ascii="宋体" w:eastAsia="宋体" w:hAnsi="Courier New" w:cs="Times New Roman"/>
      <w:szCs w:val="20"/>
    </w:rPr>
  </w:style>
  <w:style w:type="paragraph" w:styleId="ac">
    <w:name w:val="annotation subject"/>
    <w:basedOn w:val="a6"/>
    <w:next w:val="a6"/>
    <w:link w:val="Char5"/>
    <w:semiHidden/>
    <w:unhideWhenUsed/>
    <w:qFormat/>
    <w:rsid w:val="004B0587"/>
    <w:rPr>
      <w:b/>
      <w:bCs/>
    </w:rPr>
  </w:style>
  <w:style w:type="character" w:customStyle="1" w:styleId="Char5">
    <w:name w:val="批注主题 Char"/>
    <w:basedOn w:val="Char"/>
    <w:link w:val="ac"/>
    <w:semiHidden/>
    <w:qFormat/>
    <w:rsid w:val="004B0587"/>
    <w:rPr>
      <w:rFonts w:ascii="Calibri" w:eastAsia="宋体" w:hAnsi="Calibri" w:cs="Times New Roman"/>
      <w:b/>
      <w:bCs/>
      <w:szCs w:val="24"/>
    </w:rPr>
  </w:style>
  <w:style w:type="paragraph" w:styleId="ad">
    <w:name w:val="Balloon Text"/>
    <w:basedOn w:val="a"/>
    <w:link w:val="Char6"/>
    <w:semiHidden/>
    <w:unhideWhenUsed/>
    <w:qFormat/>
    <w:rsid w:val="004B0587"/>
    <w:rPr>
      <w:rFonts w:ascii="Calibri" w:eastAsia="宋体" w:hAnsi="Calibri" w:cs="Times New Roman"/>
      <w:sz w:val="18"/>
      <w:szCs w:val="18"/>
    </w:rPr>
  </w:style>
  <w:style w:type="character" w:customStyle="1" w:styleId="Char6">
    <w:name w:val="批注框文本 Char"/>
    <w:basedOn w:val="a1"/>
    <w:link w:val="ad"/>
    <w:semiHidden/>
    <w:qFormat/>
    <w:rsid w:val="004B0587"/>
    <w:rPr>
      <w:rFonts w:ascii="Calibri" w:eastAsia="宋体" w:hAnsi="Calibri" w:cs="Times New Roman"/>
      <w:sz w:val="18"/>
      <w:szCs w:val="18"/>
    </w:rPr>
  </w:style>
  <w:style w:type="paragraph" w:styleId="ae">
    <w:name w:val="List Paragraph"/>
    <w:basedOn w:val="a"/>
    <w:uiPriority w:val="99"/>
    <w:qFormat/>
    <w:rsid w:val="004B0587"/>
    <w:pPr>
      <w:ind w:firstLineChars="200" w:firstLine="420"/>
    </w:pPr>
    <w:rPr>
      <w:rFonts w:ascii="Calibri" w:eastAsia="宋体" w:hAnsi="Calibri" w:cs="Calibri"/>
      <w:szCs w:val="20"/>
    </w:rPr>
  </w:style>
  <w:style w:type="paragraph" w:customStyle="1" w:styleId="p0">
    <w:name w:val="p0"/>
    <w:basedOn w:val="a"/>
    <w:qFormat/>
    <w:rsid w:val="004B0587"/>
    <w:pPr>
      <w:widowControl/>
    </w:pPr>
    <w:rPr>
      <w:rFonts w:ascii="Times New Roman" w:eastAsia="宋体" w:hAnsi="Times New Roman" w:cs="Times New Roman"/>
      <w:kern w:val="0"/>
      <w:szCs w:val="20"/>
    </w:rPr>
  </w:style>
  <w:style w:type="paragraph" w:customStyle="1" w:styleId="TableText">
    <w:name w:val="Table Text"/>
    <w:basedOn w:val="a"/>
    <w:semiHidden/>
    <w:qFormat/>
    <w:rsid w:val="004B0587"/>
    <w:pPr>
      <w:widowControl/>
      <w:kinsoku w:val="0"/>
      <w:autoSpaceDE w:val="0"/>
      <w:autoSpaceDN w:val="0"/>
      <w:adjustRightInd w:val="0"/>
      <w:snapToGrid w:val="0"/>
      <w:jc w:val="left"/>
    </w:pPr>
    <w:rPr>
      <w:rFonts w:ascii="宋体" w:eastAsia="宋体" w:hAnsi="宋体" w:cs="宋体"/>
      <w:color w:val="000000"/>
      <w:kern w:val="0"/>
      <w:sz w:val="23"/>
      <w:szCs w:val="23"/>
      <w:lang w:eastAsia="en-US"/>
    </w:rPr>
  </w:style>
  <w:style w:type="paragraph" w:customStyle="1" w:styleId="SOW">
    <w:name w:val="SOW正文"/>
    <w:basedOn w:val="a"/>
    <w:qFormat/>
    <w:rsid w:val="004B0587"/>
    <w:pPr>
      <w:snapToGrid w:val="0"/>
      <w:spacing w:before="120" w:line="400" w:lineRule="exact"/>
      <w:ind w:firstLine="425"/>
    </w:pPr>
    <w:rPr>
      <w:rFonts w:ascii="Times New Roman" w:eastAsia="宋体" w:hAnsi="Times New Roman" w:cs="Times New Roman"/>
      <w:sz w:val="24"/>
      <w:szCs w:val="20"/>
    </w:rPr>
  </w:style>
  <w:style w:type="paragraph" w:customStyle="1" w:styleId="12">
    <w:name w:val="修订1"/>
    <w:uiPriority w:val="99"/>
    <w:qFormat/>
    <w:rsid w:val="004B0587"/>
    <w:rPr>
      <w:rFonts w:ascii="Calibri" w:eastAsia="宋体" w:hAnsi="Calibri" w:cs="Times New Roman"/>
      <w:szCs w:val="24"/>
    </w:rPr>
  </w:style>
  <w:style w:type="character" w:styleId="af">
    <w:name w:val="annotation reference"/>
    <w:basedOn w:val="a1"/>
    <w:semiHidden/>
    <w:unhideWhenUsed/>
    <w:qFormat/>
    <w:rsid w:val="004B0587"/>
    <w:rPr>
      <w:sz w:val="21"/>
      <w:szCs w:val="21"/>
    </w:rPr>
  </w:style>
  <w:style w:type="character" w:customStyle="1" w:styleId="Char10">
    <w:name w:val="页眉 Char1"/>
    <w:basedOn w:val="a1"/>
    <w:semiHidden/>
    <w:rsid w:val="004B0587"/>
    <w:rPr>
      <w:kern w:val="2"/>
      <w:sz w:val="18"/>
      <w:szCs w:val="18"/>
    </w:rPr>
  </w:style>
  <w:style w:type="character" w:customStyle="1" w:styleId="Char11">
    <w:name w:val="批注框文本 Char1"/>
    <w:basedOn w:val="a1"/>
    <w:semiHidden/>
    <w:rsid w:val="004B0587"/>
    <w:rPr>
      <w:kern w:val="2"/>
      <w:sz w:val="18"/>
      <w:szCs w:val="18"/>
    </w:rPr>
  </w:style>
  <w:style w:type="character" w:customStyle="1" w:styleId="Char12">
    <w:name w:val="批注文字 Char1"/>
    <w:basedOn w:val="a1"/>
    <w:semiHidden/>
    <w:rsid w:val="004B0587"/>
    <w:rPr>
      <w:kern w:val="2"/>
      <w:sz w:val="21"/>
      <w:szCs w:val="24"/>
    </w:rPr>
  </w:style>
  <w:style w:type="character" w:customStyle="1" w:styleId="Char13">
    <w:name w:val="批注主题 Char1"/>
    <w:basedOn w:val="Char12"/>
    <w:semiHidden/>
    <w:rsid w:val="004B0587"/>
    <w:rPr>
      <w:b/>
      <w:bCs/>
      <w:kern w:val="2"/>
      <w:sz w:val="21"/>
      <w:szCs w:val="24"/>
    </w:rPr>
  </w:style>
  <w:style w:type="table" w:styleId="af0">
    <w:name w:val="Table Grid"/>
    <w:basedOn w:val="a2"/>
    <w:qFormat/>
    <w:rsid w:val="004B0587"/>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qFormat/>
    <w:rsid w:val="004B0587"/>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uiPriority="0" w:qFormat="1"/>
    <w:lsdException w:name="footer"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9"/>
    <w:qFormat/>
    <w:rsid w:val="004B0587"/>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semiHidden/>
    <w:unhideWhenUsed/>
    <w:qFormat/>
    <w:rsid w:val="004B0587"/>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paragraph" w:styleId="3">
    <w:name w:val="heading 3"/>
    <w:basedOn w:val="a"/>
    <w:next w:val="a0"/>
    <w:link w:val="3Char"/>
    <w:semiHidden/>
    <w:unhideWhenUsed/>
    <w:qFormat/>
    <w:rsid w:val="004B0587"/>
    <w:pPr>
      <w:keepNext/>
      <w:keepLines/>
      <w:autoSpaceDE w:val="0"/>
      <w:autoSpaceDN w:val="0"/>
      <w:adjustRightInd w:val="0"/>
      <w:spacing w:before="360" w:after="120"/>
      <w:jc w:val="left"/>
      <w:outlineLvl w:val="2"/>
    </w:pPr>
    <w:rPr>
      <w:rFonts w:ascii="宋体" w:eastAsia="宋体" w:hAnsi="Calibri" w:cs="宋体"/>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qFormat/>
    <w:rsid w:val="004B0587"/>
    <w:rPr>
      <w:rFonts w:ascii="Times New Roman" w:eastAsia="宋体" w:hAnsi="Times New Roman" w:cs="Times New Roman"/>
      <w:b/>
      <w:bCs/>
      <w:kern w:val="44"/>
      <w:sz w:val="44"/>
      <w:szCs w:val="44"/>
    </w:rPr>
  </w:style>
  <w:style w:type="character" w:customStyle="1" w:styleId="2Char">
    <w:name w:val="标题 2 Char"/>
    <w:basedOn w:val="a1"/>
    <w:link w:val="2"/>
    <w:semiHidden/>
    <w:rsid w:val="004B0587"/>
    <w:rPr>
      <w:rFonts w:ascii="Arial" w:eastAsia="黑体" w:hAnsi="Arial" w:cs="Times New Roman"/>
      <w:b/>
      <w:kern w:val="0"/>
      <w:sz w:val="30"/>
      <w:szCs w:val="20"/>
    </w:rPr>
  </w:style>
  <w:style w:type="character" w:customStyle="1" w:styleId="3Char">
    <w:name w:val="标题 3 Char"/>
    <w:basedOn w:val="a1"/>
    <w:link w:val="3"/>
    <w:semiHidden/>
    <w:rsid w:val="004B0587"/>
    <w:rPr>
      <w:rFonts w:ascii="宋体" w:eastAsia="宋体" w:hAnsi="Calibri" w:cs="宋体"/>
      <w:b/>
      <w:kern w:val="0"/>
      <w:sz w:val="24"/>
      <w:szCs w:val="20"/>
      <w:u w:val="single"/>
    </w:rPr>
  </w:style>
  <w:style w:type="numbering" w:customStyle="1" w:styleId="10">
    <w:name w:val="无列表1"/>
    <w:next w:val="a3"/>
    <w:uiPriority w:val="99"/>
    <w:semiHidden/>
    <w:unhideWhenUsed/>
    <w:rsid w:val="004B0587"/>
  </w:style>
  <w:style w:type="character" w:styleId="a4">
    <w:name w:val="Hyperlink"/>
    <w:uiPriority w:val="99"/>
    <w:semiHidden/>
    <w:unhideWhenUsed/>
    <w:qFormat/>
    <w:rsid w:val="004B0587"/>
    <w:rPr>
      <w:color w:val="0000FF"/>
      <w:u w:val="single"/>
    </w:rPr>
  </w:style>
  <w:style w:type="character" w:styleId="a5">
    <w:name w:val="FollowedHyperlink"/>
    <w:basedOn w:val="a1"/>
    <w:uiPriority w:val="99"/>
    <w:semiHidden/>
    <w:unhideWhenUsed/>
    <w:rsid w:val="004B0587"/>
    <w:rPr>
      <w:color w:val="800080" w:themeColor="followedHyperlink"/>
      <w:u w:val="single"/>
    </w:rPr>
  </w:style>
  <w:style w:type="paragraph" w:styleId="a0">
    <w:name w:val="Normal Indent"/>
    <w:basedOn w:val="a"/>
    <w:semiHidden/>
    <w:unhideWhenUsed/>
    <w:qFormat/>
    <w:rsid w:val="004B0587"/>
    <w:pPr>
      <w:autoSpaceDE w:val="0"/>
      <w:autoSpaceDN w:val="0"/>
      <w:adjustRightInd w:val="0"/>
      <w:ind w:firstLine="420"/>
      <w:jc w:val="left"/>
    </w:pPr>
    <w:rPr>
      <w:rFonts w:ascii="宋体" w:eastAsia="宋体" w:hAnsi="Calibri" w:cs="Times New Roman"/>
      <w:sz w:val="24"/>
      <w:szCs w:val="24"/>
    </w:rPr>
  </w:style>
  <w:style w:type="paragraph" w:styleId="11">
    <w:name w:val="toc 1"/>
    <w:basedOn w:val="a"/>
    <w:next w:val="a"/>
    <w:autoRedefine/>
    <w:uiPriority w:val="39"/>
    <w:semiHidden/>
    <w:unhideWhenUsed/>
    <w:qFormat/>
    <w:rsid w:val="004B0587"/>
    <w:pPr>
      <w:tabs>
        <w:tab w:val="left" w:pos="1050"/>
        <w:tab w:val="right" w:leader="dot" w:pos="8937"/>
      </w:tabs>
      <w:spacing w:line="300" w:lineRule="auto"/>
    </w:pPr>
    <w:rPr>
      <w:rFonts w:ascii="宋体" w:eastAsia="宋体" w:hAnsi="宋体" w:cs="Times New Roman"/>
      <w:b/>
      <w:sz w:val="24"/>
      <w:szCs w:val="24"/>
    </w:rPr>
  </w:style>
  <w:style w:type="paragraph" w:styleId="a6">
    <w:name w:val="annotation text"/>
    <w:basedOn w:val="a"/>
    <w:link w:val="Char"/>
    <w:semiHidden/>
    <w:unhideWhenUsed/>
    <w:qFormat/>
    <w:rsid w:val="004B0587"/>
    <w:pPr>
      <w:jc w:val="left"/>
    </w:pPr>
    <w:rPr>
      <w:rFonts w:ascii="Calibri" w:eastAsia="宋体" w:hAnsi="Calibri" w:cs="Times New Roman"/>
      <w:szCs w:val="24"/>
    </w:rPr>
  </w:style>
  <w:style w:type="character" w:customStyle="1" w:styleId="Char">
    <w:name w:val="批注文字 Char"/>
    <w:basedOn w:val="a1"/>
    <w:link w:val="a6"/>
    <w:semiHidden/>
    <w:qFormat/>
    <w:rsid w:val="004B0587"/>
    <w:rPr>
      <w:rFonts w:ascii="Calibri" w:eastAsia="宋体" w:hAnsi="Calibri" w:cs="Times New Roman"/>
      <w:szCs w:val="24"/>
    </w:rPr>
  </w:style>
  <w:style w:type="paragraph" w:styleId="a7">
    <w:name w:val="header"/>
    <w:basedOn w:val="a"/>
    <w:link w:val="Char0"/>
    <w:semiHidden/>
    <w:unhideWhenUsed/>
    <w:qFormat/>
    <w:rsid w:val="004B0587"/>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0">
    <w:name w:val="页眉 Char"/>
    <w:basedOn w:val="a1"/>
    <w:link w:val="a7"/>
    <w:semiHidden/>
    <w:qFormat/>
    <w:rsid w:val="004B0587"/>
    <w:rPr>
      <w:rFonts w:ascii="Calibri" w:eastAsia="宋体" w:hAnsi="Calibri" w:cs="Times New Roman"/>
      <w:sz w:val="18"/>
      <w:szCs w:val="18"/>
    </w:rPr>
  </w:style>
  <w:style w:type="paragraph" w:styleId="a8">
    <w:name w:val="footer"/>
    <w:basedOn w:val="a"/>
    <w:link w:val="Char1"/>
    <w:uiPriority w:val="99"/>
    <w:semiHidden/>
    <w:unhideWhenUsed/>
    <w:qFormat/>
    <w:rsid w:val="004B0587"/>
    <w:pPr>
      <w:tabs>
        <w:tab w:val="center" w:pos="4153"/>
        <w:tab w:val="right" w:pos="8306"/>
      </w:tabs>
      <w:autoSpaceDE w:val="0"/>
      <w:autoSpaceDN w:val="0"/>
      <w:adjustRightInd w:val="0"/>
      <w:snapToGrid w:val="0"/>
      <w:jc w:val="left"/>
    </w:pPr>
    <w:rPr>
      <w:rFonts w:ascii="宋体" w:eastAsia="宋体" w:hAnsi="Calibri" w:cs="Times New Roman"/>
      <w:kern w:val="0"/>
      <w:sz w:val="18"/>
      <w:szCs w:val="20"/>
    </w:rPr>
  </w:style>
  <w:style w:type="character" w:customStyle="1" w:styleId="Char1">
    <w:name w:val="页脚 Char"/>
    <w:basedOn w:val="a1"/>
    <w:link w:val="a8"/>
    <w:uiPriority w:val="99"/>
    <w:semiHidden/>
    <w:rsid w:val="004B0587"/>
    <w:rPr>
      <w:rFonts w:ascii="宋体" w:eastAsia="宋体" w:hAnsi="Calibri" w:cs="Times New Roman"/>
      <w:kern w:val="0"/>
      <w:sz w:val="18"/>
      <w:szCs w:val="20"/>
    </w:rPr>
  </w:style>
  <w:style w:type="paragraph" w:styleId="a9">
    <w:name w:val="Title"/>
    <w:basedOn w:val="a"/>
    <w:link w:val="Char2"/>
    <w:uiPriority w:val="10"/>
    <w:qFormat/>
    <w:rsid w:val="004B0587"/>
    <w:pPr>
      <w:jc w:val="center"/>
      <w:outlineLvl w:val="0"/>
    </w:pPr>
    <w:rPr>
      <w:rFonts w:ascii="Calibri" w:eastAsia="宋体" w:hAnsi="Calibri" w:cs="Times New Roman"/>
      <w:b/>
      <w:sz w:val="32"/>
      <w:szCs w:val="20"/>
    </w:rPr>
  </w:style>
  <w:style w:type="character" w:customStyle="1" w:styleId="Char2">
    <w:name w:val="标题 Char"/>
    <w:basedOn w:val="a1"/>
    <w:link w:val="a9"/>
    <w:uiPriority w:val="10"/>
    <w:rsid w:val="004B0587"/>
    <w:rPr>
      <w:rFonts w:ascii="Calibri" w:eastAsia="宋体" w:hAnsi="Calibri" w:cs="Times New Roman"/>
      <w:b/>
      <w:sz w:val="32"/>
      <w:szCs w:val="20"/>
    </w:rPr>
  </w:style>
  <w:style w:type="paragraph" w:styleId="aa">
    <w:name w:val="Body Text"/>
    <w:basedOn w:val="a"/>
    <w:link w:val="Char3"/>
    <w:uiPriority w:val="99"/>
    <w:semiHidden/>
    <w:unhideWhenUsed/>
    <w:qFormat/>
    <w:rsid w:val="004B0587"/>
    <w:pPr>
      <w:tabs>
        <w:tab w:val="left" w:pos="567"/>
      </w:tabs>
      <w:spacing w:before="120" w:line="22" w:lineRule="atLeast"/>
    </w:pPr>
    <w:rPr>
      <w:rFonts w:ascii="宋体" w:eastAsia="宋体" w:hAnsi="宋体" w:cs="Times New Roman"/>
      <w:sz w:val="24"/>
      <w:szCs w:val="24"/>
    </w:rPr>
  </w:style>
  <w:style w:type="character" w:customStyle="1" w:styleId="Char3">
    <w:name w:val="正文文本 Char"/>
    <w:basedOn w:val="a1"/>
    <w:link w:val="aa"/>
    <w:uiPriority w:val="99"/>
    <w:semiHidden/>
    <w:rsid w:val="004B0587"/>
    <w:rPr>
      <w:rFonts w:ascii="宋体" w:eastAsia="宋体" w:hAnsi="宋体" w:cs="Times New Roman"/>
      <w:sz w:val="24"/>
      <w:szCs w:val="24"/>
    </w:rPr>
  </w:style>
  <w:style w:type="paragraph" w:styleId="ab">
    <w:name w:val="Plain Text"/>
    <w:basedOn w:val="a"/>
    <w:link w:val="Char4"/>
    <w:semiHidden/>
    <w:unhideWhenUsed/>
    <w:qFormat/>
    <w:rsid w:val="004B0587"/>
    <w:rPr>
      <w:rFonts w:ascii="宋体" w:eastAsia="宋体" w:hAnsi="Courier New" w:cs="Times New Roman"/>
      <w:szCs w:val="20"/>
    </w:rPr>
  </w:style>
  <w:style w:type="character" w:customStyle="1" w:styleId="Char4">
    <w:name w:val="纯文本 Char"/>
    <w:basedOn w:val="a1"/>
    <w:link w:val="ab"/>
    <w:semiHidden/>
    <w:rsid w:val="004B0587"/>
    <w:rPr>
      <w:rFonts w:ascii="宋体" w:eastAsia="宋体" w:hAnsi="Courier New" w:cs="Times New Roman"/>
      <w:szCs w:val="20"/>
    </w:rPr>
  </w:style>
  <w:style w:type="paragraph" w:styleId="ac">
    <w:name w:val="annotation subject"/>
    <w:basedOn w:val="a6"/>
    <w:next w:val="a6"/>
    <w:link w:val="Char5"/>
    <w:semiHidden/>
    <w:unhideWhenUsed/>
    <w:qFormat/>
    <w:rsid w:val="004B0587"/>
    <w:rPr>
      <w:b/>
      <w:bCs/>
    </w:rPr>
  </w:style>
  <w:style w:type="character" w:customStyle="1" w:styleId="Char5">
    <w:name w:val="批注主题 Char"/>
    <w:basedOn w:val="Char"/>
    <w:link w:val="ac"/>
    <w:semiHidden/>
    <w:qFormat/>
    <w:rsid w:val="004B0587"/>
    <w:rPr>
      <w:rFonts w:ascii="Calibri" w:eastAsia="宋体" w:hAnsi="Calibri" w:cs="Times New Roman"/>
      <w:b/>
      <w:bCs/>
      <w:szCs w:val="24"/>
    </w:rPr>
  </w:style>
  <w:style w:type="paragraph" w:styleId="ad">
    <w:name w:val="Balloon Text"/>
    <w:basedOn w:val="a"/>
    <w:link w:val="Char6"/>
    <w:semiHidden/>
    <w:unhideWhenUsed/>
    <w:qFormat/>
    <w:rsid w:val="004B0587"/>
    <w:rPr>
      <w:rFonts w:ascii="Calibri" w:eastAsia="宋体" w:hAnsi="Calibri" w:cs="Times New Roman"/>
      <w:sz w:val="18"/>
      <w:szCs w:val="18"/>
    </w:rPr>
  </w:style>
  <w:style w:type="character" w:customStyle="1" w:styleId="Char6">
    <w:name w:val="批注框文本 Char"/>
    <w:basedOn w:val="a1"/>
    <w:link w:val="ad"/>
    <w:semiHidden/>
    <w:qFormat/>
    <w:rsid w:val="004B0587"/>
    <w:rPr>
      <w:rFonts w:ascii="Calibri" w:eastAsia="宋体" w:hAnsi="Calibri" w:cs="Times New Roman"/>
      <w:sz w:val="18"/>
      <w:szCs w:val="18"/>
    </w:rPr>
  </w:style>
  <w:style w:type="paragraph" w:styleId="ae">
    <w:name w:val="List Paragraph"/>
    <w:basedOn w:val="a"/>
    <w:uiPriority w:val="99"/>
    <w:qFormat/>
    <w:rsid w:val="004B0587"/>
    <w:pPr>
      <w:ind w:firstLineChars="200" w:firstLine="420"/>
    </w:pPr>
    <w:rPr>
      <w:rFonts w:ascii="Calibri" w:eastAsia="宋体" w:hAnsi="Calibri" w:cs="Calibri"/>
      <w:szCs w:val="20"/>
    </w:rPr>
  </w:style>
  <w:style w:type="paragraph" w:customStyle="1" w:styleId="p0">
    <w:name w:val="p0"/>
    <w:basedOn w:val="a"/>
    <w:qFormat/>
    <w:rsid w:val="004B0587"/>
    <w:pPr>
      <w:widowControl/>
    </w:pPr>
    <w:rPr>
      <w:rFonts w:ascii="Times New Roman" w:eastAsia="宋体" w:hAnsi="Times New Roman" w:cs="Times New Roman"/>
      <w:kern w:val="0"/>
      <w:szCs w:val="20"/>
    </w:rPr>
  </w:style>
  <w:style w:type="paragraph" w:customStyle="1" w:styleId="TableText">
    <w:name w:val="Table Text"/>
    <w:basedOn w:val="a"/>
    <w:semiHidden/>
    <w:qFormat/>
    <w:rsid w:val="004B0587"/>
    <w:pPr>
      <w:widowControl/>
      <w:kinsoku w:val="0"/>
      <w:autoSpaceDE w:val="0"/>
      <w:autoSpaceDN w:val="0"/>
      <w:adjustRightInd w:val="0"/>
      <w:snapToGrid w:val="0"/>
      <w:jc w:val="left"/>
    </w:pPr>
    <w:rPr>
      <w:rFonts w:ascii="宋体" w:eastAsia="宋体" w:hAnsi="宋体" w:cs="宋体"/>
      <w:color w:val="000000"/>
      <w:kern w:val="0"/>
      <w:sz w:val="23"/>
      <w:szCs w:val="23"/>
      <w:lang w:eastAsia="en-US"/>
    </w:rPr>
  </w:style>
  <w:style w:type="paragraph" w:customStyle="1" w:styleId="SOW">
    <w:name w:val="SOW正文"/>
    <w:basedOn w:val="a"/>
    <w:qFormat/>
    <w:rsid w:val="004B0587"/>
    <w:pPr>
      <w:snapToGrid w:val="0"/>
      <w:spacing w:before="120" w:line="400" w:lineRule="exact"/>
      <w:ind w:firstLine="425"/>
    </w:pPr>
    <w:rPr>
      <w:rFonts w:ascii="Times New Roman" w:eastAsia="宋体" w:hAnsi="Times New Roman" w:cs="Times New Roman"/>
      <w:sz w:val="24"/>
      <w:szCs w:val="20"/>
    </w:rPr>
  </w:style>
  <w:style w:type="paragraph" w:customStyle="1" w:styleId="12">
    <w:name w:val="修订1"/>
    <w:uiPriority w:val="99"/>
    <w:qFormat/>
    <w:rsid w:val="004B0587"/>
    <w:rPr>
      <w:rFonts w:ascii="Calibri" w:eastAsia="宋体" w:hAnsi="Calibri" w:cs="Times New Roman"/>
      <w:szCs w:val="24"/>
    </w:rPr>
  </w:style>
  <w:style w:type="character" w:styleId="af">
    <w:name w:val="annotation reference"/>
    <w:basedOn w:val="a1"/>
    <w:semiHidden/>
    <w:unhideWhenUsed/>
    <w:qFormat/>
    <w:rsid w:val="004B0587"/>
    <w:rPr>
      <w:sz w:val="21"/>
      <w:szCs w:val="21"/>
    </w:rPr>
  </w:style>
  <w:style w:type="character" w:customStyle="1" w:styleId="Char10">
    <w:name w:val="页眉 Char1"/>
    <w:basedOn w:val="a1"/>
    <w:semiHidden/>
    <w:rsid w:val="004B0587"/>
    <w:rPr>
      <w:kern w:val="2"/>
      <w:sz w:val="18"/>
      <w:szCs w:val="18"/>
    </w:rPr>
  </w:style>
  <w:style w:type="character" w:customStyle="1" w:styleId="Char11">
    <w:name w:val="批注框文本 Char1"/>
    <w:basedOn w:val="a1"/>
    <w:semiHidden/>
    <w:rsid w:val="004B0587"/>
    <w:rPr>
      <w:kern w:val="2"/>
      <w:sz w:val="18"/>
      <w:szCs w:val="18"/>
    </w:rPr>
  </w:style>
  <w:style w:type="character" w:customStyle="1" w:styleId="Char12">
    <w:name w:val="批注文字 Char1"/>
    <w:basedOn w:val="a1"/>
    <w:semiHidden/>
    <w:rsid w:val="004B0587"/>
    <w:rPr>
      <w:kern w:val="2"/>
      <w:sz w:val="21"/>
      <w:szCs w:val="24"/>
    </w:rPr>
  </w:style>
  <w:style w:type="character" w:customStyle="1" w:styleId="Char13">
    <w:name w:val="批注主题 Char1"/>
    <w:basedOn w:val="Char12"/>
    <w:semiHidden/>
    <w:rsid w:val="004B0587"/>
    <w:rPr>
      <w:b/>
      <w:bCs/>
      <w:kern w:val="2"/>
      <w:sz w:val="21"/>
      <w:szCs w:val="24"/>
    </w:rPr>
  </w:style>
  <w:style w:type="table" w:styleId="af0">
    <w:name w:val="Table Grid"/>
    <w:basedOn w:val="a2"/>
    <w:qFormat/>
    <w:rsid w:val="004B0587"/>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qFormat/>
    <w:rsid w:val="004B0587"/>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6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1559</Words>
  <Characters>8890</Characters>
  <Application>Microsoft Office Word</Application>
  <DocSecurity>0</DocSecurity>
  <Lines>74</Lines>
  <Paragraphs>20</Paragraphs>
  <ScaleCrop>false</ScaleCrop>
  <Company/>
  <LinksUpToDate>false</LinksUpToDate>
  <CharactersWithSpaces>10429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2</cp:revision>
  <dcterms:created xsi:type="dcterms:W3CDTF">2025-08-14T02:59:00Z</dcterms:created>
  <dcterms:modified xsi:type="dcterms:W3CDTF">2025-08-14T03:00:00Z</dcterms:modified>
</cp:coreProperties>
</file>