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9B3B0" w14:textId="77777777" w:rsidR="00C3348C" w:rsidRPr="00C3348C" w:rsidRDefault="00C3348C" w:rsidP="00C3348C">
      <w:pPr>
        <w:numPr>
          <w:ilvl w:val="255"/>
          <w:numId w:val="0"/>
        </w:numPr>
        <w:autoSpaceDE w:val="0"/>
        <w:autoSpaceDN w:val="0"/>
        <w:spacing w:line="360" w:lineRule="auto"/>
        <w:jc w:val="center"/>
        <w:rPr>
          <w:rFonts w:ascii="宋体" w:eastAsia="宋体" w:hAnsi="宋体" w:cs="宋体"/>
          <w:kern w:val="0"/>
          <w:sz w:val="24"/>
          <w:szCs w:val="24"/>
        </w:rPr>
      </w:pPr>
      <w:bookmarkStart w:id="0" w:name="OLE_LINK13"/>
      <w:r w:rsidRPr="00C3348C">
        <w:rPr>
          <w:rFonts w:ascii="宋体" w:eastAsia="宋体" w:hAnsi="宋体" w:cs="Arial" w:hint="eastAsia"/>
          <w:b/>
          <w:bCs/>
          <w:kern w:val="0"/>
          <w:sz w:val="30"/>
          <w:szCs w:val="30"/>
        </w:rPr>
        <w:t>第2包 相关试剂耗材</w:t>
      </w:r>
    </w:p>
    <w:p w14:paraId="450F232E" w14:textId="77777777" w:rsidR="00C3348C" w:rsidRPr="00C3348C" w:rsidRDefault="00C3348C" w:rsidP="00C3348C">
      <w:pPr>
        <w:autoSpaceDE w:val="0"/>
        <w:autoSpaceDN w:val="0"/>
        <w:spacing w:line="360" w:lineRule="auto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</w:p>
    <w:bookmarkEnd w:id="0"/>
    <w:p w14:paraId="70C5770C" w14:textId="77777777" w:rsidR="00C3348C" w:rsidRPr="00C3348C" w:rsidRDefault="00C3348C" w:rsidP="00C3348C">
      <w:pPr>
        <w:spacing w:line="360" w:lineRule="auto"/>
        <w:ind w:left="1205" w:hangingChars="500" w:hanging="1205"/>
        <w:jc w:val="left"/>
        <w:rPr>
          <w:rFonts w:ascii="宋体" w:eastAsia="宋体" w:hAnsi="宋体" w:cs="Times New Roman"/>
          <w:b/>
          <w:sz w:val="24"/>
          <w:szCs w:val="24"/>
        </w:rPr>
      </w:pPr>
      <w:r w:rsidRPr="00C3348C">
        <w:rPr>
          <w:rFonts w:ascii="宋体" w:eastAsia="宋体" w:hAnsi="宋体" w:cs="Times New Roman"/>
          <w:b/>
          <w:sz w:val="24"/>
          <w:szCs w:val="24"/>
        </w:rPr>
        <w:t>项目名称：利用人诱导性多能干细胞和类器官研究心脏瓣膜疾病的发病机制</w:t>
      </w:r>
    </w:p>
    <w:p w14:paraId="6274F14E" w14:textId="77777777" w:rsidR="00C3348C" w:rsidRPr="00C3348C" w:rsidRDefault="00C3348C" w:rsidP="00C3348C">
      <w:pPr>
        <w:spacing w:line="360" w:lineRule="auto"/>
        <w:jc w:val="left"/>
        <w:rPr>
          <w:rFonts w:ascii="宋体" w:eastAsia="宋体" w:hAnsi="宋体" w:cs="Times New Roman"/>
          <w:sz w:val="24"/>
          <w:szCs w:val="24"/>
        </w:rPr>
      </w:pPr>
      <w:r w:rsidRPr="00C3348C">
        <w:rPr>
          <w:rFonts w:ascii="宋体" w:eastAsia="宋体" w:hAnsi="宋体" w:cs="Times New Roman"/>
          <w:b/>
          <w:sz w:val="24"/>
          <w:szCs w:val="24"/>
        </w:rPr>
        <w:t>内容：相关试剂耗材</w:t>
      </w:r>
    </w:p>
    <w:p w14:paraId="3B5A378B" w14:textId="77777777" w:rsidR="00C3348C" w:rsidRPr="00C3348C" w:rsidRDefault="00C3348C" w:rsidP="00C3348C">
      <w:pPr>
        <w:spacing w:line="360" w:lineRule="auto"/>
        <w:jc w:val="left"/>
        <w:rPr>
          <w:rFonts w:ascii="宋体" w:eastAsia="宋体" w:hAnsi="宋体" w:cs="Times New Roman"/>
          <w:b/>
          <w:bCs/>
          <w:sz w:val="24"/>
          <w:szCs w:val="24"/>
        </w:rPr>
      </w:pPr>
      <w:r w:rsidRPr="00C3348C">
        <w:rPr>
          <w:rFonts w:ascii="宋体" w:eastAsia="宋体" w:hAnsi="宋体" w:cs="Times New Roman" w:hint="eastAsia"/>
          <w:b/>
          <w:bCs/>
          <w:sz w:val="24"/>
          <w:szCs w:val="24"/>
        </w:rPr>
        <w:t>一、</w:t>
      </w:r>
      <w:r w:rsidRPr="00C3348C">
        <w:rPr>
          <w:rFonts w:ascii="宋体" w:eastAsia="宋体" w:hAnsi="宋体" w:cs="Times New Roman"/>
          <w:b/>
          <w:bCs/>
          <w:sz w:val="24"/>
          <w:szCs w:val="24"/>
        </w:rPr>
        <w:t>参数及要求</w:t>
      </w:r>
      <w:r w:rsidRPr="00C3348C">
        <w:rPr>
          <w:rFonts w:ascii="宋体" w:eastAsia="宋体" w:hAnsi="宋体" w:cs="Times New Roman" w:hint="eastAsia"/>
          <w:b/>
          <w:bCs/>
          <w:sz w:val="24"/>
          <w:szCs w:val="24"/>
        </w:rPr>
        <w:t>：</w:t>
      </w:r>
    </w:p>
    <w:p w14:paraId="0F11B327" w14:textId="77777777" w:rsidR="00C3348C" w:rsidRPr="00C3348C" w:rsidRDefault="00C3348C" w:rsidP="00C3348C">
      <w:pPr>
        <w:spacing w:line="360" w:lineRule="auto"/>
        <w:rPr>
          <w:rFonts w:ascii="宋体" w:eastAsia="宋体" w:hAnsi="宋体" w:cs="Times New Roman"/>
          <w:b/>
          <w:bCs/>
          <w:color w:val="000000"/>
          <w:sz w:val="24"/>
          <w:szCs w:val="24"/>
        </w:rPr>
      </w:pPr>
      <w:r w:rsidRPr="00C3348C">
        <w:rPr>
          <w:rFonts w:ascii="宋体" w:eastAsia="宋体" w:hAnsi="宋体" w:cs="Times New Roman"/>
          <w:b/>
          <w:bCs/>
          <w:color w:val="000000"/>
          <w:sz w:val="24"/>
          <w:szCs w:val="24"/>
        </w:rPr>
        <w:t>1、IPSC常规培养基</w:t>
      </w:r>
    </w:p>
    <w:p w14:paraId="3512A8F9" w14:textId="77777777" w:rsidR="00C3348C" w:rsidRPr="00C3348C" w:rsidRDefault="00C3348C" w:rsidP="00C3348C">
      <w:pPr>
        <w:spacing w:line="360" w:lineRule="auto"/>
        <w:rPr>
          <w:rFonts w:ascii="宋体" w:eastAsia="宋体" w:hAnsi="宋体" w:cs="Times New Roman"/>
          <w:color w:val="000000"/>
          <w:sz w:val="24"/>
          <w:szCs w:val="24"/>
        </w:rPr>
      </w:pPr>
      <w:r w:rsidRPr="00C3348C">
        <w:rPr>
          <w:rFonts w:ascii="宋体" w:eastAsia="宋体" w:hAnsi="宋体" w:cs="Times New Roman"/>
          <w:color w:val="000000"/>
          <w:sz w:val="24"/>
          <w:szCs w:val="24"/>
        </w:rPr>
        <w:t>1.1、采购数量：60瓶</w:t>
      </w:r>
    </w:p>
    <w:p w14:paraId="27E92F13" w14:textId="77777777" w:rsidR="00C3348C" w:rsidRPr="00C3348C" w:rsidRDefault="00C3348C" w:rsidP="00C3348C">
      <w:pPr>
        <w:spacing w:line="360" w:lineRule="auto"/>
        <w:jc w:val="left"/>
        <w:rPr>
          <w:rFonts w:ascii="宋体" w:eastAsia="宋体" w:hAnsi="宋体" w:cs="Times New Roman"/>
          <w:color w:val="000000"/>
          <w:sz w:val="24"/>
          <w:szCs w:val="24"/>
        </w:rPr>
      </w:pPr>
      <w:r w:rsidRPr="00C3348C">
        <w:rPr>
          <w:rFonts w:ascii="宋体" w:eastAsia="宋体" w:hAnsi="宋体" w:cs="Times New Roman"/>
          <w:color w:val="000000"/>
          <w:sz w:val="24"/>
          <w:szCs w:val="24"/>
        </w:rPr>
        <w:t>1.2、规格：≥500ml/瓶</w:t>
      </w:r>
    </w:p>
    <w:p w14:paraId="37BFC4D8" w14:textId="77777777" w:rsidR="00C3348C" w:rsidRPr="00C3348C" w:rsidRDefault="00C3348C" w:rsidP="00C3348C">
      <w:pPr>
        <w:spacing w:line="360" w:lineRule="auto"/>
        <w:jc w:val="left"/>
        <w:rPr>
          <w:rFonts w:ascii="宋体" w:eastAsia="宋体" w:hAnsi="宋体" w:cs="Times New Roman"/>
          <w:color w:val="000000"/>
          <w:sz w:val="24"/>
          <w:szCs w:val="24"/>
        </w:rPr>
      </w:pPr>
      <w:r w:rsidRPr="00C3348C">
        <w:rPr>
          <w:rFonts w:ascii="宋体" w:eastAsia="宋体" w:hAnsi="宋体" w:cs="Times New Roman"/>
          <w:color w:val="000000"/>
          <w:sz w:val="24"/>
          <w:szCs w:val="24"/>
        </w:rPr>
        <w:t>1.3、无异种蛋白，无血清</w:t>
      </w:r>
    </w:p>
    <w:p w14:paraId="52EF5D3F" w14:textId="77777777" w:rsidR="00C3348C" w:rsidRPr="00C3348C" w:rsidRDefault="00C3348C" w:rsidP="00C3348C">
      <w:pPr>
        <w:spacing w:line="360" w:lineRule="auto"/>
        <w:rPr>
          <w:rFonts w:ascii="宋体" w:eastAsia="宋体" w:hAnsi="宋体" w:cs="Times New Roman"/>
          <w:color w:val="000000"/>
          <w:sz w:val="24"/>
          <w:szCs w:val="24"/>
        </w:rPr>
      </w:pPr>
      <w:r w:rsidRPr="00C3348C">
        <w:rPr>
          <w:rFonts w:ascii="宋体" w:eastAsia="宋体" w:hAnsi="宋体" w:cs="Times New Roman"/>
          <w:color w:val="000000"/>
          <w:sz w:val="24"/>
          <w:szCs w:val="24"/>
        </w:rPr>
        <w:t>1.4、PH值7.0-7.5</w:t>
      </w:r>
    </w:p>
    <w:p w14:paraId="43D91E5E" w14:textId="77777777" w:rsidR="00C3348C" w:rsidRPr="00C3348C" w:rsidRDefault="00C3348C" w:rsidP="00C3348C">
      <w:pPr>
        <w:spacing w:line="360" w:lineRule="auto"/>
        <w:rPr>
          <w:rFonts w:ascii="宋体" w:eastAsia="宋体" w:hAnsi="宋体" w:cs="Times New Roman"/>
          <w:color w:val="000000"/>
          <w:sz w:val="24"/>
          <w:szCs w:val="24"/>
        </w:rPr>
      </w:pPr>
      <w:r w:rsidRPr="00C3348C">
        <w:rPr>
          <w:rFonts w:ascii="宋体" w:eastAsia="宋体" w:hAnsi="宋体" w:cs="Times New Roman"/>
          <w:color w:val="000000"/>
          <w:sz w:val="24"/>
          <w:szCs w:val="24"/>
        </w:rPr>
        <w:t>1.5、到货时间：60个工作日</w:t>
      </w:r>
    </w:p>
    <w:p w14:paraId="7B6EC5E0" w14:textId="77777777" w:rsidR="00C3348C" w:rsidRPr="00C3348C" w:rsidRDefault="00C3348C" w:rsidP="00C3348C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C3348C">
        <w:rPr>
          <w:rFonts w:ascii="宋体" w:eastAsia="宋体" w:hAnsi="宋体" w:cs="Times New Roman"/>
          <w:color w:val="000000"/>
          <w:sz w:val="24"/>
          <w:szCs w:val="24"/>
        </w:rPr>
        <w:t>1.6、质量保证期：</w:t>
      </w:r>
      <w:r w:rsidRPr="00C3348C">
        <w:rPr>
          <w:rFonts w:ascii="宋体" w:eastAsia="宋体" w:hAnsi="宋体" w:cs="Times New Roman"/>
          <w:sz w:val="24"/>
          <w:szCs w:val="24"/>
        </w:rPr>
        <w:t>提供的试剂耗材≥12个月的质量保证期</w:t>
      </w:r>
    </w:p>
    <w:p w14:paraId="63AA1863" w14:textId="77777777" w:rsidR="00C3348C" w:rsidRPr="00C3348C" w:rsidRDefault="00C3348C" w:rsidP="00C3348C">
      <w:pPr>
        <w:spacing w:line="360" w:lineRule="auto"/>
        <w:rPr>
          <w:rFonts w:ascii="宋体" w:eastAsia="宋体" w:hAnsi="宋体" w:cs="Times New Roman"/>
          <w:b/>
          <w:bCs/>
          <w:sz w:val="24"/>
          <w:szCs w:val="24"/>
        </w:rPr>
      </w:pPr>
      <w:r w:rsidRPr="00C3348C">
        <w:rPr>
          <w:rFonts w:ascii="宋体" w:eastAsia="宋体" w:hAnsi="宋体" w:cs="Times New Roman"/>
          <w:b/>
          <w:bCs/>
          <w:sz w:val="24"/>
          <w:szCs w:val="24"/>
        </w:rPr>
        <w:t>2、IPSC和类器官分化培养基</w:t>
      </w:r>
    </w:p>
    <w:p w14:paraId="0F766B1B" w14:textId="77777777" w:rsidR="00C3348C" w:rsidRPr="00C3348C" w:rsidRDefault="00C3348C" w:rsidP="00C3348C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C3348C">
        <w:rPr>
          <w:rFonts w:ascii="宋体" w:eastAsia="宋体" w:hAnsi="宋体" w:cs="Times New Roman"/>
          <w:sz w:val="24"/>
          <w:szCs w:val="24"/>
        </w:rPr>
        <w:t>2.1、采购数量：4瓶</w:t>
      </w:r>
    </w:p>
    <w:p w14:paraId="4CF795D1" w14:textId="77777777" w:rsidR="00C3348C" w:rsidRPr="00C3348C" w:rsidRDefault="00C3348C" w:rsidP="00C3348C">
      <w:pPr>
        <w:spacing w:line="360" w:lineRule="auto"/>
        <w:jc w:val="left"/>
        <w:rPr>
          <w:rFonts w:ascii="宋体" w:eastAsia="宋体" w:hAnsi="宋体" w:cs="Times New Roman"/>
          <w:sz w:val="24"/>
          <w:szCs w:val="24"/>
        </w:rPr>
      </w:pPr>
      <w:r w:rsidRPr="00C3348C">
        <w:rPr>
          <w:rFonts w:ascii="宋体" w:eastAsia="宋体" w:hAnsi="宋体" w:cs="Times New Roman"/>
          <w:sz w:val="24"/>
          <w:szCs w:val="24"/>
        </w:rPr>
        <w:t>2.2、规格：</w:t>
      </w:r>
      <w:r w:rsidRPr="00C3348C">
        <w:rPr>
          <w:rFonts w:ascii="宋体" w:eastAsia="宋体" w:hAnsi="宋体" w:cs="Times New Roman"/>
          <w:color w:val="000000"/>
          <w:sz w:val="24"/>
          <w:szCs w:val="24"/>
        </w:rPr>
        <w:t>≥500ml/瓶</w:t>
      </w:r>
    </w:p>
    <w:p w14:paraId="513B56CE" w14:textId="77777777" w:rsidR="00C3348C" w:rsidRPr="00C3348C" w:rsidRDefault="00C3348C" w:rsidP="00C3348C">
      <w:pPr>
        <w:widowControl/>
        <w:spacing w:line="360" w:lineRule="auto"/>
        <w:jc w:val="left"/>
        <w:rPr>
          <w:rFonts w:ascii="宋体" w:eastAsia="宋体" w:hAnsi="宋体" w:cs="Times New Roman"/>
          <w:sz w:val="24"/>
          <w:szCs w:val="24"/>
        </w:rPr>
      </w:pPr>
      <w:r w:rsidRPr="00C3348C">
        <w:rPr>
          <w:rFonts w:ascii="宋体" w:eastAsia="宋体" w:hAnsi="宋体" w:cs="Cambria Math"/>
          <w:b/>
          <w:bCs/>
          <w:sz w:val="24"/>
          <w:szCs w:val="24"/>
        </w:rPr>
        <w:t>▲</w:t>
      </w:r>
      <w:r w:rsidRPr="00C3348C">
        <w:rPr>
          <w:rFonts w:ascii="宋体" w:eastAsia="宋体" w:hAnsi="宋体" w:cs="Times New Roman"/>
          <w:sz w:val="24"/>
          <w:szCs w:val="24"/>
        </w:rPr>
        <w:t>2.3、生物活性≥1×10</w:t>
      </w:r>
      <w:r w:rsidRPr="00C3348C">
        <w:rPr>
          <w:rFonts w:ascii="宋体" w:eastAsia="宋体" w:hAnsi="宋体" w:cs="Times New Roman"/>
          <w:sz w:val="24"/>
          <w:szCs w:val="24"/>
          <w:vertAlign w:val="superscript"/>
        </w:rPr>
        <w:t>6</w:t>
      </w:r>
      <w:r w:rsidRPr="00C3348C">
        <w:rPr>
          <w:rFonts w:ascii="宋体" w:eastAsia="宋体" w:hAnsi="宋体" w:cs="Times New Roman"/>
          <w:sz w:val="24"/>
          <w:szCs w:val="24"/>
        </w:rPr>
        <w:t>Iu/mg</w:t>
      </w:r>
    </w:p>
    <w:p w14:paraId="6C7DFB8B" w14:textId="77777777" w:rsidR="00C3348C" w:rsidRPr="00C3348C" w:rsidRDefault="00C3348C" w:rsidP="00C3348C">
      <w:pPr>
        <w:spacing w:line="360" w:lineRule="auto"/>
        <w:jc w:val="left"/>
        <w:rPr>
          <w:rFonts w:ascii="宋体" w:eastAsia="宋体" w:hAnsi="宋体" w:cs="Times New Roman"/>
          <w:sz w:val="24"/>
          <w:szCs w:val="24"/>
        </w:rPr>
      </w:pPr>
      <w:r w:rsidRPr="00C3348C">
        <w:rPr>
          <w:rFonts w:ascii="宋体" w:eastAsia="宋体" w:hAnsi="宋体" w:cs="Cambria Math"/>
          <w:b/>
          <w:bCs/>
          <w:sz w:val="24"/>
          <w:szCs w:val="24"/>
        </w:rPr>
        <w:t>▲</w:t>
      </w:r>
      <w:r w:rsidRPr="00C3348C">
        <w:rPr>
          <w:rFonts w:ascii="宋体" w:eastAsia="宋体" w:hAnsi="宋体" w:cs="Times New Roman"/>
          <w:sz w:val="24"/>
          <w:szCs w:val="24"/>
        </w:rPr>
        <w:t>2.4、适用类器官相应的干细胞培养，同时可进行立体培养，形成类器官</w:t>
      </w:r>
    </w:p>
    <w:p w14:paraId="3827F41D" w14:textId="77777777" w:rsidR="00C3348C" w:rsidRPr="00C3348C" w:rsidRDefault="00C3348C" w:rsidP="00C3348C">
      <w:pPr>
        <w:spacing w:line="360" w:lineRule="auto"/>
        <w:jc w:val="left"/>
        <w:rPr>
          <w:rFonts w:ascii="宋体" w:eastAsia="宋体" w:hAnsi="宋体" w:cs="Times New Roman"/>
          <w:sz w:val="24"/>
          <w:szCs w:val="24"/>
        </w:rPr>
      </w:pPr>
      <w:r w:rsidRPr="00C3348C">
        <w:rPr>
          <w:rFonts w:ascii="宋体" w:eastAsia="宋体" w:hAnsi="宋体" w:cs="Cambria Math"/>
          <w:b/>
          <w:bCs/>
          <w:sz w:val="24"/>
          <w:szCs w:val="24"/>
        </w:rPr>
        <w:t>▲</w:t>
      </w:r>
      <w:r w:rsidRPr="00C3348C">
        <w:rPr>
          <w:rFonts w:ascii="宋体" w:eastAsia="宋体" w:hAnsi="宋体" w:cs="Times New Roman"/>
          <w:sz w:val="24"/>
          <w:szCs w:val="24"/>
        </w:rPr>
        <w:t>2.5、包含烟酰胺等小分子化合物，可调节细胞代谢和增殖</w:t>
      </w:r>
    </w:p>
    <w:p w14:paraId="6FCCD6AC" w14:textId="77777777" w:rsidR="00C3348C" w:rsidRPr="00C3348C" w:rsidRDefault="00C3348C" w:rsidP="00C3348C">
      <w:pPr>
        <w:spacing w:line="360" w:lineRule="auto"/>
        <w:jc w:val="left"/>
        <w:rPr>
          <w:rFonts w:ascii="宋体" w:eastAsia="宋体" w:hAnsi="宋体" w:cs="Times New Roman"/>
          <w:sz w:val="24"/>
          <w:szCs w:val="24"/>
        </w:rPr>
      </w:pPr>
      <w:r w:rsidRPr="00C3348C">
        <w:rPr>
          <w:rFonts w:ascii="宋体" w:eastAsia="宋体" w:hAnsi="宋体" w:cs="Times New Roman"/>
          <w:sz w:val="24"/>
          <w:szCs w:val="24"/>
        </w:rPr>
        <w:t>2.6、到货周期：60个工作日</w:t>
      </w:r>
    </w:p>
    <w:p w14:paraId="20547208" w14:textId="77777777" w:rsidR="00C3348C" w:rsidRPr="00C3348C" w:rsidRDefault="00C3348C" w:rsidP="00C3348C">
      <w:pPr>
        <w:spacing w:line="360" w:lineRule="auto"/>
        <w:jc w:val="left"/>
        <w:rPr>
          <w:rFonts w:ascii="宋体" w:eastAsia="宋体" w:hAnsi="宋体" w:cs="Times New Roman"/>
          <w:sz w:val="24"/>
          <w:szCs w:val="24"/>
        </w:rPr>
      </w:pPr>
      <w:r w:rsidRPr="00C3348C">
        <w:rPr>
          <w:rFonts w:ascii="宋体" w:eastAsia="宋体" w:hAnsi="宋体" w:cs="Times New Roman"/>
          <w:sz w:val="24"/>
          <w:szCs w:val="24"/>
        </w:rPr>
        <w:t>2.7、质量保证：提供的试剂耗材≥12个月的质量保证期</w:t>
      </w:r>
    </w:p>
    <w:p w14:paraId="62A765F6" w14:textId="77777777" w:rsidR="00C3348C" w:rsidRPr="00C3348C" w:rsidRDefault="00C3348C" w:rsidP="00C3348C">
      <w:pPr>
        <w:spacing w:line="360" w:lineRule="auto"/>
        <w:jc w:val="left"/>
        <w:rPr>
          <w:rFonts w:ascii="宋体" w:eastAsia="宋体" w:hAnsi="宋体" w:cs="Times New Roman"/>
          <w:b/>
          <w:bCs/>
          <w:sz w:val="24"/>
          <w:szCs w:val="24"/>
        </w:rPr>
      </w:pPr>
      <w:r w:rsidRPr="00C3348C">
        <w:rPr>
          <w:rFonts w:ascii="宋体" w:eastAsia="宋体" w:hAnsi="宋体" w:cs="Times New Roman"/>
          <w:b/>
          <w:bCs/>
          <w:sz w:val="24"/>
          <w:szCs w:val="24"/>
        </w:rPr>
        <w:t>3、类器官生长因子试剂盒</w:t>
      </w:r>
    </w:p>
    <w:p w14:paraId="4AFF6C07" w14:textId="77777777" w:rsidR="00C3348C" w:rsidRPr="00C3348C" w:rsidRDefault="00C3348C" w:rsidP="00C3348C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C3348C">
        <w:rPr>
          <w:rFonts w:ascii="宋体" w:eastAsia="宋体" w:hAnsi="宋体" w:cs="Times New Roman"/>
          <w:sz w:val="24"/>
          <w:szCs w:val="24"/>
        </w:rPr>
        <w:t>3.1、采购数量：5盒</w:t>
      </w:r>
    </w:p>
    <w:p w14:paraId="43E02455" w14:textId="77777777" w:rsidR="00C3348C" w:rsidRPr="00C3348C" w:rsidRDefault="00C3348C" w:rsidP="00C3348C">
      <w:pPr>
        <w:spacing w:line="360" w:lineRule="auto"/>
        <w:jc w:val="left"/>
        <w:rPr>
          <w:rFonts w:ascii="宋体" w:eastAsia="宋体" w:hAnsi="宋体" w:cs="Times New Roman"/>
          <w:sz w:val="24"/>
          <w:szCs w:val="24"/>
        </w:rPr>
      </w:pPr>
      <w:r w:rsidRPr="00C3348C">
        <w:rPr>
          <w:rFonts w:ascii="宋体" w:eastAsia="宋体" w:hAnsi="宋体" w:cs="Times New Roman"/>
          <w:sz w:val="24"/>
          <w:szCs w:val="24"/>
        </w:rPr>
        <w:t>3.2、规格：100T/盒</w:t>
      </w:r>
    </w:p>
    <w:p w14:paraId="08DE97EA" w14:textId="77777777" w:rsidR="00C3348C" w:rsidRPr="00C3348C" w:rsidRDefault="00C3348C" w:rsidP="00C3348C">
      <w:pPr>
        <w:spacing w:line="360" w:lineRule="auto"/>
        <w:jc w:val="left"/>
        <w:rPr>
          <w:rFonts w:ascii="宋体" w:eastAsia="宋体" w:hAnsi="宋体" w:cs="Times New Roman"/>
          <w:sz w:val="24"/>
          <w:szCs w:val="24"/>
        </w:rPr>
      </w:pPr>
      <w:r w:rsidRPr="00C3348C">
        <w:rPr>
          <w:rFonts w:ascii="宋体" w:eastAsia="宋体" w:hAnsi="宋体" w:cs="Cambria Math"/>
          <w:b/>
          <w:bCs/>
          <w:sz w:val="24"/>
          <w:szCs w:val="24"/>
        </w:rPr>
        <w:t>▲</w:t>
      </w:r>
      <w:r w:rsidRPr="00C3348C">
        <w:rPr>
          <w:rFonts w:ascii="宋体" w:eastAsia="宋体" w:hAnsi="宋体" w:cs="Times New Roman"/>
          <w:sz w:val="24"/>
          <w:szCs w:val="24"/>
        </w:rPr>
        <w:t>3.3、组分包含ActivinA、BMP4、EGF、VEGFA、ANG1、FGF7、FGF10等细胞因子</w:t>
      </w:r>
    </w:p>
    <w:p w14:paraId="5E76A6FA" w14:textId="77777777" w:rsidR="00C3348C" w:rsidRPr="00C3348C" w:rsidRDefault="00C3348C" w:rsidP="00C3348C">
      <w:pPr>
        <w:spacing w:line="360" w:lineRule="auto"/>
        <w:jc w:val="left"/>
        <w:rPr>
          <w:rFonts w:ascii="宋体" w:eastAsia="宋体" w:hAnsi="宋体" w:cs="Times New Roman"/>
          <w:color w:val="000000"/>
          <w:sz w:val="24"/>
          <w:szCs w:val="24"/>
        </w:rPr>
      </w:pPr>
      <w:r w:rsidRPr="00C3348C">
        <w:rPr>
          <w:rFonts w:ascii="宋体" w:eastAsia="宋体" w:hAnsi="宋体" w:cs="Cambria Math"/>
          <w:b/>
          <w:bCs/>
          <w:sz w:val="24"/>
          <w:szCs w:val="24"/>
        </w:rPr>
        <w:t>▲</w:t>
      </w:r>
      <w:r w:rsidRPr="00C3348C">
        <w:rPr>
          <w:rFonts w:ascii="宋体" w:eastAsia="宋体" w:hAnsi="宋体" w:cs="Times New Roman"/>
          <w:color w:val="555555"/>
          <w:sz w:val="24"/>
          <w:szCs w:val="24"/>
          <w:shd w:val="clear" w:color="auto" w:fill="FFFFFF"/>
        </w:rPr>
        <w:t>3</w:t>
      </w:r>
      <w:r w:rsidRPr="00C3348C">
        <w:rPr>
          <w:rFonts w:ascii="宋体" w:eastAsia="宋体" w:hAnsi="宋体" w:cs="Times New Roman"/>
          <w:sz w:val="24"/>
          <w:szCs w:val="24"/>
        </w:rPr>
        <w:t>.4、纯度</w:t>
      </w:r>
      <w:r w:rsidRPr="00C3348C">
        <w:rPr>
          <w:rFonts w:ascii="宋体" w:eastAsia="宋体" w:hAnsi="宋体" w:cs="Times New Roman"/>
          <w:color w:val="000000"/>
          <w:sz w:val="24"/>
          <w:szCs w:val="24"/>
        </w:rPr>
        <w:t>≥98%</w:t>
      </w:r>
    </w:p>
    <w:p w14:paraId="08F09CCA" w14:textId="77777777" w:rsidR="00C3348C" w:rsidRPr="00C3348C" w:rsidRDefault="00C3348C" w:rsidP="00C3348C">
      <w:pPr>
        <w:spacing w:line="360" w:lineRule="auto"/>
        <w:jc w:val="left"/>
        <w:rPr>
          <w:rFonts w:ascii="宋体" w:eastAsia="宋体" w:hAnsi="宋体" w:cs="Times New Roman"/>
          <w:sz w:val="24"/>
          <w:szCs w:val="24"/>
        </w:rPr>
      </w:pPr>
      <w:r w:rsidRPr="00C3348C">
        <w:rPr>
          <w:rFonts w:ascii="宋体" w:eastAsia="宋体" w:hAnsi="宋体" w:cs="Cambria Math"/>
          <w:b/>
          <w:bCs/>
          <w:sz w:val="24"/>
          <w:szCs w:val="24"/>
        </w:rPr>
        <w:t>▲</w:t>
      </w:r>
      <w:r w:rsidRPr="00C3348C">
        <w:rPr>
          <w:rFonts w:ascii="宋体" w:eastAsia="宋体" w:hAnsi="宋体" w:cs="Times New Roman"/>
          <w:sz w:val="24"/>
          <w:szCs w:val="24"/>
        </w:rPr>
        <w:t>3.5、检测时间</w:t>
      </w:r>
      <w:r w:rsidRPr="00C3348C">
        <w:rPr>
          <w:rFonts w:ascii="宋体" w:eastAsia="宋体" w:hAnsi="宋体" w:cs="Times New Roman"/>
          <w:color w:val="000000"/>
          <w:sz w:val="24"/>
          <w:szCs w:val="24"/>
        </w:rPr>
        <w:t>≤30分钟</w:t>
      </w:r>
    </w:p>
    <w:p w14:paraId="11BBAE4D" w14:textId="77777777" w:rsidR="00C3348C" w:rsidRPr="00C3348C" w:rsidRDefault="00C3348C" w:rsidP="00C3348C">
      <w:pPr>
        <w:spacing w:line="360" w:lineRule="auto"/>
        <w:jc w:val="left"/>
        <w:rPr>
          <w:rFonts w:ascii="宋体" w:eastAsia="宋体" w:hAnsi="宋体" w:cs="Times New Roman"/>
          <w:sz w:val="24"/>
          <w:szCs w:val="24"/>
        </w:rPr>
      </w:pPr>
      <w:r w:rsidRPr="00C3348C">
        <w:rPr>
          <w:rFonts w:ascii="宋体" w:eastAsia="宋体" w:hAnsi="宋体" w:cs="Times New Roman"/>
          <w:sz w:val="24"/>
          <w:szCs w:val="24"/>
        </w:rPr>
        <w:t>3.6、到货周期：60个工作日</w:t>
      </w:r>
    </w:p>
    <w:p w14:paraId="681A8D4C" w14:textId="77777777" w:rsidR="00C3348C" w:rsidRPr="00C3348C" w:rsidRDefault="00C3348C" w:rsidP="00C3348C">
      <w:pPr>
        <w:spacing w:line="360" w:lineRule="auto"/>
        <w:jc w:val="left"/>
        <w:rPr>
          <w:rFonts w:ascii="宋体" w:eastAsia="宋体" w:hAnsi="宋体" w:cs="Times New Roman"/>
          <w:sz w:val="24"/>
          <w:szCs w:val="24"/>
        </w:rPr>
      </w:pPr>
      <w:r w:rsidRPr="00C3348C">
        <w:rPr>
          <w:rFonts w:ascii="宋体" w:eastAsia="宋体" w:hAnsi="宋体" w:cs="Times New Roman"/>
          <w:sz w:val="24"/>
          <w:szCs w:val="24"/>
        </w:rPr>
        <w:t>3.7、质量保证：提供的试剂耗材≥12个月的质量保证期</w:t>
      </w:r>
    </w:p>
    <w:p w14:paraId="5DAB87D5" w14:textId="77777777" w:rsidR="00C3348C" w:rsidRPr="00C3348C" w:rsidRDefault="00C3348C" w:rsidP="00C3348C">
      <w:pPr>
        <w:numPr>
          <w:ilvl w:val="0"/>
          <w:numId w:val="1"/>
        </w:numPr>
        <w:autoSpaceDE w:val="0"/>
        <w:autoSpaceDN w:val="0"/>
        <w:spacing w:line="360" w:lineRule="auto"/>
        <w:jc w:val="left"/>
        <w:rPr>
          <w:rFonts w:ascii="宋体" w:eastAsia="宋体" w:hAnsi="宋体" w:cs="Times New Roman"/>
          <w:b/>
          <w:bCs/>
          <w:sz w:val="24"/>
          <w:szCs w:val="24"/>
        </w:rPr>
      </w:pPr>
      <w:r w:rsidRPr="00C3348C">
        <w:rPr>
          <w:rFonts w:ascii="宋体" w:eastAsia="宋体" w:hAnsi="宋体" w:cs="Times New Roman"/>
          <w:b/>
          <w:bCs/>
          <w:sz w:val="24"/>
          <w:szCs w:val="24"/>
        </w:rPr>
        <w:lastRenderedPageBreak/>
        <w:t>类器官长期培养耗材</w:t>
      </w:r>
    </w:p>
    <w:p w14:paraId="1886CD73" w14:textId="77777777" w:rsidR="00C3348C" w:rsidRPr="00C3348C" w:rsidRDefault="00C3348C" w:rsidP="00C3348C">
      <w:pPr>
        <w:spacing w:line="360" w:lineRule="auto"/>
        <w:jc w:val="left"/>
        <w:rPr>
          <w:rFonts w:ascii="宋体" w:eastAsia="宋体" w:hAnsi="宋体" w:cs="Times New Roman"/>
          <w:sz w:val="24"/>
          <w:szCs w:val="24"/>
        </w:rPr>
      </w:pPr>
      <w:r w:rsidRPr="00C3348C">
        <w:rPr>
          <w:rFonts w:ascii="宋体" w:eastAsia="宋体" w:hAnsi="宋体" w:cs="Times New Roman"/>
          <w:sz w:val="24"/>
          <w:szCs w:val="24"/>
        </w:rPr>
        <w:t>4.1、采购数量：5箱</w:t>
      </w:r>
      <w:r w:rsidRPr="00C3348C">
        <w:rPr>
          <w:rFonts w:ascii="宋体" w:eastAsia="宋体" w:hAnsi="宋体" w:cs="Times New Roman" w:hint="eastAsia"/>
          <w:sz w:val="24"/>
          <w:szCs w:val="24"/>
        </w:rPr>
        <w:t>，50块/箱</w:t>
      </w:r>
    </w:p>
    <w:p w14:paraId="06846ACE" w14:textId="77777777" w:rsidR="00C3348C" w:rsidRPr="00C3348C" w:rsidRDefault="00C3348C" w:rsidP="00C3348C">
      <w:pPr>
        <w:spacing w:line="360" w:lineRule="auto"/>
        <w:jc w:val="left"/>
        <w:rPr>
          <w:rFonts w:ascii="宋体" w:eastAsia="宋体" w:hAnsi="宋体" w:cs="Times New Roman"/>
          <w:sz w:val="24"/>
          <w:szCs w:val="24"/>
        </w:rPr>
      </w:pPr>
      <w:r w:rsidRPr="00C3348C">
        <w:rPr>
          <w:rFonts w:ascii="宋体" w:eastAsia="宋体" w:hAnsi="宋体" w:cs="Times New Roman"/>
          <w:sz w:val="24"/>
          <w:szCs w:val="24"/>
        </w:rPr>
        <w:t>4.2、材质：采用聚丙烯材质，具有疏水表面，确保分子的低粘附</w:t>
      </w:r>
    </w:p>
    <w:p w14:paraId="210212E4" w14:textId="77777777" w:rsidR="00C3348C" w:rsidRPr="00C3348C" w:rsidRDefault="00C3348C" w:rsidP="00C3348C">
      <w:pPr>
        <w:spacing w:line="360" w:lineRule="auto"/>
        <w:jc w:val="left"/>
        <w:rPr>
          <w:rFonts w:ascii="宋体" w:eastAsia="宋体" w:hAnsi="宋体" w:cs="Times New Roman"/>
          <w:sz w:val="24"/>
          <w:szCs w:val="24"/>
        </w:rPr>
      </w:pPr>
      <w:r w:rsidRPr="00C3348C">
        <w:rPr>
          <w:rFonts w:ascii="宋体" w:eastAsia="宋体" w:hAnsi="宋体" w:cs="Times New Roman"/>
          <w:sz w:val="24"/>
          <w:szCs w:val="24"/>
        </w:rPr>
        <w:t>4.3、与类器官培养基相结合，使细胞保持悬浮，促进营养物质和气体交换</w:t>
      </w:r>
    </w:p>
    <w:p w14:paraId="679B7530" w14:textId="77777777" w:rsidR="00C3348C" w:rsidRPr="00C3348C" w:rsidRDefault="00C3348C" w:rsidP="00C3348C">
      <w:pPr>
        <w:spacing w:line="360" w:lineRule="auto"/>
        <w:rPr>
          <w:rFonts w:ascii="宋体" w:eastAsia="宋体" w:hAnsi="宋体" w:cs="Times New Roman"/>
          <w:color w:val="000000"/>
          <w:sz w:val="24"/>
          <w:szCs w:val="24"/>
        </w:rPr>
      </w:pPr>
      <w:r w:rsidRPr="00C3348C">
        <w:rPr>
          <w:rFonts w:ascii="宋体" w:eastAsia="宋体" w:hAnsi="宋体" w:cs="Times New Roman"/>
          <w:sz w:val="24"/>
          <w:szCs w:val="24"/>
        </w:rPr>
        <w:t>4.4</w:t>
      </w:r>
      <w:r w:rsidRPr="00C3348C">
        <w:rPr>
          <w:rFonts w:ascii="宋体" w:eastAsia="宋体" w:hAnsi="宋体" w:cs="Times New Roman"/>
          <w:color w:val="000000"/>
          <w:sz w:val="24"/>
          <w:szCs w:val="24"/>
        </w:rPr>
        <w:t>、到货时间：60个工作日</w:t>
      </w:r>
    </w:p>
    <w:p w14:paraId="51EBB3C3" w14:textId="77777777" w:rsidR="00C3348C" w:rsidRPr="00C3348C" w:rsidRDefault="00C3348C" w:rsidP="00C3348C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C3348C">
        <w:rPr>
          <w:rFonts w:ascii="宋体" w:eastAsia="宋体" w:hAnsi="宋体" w:cs="Times New Roman"/>
          <w:color w:val="000000"/>
          <w:sz w:val="24"/>
          <w:szCs w:val="24"/>
        </w:rPr>
        <w:t>4.5、质量保证期：</w:t>
      </w:r>
      <w:r w:rsidRPr="00C3348C">
        <w:rPr>
          <w:rFonts w:ascii="宋体" w:eastAsia="宋体" w:hAnsi="宋体" w:cs="Times New Roman"/>
          <w:sz w:val="24"/>
          <w:szCs w:val="24"/>
        </w:rPr>
        <w:t>提供的试剂耗材≥12个月的质量保证期</w:t>
      </w:r>
    </w:p>
    <w:p w14:paraId="5A5C2D4F" w14:textId="77777777" w:rsidR="00C3348C" w:rsidRPr="00C3348C" w:rsidRDefault="00C3348C" w:rsidP="00C3348C">
      <w:pPr>
        <w:spacing w:line="360" w:lineRule="auto"/>
        <w:rPr>
          <w:rFonts w:ascii="宋体" w:eastAsia="宋体" w:hAnsi="宋体" w:cs="Times New Roman"/>
          <w:b/>
          <w:sz w:val="24"/>
          <w:szCs w:val="24"/>
        </w:rPr>
      </w:pPr>
      <w:r w:rsidRPr="00C3348C">
        <w:rPr>
          <w:rFonts w:ascii="宋体" w:eastAsia="宋体" w:hAnsi="宋体" w:cs="Times New Roman"/>
          <w:b/>
          <w:sz w:val="24"/>
          <w:szCs w:val="24"/>
        </w:rPr>
        <w:t>5、细胞培养常规耗材</w:t>
      </w:r>
    </w:p>
    <w:p w14:paraId="1D431800" w14:textId="77777777" w:rsidR="00C3348C" w:rsidRPr="00C3348C" w:rsidRDefault="00C3348C" w:rsidP="00C3348C">
      <w:pPr>
        <w:spacing w:line="360" w:lineRule="auto"/>
        <w:rPr>
          <w:rFonts w:ascii="宋体" w:eastAsia="宋体" w:hAnsi="宋体" w:cs="Times New Roman"/>
          <w:color w:val="000000"/>
          <w:sz w:val="24"/>
          <w:szCs w:val="24"/>
        </w:rPr>
      </w:pPr>
      <w:r w:rsidRPr="00C3348C">
        <w:rPr>
          <w:rFonts w:ascii="宋体" w:eastAsia="宋体" w:hAnsi="宋体" w:cs="Times New Roman"/>
          <w:color w:val="000000"/>
          <w:sz w:val="24"/>
          <w:szCs w:val="24"/>
        </w:rPr>
        <w:t>5.1、采购数量：40箱</w:t>
      </w:r>
      <w:r w:rsidRPr="00C3348C">
        <w:rPr>
          <w:rFonts w:ascii="宋体" w:eastAsia="宋体" w:hAnsi="宋体" w:cs="Times New Roman" w:hint="eastAsia"/>
          <w:color w:val="000000"/>
          <w:sz w:val="24"/>
          <w:szCs w:val="24"/>
        </w:rPr>
        <w:t>，细胞培养板50块/箱，八联排管125条/盒，10盒/箱</w:t>
      </w:r>
    </w:p>
    <w:p w14:paraId="31FC8BD9" w14:textId="77777777" w:rsidR="00C3348C" w:rsidRPr="00C3348C" w:rsidRDefault="00C3348C" w:rsidP="00C3348C">
      <w:pPr>
        <w:spacing w:line="360" w:lineRule="auto"/>
        <w:rPr>
          <w:rFonts w:ascii="宋体" w:eastAsia="宋体" w:hAnsi="宋体" w:cs="Times New Roman"/>
          <w:color w:val="000000"/>
          <w:sz w:val="24"/>
          <w:szCs w:val="24"/>
        </w:rPr>
      </w:pPr>
      <w:r w:rsidRPr="00C3348C">
        <w:rPr>
          <w:rFonts w:ascii="宋体" w:eastAsia="宋体" w:hAnsi="宋体" w:cs="Times New Roman"/>
          <w:color w:val="000000"/>
          <w:sz w:val="24"/>
          <w:szCs w:val="24"/>
        </w:rPr>
        <w:t>5.2、规格：6孔细胞培养板10箱，12孔细胞培养板10箱，96孔细胞培养板10箱，八联排管10箱</w:t>
      </w:r>
    </w:p>
    <w:p w14:paraId="408DC120" w14:textId="77777777" w:rsidR="00C3348C" w:rsidRPr="00C3348C" w:rsidRDefault="00C3348C" w:rsidP="00C3348C">
      <w:pPr>
        <w:spacing w:line="360" w:lineRule="auto"/>
        <w:jc w:val="left"/>
        <w:rPr>
          <w:rFonts w:ascii="宋体" w:eastAsia="宋体" w:hAnsi="宋体" w:cs="Times New Roman"/>
          <w:color w:val="000000"/>
          <w:sz w:val="24"/>
          <w:szCs w:val="24"/>
        </w:rPr>
      </w:pPr>
      <w:r w:rsidRPr="00C3348C">
        <w:rPr>
          <w:rFonts w:ascii="宋体" w:eastAsia="宋体" w:hAnsi="宋体" w:cs="Times New Roman"/>
          <w:color w:val="000000"/>
          <w:sz w:val="24"/>
          <w:szCs w:val="24"/>
        </w:rPr>
        <w:t>5.3、采用高品质透明聚乙烯制作</w:t>
      </w:r>
    </w:p>
    <w:p w14:paraId="1936B26F" w14:textId="77777777" w:rsidR="00C3348C" w:rsidRPr="00C3348C" w:rsidRDefault="00C3348C" w:rsidP="00C3348C">
      <w:pPr>
        <w:spacing w:line="360" w:lineRule="auto"/>
        <w:jc w:val="left"/>
        <w:rPr>
          <w:rFonts w:ascii="宋体" w:eastAsia="宋体" w:hAnsi="宋体" w:cs="Times New Roman"/>
          <w:color w:val="000000"/>
          <w:sz w:val="24"/>
          <w:szCs w:val="24"/>
        </w:rPr>
      </w:pPr>
      <w:r w:rsidRPr="00C3348C">
        <w:rPr>
          <w:rFonts w:ascii="宋体" w:eastAsia="宋体" w:hAnsi="宋体" w:cs="Times New Roman"/>
          <w:color w:val="000000"/>
          <w:sz w:val="24"/>
          <w:szCs w:val="24"/>
        </w:rPr>
        <w:t>5.4、真空等离子表面处理、保证孔间一致性</w:t>
      </w:r>
    </w:p>
    <w:p w14:paraId="6267FC94" w14:textId="77777777" w:rsidR="00C3348C" w:rsidRPr="00C3348C" w:rsidRDefault="00C3348C" w:rsidP="00C3348C">
      <w:pPr>
        <w:spacing w:line="360" w:lineRule="auto"/>
        <w:jc w:val="left"/>
        <w:rPr>
          <w:rFonts w:ascii="宋体" w:eastAsia="宋体" w:hAnsi="宋体" w:cs="Times New Roman"/>
          <w:color w:val="000000"/>
          <w:sz w:val="24"/>
          <w:szCs w:val="24"/>
        </w:rPr>
      </w:pPr>
      <w:r w:rsidRPr="00C3348C">
        <w:rPr>
          <w:rFonts w:ascii="宋体" w:eastAsia="宋体" w:hAnsi="宋体" w:cs="Times New Roman"/>
          <w:color w:val="000000"/>
          <w:sz w:val="24"/>
          <w:szCs w:val="24"/>
        </w:rPr>
        <w:t>5.5、无菌纸塑包装、无酶、无内毒素、无热源</w:t>
      </w:r>
    </w:p>
    <w:p w14:paraId="4A5192B5" w14:textId="77777777" w:rsidR="00C3348C" w:rsidRPr="00C3348C" w:rsidRDefault="00C3348C" w:rsidP="00C3348C">
      <w:pPr>
        <w:spacing w:line="360" w:lineRule="auto"/>
        <w:rPr>
          <w:rFonts w:ascii="宋体" w:eastAsia="宋体" w:hAnsi="宋体" w:cs="Times New Roman"/>
          <w:color w:val="000000"/>
          <w:sz w:val="24"/>
          <w:szCs w:val="24"/>
        </w:rPr>
      </w:pPr>
      <w:r w:rsidRPr="00C3348C">
        <w:rPr>
          <w:rFonts w:ascii="宋体" w:eastAsia="宋体" w:hAnsi="宋体" w:cs="Times New Roman"/>
          <w:color w:val="000000"/>
          <w:sz w:val="24"/>
          <w:szCs w:val="24"/>
        </w:rPr>
        <w:t>5.6、到货时间：60个工作日</w:t>
      </w:r>
    </w:p>
    <w:p w14:paraId="3675F489" w14:textId="77777777" w:rsidR="00C3348C" w:rsidRPr="00C3348C" w:rsidRDefault="00C3348C" w:rsidP="00C3348C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C3348C">
        <w:rPr>
          <w:rFonts w:ascii="宋体" w:eastAsia="宋体" w:hAnsi="宋体" w:cs="Times New Roman"/>
          <w:color w:val="000000"/>
          <w:sz w:val="24"/>
          <w:szCs w:val="24"/>
        </w:rPr>
        <w:t>5.7、质量保证期：</w:t>
      </w:r>
      <w:r w:rsidRPr="00C3348C">
        <w:rPr>
          <w:rFonts w:ascii="宋体" w:eastAsia="宋体" w:hAnsi="宋体" w:cs="Times New Roman"/>
          <w:sz w:val="24"/>
          <w:szCs w:val="24"/>
        </w:rPr>
        <w:t>提供的试剂耗材≥12个月的质量保证期</w:t>
      </w:r>
      <w:r w:rsidRPr="00C3348C">
        <w:rPr>
          <w:rFonts w:ascii="宋体" w:eastAsia="宋体" w:hAnsi="宋体" w:cs="Times New Roman"/>
          <w:color w:val="000000"/>
          <w:sz w:val="24"/>
          <w:szCs w:val="24"/>
        </w:rPr>
        <w:t xml:space="preserve"> </w:t>
      </w:r>
    </w:p>
    <w:p w14:paraId="6632E9E2" w14:textId="77777777" w:rsidR="00C3348C" w:rsidRPr="00C3348C" w:rsidRDefault="00C3348C" w:rsidP="00C3348C">
      <w:pPr>
        <w:spacing w:line="360" w:lineRule="auto"/>
        <w:rPr>
          <w:rFonts w:ascii="宋体" w:eastAsia="宋体" w:hAnsi="宋体" w:cs="Times New Roman"/>
          <w:b/>
          <w:bCs/>
          <w:sz w:val="24"/>
          <w:szCs w:val="24"/>
        </w:rPr>
      </w:pPr>
      <w:r w:rsidRPr="00C3348C">
        <w:rPr>
          <w:rFonts w:ascii="宋体" w:eastAsia="宋体" w:hAnsi="宋体" w:cs="Times New Roman"/>
          <w:b/>
          <w:bCs/>
          <w:sz w:val="24"/>
          <w:szCs w:val="24"/>
        </w:rPr>
        <w:t>6、多因子免疫组化病理检测试剂盒</w:t>
      </w:r>
    </w:p>
    <w:p w14:paraId="4A437332" w14:textId="77777777" w:rsidR="00C3348C" w:rsidRPr="00C3348C" w:rsidRDefault="00C3348C" w:rsidP="00C3348C">
      <w:pPr>
        <w:spacing w:line="360" w:lineRule="auto"/>
        <w:rPr>
          <w:rFonts w:ascii="宋体" w:eastAsia="宋体" w:hAnsi="宋体" w:cs="Times New Roman"/>
          <w:color w:val="000000"/>
          <w:sz w:val="24"/>
          <w:szCs w:val="24"/>
        </w:rPr>
      </w:pPr>
      <w:r w:rsidRPr="00C3348C">
        <w:rPr>
          <w:rFonts w:ascii="宋体" w:eastAsia="宋体" w:hAnsi="宋体" w:cs="Times New Roman"/>
          <w:color w:val="000000"/>
          <w:sz w:val="24"/>
          <w:szCs w:val="24"/>
        </w:rPr>
        <w:t>6.1、采购数量：8盒</w:t>
      </w:r>
    </w:p>
    <w:p w14:paraId="18A714D1" w14:textId="77777777" w:rsidR="00C3348C" w:rsidRPr="00C3348C" w:rsidRDefault="00C3348C" w:rsidP="00C3348C">
      <w:pPr>
        <w:spacing w:line="360" w:lineRule="auto"/>
        <w:rPr>
          <w:rFonts w:ascii="宋体" w:eastAsia="宋体" w:hAnsi="宋体" w:cs="Times New Roman"/>
          <w:color w:val="000000"/>
          <w:sz w:val="24"/>
          <w:szCs w:val="24"/>
        </w:rPr>
      </w:pPr>
      <w:r w:rsidRPr="00C3348C">
        <w:rPr>
          <w:rFonts w:ascii="宋体" w:eastAsia="宋体" w:hAnsi="宋体" w:cs="Times New Roman"/>
          <w:color w:val="000000"/>
          <w:sz w:val="24"/>
          <w:szCs w:val="24"/>
        </w:rPr>
        <w:t>6.2、规格：100T/盒</w:t>
      </w:r>
    </w:p>
    <w:p w14:paraId="5CD64C9F" w14:textId="77777777" w:rsidR="00C3348C" w:rsidRPr="00C3348C" w:rsidRDefault="00C3348C" w:rsidP="00C3348C">
      <w:pPr>
        <w:spacing w:line="360" w:lineRule="auto"/>
        <w:jc w:val="left"/>
        <w:rPr>
          <w:rFonts w:ascii="宋体" w:eastAsia="宋体" w:hAnsi="宋体" w:cs="Times New Roman"/>
          <w:color w:val="000000"/>
          <w:sz w:val="24"/>
          <w:szCs w:val="24"/>
        </w:rPr>
      </w:pPr>
      <w:r w:rsidRPr="00C3348C">
        <w:rPr>
          <w:rFonts w:ascii="宋体" w:eastAsia="宋体" w:hAnsi="宋体" w:cs="Cambria Math"/>
          <w:b/>
          <w:bCs/>
          <w:sz w:val="24"/>
          <w:szCs w:val="24"/>
        </w:rPr>
        <w:t>▲</w:t>
      </w:r>
      <w:r w:rsidRPr="00C3348C">
        <w:rPr>
          <w:rFonts w:ascii="宋体" w:eastAsia="宋体" w:hAnsi="宋体" w:cs="Times New Roman"/>
          <w:color w:val="000000"/>
          <w:sz w:val="24"/>
          <w:szCs w:val="24"/>
        </w:rPr>
        <w:t>6.3、抗体种属灵活设计、不受种属限制</w:t>
      </w:r>
    </w:p>
    <w:p w14:paraId="24466088" w14:textId="77777777" w:rsidR="00C3348C" w:rsidRPr="00C3348C" w:rsidRDefault="00C3348C" w:rsidP="00C3348C">
      <w:pPr>
        <w:spacing w:line="360" w:lineRule="auto"/>
        <w:jc w:val="left"/>
        <w:rPr>
          <w:rFonts w:ascii="宋体" w:eastAsia="宋体" w:hAnsi="宋体" w:cs="Times New Roman"/>
          <w:color w:val="000000"/>
          <w:sz w:val="24"/>
          <w:szCs w:val="24"/>
        </w:rPr>
      </w:pPr>
      <w:r w:rsidRPr="00C3348C">
        <w:rPr>
          <w:rFonts w:ascii="宋体" w:eastAsia="宋体" w:hAnsi="宋体" w:cs="Cambria Math"/>
          <w:b/>
          <w:bCs/>
          <w:sz w:val="24"/>
          <w:szCs w:val="24"/>
        </w:rPr>
        <w:t>▲</w:t>
      </w:r>
      <w:r w:rsidRPr="00C3348C">
        <w:rPr>
          <w:rFonts w:ascii="宋体" w:eastAsia="宋体" w:hAnsi="宋体" w:cs="Times New Roman"/>
          <w:color w:val="000000"/>
          <w:sz w:val="24"/>
          <w:szCs w:val="24"/>
        </w:rPr>
        <w:t>6.4、显微镜检测荧光颜色≥7色</w:t>
      </w:r>
    </w:p>
    <w:p w14:paraId="3AF2030B" w14:textId="77777777" w:rsidR="00C3348C" w:rsidRPr="00C3348C" w:rsidRDefault="00C3348C" w:rsidP="00C3348C">
      <w:pPr>
        <w:spacing w:line="360" w:lineRule="auto"/>
        <w:jc w:val="left"/>
        <w:rPr>
          <w:rFonts w:ascii="宋体" w:eastAsia="宋体" w:hAnsi="宋体" w:cs="Times New Roman"/>
          <w:color w:val="000000"/>
          <w:sz w:val="24"/>
          <w:szCs w:val="24"/>
        </w:rPr>
      </w:pPr>
      <w:r w:rsidRPr="00C3348C">
        <w:rPr>
          <w:rFonts w:ascii="宋体" w:eastAsia="宋体" w:hAnsi="宋体" w:cs="Cambria Math"/>
          <w:b/>
          <w:bCs/>
          <w:sz w:val="24"/>
          <w:szCs w:val="24"/>
        </w:rPr>
        <w:t>▲</w:t>
      </w:r>
      <w:r w:rsidRPr="00C3348C">
        <w:rPr>
          <w:rFonts w:ascii="宋体" w:eastAsia="宋体" w:hAnsi="宋体" w:cs="Times New Roman"/>
          <w:color w:val="000000"/>
          <w:sz w:val="24"/>
          <w:szCs w:val="24"/>
        </w:rPr>
        <w:t>6.5、自带超高信号放大剂TSA</w:t>
      </w:r>
    </w:p>
    <w:p w14:paraId="716B9B54" w14:textId="77777777" w:rsidR="00C3348C" w:rsidRPr="00C3348C" w:rsidRDefault="00C3348C" w:rsidP="00C3348C">
      <w:pPr>
        <w:spacing w:line="360" w:lineRule="auto"/>
        <w:jc w:val="left"/>
        <w:rPr>
          <w:rFonts w:ascii="宋体" w:eastAsia="宋体" w:hAnsi="宋体" w:cs="Times New Roman"/>
          <w:color w:val="000000"/>
          <w:sz w:val="24"/>
          <w:szCs w:val="24"/>
        </w:rPr>
      </w:pPr>
      <w:r w:rsidRPr="00C3348C">
        <w:rPr>
          <w:rFonts w:ascii="宋体" w:eastAsia="宋体" w:hAnsi="宋体" w:cs="Times New Roman"/>
          <w:color w:val="000000"/>
          <w:sz w:val="24"/>
          <w:szCs w:val="24"/>
        </w:rPr>
        <w:t>6.6、组分：通用型二抗100ml，TSA信号放大剂15ml，TA缓冲液50ml，TB漂洗液50ml</w:t>
      </w:r>
    </w:p>
    <w:p w14:paraId="4832D9A8" w14:textId="77777777" w:rsidR="00C3348C" w:rsidRPr="00C3348C" w:rsidRDefault="00C3348C" w:rsidP="00C3348C">
      <w:pPr>
        <w:spacing w:line="360" w:lineRule="auto"/>
        <w:rPr>
          <w:rFonts w:ascii="宋体" w:eastAsia="宋体" w:hAnsi="宋体" w:cs="Times New Roman"/>
          <w:color w:val="000000"/>
          <w:sz w:val="24"/>
          <w:szCs w:val="24"/>
        </w:rPr>
      </w:pPr>
      <w:r w:rsidRPr="00C3348C">
        <w:rPr>
          <w:rFonts w:ascii="宋体" w:eastAsia="宋体" w:hAnsi="宋体" w:cs="Times New Roman"/>
          <w:color w:val="000000"/>
          <w:sz w:val="24"/>
          <w:szCs w:val="24"/>
        </w:rPr>
        <w:t>6.7、到货时间：60个工作日</w:t>
      </w:r>
    </w:p>
    <w:p w14:paraId="61D4CA7C" w14:textId="77777777" w:rsidR="00C3348C" w:rsidRPr="00C3348C" w:rsidRDefault="00C3348C" w:rsidP="00C3348C">
      <w:pPr>
        <w:spacing w:line="360" w:lineRule="auto"/>
        <w:rPr>
          <w:rFonts w:ascii="宋体" w:eastAsia="宋体" w:hAnsi="宋体" w:cs="Times New Roman"/>
          <w:b/>
          <w:bCs/>
          <w:sz w:val="24"/>
          <w:szCs w:val="24"/>
        </w:rPr>
      </w:pPr>
      <w:r w:rsidRPr="00C3348C">
        <w:rPr>
          <w:rFonts w:ascii="宋体" w:eastAsia="宋体" w:hAnsi="宋体" w:cs="Times New Roman"/>
          <w:color w:val="000000"/>
          <w:sz w:val="24"/>
          <w:szCs w:val="24"/>
        </w:rPr>
        <w:t>6.8、质量保证期：</w:t>
      </w:r>
      <w:r w:rsidRPr="00C3348C">
        <w:rPr>
          <w:rFonts w:ascii="宋体" w:eastAsia="宋体" w:hAnsi="宋体" w:cs="Times New Roman"/>
          <w:sz w:val="24"/>
          <w:szCs w:val="24"/>
        </w:rPr>
        <w:t>提供的试剂耗材≥12个月的质量保证期</w:t>
      </w:r>
      <w:r w:rsidRPr="00C3348C">
        <w:rPr>
          <w:rFonts w:ascii="宋体" w:eastAsia="宋体" w:hAnsi="宋体" w:cs="Times New Roman"/>
          <w:color w:val="000000"/>
          <w:sz w:val="24"/>
          <w:szCs w:val="24"/>
        </w:rPr>
        <w:t xml:space="preserve"> </w:t>
      </w:r>
    </w:p>
    <w:p w14:paraId="3B68E9B0" w14:textId="77777777" w:rsidR="00C3348C" w:rsidRPr="00C3348C" w:rsidRDefault="00C3348C" w:rsidP="00C3348C">
      <w:pPr>
        <w:spacing w:line="360" w:lineRule="auto"/>
        <w:rPr>
          <w:rFonts w:ascii="宋体" w:eastAsia="宋体" w:hAnsi="宋体" w:cs="Times New Roman"/>
          <w:b/>
          <w:sz w:val="24"/>
          <w:szCs w:val="24"/>
        </w:rPr>
      </w:pPr>
      <w:r w:rsidRPr="00C3348C">
        <w:rPr>
          <w:rFonts w:ascii="宋体" w:eastAsia="宋体" w:hAnsi="宋体" w:cs="Times New Roman" w:hint="eastAsia"/>
          <w:b/>
          <w:sz w:val="24"/>
          <w:szCs w:val="24"/>
        </w:rPr>
        <w:t>二</w:t>
      </w:r>
      <w:r w:rsidRPr="00C3348C">
        <w:rPr>
          <w:rFonts w:ascii="宋体" w:eastAsia="宋体" w:hAnsi="宋体" w:cs="Times New Roman"/>
          <w:b/>
          <w:sz w:val="24"/>
          <w:szCs w:val="24"/>
        </w:rPr>
        <w:t>、项目支付进度</w:t>
      </w:r>
    </w:p>
    <w:p w14:paraId="42D9DB54" w14:textId="77777777" w:rsidR="00C3348C" w:rsidRPr="00C3348C" w:rsidRDefault="00C3348C" w:rsidP="00C3348C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C3348C">
        <w:rPr>
          <w:rFonts w:ascii="宋体" w:eastAsia="宋体" w:hAnsi="宋体" w:cs="Times New Roman"/>
          <w:sz w:val="24"/>
          <w:szCs w:val="24"/>
        </w:rPr>
        <w:t>合同签订完成30日内，由中标厂商向甲方提供合同总价10%的</w:t>
      </w:r>
      <w:r w:rsidRPr="00C3348C">
        <w:rPr>
          <w:rFonts w:ascii="宋体" w:eastAsia="宋体" w:hAnsi="宋体" w:cs="Times New Roman" w:hint="eastAsia"/>
          <w:sz w:val="24"/>
          <w:szCs w:val="24"/>
        </w:rPr>
        <w:t>履约保证金</w:t>
      </w:r>
      <w:r w:rsidRPr="00C3348C">
        <w:rPr>
          <w:rFonts w:ascii="宋体" w:eastAsia="宋体" w:hAnsi="宋体" w:cs="Times New Roman"/>
          <w:sz w:val="24"/>
          <w:szCs w:val="24"/>
        </w:rPr>
        <w:t>，</w:t>
      </w:r>
      <w:r w:rsidRPr="00C3348C">
        <w:rPr>
          <w:rFonts w:ascii="宋体" w:eastAsia="宋体" w:hAnsi="宋体" w:cs="Times New Roman" w:hint="eastAsia"/>
          <w:sz w:val="24"/>
          <w:szCs w:val="24"/>
        </w:rPr>
        <w:t>履约保证金</w:t>
      </w:r>
      <w:r w:rsidRPr="00C3348C">
        <w:rPr>
          <w:rFonts w:ascii="宋体" w:eastAsia="宋体" w:hAnsi="宋体" w:cs="Times New Roman"/>
          <w:sz w:val="24"/>
          <w:szCs w:val="24"/>
        </w:rPr>
        <w:t>到帐后甲方向财政办理支付手续，支付合同全款。全部完成并由甲方负责验收合格后30日内，甲方办理支付手续，返还中标厂商合同总价5%的</w:t>
      </w:r>
      <w:r w:rsidRPr="00C3348C">
        <w:rPr>
          <w:rFonts w:ascii="宋体" w:eastAsia="宋体" w:hAnsi="宋体" w:cs="Times New Roman" w:hint="eastAsia"/>
          <w:sz w:val="24"/>
          <w:szCs w:val="24"/>
        </w:rPr>
        <w:t>履约</w:t>
      </w:r>
      <w:r w:rsidRPr="00C3348C">
        <w:rPr>
          <w:rFonts w:ascii="宋体" w:eastAsia="宋体" w:hAnsi="宋体" w:cs="Times New Roman" w:hint="eastAsia"/>
          <w:sz w:val="24"/>
          <w:szCs w:val="24"/>
        </w:rPr>
        <w:lastRenderedPageBreak/>
        <w:t>保证金</w:t>
      </w:r>
      <w:r w:rsidRPr="00C3348C">
        <w:rPr>
          <w:rFonts w:ascii="宋体" w:eastAsia="宋体" w:hAnsi="宋体" w:cs="Times New Roman"/>
          <w:sz w:val="24"/>
          <w:szCs w:val="24"/>
        </w:rPr>
        <w:t>，余下合同总价的5%，待验收签字确认合格之日起免费售后服务执行12个月后（若无问题）付清。（具体以合同签订时商定为准）。</w:t>
      </w:r>
    </w:p>
    <w:p w14:paraId="3AC00FEA" w14:textId="77777777" w:rsidR="00C3348C" w:rsidRPr="00C3348C" w:rsidRDefault="00C3348C" w:rsidP="00C3348C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C3348C">
        <w:rPr>
          <w:rFonts w:ascii="宋体" w:eastAsia="宋体" w:hAnsi="宋体" w:cs="Times New Roman" w:hint="eastAsia"/>
          <w:b/>
          <w:sz w:val="24"/>
          <w:szCs w:val="24"/>
        </w:rPr>
        <w:t>三</w:t>
      </w:r>
      <w:r w:rsidRPr="00C3348C">
        <w:rPr>
          <w:rFonts w:ascii="宋体" w:eastAsia="宋体" w:hAnsi="宋体" w:cs="Times New Roman"/>
          <w:b/>
          <w:sz w:val="24"/>
          <w:szCs w:val="24"/>
        </w:rPr>
        <w:t>、售后服务</w:t>
      </w:r>
    </w:p>
    <w:p w14:paraId="752F5B26" w14:textId="77777777" w:rsidR="00C3348C" w:rsidRPr="00C3348C" w:rsidRDefault="00C3348C" w:rsidP="00C3348C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C3348C">
        <w:rPr>
          <w:rFonts w:ascii="宋体" w:eastAsia="宋体" w:hAnsi="宋体" w:cs="Times New Roman"/>
          <w:sz w:val="24"/>
          <w:szCs w:val="24"/>
        </w:rPr>
        <w:t>1、提供不少于1年的质量保证期，在保证期内，免费进行疑难问题解答，对数据分析结果和相关软件产品进行使用指导，并通过技术人员上门、往来信函、电话、传真、电子邮件，解答用户在使用中碰到的各种技术问题</w:t>
      </w:r>
    </w:p>
    <w:p w14:paraId="34C8A429" w14:textId="77777777" w:rsidR="00C3348C" w:rsidRPr="00C3348C" w:rsidRDefault="00C3348C" w:rsidP="00C3348C">
      <w:pPr>
        <w:spacing w:line="360" w:lineRule="auto"/>
        <w:jc w:val="left"/>
        <w:rPr>
          <w:rFonts w:ascii="宋体" w:eastAsia="宋体" w:hAnsi="宋体" w:cs="Times New Roman"/>
          <w:sz w:val="24"/>
          <w:szCs w:val="24"/>
        </w:rPr>
      </w:pPr>
      <w:r w:rsidRPr="00C3348C">
        <w:rPr>
          <w:rFonts w:ascii="宋体" w:eastAsia="宋体" w:hAnsi="宋体" w:cs="Times New Roman"/>
          <w:sz w:val="24"/>
          <w:szCs w:val="24"/>
        </w:rPr>
        <w:t>2、咨询投诉响应时间：1小时内回复，24小时内指派合格的技术人员进行回复。其他无法迅速解决的问题应在一周内解决或提出明确解决方案。</w:t>
      </w:r>
    </w:p>
    <w:p w14:paraId="104E8D58" w14:textId="77777777" w:rsidR="00C3348C" w:rsidRPr="00C3348C" w:rsidRDefault="00C3348C" w:rsidP="00C3348C">
      <w:pPr>
        <w:spacing w:line="360" w:lineRule="auto"/>
        <w:jc w:val="left"/>
        <w:rPr>
          <w:rFonts w:ascii="宋体" w:eastAsia="宋体" w:hAnsi="宋体" w:cs="Times New Roman"/>
          <w:b/>
          <w:bCs/>
          <w:kern w:val="44"/>
          <w:sz w:val="24"/>
          <w:szCs w:val="24"/>
        </w:rPr>
      </w:pPr>
      <w:r w:rsidRPr="00C3348C">
        <w:rPr>
          <w:rFonts w:ascii="宋体" w:eastAsia="宋体" w:hAnsi="宋体" w:cs="Times New Roman"/>
          <w:sz w:val="24"/>
          <w:szCs w:val="24"/>
        </w:rPr>
        <w:t>3、若样品质检合格，如果确属试剂质量问题，造成检测的意外失败，实验意外失败（未达到实验结果的质控标准），须免费进行同等数量更换。并为客户进行重复试验，不另计费用。</w:t>
      </w:r>
    </w:p>
    <w:p w14:paraId="30911148" w14:textId="77777777" w:rsidR="00C3348C" w:rsidRPr="00C3348C" w:rsidRDefault="00C3348C" w:rsidP="00C3348C">
      <w:pPr>
        <w:spacing w:line="360" w:lineRule="auto"/>
        <w:jc w:val="left"/>
        <w:rPr>
          <w:rFonts w:ascii="宋体" w:eastAsia="宋体" w:hAnsi="宋体" w:cs="Times New Roman"/>
          <w:sz w:val="24"/>
          <w:szCs w:val="24"/>
        </w:rPr>
      </w:pPr>
      <w:r w:rsidRPr="00C3348C">
        <w:rPr>
          <w:rFonts w:ascii="宋体" w:eastAsia="宋体" w:hAnsi="宋体" w:cs="Times New Roman"/>
          <w:sz w:val="24"/>
          <w:szCs w:val="24"/>
        </w:rPr>
        <w:t>4、提供一次上门技术培训。</w:t>
      </w:r>
    </w:p>
    <w:sectPr w:rsidR="00C3348C" w:rsidRPr="00C334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34654C"/>
    <w:multiLevelType w:val="singleLevel"/>
    <w:tmpl w:val="2834654C"/>
    <w:lvl w:ilvl="0">
      <w:start w:val="4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48C"/>
    <w:rsid w:val="005A3678"/>
    <w:rsid w:val="00C33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40F098"/>
  <w15:chartTrackingRefBased/>
  <w15:docId w15:val="{D311BDE2-0156-456D-8650-138C09D2E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732</Words>
  <Characters>777</Characters>
  <Application>Microsoft Office Word</Application>
  <DocSecurity>0</DocSecurity>
  <Lines>59</Lines>
  <Paragraphs>52</Paragraphs>
  <ScaleCrop>false</ScaleCrop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 XUN</dc:creator>
  <cp:keywords/>
  <dc:description/>
  <cp:lastModifiedBy>JIA XUN</cp:lastModifiedBy>
  <cp:revision>1</cp:revision>
  <dcterms:created xsi:type="dcterms:W3CDTF">2025-08-29T05:55:00Z</dcterms:created>
  <dcterms:modified xsi:type="dcterms:W3CDTF">2025-08-29T05:56:00Z</dcterms:modified>
</cp:coreProperties>
</file>