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6F85DF">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28359001"/>
      <w:bookmarkStart w:id="1" w:name="_Toc35393789"/>
      <w:r>
        <w:rPr>
          <w:rFonts w:hint="eastAsia" w:ascii="仿宋" w:hAnsi="仿宋" w:eastAsia="仿宋" w:cs="仿宋"/>
          <w:sz w:val="28"/>
          <w:szCs w:val="28"/>
        </w:rPr>
        <w:t>招标公告</w:t>
      </w:r>
      <w:bookmarkEnd w:id="0"/>
      <w:bookmarkEnd w:id="1"/>
    </w:p>
    <w:p w14:paraId="5AD7D7C7">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1E53951C">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u w:val="single"/>
          <w:lang w:eastAsia="zh-CN"/>
        </w:rPr>
        <w:t>首都医科大学附属北京同仁医院IPv6改造项目</w:t>
      </w:r>
      <w:r>
        <w:rPr>
          <w:rFonts w:hint="eastAsia" w:ascii="仿宋" w:hAnsi="仿宋" w:eastAsia="仿宋" w:cs="仿宋"/>
          <w:sz w:val="28"/>
          <w:szCs w:val="28"/>
        </w:rPr>
        <w:t>的潜在投标人应在</w:t>
      </w:r>
      <w:r>
        <w:rPr>
          <w:rFonts w:ascii="仿宋" w:hAnsi="仿宋" w:eastAsia="仿宋" w:cs="仿宋"/>
          <w:sz w:val="28"/>
          <w:szCs w:val="28"/>
          <w:u w:val="single"/>
        </w:rPr>
        <w:t>http://zbcg-bjzc.zhongcy.com/bjczj-portal-site/index.html#/home</w:t>
      </w:r>
      <w:r>
        <w:rPr>
          <w:rFonts w:hint="eastAsia" w:ascii="仿宋" w:hAnsi="仿宋" w:eastAsia="仿宋" w:cs="仿宋"/>
          <w:sz w:val="28"/>
          <w:szCs w:val="28"/>
        </w:rPr>
        <w:t>获取招标文</w:t>
      </w:r>
      <w:r>
        <w:rPr>
          <w:rFonts w:hint="eastAsia" w:ascii="仿宋" w:hAnsi="仿宋" w:eastAsia="仿宋" w:cs="仿宋"/>
          <w:sz w:val="28"/>
          <w:szCs w:val="28"/>
          <w:highlight w:val="none"/>
        </w:rPr>
        <w:t>件，并于</w:t>
      </w:r>
      <w:r>
        <w:rPr>
          <w:rFonts w:hint="eastAsia" w:ascii="仿宋" w:hAnsi="仿宋" w:eastAsia="仿宋" w:cs="仿宋"/>
          <w:sz w:val="28"/>
          <w:szCs w:val="28"/>
          <w:highlight w:val="none"/>
          <w:u w:val="single"/>
          <w:lang w:eastAsia="zh-CN"/>
        </w:rPr>
        <w:t>2025年8月27日上午09时30分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w:t>
      </w:r>
      <w:r>
        <w:rPr>
          <w:rFonts w:hint="eastAsia" w:ascii="仿宋" w:hAnsi="仿宋" w:eastAsia="仿宋" w:cs="仿宋"/>
          <w:bCs/>
          <w:sz w:val="28"/>
          <w:szCs w:val="28"/>
        </w:rPr>
        <w:t>递交投标文件</w:t>
      </w:r>
      <w:r>
        <w:rPr>
          <w:rFonts w:hint="eastAsia" w:ascii="仿宋" w:hAnsi="仿宋" w:eastAsia="仿宋" w:cs="仿宋"/>
          <w:sz w:val="28"/>
          <w:szCs w:val="28"/>
        </w:rPr>
        <w:t>。</w:t>
      </w:r>
    </w:p>
    <w:p w14:paraId="0813DA34">
      <w:pPr>
        <w:rPr>
          <w:rFonts w:ascii="仿宋" w:hAnsi="仿宋" w:eastAsia="仿宋" w:cs="仿宋"/>
          <w:sz w:val="28"/>
          <w:szCs w:val="28"/>
        </w:rPr>
      </w:pPr>
    </w:p>
    <w:p w14:paraId="0A6861DC">
      <w:pPr>
        <w:pStyle w:val="3"/>
        <w:spacing w:before="0" w:after="0" w:line="360" w:lineRule="auto"/>
        <w:rPr>
          <w:rFonts w:ascii="仿宋" w:hAnsi="仿宋" w:eastAsia="仿宋" w:cs="仿宋"/>
          <w:b w:val="0"/>
          <w:sz w:val="28"/>
          <w:szCs w:val="28"/>
        </w:rPr>
      </w:pPr>
      <w:bookmarkStart w:id="2" w:name="_Toc28359002"/>
      <w:bookmarkStart w:id="3" w:name="_Toc28359079"/>
      <w:bookmarkStart w:id="4" w:name="_Toc35393621"/>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14:paraId="5648B7C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0686-2511BI041984Z</w:t>
      </w:r>
    </w:p>
    <w:p w14:paraId="724780F7">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bookmarkStart w:id="33" w:name="_GoBack"/>
      <w:r>
        <w:rPr>
          <w:rFonts w:hint="eastAsia" w:ascii="仿宋" w:hAnsi="仿宋" w:eastAsia="仿宋" w:cs="仿宋"/>
          <w:sz w:val="28"/>
          <w:szCs w:val="28"/>
          <w:lang w:eastAsia="zh-CN"/>
        </w:rPr>
        <w:t>首都医科大学附属北京同仁医院IPv6改造项目</w:t>
      </w:r>
      <w:bookmarkEnd w:id="33"/>
    </w:p>
    <w:p w14:paraId="4EFDC78C">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eastAsia="zh-CN"/>
        </w:rPr>
        <w:t>187万元</w:t>
      </w:r>
    </w:p>
    <w:p w14:paraId="1AF83865">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4.采购需求：</w:t>
      </w:r>
    </w:p>
    <w:tbl>
      <w:tblPr>
        <w:tblStyle w:val="14"/>
        <w:tblW w:w="92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2207"/>
        <w:gridCol w:w="2010"/>
        <w:gridCol w:w="1263"/>
        <w:gridCol w:w="3019"/>
      </w:tblGrid>
      <w:tr w14:paraId="1DB7E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703" w:type="dxa"/>
            <w:vAlign w:val="center"/>
          </w:tcPr>
          <w:p w14:paraId="1B24E71A">
            <w:pPr>
              <w:pStyle w:val="24"/>
              <w:spacing w:before="120" w:beforeLines="50" w:line="360" w:lineRule="auto"/>
              <w:jc w:val="center"/>
              <w:rPr>
                <w:rFonts w:hint="eastAsia"/>
                <w:b/>
                <w:bCs/>
                <w:sz w:val="24"/>
                <w:szCs w:val="24"/>
                <w:lang w:eastAsia="zh-CN"/>
              </w:rPr>
            </w:pPr>
            <w:r>
              <w:rPr>
                <w:rFonts w:hint="eastAsia"/>
                <w:b/>
                <w:bCs/>
                <w:sz w:val="24"/>
                <w:szCs w:val="24"/>
                <w:lang w:eastAsia="zh-CN"/>
              </w:rPr>
              <w:t>包号</w:t>
            </w:r>
          </w:p>
        </w:tc>
        <w:tc>
          <w:tcPr>
            <w:tcW w:w="2207" w:type="dxa"/>
            <w:vAlign w:val="center"/>
          </w:tcPr>
          <w:p w14:paraId="76C470C4">
            <w:pPr>
              <w:pStyle w:val="24"/>
              <w:spacing w:before="120" w:beforeLines="50" w:line="360" w:lineRule="auto"/>
              <w:jc w:val="center"/>
              <w:rPr>
                <w:rFonts w:hint="eastAsia"/>
                <w:b/>
                <w:bCs/>
                <w:sz w:val="24"/>
                <w:szCs w:val="24"/>
                <w:lang w:eastAsia="zh-CN"/>
              </w:rPr>
            </w:pPr>
            <w:r>
              <w:rPr>
                <w:rFonts w:hint="eastAsia"/>
                <w:b/>
                <w:bCs/>
                <w:sz w:val="24"/>
                <w:szCs w:val="24"/>
                <w:lang w:eastAsia="zh-CN"/>
              </w:rPr>
              <w:t>标的名称</w:t>
            </w:r>
          </w:p>
        </w:tc>
        <w:tc>
          <w:tcPr>
            <w:tcW w:w="2010" w:type="dxa"/>
            <w:vAlign w:val="center"/>
          </w:tcPr>
          <w:p w14:paraId="3F878BCD">
            <w:pPr>
              <w:pStyle w:val="24"/>
              <w:jc w:val="center"/>
              <w:rPr>
                <w:rFonts w:hint="eastAsia"/>
                <w:b/>
                <w:bCs/>
                <w:sz w:val="24"/>
                <w:szCs w:val="24"/>
                <w:lang w:eastAsia="zh-CN"/>
              </w:rPr>
            </w:pPr>
            <w:r>
              <w:rPr>
                <w:rFonts w:hint="eastAsia"/>
                <w:b/>
                <w:bCs/>
                <w:sz w:val="24"/>
                <w:szCs w:val="24"/>
                <w:lang w:eastAsia="zh-CN"/>
              </w:rPr>
              <w:t>采购包预算金额</w:t>
            </w:r>
          </w:p>
          <w:p w14:paraId="3DEC25BF">
            <w:pPr>
              <w:pStyle w:val="24"/>
              <w:jc w:val="center"/>
              <w:rPr>
                <w:rFonts w:hint="eastAsia"/>
                <w:b/>
                <w:bCs/>
                <w:sz w:val="24"/>
                <w:szCs w:val="24"/>
                <w:lang w:eastAsia="zh-CN"/>
              </w:rPr>
            </w:pPr>
            <w:r>
              <w:rPr>
                <w:rFonts w:hint="eastAsia"/>
                <w:b/>
                <w:bCs/>
                <w:sz w:val="24"/>
                <w:szCs w:val="24"/>
                <w:lang w:eastAsia="zh-CN"/>
              </w:rPr>
              <w:t>（万元）</w:t>
            </w:r>
          </w:p>
        </w:tc>
        <w:tc>
          <w:tcPr>
            <w:tcW w:w="1263" w:type="dxa"/>
            <w:vAlign w:val="center"/>
          </w:tcPr>
          <w:p w14:paraId="66FE88B2">
            <w:pPr>
              <w:pStyle w:val="24"/>
              <w:spacing w:before="120" w:beforeLines="50" w:line="360" w:lineRule="auto"/>
              <w:jc w:val="center"/>
              <w:rPr>
                <w:rFonts w:hint="eastAsia"/>
                <w:b/>
                <w:bCs/>
                <w:sz w:val="24"/>
                <w:szCs w:val="24"/>
                <w:lang w:eastAsia="zh-CN"/>
              </w:rPr>
            </w:pPr>
            <w:r>
              <w:rPr>
                <w:rFonts w:hint="eastAsia"/>
                <w:b/>
                <w:bCs/>
                <w:sz w:val="24"/>
                <w:szCs w:val="24"/>
                <w:lang w:eastAsia="zh-CN"/>
              </w:rPr>
              <w:t>数量</w:t>
            </w:r>
          </w:p>
        </w:tc>
        <w:tc>
          <w:tcPr>
            <w:tcW w:w="3019" w:type="dxa"/>
            <w:vAlign w:val="center"/>
          </w:tcPr>
          <w:p w14:paraId="5E6D49A1">
            <w:pPr>
              <w:pStyle w:val="24"/>
              <w:spacing w:before="120" w:beforeLines="50" w:line="360" w:lineRule="auto"/>
              <w:jc w:val="center"/>
              <w:rPr>
                <w:rFonts w:hint="eastAsia"/>
                <w:b/>
                <w:bCs/>
                <w:sz w:val="24"/>
                <w:szCs w:val="24"/>
                <w:lang w:eastAsia="zh-CN"/>
              </w:rPr>
            </w:pPr>
            <w:r>
              <w:rPr>
                <w:rFonts w:hint="eastAsia" w:ascii="Times New Roman" w:hAnsi="Times New Roman" w:cs="Times New Roman"/>
                <w:b/>
                <w:bCs/>
                <w:sz w:val="24"/>
                <w:lang w:eastAsia="zh-CN"/>
              </w:rPr>
              <w:t>简要技术需求或服务要求</w:t>
            </w:r>
          </w:p>
        </w:tc>
      </w:tr>
      <w:tr w14:paraId="64157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jc w:val="center"/>
        </w:trPr>
        <w:tc>
          <w:tcPr>
            <w:tcW w:w="703" w:type="dxa"/>
            <w:vAlign w:val="center"/>
          </w:tcPr>
          <w:p w14:paraId="27E53D32">
            <w:pPr>
              <w:pStyle w:val="24"/>
              <w:jc w:val="center"/>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01</w:t>
            </w:r>
          </w:p>
        </w:tc>
        <w:tc>
          <w:tcPr>
            <w:tcW w:w="2207" w:type="dxa"/>
            <w:vAlign w:val="center"/>
          </w:tcPr>
          <w:p w14:paraId="508909A5">
            <w:pPr>
              <w:pStyle w:val="24"/>
              <w:jc w:val="center"/>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IPV6改造设备</w:t>
            </w:r>
          </w:p>
        </w:tc>
        <w:tc>
          <w:tcPr>
            <w:tcW w:w="2010" w:type="dxa"/>
            <w:vAlign w:val="center"/>
          </w:tcPr>
          <w:p w14:paraId="3AE7AD54">
            <w:pPr>
              <w:pStyle w:val="24"/>
              <w:jc w:val="center"/>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187</w:t>
            </w:r>
          </w:p>
        </w:tc>
        <w:tc>
          <w:tcPr>
            <w:tcW w:w="1263" w:type="dxa"/>
            <w:vAlign w:val="center"/>
          </w:tcPr>
          <w:p w14:paraId="34D17C60">
            <w:pPr>
              <w:pStyle w:val="24"/>
              <w:jc w:val="center"/>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详见“采购需求”</w:t>
            </w:r>
          </w:p>
        </w:tc>
        <w:tc>
          <w:tcPr>
            <w:tcW w:w="3019" w:type="dxa"/>
            <w:vAlign w:val="center"/>
          </w:tcPr>
          <w:p w14:paraId="46C4B628">
            <w:pPr>
              <w:pStyle w:val="24"/>
              <w:jc w:val="center"/>
              <w:rPr>
                <w:rFonts w:hint="eastAsia" w:ascii="宋体" w:hAnsi="Times New Roman" w:eastAsia="宋体" w:cs="宋体"/>
                <w:sz w:val="24"/>
                <w:szCs w:val="24"/>
                <w:lang w:eastAsia="zh-CN"/>
              </w:rPr>
            </w:pPr>
            <w:r>
              <w:rPr>
                <w:rFonts w:hint="eastAsia" w:ascii="宋体" w:hAnsi="Times New Roman" w:eastAsia="宋体" w:cs="宋体"/>
                <w:sz w:val="24"/>
                <w:szCs w:val="24"/>
                <w:lang w:eastAsia="zh-CN"/>
              </w:rPr>
              <w:t>详见“采购需求”</w:t>
            </w:r>
          </w:p>
        </w:tc>
      </w:tr>
    </w:tbl>
    <w:p w14:paraId="562C9725">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14:paraId="22F5D1F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19C3124E">
      <w:pPr>
        <w:pStyle w:val="3"/>
        <w:spacing w:line="360" w:lineRule="auto"/>
        <w:rPr>
          <w:rFonts w:ascii="仿宋" w:hAnsi="仿宋" w:eastAsia="仿宋" w:cs="仿宋"/>
          <w:b w:val="0"/>
          <w:sz w:val="28"/>
          <w:szCs w:val="28"/>
        </w:rPr>
      </w:pPr>
      <w:bookmarkStart w:id="7" w:name="_Toc28359080"/>
      <w:bookmarkStart w:id="8" w:name="_Toc35393622"/>
      <w:bookmarkStart w:id="9" w:name="_Toc35393791"/>
      <w:bookmarkStart w:id="10" w:name="_Toc28359003"/>
      <w:r>
        <w:rPr>
          <w:rFonts w:hint="eastAsia" w:ascii="仿宋" w:hAnsi="仿宋" w:eastAsia="仿宋" w:cs="仿宋"/>
          <w:b w:val="0"/>
          <w:sz w:val="28"/>
          <w:szCs w:val="28"/>
        </w:rPr>
        <w:t>二、申请人的资格要求：</w:t>
      </w:r>
      <w:bookmarkEnd w:id="7"/>
      <w:bookmarkEnd w:id="8"/>
      <w:bookmarkEnd w:id="9"/>
      <w:bookmarkEnd w:id="10"/>
    </w:p>
    <w:p w14:paraId="76AB09C6">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6070548D">
      <w:pPr>
        <w:ind w:firstLine="560" w:firstLineChars="200"/>
        <w:rPr>
          <w:rFonts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38394D83">
      <w:pPr>
        <w:ind w:firstLine="840" w:firstLineChars="300"/>
        <w:rPr>
          <w:rFonts w:ascii="仿宋" w:hAnsi="仿宋" w:eastAsia="仿宋" w:cs="仿宋"/>
          <w:sz w:val="28"/>
          <w:szCs w:val="28"/>
        </w:rPr>
      </w:pPr>
      <w:r>
        <w:rPr>
          <w:rFonts w:hint="eastAsia" w:ascii="仿宋" w:hAnsi="仿宋" w:eastAsia="仿宋" w:cs="仿宋"/>
          <w:sz w:val="28"/>
          <w:szCs w:val="28"/>
        </w:rPr>
        <w:t>2.1 中小企业政策</w:t>
      </w:r>
    </w:p>
    <w:p w14:paraId="0B28E10D">
      <w:pPr>
        <w:ind w:firstLine="840" w:firstLineChars="3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■本项目不专门面向中小企业预留采购份额。</w:t>
      </w:r>
    </w:p>
    <w:p w14:paraId="7FC6BD00">
      <w:pPr>
        <w:ind w:firstLine="840" w:firstLineChars="300"/>
      </w:pPr>
      <w:r>
        <w:rPr>
          <w:rFonts w:hint="eastAsia" w:ascii="仿宋" w:hAnsi="仿宋" w:eastAsia="仿宋" w:cs="仿宋"/>
          <w:sz w:val="28"/>
          <w:szCs w:val="28"/>
        </w:rPr>
        <w:t>2.2 其它落实政府采购政策的资格要求（如有）：无。</w:t>
      </w:r>
    </w:p>
    <w:p w14:paraId="7420F2CF">
      <w:pPr>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bookmarkStart w:id="13" w:name="_Toc35393792"/>
      <w:bookmarkStart w:id="14" w:name="_Toc35393623"/>
    </w:p>
    <w:p w14:paraId="1AB4E0BB">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4482BB5D">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09E8C8D1">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3FEFE0AD">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4234A30B">
      <w:pPr>
        <w:ind w:firstLine="840" w:firstLineChars="300"/>
      </w:pPr>
      <w:r>
        <w:rPr>
          <w:rFonts w:hint="eastAsia" w:ascii="仿宋" w:hAnsi="仿宋" w:eastAsia="仿宋" w:cs="仿宋"/>
          <w:sz w:val="28"/>
          <w:szCs w:val="28"/>
        </w:rPr>
        <w:t>3.3其他特定资格要求：</w:t>
      </w:r>
      <w:r>
        <w:rPr>
          <w:rFonts w:hint="eastAsia" w:ascii="仿宋" w:hAnsi="仿宋" w:eastAsia="仿宋" w:cs="仿宋"/>
          <w:sz w:val="28"/>
          <w:szCs w:val="28"/>
          <w:lang w:val="en-US" w:eastAsia="zh-CN"/>
        </w:rPr>
        <w:t>无</w:t>
      </w:r>
      <w:r>
        <w:rPr>
          <w:rFonts w:hint="eastAsia" w:ascii="仿宋" w:hAnsi="仿宋" w:eastAsia="仿宋" w:cs="仿宋"/>
          <w:sz w:val="28"/>
          <w:szCs w:val="28"/>
        </w:rPr>
        <w:t>。</w:t>
      </w:r>
    </w:p>
    <w:p w14:paraId="3993B78C">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370ADC3B">
      <w:pPr>
        <w:spacing w:line="360" w:lineRule="auto"/>
        <w:ind w:firstLine="560" w:firstLineChars="200"/>
        <w:rPr>
          <w:rFonts w:ascii="仿宋" w:hAnsi="仿宋" w:eastAsia="仿宋" w:cs="仿宋"/>
          <w:sz w:val="28"/>
          <w:szCs w:val="28"/>
        </w:rPr>
      </w:pPr>
      <w:bookmarkStart w:id="15" w:name="_Toc28359082"/>
      <w:bookmarkStart w:id="16" w:name="_Toc28359005"/>
      <w:bookmarkStart w:id="17" w:name="_Toc35393793"/>
      <w:bookmarkStart w:id="18" w:name="_Toc35393624"/>
      <w:r>
        <w:rPr>
          <w:rFonts w:ascii="仿宋" w:hAnsi="仿宋" w:eastAsia="仿宋" w:cs="仿宋"/>
          <w:sz w:val="28"/>
          <w:szCs w:val="28"/>
        </w:rPr>
        <w:t>1.时间：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日</w:t>
      </w:r>
      <w:r>
        <w:rPr>
          <w:rFonts w:ascii="仿宋" w:hAnsi="仿宋" w:eastAsia="仿宋" w:cs="仿宋"/>
          <w:sz w:val="28"/>
          <w:szCs w:val="28"/>
          <w:highlight w:val="none"/>
        </w:rPr>
        <w:t>，每天上午</w:t>
      </w:r>
      <w:r>
        <w:rPr>
          <w:rFonts w:hint="eastAsia" w:ascii="仿宋" w:hAnsi="仿宋" w:eastAsia="仿宋" w:cs="仿宋"/>
          <w:sz w:val="28"/>
          <w:szCs w:val="28"/>
          <w:highlight w:val="none"/>
        </w:rPr>
        <w:t>8:</w:t>
      </w:r>
      <w:r>
        <w:rPr>
          <w:rFonts w:hint="eastAsia" w:ascii="仿宋" w:hAnsi="仿宋" w:eastAsia="仿宋" w:cs="仿宋"/>
          <w:sz w:val="28"/>
          <w:szCs w:val="28"/>
        </w:rPr>
        <w:t>30</w:t>
      </w:r>
      <w:r>
        <w:rPr>
          <w:rFonts w:ascii="仿宋" w:hAnsi="仿宋" w:eastAsia="仿宋" w:cs="仿宋"/>
          <w:sz w:val="28"/>
          <w:szCs w:val="28"/>
        </w:rPr>
        <w:t>至</w:t>
      </w:r>
      <w:r>
        <w:rPr>
          <w:rFonts w:hint="eastAsia" w:ascii="仿宋" w:hAnsi="仿宋" w:eastAsia="仿宋" w:cs="仿宋"/>
          <w:sz w:val="28"/>
          <w:szCs w:val="28"/>
        </w:rPr>
        <w:t>12:00</w:t>
      </w:r>
      <w:r>
        <w:rPr>
          <w:rFonts w:ascii="仿宋" w:hAnsi="仿宋" w:eastAsia="仿宋" w:cs="仿宋"/>
          <w:sz w:val="28"/>
          <w:szCs w:val="28"/>
        </w:rPr>
        <w:t>，下午</w:t>
      </w:r>
      <w:r>
        <w:rPr>
          <w:rFonts w:hint="eastAsia" w:ascii="仿宋" w:hAnsi="仿宋" w:eastAsia="仿宋" w:cs="仿宋"/>
          <w:sz w:val="28"/>
          <w:szCs w:val="28"/>
        </w:rPr>
        <w:t>12:00</w:t>
      </w:r>
      <w:r>
        <w:rPr>
          <w:rFonts w:ascii="仿宋" w:hAnsi="仿宋" w:eastAsia="仿宋" w:cs="仿宋"/>
          <w:sz w:val="28"/>
          <w:szCs w:val="28"/>
        </w:rPr>
        <w:t>至</w:t>
      </w:r>
      <w:r>
        <w:rPr>
          <w:rFonts w:hint="eastAsia" w:ascii="仿宋" w:hAnsi="仿宋" w:eastAsia="仿宋" w:cs="仿宋"/>
          <w:sz w:val="28"/>
          <w:szCs w:val="28"/>
        </w:rPr>
        <w:t>16:30</w:t>
      </w:r>
      <w:r>
        <w:rPr>
          <w:rFonts w:ascii="仿宋" w:hAnsi="仿宋" w:eastAsia="仿宋" w:cs="仿宋"/>
          <w:sz w:val="28"/>
          <w:szCs w:val="28"/>
        </w:rPr>
        <w:t>（北京时间，法定节假日除外）。</w:t>
      </w:r>
    </w:p>
    <w:p w14:paraId="73B9007B">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p>
    <w:p w14:paraId="650F1108">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297C5A63">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35BCB96D">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77BD484C">
      <w:pPr>
        <w:spacing w:line="360" w:lineRule="auto"/>
        <w:ind w:firstLine="420" w:firstLineChars="150"/>
        <w:rPr>
          <w:rFonts w:ascii="仿宋" w:hAnsi="仿宋" w:eastAsia="仿宋" w:cs="仿宋"/>
          <w:bCs/>
          <w:sz w:val="28"/>
          <w:szCs w:val="28"/>
        </w:rPr>
      </w:pPr>
      <w:bookmarkStart w:id="19" w:name="_Toc28359007"/>
      <w:bookmarkStart w:id="20" w:name="_Toc28359084"/>
      <w:bookmarkStart w:id="21" w:name="_Toc35393794"/>
      <w:bookmarkStart w:id="22" w:name="_Toc35393625"/>
      <w:r>
        <w:rPr>
          <w:rFonts w:hint="eastAsia" w:ascii="仿宋" w:hAnsi="仿宋" w:eastAsia="仿宋" w:cs="仿宋"/>
          <w:bCs/>
          <w:sz w:val="28"/>
          <w:szCs w:val="28"/>
        </w:rPr>
        <w:t>投标截止时间、开标</w:t>
      </w:r>
      <w:r>
        <w:rPr>
          <w:rFonts w:hint="eastAsia" w:ascii="仿宋" w:hAnsi="仿宋" w:eastAsia="仿宋" w:cs="仿宋"/>
          <w:bCs/>
          <w:sz w:val="28"/>
          <w:szCs w:val="28"/>
          <w:highlight w:val="none"/>
        </w:rPr>
        <w:t>时间：</w:t>
      </w:r>
      <w:r>
        <w:rPr>
          <w:rFonts w:hint="eastAsia" w:ascii="仿宋" w:hAnsi="仿宋" w:eastAsia="仿宋" w:cs="仿宋"/>
          <w:bCs/>
          <w:sz w:val="28"/>
          <w:szCs w:val="28"/>
          <w:highlight w:val="none"/>
          <w:lang w:eastAsia="zh-CN"/>
        </w:rPr>
        <w:t>2025年8月27日上午09时30分</w:t>
      </w:r>
      <w:r>
        <w:rPr>
          <w:rFonts w:hint="eastAsia" w:ascii="仿宋" w:hAnsi="仿宋" w:eastAsia="仿宋" w:cs="仿宋"/>
          <w:bCs/>
          <w:sz w:val="28"/>
          <w:szCs w:val="28"/>
          <w:highlight w:val="none"/>
        </w:rPr>
        <w:t>（北京</w:t>
      </w:r>
      <w:r>
        <w:rPr>
          <w:rFonts w:hint="eastAsia" w:ascii="仿宋" w:hAnsi="仿宋" w:eastAsia="仿宋" w:cs="仿宋"/>
          <w:bCs/>
          <w:sz w:val="28"/>
          <w:szCs w:val="28"/>
        </w:rPr>
        <w:t>时间）。</w:t>
      </w:r>
    </w:p>
    <w:p w14:paraId="7D2AB810">
      <w:pPr>
        <w:spacing w:line="360" w:lineRule="auto"/>
        <w:ind w:firstLine="420" w:firstLineChars="150"/>
        <w:rPr>
          <w:rFonts w:ascii="仿宋" w:hAnsi="仿宋" w:eastAsia="仿宋" w:cs="仿宋"/>
          <w:bCs/>
          <w:sz w:val="28"/>
          <w:szCs w:val="28"/>
        </w:rPr>
      </w:pPr>
      <w:r>
        <w:rPr>
          <w:rFonts w:hint="eastAsia" w:ascii="仿宋" w:hAnsi="仿宋" w:eastAsia="仿宋" w:cs="仿宋"/>
          <w:bCs/>
          <w:sz w:val="28"/>
          <w:szCs w:val="28"/>
        </w:rPr>
        <w:t>地点：北京国际贸易有限公司（北京市朝阳区建国门外大街甲3号）。</w:t>
      </w:r>
    </w:p>
    <w:p w14:paraId="090BB953">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D486C9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02F7DC57">
      <w:pPr>
        <w:pStyle w:val="3"/>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35393627"/>
      <w:bookmarkStart w:id="26" w:name="_Toc35393796"/>
      <w:bookmarkStart w:id="27" w:name="_Toc28359008"/>
      <w:bookmarkStart w:id="28" w:name="_Toc28359085"/>
    </w:p>
    <w:p w14:paraId="39234C16">
      <w:pPr>
        <w:ind w:firstLine="560" w:firstLineChars="200"/>
        <w:rPr>
          <w:rFonts w:eastAsia="仿宋"/>
          <w:sz w:val="28"/>
          <w:szCs w:val="28"/>
          <w:lang w:eastAsia="zh-CN"/>
        </w:rPr>
      </w:pPr>
      <w:r>
        <w:rPr>
          <w:rFonts w:hint="eastAsia" w:eastAsia="仿宋"/>
          <w:sz w:val="28"/>
          <w:szCs w:val="28"/>
          <w:lang w:eastAsia="zh-CN"/>
        </w:rPr>
        <w:t>1.本项目需要落实的政府采购政策：促进中小企业发展政策、监狱企业扶持政策、促进残疾人就业政府采购政策、鼓励节能、环保政策等。政府采购政策具体落实情况详见招标文件。</w:t>
      </w:r>
    </w:p>
    <w:p w14:paraId="5C79974A">
      <w:pPr>
        <w:ind w:firstLine="560" w:firstLineChars="200"/>
        <w:rPr>
          <w:rFonts w:eastAsia="仿宋"/>
          <w:sz w:val="28"/>
          <w:szCs w:val="28"/>
          <w:lang w:eastAsia="zh-CN"/>
        </w:rPr>
      </w:pPr>
      <w:r>
        <w:rPr>
          <w:rFonts w:hint="eastAsia" w:eastAsia="仿宋"/>
          <w:sz w:val="28"/>
          <w:szCs w:val="28"/>
          <w:lang w:eastAsia="zh-CN"/>
        </w:rPr>
        <w:t>2.本次招标供应商必须以包为单位进行投标响应，评标和合同授予也以包为单位</w:t>
      </w:r>
    </w:p>
    <w:p w14:paraId="0D31C7D7">
      <w:pPr>
        <w:ind w:firstLine="560" w:firstLineChars="200"/>
        <w:rPr>
          <w:rFonts w:eastAsia="仿宋"/>
          <w:sz w:val="28"/>
          <w:szCs w:val="28"/>
          <w:lang w:eastAsia="zh-CN"/>
        </w:rPr>
      </w:pPr>
      <w:r>
        <w:rPr>
          <w:rFonts w:hint="eastAsia" w:eastAsia="仿宋"/>
          <w:sz w:val="28"/>
          <w:szCs w:val="28"/>
          <w:lang w:eastAsia="zh-CN"/>
        </w:rPr>
        <w:t>3.本项目采用电子化与线下流程结合招标方式，请供应商认真学习北京市政府采购电子交易平台发布的相关操作手册（供应商可在交易平台下载相关手册），办理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9257307">
      <w:pPr>
        <w:ind w:firstLine="560" w:firstLineChars="200"/>
        <w:rPr>
          <w:rFonts w:eastAsia="仿宋"/>
          <w:sz w:val="28"/>
          <w:szCs w:val="28"/>
          <w:lang w:eastAsia="zh-CN"/>
        </w:rPr>
      </w:pPr>
      <w:r>
        <w:rPr>
          <w:rFonts w:hint="eastAsia" w:eastAsia="仿宋"/>
          <w:sz w:val="28"/>
          <w:szCs w:val="28"/>
          <w:lang w:eastAsia="zh-CN"/>
        </w:rPr>
        <w:t>CA 数字证书服务热线 010-58511086</w:t>
      </w:r>
    </w:p>
    <w:p w14:paraId="39A1142A">
      <w:pPr>
        <w:ind w:firstLine="560" w:firstLineChars="200"/>
        <w:rPr>
          <w:rFonts w:eastAsia="仿宋"/>
          <w:sz w:val="28"/>
          <w:szCs w:val="28"/>
          <w:lang w:eastAsia="zh-CN"/>
        </w:rPr>
      </w:pPr>
      <w:r>
        <w:rPr>
          <w:rFonts w:hint="eastAsia" w:eastAsia="仿宋"/>
          <w:sz w:val="28"/>
          <w:szCs w:val="28"/>
          <w:lang w:eastAsia="zh-CN"/>
        </w:rPr>
        <w:t>电子营业执照服务热线  400-699-7000</w:t>
      </w:r>
    </w:p>
    <w:p w14:paraId="3FA1063C">
      <w:pPr>
        <w:ind w:firstLine="560" w:firstLineChars="200"/>
        <w:rPr>
          <w:rFonts w:eastAsia="仿宋"/>
          <w:sz w:val="28"/>
          <w:szCs w:val="28"/>
          <w:lang w:eastAsia="zh-CN"/>
        </w:rPr>
      </w:pPr>
      <w:r>
        <w:rPr>
          <w:rFonts w:hint="eastAsia" w:eastAsia="仿宋"/>
          <w:sz w:val="28"/>
          <w:szCs w:val="28"/>
          <w:lang w:eastAsia="zh-CN"/>
        </w:rPr>
        <w:t>技术支持服务热线  010-86483801</w:t>
      </w:r>
    </w:p>
    <w:p w14:paraId="11B0A59A">
      <w:pPr>
        <w:ind w:firstLine="560" w:firstLineChars="200"/>
        <w:rPr>
          <w:rFonts w:eastAsia="仿宋"/>
          <w:sz w:val="28"/>
          <w:szCs w:val="28"/>
          <w:lang w:eastAsia="zh-CN"/>
        </w:rPr>
      </w:pPr>
      <w:r>
        <w:rPr>
          <w:rFonts w:hint="eastAsia" w:eastAsia="仿宋"/>
          <w:sz w:val="28"/>
          <w:szCs w:val="28"/>
          <w:lang w:eastAsia="zh-CN"/>
        </w:rPr>
        <w:t>3.1办理 CA 数字证书或电子营业执照</w:t>
      </w:r>
    </w:p>
    <w:p w14:paraId="3EB2B601">
      <w:pPr>
        <w:ind w:firstLine="560" w:firstLineChars="200"/>
        <w:rPr>
          <w:rFonts w:eastAsia="仿宋"/>
          <w:sz w:val="28"/>
          <w:szCs w:val="28"/>
          <w:lang w:eastAsia="zh-CN"/>
        </w:rPr>
      </w:pPr>
      <w:r>
        <w:rPr>
          <w:rFonts w:hint="eastAsia" w:eastAsia="仿宋"/>
          <w:sz w:val="28"/>
          <w:szCs w:val="28"/>
          <w:lang w:eastAsia="zh-CN"/>
        </w:rPr>
        <w:t>供应商登录北京市政府采购电子交易平台查阅 “用户指南”—“操作指南”—“市场主体 CA 办理操作流程指引”/“电子营业执照使用指南”，按照程序要求办理。</w:t>
      </w:r>
    </w:p>
    <w:p w14:paraId="7CCA302D">
      <w:pPr>
        <w:ind w:firstLine="560" w:firstLineChars="200"/>
        <w:rPr>
          <w:rFonts w:eastAsia="仿宋"/>
          <w:sz w:val="28"/>
          <w:szCs w:val="28"/>
          <w:lang w:eastAsia="zh-CN"/>
        </w:rPr>
      </w:pPr>
      <w:r>
        <w:rPr>
          <w:rFonts w:hint="eastAsia" w:eastAsia="仿宋"/>
          <w:sz w:val="28"/>
          <w:szCs w:val="28"/>
          <w:lang w:eastAsia="zh-CN"/>
        </w:rPr>
        <w:t>3.2注册</w:t>
      </w:r>
    </w:p>
    <w:p w14:paraId="3911E0F2">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供应商登录北京市政府采购电子交易平台“用户指南”—“操作指南”—“市场主体注 册入库操作流程指引”进行自助注册绑定。</w:t>
      </w:r>
    </w:p>
    <w:p w14:paraId="05B0FE7A">
      <w:pPr>
        <w:ind w:firstLine="560" w:firstLineChars="200"/>
        <w:rPr>
          <w:rFonts w:eastAsia="仿宋"/>
          <w:sz w:val="28"/>
          <w:szCs w:val="28"/>
          <w:lang w:eastAsia="zh-CN"/>
        </w:rPr>
      </w:pPr>
      <w:r>
        <w:rPr>
          <w:rFonts w:hint="eastAsia" w:eastAsia="仿宋"/>
          <w:sz w:val="28"/>
          <w:szCs w:val="28"/>
          <w:lang w:eastAsia="zh-CN"/>
        </w:rPr>
        <w:t>3.3驱动、客户端下载</w:t>
      </w:r>
    </w:p>
    <w:p w14:paraId="18CA0F1D">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供应商登录北京市政府采购电子交易平台“用户指南”—“工具下载”—“招标采购系 统文件驱动安装包”下载相关驱动。</w:t>
      </w:r>
    </w:p>
    <w:p w14:paraId="1F453101">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供应商登录北京市政府采购电子交易平台“用户指南”—“工具下载”—“投标文件编 制工具”下载相关客户端。</w:t>
      </w:r>
    </w:p>
    <w:p w14:paraId="732C21C4">
      <w:pPr>
        <w:ind w:firstLine="560" w:firstLineChars="200"/>
        <w:rPr>
          <w:rFonts w:eastAsia="仿宋"/>
          <w:sz w:val="28"/>
          <w:szCs w:val="28"/>
          <w:lang w:eastAsia="zh-CN"/>
        </w:rPr>
      </w:pPr>
      <w:r>
        <w:rPr>
          <w:rFonts w:hint="eastAsia" w:eastAsia="仿宋"/>
          <w:sz w:val="28"/>
          <w:szCs w:val="28"/>
          <w:lang w:eastAsia="zh-CN"/>
        </w:rPr>
        <w:t>3.4获取电子招标文件</w:t>
      </w:r>
    </w:p>
    <w:p w14:paraId="6FC3734A">
      <w:pPr>
        <w:ind w:firstLine="560" w:firstLineChars="200"/>
        <w:rPr>
          <w:rFonts w:eastAsia="仿宋"/>
          <w:sz w:val="28"/>
          <w:szCs w:val="28"/>
          <w:lang w:eastAsia="zh-CN"/>
        </w:rPr>
      </w:pPr>
      <w:r>
        <w:rPr>
          <w:rFonts w:hint="eastAsia" w:eastAsia="仿宋"/>
          <w:sz w:val="28"/>
          <w:szCs w:val="28"/>
          <w:lang w:eastAsia="zh-CN"/>
        </w:rPr>
        <w:t>供应商使用 CA 数字证书或电子营业执照登录北京市政府采购电子交易平台获取电子招标文件。</w:t>
      </w:r>
    </w:p>
    <w:p w14:paraId="56A418AE">
      <w:pPr>
        <w:ind w:firstLine="560" w:firstLineChars="200"/>
        <w:rPr>
          <w:rFonts w:eastAsia="仿宋"/>
          <w:sz w:val="28"/>
          <w:szCs w:val="28"/>
          <w:lang w:eastAsia="zh-CN"/>
        </w:rPr>
      </w:pPr>
      <w:r>
        <w:rPr>
          <w:rFonts w:hint="eastAsia" w:eastAsia="仿宋"/>
          <w:sz w:val="28"/>
          <w:szCs w:val="28"/>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投标无效。</w:t>
      </w:r>
    </w:p>
    <w:p w14:paraId="5684581B">
      <w:pPr>
        <w:ind w:firstLine="560" w:firstLineChars="200"/>
        <w:rPr>
          <w:rFonts w:hint="eastAsia" w:eastAsia="仿宋"/>
          <w:sz w:val="28"/>
          <w:szCs w:val="28"/>
        </w:rPr>
      </w:pPr>
      <w:r>
        <w:rPr>
          <w:rFonts w:hint="eastAsia" w:eastAsia="仿宋"/>
          <w:sz w:val="28"/>
          <w:szCs w:val="28"/>
        </w:rPr>
        <w:t>3.5编制电子投标文件（本项目不适用）</w:t>
      </w:r>
    </w:p>
    <w:p w14:paraId="3DFF1575">
      <w:pPr>
        <w:ind w:firstLine="560" w:firstLineChars="200"/>
        <w:rPr>
          <w:rFonts w:hint="eastAsia" w:eastAsia="仿宋"/>
          <w:sz w:val="28"/>
          <w:szCs w:val="28"/>
        </w:rPr>
      </w:pPr>
      <w:r>
        <w:rPr>
          <w:rFonts w:hint="eastAsia" w:eastAsia="仿宋"/>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3CF585B">
      <w:pPr>
        <w:ind w:firstLine="560" w:firstLineChars="200"/>
        <w:rPr>
          <w:rFonts w:hint="eastAsia" w:eastAsia="仿宋"/>
          <w:sz w:val="28"/>
          <w:szCs w:val="28"/>
          <w:lang w:val="zh-TW"/>
        </w:rPr>
      </w:pPr>
      <w:r>
        <w:rPr>
          <w:rFonts w:hint="eastAsia" w:eastAsia="仿宋"/>
          <w:sz w:val="28"/>
          <w:szCs w:val="28"/>
          <w:lang w:val="zh-TW" w:eastAsia="zh-TW"/>
        </w:rPr>
        <w:t>3.6</w:t>
      </w:r>
      <w:r>
        <w:rPr>
          <w:rFonts w:hint="eastAsia" w:eastAsia="仿宋"/>
          <w:sz w:val="28"/>
          <w:szCs w:val="28"/>
          <w:lang w:val="zh-TW"/>
        </w:rPr>
        <w:t>提交电子投标文件</w:t>
      </w:r>
      <w:r>
        <w:rPr>
          <w:rFonts w:hint="eastAsia" w:eastAsia="仿宋"/>
          <w:sz w:val="28"/>
          <w:szCs w:val="28"/>
        </w:rPr>
        <w:t>（本项目不适用）</w:t>
      </w:r>
    </w:p>
    <w:p w14:paraId="1C882210">
      <w:pPr>
        <w:ind w:firstLine="560" w:firstLineChars="200"/>
        <w:rPr>
          <w:rFonts w:hint="eastAsia" w:eastAsia="仿宋"/>
          <w:sz w:val="28"/>
          <w:szCs w:val="28"/>
        </w:rPr>
      </w:pPr>
      <w:r>
        <w:rPr>
          <w:rFonts w:hint="eastAsia" w:eastAsia="仿宋"/>
          <w:sz w:val="28"/>
          <w:szCs w:val="28"/>
        </w:rPr>
        <w:t>供应商应于投标截止时间前在北京市政府采购电子交易平台提交电子投标文件，上传电子投标文件过程中请保持与互联网的连接畅通。</w:t>
      </w:r>
    </w:p>
    <w:p w14:paraId="40243D23">
      <w:pPr>
        <w:ind w:firstLine="560" w:firstLineChars="200"/>
        <w:rPr>
          <w:rFonts w:hint="eastAsia" w:eastAsia="仿宋"/>
          <w:sz w:val="28"/>
          <w:szCs w:val="28"/>
          <w:lang w:eastAsia="zh-TW"/>
        </w:rPr>
      </w:pPr>
      <w:r>
        <w:rPr>
          <w:rFonts w:hint="eastAsia" w:eastAsia="仿宋"/>
          <w:sz w:val="28"/>
          <w:szCs w:val="28"/>
          <w:lang w:val="zh-TW"/>
        </w:rPr>
        <w:t>3.</w:t>
      </w:r>
      <w:r>
        <w:rPr>
          <w:rFonts w:hint="eastAsia" w:eastAsia="仿宋"/>
          <w:sz w:val="28"/>
          <w:szCs w:val="28"/>
          <w:lang w:val="zh-TW" w:eastAsia="zh-TW"/>
        </w:rPr>
        <w:t>7</w:t>
      </w:r>
      <w:r>
        <w:rPr>
          <w:rFonts w:hint="eastAsia" w:eastAsia="仿宋"/>
          <w:sz w:val="28"/>
          <w:szCs w:val="28"/>
          <w:lang w:val="zh-TW"/>
        </w:rPr>
        <w:t>电子开标</w:t>
      </w:r>
      <w:r>
        <w:rPr>
          <w:rFonts w:hint="eastAsia" w:eastAsia="仿宋"/>
          <w:sz w:val="28"/>
          <w:szCs w:val="28"/>
        </w:rPr>
        <w:t>（本项目不适用）</w:t>
      </w:r>
    </w:p>
    <w:p w14:paraId="64F36F94">
      <w:pPr>
        <w:ind w:firstLine="560" w:firstLineChars="200"/>
        <w:rPr>
          <w:rFonts w:eastAsia="仿宋"/>
          <w:sz w:val="28"/>
          <w:szCs w:val="28"/>
        </w:rPr>
      </w:pPr>
      <w:r>
        <w:rPr>
          <w:rFonts w:hint="eastAsia" w:eastAsia="仿宋"/>
          <w:sz w:val="28"/>
          <w:szCs w:val="28"/>
          <w:lang w:val="zh-TW"/>
        </w:rPr>
        <w:t>供应商在开标地点使用</w:t>
      </w:r>
      <w:r>
        <w:rPr>
          <w:rFonts w:hint="eastAsia" w:eastAsia="仿宋"/>
          <w:sz w:val="28"/>
          <w:szCs w:val="28"/>
        </w:rPr>
        <w:t>CA认证证书</w:t>
      </w:r>
      <w:r>
        <w:rPr>
          <w:rFonts w:hint="eastAsia" w:eastAsia="仿宋"/>
          <w:sz w:val="28"/>
          <w:szCs w:val="28"/>
          <w:lang w:val="zh-TW"/>
        </w:rPr>
        <w:t>登录</w:t>
      </w:r>
      <w:r>
        <w:rPr>
          <w:rFonts w:hint="eastAsia" w:eastAsia="仿宋"/>
          <w:sz w:val="28"/>
          <w:szCs w:val="28"/>
        </w:rPr>
        <w:t>北京市政府采购电子交易平台进行电子开标</w:t>
      </w:r>
      <w:r>
        <w:rPr>
          <w:rFonts w:hint="eastAsia" w:eastAsia="仿宋"/>
          <w:sz w:val="28"/>
          <w:szCs w:val="28"/>
          <w:lang w:val="zh-TW"/>
        </w:rPr>
        <w:t>。</w:t>
      </w:r>
    </w:p>
    <w:p w14:paraId="189426A3">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17FCD6F">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530564F3">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首都医科大学附属北京同仁医院</w:t>
      </w:r>
    </w:p>
    <w:p w14:paraId="71D8F7C9">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北京市东城区东交民巷1号</w:t>
      </w:r>
    </w:p>
    <w:p w14:paraId="47590972">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bookmarkStart w:id="29" w:name="_Toc28359086"/>
      <w:bookmarkStart w:id="30" w:name="_Toc28359009"/>
      <w:r>
        <w:rPr>
          <w:rFonts w:hint="eastAsia" w:ascii="仿宋" w:hAnsi="仿宋" w:eastAsia="仿宋" w:cs="仿宋"/>
          <w:sz w:val="28"/>
          <w:szCs w:val="28"/>
          <w:u w:val="single"/>
          <w:lang w:eastAsia="zh-CN"/>
        </w:rPr>
        <w:t>010-58265224</w:t>
      </w:r>
    </w:p>
    <w:bookmarkEnd w:id="29"/>
    <w:bookmarkEnd w:id="30"/>
    <w:p w14:paraId="320DD3C2">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6EE28130">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5EAF9897">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2B406EF1">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10"/>
      <w:bookmarkStart w:id="32" w:name="_Toc28359087"/>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457</w:t>
      </w:r>
    </w:p>
    <w:p w14:paraId="25960EEF">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1A0257F7">
      <w:pPr>
        <w:pStyle w:val="9"/>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王崴、王靖萱</w:t>
      </w:r>
      <w:r>
        <w:rPr>
          <w:rFonts w:hint="eastAsia" w:ascii="仿宋" w:hAnsi="仿宋" w:eastAsia="仿宋" w:cs="仿宋"/>
          <w:sz w:val="28"/>
          <w:szCs w:val="28"/>
          <w:u w:val="single"/>
        </w:rPr>
        <w:t>、梁潇</w:t>
      </w:r>
    </w:p>
    <w:p w14:paraId="778C12D6">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457</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yMmFjNmZjM2U5ODcyZjQ5NTE0NjNjMjU2OTE5OTIifQ=="/>
    <w:docVar w:name="KSO_WPS_MARK_KEY" w:val="569752c3-0e6e-441d-8a23-adc237efe3fe"/>
  </w:docVars>
  <w:rsids>
    <w:rsidRoot w:val="5C69757C"/>
    <w:rsid w:val="000D5426"/>
    <w:rsid w:val="000D558F"/>
    <w:rsid w:val="00161FC2"/>
    <w:rsid w:val="0029212E"/>
    <w:rsid w:val="002E7F99"/>
    <w:rsid w:val="00603715"/>
    <w:rsid w:val="00646F45"/>
    <w:rsid w:val="006A79F1"/>
    <w:rsid w:val="0091581F"/>
    <w:rsid w:val="00A94DCD"/>
    <w:rsid w:val="00BF4BC5"/>
    <w:rsid w:val="00D65262"/>
    <w:rsid w:val="00DB1EA0"/>
    <w:rsid w:val="03942C4D"/>
    <w:rsid w:val="03EE0393"/>
    <w:rsid w:val="03F36EDF"/>
    <w:rsid w:val="03FF1E5A"/>
    <w:rsid w:val="044D466E"/>
    <w:rsid w:val="04923431"/>
    <w:rsid w:val="04B24EC3"/>
    <w:rsid w:val="0854278F"/>
    <w:rsid w:val="0AF376E5"/>
    <w:rsid w:val="0AF838A6"/>
    <w:rsid w:val="0CB05737"/>
    <w:rsid w:val="0CF672D1"/>
    <w:rsid w:val="0E0B286D"/>
    <w:rsid w:val="0EE51A53"/>
    <w:rsid w:val="103E71C0"/>
    <w:rsid w:val="12A51AA6"/>
    <w:rsid w:val="12C37828"/>
    <w:rsid w:val="130E27A5"/>
    <w:rsid w:val="13400495"/>
    <w:rsid w:val="13EA45AA"/>
    <w:rsid w:val="13F86009"/>
    <w:rsid w:val="141D78B9"/>
    <w:rsid w:val="158C674C"/>
    <w:rsid w:val="16B93C07"/>
    <w:rsid w:val="17473D3D"/>
    <w:rsid w:val="174E114A"/>
    <w:rsid w:val="17CF0DE0"/>
    <w:rsid w:val="19F03C9C"/>
    <w:rsid w:val="1A174755"/>
    <w:rsid w:val="1A1D0C33"/>
    <w:rsid w:val="1A3C3D20"/>
    <w:rsid w:val="1B0442B0"/>
    <w:rsid w:val="1C4972F3"/>
    <w:rsid w:val="1CF807A1"/>
    <w:rsid w:val="1D4D5CD3"/>
    <w:rsid w:val="1E1B36DB"/>
    <w:rsid w:val="1ED35AA3"/>
    <w:rsid w:val="1EEF2D2D"/>
    <w:rsid w:val="1FD75D28"/>
    <w:rsid w:val="205C14B5"/>
    <w:rsid w:val="2113111A"/>
    <w:rsid w:val="21457417"/>
    <w:rsid w:val="2224601B"/>
    <w:rsid w:val="256C4FCA"/>
    <w:rsid w:val="25E92A4B"/>
    <w:rsid w:val="25F33BB6"/>
    <w:rsid w:val="26AD7506"/>
    <w:rsid w:val="27401BB2"/>
    <w:rsid w:val="285212FE"/>
    <w:rsid w:val="29051210"/>
    <w:rsid w:val="291C4B35"/>
    <w:rsid w:val="29502FD4"/>
    <w:rsid w:val="2B5979C9"/>
    <w:rsid w:val="2BCA04EF"/>
    <w:rsid w:val="2E8B2C9C"/>
    <w:rsid w:val="2EC63CEE"/>
    <w:rsid w:val="303E35CF"/>
    <w:rsid w:val="3262685B"/>
    <w:rsid w:val="32627B42"/>
    <w:rsid w:val="329434F6"/>
    <w:rsid w:val="337E053C"/>
    <w:rsid w:val="33A1236A"/>
    <w:rsid w:val="34483D80"/>
    <w:rsid w:val="34D07ED2"/>
    <w:rsid w:val="36151C5B"/>
    <w:rsid w:val="373B1CDF"/>
    <w:rsid w:val="3BE96ABC"/>
    <w:rsid w:val="3D7344A5"/>
    <w:rsid w:val="3DA90D42"/>
    <w:rsid w:val="3F244AAD"/>
    <w:rsid w:val="3FCB542C"/>
    <w:rsid w:val="40331F2C"/>
    <w:rsid w:val="40FD2E2B"/>
    <w:rsid w:val="43CA6B8D"/>
    <w:rsid w:val="440700DA"/>
    <w:rsid w:val="445876A1"/>
    <w:rsid w:val="459660BA"/>
    <w:rsid w:val="45C37C0A"/>
    <w:rsid w:val="46AF7F09"/>
    <w:rsid w:val="46CA2B46"/>
    <w:rsid w:val="46D52298"/>
    <w:rsid w:val="46ED5F2B"/>
    <w:rsid w:val="494E49AA"/>
    <w:rsid w:val="49C30500"/>
    <w:rsid w:val="4AFE145E"/>
    <w:rsid w:val="4BC654AA"/>
    <w:rsid w:val="4C6F0B7D"/>
    <w:rsid w:val="4C9F5D25"/>
    <w:rsid w:val="4CAB781B"/>
    <w:rsid w:val="4D21520B"/>
    <w:rsid w:val="4D771C1E"/>
    <w:rsid w:val="4D9C11A0"/>
    <w:rsid w:val="4E212C99"/>
    <w:rsid w:val="4E3C38DE"/>
    <w:rsid w:val="4EB8286A"/>
    <w:rsid w:val="4EBA744A"/>
    <w:rsid w:val="4FA240B7"/>
    <w:rsid w:val="515310AD"/>
    <w:rsid w:val="51952C0A"/>
    <w:rsid w:val="51E912E0"/>
    <w:rsid w:val="52C23F57"/>
    <w:rsid w:val="52FC16FA"/>
    <w:rsid w:val="531E6325"/>
    <w:rsid w:val="537F3488"/>
    <w:rsid w:val="53D23BDF"/>
    <w:rsid w:val="556A2277"/>
    <w:rsid w:val="55D40D50"/>
    <w:rsid w:val="56494D96"/>
    <w:rsid w:val="56F47F18"/>
    <w:rsid w:val="5814071D"/>
    <w:rsid w:val="59413C36"/>
    <w:rsid w:val="5A59165A"/>
    <w:rsid w:val="5AF73BCB"/>
    <w:rsid w:val="5C69757C"/>
    <w:rsid w:val="5C8A03BF"/>
    <w:rsid w:val="5E245EF6"/>
    <w:rsid w:val="5E4C41D3"/>
    <w:rsid w:val="5F100B70"/>
    <w:rsid w:val="6124336C"/>
    <w:rsid w:val="61414F8A"/>
    <w:rsid w:val="61A3442C"/>
    <w:rsid w:val="61BA3330"/>
    <w:rsid w:val="62CA27A3"/>
    <w:rsid w:val="643D1F77"/>
    <w:rsid w:val="649C6A63"/>
    <w:rsid w:val="65EE2A50"/>
    <w:rsid w:val="66DD3ED2"/>
    <w:rsid w:val="68DF504F"/>
    <w:rsid w:val="68E02922"/>
    <w:rsid w:val="69AB3967"/>
    <w:rsid w:val="6C3D7821"/>
    <w:rsid w:val="6FFA14B2"/>
    <w:rsid w:val="703119E3"/>
    <w:rsid w:val="72307267"/>
    <w:rsid w:val="72C14EDA"/>
    <w:rsid w:val="72F23D89"/>
    <w:rsid w:val="73723423"/>
    <w:rsid w:val="74AE2CAA"/>
    <w:rsid w:val="76A9682B"/>
    <w:rsid w:val="7747264E"/>
    <w:rsid w:val="77933457"/>
    <w:rsid w:val="77C65F49"/>
    <w:rsid w:val="78B910A6"/>
    <w:rsid w:val="78DA69F4"/>
    <w:rsid w:val="793730E3"/>
    <w:rsid w:val="7AE57ADF"/>
    <w:rsid w:val="7C436FF0"/>
    <w:rsid w:val="7C793044"/>
    <w:rsid w:val="7D9D63C1"/>
    <w:rsid w:val="7DAE0B2D"/>
    <w:rsid w:val="7E022D25"/>
    <w:rsid w:val="7E81515C"/>
    <w:rsid w:val="7EA03372"/>
    <w:rsid w:val="7F2B670D"/>
    <w:rsid w:val="7F4C52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after="120"/>
      <w:ind w:left="420" w:leftChars="200"/>
    </w:pPr>
    <w:rPr>
      <w:szCs w:val="24"/>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2"/>
    <w:basedOn w:val="8"/>
    <w:unhideWhenUsed/>
    <w:qFormat/>
    <w:uiPriority w:val="99"/>
    <w:pPr>
      <w:ind w:firstLine="420" w:firstLineChars="200"/>
    </w:p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5"/>
    <w:qFormat/>
    <w:uiPriority w:val="0"/>
    <w:rPr>
      <w:rFonts w:ascii="Tahoma" w:hAnsi="Tahoma" w:eastAsia="Tahoma" w:cs="Tahoma"/>
      <w:color w:val="000000"/>
      <w:sz w:val="22"/>
      <w:szCs w:val="22"/>
      <w:u w:val="none"/>
    </w:rPr>
  </w:style>
  <w:style w:type="character" w:customStyle="1" w:styleId="21">
    <w:name w:val="页眉 字符"/>
    <w:basedOn w:val="15"/>
    <w:link w:val="11"/>
    <w:qFormat/>
    <w:uiPriority w:val="0"/>
    <w:rPr>
      <w:kern w:val="2"/>
      <w:sz w:val="18"/>
      <w:szCs w:val="18"/>
    </w:rPr>
  </w:style>
  <w:style w:type="character" w:customStyle="1" w:styleId="22">
    <w:name w:val="页脚 字符"/>
    <w:basedOn w:val="15"/>
    <w:link w:val="10"/>
    <w:qFormat/>
    <w:uiPriority w:val="0"/>
    <w:rPr>
      <w:kern w:val="2"/>
      <w:sz w:val="18"/>
      <w:szCs w:val="18"/>
    </w:rPr>
  </w:style>
  <w:style w:type="paragraph" w:customStyle="1" w:styleId="23">
    <w:name w:val="List Paragraph"/>
    <w:basedOn w:val="1"/>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1807</Words>
  <Characters>2109</Characters>
  <Lines>15</Lines>
  <Paragraphs>4</Paragraphs>
  <TotalTime>0</TotalTime>
  <ScaleCrop>false</ScaleCrop>
  <LinksUpToDate>false</LinksUpToDate>
  <CharactersWithSpaces>2140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2022-10-27T04:55:00Z</dcterms:created>
  <dc:creator>张珊</dc:creator>
  <cp:lastModifiedBy>王崴</cp:lastModifiedBy>
  <cp:lastPrinted>2022-08-09T12:07:00Z</cp:lastPrinted>
  <dcterms:modified xsi:type="dcterms:W3CDTF">2025-08-06T07:53:20Z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F52318BCF2294B14901CE0566859B74D_13</vt:lpwstr>
  </property>
  <property fmtid="{D5CDD505-2E9C-101B-9397-08002B2CF9AE}" pid="4" name="KSOTemplateDocerSaveRecord">
    <vt:lpwstr>eyJoZGlkIjoiMDcyMmFjNmZjM2U5ODcyZjQ5NTE0NjNjMjU2OTE5OTIiLCJ1c2VySWQiOiI4NDYxOTIwMTUifQ==</vt:lpwstr>
  </property>
</Properties>
</file>