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CD3E4">
      <w:pPr>
        <w:pageBreakBefore w:val="0"/>
        <w:wordWrap/>
        <w:topLinePunct w:val="0"/>
        <w:bidi w:val="0"/>
        <w:snapToGrid w:val="0"/>
        <w:spacing w:line="360" w:lineRule="auto"/>
        <w:jc w:val="center"/>
        <w:outlineLvl w:val="0"/>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b/>
          <w:sz w:val="28"/>
          <w:szCs w:val="28"/>
          <w:highlight w:val="none"/>
        </w:rPr>
        <w:t xml:space="preserve"> 2025年北京市结核病胸部肿瘤研究所改革与发展科研委托业务服务采购项目</w:t>
      </w:r>
      <w:r>
        <w:rPr>
          <w:rFonts w:hint="eastAsia" w:cs="Times New Roman"/>
          <w:b/>
          <w:sz w:val="28"/>
          <w:szCs w:val="28"/>
          <w:highlight w:val="none"/>
          <w:lang w:val="en-US" w:eastAsia="zh-CN"/>
        </w:rPr>
        <w:t>公开招标公告</w:t>
      </w:r>
    </w:p>
    <w:p w14:paraId="1116C19B">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0" w:name="_Toc28359002"/>
      <w:bookmarkStart w:id="1" w:name="_Toc28359079"/>
      <w:bookmarkStart w:id="2" w:name="_Toc35393621"/>
      <w:bookmarkStart w:id="3" w:name="_Toc35393790"/>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11AF1CF7">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1.项目编号/包号：</w:t>
      </w:r>
      <w:r>
        <w:rPr>
          <w:rFonts w:hint="eastAsia" w:cs="Times New Roman"/>
          <w:sz w:val="24"/>
          <w:szCs w:val="24"/>
          <w:highlight w:val="none"/>
          <w:lang w:eastAsia="zh-CN"/>
        </w:rPr>
        <w:t>BJJQ-2024-4</w:t>
      </w:r>
      <w:r>
        <w:rPr>
          <w:rFonts w:hint="eastAsia" w:cs="Times New Roman"/>
          <w:sz w:val="24"/>
          <w:szCs w:val="24"/>
          <w:highlight w:val="none"/>
          <w:lang w:val="en-US" w:eastAsia="zh-CN"/>
        </w:rPr>
        <w:t>79/01~03</w:t>
      </w:r>
    </w:p>
    <w:p w14:paraId="6039E535">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2.项目名称：</w:t>
      </w:r>
      <w:bookmarkEnd w:id="4"/>
      <w:r>
        <w:rPr>
          <w:rFonts w:hint="default" w:ascii="Times New Roman" w:hAnsi="Times New Roman" w:eastAsia="宋体" w:cs="Times New Roman"/>
          <w:sz w:val="24"/>
          <w:szCs w:val="24"/>
          <w:highlight w:val="none"/>
        </w:rPr>
        <w:t>2025年北京市结核病胸部肿瘤研究所改革与发展科研委托业务服务采购项目</w:t>
      </w:r>
    </w:p>
    <w:p w14:paraId="1D37F386">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3.项目预算金额：</w:t>
      </w:r>
      <w:r>
        <w:rPr>
          <w:rFonts w:hint="eastAsia" w:cs="Times New Roman"/>
          <w:sz w:val="24"/>
          <w:szCs w:val="24"/>
          <w:highlight w:val="none"/>
          <w:lang w:val="en-US" w:eastAsia="zh-CN"/>
        </w:rPr>
        <w:t>192.61</w:t>
      </w:r>
      <w:r>
        <w:rPr>
          <w:rFonts w:hint="default" w:ascii="Times New Roman" w:hAnsi="Times New Roman" w:eastAsia="宋体" w:cs="Times New Roman"/>
          <w:sz w:val="24"/>
          <w:szCs w:val="24"/>
          <w:highlight w:val="none"/>
          <w:lang w:val="en-US" w:eastAsia="zh-CN"/>
        </w:rPr>
        <w:t>万元</w:t>
      </w:r>
    </w:p>
    <w:p w14:paraId="74AB6EF8">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4.采购需求：</w:t>
      </w:r>
      <w:r>
        <w:rPr>
          <w:rFonts w:hint="default" w:ascii="Times New Roman" w:hAnsi="Times New Roman" w:eastAsia="宋体" w:cs="Times New Roman"/>
          <w:sz w:val="24"/>
          <w:szCs w:val="24"/>
          <w:highlight w:val="none"/>
          <w:lang w:val="en-US" w:eastAsia="zh-CN"/>
        </w:rPr>
        <w:t>为</w:t>
      </w:r>
      <w:r>
        <w:rPr>
          <w:rFonts w:hint="default" w:ascii="Times New Roman" w:hAnsi="Times New Roman" w:eastAsia="宋体" w:cs="Times New Roman"/>
          <w:sz w:val="24"/>
          <w:szCs w:val="24"/>
          <w:highlight w:val="none"/>
          <w:lang w:eastAsia="zh-CN"/>
        </w:rPr>
        <w:t>北京市结核病胸部肿瘤研究所</w:t>
      </w:r>
      <w:r>
        <w:rPr>
          <w:rFonts w:hint="default" w:ascii="Times New Roman" w:hAnsi="Times New Roman" w:eastAsia="宋体" w:cs="Times New Roman"/>
          <w:sz w:val="24"/>
          <w:szCs w:val="24"/>
          <w:highlight w:val="none"/>
          <w:lang w:val="en-US" w:eastAsia="zh-CN"/>
        </w:rPr>
        <w:t>提供优质的2025年北京市结核病胸部肿瘤研究所改革与发展科研委托业务服务采购项目</w:t>
      </w:r>
      <w:bookmarkStart w:id="27" w:name="_GoBack"/>
      <w:bookmarkEnd w:id="27"/>
      <w:r>
        <w:rPr>
          <w:rFonts w:hint="eastAsia" w:cs="Times New Roman"/>
          <w:sz w:val="24"/>
          <w:szCs w:val="24"/>
          <w:highlight w:val="none"/>
          <w:lang w:val="en-US" w:eastAsia="zh-CN"/>
        </w:rPr>
        <w:t>的相关</w:t>
      </w:r>
      <w:r>
        <w:rPr>
          <w:rFonts w:hint="default" w:ascii="Times New Roman" w:hAnsi="Times New Roman" w:eastAsia="宋体" w:cs="Times New Roman"/>
          <w:sz w:val="24"/>
          <w:szCs w:val="24"/>
          <w:highlight w:val="none"/>
        </w:rPr>
        <w:t>服务</w:t>
      </w:r>
      <w:r>
        <w:rPr>
          <w:rFonts w:hint="default"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（详见采购需求）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003"/>
        <w:gridCol w:w="1189"/>
        <w:gridCol w:w="856"/>
        <w:gridCol w:w="2341"/>
        <w:gridCol w:w="1576"/>
      </w:tblGrid>
      <w:tr w14:paraId="00D6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4B61E016">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包号</w:t>
            </w:r>
          </w:p>
        </w:tc>
        <w:tc>
          <w:tcPr>
            <w:tcW w:w="0" w:type="auto"/>
            <w:noWrap w:val="0"/>
            <w:vAlign w:val="center"/>
          </w:tcPr>
          <w:p w14:paraId="26C07640">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标的名称</w:t>
            </w:r>
          </w:p>
        </w:tc>
        <w:tc>
          <w:tcPr>
            <w:tcW w:w="0" w:type="auto"/>
            <w:noWrap w:val="0"/>
            <w:vAlign w:val="center"/>
          </w:tcPr>
          <w:p w14:paraId="5A7FE393">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采购包预算金额</w:t>
            </w:r>
          </w:p>
          <w:p w14:paraId="32D35972">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（万元）</w:t>
            </w:r>
          </w:p>
        </w:tc>
        <w:tc>
          <w:tcPr>
            <w:tcW w:w="0" w:type="auto"/>
            <w:noWrap w:val="0"/>
            <w:vAlign w:val="center"/>
          </w:tcPr>
          <w:p w14:paraId="33D2AD3A">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数量</w:t>
            </w:r>
          </w:p>
        </w:tc>
        <w:tc>
          <w:tcPr>
            <w:tcW w:w="2483" w:type="dxa"/>
            <w:noWrap w:val="0"/>
            <w:vAlign w:val="center"/>
          </w:tcPr>
          <w:p w14:paraId="2022A743">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
                <w:bCs w:val="0"/>
                <w:sz w:val="24"/>
                <w:szCs w:val="24"/>
                <w:highlight w:val="none"/>
                <w:lang w:val="en-US" w:eastAsia="zh-CN"/>
              </w:rPr>
            </w:pPr>
            <w:r>
              <w:rPr>
                <w:rFonts w:hint="eastAsia" w:cs="Times New Roman"/>
                <w:b/>
                <w:bCs w:val="0"/>
                <w:sz w:val="24"/>
                <w:szCs w:val="24"/>
                <w:highlight w:val="none"/>
                <w:lang w:val="en-US" w:eastAsia="zh-CN"/>
              </w:rPr>
              <w:t>最高限价</w:t>
            </w:r>
            <w:r>
              <w:rPr>
                <w:rFonts w:hint="default" w:ascii="Times New Roman" w:hAnsi="Times New Roman" w:eastAsia="宋体" w:cs="Times New Roman"/>
                <w:b/>
                <w:bCs w:val="0"/>
                <w:sz w:val="24"/>
                <w:szCs w:val="24"/>
                <w:highlight w:val="none"/>
              </w:rPr>
              <w:t>（万元）</w:t>
            </w:r>
          </w:p>
        </w:tc>
        <w:tc>
          <w:tcPr>
            <w:tcW w:w="1673" w:type="dxa"/>
            <w:noWrap w:val="0"/>
            <w:vAlign w:val="center"/>
          </w:tcPr>
          <w:p w14:paraId="02DEF68A">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简要技术需求或服务要求</w:t>
            </w:r>
          </w:p>
        </w:tc>
      </w:tr>
      <w:tr w14:paraId="004C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noWrap w:val="0"/>
            <w:vAlign w:val="center"/>
          </w:tcPr>
          <w:p w14:paraId="0CDAB848">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01</w:t>
            </w:r>
          </w:p>
        </w:tc>
        <w:tc>
          <w:tcPr>
            <w:tcW w:w="0" w:type="auto"/>
            <w:noWrap w:val="0"/>
            <w:vAlign w:val="center"/>
          </w:tcPr>
          <w:p w14:paraId="4A3539EC">
            <w:pPr>
              <w:keepNext w:val="0"/>
              <w:keepLines w:val="0"/>
              <w:widowControl/>
              <w:suppressLineNumbers w:val="0"/>
              <w:jc w:val="center"/>
              <w:textAlignment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细菌完成图</w:t>
            </w:r>
          </w:p>
        </w:tc>
        <w:tc>
          <w:tcPr>
            <w:tcW w:w="0" w:type="auto"/>
            <w:vMerge w:val="restart"/>
            <w:noWrap w:val="0"/>
            <w:vAlign w:val="center"/>
          </w:tcPr>
          <w:p w14:paraId="160A790E">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97.61</w:t>
            </w:r>
          </w:p>
        </w:tc>
        <w:tc>
          <w:tcPr>
            <w:tcW w:w="0" w:type="auto"/>
            <w:noWrap w:val="0"/>
            <w:vAlign w:val="center"/>
          </w:tcPr>
          <w:p w14:paraId="3614F642">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5例</w:t>
            </w:r>
          </w:p>
        </w:tc>
        <w:tc>
          <w:tcPr>
            <w:tcW w:w="2483" w:type="dxa"/>
            <w:noWrap w:val="0"/>
            <w:vAlign w:val="center"/>
          </w:tcPr>
          <w:p w14:paraId="05A9658D">
            <w:pPr>
              <w:keepNext w:val="0"/>
              <w:keepLines w:val="0"/>
              <w:widowControl/>
              <w:suppressLineNumbers w:val="0"/>
              <w:jc w:val="center"/>
              <w:textAlignment w:val="center"/>
              <w:rPr>
                <w:rFonts w:hint="default" w:cs="Times New Roman"/>
                <w:bCs/>
                <w:color w:val="auto"/>
                <w:sz w:val="24"/>
                <w:szCs w:val="24"/>
                <w:highlight w:val="none"/>
                <w:lang w:val="en-US" w:eastAsia="zh-CN"/>
              </w:rPr>
            </w:pPr>
            <w:r>
              <w:rPr>
                <w:rFonts w:hint="eastAsia" w:cs="Times New Roman"/>
                <w:bCs/>
                <w:color w:val="auto"/>
                <w:sz w:val="24"/>
                <w:szCs w:val="24"/>
                <w:highlight w:val="none"/>
                <w:lang w:val="en-US" w:eastAsia="zh-CN"/>
              </w:rPr>
              <w:t>2</w:t>
            </w:r>
          </w:p>
        </w:tc>
        <w:tc>
          <w:tcPr>
            <w:tcW w:w="1673" w:type="dxa"/>
            <w:vMerge w:val="restart"/>
            <w:noWrap w:val="0"/>
            <w:vAlign w:val="center"/>
          </w:tcPr>
          <w:p w14:paraId="0A752566">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详见招标文件</w:t>
            </w:r>
          </w:p>
        </w:tc>
      </w:tr>
      <w:tr w14:paraId="570F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41DAAAD9">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2D458347">
            <w:pPr>
              <w:keepNext w:val="0"/>
              <w:keepLines w:val="0"/>
              <w:widowControl/>
              <w:suppressLineNumbers w:val="0"/>
              <w:jc w:val="center"/>
              <w:textAlignment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普通DNA测序</w:t>
            </w:r>
          </w:p>
        </w:tc>
        <w:tc>
          <w:tcPr>
            <w:tcW w:w="0" w:type="auto"/>
            <w:vMerge w:val="continue"/>
            <w:noWrap w:val="0"/>
            <w:vAlign w:val="center"/>
          </w:tcPr>
          <w:p w14:paraId="2FABB6C9">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0C1171EF">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500反应</w:t>
            </w:r>
          </w:p>
        </w:tc>
        <w:tc>
          <w:tcPr>
            <w:tcW w:w="2483" w:type="dxa"/>
            <w:noWrap w:val="0"/>
            <w:vAlign w:val="center"/>
          </w:tcPr>
          <w:p w14:paraId="38930ACA">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0.6</w:t>
            </w:r>
          </w:p>
        </w:tc>
        <w:tc>
          <w:tcPr>
            <w:tcW w:w="1673" w:type="dxa"/>
            <w:vMerge w:val="continue"/>
            <w:noWrap w:val="0"/>
            <w:vAlign w:val="center"/>
          </w:tcPr>
          <w:p w14:paraId="246FD0B0">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405E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30926795">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275D6B27">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基因合成</w:t>
            </w:r>
          </w:p>
        </w:tc>
        <w:tc>
          <w:tcPr>
            <w:tcW w:w="0" w:type="auto"/>
            <w:vMerge w:val="continue"/>
            <w:noWrap w:val="0"/>
            <w:vAlign w:val="center"/>
          </w:tcPr>
          <w:p w14:paraId="76D6A2A4">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4AF9134E">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5000碱基</w:t>
            </w:r>
          </w:p>
        </w:tc>
        <w:tc>
          <w:tcPr>
            <w:tcW w:w="2483" w:type="dxa"/>
            <w:noWrap w:val="0"/>
            <w:vAlign w:val="center"/>
          </w:tcPr>
          <w:p w14:paraId="4908019B">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0.4</w:t>
            </w:r>
          </w:p>
        </w:tc>
        <w:tc>
          <w:tcPr>
            <w:tcW w:w="1673" w:type="dxa"/>
            <w:vMerge w:val="continue"/>
            <w:noWrap w:val="0"/>
            <w:vAlign w:val="center"/>
          </w:tcPr>
          <w:p w14:paraId="28B9E26D">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283B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45BCE82D">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7A8C9BD7">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Olink蛋白质组学的检测</w:t>
            </w:r>
          </w:p>
        </w:tc>
        <w:tc>
          <w:tcPr>
            <w:tcW w:w="0" w:type="auto"/>
            <w:vMerge w:val="continue"/>
            <w:noWrap w:val="0"/>
            <w:vAlign w:val="center"/>
          </w:tcPr>
          <w:p w14:paraId="06C222C6">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739202D5">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1panel</w:t>
            </w:r>
          </w:p>
        </w:tc>
        <w:tc>
          <w:tcPr>
            <w:tcW w:w="2483" w:type="dxa"/>
            <w:noWrap w:val="0"/>
            <w:vAlign w:val="center"/>
          </w:tcPr>
          <w:p w14:paraId="3BA8DC12">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10</w:t>
            </w:r>
          </w:p>
        </w:tc>
        <w:tc>
          <w:tcPr>
            <w:tcW w:w="1673" w:type="dxa"/>
            <w:vMerge w:val="continue"/>
            <w:noWrap w:val="0"/>
            <w:vAlign w:val="center"/>
          </w:tcPr>
          <w:p w14:paraId="2DEB26FE">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1F8A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57232071">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59DF62B0">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单细胞转录组及TCR/BCR测序</w:t>
            </w:r>
          </w:p>
        </w:tc>
        <w:tc>
          <w:tcPr>
            <w:tcW w:w="0" w:type="auto"/>
            <w:vMerge w:val="continue"/>
            <w:noWrap w:val="0"/>
            <w:vAlign w:val="center"/>
          </w:tcPr>
          <w:p w14:paraId="3D2A78E9">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5517F6F6">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15例</w:t>
            </w:r>
          </w:p>
        </w:tc>
        <w:tc>
          <w:tcPr>
            <w:tcW w:w="2483" w:type="dxa"/>
            <w:noWrap w:val="0"/>
            <w:vAlign w:val="center"/>
          </w:tcPr>
          <w:p w14:paraId="40D64FA9">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15</w:t>
            </w:r>
          </w:p>
        </w:tc>
        <w:tc>
          <w:tcPr>
            <w:tcW w:w="1673" w:type="dxa"/>
            <w:vMerge w:val="continue"/>
            <w:noWrap w:val="0"/>
            <w:vAlign w:val="center"/>
          </w:tcPr>
          <w:p w14:paraId="0E3BEA07">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7961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7A75EA56">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105DFC8E">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基因敲除小鼠模型构建</w:t>
            </w:r>
          </w:p>
        </w:tc>
        <w:tc>
          <w:tcPr>
            <w:tcW w:w="0" w:type="auto"/>
            <w:vMerge w:val="continue"/>
            <w:noWrap w:val="0"/>
            <w:vAlign w:val="center"/>
          </w:tcPr>
          <w:p w14:paraId="258B1882">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2B0FF632">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2例</w:t>
            </w:r>
          </w:p>
        </w:tc>
        <w:tc>
          <w:tcPr>
            <w:tcW w:w="2483" w:type="dxa"/>
            <w:noWrap w:val="0"/>
            <w:vAlign w:val="center"/>
          </w:tcPr>
          <w:p w14:paraId="7F9E6E98">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5</w:t>
            </w:r>
          </w:p>
        </w:tc>
        <w:tc>
          <w:tcPr>
            <w:tcW w:w="1673" w:type="dxa"/>
            <w:vMerge w:val="continue"/>
            <w:noWrap w:val="0"/>
            <w:vAlign w:val="center"/>
          </w:tcPr>
          <w:p w14:paraId="03FB5441">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65DF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0BB110FE">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5FAE91C5">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单细胞测序数据分析</w:t>
            </w:r>
          </w:p>
        </w:tc>
        <w:tc>
          <w:tcPr>
            <w:tcW w:w="0" w:type="auto"/>
            <w:vMerge w:val="continue"/>
            <w:noWrap w:val="0"/>
            <w:vAlign w:val="center"/>
          </w:tcPr>
          <w:p w14:paraId="2F88009C">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67188A94">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5例</w:t>
            </w:r>
          </w:p>
        </w:tc>
        <w:tc>
          <w:tcPr>
            <w:tcW w:w="2483" w:type="dxa"/>
            <w:noWrap w:val="0"/>
            <w:vAlign w:val="center"/>
          </w:tcPr>
          <w:p w14:paraId="06566934">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4.5</w:t>
            </w:r>
          </w:p>
        </w:tc>
        <w:tc>
          <w:tcPr>
            <w:tcW w:w="1673" w:type="dxa"/>
            <w:vMerge w:val="continue"/>
            <w:noWrap w:val="0"/>
            <w:vAlign w:val="center"/>
          </w:tcPr>
          <w:p w14:paraId="55FE4EA1">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4F8F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2A995B76">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76BC8410">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5通道多色荧光免疫组化数据分析</w:t>
            </w:r>
          </w:p>
        </w:tc>
        <w:tc>
          <w:tcPr>
            <w:tcW w:w="0" w:type="auto"/>
            <w:vMerge w:val="continue"/>
            <w:noWrap w:val="0"/>
            <w:vAlign w:val="center"/>
          </w:tcPr>
          <w:p w14:paraId="72A34368">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3232B76A">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5例</w:t>
            </w:r>
          </w:p>
        </w:tc>
        <w:tc>
          <w:tcPr>
            <w:tcW w:w="2483" w:type="dxa"/>
            <w:noWrap w:val="0"/>
            <w:vAlign w:val="center"/>
          </w:tcPr>
          <w:p w14:paraId="24222125">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3</w:t>
            </w:r>
          </w:p>
        </w:tc>
        <w:tc>
          <w:tcPr>
            <w:tcW w:w="1673" w:type="dxa"/>
            <w:vMerge w:val="continue"/>
            <w:noWrap w:val="0"/>
            <w:vAlign w:val="center"/>
          </w:tcPr>
          <w:p w14:paraId="244FC305">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52E2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52F03C18">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0A1E373E">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脑脊液二代测序</w:t>
            </w:r>
          </w:p>
        </w:tc>
        <w:tc>
          <w:tcPr>
            <w:tcW w:w="0" w:type="auto"/>
            <w:vMerge w:val="continue"/>
            <w:noWrap w:val="0"/>
            <w:vAlign w:val="center"/>
          </w:tcPr>
          <w:p w14:paraId="5A3B262E">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2617E9F1">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10例</w:t>
            </w:r>
          </w:p>
        </w:tc>
        <w:tc>
          <w:tcPr>
            <w:tcW w:w="2483" w:type="dxa"/>
            <w:noWrap w:val="0"/>
            <w:vAlign w:val="center"/>
          </w:tcPr>
          <w:p w14:paraId="256CC26C">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3</w:t>
            </w:r>
          </w:p>
        </w:tc>
        <w:tc>
          <w:tcPr>
            <w:tcW w:w="1673" w:type="dxa"/>
            <w:vMerge w:val="continue"/>
            <w:noWrap w:val="0"/>
            <w:vAlign w:val="center"/>
          </w:tcPr>
          <w:p w14:paraId="0E04B327">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5027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5C7D1D25">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4F7A3213">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蛋白质谱分析</w:t>
            </w:r>
          </w:p>
        </w:tc>
        <w:tc>
          <w:tcPr>
            <w:tcW w:w="0" w:type="auto"/>
            <w:vMerge w:val="continue"/>
            <w:noWrap w:val="0"/>
            <w:vAlign w:val="center"/>
          </w:tcPr>
          <w:p w14:paraId="0C775B0A">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24DB1DFF">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30例</w:t>
            </w:r>
          </w:p>
        </w:tc>
        <w:tc>
          <w:tcPr>
            <w:tcW w:w="2483" w:type="dxa"/>
            <w:noWrap w:val="0"/>
            <w:vAlign w:val="center"/>
          </w:tcPr>
          <w:p w14:paraId="02217E2A">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4.5</w:t>
            </w:r>
          </w:p>
        </w:tc>
        <w:tc>
          <w:tcPr>
            <w:tcW w:w="1673" w:type="dxa"/>
            <w:vMerge w:val="continue"/>
            <w:noWrap w:val="0"/>
            <w:vAlign w:val="center"/>
          </w:tcPr>
          <w:p w14:paraId="437C7FE6">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61AA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01C5FD8A">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152AD037">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多肽合成</w:t>
            </w:r>
          </w:p>
        </w:tc>
        <w:tc>
          <w:tcPr>
            <w:tcW w:w="0" w:type="auto"/>
            <w:vMerge w:val="continue"/>
            <w:noWrap w:val="0"/>
            <w:vAlign w:val="center"/>
          </w:tcPr>
          <w:p w14:paraId="22006638">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032CDB89">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14例</w:t>
            </w:r>
          </w:p>
        </w:tc>
        <w:tc>
          <w:tcPr>
            <w:tcW w:w="2483" w:type="dxa"/>
            <w:noWrap w:val="0"/>
            <w:vAlign w:val="center"/>
          </w:tcPr>
          <w:p w14:paraId="6DA13A6A">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3.5</w:t>
            </w:r>
          </w:p>
        </w:tc>
        <w:tc>
          <w:tcPr>
            <w:tcW w:w="1673" w:type="dxa"/>
            <w:vMerge w:val="continue"/>
            <w:noWrap w:val="0"/>
            <w:vAlign w:val="center"/>
          </w:tcPr>
          <w:p w14:paraId="66770CE0">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48EF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4AC3B605">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11ACC38A">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空间转录组</w:t>
            </w:r>
          </w:p>
        </w:tc>
        <w:tc>
          <w:tcPr>
            <w:tcW w:w="0" w:type="auto"/>
            <w:vMerge w:val="continue"/>
            <w:noWrap w:val="0"/>
            <w:vAlign w:val="center"/>
          </w:tcPr>
          <w:p w14:paraId="2FD83392">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3CB4BA24">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1例</w:t>
            </w:r>
          </w:p>
        </w:tc>
        <w:tc>
          <w:tcPr>
            <w:tcW w:w="2483" w:type="dxa"/>
            <w:noWrap w:val="0"/>
            <w:vAlign w:val="center"/>
          </w:tcPr>
          <w:p w14:paraId="06B9EA1D">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5</w:t>
            </w:r>
          </w:p>
        </w:tc>
        <w:tc>
          <w:tcPr>
            <w:tcW w:w="1673" w:type="dxa"/>
            <w:vMerge w:val="continue"/>
            <w:noWrap w:val="0"/>
            <w:vAlign w:val="center"/>
          </w:tcPr>
          <w:p w14:paraId="4CDEFFB2">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5C41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20AF6978">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7AA692C8">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类器官构建（含HE 免疫组化鉴定）</w:t>
            </w:r>
          </w:p>
        </w:tc>
        <w:tc>
          <w:tcPr>
            <w:tcW w:w="0" w:type="auto"/>
            <w:vMerge w:val="continue"/>
            <w:noWrap w:val="0"/>
            <w:vAlign w:val="center"/>
          </w:tcPr>
          <w:p w14:paraId="76C96677">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7D71BC6A">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5例</w:t>
            </w:r>
          </w:p>
        </w:tc>
        <w:tc>
          <w:tcPr>
            <w:tcW w:w="2483" w:type="dxa"/>
            <w:noWrap w:val="0"/>
            <w:vAlign w:val="center"/>
          </w:tcPr>
          <w:p w14:paraId="08953490">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5</w:t>
            </w:r>
          </w:p>
        </w:tc>
        <w:tc>
          <w:tcPr>
            <w:tcW w:w="1673" w:type="dxa"/>
            <w:vMerge w:val="continue"/>
            <w:noWrap w:val="0"/>
            <w:vAlign w:val="center"/>
          </w:tcPr>
          <w:p w14:paraId="02184520">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6DEE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07D0EDE3">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6F84F68B">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RNA seq测序</w:t>
            </w:r>
          </w:p>
        </w:tc>
        <w:tc>
          <w:tcPr>
            <w:tcW w:w="0" w:type="auto"/>
            <w:vMerge w:val="continue"/>
            <w:noWrap w:val="0"/>
            <w:vAlign w:val="center"/>
          </w:tcPr>
          <w:p w14:paraId="0C58E611">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222EEEB4">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16例</w:t>
            </w:r>
          </w:p>
        </w:tc>
        <w:tc>
          <w:tcPr>
            <w:tcW w:w="2483" w:type="dxa"/>
            <w:noWrap w:val="0"/>
            <w:vAlign w:val="center"/>
          </w:tcPr>
          <w:p w14:paraId="1E801969">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2.56</w:t>
            </w:r>
          </w:p>
        </w:tc>
        <w:tc>
          <w:tcPr>
            <w:tcW w:w="1673" w:type="dxa"/>
            <w:vMerge w:val="continue"/>
            <w:noWrap w:val="0"/>
            <w:vAlign w:val="center"/>
          </w:tcPr>
          <w:p w14:paraId="5EC28FD1">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6A31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728A68D7">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538459DD">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蛋白质组测序</w:t>
            </w:r>
          </w:p>
        </w:tc>
        <w:tc>
          <w:tcPr>
            <w:tcW w:w="0" w:type="auto"/>
            <w:vMerge w:val="continue"/>
            <w:noWrap w:val="0"/>
            <w:vAlign w:val="center"/>
          </w:tcPr>
          <w:p w14:paraId="3B3BF025">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56B04DA4">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16例</w:t>
            </w:r>
          </w:p>
        </w:tc>
        <w:tc>
          <w:tcPr>
            <w:tcW w:w="2483" w:type="dxa"/>
            <w:noWrap w:val="0"/>
            <w:vAlign w:val="center"/>
          </w:tcPr>
          <w:p w14:paraId="3906F817">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2.4</w:t>
            </w:r>
          </w:p>
        </w:tc>
        <w:tc>
          <w:tcPr>
            <w:tcW w:w="1673" w:type="dxa"/>
            <w:vMerge w:val="continue"/>
            <w:noWrap w:val="0"/>
            <w:vAlign w:val="center"/>
          </w:tcPr>
          <w:p w14:paraId="52EE98B2">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5CA6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023A22D0">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2D8C058E">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样本类器官单细胞测序</w:t>
            </w:r>
          </w:p>
        </w:tc>
        <w:tc>
          <w:tcPr>
            <w:tcW w:w="0" w:type="auto"/>
            <w:vMerge w:val="continue"/>
            <w:noWrap w:val="0"/>
            <w:vAlign w:val="center"/>
          </w:tcPr>
          <w:p w14:paraId="5CACD4B5">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7C9AE0A3">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5例</w:t>
            </w:r>
          </w:p>
        </w:tc>
        <w:tc>
          <w:tcPr>
            <w:tcW w:w="2483" w:type="dxa"/>
            <w:noWrap w:val="0"/>
            <w:vAlign w:val="center"/>
          </w:tcPr>
          <w:p w14:paraId="58FE1F53">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6</w:t>
            </w:r>
          </w:p>
        </w:tc>
        <w:tc>
          <w:tcPr>
            <w:tcW w:w="1673" w:type="dxa"/>
            <w:vMerge w:val="continue"/>
            <w:noWrap w:val="0"/>
            <w:vAlign w:val="center"/>
          </w:tcPr>
          <w:p w14:paraId="4AFC5DCC">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79D4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465FF133">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00154137">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细菌基因组重测序</w:t>
            </w:r>
          </w:p>
        </w:tc>
        <w:tc>
          <w:tcPr>
            <w:tcW w:w="0" w:type="auto"/>
            <w:vMerge w:val="continue"/>
            <w:noWrap w:val="0"/>
            <w:vAlign w:val="center"/>
          </w:tcPr>
          <w:p w14:paraId="525332A9">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58CF2F9A">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240例</w:t>
            </w:r>
          </w:p>
        </w:tc>
        <w:tc>
          <w:tcPr>
            <w:tcW w:w="2483" w:type="dxa"/>
            <w:noWrap w:val="0"/>
            <w:vAlign w:val="center"/>
          </w:tcPr>
          <w:p w14:paraId="178FCF77">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12</w:t>
            </w:r>
          </w:p>
        </w:tc>
        <w:tc>
          <w:tcPr>
            <w:tcW w:w="1673" w:type="dxa"/>
            <w:vMerge w:val="continue"/>
            <w:noWrap w:val="0"/>
            <w:vAlign w:val="center"/>
          </w:tcPr>
          <w:p w14:paraId="0943C3B9">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65E6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1A4AE800">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526074D6">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纳米材料表征-透射电镜</w:t>
            </w:r>
          </w:p>
        </w:tc>
        <w:tc>
          <w:tcPr>
            <w:tcW w:w="0" w:type="auto"/>
            <w:vMerge w:val="continue"/>
            <w:noWrap w:val="0"/>
            <w:vAlign w:val="center"/>
          </w:tcPr>
          <w:p w14:paraId="761BB265">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549D9D4B">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50样本/h</w:t>
            </w:r>
          </w:p>
        </w:tc>
        <w:tc>
          <w:tcPr>
            <w:tcW w:w="2483" w:type="dxa"/>
            <w:noWrap w:val="0"/>
            <w:vAlign w:val="center"/>
          </w:tcPr>
          <w:p w14:paraId="301187FC">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2</w:t>
            </w:r>
          </w:p>
        </w:tc>
        <w:tc>
          <w:tcPr>
            <w:tcW w:w="1673" w:type="dxa"/>
            <w:vMerge w:val="continue"/>
            <w:noWrap w:val="0"/>
            <w:vAlign w:val="center"/>
          </w:tcPr>
          <w:p w14:paraId="76A22829">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1AA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4BB33CD5">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6132ECE4">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纳米材料表征-XRD</w:t>
            </w:r>
          </w:p>
        </w:tc>
        <w:tc>
          <w:tcPr>
            <w:tcW w:w="0" w:type="auto"/>
            <w:vMerge w:val="continue"/>
            <w:noWrap w:val="0"/>
            <w:vAlign w:val="center"/>
          </w:tcPr>
          <w:p w14:paraId="48166FEF">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2D294AB7">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18</w:t>
            </w:r>
            <w:r>
              <w:rPr>
                <w:rFonts w:hint="default" w:ascii="Times New Roman" w:hAnsi="Times New Roman" w:eastAsia="等线" w:cs="Times New Roman"/>
                <w:i w:val="0"/>
                <w:iCs w:val="0"/>
                <w:color w:val="auto"/>
                <w:kern w:val="0"/>
                <w:sz w:val="24"/>
                <w:szCs w:val="24"/>
                <w:highlight w:val="none"/>
                <w:u w:val="none"/>
                <w:lang w:val="en-US" w:eastAsia="zh-CN" w:bidi="ar"/>
              </w:rPr>
              <w:t>样本/h</w:t>
            </w:r>
          </w:p>
        </w:tc>
        <w:tc>
          <w:tcPr>
            <w:tcW w:w="2483" w:type="dxa"/>
            <w:noWrap w:val="0"/>
            <w:vAlign w:val="center"/>
          </w:tcPr>
          <w:p w14:paraId="374B3D13">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0.9</w:t>
            </w:r>
          </w:p>
        </w:tc>
        <w:tc>
          <w:tcPr>
            <w:tcW w:w="1673" w:type="dxa"/>
            <w:vMerge w:val="continue"/>
            <w:noWrap w:val="0"/>
            <w:vAlign w:val="center"/>
          </w:tcPr>
          <w:p w14:paraId="0B16C738">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2BFF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58F9CD15">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13D1C5A4">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纳米材料表征-XPS</w:t>
            </w:r>
          </w:p>
        </w:tc>
        <w:tc>
          <w:tcPr>
            <w:tcW w:w="0" w:type="auto"/>
            <w:vMerge w:val="continue"/>
            <w:noWrap w:val="0"/>
            <w:vAlign w:val="center"/>
          </w:tcPr>
          <w:p w14:paraId="3CCC9DAA">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702F091B">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20</w:t>
            </w:r>
            <w:r>
              <w:rPr>
                <w:rFonts w:hint="default" w:ascii="Times New Roman" w:hAnsi="Times New Roman" w:eastAsia="等线" w:cs="Times New Roman"/>
                <w:i w:val="0"/>
                <w:iCs w:val="0"/>
                <w:color w:val="auto"/>
                <w:kern w:val="0"/>
                <w:sz w:val="24"/>
                <w:szCs w:val="24"/>
                <w:highlight w:val="none"/>
                <w:u w:val="none"/>
                <w:lang w:val="en-US" w:eastAsia="zh-CN" w:bidi="ar"/>
              </w:rPr>
              <w:t>样本/h</w:t>
            </w:r>
          </w:p>
        </w:tc>
        <w:tc>
          <w:tcPr>
            <w:tcW w:w="2483" w:type="dxa"/>
            <w:noWrap w:val="0"/>
            <w:vAlign w:val="center"/>
          </w:tcPr>
          <w:p w14:paraId="23EC6E32">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w:t>
            </w:r>
          </w:p>
        </w:tc>
        <w:tc>
          <w:tcPr>
            <w:tcW w:w="1673" w:type="dxa"/>
            <w:vMerge w:val="continue"/>
            <w:noWrap w:val="0"/>
            <w:vAlign w:val="center"/>
          </w:tcPr>
          <w:p w14:paraId="00ED80B1">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58F9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1BA73D87">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6BA6E5F8">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纳米材料Image Mappings</w:t>
            </w:r>
          </w:p>
        </w:tc>
        <w:tc>
          <w:tcPr>
            <w:tcW w:w="0" w:type="auto"/>
            <w:vMerge w:val="continue"/>
            <w:noWrap w:val="0"/>
            <w:vAlign w:val="center"/>
          </w:tcPr>
          <w:p w14:paraId="0C217319">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384ED02B">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30</w:t>
            </w:r>
            <w:r>
              <w:rPr>
                <w:rFonts w:hint="default" w:ascii="Times New Roman" w:hAnsi="Times New Roman" w:eastAsia="等线" w:cs="Times New Roman"/>
                <w:i w:val="0"/>
                <w:iCs w:val="0"/>
                <w:color w:val="auto"/>
                <w:kern w:val="0"/>
                <w:sz w:val="24"/>
                <w:szCs w:val="24"/>
                <w:highlight w:val="none"/>
                <w:u w:val="none"/>
                <w:lang w:val="en-US" w:eastAsia="zh-CN" w:bidi="ar"/>
              </w:rPr>
              <w:t>样本/h</w:t>
            </w:r>
          </w:p>
        </w:tc>
        <w:tc>
          <w:tcPr>
            <w:tcW w:w="2483" w:type="dxa"/>
            <w:noWrap w:val="0"/>
            <w:vAlign w:val="center"/>
          </w:tcPr>
          <w:p w14:paraId="2DC9E838">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2.1</w:t>
            </w:r>
          </w:p>
        </w:tc>
        <w:tc>
          <w:tcPr>
            <w:tcW w:w="1673" w:type="dxa"/>
            <w:vMerge w:val="continue"/>
            <w:noWrap w:val="0"/>
            <w:vAlign w:val="center"/>
          </w:tcPr>
          <w:p w14:paraId="2AE47E48">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5D60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133132C8">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71A1A609">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类器官模型细胞取样及单细胞测序</w:t>
            </w:r>
          </w:p>
        </w:tc>
        <w:tc>
          <w:tcPr>
            <w:tcW w:w="0" w:type="auto"/>
            <w:vMerge w:val="continue"/>
            <w:noWrap w:val="0"/>
            <w:vAlign w:val="center"/>
          </w:tcPr>
          <w:p w14:paraId="0B7ACEFB">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599FFD91">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1例</w:t>
            </w:r>
          </w:p>
        </w:tc>
        <w:tc>
          <w:tcPr>
            <w:tcW w:w="2483" w:type="dxa"/>
            <w:noWrap w:val="0"/>
            <w:vAlign w:val="center"/>
          </w:tcPr>
          <w:p w14:paraId="4F1D58C8">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w:t>
            </w:r>
          </w:p>
        </w:tc>
        <w:tc>
          <w:tcPr>
            <w:tcW w:w="1673" w:type="dxa"/>
            <w:vMerge w:val="continue"/>
            <w:noWrap w:val="0"/>
            <w:vAlign w:val="center"/>
          </w:tcPr>
          <w:p w14:paraId="17B0195B">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3B7B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57FB7CAD">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1AC72909">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慢病毒构建费</w:t>
            </w:r>
          </w:p>
        </w:tc>
        <w:tc>
          <w:tcPr>
            <w:tcW w:w="0" w:type="auto"/>
            <w:vMerge w:val="continue"/>
            <w:noWrap w:val="0"/>
            <w:vAlign w:val="center"/>
          </w:tcPr>
          <w:p w14:paraId="1346328B">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5E8C1C85">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2例</w:t>
            </w:r>
          </w:p>
        </w:tc>
        <w:tc>
          <w:tcPr>
            <w:tcW w:w="2483" w:type="dxa"/>
            <w:noWrap w:val="0"/>
            <w:vAlign w:val="center"/>
          </w:tcPr>
          <w:p w14:paraId="5B7018DB">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1.6</w:t>
            </w:r>
          </w:p>
        </w:tc>
        <w:tc>
          <w:tcPr>
            <w:tcW w:w="1673" w:type="dxa"/>
            <w:vMerge w:val="continue"/>
            <w:noWrap w:val="0"/>
            <w:vAlign w:val="center"/>
          </w:tcPr>
          <w:p w14:paraId="402B9905">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5ACE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7BC7EB22">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6022697F">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引物合成</w:t>
            </w:r>
          </w:p>
        </w:tc>
        <w:tc>
          <w:tcPr>
            <w:tcW w:w="0" w:type="auto"/>
            <w:vMerge w:val="continue"/>
            <w:noWrap w:val="0"/>
            <w:vAlign w:val="center"/>
          </w:tcPr>
          <w:p w14:paraId="068EA2B9">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61F72E66">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5个</w:t>
            </w:r>
          </w:p>
        </w:tc>
        <w:tc>
          <w:tcPr>
            <w:tcW w:w="2483" w:type="dxa"/>
            <w:noWrap w:val="0"/>
            <w:vAlign w:val="center"/>
          </w:tcPr>
          <w:p w14:paraId="77A59928">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0.05</w:t>
            </w:r>
          </w:p>
        </w:tc>
        <w:tc>
          <w:tcPr>
            <w:tcW w:w="1673" w:type="dxa"/>
            <w:vMerge w:val="continue"/>
            <w:noWrap w:val="0"/>
            <w:vAlign w:val="center"/>
          </w:tcPr>
          <w:p w14:paraId="487DE7F2">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40E7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62769891">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1F9D015F">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多重免疫荧光检测</w:t>
            </w:r>
          </w:p>
        </w:tc>
        <w:tc>
          <w:tcPr>
            <w:tcW w:w="0" w:type="auto"/>
            <w:vMerge w:val="continue"/>
            <w:noWrap w:val="0"/>
            <w:vAlign w:val="center"/>
          </w:tcPr>
          <w:p w14:paraId="542AE6BA">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7808C2B6">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8张</w:t>
            </w:r>
          </w:p>
        </w:tc>
        <w:tc>
          <w:tcPr>
            <w:tcW w:w="2483" w:type="dxa"/>
            <w:noWrap w:val="0"/>
            <w:vAlign w:val="center"/>
          </w:tcPr>
          <w:p w14:paraId="6139A70C">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4</w:t>
            </w:r>
          </w:p>
        </w:tc>
        <w:tc>
          <w:tcPr>
            <w:tcW w:w="1673" w:type="dxa"/>
            <w:vMerge w:val="continue"/>
            <w:noWrap w:val="0"/>
            <w:vAlign w:val="center"/>
          </w:tcPr>
          <w:p w14:paraId="362252AC">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7483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2BA3462E">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73FCF5BB">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免疫组织化学染色</w:t>
            </w:r>
          </w:p>
        </w:tc>
        <w:tc>
          <w:tcPr>
            <w:tcW w:w="0" w:type="auto"/>
            <w:vMerge w:val="continue"/>
            <w:noWrap w:val="0"/>
            <w:vAlign w:val="center"/>
          </w:tcPr>
          <w:p w14:paraId="6E5CAEC0">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15AAE069">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50张</w:t>
            </w:r>
          </w:p>
        </w:tc>
        <w:tc>
          <w:tcPr>
            <w:tcW w:w="2483" w:type="dxa"/>
            <w:noWrap w:val="0"/>
            <w:vAlign w:val="center"/>
          </w:tcPr>
          <w:p w14:paraId="75291C57">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0.5</w:t>
            </w:r>
          </w:p>
        </w:tc>
        <w:tc>
          <w:tcPr>
            <w:tcW w:w="1673" w:type="dxa"/>
            <w:vMerge w:val="continue"/>
            <w:noWrap w:val="0"/>
            <w:vAlign w:val="center"/>
          </w:tcPr>
          <w:p w14:paraId="4E121F52">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5570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noWrap w:val="0"/>
            <w:vAlign w:val="center"/>
          </w:tcPr>
          <w:p w14:paraId="67F2F29E">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02</w:t>
            </w:r>
          </w:p>
        </w:tc>
        <w:tc>
          <w:tcPr>
            <w:tcW w:w="0" w:type="auto"/>
            <w:noWrap w:val="0"/>
            <w:vAlign w:val="center"/>
          </w:tcPr>
          <w:p w14:paraId="52DAB948">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空间转录组测序（0.5cm*0.5cm）</w:t>
            </w:r>
          </w:p>
        </w:tc>
        <w:tc>
          <w:tcPr>
            <w:tcW w:w="0" w:type="auto"/>
            <w:vMerge w:val="restart"/>
            <w:noWrap w:val="0"/>
            <w:vAlign w:val="center"/>
          </w:tcPr>
          <w:p w14:paraId="6022315B">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62</w:t>
            </w:r>
          </w:p>
        </w:tc>
        <w:tc>
          <w:tcPr>
            <w:tcW w:w="0" w:type="auto"/>
            <w:noWrap w:val="0"/>
            <w:vAlign w:val="center"/>
          </w:tcPr>
          <w:p w14:paraId="439D90A2">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5</w:t>
            </w:r>
            <w:r>
              <w:rPr>
                <w:rFonts w:hint="default" w:ascii="Times New Roman" w:hAnsi="Times New Roman" w:eastAsia="等线" w:cs="Times New Roman"/>
                <w:i w:val="0"/>
                <w:iCs w:val="0"/>
                <w:color w:val="auto"/>
                <w:kern w:val="0"/>
                <w:sz w:val="24"/>
                <w:szCs w:val="24"/>
                <w:highlight w:val="none"/>
                <w:u w:val="none"/>
                <w:lang w:val="en-US" w:eastAsia="zh-CN" w:bidi="ar"/>
              </w:rPr>
              <w:t>样本/次</w:t>
            </w:r>
          </w:p>
        </w:tc>
        <w:tc>
          <w:tcPr>
            <w:tcW w:w="2483" w:type="dxa"/>
            <w:noWrap w:val="0"/>
            <w:vAlign w:val="center"/>
          </w:tcPr>
          <w:p w14:paraId="440A6203">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15</w:t>
            </w:r>
          </w:p>
        </w:tc>
        <w:tc>
          <w:tcPr>
            <w:tcW w:w="1673" w:type="dxa"/>
            <w:vMerge w:val="continue"/>
            <w:noWrap w:val="0"/>
            <w:vAlign w:val="center"/>
          </w:tcPr>
          <w:p w14:paraId="2FCAB8AE">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70F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49D9D6C0">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0C85B913">
            <w:pPr>
              <w:keepNext w:val="0"/>
              <w:keepLines w:val="0"/>
              <w:widowControl/>
              <w:suppressLineNumbers w:val="0"/>
              <w:jc w:val="center"/>
              <w:textAlignment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空间转录组测序（1cm*1cm）</w:t>
            </w:r>
          </w:p>
        </w:tc>
        <w:tc>
          <w:tcPr>
            <w:tcW w:w="0" w:type="auto"/>
            <w:vMerge w:val="continue"/>
            <w:noWrap w:val="0"/>
            <w:vAlign w:val="center"/>
          </w:tcPr>
          <w:p w14:paraId="104BA254">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7231FF62">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10</w:t>
            </w:r>
            <w:r>
              <w:rPr>
                <w:rFonts w:hint="default" w:ascii="Times New Roman" w:hAnsi="Times New Roman" w:eastAsia="宋体" w:cs="Times New Roman"/>
                <w:bCs/>
                <w:color w:val="auto"/>
                <w:sz w:val="24"/>
                <w:szCs w:val="24"/>
                <w:highlight w:val="none"/>
                <w:lang w:val="en-US" w:eastAsia="zh-CN"/>
              </w:rPr>
              <w:t>样本/次</w:t>
            </w:r>
          </w:p>
        </w:tc>
        <w:tc>
          <w:tcPr>
            <w:tcW w:w="2483" w:type="dxa"/>
            <w:noWrap w:val="0"/>
            <w:vAlign w:val="center"/>
          </w:tcPr>
          <w:p w14:paraId="43CA8E9F">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40</w:t>
            </w:r>
          </w:p>
        </w:tc>
        <w:tc>
          <w:tcPr>
            <w:tcW w:w="1673" w:type="dxa"/>
            <w:vMerge w:val="continue"/>
            <w:noWrap w:val="0"/>
            <w:vAlign w:val="center"/>
          </w:tcPr>
          <w:p w14:paraId="248559DB">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0660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44F84CB9">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56F7E4A8">
            <w:pPr>
              <w:keepNext w:val="0"/>
              <w:keepLines w:val="0"/>
              <w:widowControl/>
              <w:suppressLineNumbers w:val="0"/>
              <w:jc w:val="center"/>
              <w:textAlignment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空间转录组测序（0.5cm*0.5cm）</w:t>
            </w:r>
          </w:p>
        </w:tc>
        <w:tc>
          <w:tcPr>
            <w:tcW w:w="0" w:type="auto"/>
            <w:vMerge w:val="continue"/>
            <w:noWrap w:val="0"/>
            <w:vAlign w:val="center"/>
          </w:tcPr>
          <w:p w14:paraId="054C09D6">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71ADB86A">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1</w:t>
            </w:r>
            <w:r>
              <w:rPr>
                <w:rFonts w:hint="default" w:ascii="Times New Roman" w:hAnsi="Times New Roman" w:eastAsia="宋体" w:cs="Times New Roman"/>
                <w:bCs/>
                <w:color w:val="auto"/>
                <w:sz w:val="24"/>
                <w:szCs w:val="24"/>
                <w:highlight w:val="none"/>
                <w:lang w:val="en-US" w:eastAsia="zh-CN"/>
              </w:rPr>
              <w:t>样本/次</w:t>
            </w:r>
          </w:p>
        </w:tc>
        <w:tc>
          <w:tcPr>
            <w:tcW w:w="2483" w:type="dxa"/>
            <w:noWrap w:val="0"/>
            <w:vAlign w:val="center"/>
          </w:tcPr>
          <w:p w14:paraId="446DAF15">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3</w:t>
            </w:r>
          </w:p>
        </w:tc>
        <w:tc>
          <w:tcPr>
            <w:tcW w:w="1673" w:type="dxa"/>
            <w:vMerge w:val="continue"/>
            <w:noWrap w:val="0"/>
            <w:vAlign w:val="center"/>
          </w:tcPr>
          <w:p w14:paraId="5E86F06D">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0F64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noWrap w:val="0"/>
            <w:vAlign w:val="center"/>
          </w:tcPr>
          <w:p w14:paraId="328B1AA8">
            <w:pPr>
              <w:keepNext w:val="0"/>
              <w:keepLines w:val="0"/>
              <w:widowControl/>
              <w:suppressLineNumbers w:val="0"/>
              <w:jc w:val="center"/>
              <w:textAlignment w:val="center"/>
              <w:rPr>
                <w:rStyle w:val="6"/>
                <w:rFonts w:hint="default" w:ascii="Times New Roman" w:hAnsi="Times New Roman" w:cs="Times New Roman"/>
                <w:sz w:val="24"/>
                <w:szCs w:val="24"/>
                <w:highlight w:val="none"/>
                <w:lang w:val="en-US" w:eastAsia="zh-CN" w:bidi="ar"/>
              </w:rPr>
            </w:pPr>
          </w:p>
        </w:tc>
        <w:tc>
          <w:tcPr>
            <w:tcW w:w="0" w:type="auto"/>
            <w:noWrap w:val="0"/>
            <w:vAlign w:val="center"/>
          </w:tcPr>
          <w:p w14:paraId="34C65CFA">
            <w:pPr>
              <w:keepNext w:val="0"/>
              <w:keepLines w:val="0"/>
              <w:widowControl/>
              <w:suppressLineNumbers w:val="0"/>
              <w:jc w:val="center"/>
              <w:textAlignment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空间转录组测序（1cm*1cm）</w:t>
            </w:r>
          </w:p>
        </w:tc>
        <w:tc>
          <w:tcPr>
            <w:tcW w:w="0" w:type="auto"/>
            <w:vMerge w:val="continue"/>
            <w:noWrap w:val="0"/>
            <w:vAlign w:val="center"/>
          </w:tcPr>
          <w:p w14:paraId="068FF746">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2FE94C7F">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1</w:t>
            </w:r>
            <w:r>
              <w:rPr>
                <w:rFonts w:hint="default" w:ascii="Times New Roman" w:hAnsi="Times New Roman" w:eastAsia="宋体" w:cs="Times New Roman"/>
                <w:bCs/>
                <w:color w:val="auto"/>
                <w:sz w:val="24"/>
                <w:szCs w:val="24"/>
                <w:highlight w:val="none"/>
                <w:lang w:val="en-US" w:eastAsia="zh-CN"/>
              </w:rPr>
              <w:t>样本/次</w:t>
            </w:r>
          </w:p>
        </w:tc>
        <w:tc>
          <w:tcPr>
            <w:tcW w:w="2483" w:type="dxa"/>
            <w:noWrap w:val="0"/>
            <w:vAlign w:val="center"/>
          </w:tcPr>
          <w:p w14:paraId="6C3D14F3">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4</w:t>
            </w:r>
          </w:p>
        </w:tc>
        <w:tc>
          <w:tcPr>
            <w:tcW w:w="1673" w:type="dxa"/>
            <w:vMerge w:val="continue"/>
            <w:noWrap w:val="0"/>
            <w:vAlign w:val="center"/>
          </w:tcPr>
          <w:p w14:paraId="41B69C2A">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1592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 w:type="dxa"/>
            <w:vMerge w:val="restart"/>
            <w:noWrap w:val="0"/>
            <w:vAlign w:val="center"/>
          </w:tcPr>
          <w:p w14:paraId="524ADF4C">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4"/>
                <w:szCs w:val="24"/>
                <w:highlight w:val="none"/>
                <w:u w:val="none"/>
                <w:lang w:val="en-US" w:eastAsia="zh-CN" w:bidi="ar"/>
              </w:rPr>
            </w:pPr>
            <w:r>
              <w:rPr>
                <w:rFonts w:hint="default" w:ascii="Times New Roman" w:hAnsi="Times New Roman" w:eastAsia="等线" w:cs="Times New Roman"/>
                <w:i w:val="0"/>
                <w:iCs w:val="0"/>
                <w:color w:val="000000"/>
                <w:kern w:val="0"/>
                <w:sz w:val="24"/>
                <w:szCs w:val="24"/>
                <w:highlight w:val="none"/>
                <w:u w:val="none"/>
                <w:lang w:val="en-US" w:eastAsia="zh-CN" w:bidi="ar"/>
              </w:rPr>
              <w:t>03</w:t>
            </w:r>
          </w:p>
        </w:tc>
        <w:tc>
          <w:tcPr>
            <w:tcW w:w="0" w:type="auto"/>
            <w:noWrap w:val="0"/>
            <w:vAlign w:val="center"/>
          </w:tcPr>
          <w:p w14:paraId="44211E64">
            <w:pPr>
              <w:keepNext w:val="0"/>
              <w:keepLines w:val="0"/>
              <w:widowControl/>
              <w:suppressLineNumbers w:val="0"/>
              <w:jc w:val="center"/>
              <w:textAlignment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10X Visium HD空间转录组学检测</w:t>
            </w:r>
          </w:p>
        </w:tc>
        <w:tc>
          <w:tcPr>
            <w:tcW w:w="1226" w:type="dxa"/>
            <w:vMerge w:val="restart"/>
            <w:noWrap w:val="0"/>
            <w:vAlign w:val="center"/>
          </w:tcPr>
          <w:p w14:paraId="4C17A9A2">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r>
              <w:rPr>
                <w:rFonts w:hint="eastAsia" w:eastAsia="等线" w:cs="Times New Roman"/>
                <w:i w:val="0"/>
                <w:iCs w:val="0"/>
                <w:color w:val="auto"/>
                <w:kern w:val="0"/>
                <w:sz w:val="24"/>
                <w:szCs w:val="24"/>
                <w:highlight w:val="none"/>
                <w:u w:val="none"/>
                <w:lang w:val="en-US" w:eastAsia="zh-CN" w:bidi="ar"/>
              </w:rPr>
              <w:t>33</w:t>
            </w:r>
          </w:p>
        </w:tc>
        <w:tc>
          <w:tcPr>
            <w:tcW w:w="0" w:type="auto"/>
            <w:noWrap w:val="0"/>
            <w:vAlign w:val="center"/>
          </w:tcPr>
          <w:p w14:paraId="52027AC7">
            <w:pPr>
              <w:keepNext w:val="0"/>
              <w:keepLines w:val="0"/>
              <w:widowControl/>
              <w:suppressLineNumbers w:val="0"/>
              <w:jc w:val="center"/>
              <w:textAlignment w:val="center"/>
              <w:rPr>
                <w:rFonts w:hint="eastAsia" w:cs="Times New Roman"/>
                <w:bCs/>
                <w:color w:val="auto"/>
                <w:sz w:val="24"/>
                <w:szCs w:val="24"/>
                <w:highlight w:val="none"/>
                <w:lang w:val="en-US" w:eastAsia="zh-CN"/>
              </w:rPr>
            </w:pPr>
            <w:r>
              <w:rPr>
                <w:rFonts w:hint="eastAsia" w:cs="Times New Roman"/>
                <w:bCs/>
                <w:color w:val="auto"/>
                <w:sz w:val="24"/>
                <w:szCs w:val="24"/>
                <w:highlight w:val="none"/>
                <w:lang w:val="en-US" w:eastAsia="zh-CN"/>
              </w:rPr>
              <w:t>6样本/次</w:t>
            </w:r>
          </w:p>
        </w:tc>
        <w:tc>
          <w:tcPr>
            <w:tcW w:w="2483" w:type="dxa"/>
            <w:noWrap w:val="0"/>
            <w:vAlign w:val="center"/>
          </w:tcPr>
          <w:p w14:paraId="3FEDFD33">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20.4</w:t>
            </w:r>
          </w:p>
        </w:tc>
        <w:tc>
          <w:tcPr>
            <w:tcW w:w="1673" w:type="dxa"/>
            <w:vMerge w:val="continue"/>
            <w:noWrap w:val="0"/>
            <w:vAlign w:val="center"/>
          </w:tcPr>
          <w:p w14:paraId="729ECE06">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r w14:paraId="7588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 w:type="dxa"/>
            <w:vMerge w:val="continue"/>
            <w:noWrap w:val="0"/>
            <w:vAlign w:val="center"/>
          </w:tcPr>
          <w:p w14:paraId="5A0C6FD4">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4"/>
                <w:szCs w:val="24"/>
                <w:highlight w:val="none"/>
                <w:u w:val="none"/>
                <w:lang w:val="en-US" w:eastAsia="zh-CN" w:bidi="ar"/>
              </w:rPr>
            </w:pPr>
          </w:p>
        </w:tc>
        <w:tc>
          <w:tcPr>
            <w:tcW w:w="0" w:type="auto"/>
            <w:noWrap w:val="0"/>
            <w:vAlign w:val="center"/>
          </w:tcPr>
          <w:p w14:paraId="4FE566F3">
            <w:pPr>
              <w:keepNext w:val="0"/>
              <w:keepLines w:val="0"/>
              <w:widowControl/>
              <w:suppressLineNumbers w:val="0"/>
              <w:jc w:val="center"/>
              <w:textAlignment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蛋白质谱分析</w:t>
            </w:r>
          </w:p>
        </w:tc>
        <w:tc>
          <w:tcPr>
            <w:tcW w:w="1226" w:type="dxa"/>
            <w:vMerge w:val="continue"/>
            <w:noWrap w:val="0"/>
            <w:vAlign w:val="center"/>
          </w:tcPr>
          <w:p w14:paraId="12C29221">
            <w:pPr>
              <w:keepNext w:val="0"/>
              <w:keepLines w:val="0"/>
              <w:widowControl/>
              <w:suppressLineNumbers w:val="0"/>
              <w:jc w:val="center"/>
              <w:textAlignment w:val="center"/>
              <w:rPr>
                <w:rFonts w:hint="default" w:ascii="Times New Roman" w:hAnsi="Times New Roman" w:eastAsia="等线" w:cs="Times New Roman"/>
                <w:i w:val="0"/>
                <w:iCs w:val="0"/>
                <w:color w:val="auto"/>
                <w:kern w:val="0"/>
                <w:sz w:val="24"/>
                <w:szCs w:val="24"/>
                <w:highlight w:val="none"/>
                <w:u w:val="none"/>
                <w:lang w:val="en-US" w:eastAsia="zh-CN" w:bidi="ar"/>
              </w:rPr>
            </w:pPr>
          </w:p>
        </w:tc>
        <w:tc>
          <w:tcPr>
            <w:tcW w:w="0" w:type="auto"/>
            <w:noWrap w:val="0"/>
            <w:vAlign w:val="center"/>
          </w:tcPr>
          <w:p w14:paraId="7FA3F53B">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126样本/次</w:t>
            </w:r>
          </w:p>
        </w:tc>
        <w:tc>
          <w:tcPr>
            <w:tcW w:w="2483" w:type="dxa"/>
            <w:noWrap w:val="0"/>
            <w:vAlign w:val="center"/>
          </w:tcPr>
          <w:p w14:paraId="3765F05B">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12.6</w:t>
            </w:r>
          </w:p>
        </w:tc>
        <w:tc>
          <w:tcPr>
            <w:tcW w:w="1673" w:type="dxa"/>
            <w:vMerge w:val="continue"/>
            <w:noWrap w:val="0"/>
            <w:vAlign w:val="center"/>
          </w:tcPr>
          <w:p w14:paraId="17642976">
            <w:pPr>
              <w:pageBreakBefore w:val="0"/>
              <w:kinsoku/>
              <w:wordWrap/>
              <w:overflowPunct/>
              <w:topLinePunct w:val="0"/>
              <w:bidi w:val="0"/>
              <w:snapToGrid w:val="0"/>
              <w:spacing w:line="360" w:lineRule="auto"/>
              <w:jc w:val="center"/>
              <w:textAlignment w:val="auto"/>
              <w:rPr>
                <w:rFonts w:hint="default" w:ascii="Times New Roman" w:hAnsi="Times New Roman" w:eastAsia="宋体" w:cs="Times New Roman"/>
                <w:kern w:val="0"/>
                <w:sz w:val="24"/>
                <w:szCs w:val="24"/>
                <w:highlight w:val="none"/>
                <w:lang w:val="en-US" w:eastAsia="zh-CN"/>
              </w:rPr>
            </w:pPr>
          </w:p>
        </w:tc>
      </w:tr>
    </w:tbl>
    <w:p w14:paraId="06FCF452">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u w:val="single"/>
          <w:lang w:eastAsia="zh-CN"/>
        </w:rPr>
      </w:pPr>
      <w:r>
        <w:rPr>
          <w:rFonts w:hint="default" w:ascii="Times New Roman" w:hAnsi="Times New Roman" w:eastAsia="宋体" w:cs="Times New Roman"/>
          <w:sz w:val="24"/>
          <w:szCs w:val="24"/>
          <w:highlight w:val="none"/>
        </w:rPr>
        <w:t>5.合同履行期限：</w:t>
      </w:r>
      <w:r>
        <w:rPr>
          <w:rFonts w:hint="default" w:ascii="Times New Roman" w:hAnsi="Times New Roman" w:eastAsia="宋体" w:cs="Times New Roman"/>
          <w:sz w:val="24"/>
          <w:szCs w:val="24"/>
          <w:highlight w:val="none"/>
          <w:lang w:val="en-US" w:eastAsia="zh-CN"/>
        </w:rPr>
        <w:t>以合同约定为准。</w:t>
      </w:r>
    </w:p>
    <w:p w14:paraId="5AF7D555">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6.本项目是否接受联合体投标：□是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否。</w:t>
      </w:r>
    </w:p>
    <w:p w14:paraId="722E98A2">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5" w:name="_Toc35393791"/>
      <w:bookmarkStart w:id="6" w:name="_Toc28359080"/>
      <w:bookmarkStart w:id="7" w:name="_Toc35393622"/>
      <w:bookmarkStart w:id="8" w:name="_Toc28359003"/>
      <w:r>
        <w:rPr>
          <w:rFonts w:hint="default" w:ascii="Times New Roman" w:hAnsi="Times New Roman" w:eastAsia="宋体" w:cs="Times New Roman"/>
          <w:b/>
          <w:bCs/>
          <w:sz w:val="24"/>
          <w:szCs w:val="24"/>
          <w:highlight w:val="none"/>
        </w:rPr>
        <w:t>二、申请人的资格要求（须同时满足）</w:t>
      </w:r>
      <w:bookmarkEnd w:id="5"/>
      <w:bookmarkEnd w:id="6"/>
      <w:bookmarkEnd w:id="7"/>
      <w:bookmarkEnd w:id="8"/>
    </w:p>
    <w:p w14:paraId="39A4F4AD">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3B0CF07D">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bookmarkStart w:id="9" w:name="_Toc28359081"/>
      <w:bookmarkStart w:id="10" w:name="_Toc28359004"/>
      <w:r>
        <w:rPr>
          <w:rFonts w:hint="default" w:ascii="Times New Roman" w:hAnsi="Times New Roman" w:eastAsia="宋体" w:cs="Times New Roman"/>
          <w:sz w:val="24"/>
          <w:szCs w:val="24"/>
          <w:highlight w:val="none"/>
        </w:rPr>
        <w:t>2.落实政府采购政策需满足的资格要求：</w:t>
      </w:r>
    </w:p>
    <w:p w14:paraId="71A9E452">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698BDD22">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2762D35E">
      <w:pPr>
        <w:pageBreakBefore w:val="0"/>
        <w:wordWrap/>
        <w:topLinePunct w:val="0"/>
        <w:bidi w:val="0"/>
        <w:snapToGrid w:val="0"/>
        <w:spacing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本项目</w:t>
      </w:r>
      <w:r>
        <w:rPr>
          <w:rFonts w:hint="eastAsia" w:cs="Times New Roman"/>
          <w:sz w:val="24"/>
          <w:szCs w:val="24"/>
          <w:highlight w:val="none"/>
          <w:lang w:val="en-US" w:eastAsia="zh-CN"/>
        </w:rPr>
        <w:t>第01、02包</w:t>
      </w:r>
      <w:r>
        <w:rPr>
          <w:rFonts w:hint="default" w:ascii="Times New Roman" w:hAnsi="Times New Roman" w:eastAsia="宋体" w:cs="Times New Roman"/>
          <w:sz w:val="24"/>
          <w:szCs w:val="24"/>
          <w:highlight w:val="none"/>
        </w:rPr>
        <w:t>专门面向小微企业</w:t>
      </w:r>
      <w:r>
        <w:rPr>
          <w:rFonts w:hint="eastAsia" w:cs="Times New Roman"/>
          <w:sz w:val="24"/>
          <w:szCs w:val="24"/>
          <w:highlight w:val="none"/>
          <w:lang w:eastAsia="zh-CN"/>
        </w:rPr>
        <w:t>、</w:t>
      </w:r>
      <w:r>
        <w:rPr>
          <w:rFonts w:hint="eastAsia" w:cs="Times New Roman"/>
          <w:sz w:val="24"/>
          <w:szCs w:val="24"/>
          <w:highlight w:val="none"/>
          <w:lang w:val="en-US" w:eastAsia="zh-CN"/>
        </w:rPr>
        <w:t>03包专门面向</w:t>
      </w:r>
      <w:r>
        <w:rPr>
          <w:rFonts w:hint="default" w:ascii="Times New Roman" w:hAnsi="Times New Roman" w:eastAsia="宋体" w:cs="Times New Roman"/>
          <w:sz w:val="24"/>
          <w:szCs w:val="24"/>
          <w:highlight w:val="none"/>
        </w:rPr>
        <w:t>中小</w:t>
      </w:r>
      <w:r>
        <w:rPr>
          <w:rFonts w:hint="eastAsia" w:cs="Times New Roman"/>
          <w:sz w:val="24"/>
          <w:szCs w:val="24"/>
          <w:highlight w:val="none"/>
          <w:lang w:val="en-US" w:eastAsia="zh-CN"/>
        </w:rPr>
        <w:t>企业</w:t>
      </w:r>
      <w:r>
        <w:rPr>
          <w:rFonts w:hint="default" w:ascii="Times New Roman" w:hAnsi="Times New Roman" w:eastAsia="宋体" w:cs="Times New Roman"/>
          <w:sz w:val="24"/>
          <w:szCs w:val="24"/>
          <w:highlight w:val="none"/>
        </w:rPr>
        <w:t>采购。即：提供的货物全部由符合政策要求的中小/小微企业制造、服务全部由符合政策要求的中小/小微企业承接。</w:t>
      </w:r>
    </w:p>
    <w:p w14:paraId="781BCD11">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567311FA">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2.2其它落实政府采购政策的资格要求（如有）：无。</w:t>
      </w:r>
    </w:p>
    <w:p w14:paraId="698BEE46">
      <w:pPr>
        <w:pageBreakBefore w:val="0"/>
        <w:wordWrap/>
        <w:topLinePunct w:val="0"/>
        <w:bidi w:val="0"/>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35DBC51D">
      <w:pPr>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3.1本项目是否接受分支机构参与投标：□是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否；</w:t>
      </w:r>
    </w:p>
    <w:p w14:paraId="3E8F2C53">
      <w:pPr>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3.2本项目是否属于政府购买服务：</w:t>
      </w:r>
    </w:p>
    <w:p w14:paraId="5EF5E522">
      <w:pPr>
        <w:pageBreakBefore w:val="0"/>
        <w:tabs>
          <w:tab w:val="left" w:pos="900"/>
          <w:tab w:val="left" w:pos="1134"/>
          <w:tab w:val="left" w:pos="1589"/>
          <w:tab w:val="left" w:pos="5521"/>
        </w:tabs>
        <w:wordWrap/>
        <w:topLinePunct w:val="0"/>
        <w:bidi w:val="0"/>
        <w:snapToGrid w:val="0"/>
        <w:spacing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否</w:t>
      </w:r>
    </w:p>
    <w:p w14:paraId="0587578E">
      <w:pPr>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2CE8C432">
      <w:pPr>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3.3其他特定资格要求：无。</w:t>
      </w:r>
    </w:p>
    <w:p w14:paraId="3FE75F58">
      <w:pPr>
        <w:pageBreakBefore w:val="0"/>
        <w:wordWrap/>
        <w:topLinePunct w:val="0"/>
        <w:bidi w:val="0"/>
        <w:snapToGrid w:val="0"/>
        <w:spacing w:line="360" w:lineRule="auto"/>
        <w:ind w:firstLine="480" w:firstLineChars="200"/>
        <w:rPr>
          <w:rFonts w:hint="default" w:ascii="Times New Roman" w:hAnsi="Times New Roman" w:eastAsia="宋体" w:cs="Times New Roman"/>
          <w:i/>
          <w:iCs/>
          <w:sz w:val="24"/>
          <w:szCs w:val="24"/>
          <w:highlight w:val="none"/>
          <w:u w:val="single"/>
        </w:rPr>
      </w:pPr>
    </w:p>
    <w:bookmarkEnd w:id="9"/>
    <w:bookmarkEnd w:id="10"/>
    <w:p w14:paraId="60DB2EBE">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1" w:name="_Toc35393623"/>
      <w:bookmarkStart w:id="12" w:name="_Toc35393792"/>
      <w:r>
        <w:rPr>
          <w:rFonts w:hint="default" w:ascii="Times New Roman" w:hAnsi="Times New Roman" w:eastAsia="宋体" w:cs="Times New Roman"/>
          <w:b/>
          <w:bCs/>
          <w:sz w:val="24"/>
          <w:szCs w:val="24"/>
          <w:highlight w:val="none"/>
        </w:rPr>
        <w:t>三、获取招标文件</w:t>
      </w:r>
      <w:bookmarkEnd w:id="11"/>
      <w:bookmarkEnd w:id="12"/>
    </w:p>
    <w:p w14:paraId="11F718B1">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1.时间：202</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8</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18</w:t>
      </w:r>
      <w:r>
        <w:rPr>
          <w:rFonts w:hint="default" w:ascii="Times New Roman" w:hAnsi="Times New Roman" w:eastAsia="宋体" w:cs="Times New Roman"/>
          <w:sz w:val="24"/>
          <w:szCs w:val="24"/>
          <w:highlight w:val="none"/>
          <w:lang w:bidi="ar"/>
        </w:rPr>
        <w:t>日至202</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8</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25</w:t>
      </w:r>
      <w:r>
        <w:rPr>
          <w:rFonts w:hint="default" w:ascii="Times New Roman" w:hAnsi="Times New Roman" w:eastAsia="宋体" w:cs="Times New Roman"/>
          <w:sz w:val="24"/>
          <w:szCs w:val="24"/>
          <w:highlight w:val="none"/>
          <w:lang w:bidi="ar"/>
        </w:rPr>
        <w:t>日，每天上午09点00分至12点00分，下午12点00分至17点00分（北京时间，法定节假日除外）。</w:t>
      </w:r>
    </w:p>
    <w:p w14:paraId="5A9D76DD">
      <w:pPr>
        <w:adjustRightInd w:val="0"/>
        <w:snapToGrid w:val="0"/>
        <w:spacing w:line="360" w:lineRule="auto"/>
        <w:ind w:firstLine="480" w:firstLineChars="200"/>
        <w:rPr>
          <w:sz w:val="24"/>
        </w:rPr>
      </w:pPr>
      <w:r>
        <w:rPr>
          <w:sz w:val="24"/>
          <w:lang w:bidi="ar"/>
        </w:rPr>
        <w:t>2.地点：北京市政府采购电子交易平台</w:t>
      </w:r>
    </w:p>
    <w:p w14:paraId="39F126C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3B9FBBE">
      <w:pPr>
        <w:widowControl/>
        <w:adjustRightInd w:val="0"/>
        <w:snapToGrid w:val="0"/>
        <w:spacing w:line="360" w:lineRule="auto"/>
        <w:ind w:firstLine="480" w:firstLineChars="200"/>
        <w:jc w:val="left"/>
        <w:rPr>
          <w:rFonts w:hint="default" w:ascii="Times New Roman" w:hAnsi="Times New Roman" w:eastAsia="宋体" w:cs="Times New Roman"/>
          <w:sz w:val="24"/>
          <w:szCs w:val="24"/>
          <w:highlight w:val="none"/>
        </w:rPr>
      </w:pPr>
      <w:r>
        <w:rPr>
          <w:sz w:val="24"/>
          <w:lang w:bidi="ar"/>
        </w:rPr>
        <w:t>4.售价：0元。</w:t>
      </w:r>
    </w:p>
    <w:p w14:paraId="061F10B1">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3" w:name="_Toc28359005"/>
      <w:bookmarkStart w:id="14" w:name="_Toc28359082"/>
      <w:bookmarkStart w:id="15" w:name="_Toc35393624"/>
      <w:bookmarkStart w:id="16" w:name="_Toc35393793"/>
      <w:r>
        <w:rPr>
          <w:rFonts w:hint="default" w:ascii="Times New Roman" w:hAnsi="Times New Roman" w:eastAsia="宋体" w:cs="Times New Roman"/>
          <w:b/>
          <w:bCs/>
          <w:sz w:val="24"/>
          <w:szCs w:val="24"/>
          <w:highlight w:val="none"/>
        </w:rPr>
        <w:t>四、提交投标文件</w:t>
      </w:r>
      <w:bookmarkEnd w:id="13"/>
      <w:bookmarkEnd w:id="14"/>
      <w:r>
        <w:rPr>
          <w:rFonts w:hint="default" w:ascii="Times New Roman" w:hAnsi="Times New Roman" w:eastAsia="宋体" w:cs="Times New Roman"/>
          <w:b/>
          <w:bCs/>
          <w:sz w:val="24"/>
          <w:szCs w:val="24"/>
          <w:highlight w:val="none"/>
        </w:rPr>
        <w:t>截止时间、开标时间和地点</w:t>
      </w:r>
      <w:bookmarkEnd w:id="15"/>
      <w:bookmarkEnd w:id="16"/>
    </w:p>
    <w:p w14:paraId="7F085DF5">
      <w:pPr>
        <w:pageBreakBefore w:val="0"/>
        <w:wordWrap/>
        <w:topLinePunct w:val="0"/>
        <w:bidi w:val="0"/>
        <w:snapToGrid w:val="0"/>
        <w:spacing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投标截止时间、开标时间：202</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val="en-US" w:eastAsia="zh-CN" w:bidi="ar"/>
        </w:rPr>
        <w:t>月</w:t>
      </w:r>
      <w:r>
        <w:rPr>
          <w:rFonts w:hint="eastAsia" w:cs="Times New Roman"/>
          <w:sz w:val="24"/>
          <w:szCs w:val="24"/>
          <w:highlight w:val="none"/>
          <w:lang w:val="en-US" w:eastAsia="zh-CN" w:bidi="ar"/>
        </w:rPr>
        <w:t>8</w:t>
      </w:r>
      <w:r>
        <w:rPr>
          <w:rFonts w:hint="default" w:ascii="Times New Roman" w:hAnsi="Times New Roman" w:eastAsia="宋体" w:cs="Times New Roman"/>
          <w:sz w:val="24"/>
          <w:szCs w:val="24"/>
          <w:highlight w:val="none"/>
          <w:lang w:val="en-US" w:eastAsia="zh-CN" w:bidi="ar"/>
        </w:rPr>
        <w:t>日</w:t>
      </w:r>
      <w:r>
        <w:rPr>
          <w:rFonts w:hint="default" w:ascii="Times New Roman" w:hAnsi="Times New Roman" w:eastAsia="宋体" w:cs="Times New Roman"/>
          <w:sz w:val="24"/>
          <w:szCs w:val="24"/>
          <w:highlight w:val="none"/>
          <w:lang w:bidi="ar"/>
        </w:rPr>
        <w:t>1</w:t>
      </w:r>
      <w:r>
        <w:rPr>
          <w:rFonts w:hint="default" w:ascii="Times New Roman" w:hAnsi="Times New Roman" w:eastAsia="宋体" w:cs="Times New Roman"/>
          <w:sz w:val="24"/>
          <w:szCs w:val="24"/>
          <w:highlight w:val="none"/>
          <w:lang w:val="en-US" w:eastAsia="zh-CN" w:bidi="ar"/>
        </w:rPr>
        <w:t>0</w:t>
      </w:r>
      <w:r>
        <w:rPr>
          <w:rFonts w:hint="default" w:ascii="Times New Roman" w:hAnsi="Times New Roman" w:eastAsia="宋体" w:cs="Times New Roman"/>
          <w:sz w:val="24"/>
          <w:szCs w:val="24"/>
          <w:highlight w:val="none"/>
          <w:lang w:bidi="ar"/>
        </w:rPr>
        <w:t>点00分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5BE98948">
      <w:pPr>
        <w:pageBreakBefore w:val="0"/>
        <w:wordWrap/>
        <w:topLinePunct w:val="0"/>
        <w:bidi w:val="0"/>
        <w:snapToGrid w:val="0"/>
        <w:spacing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地点：北京市东城区朝内大街南竹杆胡同6号北京INN 3号楼9层会议室（地铁2号线、6号线，朝阳门站H口出，向南200米）</w:t>
      </w:r>
      <w:r>
        <w:rPr>
          <w:rFonts w:hint="default" w:ascii="Times New Roman" w:hAnsi="Times New Roman" w:eastAsia="宋体" w:cs="Times New Roman"/>
          <w:sz w:val="24"/>
          <w:szCs w:val="24"/>
          <w:highlight w:val="none"/>
          <w:lang w:val="zh-TW" w:bidi="ar"/>
        </w:rPr>
        <w:t>。</w:t>
      </w:r>
    </w:p>
    <w:p w14:paraId="79B07C3E">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7" w:name="_Toc35393625"/>
      <w:bookmarkStart w:id="18" w:name="_Toc28359007"/>
      <w:bookmarkStart w:id="19" w:name="_Toc35393794"/>
      <w:bookmarkStart w:id="20" w:name="_Toc28359084"/>
      <w:r>
        <w:rPr>
          <w:rFonts w:hint="default" w:ascii="Times New Roman" w:hAnsi="Times New Roman" w:eastAsia="宋体" w:cs="Times New Roman"/>
          <w:b/>
          <w:bCs/>
          <w:sz w:val="24"/>
          <w:szCs w:val="24"/>
          <w:highlight w:val="none"/>
        </w:rPr>
        <w:t>五、公告期限</w:t>
      </w:r>
      <w:bookmarkEnd w:id="17"/>
      <w:bookmarkEnd w:id="18"/>
      <w:bookmarkEnd w:id="19"/>
      <w:bookmarkEnd w:id="20"/>
    </w:p>
    <w:p w14:paraId="65B7505E">
      <w:pPr>
        <w:pageBreakBefore w:val="0"/>
        <w:wordWrap/>
        <w:topLinePunct w:val="0"/>
        <w:bidi w:val="0"/>
        <w:snapToGrid w:val="0"/>
        <w:spacing w:line="360" w:lineRule="auto"/>
        <w:ind w:firstLine="480" w:firstLineChars="2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06BCFA93">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21" w:name="_Toc35393626"/>
      <w:bookmarkStart w:id="22" w:name="_Toc35393795"/>
      <w:r>
        <w:rPr>
          <w:rFonts w:hint="default" w:ascii="Times New Roman" w:hAnsi="Times New Roman" w:eastAsia="宋体" w:cs="Times New Roman"/>
          <w:b/>
          <w:bCs/>
          <w:sz w:val="24"/>
          <w:szCs w:val="24"/>
          <w:highlight w:val="none"/>
        </w:rPr>
        <w:t>六、其他补充事宜</w:t>
      </w:r>
      <w:bookmarkEnd w:id="21"/>
      <w:bookmarkEnd w:id="22"/>
    </w:p>
    <w:p w14:paraId="77AB005F">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rPr>
        <w:t>1.本项目需要落实的政府采购政策：</w:t>
      </w:r>
    </w:p>
    <w:p w14:paraId="686335AB">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（1）政府采购促进中小企业发展</w:t>
      </w:r>
    </w:p>
    <w:p w14:paraId="5C12AFE1">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（2）政府采购支持监狱企业发展</w:t>
      </w:r>
    </w:p>
    <w:p w14:paraId="38ACC1D4">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（3）政府采购促进残疾人就业</w:t>
      </w:r>
    </w:p>
    <w:p w14:paraId="6AB6E46B">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0E8BE1C">
      <w:pPr>
        <w:adjustRightInd w:val="0"/>
        <w:snapToGrid w:val="0"/>
        <w:spacing w:line="360" w:lineRule="auto"/>
        <w:ind w:firstLine="480" w:firstLineChars="200"/>
        <w:rPr>
          <w:sz w:val="24"/>
          <w:lang w:bidi="ar"/>
        </w:rPr>
      </w:pPr>
      <w:r>
        <w:rPr>
          <w:sz w:val="24"/>
          <w:lang w:bidi="ar"/>
        </w:rPr>
        <w:t>CA数字证书服务热线 010-58511086</w:t>
      </w:r>
    </w:p>
    <w:p w14:paraId="5A46E67E">
      <w:pPr>
        <w:adjustRightInd w:val="0"/>
        <w:snapToGrid w:val="0"/>
        <w:spacing w:line="360" w:lineRule="auto"/>
        <w:ind w:firstLine="480" w:firstLineChars="200"/>
        <w:rPr>
          <w:sz w:val="24"/>
        </w:rPr>
      </w:pPr>
      <w:r>
        <w:rPr>
          <w:sz w:val="24"/>
          <w:lang w:bidi="ar"/>
        </w:rPr>
        <w:t>电子营业执照服务热线 400-699-7000</w:t>
      </w:r>
    </w:p>
    <w:p w14:paraId="4E9AAAC7">
      <w:pPr>
        <w:adjustRightInd w:val="0"/>
        <w:snapToGrid w:val="0"/>
        <w:spacing w:line="360" w:lineRule="auto"/>
        <w:ind w:firstLine="480" w:firstLineChars="200"/>
        <w:rPr>
          <w:sz w:val="24"/>
        </w:rPr>
      </w:pPr>
      <w:r>
        <w:rPr>
          <w:sz w:val="24"/>
          <w:lang w:bidi="ar"/>
        </w:rPr>
        <w:t>技术支持服务热线    010-86483801</w:t>
      </w:r>
    </w:p>
    <w:p w14:paraId="21DB900F">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495E5642">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6ED5111B">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0CEA0DCE">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A61C2F0">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5C46B5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7CB19B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20D1A37">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6052F73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7C0967B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33B03185">
      <w:pPr>
        <w:adjustRightInd w:val="0"/>
        <w:snapToGrid w:val="0"/>
        <w:spacing w:line="360" w:lineRule="auto"/>
        <w:ind w:firstLine="480" w:firstLineChars="200"/>
        <w:rPr>
          <w:color w:val="auto"/>
          <w:sz w:val="24"/>
          <w:highlight w:val="none"/>
          <w:lang w:bidi="ar"/>
        </w:rPr>
      </w:pPr>
      <w:r>
        <w:rPr>
          <w:color w:val="auto"/>
          <w:sz w:val="24"/>
          <w:lang w:bidi="ar"/>
        </w:rPr>
        <w:t>供应商在北京市政府采购电子交易平台成功下载招标文件后，请扫描</w:t>
      </w:r>
      <w:r>
        <w:rPr>
          <w:rFonts w:hint="eastAsia"/>
          <w:color w:val="auto"/>
          <w:sz w:val="24"/>
          <w:highlight w:val="none"/>
          <w:lang w:val="en-US" w:eastAsia="zh-CN" w:bidi="ar"/>
        </w:rPr>
        <w:t>文件中的</w:t>
      </w:r>
      <w:r>
        <w:rPr>
          <w:color w:val="auto"/>
          <w:sz w:val="24"/>
          <w:highlight w:val="none"/>
          <w:lang w:bidi="ar"/>
        </w:rPr>
        <w:t>二维码，录入详细信息。</w:t>
      </w:r>
    </w:p>
    <w:p w14:paraId="74479801">
      <w:pPr>
        <w:snapToGrid w:val="0"/>
        <w:spacing w:line="360" w:lineRule="auto"/>
        <w:ind w:firstLine="480" w:firstLineChars="200"/>
        <w:rPr>
          <w:rFonts w:hint="default" w:eastAsia="宋体"/>
          <w:sz w:val="24"/>
          <w:lang w:val="en-US" w:eastAsia="zh-CN" w:bidi="ar"/>
        </w:rPr>
      </w:pPr>
      <w:r>
        <w:rPr>
          <w:rFonts w:hint="eastAsia"/>
          <w:sz w:val="24"/>
          <w:lang w:bidi="ar"/>
        </w:rPr>
        <w:t>3</w:t>
      </w:r>
      <w:r>
        <w:rPr>
          <w:sz w:val="24"/>
          <w:lang w:bidi="ar"/>
        </w:rPr>
        <w:t>.采购代理机构项目编号：</w:t>
      </w:r>
      <w:r>
        <w:rPr>
          <w:rFonts w:hint="eastAsia"/>
          <w:sz w:val="24"/>
          <w:lang w:eastAsia="zh-CN" w:bidi="ar"/>
        </w:rPr>
        <w:t>BJJQ-202</w:t>
      </w:r>
      <w:r>
        <w:rPr>
          <w:rFonts w:hint="eastAsia"/>
          <w:sz w:val="24"/>
          <w:lang w:val="en-US" w:eastAsia="zh-CN" w:bidi="ar"/>
        </w:rPr>
        <w:t>5</w:t>
      </w:r>
      <w:r>
        <w:rPr>
          <w:rFonts w:hint="eastAsia"/>
          <w:sz w:val="24"/>
          <w:lang w:eastAsia="zh-CN" w:bidi="ar"/>
        </w:rPr>
        <w:t>-</w:t>
      </w:r>
      <w:r>
        <w:rPr>
          <w:rFonts w:hint="eastAsia"/>
          <w:sz w:val="24"/>
          <w:lang w:val="en-US" w:eastAsia="zh-CN" w:bidi="ar"/>
        </w:rPr>
        <w:t>479</w:t>
      </w:r>
    </w:p>
    <w:p w14:paraId="2B2490B0">
      <w:pPr>
        <w:snapToGrid w:val="0"/>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1</w:t>
      </w:r>
      <w:r>
        <w:rPr>
          <w:sz w:val="24"/>
          <w:lang w:bidi="ar"/>
        </w:rPr>
        <w:t>@hcjq.net</w:t>
      </w:r>
    </w:p>
    <w:p w14:paraId="44AE8FAB">
      <w:pPr>
        <w:snapToGrid w:val="0"/>
        <w:spacing w:line="360" w:lineRule="auto"/>
        <w:ind w:firstLine="480" w:firstLineChars="200"/>
        <w:rPr>
          <w:rFonts w:hint="default" w:ascii="Times New Roman" w:hAnsi="Times New Roman" w:eastAsia="宋体" w:cs="Times New Roman"/>
          <w:sz w:val="24"/>
          <w:szCs w:val="24"/>
          <w:highlight w:val="none"/>
        </w:rPr>
      </w:pPr>
      <w:r>
        <w:rPr>
          <w:rFonts w:hint="eastAsia"/>
          <w:sz w:val="24"/>
          <w:lang w:bidi="ar"/>
        </w:rPr>
        <w:t>5</w:t>
      </w:r>
      <w:r>
        <w:rPr>
          <w:sz w:val="24"/>
          <w:lang w:bidi="ar"/>
        </w:rPr>
        <w:t>.本公告同时在中国政府采购网（http://www.ccgp.gov.cn）、北京市政府采购网（http://www.ccgp-beijing.gov.cn/）发布。</w:t>
      </w:r>
    </w:p>
    <w:p w14:paraId="07362913">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23" w:name="_Toc35393796"/>
      <w:bookmarkStart w:id="24" w:name="_Toc28359085"/>
      <w:bookmarkStart w:id="25" w:name="_Toc28359008"/>
      <w:bookmarkStart w:id="26" w:name="_Toc35393627"/>
      <w:r>
        <w:rPr>
          <w:rFonts w:hint="default" w:ascii="Times New Roman" w:hAnsi="Times New Roman" w:eastAsia="宋体" w:cs="Times New Roman"/>
          <w:b/>
          <w:bCs/>
          <w:sz w:val="24"/>
          <w:szCs w:val="24"/>
          <w:highlight w:val="none"/>
        </w:rPr>
        <w:t>七、对本次招标提出询问，请按以下方式联系。</w:t>
      </w:r>
      <w:bookmarkEnd w:id="23"/>
      <w:bookmarkEnd w:id="24"/>
      <w:bookmarkEnd w:id="25"/>
      <w:bookmarkEnd w:id="26"/>
    </w:p>
    <w:p w14:paraId="1A42789C">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1.采购人信息</w:t>
      </w:r>
    </w:p>
    <w:p w14:paraId="73FB874C">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名    称：</w:t>
      </w:r>
      <w:r>
        <w:rPr>
          <w:rFonts w:hint="default" w:ascii="Times New Roman" w:hAnsi="Times New Roman" w:eastAsia="宋体" w:cs="Times New Roman"/>
          <w:sz w:val="24"/>
          <w:szCs w:val="24"/>
          <w:highlight w:val="none"/>
          <w:lang w:eastAsia="zh-CN"/>
        </w:rPr>
        <w:t>北京市结核病胸部肿瘤研究所</w:t>
      </w:r>
    </w:p>
    <w:p w14:paraId="7527159E">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highlight w:val="none"/>
        </w:rPr>
        <w:t>地    址：北京市通州区北关大街9号院1区</w:t>
      </w:r>
    </w:p>
    <w:p w14:paraId="6005CF6A">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color w:val="auto"/>
          <w:sz w:val="24"/>
          <w:szCs w:val="24"/>
          <w:highlight w:val="none"/>
        </w:rPr>
        <w:t>：010-89509124</w:t>
      </w:r>
    </w:p>
    <w:p w14:paraId="37441354">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2.采购代理机构信息</w:t>
      </w:r>
    </w:p>
    <w:p w14:paraId="05EA955B">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名    称：北京汇诚金桥国际招标咨询有限公司</w:t>
      </w:r>
    </w:p>
    <w:p w14:paraId="06C0925C">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址：北京市东城区朝阳门内大街南竹杆胡同6号北京INN3号楼9层</w:t>
      </w:r>
    </w:p>
    <w:p w14:paraId="11BB783A">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联系方式：010-</w:t>
      </w:r>
      <w:r>
        <w:rPr>
          <w:rFonts w:hint="eastAsia" w:cs="Times New Roman"/>
          <w:sz w:val="24"/>
          <w:szCs w:val="24"/>
          <w:highlight w:val="none"/>
          <w:lang w:val="en-US" w:eastAsia="zh-CN"/>
        </w:rPr>
        <w:t>65699706、65915024</w:t>
      </w:r>
      <w:r>
        <w:rPr>
          <w:rFonts w:hint="default" w:ascii="Times New Roman" w:hAnsi="Times New Roman" w:eastAsia="宋体" w:cs="Times New Roman"/>
          <w:sz w:val="24"/>
          <w:szCs w:val="24"/>
          <w:highlight w:val="none"/>
        </w:rPr>
        <w:t>（前台：010-65910924）</w:t>
      </w:r>
    </w:p>
    <w:p w14:paraId="395FAFC8">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3.项目联系方式</w:t>
      </w:r>
    </w:p>
    <w:p w14:paraId="3F59BBFD">
      <w:pPr>
        <w:pageBreakBefore w:val="0"/>
        <w:wordWrap/>
        <w:topLinePunct w:val="0"/>
        <w:bidi w:val="0"/>
        <w:snapToGrid w:val="0"/>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项目联系人：王鑫国、</w:t>
      </w:r>
      <w:r>
        <w:rPr>
          <w:rFonts w:hint="eastAsia" w:cs="Times New Roman"/>
          <w:sz w:val="24"/>
          <w:szCs w:val="24"/>
          <w:highlight w:val="none"/>
          <w:lang w:val="en-US" w:eastAsia="zh-CN"/>
        </w:rPr>
        <w:t>李先磊</w:t>
      </w:r>
    </w:p>
    <w:p w14:paraId="6EF15075">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      话：010-</w:t>
      </w:r>
      <w:r>
        <w:rPr>
          <w:rFonts w:hint="eastAsia" w:cs="Times New Roman"/>
          <w:sz w:val="24"/>
          <w:szCs w:val="24"/>
          <w:highlight w:val="none"/>
          <w:lang w:val="en-US" w:eastAsia="zh-CN"/>
        </w:rPr>
        <w:t>65699706、65915024</w:t>
      </w:r>
      <w:r>
        <w:rPr>
          <w:rFonts w:hint="default" w:ascii="Times New Roman" w:hAnsi="Times New Roman" w:eastAsia="宋体" w:cs="Times New Roman"/>
          <w:sz w:val="24"/>
          <w:szCs w:val="24"/>
          <w:highlight w:val="none"/>
        </w:rPr>
        <w:t>（前台：010-65910924）</w:t>
      </w:r>
    </w:p>
    <w:p w14:paraId="7A8A04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C4B02"/>
    <w:rsid w:val="11817206"/>
    <w:rsid w:val="4BBE52BD"/>
    <w:rsid w:val="564D4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2025-08-18T07:34:22Z</dcterms:created>
  <dc:creator>lixia</dc:creator>
  <cp:lastModifiedBy>名字不能为空</cp:lastModifiedBy>
  <dcterms:modified xsi:type="dcterms:W3CDTF">2025-08-18T07:48:19Z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5988B7CBC35E4508ADD59F28B7EB6031_12</vt:lpwstr>
  </property>
</Properties>
</file>