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B4DEA">
      <w:pPr>
        <w:spacing w:line="360" w:lineRule="auto"/>
        <w:jc w:val="center"/>
        <w:outlineLvl w:val="0"/>
        <w:rPr>
          <w:rFonts w:hint="default" w:ascii="Times New Roman" w:hAnsi="Times New Roman" w:cs="Times New Roman" w:eastAsiaTheme="minorEastAsia"/>
          <w:b/>
          <w:color w:val="auto"/>
          <w:sz w:val="36"/>
          <w:szCs w:val="36"/>
          <w:highlight w:val="none"/>
          <w:lang w:val="en-US" w:eastAsia="zh-CN"/>
        </w:rPr>
      </w:pPr>
      <w:bookmarkStart w:id="0" w:name="_Toc35393790"/>
      <w:bookmarkStart w:id="1" w:name="_Toc35393621"/>
      <w:bookmarkStart w:id="2" w:name="_Toc28359002"/>
      <w:bookmarkStart w:id="3" w:name="_Toc28359079"/>
      <w:bookmarkStart w:id="4" w:name="_Hlk24379207"/>
      <w:r>
        <w:rPr>
          <w:rFonts w:hint="eastAsia" w:cs="Times New Roman" w:eastAsiaTheme="minorEastAsia"/>
          <w:b/>
          <w:color w:val="auto"/>
          <w:sz w:val="36"/>
          <w:szCs w:val="36"/>
          <w:highlight w:val="none"/>
          <w:lang w:val="en-US" w:eastAsia="zh-CN"/>
        </w:rPr>
        <w:t>竞争性磋商公告</w:t>
      </w:r>
    </w:p>
    <w:p w14:paraId="469544A4">
      <w:pPr>
        <w:spacing w:line="360" w:lineRule="auto"/>
        <w:ind w:firstLine="480" w:firstLineChars="200"/>
        <w:rPr>
          <w:rFonts w:hint="default" w:ascii="Times New Roman" w:hAnsi="Times New Roman" w:cs="Times New Roman" w:eastAsiaTheme="minorEastAsia"/>
          <w:color w:val="auto"/>
          <w:sz w:val="24"/>
          <w:highlight w:val="none"/>
        </w:rPr>
      </w:pPr>
    </w:p>
    <w:p w14:paraId="4A31C942">
      <w:pPr>
        <w:pStyle w:val="2"/>
        <w:spacing w:before="0" w:line="360" w:lineRule="auto"/>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一、项目基本情况</w:t>
      </w:r>
      <w:bookmarkEnd w:id="0"/>
      <w:bookmarkEnd w:id="1"/>
      <w:bookmarkEnd w:id="2"/>
      <w:bookmarkEnd w:id="3"/>
    </w:p>
    <w:p w14:paraId="238E9BF0">
      <w:pPr>
        <w:spacing w:line="360" w:lineRule="auto"/>
        <w:ind w:firstLine="480" w:firstLineChars="200"/>
        <w:rPr>
          <w:rFonts w:hint="default" w:ascii="Times New Roman" w:hAnsi="Times New Roman" w:cs="Times New Roman" w:eastAsiaTheme="minorEastAsia"/>
          <w:color w:val="auto"/>
          <w:sz w:val="24"/>
          <w:highlight w:val="none"/>
          <w:lang w:val="en-US"/>
        </w:rPr>
      </w:pPr>
      <w:r>
        <w:rPr>
          <w:rFonts w:hint="default" w:ascii="Times New Roman" w:hAnsi="Times New Roman" w:cs="Times New Roman" w:eastAsiaTheme="minorEastAsia"/>
          <w:color w:val="auto"/>
          <w:sz w:val="24"/>
          <w:highlight w:val="none"/>
        </w:rPr>
        <w:t>1.项目编号：</w:t>
      </w:r>
      <w:r>
        <w:rPr>
          <w:rFonts w:hint="default" w:ascii="Times New Roman" w:hAnsi="Times New Roman" w:cs="Times New Roman"/>
          <w:color w:val="auto"/>
          <w:sz w:val="24"/>
          <w:highlight w:val="none"/>
          <w:u w:val="none"/>
          <w:lang w:eastAsia="zh-CN"/>
        </w:rPr>
        <w:t>BJJQ-2025-984</w:t>
      </w:r>
      <w:bookmarkStart w:id="31" w:name="_GoBack"/>
      <w:bookmarkEnd w:id="31"/>
    </w:p>
    <w:p w14:paraId="4C10A34A">
      <w:pPr>
        <w:spacing w:line="360" w:lineRule="auto"/>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2.项目名称：</w:t>
      </w:r>
      <w:r>
        <w:rPr>
          <w:rFonts w:hint="default" w:ascii="Times New Roman" w:hAnsi="Times New Roman" w:cs="Times New Roman" w:eastAsiaTheme="minorEastAsia"/>
          <w:color w:val="auto"/>
          <w:sz w:val="24"/>
          <w:highlight w:val="none"/>
          <w:lang w:eastAsia="zh-CN"/>
        </w:rPr>
        <w:t>外事活动会展服务项目</w:t>
      </w:r>
      <w:r>
        <w:rPr>
          <w:rFonts w:hint="default" w:ascii="Times New Roman" w:hAnsi="Times New Roman" w:cs="Times New Roman" w:eastAsiaTheme="minorEastAsia"/>
          <w:color w:val="auto"/>
          <w:sz w:val="24"/>
          <w:highlight w:val="none"/>
        </w:rPr>
        <w:t>　</w:t>
      </w:r>
    </w:p>
    <w:p w14:paraId="73CF76FB">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3.采购方式：竞争性磋商</w:t>
      </w:r>
    </w:p>
    <w:bookmarkEnd w:id="4"/>
    <w:p w14:paraId="38336086">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4.项目预算金额：</w:t>
      </w:r>
      <w:r>
        <w:rPr>
          <w:rFonts w:hint="default" w:ascii="Times New Roman" w:hAnsi="Times New Roman" w:cs="Times New Roman" w:eastAsiaTheme="minorEastAsia"/>
          <w:color w:val="auto"/>
          <w:sz w:val="24"/>
          <w:highlight w:val="none"/>
          <w:lang w:val="en-US" w:eastAsia="zh-CN"/>
        </w:rPr>
        <w:t>380.00</w:t>
      </w:r>
      <w:r>
        <w:rPr>
          <w:rFonts w:hint="default" w:ascii="Times New Roman" w:hAnsi="Times New Roman" w:cs="Times New Roman" w:eastAsiaTheme="minorEastAsia"/>
          <w:color w:val="auto"/>
          <w:sz w:val="24"/>
          <w:highlight w:val="none"/>
        </w:rPr>
        <w:t>万元</w:t>
      </w:r>
    </w:p>
    <w:p w14:paraId="1E24061F">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5.采购需求：</w:t>
      </w:r>
    </w:p>
    <w:tbl>
      <w:tblPr>
        <w:tblStyle w:val="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825"/>
        <w:gridCol w:w="808"/>
        <w:gridCol w:w="4170"/>
      </w:tblGrid>
      <w:tr w14:paraId="417E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5EC11D24">
            <w:pPr>
              <w:jc w:val="center"/>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包号</w:t>
            </w:r>
          </w:p>
        </w:tc>
        <w:tc>
          <w:tcPr>
            <w:tcW w:w="1520" w:type="dxa"/>
            <w:vAlign w:val="center"/>
          </w:tcPr>
          <w:p w14:paraId="1F1A1CAC">
            <w:pPr>
              <w:jc w:val="center"/>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标的名称</w:t>
            </w:r>
          </w:p>
        </w:tc>
        <w:tc>
          <w:tcPr>
            <w:tcW w:w="1825" w:type="dxa"/>
            <w:vAlign w:val="center"/>
          </w:tcPr>
          <w:p w14:paraId="09C9EC4E">
            <w:pPr>
              <w:jc w:val="center"/>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采购包预算金额</w:t>
            </w:r>
          </w:p>
          <w:p w14:paraId="3E1C8201">
            <w:pPr>
              <w:jc w:val="center"/>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（万元）</w:t>
            </w:r>
          </w:p>
        </w:tc>
        <w:tc>
          <w:tcPr>
            <w:tcW w:w="808" w:type="dxa"/>
            <w:vAlign w:val="center"/>
          </w:tcPr>
          <w:p w14:paraId="13603CDD">
            <w:pPr>
              <w:jc w:val="center"/>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数量</w:t>
            </w:r>
          </w:p>
        </w:tc>
        <w:tc>
          <w:tcPr>
            <w:tcW w:w="4170" w:type="dxa"/>
            <w:vAlign w:val="center"/>
          </w:tcPr>
          <w:p w14:paraId="301BB573">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简要技术需求或服务要求</w:t>
            </w:r>
          </w:p>
        </w:tc>
      </w:tr>
      <w:tr w14:paraId="2075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F3B6B96">
            <w:pPr>
              <w:jc w:val="center"/>
              <w:rPr>
                <w:rFonts w:hint="default" w:ascii="Times New Roman" w:hAnsi="Times New Roman" w:cs="Times New Roman" w:eastAsiaTheme="minorEastAsia"/>
                <w:bCs/>
                <w:color w:val="auto"/>
                <w:szCs w:val="21"/>
                <w:highlight w:val="none"/>
                <w:lang w:eastAsia="zh-CN"/>
              </w:rPr>
            </w:pPr>
            <w:r>
              <w:rPr>
                <w:rFonts w:hint="default" w:ascii="Times New Roman" w:hAnsi="Times New Roman" w:cs="Times New Roman" w:eastAsiaTheme="minorEastAsia"/>
                <w:bCs/>
                <w:color w:val="auto"/>
                <w:szCs w:val="21"/>
                <w:highlight w:val="none"/>
                <w:lang w:val="en-US" w:eastAsia="zh-CN"/>
              </w:rPr>
              <w:t>/</w:t>
            </w:r>
          </w:p>
        </w:tc>
        <w:tc>
          <w:tcPr>
            <w:tcW w:w="1520" w:type="dxa"/>
            <w:vAlign w:val="center"/>
          </w:tcPr>
          <w:p w14:paraId="30CB69E9">
            <w:pPr>
              <w:jc w:val="center"/>
              <w:rPr>
                <w:rFonts w:hint="default" w:ascii="Times New Roman" w:hAnsi="Times New Roman" w:cs="Times New Roman" w:eastAsiaTheme="minorEastAsia"/>
                <w:bCs/>
                <w:color w:val="auto"/>
                <w:szCs w:val="21"/>
                <w:highlight w:val="none"/>
                <w:lang w:val="en-US" w:eastAsia="zh-CN"/>
              </w:rPr>
            </w:pPr>
            <w:r>
              <w:rPr>
                <w:rFonts w:hint="default" w:ascii="Times New Roman" w:hAnsi="Times New Roman" w:cs="Times New Roman" w:eastAsiaTheme="minorEastAsia"/>
                <w:color w:val="auto"/>
                <w:sz w:val="24"/>
                <w:highlight w:val="none"/>
                <w:lang w:eastAsia="zh-CN"/>
              </w:rPr>
              <w:t>外事活动会展服务项目</w:t>
            </w:r>
          </w:p>
        </w:tc>
        <w:tc>
          <w:tcPr>
            <w:tcW w:w="1825" w:type="dxa"/>
            <w:vAlign w:val="center"/>
          </w:tcPr>
          <w:p w14:paraId="642FFD8F">
            <w:pPr>
              <w:jc w:val="center"/>
              <w:rPr>
                <w:rFonts w:hint="default" w:ascii="Times New Roman" w:hAnsi="Times New Roman" w:cs="Times New Roman" w:eastAsiaTheme="minorEastAsia"/>
                <w:bCs/>
                <w:color w:val="auto"/>
                <w:szCs w:val="21"/>
                <w:highlight w:val="none"/>
                <w:lang w:val="en-US" w:eastAsia="zh-CN"/>
              </w:rPr>
            </w:pPr>
            <w:r>
              <w:rPr>
                <w:rFonts w:hint="default" w:ascii="Times New Roman" w:hAnsi="Times New Roman" w:cs="Times New Roman" w:eastAsiaTheme="minorEastAsia"/>
                <w:color w:val="auto"/>
                <w:sz w:val="24"/>
                <w:highlight w:val="none"/>
                <w:lang w:val="en-US" w:eastAsia="zh-CN"/>
              </w:rPr>
              <w:t>380.00</w:t>
            </w:r>
          </w:p>
        </w:tc>
        <w:tc>
          <w:tcPr>
            <w:tcW w:w="808" w:type="dxa"/>
            <w:vAlign w:val="center"/>
          </w:tcPr>
          <w:p w14:paraId="35D72118">
            <w:pPr>
              <w:jc w:val="center"/>
              <w:rPr>
                <w:rFonts w:hint="default" w:ascii="Times New Roman" w:hAnsi="Times New Roman" w:cs="Times New Roman" w:eastAsiaTheme="minorEastAsia"/>
                <w:bCs/>
                <w:color w:val="auto"/>
                <w:szCs w:val="21"/>
                <w:highlight w:val="none"/>
                <w:lang w:val="en-US" w:eastAsia="zh-CN"/>
              </w:rPr>
            </w:pPr>
            <w:r>
              <w:rPr>
                <w:rFonts w:hint="default" w:ascii="Times New Roman" w:hAnsi="Times New Roman" w:cs="Times New Roman" w:eastAsiaTheme="minorEastAsia"/>
                <w:bCs/>
                <w:color w:val="auto"/>
                <w:szCs w:val="21"/>
                <w:highlight w:val="none"/>
                <w:lang w:val="en-US" w:eastAsia="zh-CN"/>
              </w:rPr>
              <w:t>一项</w:t>
            </w:r>
          </w:p>
        </w:tc>
        <w:tc>
          <w:tcPr>
            <w:tcW w:w="4170" w:type="dxa"/>
            <w:vAlign w:val="center"/>
          </w:tcPr>
          <w:p w14:paraId="5493A0B7">
            <w:pPr>
              <w:jc w:val="center"/>
              <w:rPr>
                <w:rFonts w:hint="default" w:ascii="Times New Roman" w:hAnsi="Times New Roman" w:cs="Times New Roman" w:eastAsiaTheme="minorEastAsia"/>
                <w:color w:val="auto"/>
                <w:kern w:val="0"/>
                <w:szCs w:val="21"/>
                <w:highlight w:val="none"/>
              </w:rPr>
            </w:pPr>
            <w:r>
              <w:rPr>
                <w:rFonts w:hint="default" w:ascii="Times New Roman" w:hAnsi="Times New Roman" w:cs="Times New Roman"/>
                <w:color w:val="auto"/>
                <w:sz w:val="24"/>
                <w:highlight w:val="none"/>
                <w:u w:val="none"/>
              </w:rPr>
              <w:t>北京市人民政府外事办公室拟开展</w:t>
            </w:r>
            <w:r>
              <w:rPr>
                <w:rFonts w:hint="default" w:ascii="Times New Roman" w:hAnsi="Times New Roman" w:cs="Times New Roman" w:eastAsiaTheme="minorEastAsia"/>
                <w:color w:val="auto"/>
                <w:sz w:val="24"/>
                <w:highlight w:val="none"/>
                <w:lang w:eastAsia="zh-CN"/>
              </w:rPr>
              <w:t>外事活动会展服务项目</w:t>
            </w:r>
            <w:r>
              <w:rPr>
                <w:rFonts w:hint="default" w:ascii="Times New Roman" w:hAnsi="Times New Roman" w:cs="Times New Roman"/>
                <w:color w:val="auto"/>
                <w:sz w:val="24"/>
                <w:highlight w:val="none"/>
                <w:u w:val="none"/>
              </w:rPr>
              <w:t>。</w:t>
            </w:r>
            <w:r>
              <w:rPr>
                <w:rFonts w:hint="default" w:ascii="Times New Roman" w:hAnsi="Times New Roman" w:cs="Times New Roman"/>
                <w:color w:val="auto"/>
                <w:sz w:val="24"/>
                <w:highlight w:val="none"/>
                <w:u w:val="none"/>
                <w:lang w:val="en-US" w:eastAsia="zh-CN"/>
              </w:rPr>
              <w:t>主要内容包括但不限于</w:t>
            </w:r>
            <w:r>
              <w:rPr>
                <w:rFonts w:hint="default" w:ascii="Times New Roman" w:hAnsi="Times New Roman" w:cs="Times New Roman"/>
                <w:color w:val="auto"/>
                <w:sz w:val="24"/>
                <w:highlight w:val="none"/>
                <w:u w:val="none"/>
              </w:rPr>
              <w:t>会场设计与搭建服务、音视频设备及技术服务、礼宾用品设计制作服务等。（</w:t>
            </w:r>
            <w:r>
              <w:rPr>
                <w:rFonts w:hint="default" w:ascii="Times New Roman" w:hAnsi="Times New Roman" w:cs="Times New Roman"/>
                <w:color w:val="auto"/>
                <w:sz w:val="24"/>
                <w:highlight w:val="none"/>
                <w:u w:val="none"/>
                <w:lang w:val="en-US" w:eastAsia="zh-CN"/>
              </w:rPr>
              <w:t>具体</w:t>
            </w:r>
            <w:r>
              <w:rPr>
                <w:rFonts w:hint="default" w:ascii="Times New Roman" w:hAnsi="Times New Roman" w:cs="Times New Roman"/>
                <w:color w:val="auto"/>
                <w:sz w:val="24"/>
                <w:highlight w:val="none"/>
                <w:u w:val="none"/>
              </w:rPr>
              <w:t>详见磋商文件）</w:t>
            </w:r>
          </w:p>
        </w:tc>
      </w:tr>
    </w:tbl>
    <w:p w14:paraId="1E1D3907">
      <w:pPr>
        <w:spacing w:line="360" w:lineRule="auto"/>
        <w:ind w:firstLine="480" w:firstLineChars="200"/>
        <w:rPr>
          <w:rFonts w:hint="default" w:ascii="Times New Roman" w:hAnsi="Times New Roman" w:cs="Times New Roman" w:eastAsiaTheme="minorEastAsia"/>
          <w:color w:val="auto"/>
          <w:sz w:val="24"/>
          <w:highlight w:val="none"/>
        </w:rPr>
      </w:pPr>
    </w:p>
    <w:p w14:paraId="7996316F">
      <w:pPr>
        <w:spacing w:line="360" w:lineRule="auto"/>
        <w:ind w:firstLine="480" w:firstLineChars="2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6.合同履行期限：</w:t>
      </w:r>
      <w:r>
        <w:rPr>
          <w:rFonts w:hint="default" w:ascii="Times New Roman" w:hAnsi="Times New Roman" w:cs="Times New Roman"/>
          <w:b/>
          <w:bCs/>
          <w:color w:val="auto"/>
          <w:sz w:val="24"/>
          <w:highlight w:val="none"/>
          <w:lang w:val="en-US" w:eastAsia="zh-CN"/>
        </w:rPr>
        <w:t>自合同签订之日起两年内</w:t>
      </w:r>
    </w:p>
    <w:p w14:paraId="0C4512A0">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7.本项目是否接受联合体：</w:t>
      </w: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color w:val="auto"/>
          <w:sz w:val="24"/>
          <w:highlight w:val="none"/>
        </w:rPr>
        <w:t>是  ■否。</w:t>
      </w:r>
    </w:p>
    <w:p w14:paraId="7DF4B837">
      <w:pPr>
        <w:spacing w:line="360" w:lineRule="auto"/>
        <w:ind w:firstLine="480" w:firstLineChars="200"/>
        <w:rPr>
          <w:rFonts w:hint="default" w:ascii="Times New Roman" w:hAnsi="Times New Roman" w:cs="Times New Roman" w:eastAsiaTheme="minorEastAsia"/>
          <w:color w:val="auto"/>
          <w:sz w:val="24"/>
          <w:highlight w:val="none"/>
        </w:rPr>
      </w:pPr>
    </w:p>
    <w:p w14:paraId="134E0B6C">
      <w:pPr>
        <w:pStyle w:val="2"/>
        <w:spacing w:before="0" w:line="360" w:lineRule="auto"/>
        <w:jc w:val="left"/>
        <w:rPr>
          <w:rFonts w:hint="default" w:ascii="Times New Roman" w:hAnsi="Times New Roman" w:cs="Times New Roman" w:eastAsiaTheme="minorEastAsia"/>
          <w:color w:val="auto"/>
          <w:sz w:val="24"/>
          <w:szCs w:val="24"/>
          <w:highlight w:val="none"/>
        </w:rPr>
      </w:pPr>
      <w:bookmarkStart w:id="5" w:name="_Toc35393791"/>
      <w:bookmarkStart w:id="6" w:name="_Toc28359003"/>
      <w:bookmarkStart w:id="7" w:name="_Toc35393622"/>
      <w:bookmarkStart w:id="8" w:name="_Toc28359080"/>
      <w:r>
        <w:rPr>
          <w:rFonts w:hint="default" w:ascii="Times New Roman" w:hAnsi="Times New Roman" w:cs="Times New Roman" w:eastAsiaTheme="minorEastAsia"/>
          <w:color w:val="auto"/>
          <w:sz w:val="24"/>
          <w:szCs w:val="24"/>
          <w:highlight w:val="none"/>
        </w:rPr>
        <w:t>二、申请人的资格要求（须同时满足）</w:t>
      </w:r>
      <w:bookmarkEnd w:id="5"/>
      <w:bookmarkEnd w:id="6"/>
      <w:bookmarkEnd w:id="7"/>
      <w:bookmarkEnd w:id="8"/>
    </w:p>
    <w:p w14:paraId="069D9855">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1.满足《中华人民共和国政府采购法》第二十二条规定；</w:t>
      </w:r>
    </w:p>
    <w:p w14:paraId="0B791A46">
      <w:pPr>
        <w:spacing w:line="360" w:lineRule="auto"/>
        <w:ind w:firstLine="480" w:firstLineChars="200"/>
        <w:rPr>
          <w:rFonts w:hint="default" w:ascii="Times New Roman" w:hAnsi="Times New Roman" w:cs="Times New Roman" w:eastAsiaTheme="minorEastAsia"/>
          <w:color w:val="auto"/>
          <w:sz w:val="24"/>
          <w:highlight w:val="none"/>
        </w:rPr>
      </w:pPr>
      <w:bookmarkStart w:id="9" w:name="_Toc28359081"/>
      <w:bookmarkStart w:id="10" w:name="_Toc28359004"/>
      <w:r>
        <w:rPr>
          <w:rFonts w:hint="default" w:ascii="Times New Roman" w:hAnsi="Times New Roman" w:cs="Times New Roman" w:eastAsiaTheme="minorEastAsia"/>
          <w:color w:val="auto"/>
          <w:sz w:val="24"/>
          <w:highlight w:val="none"/>
        </w:rPr>
        <w:t>2.落实政府采购政策需满足的资格要求：</w:t>
      </w:r>
    </w:p>
    <w:p w14:paraId="3F40CFCF">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2.1 中小企业政策</w:t>
      </w:r>
    </w:p>
    <w:p w14:paraId="3FD3F1D4">
      <w:pPr>
        <w:spacing w:line="360" w:lineRule="auto"/>
        <w:ind w:left="0" w:leftChars="0" w:firstLine="367" w:firstLineChars="17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color w:val="auto"/>
          <w:sz w:val="24"/>
          <w:highlight w:val="none"/>
        </w:rPr>
        <w:t>本项目不专门面向中小企业预留采购份额。</w:t>
      </w:r>
    </w:p>
    <w:p w14:paraId="472C4976">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■本项目专门面向  ■中小 </w:t>
      </w: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color w:val="auto"/>
          <w:sz w:val="24"/>
          <w:highlight w:val="none"/>
        </w:rPr>
        <w:t>小微企业  采购。即：提供的货物全部由符合政策要求的中小/小微企业制造、服务全部由符合政策要求的中小/小微企业承接。</w:t>
      </w:r>
    </w:p>
    <w:p w14:paraId="3A350593">
      <w:pPr>
        <w:spacing w:line="360" w:lineRule="auto"/>
        <w:ind w:firstLine="42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434135DE">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2.2 其它落实政府采购政策的资格要求（如有）：___________。</w:t>
      </w:r>
    </w:p>
    <w:p w14:paraId="648389C3">
      <w:pPr>
        <w:spacing w:line="360" w:lineRule="auto"/>
        <w:ind w:firstLine="480" w:firstLineChars="200"/>
        <w:rPr>
          <w:rFonts w:hint="default" w:ascii="Times New Roman" w:hAnsi="Times New Roman" w:cs="Times New Roman" w:eastAsiaTheme="minorEastAsia"/>
          <w:i/>
          <w:iCs/>
          <w:color w:val="auto"/>
          <w:sz w:val="24"/>
          <w:highlight w:val="none"/>
          <w:u w:val="single"/>
        </w:rPr>
      </w:pPr>
      <w:r>
        <w:rPr>
          <w:rFonts w:hint="default" w:ascii="Times New Roman" w:hAnsi="Times New Roman" w:cs="Times New Roman" w:eastAsiaTheme="minorEastAsia"/>
          <w:color w:val="auto"/>
          <w:sz w:val="24"/>
          <w:highlight w:val="none"/>
        </w:rPr>
        <w:t>3.本项目的特定资格要求：</w:t>
      </w:r>
    </w:p>
    <w:p w14:paraId="61C20647">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3.1本项目是否属于政府购买服务：</w:t>
      </w:r>
    </w:p>
    <w:p w14:paraId="7812EF4F">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color w:val="auto"/>
          <w:sz w:val="24"/>
          <w:highlight w:val="none"/>
        </w:rPr>
        <w:t>否</w:t>
      </w:r>
    </w:p>
    <w:p w14:paraId="6A4581A5">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■是，公益一类事业单位、使用事业编制且由财政拨款保障的群团组织，不得作为承接主体；</w:t>
      </w:r>
    </w:p>
    <w:p w14:paraId="6305D934">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3.2其他特定资格要求：</w:t>
      </w:r>
      <w:r>
        <w:rPr>
          <w:rFonts w:hint="default" w:ascii="Times New Roman" w:hAnsi="Times New Roman" w:cs="Times New Roman" w:eastAsiaTheme="minorEastAsia"/>
          <w:color w:val="auto"/>
          <w:sz w:val="24"/>
          <w:highlight w:val="none"/>
          <w:lang w:eastAsia="zh-CN"/>
        </w:rPr>
        <w:t>无</w:t>
      </w:r>
      <w:r>
        <w:rPr>
          <w:rFonts w:hint="default" w:ascii="Times New Roman" w:hAnsi="Times New Roman" w:cs="Times New Roman" w:eastAsiaTheme="minorEastAsia"/>
          <w:color w:val="auto"/>
          <w:sz w:val="24"/>
          <w:highlight w:val="none"/>
        </w:rPr>
        <w:t>。</w:t>
      </w:r>
    </w:p>
    <w:p w14:paraId="643AB36D">
      <w:pPr>
        <w:spacing w:line="360" w:lineRule="auto"/>
        <w:ind w:firstLine="480" w:firstLineChars="200"/>
        <w:rPr>
          <w:rFonts w:hint="default" w:ascii="Times New Roman" w:hAnsi="Times New Roman" w:cs="Times New Roman" w:eastAsiaTheme="minorEastAsia"/>
          <w:i/>
          <w:iCs/>
          <w:color w:val="auto"/>
          <w:sz w:val="24"/>
          <w:highlight w:val="none"/>
          <w:u w:val="single"/>
        </w:rPr>
      </w:pPr>
    </w:p>
    <w:bookmarkEnd w:id="9"/>
    <w:bookmarkEnd w:id="10"/>
    <w:p w14:paraId="5C4F7C55">
      <w:pPr>
        <w:pStyle w:val="2"/>
        <w:widowControl/>
        <w:spacing w:before="0" w:line="360" w:lineRule="auto"/>
        <w:jc w:val="left"/>
        <w:rPr>
          <w:rFonts w:hint="default" w:ascii="Times New Roman" w:hAnsi="Times New Roman" w:cs="Times New Roman" w:eastAsiaTheme="minorEastAsia"/>
          <w:color w:val="auto"/>
          <w:sz w:val="24"/>
          <w:szCs w:val="24"/>
          <w:highlight w:val="none"/>
        </w:rPr>
      </w:pPr>
      <w:bookmarkStart w:id="11" w:name="_Toc35393623"/>
      <w:bookmarkStart w:id="12" w:name="_Toc35393792"/>
      <w:r>
        <w:rPr>
          <w:rFonts w:hint="default" w:ascii="Times New Roman" w:hAnsi="Times New Roman" w:cs="Times New Roman" w:eastAsiaTheme="minorEastAsia"/>
          <w:color w:val="auto"/>
          <w:sz w:val="24"/>
          <w:szCs w:val="24"/>
          <w:highlight w:val="none"/>
        </w:rPr>
        <w:t>三、获取采购文件</w:t>
      </w:r>
      <w:bookmarkEnd w:id="11"/>
      <w:bookmarkEnd w:id="12"/>
    </w:p>
    <w:p w14:paraId="0D7B78F0">
      <w:pPr>
        <w:adjustRightInd w:val="0"/>
        <w:snapToGrid w:val="0"/>
        <w:spacing w:line="360" w:lineRule="auto"/>
        <w:ind w:firstLine="480" w:firstLineChars="200"/>
        <w:rPr>
          <w:rFonts w:hint="default" w:ascii="Times New Roman" w:hAnsi="Times New Roman" w:cs="Times New Roman" w:eastAsiaTheme="minorEastAsia"/>
          <w:color w:val="auto"/>
          <w:sz w:val="24"/>
          <w:highlight w:val="none"/>
          <w:u w:val="none"/>
          <w:lang w:bidi="ar"/>
        </w:rPr>
      </w:pPr>
      <w:r>
        <w:rPr>
          <w:rFonts w:hint="default" w:ascii="Times New Roman" w:hAnsi="Times New Roman" w:cs="Times New Roman"/>
          <w:color w:val="auto"/>
          <w:sz w:val="24"/>
          <w:highlight w:val="none"/>
          <w:u w:val="none"/>
          <w:lang w:bidi="ar"/>
        </w:rPr>
        <w:t>1.时间：</w:t>
      </w:r>
      <w:r>
        <w:rPr>
          <w:rFonts w:hint="default" w:ascii="Times New Roman" w:hAnsi="Times New Roman" w:cs="Times New Roman"/>
          <w:color w:val="auto"/>
          <w:sz w:val="24"/>
          <w:highlight w:val="none"/>
          <w:u w:val="none"/>
        </w:rPr>
        <w:t>202</w:t>
      </w: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lang w:bidi="ar"/>
        </w:rPr>
        <w:t>年</w:t>
      </w:r>
      <w:r>
        <w:rPr>
          <w:rFonts w:hint="default" w:ascii="Times New Roman" w:hAnsi="Times New Roman" w:cs="Times New Roman"/>
          <w:color w:val="auto"/>
          <w:sz w:val="24"/>
          <w:highlight w:val="none"/>
          <w:u w:val="none"/>
          <w:lang w:val="en-US" w:eastAsia="zh-CN"/>
        </w:rPr>
        <w:t>8</w:t>
      </w:r>
      <w:r>
        <w:rPr>
          <w:rFonts w:hint="default" w:ascii="Times New Roman" w:hAnsi="Times New Roman" w:cs="Times New Roman"/>
          <w:color w:val="auto"/>
          <w:sz w:val="24"/>
          <w:highlight w:val="none"/>
          <w:u w:val="none"/>
          <w:lang w:bidi="ar"/>
        </w:rPr>
        <w:t>月</w:t>
      </w:r>
      <w:r>
        <w:rPr>
          <w:rFonts w:hint="default" w:ascii="Times New Roman" w:hAnsi="Times New Roman" w:cs="Times New Roman"/>
          <w:color w:val="auto"/>
          <w:sz w:val="24"/>
          <w:highlight w:val="none"/>
          <w:u w:val="none"/>
          <w:lang w:val="en-US" w:eastAsia="zh-CN" w:bidi="ar"/>
        </w:rPr>
        <w:t>25</w:t>
      </w:r>
      <w:r>
        <w:rPr>
          <w:rFonts w:hint="default" w:ascii="Times New Roman" w:hAnsi="Times New Roman" w:cs="Times New Roman"/>
          <w:color w:val="auto"/>
          <w:sz w:val="24"/>
          <w:highlight w:val="none"/>
          <w:u w:val="none"/>
          <w:lang w:bidi="ar"/>
        </w:rPr>
        <w:t>日至</w:t>
      </w:r>
      <w:r>
        <w:rPr>
          <w:rFonts w:hint="default" w:ascii="Times New Roman" w:hAnsi="Times New Roman" w:cs="Times New Roman"/>
          <w:color w:val="auto"/>
          <w:sz w:val="24"/>
          <w:highlight w:val="none"/>
          <w:u w:val="none"/>
        </w:rPr>
        <w:t>202</w:t>
      </w: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lang w:bidi="ar"/>
        </w:rPr>
        <w:t>年</w:t>
      </w:r>
      <w:r>
        <w:rPr>
          <w:rFonts w:hint="default" w:ascii="Times New Roman" w:hAnsi="Times New Roman" w:cs="Times New Roman"/>
          <w:color w:val="auto"/>
          <w:sz w:val="24"/>
          <w:highlight w:val="none"/>
          <w:u w:val="none"/>
          <w:lang w:val="en-US" w:eastAsia="zh-CN"/>
        </w:rPr>
        <w:t>9</w:t>
      </w:r>
      <w:r>
        <w:rPr>
          <w:rFonts w:hint="default" w:ascii="Times New Roman" w:hAnsi="Times New Roman" w:cs="Times New Roman"/>
          <w:color w:val="auto"/>
          <w:sz w:val="24"/>
          <w:highlight w:val="none"/>
          <w:u w:val="none"/>
          <w:lang w:bidi="ar"/>
        </w:rPr>
        <w:t>月</w:t>
      </w:r>
      <w:r>
        <w:rPr>
          <w:rFonts w:hint="default" w:ascii="Times New Roman" w:hAnsi="Times New Roman" w:cs="Times New Roman"/>
          <w:color w:val="auto"/>
          <w:sz w:val="24"/>
          <w:highlight w:val="none"/>
          <w:u w:val="none"/>
          <w:lang w:val="en-US" w:eastAsia="zh-CN"/>
        </w:rPr>
        <w:t>1</w:t>
      </w:r>
      <w:r>
        <w:rPr>
          <w:rFonts w:hint="default" w:ascii="Times New Roman" w:hAnsi="Times New Roman" w:cs="Times New Roman"/>
          <w:color w:val="auto"/>
          <w:sz w:val="24"/>
          <w:highlight w:val="none"/>
          <w:u w:val="none"/>
          <w:lang w:bidi="ar"/>
        </w:rPr>
        <w:t>日</w:t>
      </w:r>
      <w:r>
        <w:rPr>
          <w:rFonts w:hint="default" w:ascii="Times New Roman" w:hAnsi="Times New Roman" w:cs="Times New Roman"/>
          <w:color w:val="auto"/>
          <w:sz w:val="24"/>
          <w:highlight w:val="none"/>
          <w:u w:val="none"/>
          <w:lang w:bidi="ar"/>
        </w:rPr>
        <w:t>，每天上午</w:t>
      </w:r>
      <w:r>
        <w:rPr>
          <w:rFonts w:hint="default" w:ascii="Times New Roman" w:hAnsi="Times New Roman" w:cs="Times New Roman"/>
          <w:color w:val="auto"/>
          <w:sz w:val="24"/>
          <w:highlight w:val="none"/>
          <w:u w:val="none"/>
        </w:rPr>
        <w:t>09：00</w:t>
      </w:r>
      <w:r>
        <w:rPr>
          <w:rFonts w:hint="default" w:ascii="Times New Roman" w:hAnsi="Times New Roman" w:cs="Times New Roman"/>
          <w:color w:val="auto"/>
          <w:sz w:val="24"/>
          <w:highlight w:val="none"/>
          <w:u w:val="none"/>
          <w:lang w:bidi="ar"/>
        </w:rPr>
        <w:t>至</w:t>
      </w:r>
      <w:r>
        <w:rPr>
          <w:rFonts w:hint="default" w:ascii="Times New Roman" w:hAnsi="Times New Roman" w:cs="Times New Roman"/>
          <w:color w:val="auto"/>
          <w:sz w:val="24"/>
          <w:highlight w:val="none"/>
          <w:u w:val="none"/>
        </w:rPr>
        <w:t>12：00</w:t>
      </w:r>
      <w:r>
        <w:rPr>
          <w:rFonts w:hint="default" w:ascii="Times New Roman" w:hAnsi="Times New Roman" w:cs="Times New Roman"/>
          <w:color w:val="auto"/>
          <w:sz w:val="24"/>
          <w:highlight w:val="none"/>
          <w:u w:val="none"/>
          <w:lang w:bidi="ar"/>
        </w:rPr>
        <w:t>，下午</w:t>
      </w:r>
      <w:r>
        <w:rPr>
          <w:rFonts w:hint="default" w:ascii="Times New Roman" w:hAnsi="Times New Roman" w:cs="Times New Roman"/>
          <w:color w:val="auto"/>
          <w:sz w:val="24"/>
          <w:highlight w:val="none"/>
          <w:u w:val="none"/>
        </w:rPr>
        <w:t>12：00</w:t>
      </w:r>
      <w:r>
        <w:rPr>
          <w:rFonts w:hint="default" w:ascii="Times New Roman" w:hAnsi="Times New Roman" w:cs="Times New Roman"/>
          <w:color w:val="auto"/>
          <w:sz w:val="24"/>
          <w:highlight w:val="none"/>
          <w:u w:val="none"/>
          <w:lang w:bidi="ar"/>
        </w:rPr>
        <w:t>至</w:t>
      </w:r>
      <w:r>
        <w:rPr>
          <w:rFonts w:hint="default" w:ascii="Times New Roman" w:hAnsi="Times New Roman" w:cs="Times New Roman"/>
          <w:color w:val="auto"/>
          <w:sz w:val="24"/>
          <w:highlight w:val="none"/>
          <w:u w:val="none"/>
        </w:rPr>
        <w:t>17：00</w:t>
      </w:r>
      <w:r>
        <w:rPr>
          <w:rFonts w:hint="default" w:ascii="Times New Roman" w:hAnsi="Times New Roman" w:cs="Times New Roman"/>
          <w:color w:val="auto"/>
          <w:sz w:val="24"/>
          <w:highlight w:val="none"/>
          <w:u w:val="none"/>
          <w:lang w:bidi="ar"/>
        </w:rPr>
        <w:t>（北京时间，法定节假日除外）。</w:t>
      </w:r>
    </w:p>
    <w:p w14:paraId="3A565662">
      <w:pPr>
        <w:adjustRightInd w:val="0"/>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bidi="ar"/>
        </w:rPr>
        <w:t>2.地点：北京市政府采购电子交易平台</w:t>
      </w:r>
    </w:p>
    <w:p w14:paraId="459969C3">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3.方式：供应商使用CA数字证书</w:t>
      </w:r>
      <w:r>
        <w:rPr>
          <w:rFonts w:hint="default" w:ascii="Times New Roman" w:hAnsi="Times New Roman" w:cs="Times New Roman"/>
          <w:color w:val="auto"/>
          <w:sz w:val="24"/>
          <w:highlight w:val="none"/>
          <w:lang w:bidi="ar"/>
        </w:rPr>
        <w:t>或电子营业执照</w:t>
      </w:r>
      <w:r>
        <w:rPr>
          <w:rFonts w:hint="default" w:ascii="Times New Roman" w:hAnsi="Times New Roman" w:cs="Times New Roman" w:eastAsiaTheme="minorEastAsia"/>
          <w:color w:val="auto"/>
          <w:sz w:val="24"/>
          <w:highlight w:val="none"/>
          <w:lang w:bidi="ar"/>
        </w:rPr>
        <w:t>登录北京市政府采购电子交易平台（http://zbcg-bjzc.zhongcy.com/bjczj-portal-site/index.html#/home）获取电子版竞争性磋商文件。</w:t>
      </w:r>
    </w:p>
    <w:p w14:paraId="2C9796B2">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bidi="ar"/>
        </w:rPr>
        <w:t>4.售价：0元。</w:t>
      </w:r>
    </w:p>
    <w:p w14:paraId="43BD278A">
      <w:pPr>
        <w:tabs>
          <w:tab w:val="left" w:pos="900"/>
          <w:tab w:val="left" w:pos="1980"/>
        </w:tabs>
        <w:snapToGrid w:val="0"/>
        <w:spacing w:line="360" w:lineRule="auto"/>
        <w:ind w:left="840"/>
        <w:rPr>
          <w:rFonts w:hint="default" w:ascii="Times New Roman" w:hAnsi="Times New Roman" w:cs="Times New Roman" w:eastAsiaTheme="minorEastAsia"/>
          <w:color w:val="auto"/>
          <w:sz w:val="24"/>
          <w:highlight w:val="none"/>
        </w:rPr>
      </w:pPr>
    </w:p>
    <w:p w14:paraId="0A2B6977">
      <w:pPr>
        <w:pStyle w:val="2"/>
        <w:widowControl/>
        <w:spacing w:before="0" w:line="360" w:lineRule="auto"/>
        <w:jc w:val="left"/>
        <w:rPr>
          <w:rFonts w:hint="default" w:ascii="Times New Roman" w:hAnsi="Times New Roman" w:cs="Times New Roman" w:eastAsiaTheme="minorEastAsia"/>
          <w:color w:val="auto"/>
          <w:sz w:val="24"/>
          <w:szCs w:val="24"/>
          <w:highlight w:val="none"/>
          <w:u w:val="none"/>
        </w:rPr>
      </w:pPr>
      <w:bookmarkStart w:id="13" w:name="_Toc35393624"/>
      <w:bookmarkStart w:id="14" w:name="_Toc28359082"/>
      <w:bookmarkStart w:id="15" w:name="_Toc28359005"/>
      <w:bookmarkStart w:id="16" w:name="_Toc35393793"/>
      <w:r>
        <w:rPr>
          <w:rFonts w:hint="default" w:ascii="Times New Roman" w:hAnsi="Times New Roman" w:cs="Times New Roman" w:eastAsiaTheme="minorEastAsia"/>
          <w:color w:val="auto"/>
          <w:sz w:val="24"/>
          <w:szCs w:val="24"/>
          <w:highlight w:val="none"/>
        </w:rPr>
        <w:t>四、</w:t>
      </w:r>
      <w:bookmarkEnd w:id="13"/>
      <w:bookmarkEnd w:id="14"/>
      <w:bookmarkEnd w:id="15"/>
      <w:bookmarkEnd w:id="16"/>
      <w:r>
        <w:rPr>
          <w:rFonts w:hint="default" w:ascii="Times New Roman" w:hAnsi="Times New Roman" w:cs="Times New Roman" w:eastAsiaTheme="minorEastAsia"/>
          <w:color w:val="auto"/>
          <w:sz w:val="24"/>
          <w:szCs w:val="24"/>
          <w:highlight w:val="none"/>
        </w:rPr>
        <w:t>响应文件提交</w:t>
      </w:r>
    </w:p>
    <w:p w14:paraId="2374CC0F">
      <w:pPr>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color w:val="auto"/>
          <w:sz w:val="24"/>
          <w:highlight w:val="none"/>
          <w:u w:val="none"/>
          <w:lang w:bidi="ar"/>
        </w:rPr>
        <w:t>截止时间：</w:t>
      </w:r>
      <w:r>
        <w:rPr>
          <w:rFonts w:hint="default" w:ascii="Times New Roman" w:hAnsi="Times New Roman" w:cs="Times New Roman"/>
          <w:color w:val="auto"/>
          <w:sz w:val="24"/>
          <w:highlight w:val="none"/>
          <w:u w:val="none"/>
        </w:rPr>
        <w:t>202</w:t>
      </w: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lang w:bidi="ar"/>
        </w:rPr>
        <w:t>年</w:t>
      </w:r>
      <w:r>
        <w:rPr>
          <w:rFonts w:hint="default" w:ascii="Times New Roman" w:hAnsi="Times New Roman" w:cs="Times New Roman"/>
          <w:color w:val="auto"/>
          <w:sz w:val="24"/>
          <w:highlight w:val="none"/>
          <w:u w:val="none"/>
          <w:lang w:val="en-US" w:eastAsia="zh-CN"/>
        </w:rPr>
        <w:t>9</w:t>
      </w:r>
      <w:r>
        <w:rPr>
          <w:rFonts w:hint="default" w:ascii="Times New Roman" w:hAnsi="Times New Roman" w:cs="Times New Roman"/>
          <w:color w:val="auto"/>
          <w:sz w:val="24"/>
          <w:highlight w:val="none"/>
          <w:u w:val="none"/>
          <w:lang w:bidi="ar"/>
        </w:rPr>
        <w:t>月</w:t>
      </w: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lang w:bidi="ar"/>
        </w:rPr>
        <w:t>日</w:t>
      </w:r>
      <w:r>
        <w:rPr>
          <w:rFonts w:hint="default" w:ascii="Times New Roman" w:hAnsi="Times New Roman" w:cs="Times New Roman"/>
          <w:color w:val="auto"/>
          <w:sz w:val="24"/>
          <w:highlight w:val="none"/>
          <w:u w:val="none"/>
        </w:rPr>
        <w:t>1</w:t>
      </w:r>
      <w:r>
        <w:rPr>
          <w:rFonts w:hint="default" w:ascii="Times New Roman" w:hAnsi="Times New Roman" w:cs="Times New Roman"/>
          <w:color w:val="auto"/>
          <w:sz w:val="24"/>
          <w:highlight w:val="none"/>
          <w:u w:val="none"/>
          <w:lang w:val="en-US" w:eastAsia="zh-CN"/>
        </w:rPr>
        <w:t>0</w:t>
      </w:r>
      <w:r>
        <w:rPr>
          <w:rFonts w:hint="default" w:ascii="Times New Roman" w:hAnsi="Times New Roman" w:cs="Times New Roman"/>
          <w:color w:val="auto"/>
          <w:sz w:val="24"/>
          <w:highlight w:val="none"/>
          <w:u w:val="none"/>
          <w:lang w:bidi="ar"/>
        </w:rPr>
        <w:t>点</w:t>
      </w:r>
      <w:r>
        <w:rPr>
          <w:rFonts w:hint="default" w:ascii="Times New Roman" w:hAnsi="Times New Roman" w:cs="Times New Roman"/>
          <w:color w:val="auto"/>
          <w:sz w:val="24"/>
          <w:highlight w:val="none"/>
          <w:u w:val="none"/>
        </w:rPr>
        <w:t>00</w:t>
      </w:r>
      <w:r>
        <w:rPr>
          <w:rFonts w:hint="default" w:ascii="Times New Roman" w:hAnsi="Times New Roman" w:cs="Times New Roman"/>
          <w:color w:val="auto"/>
          <w:sz w:val="24"/>
          <w:highlight w:val="none"/>
          <w:u w:val="none"/>
          <w:lang w:bidi="ar"/>
        </w:rPr>
        <w:t>分</w:t>
      </w:r>
      <w:r>
        <w:rPr>
          <w:rFonts w:hint="default" w:ascii="Times New Roman" w:hAnsi="Times New Roman" w:cs="Times New Roman"/>
          <w:bCs/>
          <w:color w:val="auto"/>
          <w:sz w:val="24"/>
          <w:highlight w:val="none"/>
          <w:u w:val="none"/>
          <w:lang w:bidi="ar"/>
        </w:rPr>
        <w:t>（北京时间）</w:t>
      </w:r>
      <w:r>
        <w:rPr>
          <w:rFonts w:hint="default" w:ascii="Times New Roman" w:hAnsi="Times New Roman" w:cs="Times New Roman"/>
          <w:iCs/>
          <w:color w:val="auto"/>
          <w:sz w:val="24"/>
          <w:highlight w:val="none"/>
          <w:u w:val="none"/>
          <w:lang w:bidi="ar"/>
        </w:rPr>
        <w:t>。</w:t>
      </w:r>
    </w:p>
    <w:p w14:paraId="21F50A59">
      <w:pPr>
        <w:spacing w:line="360" w:lineRule="auto"/>
        <w:ind w:firstLine="480" w:firstLineChars="200"/>
        <w:rPr>
          <w:rFonts w:hint="default" w:ascii="Times New Roman" w:hAnsi="Times New Roman" w:cs="Times New Roman" w:eastAsiaTheme="minorEastAsia"/>
          <w:color w:val="auto"/>
          <w:sz w:val="24"/>
          <w:highlight w:val="none"/>
          <w:lang w:val="zh-TW" w:bidi="ar"/>
        </w:rPr>
      </w:pPr>
      <w:r>
        <w:rPr>
          <w:rFonts w:hint="default" w:ascii="Times New Roman" w:hAnsi="Times New Roman" w:cs="Times New Roman"/>
          <w:color w:val="auto"/>
          <w:sz w:val="24"/>
          <w:highlight w:val="none"/>
          <w:u w:val="none"/>
          <w:lang w:bidi="ar"/>
        </w:rPr>
        <w:t>地点：北京市东城区朝内大街南竹杆胡同6</w:t>
      </w:r>
      <w:r>
        <w:rPr>
          <w:rFonts w:hint="default" w:ascii="Times New Roman" w:hAnsi="Times New Roman" w:cs="Times New Roman"/>
          <w:color w:val="auto"/>
          <w:sz w:val="24"/>
          <w:highlight w:val="none"/>
          <w:lang w:bidi="ar"/>
        </w:rPr>
        <w:t>号北京INN 3号楼</w:t>
      </w:r>
      <w:r>
        <w:rPr>
          <w:rFonts w:hint="default" w:ascii="Times New Roman" w:hAnsi="Times New Roman" w:cs="Times New Roman"/>
          <w:color w:val="auto"/>
          <w:sz w:val="24"/>
          <w:highlight w:val="none"/>
          <w:lang w:val="en-US" w:eastAsia="zh-CN" w:bidi="ar"/>
        </w:rPr>
        <w:t>6</w:t>
      </w:r>
      <w:r>
        <w:rPr>
          <w:rFonts w:hint="default" w:ascii="Times New Roman" w:hAnsi="Times New Roman" w:cs="Times New Roman"/>
          <w:color w:val="auto"/>
          <w:sz w:val="24"/>
          <w:highlight w:val="none"/>
          <w:lang w:bidi="ar"/>
        </w:rPr>
        <w:t>层会议室（地铁2号线、6号线，朝阳门站H口出，向南200米）</w:t>
      </w:r>
      <w:r>
        <w:rPr>
          <w:rFonts w:hint="default" w:ascii="Times New Roman" w:hAnsi="Times New Roman" w:cs="Times New Roman"/>
          <w:color w:val="auto"/>
          <w:sz w:val="24"/>
          <w:highlight w:val="none"/>
          <w:lang w:val="zh-TW" w:bidi="ar"/>
        </w:rPr>
        <w:t>。</w:t>
      </w:r>
    </w:p>
    <w:p w14:paraId="4625BD22">
      <w:pPr>
        <w:spacing w:line="360" w:lineRule="auto"/>
        <w:ind w:firstLine="480" w:firstLineChars="200"/>
        <w:rPr>
          <w:rFonts w:hint="default" w:ascii="Times New Roman" w:hAnsi="Times New Roman" w:cs="Times New Roman" w:eastAsiaTheme="minorEastAsia"/>
          <w:color w:val="auto"/>
          <w:sz w:val="24"/>
          <w:highlight w:val="none"/>
          <w:lang w:val="zh-TW" w:bidi="ar"/>
        </w:rPr>
      </w:pPr>
    </w:p>
    <w:p w14:paraId="61AF416D">
      <w:pPr>
        <w:pStyle w:val="2"/>
        <w:spacing w:before="0" w:line="360" w:lineRule="auto"/>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五、开启</w:t>
      </w:r>
    </w:p>
    <w:p w14:paraId="46A01C13">
      <w:pPr>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color w:val="auto"/>
          <w:sz w:val="24"/>
          <w:highlight w:val="none"/>
          <w:u w:val="none"/>
          <w:lang w:bidi="ar"/>
        </w:rPr>
        <w:t>截止时间：</w:t>
      </w:r>
      <w:r>
        <w:rPr>
          <w:rFonts w:hint="default" w:ascii="Times New Roman" w:hAnsi="Times New Roman" w:cs="Times New Roman"/>
          <w:color w:val="auto"/>
          <w:sz w:val="24"/>
          <w:highlight w:val="none"/>
          <w:u w:val="none"/>
        </w:rPr>
        <w:t>202</w:t>
      </w: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lang w:bidi="ar"/>
        </w:rPr>
        <w:t>年</w:t>
      </w:r>
      <w:r>
        <w:rPr>
          <w:rFonts w:hint="default" w:ascii="Times New Roman" w:hAnsi="Times New Roman" w:cs="Times New Roman"/>
          <w:color w:val="auto"/>
          <w:sz w:val="24"/>
          <w:highlight w:val="none"/>
          <w:u w:val="none"/>
          <w:lang w:val="en-US" w:eastAsia="zh-CN"/>
        </w:rPr>
        <w:t>9</w:t>
      </w:r>
      <w:r>
        <w:rPr>
          <w:rFonts w:hint="default" w:ascii="Times New Roman" w:hAnsi="Times New Roman" w:cs="Times New Roman"/>
          <w:color w:val="auto"/>
          <w:sz w:val="24"/>
          <w:highlight w:val="none"/>
          <w:u w:val="none"/>
          <w:lang w:bidi="ar"/>
        </w:rPr>
        <w:t>月</w:t>
      </w: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lang w:bidi="ar"/>
        </w:rPr>
        <w:t>日</w:t>
      </w:r>
      <w:r>
        <w:rPr>
          <w:rFonts w:hint="default" w:ascii="Times New Roman" w:hAnsi="Times New Roman" w:cs="Times New Roman"/>
          <w:color w:val="auto"/>
          <w:sz w:val="24"/>
          <w:highlight w:val="none"/>
          <w:u w:val="none"/>
        </w:rPr>
        <w:t>1</w:t>
      </w:r>
      <w:r>
        <w:rPr>
          <w:rFonts w:hint="default" w:ascii="Times New Roman" w:hAnsi="Times New Roman" w:cs="Times New Roman"/>
          <w:color w:val="auto"/>
          <w:sz w:val="24"/>
          <w:highlight w:val="none"/>
          <w:u w:val="none"/>
          <w:lang w:val="en-US" w:eastAsia="zh-CN"/>
        </w:rPr>
        <w:t>0</w:t>
      </w:r>
      <w:r>
        <w:rPr>
          <w:rFonts w:hint="default" w:ascii="Times New Roman" w:hAnsi="Times New Roman" w:cs="Times New Roman"/>
          <w:color w:val="auto"/>
          <w:sz w:val="24"/>
          <w:highlight w:val="none"/>
          <w:u w:val="none"/>
          <w:lang w:bidi="ar"/>
        </w:rPr>
        <w:t>点</w:t>
      </w:r>
      <w:r>
        <w:rPr>
          <w:rFonts w:hint="default" w:ascii="Times New Roman" w:hAnsi="Times New Roman" w:cs="Times New Roman"/>
          <w:color w:val="auto"/>
          <w:sz w:val="24"/>
          <w:highlight w:val="none"/>
          <w:u w:val="none"/>
        </w:rPr>
        <w:t>00</w:t>
      </w:r>
      <w:r>
        <w:rPr>
          <w:rFonts w:hint="default" w:ascii="Times New Roman" w:hAnsi="Times New Roman" w:cs="Times New Roman"/>
          <w:color w:val="auto"/>
          <w:sz w:val="24"/>
          <w:highlight w:val="none"/>
          <w:u w:val="none"/>
          <w:lang w:bidi="ar"/>
        </w:rPr>
        <w:t>分</w:t>
      </w:r>
      <w:r>
        <w:rPr>
          <w:rFonts w:hint="default" w:ascii="Times New Roman" w:hAnsi="Times New Roman" w:cs="Times New Roman"/>
          <w:bCs/>
          <w:color w:val="auto"/>
          <w:sz w:val="24"/>
          <w:highlight w:val="none"/>
          <w:u w:val="none"/>
          <w:lang w:bidi="ar"/>
        </w:rPr>
        <w:t>（北京时间）</w:t>
      </w:r>
      <w:r>
        <w:rPr>
          <w:rFonts w:hint="default" w:ascii="Times New Roman" w:hAnsi="Times New Roman" w:cs="Times New Roman"/>
          <w:iCs/>
          <w:color w:val="auto"/>
          <w:sz w:val="24"/>
          <w:highlight w:val="none"/>
          <w:u w:val="none"/>
          <w:lang w:bidi="ar"/>
        </w:rPr>
        <w:t>。</w:t>
      </w:r>
    </w:p>
    <w:p w14:paraId="6AEB6A4C">
      <w:pPr>
        <w:spacing w:line="360" w:lineRule="auto"/>
        <w:ind w:firstLine="480" w:firstLineChars="200"/>
        <w:rPr>
          <w:rFonts w:hint="default" w:ascii="Times New Roman" w:hAnsi="Times New Roman" w:cs="Times New Roman" w:eastAsiaTheme="minorEastAsia"/>
          <w:color w:val="auto"/>
          <w:sz w:val="24"/>
          <w:highlight w:val="none"/>
          <w:lang w:val="zh-TW" w:bidi="ar"/>
        </w:rPr>
      </w:pPr>
      <w:r>
        <w:rPr>
          <w:rFonts w:hint="default" w:ascii="Times New Roman" w:hAnsi="Times New Roman" w:cs="Times New Roman"/>
          <w:color w:val="auto"/>
          <w:sz w:val="24"/>
          <w:highlight w:val="none"/>
          <w:u w:val="none"/>
          <w:lang w:bidi="ar"/>
        </w:rPr>
        <w:t>地点：北京市东城区朝内大街南竹杆胡同6</w:t>
      </w:r>
      <w:r>
        <w:rPr>
          <w:rFonts w:hint="default" w:ascii="Times New Roman" w:hAnsi="Times New Roman" w:cs="Times New Roman"/>
          <w:color w:val="auto"/>
          <w:sz w:val="24"/>
          <w:highlight w:val="none"/>
          <w:lang w:bidi="ar"/>
        </w:rPr>
        <w:t>号北京INN 3号楼</w:t>
      </w:r>
      <w:r>
        <w:rPr>
          <w:rFonts w:hint="default" w:ascii="Times New Roman" w:hAnsi="Times New Roman" w:cs="Times New Roman"/>
          <w:color w:val="auto"/>
          <w:sz w:val="24"/>
          <w:highlight w:val="none"/>
          <w:lang w:val="en-US" w:eastAsia="zh-CN" w:bidi="ar"/>
        </w:rPr>
        <w:t>6</w:t>
      </w:r>
      <w:r>
        <w:rPr>
          <w:rFonts w:hint="default" w:ascii="Times New Roman" w:hAnsi="Times New Roman" w:cs="Times New Roman"/>
          <w:color w:val="auto"/>
          <w:sz w:val="24"/>
          <w:highlight w:val="none"/>
          <w:lang w:bidi="ar"/>
        </w:rPr>
        <w:t>层会议室（地铁2号线、6号线，朝阳门站H口出，向南200米）</w:t>
      </w:r>
      <w:r>
        <w:rPr>
          <w:rFonts w:hint="default" w:ascii="Times New Roman" w:hAnsi="Times New Roman" w:cs="Times New Roman"/>
          <w:color w:val="auto"/>
          <w:sz w:val="24"/>
          <w:highlight w:val="none"/>
          <w:lang w:val="zh-TW" w:bidi="ar"/>
        </w:rPr>
        <w:t>。</w:t>
      </w:r>
    </w:p>
    <w:p w14:paraId="544F10E4">
      <w:pPr>
        <w:spacing w:line="360" w:lineRule="auto"/>
        <w:ind w:firstLine="480" w:firstLineChars="200"/>
        <w:rPr>
          <w:rFonts w:hint="default" w:ascii="Times New Roman" w:hAnsi="Times New Roman" w:cs="Times New Roman" w:eastAsiaTheme="minorEastAsia"/>
          <w:bCs/>
          <w:color w:val="auto"/>
          <w:sz w:val="24"/>
          <w:highlight w:val="none"/>
          <w:u w:val="single"/>
        </w:rPr>
      </w:pPr>
    </w:p>
    <w:p w14:paraId="660BE4DD">
      <w:pPr>
        <w:pStyle w:val="2"/>
        <w:spacing w:before="0" w:line="360" w:lineRule="auto"/>
        <w:jc w:val="left"/>
        <w:rPr>
          <w:rFonts w:hint="default" w:ascii="Times New Roman" w:hAnsi="Times New Roman" w:cs="Times New Roman" w:eastAsiaTheme="minorEastAsia"/>
          <w:color w:val="auto"/>
          <w:sz w:val="24"/>
          <w:szCs w:val="24"/>
          <w:highlight w:val="none"/>
        </w:rPr>
      </w:pPr>
      <w:bookmarkStart w:id="17" w:name="_Toc35393625"/>
      <w:bookmarkStart w:id="18" w:name="_Toc28359007"/>
      <w:bookmarkStart w:id="19" w:name="_Toc28359084"/>
      <w:bookmarkStart w:id="20" w:name="_Toc35393794"/>
      <w:r>
        <w:rPr>
          <w:rFonts w:hint="default" w:ascii="Times New Roman" w:hAnsi="Times New Roman" w:cs="Times New Roman" w:eastAsiaTheme="minorEastAsia"/>
          <w:color w:val="auto"/>
          <w:sz w:val="24"/>
          <w:szCs w:val="24"/>
          <w:highlight w:val="none"/>
        </w:rPr>
        <w:t>六、公告期限</w:t>
      </w:r>
      <w:bookmarkEnd w:id="17"/>
      <w:bookmarkEnd w:id="18"/>
      <w:bookmarkEnd w:id="19"/>
      <w:bookmarkEnd w:id="20"/>
    </w:p>
    <w:p w14:paraId="30C649F4">
      <w:pPr>
        <w:spacing w:line="360" w:lineRule="auto"/>
        <w:ind w:firstLine="480" w:firstLineChars="200"/>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自本公告发布之日起3个工作日。</w:t>
      </w:r>
    </w:p>
    <w:p w14:paraId="269ED141">
      <w:pPr>
        <w:spacing w:line="360" w:lineRule="auto"/>
        <w:ind w:firstLine="480" w:firstLineChars="200"/>
        <w:rPr>
          <w:rFonts w:hint="default" w:ascii="Times New Roman" w:hAnsi="Times New Roman" w:cs="Times New Roman" w:eastAsiaTheme="minorEastAsia"/>
          <w:color w:val="auto"/>
          <w:kern w:val="0"/>
          <w:sz w:val="24"/>
          <w:highlight w:val="none"/>
        </w:rPr>
      </w:pPr>
    </w:p>
    <w:p w14:paraId="49B239E5">
      <w:pPr>
        <w:pStyle w:val="2"/>
        <w:spacing w:before="0" w:line="360" w:lineRule="auto"/>
        <w:jc w:val="left"/>
        <w:rPr>
          <w:rFonts w:hint="default" w:ascii="Times New Roman" w:hAnsi="Times New Roman" w:cs="Times New Roman" w:eastAsiaTheme="minorEastAsia"/>
          <w:color w:val="auto"/>
          <w:sz w:val="24"/>
          <w:szCs w:val="24"/>
          <w:highlight w:val="none"/>
        </w:rPr>
      </w:pPr>
      <w:bookmarkStart w:id="21" w:name="_Toc35393795"/>
      <w:bookmarkStart w:id="22" w:name="_Toc35393626"/>
      <w:r>
        <w:rPr>
          <w:rFonts w:hint="default" w:ascii="Times New Roman" w:hAnsi="Times New Roman" w:cs="Times New Roman" w:eastAsiaTheme="minorEastAsia"/>
          <w:color w:val="auto"/>
          <w:sz w:val="24"/>
          <w:szCs w:val="24"/>
          <w:highlight w:val="none"/>
        </w:rPr>
        <w:t>七、其他补充事宜</w:t>
      </w:r>
      <w:bookmarkEnd w:id="21"/>
      <w:bookmarkEnd w:id="22"/>
    </w:p>
    <w:p w14:paraId="40BBD2A8">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1.本项目需要落实的政府采购政策：</w:t>
      </w:r>
    </w:p>
    <w:p w14:paraId="4ADA69A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（1）节能产品强制采购</w:t>
      </w:r>
    </w:p>
    <w:p w14:paraId="655095D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（2）节能产品、环境标志产品优先采购</w:t>
      </w:r>
    </w:p>
    <w:p w14:paraId="3A303E7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（3）政府采购促进中小企业发展</w:t>
      </w:r>
    </w:p>
    <w:p w14:paraId="177CE27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（4）政府采购支持监狱企业发展</w:t>
      </w:r>
    </w:p>
    <w:p w14:paraId="066ED6F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（5）政府采购促进残疾人就业</w:t>
      </w:r>
    </w:p>
    <w:p w14:paraId="0DA00EB7">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color w:val="auto"/>
          <w:sz w:val="24"/>
          <w:highlight w:val="none"/>
        </w:rPr>
        <w:t xml:space="preserve">（6）进口产品管理 </w:t>
      </w:r>
    </w:p>
    <w:p w14:paraId="49EC7254">
      <w:pPr>
        <w:widowControl/>
        <w:adjustRightInd w:val="0"/>
        <w:snapToGrid w:val="0"/>
        <w:spacing w:line="360" w:lineRule="auto"/>
        <w:ind w:firstLine="480" w:firstLineChars="200"/>
        <w:jc w:val="left"/>
        <w:rPr>
          <w:rFonts w:hint="default" w:ascii="Times New Roman" w:hAnsi="Times New Roman" w:cs="Times New Roman"/>
          <w:bCs/>
          <w:color w:val="auto"/>
          <w:sz w:val="24"/>
          <w:highlight w:val="none"/>
          <w:lang w:bidi="ar"/>
        </w:rPr>
      </w:pPr>
      <w:r>
        <w:rPr>
          <w:rFonts w:hint="default" w:ascii="Times New Roman" w:hAnsi="Times New Roman" w:cs="Times New Roman"/>
          <w:color w:val="auto"/>
          <w:sz w:val="24"/>
          <w:highlight w:val="none"/>
        </w:rPr>
        <w:t>2.本</w:t>
      </w:r>
      <w:r>
        <w:rPr>
          <w:rFonts w:hint="default" w:ascii="Times New Roman" w:hAnsi="Times New Roman" w:cs="Times New Roman"/>
          <w:color w:val="auto"/>
          <w:sz w:val="24"/>
          <w:highlight w:val="none"/>
          <w:lang w:bidi="ar"/>
        </w:rPr>
        <w:t>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color w:val="auto"/>
          <w:sz w:val="24"/>
          <w:highlight w:val="none"/>
          <w:lang w:bidi="ar"/>
        </w:rPr>
        <w:t>CA数字证书</w:t>
      </w:r>
      <w:r>
        <w:rPr>
          <w:rFonts w:hint="default" w:ascii="Times New Roman" w:hAnsi="Times New Roman" w:cs="Times New Roman"/>
          <w:color w:val="auto"/>
          <w:sz w:val="24"/>
          <w:highlight w:val="none"/>
          <w:lang w:bidi="ar"/>
        </w:rPr>
        <w:t>或电子营业执照</w:t>
      </w:r>
      <w:r>
        <w:rPr>
          <w:rFonts w:hint="default" w:ascii="Times New Roman" w:hAnsi="Times New Roman" w:cs="Times New Roman"/>
          <w:bCs/>
          <w:color w:val="auto"/>
          <w:sz w:val="24"/>
          <w:highlight w:val="none"/>
          <w:lang w:bidi="ar"/>
        </w:rPr>
        <w:t>情况确认是否符合本项目电子化采购流程要求。</w:t>
      </w:r>
    </w:p>
    <w:p w14:paraId="5C6B19EA">
      <w:pPr>
        <w:adjustRightInd w:val="0"/>
        <w:snapToGrid w:val="0"/>
        <w:spacing w:line="360" w:lineRule="auto"/>
        <w:ind w:firstLine="480" w:firstLineChars="200"/>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CA数字证书服务热线 010-58511086</w:t>
      </w:r>
    </w:p>
    <w:p w14:paraId="6E303701">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电子营业执照服务热线 400-699-7000</w:t>
      </w:r>
    </w:p>
    <w:p w14:paraId="506117F2">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技术支持服务热线    010-86483801</w:t>
      </w:r>
    </w:p>
    <w:p w14:paraId="2F455A03">
      <w:pPr>
        <w:widowControl/>
        <w:adjustRightInd w:val="0"/>
        <w:snapToGrid w:val="0"/>
        <w:spacing w:line="360" w:lineRule="auto"/>
        <w:ind w:firstLine="480" w:firstLineChars="200"/>
        <w:jc w:val="left"/>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rPr>
        <w:t>2.1</w:t>
      </w:r>
      <w:r>
        <w:rPr>
          <w:rFonts w:hint="default" w:ascii="Times New Roman" w:hAnsi="Times New Roman" w:cs="Times New Roman"/>
          <w:color w:val="auto"/>
          <w:sz w:val="24"/>
          <w:highlight w:val="none"/>
          <w:lang w:bidi="ar"/>
        </w:rPr>
        <w:t>办理CA数字证书或电子营业执照</w:t>
      </w:r>
    </w:p>
    <w:p w14:paraId="071EE4A1">
      <w:pPr>
        <w:widowControl/>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供应商登录北京市政府采购电子交易平台查阅“用户指南”—“操作指南”—“市场主体CA办理操作流程指引”/“电子营业执照使用指南”，按照程序要求办理</w:t>
      </w:r>
      <w:r>
        <w:rPr>
          <w:rFonts w:hint="default" w:ascii="Times New Roman" w:hAnsi="Times New Roman" w:cs="Times New Roman"/>
          <w:color w:val="auto"/>
          <w:sz w:val="24"/>
          <w:highlight w:val="none"/>
        </w:rPr>
        <w:t>。</w:t>
      </w:r>
    </w:p>
    <w:p w14:paraId="52B80FE2">
      <w:pPr>
        <w:adjustRightInd w:val="0"/>
        <w:snapToGrid w:val="0"/>
        <w:spacing w:line="360" w:lineRule="auto"/>
        <w:ind w:firstLine="480" w:firstLineChars="200"/>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rPr>
        <w:t>2.2</w:t>
      </w:r>
      <w:r>
        <w:rPr>
          <w:rFonts w:hint="default" w:ascii="Times New Roman" w:hAnsi="Times New Roman" w:cs="Times New Roman"/>
          <w:color w:val="auto"/>
          <w:sz w:val="24"/>
          <w:highlight w:val="none"/>
          <w:lang w:bidi="ar"/>
        </w:rPr>
        <w:t>注册</w:t>
      </w:r>
    </w:p>
    <w:p w14:paraId="3016AD7B">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供应商登录北京市政府采购电子交易平台“用户指南”—“操作指南”—“市场主体注册入库操作流程指引”进行自助注册绑定</w:t>
      </w:r>
      <w:r>
        <w:rPr>
          <w:rFonts w:hint="default" w:ascii="Times New Roman" w:hAnsi="Times New Roman" w:cs="Times New Roman"/>
          <w:color w:val="auto"/>
          <w:sz w:val="24"/>
          <w:highlight w:val="none"/>
        </w:rPr>
        <w:t>。</w:t>
      </w:r>
    </w:p>
    <w:p w14:paraId="7182702C">
      <w:pPr>
        <w:widowControl/>
        <w:adjustRightInd w:val="0"/>
        <w:snapToGrid w:val="0"/>
        <w:spacing w:line="360" w:lineRule="auto"/>
        <w:ind w:firstLine="480" w:firstLineChars="200"/>
        <w:jc w:val="left"/>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rPr>
        <w:t>2.3</w:t>
      </w:r>
      <w:r>
        <w:rPr>
          <w:rFonts w:hint="default" w:ascii="Times New Roman" w:hAnsi="Times New Roman" w:cs="Times New Roman"/>
          <w:color w:val="auto"/>
          <w:sz w:val="24"/>
          <w:highlight w:val="none"/>
          <w:lang w:bidi="ar"/>
        </w:rPr>
        <w:t>驱动、客户端下载</w:t>
      </w:r>
    </w:p>
    <w:p w14:paraId="3D7C7D68">
      <w:pPr>
        <w:widowControl/>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供应商登录北京市政府采购电子交易平台“用户指南”—“工具下载”—“招标采购系统文件驱动安装包”下载相关驱动。</w:t>
      </w:r>
    </w:p>
    <w:p w14:paraId="252EF3D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供应商登录北京市政府采购电子交易平台“用户指南”—“工具下载”—“投标文件编制工具”下载相关客户端</w:t>
      </w:r>
      <w:r>
        <w:rPr>
          <w:rFonts w:hint="default" w:ascii="Times New Roman" w:hAnsi="Times New Roman" w:cs="Times New Roman"/>
          <w:color w:val="auto"/>
          <w:sz w:val="24"/>
          <w:highlight w:val="none"/>
        </w:rPr>
        <w:t>。</w:t>
      </w:r>
    </w:p>
    <w:p w14:paraId="20F8CB4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 获取电子</w:t>
      </w:r>
      <w:r>
        <w:rPr>
          <w:rFonts w:hint="default" w:ascii="Times New Roman" w:hAnsi="Times New Roman" w:cs="Times New Roman"/>
          <w:color w:val="auto"/>
          <w:sz w:val="24"/>
          <w:highlight w:val="none"/>
          <w:lang w:bidi="ar"/>
        </w:rPr>
        <w:t>竞争性磋商文件</w:t>
      </w:r>
    </w:p>
    <w:p w14:paraId="49F54C15">
      <w:pPr>
        <w:adjustRightInd w:val="0"/>
        <w:snapToGrid w:val="0"/>
        <w:spacing w:line="360" w:lineRule="auto"/>
        <w:ind w:firstLine="480" w:firstLineChars="200"/>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获取电子竞争性磋商文件</w:t>
      </w:r>
    </w:p>
    <w:p w14:paraId="310D931A">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供应商使用CA数字证书或电子营业执照登录北京市政府采购电子交易平台获取电子竞争性磋商文件</w:t>
      </w:r>
      <w:r>
        <w:rPr>
          <w:rFonts w:hint="default" w:ascii="Times New Roman" w:hAnsi="Times New Roman" w:cs="Times New Roman"/>
          <w:color w:val="auto"/>
          <w:sz w:val="24"/>
          <w:highlight w:val="none"/>
        </w:rPr>
        <w:t>。未在规定期限内通过北京市政府采购电子交易平台获取</w:t>
      </w:r>
      <w:r>
        <w:rPr>
          <w:rFonts w:hint="default" w:ascii="Times New Roman" w:hAnsi="Times New Roman" w:cs="Times New Roman"/>
          <w:color w:val="auto"/>
          <w:sz w:val="24"/>
          <w:highlight w:val="none"/>
          <w:lang w:bidi="ar"/>
        </w:rPr>
        <w:t>竞争性磋商文件</w:t>
      </w:r>
      <w:r>
        <w:rPr>
          <w:rFonts w:hint="default" w:ascii="Times New Roman" w:hAnsi="Times New Roman" w:cs="Times New Roman"/>
          <w:color w:val="auto"/>
          <w:sz w:val="24"/>
          <w:highlight w:val="none"/>
        </w:rPr>
        <w:t>的</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37AE98D2">
      <w:pPr>
        <w:spacing w:line="360" w:lineRule="auto"/>
        <w:ind w:firstLine="480" w:firstLineChars="200"/>
        <w:rPr>
          <w:rFonts w:hint="default" w:ascii="Times New Roman" w:hAnsi="Times New Roman" w:eastAsia="宋体" w:cs="Times New Roman"/>
          <w:color w:val="auto"/>
          <w:sz w:val="24"/>
          <w:highlight w:val="none"/>
          <w:u w:val="none"/>
          <w:lang w:val="en-US" w:eastAsia="zh-CN"/>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.采购代</w:t>
      </w:r>
      <w:r>
        <w:rPr>
          <w:rFonts w:hint="default" w:ascii="Times New Roman" w:hAnsi="Times New Roman" w:cs="Times New Roman"/>
          <w:color w:val="auto"/>
          <w:sz w:val="24"/>
          <w:highlight w:val="none"/>
          <w:u w:val="none"/>
        </w:rPr>
        <w:t>理机构项目编号：</w:t>
      </w:r>
      <w:r>
        <w:rPr>
          <w:rFonts w:hint="default" w:ascii="Times New Roman" w:hAnsi="Times New Roman" w:cs="Times New Roman"/>
          <w:color w:val="auto"/>
          <w:sz w:val="24"/>
          <w:highlight w:val="none"/>
          <w:u w:val="none"/>
          <w:lang w:eastAsia="zh-CN"/>
        </w:rPr>
        <w:t>BJJQ-2025-984</w:t>
      </w:r>
    </w:p>
    <w:p w14:paraId="51283939">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lang w:val="en-US" w:eastAsia="zh-CN"/>
        </w:rPr>
        <w:t>4</w:t>
      </w:r>
      <w:r>
        <w:rPr>
          <w:rFonts w:hint="default" w:ascii="Times New Roman" w:hAnsi="Times New Roman" w:cs="Times New Roman"/>
          <w:color w:val="auto"/>
          <w:sz w:val="24"/>
          <w:highlight w:val="none"/>
          <w:u w:val="none"/>
        </w:rPr>
        <w:t>.采购代理机构项目联系邮箱：</w:t>
      </w: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"mailto:yw01@hcjq.net" </w:instrText>
      </w:r>
      <w:r>
        <w:rPr>
          <w:rFonts w:hint="default" w:ascii="Times New Roman" w:hAnsi="Times New Roman" w:cs="Times New Roman"/>
          <w:color w:val="auto"/>
          <w:highlight w:val="none"/>
          <w:u w:val="none"/>
        </w:rPr>
        <w:fldChar w:fldCharType="separate"/>
      </w:r>
      <w:r>
        <w:rPr>
          <w:rStyle w:val="6"/>
          <w:rFonts w:hint="default" w:ascii="Times New Roman" w:hAnsi="Times New Roman" w:cs="Times New Roman"/>
          <w:color w:val="auto"/>
          <w:sz w:val="24"/>
          <w:highlight w:val="none"/>
          <w:u w:val="none"/>
        </w:rPr>
        <w:t>yw0</w:t>
      </w:r>
      <w:r>
        <w:rPr>
          <w:rStyle w:val="6"/>
          <w:rFonts w:hint="default" w:ascii="Times New Roman" w:hAnsi="Times New Roman" w:cs="Times New Roman"/>
          <w:color w:val="auto"/>
          <w:sz w:val="24"/>
          <w:highlight w:val="none"/>
          <w:u w:val="none"/>
          <w:lang w:val="en-US" w:eastAsia="zh-CN"/>
        </w:rPr>
        <w:t>4</w:t>
      </w:r>
      <w:r>
        <w:rPr>
          <w:rStyle w:val="6"/>
          <w:rFonts w:hint="default" w:ascii="Times New Roman" w:hAnsi="Times New Roman" w:cs="Times New Roman"/>
          <w:color w:val="auto"/>
          <w:sz w:val="24"/>
          <w:highlight w:val="none"/>
          <w:u w:val="none"/>
        </w:rPr>
        <w:t>@hcjq.net</w:t>
      </w:r>
      <w:r>
        <w:rPr>
          <w:rStyle w:val="6"/>
          <w:rFonts w:hint="default" w:ascii="Times New Roman" w:hAnsi="Times New Roman" w:cs="Times New Roman"/>
          <w:color w:val="auto"/>
          <w:sz w:val="24"/>
          <w:highlight w:val="none"/>
          <w:u w:val="none"/>
        </w:rPr>
        <w:fldChar w:fldCharType="end"/>
      </w:r>
    </w:p>
    <w:p w14:paraId="412C88C6">
      <w:pPr>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rPr>
        <w:t>.本公告同时在中国政府采购网（http://www.ccgp.gov.cn）、北京市政府采购网（http://www.ccgp-beijing.gov.cn/）发</w:t>
      </w:r>
      <w:r>
        <w:rPr>
          <w:rFonts w:hint="default" w:ascii="Times New Roman" w:hAnsi="Times New Roman" w:cs="Times New Roman"/>
          <w:color w:val="auto"/>
          <w:sz w:val="24"/>
          <w:highlight w:val="none"/>
        </w:rPr>
        <w:t>布。</w:t>
      </w:r>
    </w:p>
    <w:p w14:paraId="230F3A0E">
      <w:pPr>
        <w:spacing w:line="360" w:lineRule="auto"/>
        <w:ind w:firstLine="480" w:firstLineChars="200"/>
        <w:rPr>
          <w:rFonts w:hint="default" w:ascii="Times New Roman" w:hAnsi="Times New Roman" w:cs="Times New Roman" w:eastAsiaTheme="minorEastAsia"/>
          <w:color w:val="auto"/>
          <w:sz w:val="24"/>
          <w:highlight w:val="none"/>
        </w:rPr>
      </w:pPr>
    </w:p>
    <w:p w14:paraId="56EED676">
      <w:pPr>
        <w:pStyle w:val="2"/>
        <w:spacing w:before="0" w:line="360" w:lineRule="auto"/>
        <w:jc w:val="left"/>
        <w:rPr>
          <w:rFonts w:hint="default" w:ascii="Times New Roman" w:hAnsi="Times New Roman" w:cs="Times New Roman" w:eastAsiaTheme="minorEastAsia"/>
          <w:color w:val="auto"/>
          <w:sz w:val="24"/>
          <w:szCs w:val="24"/>
          <w:highlight w:val="none"/>
        </w:rPr>
      </w:pPr>
      <w:bookmarkStart w:id="23" w:name="_Toc35393627"/>
      <w:bookmarkStart w:id="24" w:name="_Toc28359008"/>
      <w:bookmarkStart w:id="25" w:name="_Toc28359085"/>
      <w:bookmarkStart w:id="26" w:name="_Toc35393796"/>
      <w:r>
        <w:rPr>
          <w:rFonts w:hint="default" w:ascii="Times New Roman" w:hAnsi="Times New Roman" w:cs="Times New Roman" w:eastAsiaTheme="minorEastAsia"/>
          <w:color w:val="auto"/>
          <w:sz w:val="24"/>
          <w:szCs w:val="24"/>
          <w:highlight w:val="none"/>
        </w:rPr>
        <w:t>八、对本次采购提出询问，请按以下方式联系。</w:t>
      </w:r>
      <w:bookmarkEnd w:id="23"/>
      <w:bookmarkEnd w:id="24"/>
      <w:bookmarkEnd w:id="25"/>
      <w:bookmarkEnd w:id="26"/>
    </w:p>
    <w:p w14:paraId="36D3C69E">
      <w:pPr>
        <w:widowControl/>
        <w:spacing w:line="360"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　　　</w:t>
      </w:r>
      <w:r>
        <w:rPr>
          <w:rFonts w:hint="default" w:ascii="Times New Roman" w:hAnsi="Times New Roman" w:cs="Times New Roman" w:eastAsiaTheme="minorEastAsia"/>
          <w:b/>
          <w:color w:val="auto"/>
          <w:sz w:val="24"/>
          <w:highlight w:val="none"/>
        </w:rPr>
        <w:t>1.采购人信息</w:t>
      </w:r>
    </w:p>
    <w:p w14:paraId="17E9B70A">
      <w:pPr>
        <w:spacing w:line="360" w:lineRule="auto"/>
        <w:ind w:left="1079" w:leftChars="371" w:hanging="300" w:hangingChars="125"/>
        <w:jc w:val="left"/>
        <w:rPr>
          <w:rFonts w:hint="default" w:ascii="Times New Roman" w:hAnsi="Times New Roman" w:cs="Times New Roman"/>
          <w:color w:val="auto"/>
          <w:sz w:val="24"/>
          <w:highlight w:val="none"/>
        </w:rPr>
      </w:pPr>
      <w:bookmarkStart w:id="27" w:name="_Toc28359086"/>
      <w:bookmarkStart w:id="28" w:name="_Toc28359009"/>
      <w:r>
        <w:rPr>
          <w:rFonts w:hint="default" w:ascii="Times New Roman" w:hAnsi="Times New Roman" w:cs="Times New Roman"/>
          <w:color w:val="auto"/>
          <w:sz w:val="24"/>
          <w:highlight w:val="none"/>
        </w:rPr>
        <w:t>名    称：北京市人民政府外事办公室</w:t>
      </w:r>
    </w:p>
    <w:p w14:paraId="3041CA68">
      <w:pPr>
        <w:spacing w:line="360" w:lineRule="auto"/>
        <w:ind w:left="1079" w:leftChars="371" w:hanging="300" w:hangingChars="125"/>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地    址：北京市通州区运河东大街57号</w:t>
      </w:r>
    </w:p>
    <w:p w14:paraId="5E96777B">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联系方式：</w:t>
      </w:r>
      <w:r>
        <w:rPr>
          <w:rFonts w:hint="default" w:ascii="Times New Roman" w:hAnsi="Times New Roman" w:cs="Times New Roman"/>
          <w:color w:val="auto"/>
          <w:sz w:val="24"/>
          <w:highlight w:val="none"/>
          <w:lang w:val="en-US" w:eastAsia="zh-CN"/>
        </w:rPr>
        <w:t>王</w:t>
      </w:r>
      <w:r>
        <w:rPr>
          <w:rFonts w:hint="default" w:ascii="Times New Roman" w:hAnsi="Times New Roman" w:cs="Times New Roman"/>
          <w:color w:val="auto"/>
          <w:sz w:val="24"/>
          <w:highlight w:val="none"/>
        </w:rPr>
        <w:t>老师，010-</w:t>
      </w:r>
      <w:r>
        <w:rPr>
          <w:rFonts w:hint="default" w:ascii="Times New Roman" w:hAnsi="Times New Roman" w:cs="Times New Roman"/>
          <w:color w:val="auto"/>
          <w:sz w:val="24"/>
          <w:highlight w:val="none"/>
          <w:lang w:val="en-US" w:eastAsia="zh-CN"/>
        </w:rPr>
        <w:t>55574051</w:t>
      </w:r>
    </w:p>
    <w:p w14:paraId="7748ABB3">
      <w:pPr>
        <w:spacing w:line="360" w:lineRule="auto"/>
        <w:ind w:left="1078" w:leftChars="371" w:hanging="299" w:hangingChars="124"/>
        <w:jc w:val="left"/>
        <w:rPr>
          <w:rFonts w:hint="default" w:ascii="Times New Roman" w:hAnsi="Times New Roman" w:cs="Times New Roman" w:eastAsiaTheme="minorEastAsia"/>
          <w:b/>
          <w:color w:val="auto"/>
          <w:sz w:val="24"/>
          <w:highlight w:val="none"/>
          <w:u w:val="none"/>
        </w:rPr>
      </w:pPr>
      <w:r>
        <w:rPr>
          <w:rFonts w:hint="default" w:ascii="Times New Roman" w:hAnsi="Times New Roman" w:cs="Times New Roman" w:eastAsiaTheme="minorEastAsia"/>
          <w:b/>
          <w:color w:val="auto"/>
          <w:sz w:val="24"/>
          <w:highlight w:val="none"/>
        </w:rPr>
        <w:t>2.采购代理</w:t>
      </w:r>
      <w:r>
        <w:rPr>
          <w:rFonts w:hint="default" w:ascii="Times New Roman" w:hAnsi="Times New Roman" w:cs="Times New Roman" w:eastAsiaTheme="minorEastAsia"/>
          <w:b/>
          <w:color w:val="auto"/>
          <w:sz w:val="24"/>
          <w:highlight w:val="none"/>
          <w:u w:val="none"/>
        </w:rPr>
        <w:t>机构信息</w:t>
      </w:r>
      <w:bookmarkEnd w:id="27"/>
      <w:bookmarkEnd w:id="28"/>
    </w:p>
    <w:p w14:paraId="09E9EFD5">
      <w:pPr>
        <w:spacing w:line="360" w:lineRule="auto"/>
        <w:ind w:left="1076" w:leftChars="371" w:hanging="297" w:hangingChars="124"/>
        <w:jc w:val="left"/>
        <w:rPr>
          <w:rFonts w:hint="default" w:ascii="Times New Roman" w:hAnsi="Times New Roman" w:cs="Times New Roman" w:eastAsiaTheme="minorEastAsia"/>
          <w:color w:val="auto"/>
          <w:sz w:val="24"/>
          <w:highlight w:val="none"/>
          <w:u w:val="none"/>
        </w:rPr>
      </w:pPr>
      <w:bookmarkStart w:id="29" w:name="_Toc28359087"/>
      <w:bookmarkStart w:id="30" w:name="_Toc28359010"/>
      <w:r>
        <w:rPr>
          <w:rFonts w:hint="default" w:ascii="Times New Roman" w:hAnsi="Times New Roman" w:cs="Times New Roman" w:eastAsiaTheme="minorEastAsia"/>
          <w:color w:val="auto"/>
          <w:sz w:val="24"/>
          <w:highlight w:val="none"/>
          <w:u w:val="none"/>
        </w:rPr>
        <w:t>名    称：北京汇诚金桥国际招标咨询有限公司</w:t>
      </w:r>
    </w:p>
    <w:p w14:paraId="28A32FD0">
      <w:pPr>
        <w:spacing w:line="360" w:lineRule="auto"/>
        <w:ind w:left="1076" w:leftChars="371" w:hanging="297" w:hangingChars="124"/>
        <w:jc w:val="left"/>
        <w:rPr>
          <w:rFonts w:hint="default" w:ascii="Times New Roman" w:hAnsi="Times New Roman" w:cs="Times New Roman" w:eastAsiaTheme="minorEastAsia"/>
          <w:color w:val="auto"/>
          <w:sz w:val="24"/>
          <w:highlight w:val="none"/>
          <w:u w:val="none"/>
        </w:rPr>
      </w:pPr>
      <w:r>
        <w:rPr>
          <w:rFonts w:hint="default" w:ascii="Times New Roman" w:hAnsi="Times New Roman" w:cs="Times New Roman" w:eastAsiaTheme="minorEastAsia"/>
          <w:color w:val="auto"/>
          <w:sz w:val="24"/>
          <w:highlight w:val="none"/>
          <w:u w:val="none"/>
        </w:rPr>
        <w:t>地    址：北京市东城区朝内大街南竹杆胡同6号北京INN 3号楼9层</w:t>
      </w:r>
    </w:p>
    <w:p w14:paraId="5D993D33">
      <w:pPr>
        <w:spacing w:line="360" w:lineRule="auto"/>
        <w:ind w:left="1076" w:leftChars="371" w:hanging="297" w:hangingChars="124"/>
        <w:jc w:val="left"/>
        <w:rPr>
          <w:rFonts w:hint="default" w:ascii="Times New Roman" w:hAnsi="Times New Roman" w:cs="Times New Roman" w:eastAsiaTheme="minorEastAsia"/>
          <w:color w:val="auto"/>
          <w:sz w:val="24"/>
          <w:highlight w:val="none"/>
          <w:u w:val="none"/>
          <w:lang w:val="en-US" w:eastAsia="zh-CN"/>
        </w:rPr>
      </w:pPr>
      <w:r>
        <w:rPr>
          <w:rFonts w:hint="default" w:ascii="Times New Roman" w:hAnsi="Times New Roman" w:cs="Times New Roman" w:eastAsiaTheme="minorEastAsia"/>
          <w:color w:val="auto"/>
          <w:sz w:val="24"/>
          <w:highlight w:val="none"/>
          <w:u w:val="none"/>
        </w:rPr>
        <w:t>联系方式：010-</w:t>
      </w:r>
      <w:r>
        <w:rPr>
          <w:rFonts w:hint="default" w:ascii="Times New Roman" w:hAnsi="Times New Roman" w:cs="Times New Roman" w:eastAsiaTheme="minorEastAsia"/>
          <w:color w:val="auto"/>
          <w:sz w:val="24"/>
          <w:highlight w:val="none"/>
          <w:u w:val="none"/>
          <w:lang w:val="en-US" w:eastAsia="zh-CN"/>
        </w:rPr>
        <w:t>65170699</w:t>
      </w:r>
      <w:r>
        <w:rPr>
          <w:rFonts w:hint="default" w:ascii="Times New Roman" w:hAnsi="Times New Roman" w:cs="Times New Roman" w:eastAsiaTheme="minorEastAsia"/>
          <w:color w:val="auto"/>
          <w:sz w:val="24"/>
          <w:highlight w:val="none"/>
          <w:u w:val="none"/>
        </w:rPr>
        <w:t>、</w:t>
      </w:r>
      <w:r>
        <w:rPr>
          <w:rFonts w:hint="default" w:ascii="Times New Roman" w:hAnsi="Times New Roman" w:cs="Times New Roman" w:eastAsiaTheme="minorEastAsia"/>
          <w:color w:val="auto"/>
          <w:sz w:val="24"/>
          <w:highlight w:val="none"/>
          <w:u w:val="none"/>
          <w:lang w:val="en-US" w:eastAsia="zh-CN"/>
        </w:rPr>
        <w:t>65173108</w:t>
      </w:r>
    </w:p>
    <w:p w14:paraId="70EB7A98">
      <w:pPr>
        <w:spacing w:line="360" w:lineRule="auto"/>
        <w:ind w:left="1078" w:leftChars="371" w:hanging="299" w:hangingChars="124"/>
        <w:rPr>
          <w:rFonts w:hint="default" w:ascii="Times New Roman" w:hAnsi="Times New Roman" w:cs="Times New Roman" w:eastAsiaTheme="minorEastAsia"/>
          <w:b/>
          <w:color w:val="auto"/>
          <w:sz w:val="24"/>
          <w:highlight w:val="none"/>
          <w:u w:val="none"/>
        </w:rPr>
      </w:pPr>
      <w:r>
        <w:rPr>
          <w:rFonts w:hint="default" w:ascii="Times New Roman" w:hAnsi="Times New Roman" w:cs="Times New Roman" w:eastAsiaTheme="minorEastAsia"/>
          <w:b/>
          <w:color w:val="auto"/>
          <w:sz w:val="24"/>
          <w:highlight w:val="none"/>
          <w:u w:val="none"/>
        </w:rPr>
        <w:t>3.项目联系方式</w:t>
      </w:r>
      <w:bookmarkEnd w:id="29"/>
      <w:bookmarkEnd w:id="30"/>
    </w:p>
    <w:p w14:paraId="1282EDE2">
      <w:pPr>
        <w:pStyle w:val="3"/>
        <w:spacing w:line="360" w:lineRule="auto"/>
        <w:ind w:left="1076" w:leftChars="371" w:hanging="297" w:hangingChars="124"/>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rPr>
        <w:t>项目联系人：</w:t>
      </w:r>
      <w:r>
        <w:rPr>
          <w:rFonts w:hint="default" w:ascii="Times New Roman" w:hAnsi="Times New Roman" w:cs="Times New Roman"/>
          <w:color w:val="auto"/>
          <w:sz w:val="24"/>
          <w:szCs w:val="24"/>
          <w:highlight w:val="none"/>
          <w:u w:val="none"/>
          <w:lang w:val="en-US" w:eastAsia="zh-CN"/>
        </w:rPr>
        <w:t>雷天宠、孙银萍</w:t>
      </w:r>
    </w:p>
    <w:p w14:paraId="277CFD25">
      <w:pPr>
        <w:spacing w:line="360" w:lineRule="auto"/>
        <w:ind w:left="1076" w:leftChars="371" w:hanging="297" w:hangingChars="124"/>
        <w:jc w:val="left"/>
        <w:rPr>
          <w:rFonts w:hint="default" w:ascii="Times New Roman" w:hAnsi="Times New Roman" w:cs="Times New Roman" w:eastAsiaTheme="minorEastAsia"/>
          <w:color w:val="auto"/>
          <w:sz w:val="24"/>
          <w:highlight w:val="none"/>
          <w:u w:val="none"/>
          <w:lang w:val="en-US" w:eastAsia="zh-CN"/>
        </w:rPr>
      </w:pPr>
      <w:r>
        <w:rPr>
          <w:rFonts w:hint="default" w:ascii="Times New Roman" w:hAnsi="Times New Roman" w:cs="Times New Roman"/>
          <w:color w:val="auto"/>
          <w:sz w:val="24"/>
          <w:highlight w:val="none"/>
          <w:u w:val="none"/>
        </w:rPr>
        <w:t>电      话：</w:t>
      </w:r>
      <w:r>
        <w:rPr>
          <w:rFonts w:hint="default" w:ascii="Times New Roman" w:hAnsi="Times New Roman" w:cs="Times New Roman" w:eastAsiaTheme="minorEastAsia"/>
          <w:color w:val="auto"/>
          <w:sz w:val="24"/>
          <w:highlight w:val="none"/>
          <w:u w:val="none"/>
        </w:rPr>
        <w:t>010-</w:t>
      </w:r>
      <w:r>
        <w:rPr>
          <w:rFonts w:hint="default" w:ascii="Times New Roman" w:hAnsi="Times New Roman" w:cs="Times New Roman" w:eastAsiaTheme="minorEastAsia"/>
          <w:color w:val="auto"/>
          <w:sz w:val="24"/>
          <w:highlight w:val="none"/>
          <w:u w:val="none"/>
          <w:lang w:val="en-US" w:eastAsia="zh-CN"/>
        </w:rPr>
        <w:t>65170699</w:t>
      </w:r>
      <w:r>
        <w:rPr>
          <w:rFonts w:hint="default" w:ascii="Times New Roman" w:hAnsi="Times New Roman" w:cs="Times New Roman" w:eastAsiaTheme="minorEastAsia"/>
          <w:color w:val="auto"/>
          <w:sz w:val="24"/>
          <w:highlight w:val="none"/>
          <w:u w:val="none"/>
        </w:rPr>
        <w:t>、</w:t>
      </w:r>
      <w:r>
        <w:rPr>
          <w:rFonts w:hint="default" w:ascii="Times New Roman" w:hAnsi="Times New Roman" w:cs="Times New Roman" w:eastAsiaTheme="minorEastAsia"/>
          <w:color w:val="auto"/>
          <w:sz w:val="24"/>
          <w:highlight w:val="none"/>
          <w:u w:val="none"/>
          <w:lang w:val="en-US" w:eastAsia="zh-CN"/>
        </w:rPr>
        <w:t>65173108</w:t>
      </w:r>
    </w:p>
    <w:p w14:paraId="4DE2290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D2B34"/>
    <w:rsid w:val="4EC436C7"/>
    <w:rsid w:val="61FD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2025-08-25T05:10:00Z</dcterms:created>
  <dc:creator>Lenovo</dc:creator>
  <cp:lastModifiedBy>Lenovo</cp:lastModifiedBy>
  <dcterms:modified xsi:type="dcterms:W3CDTF">2025-08-25T05:13:01Z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637E4CF9BA5F4E8C89D66AB22E2D0A22_11</vt:lpwstr>
  </property>
  <property fmtid="{D5CDD505-2E9C-101B-9397-08002B2CF9AE}" pid="4" name="KSOTemplateDocerSaveRecord">
    <vt:lpwstr>eyJoZGlkIjoiZTIwY2QwY2Y3MzI2ZDVlZmU2OTU4NDBmODdkMDNmZjIiLCJ1c2VySWQiOiIyNzU1NTQ1ODQifQ==</vt:lpwstr>
  </property>
</Properties>
</file>