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8AD46">
      <w:pPr>
        <w:pStyle w:val="2"/>
        <w:spacing w:before="0"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rPr>
        <w:t>海淀区不动产登记数据质量提升服务</w:t>
      </w:r>
      <w:r>
        <w:rPr>
          <w:rFonts w:hint="eastAsia" w:ascii="Times New Roman" w:hAnsi="Times New Roman" w:eastAsia="宋体"/>
          <w:sz w:val="24"/>
          <w:szCs w:val="24"/>
          <w:lang w:val="en-US" w:eastAsia="zh-CN"/>
        </w:rPr>
        <w:t>磋商公告</w:t>
      </w:r>
    </w:p>
    <w:p w14:paraId="39909B2C">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6571558D">
      <w:pPr>
        <w:spacing w:line="360" w:lineRule="auto"/>
        <w:ind w:firstLine="480" w:firstLineChars="200"/>
        <w:rPr>
          <w:sz w:val="24"/>
        </w:rPr>
      </w:pPr>
      <w:r>
        <w:rPr>
          <w:sz w:val="24"/>
        </w:rPr>
        <w:t>1.项目编号/包号：</w:t>
      </w:r>
      <w:r>
        <w:rPr>
          <w:rFonts w:hint="eastAsia"/>
          <w:sz w:val="24"/>
        </w:rPr>
        <w:t>BJJQ-2025-876</w:t>
      </w:r>
    </w:p>
    <w:p w14:paraId="49333CAF">
      <w:pPr>
        <w:spacing w:line="360" w:lineRule="auto"/>
        <w:ind w:firstLine="480" w:firstLineChars="200"/>
        <w:rPr>
          <w:sz w:val="24"/>
        </w:rPr>
      </w:pPr>
      <w:r>
        <w:rPr>
          <w:sz w:val="24"/>
        </w:rPr>
        <w:t>2.项目名称：</w:t>
      </w:r>
      <w:r>
        <w:rPr>
          <w:rFonts w:hint="eastAsia"/>
          <w:sz w:val="24"/>
        </w:rPr>
        <w:t>海淀区不动产登记数据质量提升服务</w:t>
      </w:r>
    </w:p>
    <w:p w14:paraId="519C4C3A">
      <w:pPr>
        <w:spacing w:line="360" w:lineRule="auto"/>
        <w:ind w:firstLine="480" w:firstLineChars="200"/>
        <w:rPr>
          <w:sz w:val="24"/>
        </w:rPr>
      </w:pPr>
      <w:r>
        <w:rPr>
          <w:sz w:val="24"/>
        </w:rPr>
        <w:t>3.采购方式：竞争性磋商</w:t>
      </w:r>
    </w:p>
    <w:p w14:paraId="2103CEC8">
      <w:pPr>
        <w:spacing w:line="360" w:lineRule="auto"/>
        <w:ind w:firstLine="480" w:firstLineChars="200"/>
        <w:rPr>
          <w:sz w:val="24"/>
        </w:rPr>
      </w:pPr>
      <w:r>
        <w:rPr>
          <w:sz w:val="24"/>
        </w:rPr>
        <w:t>4.项目预算金额：</w:t>
      </w:r>
      <w:r>
        <w:rPr>
          <w:rFonts w:hint="eastAsia"/>
          <w:sz w:val="24"/>
        </w:rPr>
        <w:t>377.288734万元</w:t>
      </w:r>
    </w:p>
    <w:p w14:paraId="1242374F">
      <w:pPr>
        <w:spacing w:line="360" w:lineRule="auto"/>
        <w:ind w:firstLine="480" w:firstLineChars="200"/>
        <w:rPr>
          <w:sz w:val="24"/>
        </w:rPr>
      </w:pPr>
      <w:r>
        <w:rPr>
          <w:sz w:val="24"/>
        </w:rPr>
        <w:t>5.采购需求：</w:t>
      </w:r>
    </w:p>
    <w:tbl>
      <w:tblPr>
        <w:tblStyle w:val="5"/>
        <w:tblW w:w="892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00"/>
        <w:gridCol w:w="1512"/>
        <w:gridCol w:w="871"/>
        <w:gridCol w:w="3862"/>
      </w:tblGrid>
      <w:tr w14:paraId="3C9A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73288EB7">
            <w:pPr>
              <w:jc w:val="center"/>
              <w:rPr>
                <w:bCs/>
                <w:szCs w:val="21"/>
              </w:rPr>
            </w:pPr>
            <w:r>
              <w:rPr>
                <w:bCs/>
                <w:szCs w:val="21"/>
              </w:rPr>
              <w:t>序号</w:t>
            </w:r>
          </w:p>
        </w:tc>
        <w:tc>
          <w:tcPr>
            <w:tcW w:w="2000" w:type="dxa"/>
            <w:vAlign w:val="center"/>
          </w:tcPr>
          <w:p w14:paraId="4F156C02">
            <w:pPr>
              <w:jc w:val="center"/>
              <w:rPr>
                <w:bCs/>
                <w:szCs w:val="21"/>
              </w:rPr>
            </w:pPr>
            <w:r>
              <w:rPr>
                <w:bCs/>
                <w:szCs w:val="21"/>
              </w:rPr>
              <w:t>标的名称</w:t>
            </w:r>
          </w:p>
        </w:tc>
        <w:tc>
          <w:tcPr>
            <w:tcW w:w="1512" w:type="dxa"/>
            <w:vAlign w:val="center"/>
          </w:tcPr>
          <w:p w14:paraId="16304D55">
            <w:pPr>
              <w:jc w:val="center"/>
              <w:rPr>
                <w:bCs/>
                <w:szCs w:val="21"/>
              </w:rPr>
            </w:pPr>
            <w:r>
              <w:rPr>
                <w:bCs/>
                <w:szCs w:val="21"/>
              </w:rPr>
              <w:t>采购预算金额</w:t>
            </w:r>
          </w:p>
          <w:p w14:paraId="5257655C">
            <w:pPr>
              <w:jc w:val="center"/>
              <w:rPr>
                <w:bCs/>
                <w:szCs w:val="21"/>
              </w:rPr>
            </w:pPr>
            <w:r>
              <w:rPr>
                <w:bCs/>
                <w:szCs w:val="21"/>
              </w:rPr>
              <w:t>（万元）</w:t>
            </w:r>
          </w:p>
        </w:tc>
        <w:tc>
          <w:tcPr>
            <w:tcW w:w="871" w:type="dxa"/>
            <w:vAlign w:val="center"/>
          </w:tcPr>
          <w:p w14:paraId="075F5B39">
            <w:pPr>
              <w:jc w:val="center"/>
              <w:rPr>
                <w:bCs/>
                <w:szCs w:val="21"/>
              </w:rPr>
            </w:pPr>
            <w:r>
              <w:rPr>
                <w:bCs/>
                <w:szCs w:val="21"/>
              </w:rPr>
              <w:t>数量</w:t>
            </w:r>
          </w:p>
        </w:tc>
        <w:tc>
          <w:tcPr>
            <w:tcW w:w="3862" w:type="dxa"/>
            <w:vAlign w:val="center"/>
          </w:tcPr>
          <w:p w14:paraId="7A6E7E18">
            <w:pPr>
              <w:jc w:val="center"/>
              <w:rPr>
                <w:szCs w:val="21"/>
              </w:rPr>
            </w:pPr>
            <w:r>
              <w:rPr>
                <w:szCs w:val="21"/>
              </w:rPr>
              <w:t>简要技术需求或服务要求</w:t>
            </w:r>
          </w:p>
        </w:tc>
      </w:tr>
      <w:tr w14:paraId="46BA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0" w:type="dxa"/>
            <w:vAlign w:val="center"/>
          </w:tcPr>
          <w:p w14:paraId="0CEB09EB">
            <w:pPr>
              <w:jc w:val="center"/>
              <w:rPr>
                <w:bCs/>
                <w:szCs w:val="21"/>
              </w:rPr>
            </w:pPr>
            <w:r>
              <w:rPr>
                <w:bCs/>
                <w:szCs w:val="21"/>
              </w:rPr>
              <w:t>01</w:t>
            </w:r>
          </w:p>
        </w:tc>
        <w:tc>
          <w:tcPr>
            <w:tcW w:w="2000" w:type="dxa"/>
            <w:vAlign w:val="center"/>
          </w:tcPr>
          <w:p w14:paraId="5E07ECE0">
            <w:pPr>
              <w:jc w:val="center"/>
              <w:rPr>
                <w:bCs/>
                <w:szCs w:val="21"/>
              </w:rPr>
            </w:pPr>
            <w:r>
              <w:rPr>
                <w:rFonts w:hint="eastAsia"/>
                <w:bCs/>
                <w:szCs w:val="21"/>
              </w:rPr>
              <w:t>海淀区不动产登记数据质量提升服务</w:t>
            </w:r>
          </w:p>
        </w:tc>
        <w:tc>
          <w:tcPr>
            <w:tcW w:w="1512" w:type="dxa"/>
            <w:vAlign w:val="center"/>
          </w:tcPr>
          <w:p w14:paraId="62982D71">
            <w:pPr>
              <w:jc w:val="center"/>
              <w:rPr>
                <w:bCs/>
                <w:szCs w:val="21"/>
              </w:rPr>
            </w:pPr>
            <w:r>
              <w:rPr>
                <w:rFonts w:hint="eastAsia"/>
                <w:bCs/>
                <w:szCs w:val="21"/>
              </w:rPr>
              <w:t>377.288734</w:t>
            </w:r>
          </w:p>
        </w:tc>
        <w:tc>
          <w:tcPr>
            <w:tcW w:w="871" w:type="dxa"/>
            <w:vAlign w:val="center"/>
          </w:tcPr>
          <w:p w14:paraId="0FD9A296">
            <w:pPr>
              <w:jc w:val="center"/>
              <w:rPr>
                <w:bCs/>
                <w:szCs w:val="21"/>
              </w:rPr>
            </w:pPr>
            <w:r>
              <w:rPr>
                <w:bCs/>
                <w:szCs w:val="21"/>
              </w:rPr>
              <w:t>1</w:t>
            </w:r>
          </w:p>
        </w:tc>
        <w:tc>
          <w:tcPr>
            <w:tcW w:w="3862" w:type="dxa"/>
            <w:vAlign w:val="center"/>
          </w:tcPr>
          <w:p w14:paraId="79A92ED7">
            <w:pPr>
              <w:spacing w:line="360" w:lineRule="auto"/>
              <w:jc w:val="center"/>
              <w:rPr>
                <w:kern w:val="0"/>
                <w:szCs w:val="21"/>
              </w:rPr>
            </w:pPr>
            <w:r>
              <w:rPr>
                <w:rFonts w:hint="eastAsia" w:ascii="仿宋" w:hAnsi="仿宋" w:cs="仿宋"/>
                <w:kern w:val="0"/>
                <w:szCs w:val="21"/>
              </w:rPr>
              <w:t>按照采购人要求清理不动产登记历史档案属性不完整、重复房、重复楼等问题，补充完善业务字段属性、房屋属性、楼栋属性，形成地、楼、房、业务、档案、档案图像正确关联，确保业务使用方便、查询利用准确、资源共享便捷，同时配合完成市登记中心于2021年底下发《北京市提升不动产登记数据质量工作方案》</w:t>
            </w:r>
            <w:r>
              <w:rPr>
                <w:rFonts w:hint="eastAsia"/>
                <w:kern w:val="0"/>
                <w:szCs w:val="21"/>
              </w:rPr>
              <w:t>。具体详见第四章采购需求。</w:t>
            </w:r>
          </w:p>
        </w:tc>
      </w:tr>
    </w:tbl>
    <w:p w14:paraId="3D386577">
      <w:pPr>
        <w:spacing w:line="360" w:lineRule="auto"/>
        <w:ind w:firstLine="480" w:firstLineChars="200"/>
        <w:rPr>
          <w:sz w:val="24"/>
        </w:rPr>
      </w:pPr>
    </w:p>
    <w:p w14:paraId="6BF2BE13">
      <w:pPr>
        <w:spacing w:line="360" w:lineRule="auto"/>
        <w:ind w:firstLine="480" w:firstLineChars="200"/>
        <w:rPr>
          <w:sz w:val="24"/>
          <w:highlight w:val="none"/>
        </w:rPr>
      </w:pPr>
      <w:r>
        <w:rPr>
          <w:sz w:val="24"/>
          <w:highlight w:val="none"/>
        </w:rPr>
        <w:t>6.合同履行期限：</w:t>
      </w:r>
      <w:r>
        <w:rPr>
          <w:rFonts w:hint="eastAsia"/>
          <w:sz w:val="24"/>
          <w:highlight w:val="none"/>
        </w:rPr>
        <w:t>自合同签订之日起至2026年</w:t>
      </w:r>
      <w:r>
        <w:rPr>
          <w:rFonts w:hint="eastAsia"/>
          <w:sz w:val="24"/>
          <w:highlight w:val="none"/>
          <w:lang w:eastAsia="zh-CN"/>
        </w:rPr>
        <w:t>1</w:t>
      </w:r>
      <w:r>
        <w:rPr>
          <w:rFonts w:hint="eastAsia"/>
          <w:sz w:val="24"/>
          <w:highlight w:val="none"/>
          <w:lang w:val="en-US" w:eastAsia="zh-CN"/>
        </w:rPr>
        <w:t>1</w:t>
      </w:r>
      <w:r>
        <w:rPr>
          <w:rFonts w:hint="eastAsia"/>
          <w:sz w:val="24"/>
          <w:highlight w:val="none"/>
        </w:rPr>
        <w:t>月3</w:t>
      </w:r>
      <w:r>
        <w:rPr>
          <w:rFonts w:hint="eastAsia"/>
          <w:sz w:val="24"/>
          <w:highlight w:val="none"/>
          <w:lang w:eastAsia="zh-CN"/>
        </w:rPr>
        <w:t>0</w:t>
      </w:r>
      <w:r>
        <w:rPr>
          <w:rFonts w:hint="eastAsia"/>
          <w:sz w:val="24"/>
          <w:highlight w:val="none"/>
        </w:rPr>
        <w:t>日前完成合同项下的全部工作。</w:t>
      </w:r>
    </w:p>
    <w:p w14:paraId="1360FB71">
      <w:pPr>
        <w:spacing w:line="360" w:lineRule="auto"/>
        <w:ind w:firstLine="480" w:firstLineChars="200"/>
        <w:rPr>
          <w:sz w:val="24"/>
        </w:rPr>
      </w:pPr>
      <w:r>
        <w:rPr>
          <w:sz w:val="24"/>
        </w:rPr>
        <w:t>7.本项目是否接受联合体：</w:t>
      </w:r>
      <w:r>
        <w:rPr>
          <w:rFonts w:eastAsia="等线"/>
          <w:sz w:val="24"/>
        </w:rPr>
        <w:t>■</w:t>
      </w:r>
      <w:r>
        <w:rPr>
          <w:sz w:val="24"/>
        </w:rPr>
        <w:t xml:space="preserve">是  </w:t>
      </w:r>
      <w:r>
        <w:t>□</w:t>
      </w:r>
      <w:r>
        <w:rPr>
          <w:sz w:val="24"/>
        </w:rPr>
        <w:t>否。</w:t>
      </w:r>
    </w:p>
    <w:p w14:paraId="66754C26">
      <w:pPr>
        <w:pStyle w:val="2"/>
        <w:spacing w:before="0" w:line="360" w:lineRule="auto"/>
        <w:jc w:val="left"/>
        <w:rPr>
          <w:rFonts w:ascii="Times New Roman" w:hAnsi="Times New Roman" w:eastAsia="宋体"/>
          <w:sz w:val="24"/>
          <w:szCs w:val="24"/>
        </w:rPr>
      </w:pPr>
      <w:bookmarkStart w:id="0" w:name="_Toc28359003"/>
      <w:bookmarkStart w:id="1" w:name="_Toc28359080"/>
      <w:bookmarkStart w:id="2" w:name="_Toc35393622"/>
      <w:bookmarkStart w:id="3" w:name="_Toc35393791"/>
      <w:r>
        <w:rPr>
          <w:rFonts w:ascii="Times New Roman" w:hAnsi="Times New Roman" w:eastAsia="宋体"/>
          <w:sz w:val="24"/>
          <w:szCs w:val="24"/>
        </w:rPr>
        <w:t>二、申请人的资格要求（须同时满足）</w:t>
      </w:r>
      <w:bookmarkEnd w:id="0"/>
      <w:bookmarkEnd w:id="1"/>
      <w:bookmarkEnd w:id="2"/>
      <w:bookmarkEnd w:id="3"/>
    </w:p>
    <w:p w14:paraId="78FACB1B">
      <w:pPr>
        <w:spacing w:line="360" w:lineRule="auto"/>
        <w:ind w:firstLine="480" w:firstLineChars="200"/>
        <w:rPr>
          <w:sz w:val="24"/>
        </w:rPr>
      </w:pPr>
      <w:r>
        <w:rPr>
          <w:sz w:val="24"/>
        </w:rPr>
        <w:t>1.满足《中华人民共和国政府采购法》第二十二条规定；</w:t>
      </w:r>
    </w:p>
    <w:p w14:paraId="34620849">
      <w:pPr>
        <w:spacing w:line="360" w:lineRule="auto"/>
        <w:ind w:firstLine="480" w:firstLineChars="200"/>
        <w:rPr>
          <w:sz w:val="24"/>
        </w:rPr>
      </w:pPr>
      <w:bookmarkStart w:id="4" w:name="_Toc28359081"/>
      <w:bookmarkStart w:id="5" w:name="_Toc28359004"/>
      <w:r>
        <w:rPr>
          <w:sz w:val="24"/>
        </w:rPr>
        <w:t>2.落实政府采购政策需满足的资格要求：</w:t>
      </w:r>
    </w:p>
    <w:p w14:paraId="4E79AF35">
      <w:pPr>
        <w:spacing w:line="360" w:lineRule="auto"/>
        <w:ind w:firstLine="480" w:firstLineChars="200"/>
        <w:rPr>
          <w:sz w:val="24"/>
        </w:rPr>
      </w:pPr>
      <w:bookmarkStart w:id="6" w:name="_Hlk130386214"/>
      <w:r>
        <w:rPr>
          <w:sz w:val="24"/>
        </w:rPr>
        <w:t>2.1 中小企业政策</w:t>
      </w:r>
    </w:p>
    <w:p w14:paraId="7A458DCF">
      <w:pPr>
        <w:spacing w:line="360" w:lineRule="auto"/>
        <w:ind w:firstLine="480" w:firstLineChars="200"/>
        <w:rPr>
          <w:sz w:val="24"/>
        </w:rPr>
      </w:pPr>
      <w:r>
        <w:rPr>
          <w:sz w:val="24"/>
        </w:rPr>
        <w:t>■本项目不专门面向中小企业预留采购份额。</w:t>
      </w:r>
    </w:p>
    <w:p w14:paraId="569A6642">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ECB5BF2">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w:t>
      </w:r>
      <w:r>
        <w:rPr>
          <w:sz w:val="24"/>
          <w:u w:val="single"/>
        </w:rPr>
        <w:t xml:space="preserve">/ </w:t>
      </w:r>
      <w:r>
        <w:rPr>
          <w:sz w:val="24"/>
        </w:rPr>
        <w:t>_____。</w:t>
      </w:r>
    </w:p>
    <w:p w14:paraId="239B3DB8">
      <w:pPr>
        <w:spacing w:line="360" w:lineRule="auto"/>
        <w:ind w:firstLine="480" w:firstLineChars="200"/>
        <w:rPr>
          <w:sz w:val="24"/>
        </w:rPr>
      </w:pPr>
      <w:r>
        <w:rPr>
          <w:sz w:val="24"/>
        </w:rPr>
        <w:t>2.2 其它落实政府采购政策的资格要求：</w:t>
      </w:r>
      <w:r>
        <w:rPr>
          <w:sz w:val="24"/>
          <w:u w:val="single"/>
        </w:rPr>
        <w:t>供应商不得被列入失信被执行人、重大税收违法案件当事人名单、政府采购严重违法失信行为记录名单。</w:t>
      </w:r>
    </w:p>
    <w:bookmarkEnd w:id="6"/>
    <w:p w14:paraId="3012E33B">
      <w:pPr>
        <w:tabs>
          <w:tab w:val="left" w:pos="900"/>
          <w:tab w:val="left" w:pos="1134"/>
          <w:tab w:val="left" w:pos="1589"/>
          <w:tab w:val="left" w:pos="5521"/>
        </w:tabs>
        <w:snapToGrid w:val="0"/>
        <w:spacing w:line="360" w:lineRule="auto"/>
        <w:ind w:firstLine="480" w:firstLineChars="200"/>
        <w:rPr>
          <w:sz w:val="24"/>
        </w:rPr>
      </w:pPr>
      <w:r>
        <w:rPr>
          <w:sz w:val="24"/>
        </w:rPr>
        <w:t>3.本项目的特定资格要求：</w:t>
      </w:r>
      <w:bookmarkStart w:id="7" w:name="_Hlk130386244"/>
    </w:p>
    <w:p w14:paraId="1A8F33A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5AE09B4C">
      <w:pPr>
        <w:tabs>
          <w:tab w:val="left" w:pos="900"/>
          <w:tab w:val="left" w:pos="1134"/>
          <w:tab w:val="left" w:pos="1589"/>
          <w:tab w:val="left" w:pos="5521"/>
        </w:tabs>
        <w:snapToGrid w:val="0"/>
        <w:spacing w:line="360" w:lineRule="auto"/>
        <w:ind w:left="991" w:leftChars="472" w:firstLine="2"/>
        <w:rPr>
          <w:sz w:val="24"/>
        </w:rPr>
      </w:pPr>
      <w:r>
        <w:t>□</w:t>
      </w:r>
      <w:r>
        <w:rPr>
          <w:sz w:val="24"/>
        </w:rPr>
        <w:t>否</w:t>
      </w:r>
    </w:p>
    <w:p w14:paraId="38F6B5A7">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531BD3B3">
      <w:pPr>
        <w:tabs>
          <w:tab w:val="left" w:pos="900"/>
          <w:tab w:val="left" w:pos="1134"/>
          <w:tab w:val="left" w:pos="1589"/>
          <w:tab w:val="left" w:pos="5521"/>
        </w:tabs>
        <w:snapToGrid w:val="0"/>
        <w:spacing w:line="360" w:lineRule="auto"/>
        <w:ind w:firstLine="480" w:firstLineChars="200"/>
        <w:rPr>
          <w:sz w:val="24"/>
          <w:u w:val="single"/>
        </w:rPr>
      </w:pPr>
      <w:r>
        <w:rPr>
          <w:sz w:val="24"/>
        </w:rPr>
        <w:t>3.2其他特定资格要求：</w:t>
      </w:r>
      <w:bookmarkEnd w:id="7"/>
      <w:r>
        <w:rPr>
          <w:rFonts w:hint="eastAsia"/>
          <w:sz w:val="24"/>
        </w:rPr>
        <w:t>/。</w:t>
      </w:r>
    </w:p>
    <w:p w14:paraId="19ACD26F">
      <w:pPr>
        <w:spacing w:line="360" w:lineRule="auto"/>
        <w:ind w:firstLine="480" w:firstLineChars="200"/>
        <w:rPr>
          <w:i/>
          <w:iCs/>
          <w:sz w:val="24"/>
          <w:u w:val="single"/>
        </w:rPr>
      </w:pPr>
    </w:p>
    <w:bookmarkEnd w:id="4"/>
    <w:bookmarkEnd w:id="5"/>
    <w:p w14:paraId="16EE403D">
      <w:pPr>
        <w:pStyle w:val="2"/>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8" w:name="_Toc35393792"/>
      <w:bookmarkStart w:id="9" w:name="_Toc35393623"/>
      <w:r>
        <w:rPr>
          <w:rFonts w:ascii="Times New Roman" w:hAnsi="Times New Roman" w:eastAsia="宋体"/>
          <w:color w:val="000000" w:themeColor="text1"/>
          <w:sz w:val="24"/>
          <w:szCs w:val="24"/>
          <w14:textFill>
            <w14:solidFill>
              <w14:schemeClr w14:val="tx1"/>
            </w14:solidFill>
          </w14:textFill>
        </w:rPr>
        <w:t>三、获取采购文件</w:t>
      </w:r>
      <w:bookmarkEnd w:id="8"/>
      <w:bookmarkEnd w:id="9"/>
    </w:p>
    <w:p w14:paraId="5EB2CF2A">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1.时间：2025年</w:t>
      </w:r>
      <w:r>
        <w:rPr>
          <w:rFonts w:hint="eastAsia"/>
          <w:color w:val="000000" w:themeColor="text1"/>
          <w:sz w:val="24"/>
          <w:lang w:val="en-US" w:eastAsia="zh-CN" w:bidi="ar"/>
          <w14:textFill>
            <w14:solidFill>
              <w14:schemeClr w14:val="tx1"/>
            </w14:solidFill>
          </w14:textFill>
        </w:rPr>
        <w:t>8</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28</w:t>
      </w:r>
      <w:r>
        <w:rPr>
          <w:color w:val="000000" w:themeColor="text1"/>
          <w:sz w:val="24"/>
          <w:lang w:bidi="ar"/>
          <w14:textFill>
            <w14:solidFill>
              <w14:schemeClr w14:val="tx1"/>
            </w14:solidFill>
          </w14:textFill>
        </w:rPr>
        <w:t>日至2025年</w:t>
      </w:r>
      <w:r>
        <w:rPr>
          <w:rFonts w:hint="eastAsia"/>
          <w:color w:val="000000" w:themeColor="text1"/>
          <w:sz w:val="24"/>
          <w:lang w:val="en-US" w:eastAsia="zh-CN" w:bidi="ar"/>
          <w14:textFill>
            <w14:solidFill>
              <w14:schemeClr w14:val="tx1"/>
            </w14:solidFill>
          </w14:textFill>
        </w:rPr>
        <w:t>9</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4</w:t>
      </w:r>
      <w:r>
        <w:rPr>
          <w:color w:val="000000" w:themeColor="text1"/>
          <w:sz w:val="24"/>
          <w:lang w:bidi="ar"/>
          <w14:textFill>
            <w14:solidFill>
              <w14:schemeClr w14:val="tx1"/>
            </w14:solidFill>
          </w14:textFill>
        </w:rPr>
        <w:t>日，每天上午09：00至12：00，下午12：00至17：00（北京时间，法定节假日除外）。</w:t>
      </w:r>
    </w:p>
    <w:p w14:paraId="152344D6">
      <w:pPr>
        <w:adjustRightInd w:val="0"/>
        <w:snapToGrid w:val="0"/>
        <w:spacing w:line="360" w:lineRule="auto"/>
        <w:ind w:firstLine="480" w:firstLineChars="200"/>
        <w:rPr>
          <w:sz w:val="24"/>
          <w:lang w:bidi="ar"/>
        </w:rPr>
      </w:pPr>
      <w:r>
        <w:rPr>
          <w:sz w:val="24"/>
          <w:lang w:bidi="ar"/>
        </w:rPr>
        <w:t>2.地点：北京市政府采购电子交易平台</w:t>
      </w:r>
    </w:p>
    <w:p w14:paraId="0EE102D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3.方式：供应商使用CA数字证书或电子营业执照登录北京市政府采购电子交易平台（http://zbcg-bjzc.zhongcy.com/bjczj-portal-site/index.html#/home）获取电子版竞争性磋商文件。</w:t>
      </w:r>
    </w:p>
    <w:p w14:paraId="610FC74A">
      <w:pPr>
        <w:widowControl/>
        <w:adjustRightInd w:val="0"/>
        <w:snapToGrid w:val="0"/>
        <w:spacing w:line="360" w:lineRule="auto"/>
        <w:ind w:firstLine="480" w:firstLineChars="200"/>
        <w:jc w:val="left"/>
        <w:rPr>
          <w:sz w:val="24"/>
        </w:rPr>
      </w:pPr>
      <w:r>
        <w:rPr>
          <w:sz w:val="24"/>
          <w:lang w:bidi="ar"/>
        </w:rPr>
        <w:t>4.售价：0元。</w:t>
      </w:r>
    </w:p>
    <w:p w14:paraId="399EBB3D">
      <w:pPr>
        <w:tabs>
          <w:tab w:val="left" w:pos="900"/>
          <w:tab w:val="left" w:pos="1980"/>
        </w:tabs>
        <w:snapToGrid w:val="0"/>
        <w:spacing w:line="360" w:lineRule="auto"/>
        <w:ind w:left="840"/>
        <w:rPr>
          <w:color w:val="000000" w:themeColor="text1"/>
          <w:sz w:val="24"/>
          <w14:textFill>
            <w14:solidFill>
              <w14:schemeClr w14:val="tx1"/>
            </w14:solidFill>
          </w14:textFill>
        </w:rPr>
      </w:pPr>
    </w:p>
    <w:p w14:paraId="246DE54D">
      <w:pPr>
        <w:pStyle w:val="2"/>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0" w:name="_Toc35393793"/>
      <w:bookmarkStart w:id="11" w:name="_Toc28359005"/>
      <w:bookmarkStart w:id="12" w:name="_Toc35393624"/>
      <w:bookmarkStart w:id="13" w:name="_Toc28359082"/>
      <w:r>
        <w:rPr>
          <w:rFonts w:ascii="Times New Roman" w:hAnsi="Times New Roman" w:eastAsia="宋体"/>
          <w:color w:val="000000" w:themeColor="text1"/>
          <w:sz w:val="24"/>
          <w:szCs w:val="24"/>
          <w14:textFill>
            <w14:solidFill>
              <w14:schemeClr w14:val="tx1"/>
            </w14:solidFill>
          </w14:textFill>
        </w:rPr>
        <w:t>四、</w:t>
      </w:r>
      <w:bookmarkEnd w:id="10"/>
      <w:bookmarkEnd w:id="11"/>
      <w:bookmarkEnd w:id="12"/>
      <w:bookmarkEnd w:id="13"/>
      <w:r>
        <w:rPr>
          <w:rFonts w:ascii="Times New Roman" w:hAnsi="Times New Roman" w:eastAsia="宋体"/>
          <w:color w:val="000000" w:themeColor="text1"/>
          <w:sz w:val="24"/>
          <w:szCs w:val="24"/>
          <w14:textFill>
            <w14:solidFill>
              <w14:schemeClr w14:val="tx1"/>
            </w14:solidFill>
          </w14:textFill>
        </w:rPr>
        <w:t>响应文件提交</w:t>
      </w:r>
    </w:p>
    <w:p w14:paraId="13E1AC4F">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截止时间：2025年</w:t>
      </w:r>
      <w:r>
        <w:rPr>
          <w:rFonts w:hint="eastAsia"/>
          <w:color w:val="000000" w:themeColor="text1"/>
          <w:sz w:val="24"/>
          <w:lang w:val="en-US" w:eastAsia="zh-CN" w:bidi="ar"/>
          <w14:textFill>
            <w14:solidFill>
              <w14:schemeClr w14:val="tx1"/>
            </w14:solidFill>
          </w14:textFill>
        </w:rPr>
        <w:t>9</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8</w:t>
      </w:r>
      <w:r>
        <w:rPr>
          <w:color w:val="000000" w:themeColor="text1"/>
          <w:sz w:val="24"/>
          <w:lang w:bidi="ar"/>
          <w14:textFill>
            <w14:solidFill>
              <w14:schemeClr w14:val="tx1"/>
            </w14:solidFill>
          </w14:textFill>
        </w:rPr>
        <w:t>日</w:t>
      </w: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4</w:t>
      </w:r>
      <w:r>
        <w:rPr>
          <w:color w:val="000000" w:themeColor="text1"/>
          <w:sz w:val="24"/>
          <w:lang w:bidi="ar"/>
          <w14:textFill>
            <w14:solidFill>
              <w14:schemeClr w14:val="tx1"/>
            </w14:solidFill>
          </w14:textFill>
        </w:rPr>
        <w:t>点</w:t>
      </w:r>
      <w:r>
        <w:rPr>
          <w:rFonts w:hint="eastAsia"/>
          <w:color w:val="000000" w:themeColor="text1"/>
          <w:sz w:val="24"/>
          <w:lang w:val="en-US" w:eastAsia="zh-CN"/>
          <w14:textFill>
            <w14:solidFill>
              <w14:schemeClr w14:val="tx1"/>
            </w14:solidFill>
          </w14:textFill>
        </w:rPr>
        <w:t>0</w:t>
      </w:r>
      <w:r>
        <w:rPr>
          <w:color w:val="000000" w:themeColor="text1"/>
          <w:sz w:val="24"/>
          <w14:textFill>
            <w14:solidFill>
              <w14:schemeClr w14:val="tx1"/>
            </w14:solidFill>
          </w14:textFill>
        </w:rPr>
        <w:t>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1881F36C">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地点：北京市东城区朝内大街南竹杆胡同6号北京INN 3号楼9层会议室（地铁2号线、6号线，朝阳门站H口出，向南200米）</w:t>
      </w:r>
      <w:r>
        <w:rPr>
          <w:color w:val="000000" w:themeColor="text1"/>
          <w:sz w:val="24"/>
          <w:lang w:val="zh-TW" w:bidi="ar"/>
          <w14:textFill>
            <w14:solidFill>
              <w14:schemeClr w14:val="tx1"/>
            </w14:solidFill>
          </w14:textFill>
        </w:rPr>
        <w:t>。</w:t>
      </w:r>
    </w:p>
    <w:p w14:paraId="25516C06">
      <w:pPr>
        <w:spacing w:line="360" w:lineRule="auto"/>
        <w:ind w:firstLine="480" w:firstLineChars="200"/>
        <w:rPr>
          <w:color w:val="000000" w:themeColor="text1"/>
          <w:sz w:val="24"/>
          <w:lang w:val="zh-TW" w:bidi="ar"/>
          <w14:textFill>
            <w14:solidFill>
              <w14:schemeClr w14:val="tx1"/>
            </w14:solidFill>
          </w14:textFill>
        </w:rPr>
      </w:pPr>
    </w:p>
    <w:p w14:paraId="69C9CBB3">
      <w:pPr>
        <w:pStyle w:val="2"/>
        <w:spacing w:before="0" w:line="360" w:lineRule="auto"/>
        <w:jc w:val="left"/>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五、开启</w:t>
      </w:r>
    </w:p>
    <w:p w14:paraId="74E0298E">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lang w:bidi="ar"/>
          <w14:textFill>
            <w14:solidFill>
              <w14:schemeClr w14:val="tx1"/>
            </w14:solidFill>
          </w14:textFill>
        </w:rPr>
        <w:t>时间：2025年</w:t>
      </w:r>
      <w:r>
        <w:rPr>
          <w:rFonts w:hint="eastAsia"/>
          <w:color w:val="000000" w:themeColor="text1"/>
          <w:sz w:val="24"/>
          <w:lang w:val="en-US" w:eastAsia="zh-CN" w:bidi="ar"/>
          <w14:textFill>
            <w14:solidFill>
              <w14:schemeClr w14:val="tx1"/>
            </w14:solidFill>
          </w14:textFill>
        </w:rPr>
        <w:t>9</w:t>
      </w:r>
      <w:r>
        <w:rPr>
          <w:color w:val="000000" w:themeColor="text1"/>
          <w:sz w:val="24"/>
          <w:lang w:bidi="ar"/>
          <w14:textFill>
            <w14:solidFill>
              <w14:schemeClr w14:val="tx1"/>
            </w14:solidFill>
          </w14:textFill>
        </w:rPr>
        <w:t>月</w:t>
      </w:r>
      <w:r>
        <w:rPr>
          <w:rFonts w:hint="eastAsia"/>
          <w:color w:val="000000" w:themeColor="text1"/>
          <w:sz w:val="24"/>
          <w:lang w:val="en-US" w:eastAsia="zh-CN" w:bidi="ar"/>
          <w14:textFill>
            <w14:solidFill>
              <w14:schemeClr w14:val="tx1"/>
            </w14:solidFill>
          </w14:textFill>
        </w:rPr>
        <w:t>8</w:t>
      </w:r>
      <w:r>
        <w:rPr>
          <w:color w:val="000000" w:themeColor="text1"/>
          <w:sz w:val="24"/>
          <w:lang w:bidi="ar"/>
          <w14:textFill>
            <w14:solidFill>
              <w14:schemeClr w14:val="tx1"/>
            </w14:solidFill>
          </w14:textFill>
        </w:rPr>
        <w:t>日</w:t>
      </w: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4</w:t>
      </w:r>
      <w:r>
        <w:rPr>
          <w:color w:val="000000" w:themeColor="text1"/>
          <w:sz w:val="24"/>
          <w:lang w:bidi="ar"/>
          <w14:textFill>
            <w14:solidFill>
              <w14:schemeClr w14:val="tx1"/>
            </w14:solidFill>
          </w14:textFill>
        </w:rPr>
        <w:t>点</w:t>
      </w:r>
      <w:r>
        <w:rPr>
          <w:rFonts w:hint="eastAsia"/>
          <w:color w:val="000000" w:themeColor="text1"/>
          <w:sz w:val="24"/>
          <w:lang w:val="en-US" w:eastAsia="zh-CN"/>
          <w14:textFill>
            <w14:solidFill>
              <w14:schemeClr w14:val="tx1"/>
            </w14:solidFill>
          </w14:textFill>
        </w:rPr>
        <w:t>0</w:t>
      </w:r>
      <w:r>
        <w:rPr>
          <w:color w:val="000000" w:themeColor="text1"/>
          <w:sz w:val="24"/>
          <w14:textFill>
            <w14:solidFill>
              <w14:schemeClr w14:val="tx1"/>
            </w14:solidFill>
          </w14:textFill>
        </w:rPr>
        <w:t>0</w:t>
      </w:r>
      <w:r>
        <w:rPr>
          <w:color w:val="000000" w:themeColor="text1"/>
          <w:sz w:val="24"/>
          <w:lang w:bidi="ar"/>
          <w14:textFill>
            <w14:solidFill>
              <w14:schemeClr w14:val="tx1"/>
            </w14:solidFill>
          </w14:textFill>
        </w:rPr>
        <w:t>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4C971D8B">
      <w:pPr>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bookmarkStart w:id="29" w:name="_GoBack"/>
      <w:bookmarkEnd w:id="29"/>
    </w:p>
    <w:p w14:paraId="59D12A91">
      <w:pPr>
        <w:spacing w:line="360" w:lineRule="auto"/>
        <w:ind w:firstLine="480" w:firstLineChars="200"/>
        <w:rPr>
          <w:bCs/>
          <w:sz w:val="24"/>
          <w:u w:val="single"/>
        </w:rPr>
      </w:pPr>
    </w:p>
    <w:p w14:paraId="40673D57">
      <w:pPr>
        <w:pStyle w:val="2"/>
        <w:spacing w:before="0" w:line="360" w:lineRule="auto"/>
        <w:jc w:val="left"/>
        <w:rPr>
          <w:rFonts w:ascii="Times New Roman" w:hAnsi="Times New Roman" w:eastAsia="宋体"/>
          <w:sz w:val="24"/>
          <w:szCs w:val="24"/>
        </w:rPr>
      </w:pPr>
      <w:bookmarkStart w:id="14" w:name="_Toc28359084"/>
      <w:bookmarkStart w:id="15" w:name="_Toc35393625"/>
      <w:bookmarkStart w:id="16" w:name="_Toc35393794"/>
      <w:bookmarkStart w:id="17" w:name="_Toc28359007"/>
      <w:r>
        <w:rPr>
          <w:rFonts w:ascii="Times New Roman" w:hAnsi="Times New Roman" w:eastAsia="宋体"/>
          <w:sz w:val="24"/>
          <w:szCs w:val="24"/>
        </w:rPr>
        <w:t>六、公告期限</w:t>
      </w:r>
      <w:bookmarkEnd w:id="14"/>
      <w:bookmarkEnd w:id="15"/>
      <w:bookmarkEnd w:id="16"/>
      <w:bookmarkEnd w:id="17"/>
    </w:p>
    <w:p w14:paraId="7A18CCF1">
      <w:pPr>
        <w:spacing w:line="360" w:lineRule="auto"/>
        <w:ind w:firstLine="480" w:firstLineChars="200"/>
        <w:rPr>
          <w:kern w:val="0"/>
          <w:sz w:val="24"/>
        </w:rPr>
      </w:pPr>
      <w:r>
        <w:rPr>
          <w:kern w:val="0"/>
          <w:sz w:val="24"/>
        </w:rPr>
        <w:t>自本公告发布之日起3个工作日。</w:t>
      </w:r>
    </w:p>
    <w:p w14:paraId="1DC1EDCB">
      <w:pPr>
        <w:spacing w:line="360" w:lineRule="auto"/>
        <w:ind w:firstLine="480" w:firstLineChars="200"/>
        <w:rPr>
          <w:kern w:val="0"/>
          <w:sz w:val="24"/>
        </w:rPr>
      </w:pPr>
    </w:p>
    <w:p w14:paraId="5DD69256">
      <w:pPr>
        <w:pStyle w:val="2"/>
        <w:spacing w:before="0" w:line="360" w:lineRule="auto"/>
        <w:jc w:val="left"/>
        <w:rPr>
          <w:rFonts w:ascii="Times New Roman" w:hAnsi="Times New Roman" w:eastAsia="宋体"/>
          <w:sz w:val="24"/>
          <w:szCs w:val="24"/>
        </w:rPr>
      </w:pPr>
      <w:bookmarkStart w:id="18" w:name="_Toc35393795"/>
      <w:bookmarkStart w:id="19" w:name="_Toc35393626"/>
      <w:r>
        <w:rPr>
          <w:rFonts w:ascii="Times New Roman" w:hAnsi="Times New Roman" w:eastAsia="宋体"/>
          <w:sz w:val="24"/>
          <w:szCs w:val="24"/>
        </w:rPr>
        <w:t>七、其他补充事宜</w:t>
      </w:r>
      <w:bookmarkEnd w:id="18"/>
      <w:bookmarkEnd w:id="19"/>
    </w:p>
    <w:p w14:paraId="4F04B901">
      <w:pPr>
        <w:spacing w:line="360" w:lineRule="auto"/>
        <w:ind w:firstLine="480" w:firstLineChars="200"/>
        <w:rPr>
          <w:sz w:val="24"/>
        </w:rPr>
      </w:pPr>
      <w:bookmarkStart w:id="20" w:name="_Toc35393796"/>
      <w:bookmarkStart w:id="21" w:name="_Toc35393627"/>
      <w:bookmarkStart w:id="22" w:name="_Toc28359085"/>
      <w:bookmarkStart w:id="23" w:name="_Toc28359008"/>
      <w:r>
        <w:rPr>
          <w:sz w:val="24"/>
          <w:lang w:bidi="ar"/>
        </w:rPr>
        <w:t>1.本项目需要落实的政府采购政策：</w:t>
      </w:r>
    </w:p>
    <w:p w14:paraId="128F33C3">
      <w:pPr>
        <w:spacing w:line="360" w:lineRule="auto"/>
        <w:ind w:firstLine="480" w:firstLineChars="200"/>
        <w:rPr>
          <w:sz w:val="24"/>
        </w:rPr>
      </w:pPr>
      <w:r>
        <w:rPr>
          <w:sz w:val="24"/>
          <w:lang w:bidi="ar"/>
        </w:rPr>
        <w:t>（1）政府采购促进中小企业发展</w:t>
      </w:r>
    </w:p>
    <w:p w14:paraId="00A95B95">
      <w:pPr>
        <w:spacing w:line="360" w:lineRule="auto"/>
        <w:ind w:firstLine="480" w:firstLineChars="200"/>
        <w:rPr>
          <w:sz w:val="24"/>
        </w:rPr>
      </w:pPr>
      <w:r>
        <w:rPr>
          <w:sz w:val="24"/>
          <w:lang w:bidi="ar"/>
        </w:rPr>
        <w:t>（2）政府采购支持监狱企业发展</w:t>
      </w:r>
    </w:p>
    <w:p w14:paraId="74147D8E">
      <w:pPr>
        <w:spacing w:line="360" w:lineRule="auto"/>
        <w:ind w:firstLine="480" w:firstLineChars="200"/>
        <w:rPr>
          <w:sz w:val="24"/>
          <w:lang w:bidi="ar"/>
        </w:rPr>
      </w:pPr>
      <w:r>
        <w:rPr>
          <w:sz w:val="24"/>
          <w:lang w:bidi="ar"/>
        </w:rPr>
        <w:t xml:space="preserve">（3）政府采购促进残疾人就业 </w:t>
      </w:r>
    </w:p>
    <w:p w14:paraId="257080C4">
      <w:pPr>
        <w:widowControl/>
        <w:adjustRightInd w:val="0"/>
        <w:snapToGrid w:val="0"/>
        <w:spacing w:line="360" w:lineRule="auto"/>
        <w:ind w:firstLine="480" w:firstLineChars="200"/>
        <w:jc w:val="left"/>
        <w:rPr>
          <w:sz w:val="24"/>
          <w:lang w:bidi="ar"/>
        </w:rPr>
      </w:pPr>
      <w:r>
        <w:rPr>
          <w:sz w:val="24"/>
          <w:lang w:bidi="ar"/>
        </w:rPr>
        <w:t>2.</w:t>
      </w:r>
      <w:r>
        <w:rPr>
          <w:sz w:val="24"/>
        </w:rPr>
        <w:t>本项目的采购年限为</w:t>
      </w:r>
      <w:r>
        <w:rPr>
          <w:rFonts w:hint="eastAsia"/>
          <w:sz w:val="24"/>
        </w:rPr>
        <w:t>2025-2026</w:t>
      </w:r>
      <w:r>
        <w:rPr>
          <w:sz w:val="24"/>
        </w:rPr>
        <w:t>年</w:t>
      </w:r>
      <w:r>
        <w:rPr>
          <w:rFonts w:hint="eastAsia"/>
          <w:sz w:val="24"/>
        </w:rPr>
        <w:t>，</w:t>
      </w:r>
      <w:r>
        <w:rPr>
          <w:sz w:val="24"/>
        </w:rPr>
        <w:t>预算金额：</w:t>
      </w:r>
      <w:r>
        <w:rPr>
          <w:rFonts w:hint="eastAsia"/>
          <w:sz w:val="24"/>
        </w:rPr>
        <w:t>377.288734万元，</w:t>
      </w:r>
      <w:r>
        <w:rPr>
          <w:sz w:val="24"/>
        </w:rPr>
        <w:t>当年安排数为</w:t>
      </w:r>
      <w:r>
        <w:rPr>
          <w:rFonts w:hint="eastAsia"/>
          <w:sz w:val="24"/>
        </w:rPr>
        <w:t>226.37324万元</w:t>
      </w:r>
      <w:r>
        <w:rPr>
          <w:sz w:val="24"/>
        </w:rPr>
        <w:t>。</w:t>
      </w:r>
    </w:p>
    <w:p w14:paraId="0CEB73D7">
      <w:pPr>
        <w:widowControl/>
        <w:adjustRightInd w:val="0"/>
        <w:snapToGrid w:val="0"/>
        <w:spacing w:line="360" w:lineRule="auto"/>
        <w:ind w:firstLine="480" w:firstLineChars="200"/>
        <w:jc w:val="left"/>
        <w:rPr>
          <w:bCs/>
          <w:sz w:val="24"/>
          <w:lang w:bidi="ar"/>
        </w:rPr>
      </w:pPr>
      <w:r>
        <w:rPr>
          <w:rFonts w:hint="eastAsia"/>
          <w:sz w:val="24"/>
          <w:lang w:bidi="ar"/>
        </w:rPr>
        <w:t>3.</w:t>
      </w:r>
      <w:r>
        <w:rPr>
          <w:sz w:val="24"/>
          <w:lang w:bidi="ar"/>
        </w:rPr>
        <w:t>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ECED424">
      <w:pPr>
        <w:adjustRightInd w:val="0"/>
        <w:snapToGrid w:val="0"/>
        <w:spacing w:line="360" w:lineRule="auto"/>
        <w:ind w:firstLine="480" w:firstLineChars="200"/>
        <w:rPr>
          <w:sz w:val="24"/>
          <w:lang w:bidi="ar"/>
        </w:rPr>
      </w:pPr>
      <w:r>
        <w:rPr>
          <w:sz w:val="24"/>
          <w:lang w:bidi="ar"/>
        </w:rPr>
        <w:t>CA数字证书服务热线 010-58511086</w:t>
      </w:r>
    </w:p>
    <w:p w14:paraId="1A058A8C">
      <w:pPr>
        <w:adjustRightInd w:val="0"/>
        <w:snapToGrid w:val="0"/>
        <w:spacing w:line="360" w:lineRule="auto"/>
        <w:ind w:firstLine="480" w:firstLineChars="200"/>
        <w:rPr>
          <w:sz w:val="24"/>
        </w:rPr>
      </w:pPr>
      <w:r>
        <w:rPr>
          <w:sz w:val="24"/>
          <w:lang w:bidi="ar"/>
        </w:rPr>
        <w:t>电子营业执照服务热线 400-699-7000</w:t>
      </w:r>
    </w:p>
    <w:p w14:paraId="763E73B4">
      <w:pPr>
        <w:adjustRightInd w:val="0"/>
        <w:snapToGrid w:val="0"/>
        <w:spacing w:line="360" w:lineRule="auto"/>
        <w:ind w:firstLine="480" w:firstLineChars="200"/>
        <w:rPr>
          <w:sz w:val="24"/>
        </w:rPr>
      </w:pPr>
      <w:r>
        <w:rPr>
          <w:sz w:val="24"/>
          <w:lang w:bidi="ar"/>
        </w:rPr>
        <w:t>技术支持服务热线    010-86483801</w:t>
      </w:r>
    </w:p>
    <w:p w14:paraId="1C4A93D7">
      <w:pPr>
        <w:widowControl/>
        <w:adjustRightInd w:val="0"/>
        <w:snapToGrid w:val="0"/>
        <w:spacing w:line="360" w:lineRule="auto"/>
        <w:ind w:firstLine="480" w:firstLineChars="200"/>
        <w:jc w:val="left"/>
        <w:rPr>
          <w:sz w:val="24"/>
          <w:lang w:bidi="ar"/>
        </w:rPr>
      </w:pPr>
      <w:r>
        <w:rPr>
          <w:rFonts w:hint="eastAsia"/>
          <w:sz w:val="24"/>
          <w:lang w:bidi="ar"/>
        </w:rPr>
        <w:t>3</w:t>
      </w:r>
      <w:r>
        <w:rPr>
          <w:sz w:val="24"/>
          <w:lang w:bidi="ar"/>
        </w:rPr>
        <w:t>.1办理CA数字证书或电子营业执照</w:t>
      </w:r>
    </w:p>
    <w:p w14:paraId="4D3CFAF9">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E30E57A">
      <w:pPr>
        <w:adjustRightInd w:val="0"/>
        <w:snapToGrid w:val="0"/>
        <w:spacing w:line="360" w:lineRule="auto"/>
        <w:ind w:firstLine="480" w:firstLineChars="200"/>
        <w:rPr>
          <w:sz w:val="24"/>
          <w:lang w:bidi="ar"/>
        </w:rPr>
      </w:pPr>
      <w:r>
        <w:rPr>
          <w:rFonts w:hint="eastAsia"/>
          <w:sz w:val="24"/>
          <w:lang w:bidi="ar"/>
        </w:rPr>
        <w:t>3</w:t>
      </w:r>
      <w:r>
        <w:rPr>
          <w:sz w:val="24"/>
          <w:lang w:bidi="ar"/>
        </w:rPr>
        <w:t>.2注册</w:t>
      </w:r>
    </w:p>
    <w:p w14:paraId="4FBE200D">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2C8D499">
      <w:pPr>
        <w:widowControl/>
        <w:adjustRightInd w:val="0"/>
        <w:snapToGrid w:val="0"/>
        <w:spacing w:line="360" w:lineRule="auto"/>
        <w:ind w:firstLine="480" w:firstLineChars="200"/>
        <w:jc w:val="left"/>
        <w:rPr>
          <w:sz w:val="24"/>
          <w:lang w:bidi="ar"/>
        </w:rPr>
      </w:pPr>
      <w:r>
        <w:rPr>
          <w:rFonts w:hint="eastAsia"/>
          <w:sz w:val="24"/>
          <w:lang w:bidi="ar"/>
        </w:rPr>
        <w:t>3</w:t>
      </w:r>
      <w:r>
        <w:rPr>
          <w:sz w:val="24"/>
          <w:lang w:bidi="ar"/>
        </w:rPr>
        <w:t>.3驱动、客户端下载</w:t>
      </w:r>
    </w:p>
    <w:p w14:paraId="2AC6342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CC92A51">
      <w:pPr>
        <w:adjustRightInd w:val="0"/>
        <w:snapToGrid w:val="0"/>
        <w:spacing w:line="360" w:lineRule="auto"/>
        <w:ind w:firstLine="480" w:firstLineChars="200"/>
        <w:rPr>
          <w:sz w:val="24"/>
        </w:rPr>
      </w:pPr>
      <w:r>
        <w:rPr>
          <w:sz w:val="24"/>
          <w:lang w:bidi="ar"/>
        </w:rPr>
        <w:t>供应商登录北京市政府采购电子交易平台“用户指南”—“工具下载”—“投标文件编制工具”下载相关客户端。</w:t>
      </w:r>
    </w:p>
    <w:p w14:paraId="0D15C408">
      <w:pPr>
        <w:adjustRightInd w:val="0"/>
        <w:snapToGrid w:val="0"/>
        <w:spacing w:line="360" w:lineRule="auto"/>
        <w:ind w:firstLine="480" w:firstLineChars="200"/>
        <w:rPr>
          <w:sz w:val="24"/>
        </w:rPr>
      </w:pPr>
      <w:r>
        <w:rPr>
          <w:rFonts w:hint="eastAsia"/>
          <w:sz w:val="24"/>
          <w:lang w:bidi="ar"/>
        </w:rPr>
        <w:t>3</w:t>
      </w:r>
      <w:r>
        <w:rPr>
          <w:sz w:val="24"/>
          <w:lang w:bidi="ar"/>
        </w:rPr>
        <w:t>.4 获取电子竞争性磋商文件</w:t>
      </w:r>
    </w:p>
    <w:p w14:paraId="4ACC2BE5">
      <w:pPr>
        <w:adjustRightInd w:val="0"/>
        <w:snapToGrid w:val="0"/>
        <w:spacing w:line="360" w:lineRule="auto"/>
        <w:ind w:firstLine="480" w:firstLineChars="200"/>
        <w:rPr>
          <w:sz w:val="24"/>
          <w:lang w:bidi="ar"/>
        </w:rPr>
      </w:pPr>
      <w:r>
        <w:rPr>
          <w:sz w:val="24"/>
          <w:lang w:bidi="ar"/>
        </w:rPr>
        <w:t>获取电子竞争性磋商文件</w:t>
      </w:r>
    </w:p>
    <w:p w14:paraId="5DFAC668">
      <w:pPr>
        <w:spacing w:line="360" w:lineRule="auto"/>
        <w:ind w:firstLine="480" w:firstLineChars="200"/>
        <w:rPr>
          <w:sz w:val="24"/>
          <w:lang w:bidi="ar"/>
        </w:rPr>
      </w:pPr>
      <w:r>
        <w:rPr>
          <w:sz w:val="24"/>
          <w:lang w:bidi="ar"/>
        </w:rPr>
        <w:t>供应商使用CA数字证书或电子营业执照登录北京市政府采购电子交易平台获取电子竞争性磋商文件。未在规定期限内通过北京市政府采购电子交易平台获取竞争性磋商文件的</w:t>
      </w:r>
      <w:r>
        <w:rPr>
          <w:b/>
          <w:sz w:val="24"/>
          <w:lang w:bidi="ar"/>
        </w:rPr>
        <w:t>投标无效</w:t>
      </w:r>
      <w:r>
        <w:rPr>
          <w:sz w:val="24"/>
          <w:lang w:bidi="ar"/>
        </w:rPr>
        <w:t>。</w:t>
      </w:r>
    </w:p>
    <w:p w14:paraId="2A071A1E">
      <w:pPr>
        <w:spacing w:line="360" w:lineRule="auto"/>
        <w:ind w:firstLine="480" w:firstLineChars="200"/>
        <w:rPr>
          <w:sz w:val="24"/>
          <w:lang w:bidi="ar"/>
        </w:rPr>
      </w:pPr>
      <w:r>
        <w:rPr>
          <w:rFonts w:hint="eastAsia"/>
          <w:sz w:val="24"/>
          <w:lang w:bidi="ar"/>
        </w:rPr>
        <w:t>4.</w:t>
      </w:r>
      <w:r>
        <w:rPr>
          <w:sz w:val="24"/>
          <w:lang w:bidi="ar"/>
        </w:rPr>
        <w:t>本公告同时在中国政府采购网（http://www.ccgp.gov.cn）、北京市政府采购网（http://www.ccgp-beijing.gov.cn/）发布。</w:t>
      </w:r>
    </w:p>
    <w:p w14:paraId="17AC5338">
      <w:pPr>
        <w:spacing w:line="360" w:lineRule="auto"/>
        <w:ind w:firstLine="480" w:firstLineChars="200"/>
        <w:rPr>
          <w:sz w:val="24"/>
          <w:lang w:bidi="ar"/>
        </w:rPr>
      </w:pPr>
      <w:r>
        <w:rPr>
          <w:rFonts w:hint="eastAsia"/>
          <w:sz w:val="24"/>
          <w:lang w:bidi="ar"/>
        </w:rPr>
        <w:t>5</w:t>
      </w:r>
      <w:r>
        <w:rPr>
          <w:sz w:val="24"/>
          <w:lang w:bidi="ar"/>
        </w:rPr>
        <w:t>.采购代理机构项目联系邮箱：yw04@hcjq.net</w:t>
      </w:r>
    </w:p>
    <w:p w14:paraId="2DF4BF16">
      <w:pPr>
        <w:spacing w:line="360" w:lineRule="auto"/>
        <w:ind w:firstLine="480" w:firstLineChars="200"/>
        <w:rPr>
          <w:sz w:val="24"/>
          <w:lang w:bidi="ar"/>
        </w:rPr>
      </w:pPr>
      <w:r>
        <w:rPr>
          <w:rFonts w:hint="eastAsia"/>
          <w:sz w:val="24"/>
          <w:lang w:bidi="ar"/>
        </w:rPr>
        <w:t>6</w:t>
      </w:r>
      <w:r>
        <w:rPr>
          <w:sz w:val="24"/>
          <w:lang w:bidi="ar"/>
        </w:rPr>
        <w:t>.采购代理机构项目编号：</w:t>
      </w:r>
      <w:r>
        <w:rPr>
          <w:rFonts w:hint="eastAsia"/>
          <w:sz w:val="24"/>
        </w:rPr>
        <w:t>BJJQ-2025-876</w:t>
      </w:r>
    </w:p>
    <w:p w14:paraId="34CE46FE">
      <w:pPr>
        <w:spacing w:line="360" w:lineRule="auto"/>
        <w:ind w:firstLine="482" w:firstLineChars="200"/>
        <w:rPr>
          <w:b/>
          <w:bCs/>
          <w:sz w:val="24"/>
          <w:lang w:bidi="ar"/>
        </w:rPr>
      </w:pPr>
      <w:r>
        <w:rPr>
          <w:rFonts w:hint="eastAsia"/>
          <w:b/>
          <w:bCs/>
          <w:sz w:val="24"/>
          <w:lang w:bidi="ar"/>
        </w:rPr>
        <w:t>7.本项目接受联合体投标，若以联合体投标的，联合体牵头人或联合体成员任意一家单位在</w:t>
      </w:r>
      <w:r>
        <w:rPr>
          <w:b/>
          <w:bCs/>
          <w:sz w:val="24"/>
          <w:lang w:bidi="ar"/>
        </w:rPr>
        <w:t>北京市政府采购电子交易平台获取</w:t>
      </w:r>
      <w:r>
        <w:rPr>
          <w:rFonts w:hint="eastAsia"/>
          <w:b/>
          <w:bCs/>
          <w:sz w:val="24"/>
          <w:lang w:bidi="ar"/>
        </w:rPr>
        <w:t>磋商</w:t>
      </w:r>
      <w:r>
        <w:rPr>
          <w:b/>
          <w:bCs/>
          <w:sz w:val="24"/>
          <w:lang w:bidi="ar"/>
        </w:rPr>
        <w:t>文件</w:t>
      </w:r>
      <w:r>
        <w:rPr>
          <w:rFonts w:hint="eastAsia"/>
          <w:b/>
          <w:bCs/>
          <w:sz w:val="24"/>
          <w:lang w:bidi="ar"/>
        </w:rPr>
        <w:t>即可，并在获取文件后将联合体牵头人、联合体成员名单发送至</w:t>
      </w:r>
      <w:r>
        <w:rPr>
          <w:b/>
          <w:bCs/>
          <w:sz w:val="24"/>
          <w:lang w:eastAsia="zh-TW" w:bidi="ar"/>
        </w:rPr>
        <w:t>yw0</w:t>
      </w:r>
      <w:r>
        <w:rPr>
          <w:rFonts w:hint="eastAsia"/>
          <w:b/>
          <w:bCs/>
          <w:sz w:val="24"/>
          <w:lang w:bidi="ar"/>
        </w:rPr>
        <w:t>4</w:t>
      </w:r>
      <w:r>
        <w:rPr>
          <w:b/>
          <w:bCs/>
          <w:sz w:val="24"/>
          <w:lang w:eastAsia="zh-TW" w:bidi="ar"/>
        </w:rPr>
        <w:t>@hcjq.net</w:t>
      </w:r>
      <w:r>
        <w:rPr>
          <w:rFonts w:hint="eastAsia"/>
          <w:b/>
          <w:bCs/>
          <w:sz w:val="24"/>
          <w:lang w:eastAsia="zh-TW" w:bidi="ar"/>
        </w:rPr>
        <w:t>。</w:t>
      </w:r>
    </w:p>
    <w:p w14:paraId="127BFB6E">
      <w:pPr>
        <w:spacing w:line="360" w:lineRule="auto"/>
        <w:ind w:firstLine="480" w:firstLineChars="200"/>
        <w:rPr>
          <w:sz w:val="24"/>
          <w:lang w:bidi="ar"/>
        </w:rPr>
      </w:pPr>
    </w:p>
    <w:p w14:paraId="77F9550C">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八、对本项目提出询问，请按以下方式联系。</w:t>
      </w:r>
      <w:bookmarkEnd w:id="20"/>
      <w:bookmarkEnd w:id="21"/>
      <w:bookmarkEnd w:id="22"/>
      <w:bookmarkEnd w:id="23"/>
    </w:p>
    <w:p w14:paraId="410B1299">
      <w:pPr>
        <w:widowControl/>
        <w:spacing w:line="360" w:lineRule="auto"/>
        <w:jc w:val="left"/>
        <w:rPr>
          <w:b/>
          <w:sz w:val="24"/>
        </w:rPr>
      </w:pPr>
      <w:r>
        <w:rPr>
          <w:sz w:val="24"/>
        </w:rPr>
        <w:t>　　　</w:t>
      </w:r>
      <w:r>
        <w:rPr>
          <w:b/>
          <w:sz w:val="24"/>
        </w:rPr>
        <w:t>1.采购人信息</w:t>
      </w:r>
    </w:p>
    <w:p w14:paraId="627FBBCB">
      <w:pPr>
        <w:spacing w:line="360" w:lineRule="auto"/>
        <w:ind w:left="1079" w:leftChars="371" w:hanging="300" w:hangingChars="125"/>
        <w:jc w:val="left"/>
        <w:rPr>
          <w:sz w:val="24"/>
        </w:rPr>
      </w:pPr>
      <w:bookmarkStart w:id="24" w:name="_Toc28359086"/>
      <w:bookmarkStart w:id="25" w:name="_Toc28359009"/>
      <w:r>
        <w:rPr>
          <w:sz w:val="24"/>
        </w:rPr>
        <w:t>名    称：</w:t>
      </w:r>
      <w:r>
        <w:rPr>
          <w:rFonts w:hint="eastAsia"/>
          <w:sz w:val="24"/>
        </w:rPr>
        <w:t>北京市规划和自然资源委员会海淀分局</w:t>
      </w:r>
    </w:p>
    <w:p w14:paraId="3C4CB436">
      <w:pPr>
        <w:spacing w:line="360" w:lineRule="auto"/>
        <w:ind w:left="1079" w:leftChars="371" w:hanging="300" w:hangingChars="125"/>
        <w:jc w:val="left"/>
        <w:rPr>
          <w:sz w:val="24"/>
        </w:rPr>
      </w:pPr>
      <w:r>
        <w:rPr>
          <w:sz w:val="24"/>
        </w:rPr>
        <w:t>地    址：</w:t>
      </w:r>
      <w:r>
        <w:rPr>
          <w:rFonts w:hint="eastAsia"/>
          <w:sz w:val="24"/>
        </w:rPr>
        <w:t>北京市海淀区徐庄路9号院1号楼</w:t>
      </w:r>
    </w:p>
    <w:p w14:paraId="1BB30E47">
      <w:pPr>
        <w:spacing w:line="360" w:lineRule="auto"/>
        <w:ind w:left="1079" w:leftChars="371" w:hanging="300" w:hangingChars="125"/>
        <w:jc w:val="left"/>
        <w:rPr>
          <w:sz w:val="24"/>
          <w:u w:val="single"/>
        </w:rPr>
      </w:pPr>
      <w:r>
        <w:rPr>
          <w:sz w:val="24"/>
        </w:rPr>
        <w:t>联系方式：</w:t>
      </w:r>
      <w:r>
        <w:rPr>
          <w:rFonts w:hint="eastAsia"/>
          <w:sz w:val="24"/>
        </w:rPr>
        <w:t>任民</w:t>
      </w:r>
      <w:r>
        <w:rPr>
          <w:rStyle w:val="7"/>
          <w:rFonts w:hint="eastAsia"/>
          <w:sz w:val="24"/>
        </w:rPr>
        <w:t>，</w:t>
      </w:r>
      <w:r>
        <w:rPr>
          <w:rFonts w:hint="eastAsia"/>
          <w:sz w:val="24"/>
        </w:rPr>
        <w:t>010-68466260</w:t>
      </w:r>
    </w:p>
    <w:p w14:paraId="7542C504">
      <w:pPr>
        <w:spacing w:line="360" w:lineRule="auto"/>
        <w:ind w:left="1078" w:leftChars="371" w:hanging="299" w:hangingChars="124"/>
        <w:jc w:val="left"/>
        <w:rPr>
          <w:b/>
          <w:sz w:val="24"/>
        </w:rPr>
      </w:pPr>
      <w:r>
        <w:rPr>
          <w:b/>
          <w:sz w:val="24"/>
        </w:rPr>
        <w:t>2.采购代理机构信息</w:t>
      </w:r>
      <w:bookmarkEnd w:id="24"/>
      <w:bookmarkEnd w:id="25"/>
    </w:p>
    <w:p w14:paraId="6CDF53E4">
      <w:pPr>
        <w:spacing w:line="360" w:lineRule="auto"/>
        <w:ind w:left="1076" w:leftChars="371" w:hanging="297" w:hangingChars="124"/>
        <w:jc w:val="left"/>
        <w:rPr>
          <w:sz w:val="24"/>
        </w:rPr>
      </w:pPr>
      <w:bookmarkStart w:id="26" w:name="_Toc28359010"/>
      <w:bookmarkStart w:id="27" w:name="_Toc28359087"/>
      <w:r>
        <w:rPr>
          <w:sz w:val="24"/>
        </w:rPr>
        <w:t>名    称：</w:t>
      </w:r>
      <w:bookmarkStart w:id="28" w:name="_Hlk100761759"/>
      <w:r>
        <w:rPr>
          <w:sz w:val="24"/>
        </w:rPr>
        <w:t>北京汇诚金桥国际招标咨询有限公司</w:t>
      </w:r>
      <w:bookmarkEnd w:id="28"/>
    </w:p>
    <w:p w14:paraId="3E6A692B">
      <w:pPr>
        <w:spacing w:line="360" w:lineRule="auto"/>
        <w:ind w:left="1076" w:leftChars="371" w:hanging="297" w:hangingChars="124"/>
        <w:jc w:val="left"/>
        <w:rPr>
          <w:sz w:val="24"/>
        </w:rPr>
      </w:pPr>
      <w:r>
        <w:rPr>
          <w:sz w:val="24"/>
        </w:rPr>
        <w:t>地    址：北京市东城区朝内大街南竹杆胡同6号北京INN3号楼9层</w:t>
      </w:r>
    </w:p>
    <w:p w14:paraId="39FC59FF">
      <w:pPr>
        <w:widowControl/>
        <w:spacing w:line="360" w:lineRule="auto"/>
        <w:ind w:firstLine="720" w:firstLineChars="300"/>
        <w:jc w:val="left"/>
        <w:rPr>
          <w:sz w:val="24"/>
          <w:u w:val="single"/>
        </w:rPr>
      </w:pPr>
      <w:r>
        <w:rPr>
          <w:sz w:val="24"/>
        </w:rPr>
        <w:t>联系方式：</w:t>
      </w:r>
      <w:r>
        <w:rPr>
          <w:rFonts w:hint="eastAsia"/>
          <w:sz w:val="24"/>
        </w:rPr>
        <w:t>郭文娜、李昶悦、孙银萍、苑鑫、雷天宠</w:t>
      </w:r>
      <w:r>
        <w:rPr>
          <w:sz w:val="24"/>
        </w:rPr>
        <w:t>，</w:t>
      </w:r>
      <w:r>
        <w:rPr>
          <w:rFonts w:hint="eastAsia"/>
          <w:sz w:val="24"/>
        </w:rPr>
        <w:t>010-</w:t>
      </w:r>
      <w:r>
        <w:rPr>
          <w:sz w:val="24"/>
        </w:rPr>
        <w:t>65170699、65173108</w:t>
      </w:r>
    </w:p>
    <w:p w14:paraId="284B9678">
      <w:pPr>
        <w:spacing w:line="360" w:lineRule="auto"/>
        <w:ind w:left="1078" w:leftChars="371" w:hanging="299" w:hangingChars="124"/>
        <w:rPr>
          <w:b/>
          <w:sz w:val="24"/>
          <w:u w:val="single"/>
        </w:rPr>
      </w:pPr>
      <w:r>
        <w:rPr>
          <w:b/>
          <w:sz w:val="24"/>
        </w:rPr>
        <w:t>3.项目联系方式</w:t>
      </w:r>
      <w:bookmarkEnd w:id="26"/>
      <w:bookmarkEnd w:id="27"/>
    </w:p>
    <w:p w14:paraId="01B2CD59">
      <w:pPr>
        <w:pStyle w:val="4"/>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项目联系人：郭文娜、李昶悦、孙银萍、苑鑫、雷天宠</w:t>
      </w:r>
    </w:p>
    <w:p w14:paraId="33FAE57C">
      <w:pPr>
        <w:pStyle w:val="4"/>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电      话：010-65170699、65173108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61F6D"/>
    <w:rsid w:val="7A29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character" w:styleId="7">
    <w:name w:val="annotation reference"/>
    <w:basedOn w:val="6"/>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2014</Words>
  <Characters>2418</Characters>
  <Lines>0</Lines>
  <Paragraphs>0</Paragraphs>
  <TotalTime>1</TotalTime>
  <ScaleCrop>false</ScaleCrop>
  <LinksUpToDate>false</LinksUpToDate>
  <CharactersWithSpaces>2463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2025-08-28T05:57:00Z</dcterms:created>
  <dc:creator>Lenovo</dc:creator>
  <cp:lastModifiedBy>业务部</cp:lastModifiedBy>
  <dcterms:modified xsi:type="dcterms:W3CDTF">2025-08-28T07:31:26Z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E82ED336C4824E918F4891D142C467CF_12</vt:lpwstr>
  </property>
</Properties>
</file>