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
        <w:tabs>
          <w:tab w:val="left" w:pos="1630"/>
        </w:tabs>
        <w:spacing w:line="460" w:lineRule="exact"/>
        <w:ind w:left="8"/>
        <w:jc w:val="center"/>
        <w:rPr>
          <w:color w:val="auto"/>
          <w:sz w:val="33"/>
          <w:highlight w:val="none"/>
        </w:rPr>
      </w:pPr>
      <w:r>
        <w:rPr>
          <w:b/>
          <w:bCs/>
          <w:color w:val="auto"/>
          <w:highlight w:val="none"/>
        </w:rPr>
        <w:t>采购需求</w:t>
      </w:r>
    </w:p>
    <w:p>
      <w:pPr>
        <w:pStyle w:val="2"/>
        <w:spacing w:before="1"/>
        <w:ind w:left="121"/>
        <w:rPr>
          <w:b/>
          <w:bCs/>
          <w:color w:val="auto"/>
          <w:highlight w:val="none"/>
        </w:rPr>
      </w:pPr>
      <w:r>
        <w:rPr>
          <w:b/>
          <w:bCs/>
          <w:color w:val="auto"/>
          <w:highlight w:val="none"/>
        </w:rPr>
        <w:t>一、采购标的</w:t>
      </w:r>
    </w:p>
    <w:p>
      <w:pPr>
        <w:pStyle w:val="9"/>
        <w:tabs>
          <w:tab w:val="left" w:pos="470"/>
          <w:tab w:val="left" w:pos="7040"/>
        </w:tabs>
        <w:spacing w:before="154" w:line="338" w:lineRule="auto"/>
        <w:ind w:left="121" w:right="1830" w:firstLine="269" w:firstLineChars="100"/>
        <w:rPr>
          <w:color w:val="auto"/>
          <w:sz w:val="24"/>
          <w:highlight w:val="none"/>
          <w:lang w:eastAsia="zh-CN"/>
        </w:rPr>
      </w:pPr>
      <w:r>
        <w:rPr>
          <w:rFonts w:ascii="Arial" w:hAnsi="Arial" w:eastAsia="Arial" w:cs="Arial"/>
          <w:color w:val="auto"/>
          <w:spacing w:val="-2"/>
          <w:w w:val="114"/>
          <w:sz w:val="24"/>
          <w:szCs w:val="24"/>
          <w:highlight w:val="none"/>
          <w:lang w:eastAsia="zh-CN"/>
        </w:rPr>
        <w:t>1.</w:t>
      </w:r>
      <w:r>
        <w:rPr>
          <w:color w:val="auto"/>
          <w:sz w:val="24"/>
          <w:highlight w:val="none"/>
          <w:lang w:eastAsia="zh-CN"/>
        </w:rPr>
        <w:t xml:space="preserve">采购标的（货物需求一览表或简要服务内容及数量） </w:t>
      </w:r>
    </w:p>
    <w:tbl>
      <w:tblPr>
        <w:tblStyle w:val="7"/>
        <w:tblW w:w="80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1012"/>
        <w:gridCol w:w="3046"/>
        <w:gridCol w:w="1227"/>
        <w:gridCol w:w="2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Align w:val="center"/>
          </w:tcPr>
          <w:p>
            <w:pPr>
              <w:pStyle w:val="1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包号</w:t>
            </w:r>
          </w:p>
        </w:tc>
        <w:tc>
          <w:tcPr>
            <w:tcW w:w="101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品目号</w:t>
            </w:r>
          </w:p>
        </w:tc>
        <w:tc>
          <w:tcPr>
            <w:tcW w:w="3046"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采购内容</w:t>
            </w:r>
          </w:p>
        </w:tc>
        <w:tc>
          <w:tcPr>
            <w:tcW w:w="1227" w:type="dxa"/>
            <w:vAlign w:val="center"/>
          </w:tcPr>
          <w:p>
            <w:pPr>
              <w:pStyle w:val="1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数量</w:t>
            </w:r>
          </w:p>
          <w:p>
            <w:pPr>
              <w:pStyle w:val="1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（台/套）</w:t>
            </w:r>
          </w:p>
        </w:tc>
        <w:tc>
          <w:tcPr>
            <w:tcW w:w="2097" w:type="dxa"/>
            <w:vAlign w:val="center"/>
          </w:tcPr>
          <w:p>
            <w:pPr>
              <w:pStyle w:val="1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是否允许采购进口产品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Merge w:val="restart"/>
            <w:vAlign w:val="center"/>
          </w:tcPr>
          <w:p>
            <w:pPr>
              <w:pStyle w:val="1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6-1</w:t>
            </w:r>
          </w:p>
        </w:tc>
        <w:tc>
          <w:tcPr>
            <w:tcW w:w="304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软式内镜洗消机</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097" w:type="dxa"/>
            <w:vAlign w:val="center"/>
          </w:tcPr>
          <w:p>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000000"/>
                <w:kern w:val="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Merge w:val="continue"/>
            <w:vAlign w:val="center"/>
          </w:tcPr>
          <w:p>
            <w:pPr>
              <w:pStyle w:val="10"/>
              <w:jc w:val="center"/>
              <w:rPr>
                <w:rFonts w:hint="eastAsia" w:ascii="宋体" w:hAnsi="宋体" w:eastAsia="宋体" w:cs="宋体"/>
                <w:color w:val="auto"/>
                <w:sz w:val="24"/>
                <w:szCs w:val="24"/>
                <w:highlight w:val="none"/>
                <w:lang w:val="en-US" w:eastAsia="zh-CN"/>
              </w:rPr>
            </w:pP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6-2</w:t>
            </w:r>
          </w:p>
        </w:tc>
        <w:tc>
          <w:tcPr>
            <w:tcW w:w="304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电子鼻咽喉内窥镜</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097" w:type="dxa"/>
            <w:vAlign w:val="center"/>
          </w:tcPr>
          <w:p>
            <w:pPr>
              <w:pStyle w:val="10"/>
              <w:spacing w:line="240" w:lineRule="auto"/>
              <w:jc w:val="center"/>
              <w:rPr>
                <w:rFonts w:hint="eastAsia" w:ascii="宋体" w:hAnsi="宋体" w:eastAsia="宋体" w:cs="宋体"/>
                <w:color w:val="auto"/>
                <w:sz w:val="24"/>
                <w:szCs w:val="24"/>
                <w:highlight w:val="none"/>
                <w:lang w:val="en-US" w:eastAsia="zh-CN" w:bidi="ar-SA"/>
              </w:rPr>
            </w:pPr>
            <w:r>
              <w:rPr>
                <w:rFonts w:hint="eastAsia" w:cs="宋体"/>
                <w:color w:val="000000"/>
                <w:kern w:val="0"/>
                <w:sz w:val="24"/>
                <w:szCs w:val="24"/>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Merge w:val="restart"/>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w:t>
            </w:r>
          </w:p>
        </w:tc>
        <w:tc>
          <w:tcPr>
            <w:tcW w:w="30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心肺流转热交换水箱</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097" w:type="dxa"/>
            <w:vAlign w:val="center"/>
          </w:tcPr>
          <w:p>
            <w:pPr>
              <w:pStyle w:val="9"/>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Merge w:val="continue"/>
            <w:vAlign w:val="center"/>
          </w:tcPr>
          <w:p>
            <w:pPr>
              <w:pStyle w:val="10"/>
              <w:jc w:val="center"/>
              <w:rPr>
                <w:rFonts w:hint="eastAsia" w:ascii="宋体" w:hAnsi="宋体" w:eastAsia="宋体" w:cs="宋体"/>
                <w:color w:val="auto"/>
                <w:sz w:val="24"/>
                <w:szCs w:val="24"/>
                <w:highlight w:val="none"/>
                <w:lang w:val="en-US" w:eastAsia="zh-CN"/>
              </w:rPr>
            </w:pP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w:t>
            </w:r>
          </w:p>
        </w:tc>
        <w:tc>
          <w:tcPr>
            <w:tcW w:w="304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医用电动病床</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097" w:type="dxa"/>
            <w:vAlign w:val="center"/>
          </w:tcPr>
          <w:p>
            <w:pPr>
              <w:pStyle w:val="9"/>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000000"/>
                <w:kern w:val="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713" w:type="dxa"/>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0"/>
                <w:sz w:val="24"/>
                <w:szCs w:val="24"/>
                <w:highlight w:val="none"/>
                <w:lang w:val="en-US" w:eastAsia="zh-CN"/>
              </w:rPr>
              <w:t>10</w:t>
            </w:r>
          </w:p>
        </w:tc>
        <w:tc>
          <w:tcPr>
            <w:tcW w:w="1012" w:type="dxa"/>
            <w:vAlign w:val="center"/>
          </w:tcPr>
          <w:p>
            <w:pPr>
              <w:pStyle w:val="1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0"/>
                <w:sz w:val="24"/>
                <w:szCs w:val="24"/>
                <w:highlight w:val="none"/>
                <w:lang w:val="en-US" w:eastAsia="zh-CN"/>
              </w:rPr>
              <w:t>10-1</w:t>
            </w:r>
          </w:p>
        </w:tc>
        <w:tc>
          <w:tcPr>
            <w:tcW w:w="30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旋磨介入治疗设备</w:t>
            </w:r>
          </w:p>
        </w:tc>
        <w:tc>
          <w:tcPr>
            <w:tcW w:w="122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097" w:type="dxa"/>
            <w:vAlign w:val="center"/>
          </w:tcPr>
          <w:p>
            <w:pPr>
              <w:pStyle w:val="9"/>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是</w:t>
            </w:r>
          </w:p>
        </w:tc>
      </w:tr>
    </w:tbl>
    <w:p>
      <w:pPr>
        <w:pStyle w:val="9"/>
        <w:tabs>
          <w:tab w:val="left" w:pos="470"/>
          <w:tab w:val="left" w:pos="7040"/>
        </w:tabs>
        <w:spacing w:before="154" w:line="338" w:lineRule="auto"/>
        <w:ind w:left="121" w:right="1830" w:firstLine="240" w:firstLineChars="100"/>
        <w:rPr>
          <w:color w:val="auto"/>
          <w:sz w:val="24"/>
          <w:highlight w:val="none"/>
          <w:lang w:eastAsia="zh-CN"/>
        </w:rPr>
      </w:pPr>
    </w:p>
    <w:p>
      <w:pPr>
        <w:pStyle w:val="11"/>
        <w:numPr>
          <w:ilvl w:val="0"/>
          <w:numId w:val="1"/>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pPr>
        <w:spacing w:line="360" w:lineRule="auto"/>
        <w:contextualSpacing/>
        <w:rPr>
          <w:rFonts w:hint="eastAsia" w:ascii="宋体" w:hAnsi="宋体" w:eastAsia="宋体" w:cs="宋体"/>
          <w:b w:val="0"/>
          <w:color w:val="auto"/>
          <w:kern w:val="2"/>
          <w:sz w:val="24"/>
          <w:szCs w:val="24"/>
          <w:highlight w:val="none"/>
          <w:lang w:val="en-US" w:eastAsia="zh-CN" w:bidi="ar-SA"/>
        </w:rPr>
      </w:pPr>
      <w:r>
        <w:rPr>
          <w:rFonts w:ascii="Segoe UI Symbol" w:hAnsi="Segoe UI Symbol" w:cs="Segoe UI Symbol"/>
          <w:color w:val="auto"/>
          <w:kern w:val="0"/>
          <w:sz w:val="24"/>
          <w:highlight w:val="none"/>
        </w:rPr>
        <w:t>★</w:t>
      </w:r>
      <w:r>
        <w:rPr>
          <w:color w:val="auto"/>
          <w:sz w:val="24"/>
          <w:highlight w:val="none"/>
        </w:rPr>
        <w:t>1.</w:t>
      </w:r>
      <w:r>
        <w:rPr>
          <w:rFonts w:hint="eastAsia" w:ascii="宋体" w:hAnsi="宋体" w:eastAsia="宋体" w:cs="宋体"/>
          <w:b w:val="0"/>
          <w:color w:val="auto"/>
          <w:kern w:val="2"/>
          <w:sz w:val="24"/>
          <w:szCs w:val="24"/>
          <w:highlight w:val="none"/>
          <w:lang w:val="en-US" w:eastAsia="zh-CN" w:bidi="ar-SA"/>
        </w:rPr>
        <w:t xml:space="preserve"> 实施的期限和地点</w:t>
      </w:r>
    </w:p>
    <w:p>
      <w:pPr>
        <w:pStyle w:val="5"/>
        <w:spacing w:line="360" w:lineRule="auto"/>
        <w:jc w:val="both"/>
        <w:outlineLvl w:val="9"/>
        <w:rPr>
          <w:rFonts w:hint="default" w:ascii="宋体" w:hAnsi="宋体" w:eastAsia="宋体" w:cs="宋体"/>
          <w:b w:val="0"/>
          <w:color w:val="auto"/>
          <w:kern w:val="2"/>
          <w:sz w:val="24"/>
          <w:szCs w:val="24"/>
          <w:highlight w:val="none"/>
          <w:u w:val="single"/>
          <w:lang w:val="en-US" w:eastAsia="zh-CN" w:bidi="ar-SA"/>
        </w:rPr>
      </w:pPr>
      <w:bookmarkStart w:id="0" w:name="_Toc30905"/>
      <w:bookmarkStart w:id="1" w:name="_Toc24426"/>
      <w:r>
        <w:rPr>
          <w:rFonts w:hint="eastAsia" w:ascii="宋体" w:hAnsi="宋体" w:eastAsia="宋体" w:cs="宋体"/>
          <w:b w:val="0"/>
          <w:color w:val="auto"/>
          <w:kern w:val="2"/>
          <w:sz w:val="24"/>
          <w:szCs w:val="24"/>
          <w:highlight w:val="none"/>
          <w:lang w:val="en-US" w:eastAsia="zh-CN" w:bidi="ar-SA"/>
        </w:rPr>
        <w:t>1.1采购项目（标的）实施的时间：</w:t>
      </w:r>
      <w:bookmarkEnd w:id="0"/>
      <w:bookmarkEnd w:id="1"/>
      <w:r>
        <w:rPr>
          <w:rFonts w:hint="eastAsia" w:ascii="宋体" w:hAnsi="宋体" w:eastAsia="宋体" w:cs="宋体"/>
          <w:b w:val="0"/>
          <w:color w:val="auto"/>
          <w:kern w:val="2"/>
          <w:sz w:val="24"/>
          <w:szCs w:val="24"/>
          <w:highlight w:val="none"/>
          <w:lang w:val="en-US" w:eastAsia="zh-CN" w:bidi="ar-SA"/>
        </w:rPr>
        <w:t>本合同签订之日起90日内完成交付</w:t>
      </w:r>
    </w:p>
    <w:p>
      <w:pPr>
        <w:pStyle w:val="5"/>
        <w:tabs>
          <w:tab w:val="left" w:pos="0"/>
        </w:tabs>
        <w:spacing w:line="360" w:lineRule="auto"/>
        <w:jc w:val="both"/>
        <w:outlineLvl w:val="9"/>
        <w:rPr>
          <w:rFonts w:hint="eastAsia" w:ascii="宋体" w:hAnsi="宋体" w:eastAsia="宋体" w:cs="宋体"/>
          <w:b w:val="0"/>
          <w:color w:val="auto"/>
          <w:kern w:val="2"/>
          <w:sz w:val="24"/>
          <w:szCs w:val="24"/>
          <w:highlight w:val="none"/>
          <w:lang w:val="en-US" w:eastAsia="zh-CN" w:bidi="ar-SA"/>
        </w:rPr>
      </w:pPr>
      <w:bookmarkStart w:id="2" w:name="_Toc24878"/>
      <w:bookmarkStart w:id="3" w:name="_Toc31467"/>
      <w:r>
        <w:rPr>
          <w:rFonts w:hint="eastAsia" w:ascii="宋体" w:hAnsi="宋体" w:eastAsia="宋体" w:cs="宋体"/>
          <w:b w:val="0"/>
          <w:color w:val="auto"/>
          <w:kern w:val="2"/>
          <w:sz w:val="24"/>
          <w:szCs w:val="24"/>
          <w:highlight w:val="none"/>
          <w:lang w:val="en-US" w:eastAsia="zh-CN" w:bidi="ar-SA"/>
        </w:rPr>
        <w:t>1.2采购项目（标的）实施的地点：首都医科大学附属北京朝阳医院指定地点</w:t>
      </w:r>
      <w:bookmarkEnd w:id="2"/>
      <w:bookmarkEnd w:id="3"/>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 付款条件（进度和方式）</w:t>
      </w:r>
    </w:p>
    <w:p>
      <w:pPr>
        <w:keepNext w:val="0"/>
        <w:keepLines w:val="0"/>
        <w:pageBreakBefore w:val="0"/>
        <w:widowControl w:val="0"/>
        <w:kinsoku/>
        <w:wordWrap/>
        <w:overflowPunct/>
        <w:topLinePunct w:val="0"/>
        <w:autoSpaceDE/>
        <w:autoSpaceDN/>
        <w:bidi w:val="0"/>
        <w:adjustRightInd/>
        <w:snapToGrid/>
        <w:spacing w:line="360" w:lineRule="auto"/>
        <w:ind w:firstLine="360"/>
        <w:textAlignment w:val="auto"/>
        <w:rPr>
          <w:rFonts w:hint="default" w:eastAsia="宋体"/>
          <w:color w:val="auto"/>
          <w:sz w:val="24"/>
          <w:highlight w:val="none"/>
          <w:lang w:val="en-US" w:eastAsia="zh-CN"/>
        </w:rPr>
      </w:pPr>
      <w:r>
        <w:rPr>
          <w:rFonts w:hint="eastAsia"/>
          <w:color w:val="auto"/>
          <w:sz w:val="24"/>
          <w:highlight w:val="none"/>
          <w:lang w:val="en-US" w:eastAsia="zh-CN"/>
        </w:rPr>
        <w:t>以最终合同签订为准</w:t>
      </w:r>
    </w:p>
    <w:p>
      <w:pPr>
        <w:spacing w:line="360" w:lineRule="auto"/>
        <w:contextualSpacing/>
        <w:rPr>
          <w:color w:val="auto"/>
          <w:sz w:val="24"/>
          <w:highlight w:val="none"/>
        </w:rPr>
      </w:pPr>
      <w:r>
        <w:rPr>
          <w:color w:val="auto"/>
          <w:sz w:val="24"/>
          <w:highlight w:val="none"/>
        </w:rPr>
        <w:t>3. 包装和运输（如适用，须满足《关于印发〈商品包装政府采购需求标准（试行）〉、〈快递包装政府采购需求标准（试行）〉的通知》（财办库﹝2020﹞123号））</w:t>
      </w:r>
    </w:p>
    <w:p>
      <w:pPr>
        <w:spacing w:line="360" w:lineRule="auto"/>
        <w:ind w:left="240" w:hanging="240" w:hangingChars="100"/>
        <w:contextualSpacing/>
        <w:rPr>
          <w:rFonts w:hint="eastAsia"/>
          <w:color w:val="auto"/>
          <w:sz w:val="24"/>
          <w:highlight w:val="none"/>
          <w:lang w:eastAsia="zh-CN"/>
        </w:rPr>
      </w:pPr>
      <w:r>
        <w:rPr>
          <w:color w:val="auto"/>
          <w:sz w:val="24"/>
          <w:highlight w:val="none"/>
        </w:rPr>
        <w:t>4. 售后服务（质保期）</w:t>
      </w:r>
      <w:r>
        <w:rPr>
          <w:rFonts w:hint="eastAsia"/>
          <w:color w:val="auto"/>
          <w:sz w:val="24"/>
          <w:highlight w:val="none"/>
          <w:lang w:eastAsia="zh-CN"/>
        </w:rPr>
        <w:t>：</w:t>
      </w:r>
    </w:p>
    <w:p>
      <w:pPr>
        <w:pStyle w:val="2"/>
        <w:spacing w:line="360" w:lineRule="auto"/>
        <w:rPr>
          <w:rFonts w:hint="default"/>
          <w:color w:val="auto"/>
          <w:sz w:val="24"/>
          <w:highlight w:val="none"/>
          <w:lang w:val="en-US" w:eastAsia="zh-CN"/>
        </w:rPr>
      </w:pPr>
      <w:r>
        <w:rPr>
          <w:rFonts w:hint="eastAsia"/>
          <w:color w:val="auto"/>
          <w:sz w:val="24"/>
          <w:highlight w:val="none"/>
          <w:lang w:val="en-US" w:eastAsia="zh-CN"/>
        </w:rPr>
        <w:t>06包：5年</w:t>
      </w:r>
    </w:p>
    <w:p>
      <w:pPr>
        <w:spacing w:line="360" w:lineRule="auto"/>
        <w:ind w:left="240" w:hanging="240" w:hangingChars="100"/>
        <w:contextualSpacing/>
        <w:rPr>
          <w:rFonts w:hint="default" w:eastAsia="宋体"/>
          <w:color w:val="auto"/>
          <w:sz w:val="24"/>
          <w:highlight w:val="none"/>
          <w:lang w:val="en-US" w:eastAsia="zh-CN"/>
        </w:rPr>
      </w:pPr>
      <w:r>
        <w:rPr>
          <w:rFonts w:hint="eastAsia"/>
          <w:color w:val="auto"/>
          <w:sz w:val="24"/>
          <w:highlight w:val="none"/>
          <w:lang w:val="en-US" w:eastAsia="zh-CN"/>
        </w:rPr>
        <w:t>07包：心肺流转热交换水箱：5年；医用电动病床：6年</w:t>
      </w:r>
    </w:p>
    <w:p>
      <w:pPr>
        <w:pStyle w:val="2"/>
        <w:spacing w:line="360" w:lineRule="auto"/>
        <w:rPr>
          <w:rFonts w:hint="eastAsia"/>
          <w:color w:val="auto"/>
          <w:sz w:val="24"/>
          <w:highlight w:val="none"/>
          <w:lang w:val="en-US" w:eastAsia="zh-CN"/>
        </w:rPr>
      </w:pPr>
      <w:r>
        <w:rPr>
          <w:rFonts w:hint="eastAsia"/>
          <w:color w:val="auto"/>
          <w:sz w:val="24"/>
          <w:highlight w:val="none"/>
          <w:lang w:val="en-US" w:eastAsia="zh-CN"/>
        </w:rPr>
        <w:t>10包：5年</w:t>
      </w:r>
    </w:p>
    <w:p>
      <w:pPr>
        <w:pStyle w:val="11"/>
        <w:numPr>
          <w:ilvl w:val="0"/>
          <w:numId w:val="1"/>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pPr>
        <w:spacing w:line="360" w:lineRule="auto"/>
        <w:contextualSpacing/>
        <w:rPr>
          <w:color w:val="auto"/>
          <w:sz w:val="24"/>
          <w:highlight w:val="none"/>
        </w:rPr>
      </w:pPr>
      <w:r>
        <w:rPr>
          <w:color w:val="auto"/>
          <w:sz w:val="24"/>
          <w:highlight w:val="none"/>
        </w:rPr>
        <w:t>1. 基本要求</w:t>
      </w:r>
    </w:p>
    <w:p>
      <w:pPr>
        <w:spacing w:line="360" w:lineRule="auto"/>
        <w:contextualSpacing/>
        <w:rPr>
          <w:color w:val="auto"/>
          <w:sz w:val="24"/>
          <w:highlight w:val="none"/>
        </w:rPr>
      </w:pPr>
      <w:r>
        <w:rPr>
          <w:color w:val="auto"/>
          <w:sz w:val="24"/>
          <w:highlight w:val="none"/>
        </w:rPr>
        <w:t>1.1 采购标的需实现的功能或者目标</w:t>
      </w:r>
    </w:p>
    <w:p>
      <w:pPr>
        <w:autoSpaceDE w:val="0"/>
        <w:autoSpaceDN w:val="0"/>
        <w:adjustRightInd w:val="0"/>
        <w:spacing w:before="50"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本次招标采购是为</w:t>
      </w:r>
      <w:r>
        <w:rPr>
          <w:rFonts w:hint="eastAsia" w:ascii="宋体" w:hAnsi="宋体" w:eastAsia="宋体" w:cs="宋体"/>
          <w:b w:val="0"/>
          <w:color w:val="auto"/>
          <w:kern w:val="2"/>
          <w:sz w:val="24"/>
          <w:szCs w:val="24"/>
          <w:highlight w:val="none"/>
          <w:lang w:val="en-US" w:eastAsia="zh-CN" w:bidi="ar-SA"/>
        </w:rPr>
        <w:t>首都医科大学附属北京朝阳医院</w:t>
      </w:r>
      <w:r>
        <w:rPr>
          <w:rFonts w:hint="eastAsia" w:ascii="宋体" w:hAnsi="宋体" w:cs="宋体"/>
          <w:color w:val="auto"/>
          <w:sz w:val="24"/>
          <w:highlight w:val="none"/>
        </w:rPr>
        <w:t>配置</w:t>
      </w:r>
      <w:r>
        <w:rPr>
          <w:rFonts w:hint="eastAsia" w:ascii="Arial Regular" w:hAnsi="Arial Regular" w:cs="Arial Regular"/>
          <w:bCs/>
          <w:color w:val="auto"/>
          <w:sz w:val="24"/>
          <w:szCs w:val="24"/>
          <w:highlight w:val="none"/>
          <w:lang w:val="en-US" w:eastAsia="zh-CN"/>
        </w:rPr>
        <w:t>基本设备</w:t>
      </w:r>
      <w:r>
        <w:rPr>
          <w:rFonts w:hint="eastAsia" w:ascii="宋体" w:hAnsi="宋体" w:cs="宋体"/>
          <w:color w:val="auto"/>
          <w:sz w:val="24"/>
          <w:highlight w:val="none"/>
        </w:rPr>
        <w:t>，供应商应根据招标文件所提出的技术规格和服务要求，综合考虑所投货物的适用性，选择需要最佳性能价格比的货物前来投标。供应商应以先进的技术、优良的服务和优惠的价格，充分显示自己的竞争实力。</w:t>
      </w:r>
    </w:p>
    <w:p>
      <w:pPr>
        <w:spacing w:line="360" w:lineRule="auto"/>
        <w:contextualSpacing/>
        <w:rPr>
          <w:color w:val="auto"/>
          <w:sz w:val="24"/>
          <w:highlight w:val="none"/>
        </w:rPr>
      </w:pPr>
      <w:r>
        <w:rPr>
          <w:color w:val="auto"/>
          <w:sz w:val="24"/>
          <w:highlight w:val="none"/>
        </w:rPr>
        <w:t>1.2 需执行的国家相关标准、行业标准、地方标准或者其他标准、规范</w:t>
      </w:r>
    </w:p>
    <w:p>
      <w:pPr>
        <w:keepNext w:val="0"/>
        <w:keepLines w:val="0"/>
        <w:pageBreakBefore w:val="0"/>
        <w:widowControl w:val="0"/>
        <w:kinsoku/>
        <w:wordWrap/>
        <w:overflowPunct/>
        <w:topLinePunct w:val="0"/>
        <w:autoSpaceDE/>
        <w:autoSpaceDN/>
        <w:bidi w:val="0"/>
        <w:adjustRightInd/>
        <w:snapToGrid/>
        <w:spacing w:line="360" w:lineRule="auto"/>
        <w:ind w:left="0" w:hanging="240" w:hangingChars="100"/>
        <w:textAlignment w:val="auto"/>
        <w:rPr>
          <w:rFonts w:hint="eastAsia" w:ascii="宋体" w:hAnsi="宋体" w:cs="宋体"/>
          <w:bCs/>
          <w:color w:val="auto"/>
          <w:sz w:val="24"/>
          <w:highlight w:val="none"/>
        </w:rPr>
      </w:pPr>
      <w:r>
        <w:rPr>
          <w:rFonts w:ascii="Segoe UI Symbol" w:hAnsi="Segoe UI Symbol" w:cs="Segoe UI Symbol"/>
          <w:color w:val="auto"/>
          <w:kern w:val="0"/>
          <w:sz w:val="24"/>
          <w:highlight w:val="none"/>
        </w:rPr>
        <w:t>★</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投标产品属于医疗器械的，应按原国家食品药品监督管理总局颁发的《医疗器械注册管理办法》，办理医疗器械注册证或者办理备案，供应商须提供有效的医疗器械注册证复印件或备案凭证并加盖公章。</w:t>
      </w:r>
    </w:p>
    <w:p>
      <w:pPr>
        <w:spacing w:before="120" w:line="480" w:lineRule="exact"/>
        <w:ind w:left="240" w:hanging="240" w:hangingChars="100"/>
        <w:rPr>
          <w:rFonts w:ascii="宋体" w:hAnsi="宋体" w:cs="宋体"/>
          <w:bCs/>
          <w:color w:val="auto"/>
          <w:sz w:val="24"/>
          <w:highlight w:val="none"/>
        </w:rPr>
      </w:pPr>
      <w:r>
        <w:rPr>
          <w:rFonts w:ascii="Segoe UI Symbol" w:hAnsi="Segoe UI Symbol" w:cs="Segoe UI Symbol"/>
          <w:color w:val="auto"/>
          <w:kern w:val="0"/>
          <w:sz w:val="24"/>
          <w:highlight w:val="none"/>
        </w:rPr>
        <w:t>★</w:t>
      </w:r>
      <w:r>
        <w:rPr>
          <w:rFonts w:hint="eastAsia" w:ascii="Segoe UI Symbol" w:hAnsi="Segoe UI Symbol" w:cs="Segoe UI Symbol"/>
          <w:color w:val="auto"/>
          <w:kern w:val="0"/>
          <w:sz w:val="24"/>
          <w:highlight w:val="none"/>
          <w:lang w:val="en-US" w:eastAsia="zh-CN"/>
        </w:rPr>
        <w:t>(2)</w:t>
      </w:r>
      <w:r>
        <w:rPr>
          <w:rFonts w:hint="eastAsia" w:ascii="宋体" w:hAnsi="宋体" w:cs="宋体"/>
          <w:bCs/>
          <w:color w:val="auto"/>
          <w:sz w:val="24"/>
          <w:highlight w:val="none"/>
        </w:rPr>
        <w:t>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pPr>
        <w:spacing w:before="120" w:line="480" w:lineRule="exact"/>
        <w:ind w:left="240" w:hanging="240" w:hangingChars="100"/>
        <w:rPr>
          <w:rFonts w:ascii="宋体" w:hAnsi="宋体" w:cs="宋体"/>
          <w:bCs/>
          <w:color w:val="auto"/>
          <w:sz w:val="24"/>
          <w:highlight w:val="none"/>
        </w:rPr>
      </w:pPr>
      <w:r>
        <w:rPr>
          <w:rFonts w:ascii="Segoe UI Symbol" w:hAnsi="Segoe UI Symbol" w:cs="Segoe UI Symbol"/>
          <w:color w:val="auto"/>
          <w:kern w:val="0"/>
          <w:sz w:val="24"/>
          <w:highlight w:val="none"/>
        </w:rPr>
        <w:t>★</w:t>
      </w:r>
      <w:r>
        <w:rPr>
          <w:rFonts w:hint="eastAsia" w:ascii="Segoe UI Symbol" w:hAnsi="Segoe UI Symbol" w:cs="Segoe UI Symbol"/>
          <w:color w:val="auto"/>
          <w:kern w:val="0"/>
          <w:sz w:val="24"/>
          <w:highlight w:val="none"/>
          <w:lang w:val="en-US" w:eastAsia="zh-CN"/>
        </w:rPr>
        <w:t>(3)</w:t>
      </w:r>
      <w:r>
        <w:rPr>
          <w:rFonts w:hint="eastAsia" w:ascii="宋体" w:hAnsi="宋体" w:cs="宋体"/>
          <w:bCs/>
          <w:color w:val="auto"/>
          <w:sz w:val="24"/>
          <w:highlight w:val="none"/>
        </w:rPr>
        <w:t>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pPr>
        <w:spacing w:before="120" w:line="360" w:lineRule="auto"/>
        <w:ind w:left="240" w:hanging="240" w:hangingChars="100"/>
        <w:rPr>
          <w:color w:val="auto"/>
          <w:sz w:val="24"/>
          <w:highlight w:val="none"/>
        </w:rPr>
      </w:pPr>
      <w:r>
        <w:rPr>
          <w:rFonts w:ascii="Segoe UI Symbol" w:hAnsi="Segoe UI Symbol" w:cs="Segoe UI Symbol"/>
          <w:color w:val="auto"/>
          <w:kern w:val="0"/>
          <w:sz w:val="24"/>
          <w:highlight w:val="none"/>
        </w:rPr>
        <w:t>★</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pPr>
        <w:tabs>
          <w:tab w:val="left" w:pos="900"/>
        </w:tabs>
        <w:spacing w:before="120" w:beforeLines="50" w:line="360" w:lineRule="auto"/>
        <w:rPr>
          <w:rFonts w:ascii="宋体" w:hAnsi="宋体" w:cs="宋体"/>
          <w:b w:val="0"/>
          <w:bCs/>
          <w:color w:val="auto"/>
          <w:sz w:val="24"/>
          <w:highlight w:val="none"/>
        </w:rPr>
      </w:pPr>
      <w:r>
        <w:rPr>
          <w:rFonts w:hint="eastAsia" w:ascii="宋体" w:hAnsi="宋体" w:cs="宋体"/>
          <w:b w:val="0"/>
          <w:bCs/>
          <w:color w:val="auto"/>
          <w:sz w:val="24"/>
          <w:highlight w:val="none"/>
          <w:lang w:val="en-US" w:eastAsia="zh-CN"/>
        </w:rPr>
        <w:t>2.</w:t>
      </w:r>
      <w:r>
        <w:rPr>
          <w:rFonts w:hint="eastAsia" w:ascii="宋体" w:hAnsi="宋体" w:cs="宋体"/>
          <w:b w:val="0"/>
          <w:bCs/>
          <w:color w:val="auto"/>
          <w:sz w:val="24"/>
          <w:highlight w:val="none"/>
        </w:rPr>
        <w:t>采购标的的验收标准</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lang w:bidi="ar"/>
        </w:rPr>
        <w:t>供应商</w:t>
      </w:r>
      <w:r>
        <w:rPr>
          <w:rFonts w:hint="eastAsia" w:ascii="宋体" w:hAnsi="宋体" w:cs="宋体"/>
          <w:color w:val="auto"/>
          <w:sz w:val="24"/>
          <w:highlight w:val="none"/>
        </w:rPr>
        <w:t>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left="360" w:hanging="360" w:hangingChars="15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货物运抵采购项目（标的）交付的地点后，供货方和最终用户按投标技术参数和性能描述进行验收。</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left="360" w:hanging="360" w:hangingChars="150"/>
        <w:textAlignment w:val="auto"/>
        <w:rPr>
          <w:color w:val="auto"/>
          <w:sz w:val="24"/>
          <w:highlight w:val="none"/>
        </w:rPr>
      </w:pP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供应商</w:t>
      </w:r>
      <w:r>
        <w:rPr>
          <w:rFonts w:hint="eastAsia" w:ascii="宋体" w:hAnsi="宋体" w:cs="宋体"/>
          <w:color w:val="auto"/>
          <w:sz w:val="24"/>
          <w:highlight w:val="none"/>
        </w:rPr>
        <w:t>应负责使所供计量仪器通过计量部门的验收，并承担相关费用（包括运费）。若需要，应在检测期间提供备用仪器，以便不影响采购人的使用。</w:t>
      </w:r>
    </w:p>
    <w:p>
      <w:pPr>
        <w:spacing w:line="360" w:lineRule="auto"/>
        <w:contextualSpacing/>
        <w:rPr>
          <w:color w:val="auto"/>
          <w:sz w:val="24"/>
          <w:highlight w:val="none"/>
        </w:rPr>
      </w:pPr>
      <w:r>
        <w:rPr>
          <w:rFonts w:hint="eastAsia"/>
          <w:color w:val="auto"/>
          <w:sz w:val="24"/>
          <w:highlight w:val="none"/>
          <w:lang w:val="en-US" w:eastAsia="zh-CN"/>
        </w:rPr>
        <w:t>3</w:t>
      </w:r>
      <w:r>
        <w:rPr>
          <w:color w:val="auto"/>
          <w:sz w:val="24"/>
          <w:highlight w:val="none"/>
        </w:rPr>
        <w:t>. 服务内容及要求/货物技术要求</w:t>
      </w:r>
    </w:p>
    <w:p>
      <w:pPr>
        <w:widowControl/>
        <w:spacing w:line="360" w:lineRule="auto"/>
        <w:ind w:left="-1" w:leftChars="0" w:firstLine="0" w:firstLineChars="0"/>
        <w:contextualSpacing/>
        <w:rPr>
          <w:color w:val="auto"/>
          <w:sz w:val="24"/>
          <w:highlight w:val="none"/>
        </w:rPr>
      </w:pPr>
      <w:r>
        <w:rPr>
          <w:rFonts w:hint="eastAsia"/>
          <w:color w:val="auto"/>
          <w:sz w:val="24"/>
          <w:highlight w:val="none"/>
          <w:lang w:val="en-US" w:eastAsia="zh-CN"/>
        </w:rPr>
        <w:t>3</w:t>
      </w:r>
      <w:r>
        <w:rPr>
          <w:color w:val="auto"/>
          <w:sz w:val="24"/>
          <w:highlight w:val="none"/>
        </w:rPr>
        <w:t>.1采购标的需满足的性能、材料、结构、外观、质量、安全、技术规格、物理特性等要求；</w:t>
      </w:r>
    </w:p>
    <w:p>
      <w:pPr>
        <w:widowControl/>
        <w:spacing w:line="360" w:lineRule="auto"/>
        <w:ind w:firstLine="480" w:firstLineChars="200"/>
        <w:contextualSpacing/>
        <w:rPr>
          <w:color w:val="auto"/>
          <w:sz w:val="24"/>
          <w:highlight w:val="none"/>
        </w:rPr>
      </w:pPr>
      <w:r>
        <w:rPr>
          <w:rFonts w:hint="eastAsia"/>
          <w:color w:val="auto"/>
          <w:sz w:val="24"/>
          <w:highlight w:val="none"/>
          <w:lang w:val="en-US" w:eastAsia="zh-CN"/>
        </w:rPr>
        <w:t>详见</w:t>
      </w:r>
      <w:r>
        <w:rPr>
          <w:color w:val="auto"/>
          <w:sz w:val="24"/>
          <w:highlight w:val="none"/>
        </w:rPr>
        <w:t>其他技术、服务等要求</w:t>
      </w:r>
    </w:p>
    <w:p>
      <w:pPr>
        <w:widowControl/>
        <w:spacing w:line="360" w:lineRule="auto"/>
        <w:contextualSpacing/>
        <w:rPr>
          <w:rFonts w:ascii="Times New Roman" w:hAnsi="Times New Roman" w:eastAsia="宋体" w:cs="Times New Roman"/>
          <w:b w:val="0"/>
          <w:bCs w:val="0"/>
          <w:color w:val="auto"/>
          <w:sz w:val="24"/>
          <w:highlight w:val="none"/>
        </w:rPr>
      </w:pPr>
      <w:r>
        <w:rPr>
          <w:rFonts w:hint="eastAsia"/>
          <w:color w:val="auto"/>
          <w:sz w:val="24"/>
          <w:highlight w:val="none"/>
          <w:lang w:val="en-US" w:eastAsia="zh-CN"/>
        </w:rPr>
        <w:t>3</w:t>
      </w:r>
      <w:r>
        <w:rPr>
          <w:b w:val="0"/>
          <w:bCs w:val="0"/>
          <w:color w:val="auto"/>
          <w:sz w:val="24"/>
          <w:highlight w:val="none"/>
        </w:rPr>
        <w:t>.2采购标的</w:t>
      </w:r>
      <w:r>
        <w:rPr>
          <w:rFonts w:ascii="Times New Roman" w:hAnsi="Times New Roman" w:eastAsia="宋体" w:cs="Times New Roman"/>
          <w:b w:val="0"/>
          <w:bCs w:val="0"/>
          <w:color w:val="auto"/>
          <w:sz w:val="24"/>
          <w:highlight w:val="none"/>
        </w:rPr>
        <w:t>需满足的服务标准、期限、效率等要求；</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textAlignment w:val="auto"/>
        <w:rPr>
          <w:rFonts w:ascii="宋体" w:hAnsi="宋体" w:cs="宋体"/>
          <w:b w:val="0"/>
          <w:bCs w:val="0"/>
          <w:color w:val="auto"/>
          <w:sz w:val="24"/>
          <w:highlight w:val="none"/>
        </w:rPr>
      </w:pP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）采购标的需满足的服务标准、效率要求</w:t>
      </w:r>
    </w:p>
    <w:p>
      <w:pPr>
        <w:numPr>
          <w:ilvl w:val="0"/>
          <w:numId w:val="2"/>
        </w:numPr>
        <w:tabs>
          <w:tab w:val="left" w:pos="420"/>
        </w:tabs>
        <w:spacing w:before="50" w:line="360" w:lineRule="auto"/>
        <w:rPr>
          <w:rFonts w:ascii="宋体" w:hAnsi="宋体" w:cs="宋体"/>
          <w:b w:val="0"/>
          <w:bCs w:val="0"/>
          <w:color w:val="auto"/>
          <w:sz w:val="24"/>
          <w:highlight w:val="none"/>
        </w:rPr>
      </w:pPr>
      <w:r>
        <w:rPr>
          <w:rFonts w:hint="eastAsia" w:ascii="宋体" w:hAnsi="宋体" w:cs="宋体"/>
          <w:b w:val="0"/>
          <w:bCs w:val="0"/>
          <w:color w:val="auto"/>
          <w:sz w:val="24"/>
          <w:highlight w:val="none"/>
        </w:rPr>
        <w:t>供应商应有能力做好售后服务工作和提供技术保障。供应商或投标产品制造商应设有专业的售后服务维修机构，有充足的零件储备和能力相当的技术服务人员，并保证投标产品停产后</w:t>
      </w:r>
      <w:r>
        <w:rPr>
          <w:rFonts w:hint="eastAsia" w:ascii="宋体" w:hAnsi="宋体" w:cs="宋体"/>
          <w:b w:val="0"/>
          <w:bCs w:val="0"/>
          <w:color w:val="auto"/>
          <w:sz w:val="24"/>
          <w:highlight w:val="none"/>
          <w:u w:val="single"/>
        </w:rPr>
        <w:t>10</w:t>
      </w:r>
      <w:r>
        <w:rPr>
          <w:rFonts w:hint="eastAsia" w:ascii="宋体" w:hAnsi="宋体" w:cs="宋体"/>
          <w:b w:val="0"/>
          <w:bCs w:val="0"/>
          <w:color w:val="auto"/>
          <w:sz w:val="24"/>
          <w:highlight w:val="none"/>
        </w:rPr>
        <w:t>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pPr>
        <w:numPr>
          <w:ilvl w:val="0"/>
          <w:numId w:val="2"/>
        </w:numPr>
        <w:tabs>
          <w:tab w:val="left" w:pos="420"/>
        </w:tabs>
        <w:spacing w:before="50" w:line="360" w:lineRule="auto"/>
        <w:rPr>
          <w:rFonts w:ascii="宋体" w:hAnsi="宋体" w:cs="宋体"/>
          <w:b w:val="0"/>
          <w:bCs w:val="0"/>
          <w:color w:val="auto"/>
          <w:sz w:val="24"/>
          <w:highlight w:val="none"/>
        </w:rPr>
      </w:pPr>
      <w:r>
        <w:rPr>
          <w:rFonts w:hint="eastAsia" w:ascii="宋体" w:hAnsi="宋体" w:cs="宋体"/>
          <w:b w:val="0"/>
          <w:bCs w:val="0"/>
          <w:color w:val="auto"/>
          <w:sz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pPr>
        <w:numPr>
          <w:ilvl w:val="0"/>
          <w:numId w:val="2"/>
        </w:numPr>
        <w:tabs>
          <w:tab w:val="left" w:pos="420"/>
        </w:tabs>
        <w:spacing w:before="50" w:line="360" w:lineRule="auto"/>
        <w:rPr>
          <w:rFonts w:ascii="宋体" w:hAnsi="宋体" w:cs="宋体"/>
          <w:b w:val="0"/>
          <w:bCs w:val="0"/>
          <w:color w:val="auto"/>
          <w:sz w:val="24"/>
          <w:highlight w:val="none"/>
        </w:rPr>
      </w:pPr>
      <w:r>
        <w:rPr>
          <w:rFonts w:hint="eastAsia" w:ascii="宋体" w:hAnsi="宋体" w:cs="宋体"/>
          <w:b w:val="0"/>
          <w:bCs w:val="0"/>
          <w:color w:val="auto"/>
          <w:sz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pPr>
        <w:pStyle w:val="4"/>
        <w:numPr>
          <w:ilvl w:val="0"/>
          <w:numId w:val="2"/>
        </w:numPr>
        <w:tabs>
          <w:tab w:val="left" w:pos="420"/>
        </w:tabs>
        <w:spacing w:before="50" w:line="360" w:lineRule="auto"/>
        <w:rPr>
          <w:rFonts w:hAnsi="宋体" w:cs="宋体"/>
          <w:b w:val="0"/>
          <w:bCs w:val="0"/>
          <w:color w:val="auto"/>
          <w:sz w:val="24"/>
          <w:szCs w:val="24"/>
          <w:highlight w:val="none"/>
        </w:rPr>
      </w:pPr>
      <w:r>
        <w:rPr>
          <w:rFonts w:hAnsi="宋体" w:cs="宋体"/>
          <w:b w:val="0"/>
          <w:bCs w:val="0"/>
          <w:color w:val="auto"/>
          <w:sz w:val="24"/>
          <w:szCs w:val="24"/>
          <w:highlight w:val="none"/>
        </w:rPr>
        <w:t>供应商应负责投标货物质量保证期内的免费维修和配件供应，供应商售后服务维修机构应备有所购货物及时维修所需的关键零部件。</w:t>
      </w:r>
    </w:p>
    <w:p>
      <w:pPr>
        <w:pStyle w:val="4"/>
        <w:numPr>
          <w:ilvl w:val="0"/>
          <w:numId w:val="2"/>
        </w:numPr>
        <w:tabs>
          <w:tab w:val="left" w:pos="420"/>
        </w:tabs>
        <w:spacing w:before="50" w:line="360" w:lineRule="auto"/>
        <w:rPr>
          <w:rFonts w:hAnsi="宋体" w:cs="宋体"/>
          <w:b w:val="0"/>
          <w:bCs w:val="0"/>
          <w:color w:val="auto"/>
          <w:sz w:val="24"/>
          <w:szCs w:val="24"/>
          <w:highlight w:val="none"/>
        </w:rPr>
      </w:pPr>
      <w:r>
        <w:rPr>
          <w:rFonts w:hAnsi="宋体" w:cs="宋体"/>
          <w:b w:val="0"/>
          <w:bCs w:val="0"/>
          <w:color w:val="auto"/>
          <w:sz w:val="24"/>
          <w:szCs w:val="24"/>
          <w:highlight w:val="none"/>
        </w:rPr>
        <w:t>供应商应保证在质量保证期内提供投标货物专用的软件和相应数据库资料的免费升级服务。（如果有）</w:t>
      </w:r>
    </w:p>
    <w:p>
      <w:pPr>
        <w:pStyle w:val="4"/>
        <w:numPr>
          <w:ilvl w:val="0"/>
          <w:numId w:val="2"/>
        </w:numPr>
        <w:tabs>
          <w:tab w:val="left" w:pos="420"/>
        </w:tabs>
        <w:spacing w:before="50" w:line="360" w:lineRule="auto"/>
        <w:rPr>
          <w:rFonts w:hAnsi="宋体" w:cs="宋体"/>
          <w:b w:val="0"/>
          <w:bCs w:val="0"/>
          <w:color w:val="auto"/>
          <w:sz w:val="24"/>
          <w:szCs w:val="24"/>
          <w:highlight w:val="none"/>
        </w:rPr>
      </w:pPr>
      <w:r>
        <w:rPr>
          <w:rFonts w:hAnsi="宋体" w:cs="宋体"/>
          <w:b w:val="0"/>
          <w:bCs w:val="0"/>
          <w:color w:val="auto"/>
          <w:sz w:val="24"/>
          <w:szCs w:val="24"/>
          <w:highlight w:val="none"/>
        </w:rPr>
        <w:t>在合同执行期和质量保证期内，供应商应保证在收到要求提供维修服务的通知后1小时内给予反馈，24小时内派合格的技术人员赴现场提供免费服务，解决问题。如不能按采购人要求的时间予以修复，供应商应保证免费提供同类备用设备，供采购人使用。</w:t>
      </w:r>
    </w:p>
    <w:p>
      <w:pPr>
        <w:pStyle w:val="4"/>
        <w:numPr>
          <w:ilvl w:val="0"/>
          <w:numId w:val="2"/>
        </w:numPr>
        <w:tabs>
          <w:tab w:val="left" w:pos="420"/>
        </w:tabs>
        <w:spacing w:before="50" w:line="360" w:lineRule="auto"/>
        <w:rPr>
          <w:rFonts w:hAnsi="宋体" w:cs="宋体"/>
          <w:b w:val="0"/>
          <w:bCs w:val="0"/>
          <w:color w:val="auto"/>
          <w:sz w:val="24"/>
          <w:szCs w:val="24"/>
          <w:highlight w:val="none"/>
        </w:rPr>
      </w:pPr>
      <w:r>
        <w:rPr>
          <w:rFonts w:hAnsi="宋体"/>
          <w:b w:val="0"/>
          <w:bCs w:val="0"/>
          <w:color w:val="auto"/>
          <w:sz w:val="24"/>
          <w:szCs w:val="24"/>
          <w:highlight w:val="none"/>
        </w:rPr>
        <w:t>货物运输符合的相关国际惯例，试剂、耗材运达所产生的费用由</w:t>
      </w:r>
      <w:r>
        <w:rPr>
          <w:rFonts w:hAnsi="宋体" w:cs="宋体"/>
          <w:b w:val="0"/>
          <w:bCs w:val="0"/>
          <w:color w:val="auto"/>
          <w:sz w:val="24"/>
          <w:szCs w:val="24"/>
          <w:highlight w:val="none"/>
        </w:rPr>
        <w:t>供应商</w:t>
      </w:r>
      <w:r>
        <w:rPr>
          <w:rFonts w:hAnsi="宋体"/>
          <w:b w:val="0"/>
          <w:bCs w:val="0"/>
          <w:color w:val="auto"/>
          <w:sz w:val="24"/>
          <w:szCs w:val="24"/>
          <w:highlight w:val="none"/>
        </w:rPr>
        <w:t>负责。运输途中的货物破损及损失风险由</w:t>
      </w:r>
      <w:r>
        <w:rPr>
          <w:rFonts w:hAnsi="宋体" w:cs="宋体"/>
          <w:b w:val="0"/>
          <w:bCs w:val="0"/>
          <w:color w:val="auto"/>
          <w:sz w:val="24"/>
          <w:szCs w:val="24"/>
          <w:highlight w:val="none"/>
        </w:rPr>
        <w:t>供应商</w:t>
      </w:r>
      <w:r>
        <w:rPr>
          <w:rFonts w:hAnsi="宋体"/>
          <w:b w:val="0"/>
          <w:bCs w:val="0"/>
          <w:color w:val="auto"/>
          <w:sz w:val="24"/>
          <w:szCs w:val="24"/>
          <w:highlight w:val="none"/>
        </w:rPr>
        <w:t>承担，</w:t>
      </w:r>
      <w:r>
        <w:rPr>
          <w:rFonts w:hAnsi="宋体" w:cs="宋体"/>
          <w:b w:val="0"/>
          <w:bCs w:val="0"/>
          <w:color w:val="auto"/>
          <w:sz w:val="24"/>
          <w:szCs w:val="24"/>
          <w:highlight w:val="none"/>
        </w:rPr>
        <w:t>供应商</w:t>
      </w:r>
      <w:r>
        <w:rPr>
          <w:rFonts w:hAnsi="宋体"/>
          <w:b w:val="0"/>
          <w:bCs w:val="0"/>
          <w:color w:val="auto"/>
          <w:sz w:val="24"/>
          <w:szCs w:val="24"/>
          <w:highlight w:val="none"/>
        </w:rPr>
        <w:t>承担运费。</w:t>
      </w:r>
    </w:p>
    <w:p>
      <w:pPr>
        <w:tabs>
          <w:tab w:val="left" w:pos="900"/>
        </w:tabs>
        <w:spacing w:before="120" w:beforeLines="50" w:line="360" w:lineRule="auto"/>
        <w:rPr>
          <w:rFonts w:ascii="宋体" w:hAnsi="宋体" w:cs="宋体"/>
          <w:b w:val="0"/>
          <w:bCs w:val="0"/>
          <w:color w:val="auto"/>
          <w:sz w:val="24"/>
          <w:highlight w:val="none"/>
        </w:rPr>
      </w:pP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val="en-US" w:eastAsia="zh-CN"/>
        </w:rPr>
        <w:t>2</w:t>
      </w:r>
      <w:r>
        <w:rPr>
          <w:rFonts w:hint="eastAsia" w:ascii="宋体" w:hAnsi="宋体" w:cs="宋体"/>
          <w:b w:val="0"/>
          <w:bCs w:val="0"/>
          <w:color w:val="auto"/>
          <w:sz w:val="24"/>
          <w:highlight w:val="none"/>
        </w:rPr>
        <w:t>）采购标的需满足的服务期限要求</w:t>
      </w:r>
    </w:p>
    <w:p>
      <w:pPr>
        <w:pStyle w:val="4"/>
        <w:spacing w:before="50" w:line="360" w:lineRule="auto"/>
        <w:ind w:left="480" w:hanging="480" w:hangingChars="200"/>
        <w:rPr>
          <w:rFonts w:hAnsi="宋体"/>
          <w:b w:val="0"/>
          <w:bCs w:val="0"/>
          <w:color w:val="auto"/>
          <w:sz w:val="24"/>
          <w:szCs w:val="24"/>
          <w:highlight w:val="none"/>
        </w:rPr>
      </w:pPr>
      <w:r>
        <w:rPr>
          <w:rFonts w:hAnsi="宋体" w:cs="宋体"/>
          <w:b w:val="0"/>
          <w:bCs w:val="0"/>
          <w:color w:val="auto"/>
          <w:sz w:val="24"/>
          <w:szCs w:val="24"/>
          <w:highlight w:val="none"/>
        </w:rPr>
        <w:t xml:space="preserve">1.  </w:t>
      </w:r>
      <w:r>
        <w:rPr>
          <w:rFonts w:hAnsi="宋体"/>
          <w:b w:val="0"/>
          <w:bCs w:val="0"/>
          <w:color w:val="auto"/>
          <w:sz w:val="24"/>
          <w:szCs w:val="24"/>
          <w:highlight w:val="none"/>
        </w:rPr>
        <w:t>保修范围应包括提供的所有设备（含第三方设备或配件）和安装调试服务。在保修期内应提供维修和技术咨询服务，矫正和免费更换有缺陷的设备或部件、排除系统出现的故障。质量保证期内，供应商应对由于设计、工艺或材料的缺陷而发生的任何不足或故障负责，费用由供应商负担。质量保证期满，供应商为采购人提供终身保修有偿服务。</w:t>
      </w:r>
    </w:p>
    <w:p>
      <w:pPr>
        <w:pStyle w:val="4"/>
        <w:spacing w:before="50" w:line="360" w:lineRule="auto"/>
        <w:ind w:left="502" w:leftChars="228"/>
        <w:rPr>
          <w:rFonts w:hAnsi="宋体" w:cs="宋体"/>
          <w:b w:val="0"/>
          <w:bCs w:val="0"/>
          <w:color w:val="auto"/>
          <w:sz w:val="24"/>
          <w:szCs w:val="24"/>
          <w:highlight w:val="none"/>
        </w:rPr>
      </w:pPr>
      <w:r>
        <w:rPr>
          <w:rFonts w:hAnsi="宋体"/>
          <w:b w:val="0"/>
          <w:bCs w:val="0"/>
          <w:color w:val="auto"/>
          <w:sz w:val="24"/>
          <w:szCs w:val="24"/>
          <w:highlight w:val="none"/>
        </w:rPr>
        <w:t>供应商应在质保期满前三个月对设备做全面保养及性能检测，并出具相应的报告。</w:t>
      </w:r>
      <w:r>
        <w:rPr>
          <w:rFonts w:hAnsi="宋体" w:cs="宋体"/>
          <w:b w:val="0"/>
          <w:bCs w:val="0"/>
          <w:color w:val="auto"/>
          <w:sz w:val="24"/>
          <w:szCs w:val="24"/>
          <w:highlight w:val="none"/>
        </w:rPr>
        <w:t>供应商和制造商需要同时提供包含上述质量保证期（保修期）及服务要求的承诺函并加盖单位公章。</w:t>
      </w:r>
    </w:p>
    <w:p>
      <w:pPr>
        <w:pStyle w:val="4"/>
        <w:numPr>
          <w:ilvl w:val="0"/>
          <w:numId w:val="3"/>
        </w:numPr>
        <w:spacing w:line="360" w:lineRule="auto"/>
        <w:ind w:hanging="540"/>
        <w:rPr>
          <w:color w:val="auto"/>
          <w:sz w:val="24"/>
          <w:highlight w:val="none"/>
        </w:rPr>
      </w:pPr>
      <w:r>
        <w:rPr>
          <w:rFonts w:hAnsi="宋体" w:cs="宋体"/>
          <w:b w:val="0"/>
          <w:bCs w:val="0"/>
          <w:color w:val="auto"/>
          <w:sz w:val="24"/>
          <w:szCs w:val="24"/>
          <w:highlight w:val="none"/>
        </w:rPr>
        <w:t xml:space="preserve"> 须提供质量保证期（保修期）结束后，年度维保费用最高不超过合同金额</w:t>
      </w:r>
      <w:r>
        <w:rPr>
          <w:rFonts w:hint="eastAsia" w:hAnsi="宋体" w:cs="宋体"/>
          <w:b w:val="0"/>
          <w:bCs w:val="0"/>
          <w:color w:val="auto"/>
          <w:sz w:val="24"/>
          <w:szCs w:val="24"/>
          <w:highlight w:val="none"/>
          <w:u w:val="single"/>
          <w:lang w:val="en-US" w:eastAsia="zh-CN"/>
        </w:rPr>
        <w:t>5</w:t>
      </w:r>
      <w:r>
        <w:rPr>
          <w:rFonts w:hAnsi="宋体" w:cs="宋体"/>
          <w:b w:val="0"/>
          <w:bCs w:val="0"/>
          <w:color w:val="auto"/>
          <w:sz w:val="24"/>
          <w:szCs w:val="24"/>
          <w:highlight w:val="none"/>
        </w:rPr>
        <w:t>%的承诺函。并保证质量保证期结束后</w:t>
      </w:r>
      <w:r>
        <w:rPr>
          <w:rFonts w:hAnsi="宋体" w:cs="宋体"/>
          <w:b w:val="0"/>
          <w:bCs w:val="0"/>
          <w:color w:val="auto"/>
          <w:sz w:val="24"/>
          <w:szCs w:val="24"/>
          <w:highlight w:val="none"/>
          <w:u w:val="single"/>
        </w:rPr>
        <w:t>10</w:t>
      </w:r>
      <w:r>
        <w:rPr>
          <w:rFonts w:hAnsi="宋体" w:cs="宋体"/>
          <w:b w:val="0"/>
          <w:bCs w:val="0"/>
          <w:color w:val="auto"/>
          <w:sz w:val="24"/>
          <w:szCs w:val="24"/>
          <w:highlight w:val="none"/>
        </w:rPr>
        <w:t>年内所提供的备件不得涨价。保修费用应含维保工时费、零配件费用和软件维护、升级费用，服务内容和细则与免费维保期相同。</w:t>
      </w:r>
    </w:p>
    <w:p>
      <w:pPr>
        <w:numPr>
          <w:ilvl w:val="0"/>
          <w:numId w:val="0"/>
        </w:numPr>
        <w:tabs>
          <w:tab w:val="left" w:pos="900"/>
          <w:tab w:val="clear" w:pos="420"/>
        </w:tabs>
        <w:spacing w:before="120" w:beforeLines="50" w:line="480" w:lineRule="exact"/>
        <w:ind w:leftChars="0"/>
        <w:rPr>
          <w:color w:val="auto"/>
          <w:sz w:val="24"/>
          <w:highlight w:val="none"/>
        </w:rPr>
      </w:pPr>
      <w:r>
        <w:rPr>
          <w:rFonts w:hint="eastAsia"/>
          <w:color w:val="auto"/>
          <w:sz w:val="24"/>
          <w:highlight w:val="none"/>
          <w:lang w:val="en-US" w:eastAsia="zh-CN"/>
        </w:rPr>
        <w:t>3</w:t>
      </w:r>
      <w:r>
        <w:rPr>
          <w:color w:val="auto"/>
          <w:sz w:val="24"/>
          <w:highlight w:val="none"/>
        </w:rPr>
        <w:t>.3为落实政府采购政策需满足的要求；</w:t>
      </w:r>
    </w:p>
    <w:p>
      <w:pPr>
        <w:numPr>
          <w:ilvl w:val="0"/>
          <w:numId w:val="0"/>
        </w:numPr>
        <w:tabs>
          <w:tab w:val="left" w:pos="900"/>
          <w:tab w:val="clear" w:pos="420"/>
        </w:tabs>
        <w:spacing w:before="120" w:beforeLines="50" w:line="480" w:lineRule="exact"/>
        <w:ind w:leftChars="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pPr>
        <w:numPr>
          <w:ilvl w:val="0"/>
          <w:numId w:val="0"/>
        </w:numPr>
        <w:tabs>
          <w:tab w:val="left" w:pos="900"/>
          <w:tab w:val="clear" w:pos="420"/>
        </w:tabs>
        <w:spacing w:before="120" w:beforeLines="50" w:line="480" w:lineRule="exact"/>
        <w:ind w:leftChars="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监狱企业扶持政策：供应商所投产品为监狱企业制造的，将视同为小型或微型企业，将对该投标产品的投标价给予10%的扣除。</w:t>
      </w:r>
      <w:r>
        <w:rPr>
          <w:rFonts w:hint="eastAsia" w:ascii="宋体" w:hAnsi="宋体" w:cs="宋体"/>
          <w:iCs/>
          <w:color w:val="auto"/>
          <w:sz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cs="宋体"/>
          <w:color w:val="auto"/>
          <w:sz w:val="24"/>
          <w:highlight w:val="none"/>
        </w:rPr>
        <w:t>。（</w:t>
      </w:r>
      <w:r>
        <w:rPr>
          <w:rFonts w:ascii="宋体" w:hAnsi="宋体" w:cs="宋体"/>
          <w:color w:val="auto"/>
          <w:sz w:val="24"/>
          <w:highlight w:val="none"/>
        </w:rPr>
        <w:t>专门面向中小企业采购或预留份额的情况不适用）</w:t>
      </w:r>
    </w:p>
    <w:p>
      <w:pPr>
        <w:numPr>
          <w:ilvl w:val="0"/>
          <w:numId w:val="0"/>
        </w:numPr>
        <w:tabs>
          <w:tab w:val="left" w:pos="900"/>
          <w:tab w:val="clear" w:pos="420"/>
        </w:tabs>
        <w:spacing w:before="120" w:beforeLines="50" w:line="480" w:lineRule="exact"/>
        <w:ind w:leftChars="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r>
        <w:rPr>
          <w:rFonts w:ascii="宋体" w:hAnsi="宋体" w:cs="宋体"/>
          <w:color w:val="auto"/>
          <w:sz w:val="24"/>
          <w:highlight w:val="none"/>
        </w:rPr>
        <w:t>（专门面向中小企业采购或预留份额的情况不适用）</w:t>
      </w:r>
    </w:p>
    <w:p>
      <w:pPr>
        <w:numPr>
          <w:ilvl w:val="0"/>
          <w:numId w:val="0"/>
        </w:numPr>
        <w:tabs>
          <w:tab w:val="left" w:pos="900"/>
          <w:tab w:val="clear" w:pos="420"/>
        </w:tabs>
        <w:spacing w:before="120" w:beforeLines="50" w:line="360" w:lineRule="auto"/>
        <w:ind w:leftChars="0"/>
        <w:rPr>
          <w:rFonts w:ascii="宋体" w:hAnsi="宋体" w:cs="宋体"/>
          <w:b/>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ascii="宋体" w:hAnsi="宋体" w:cs="宋体"/>
          <w:color w:val="auto"/>
          <w:sz w:val="24"/>
          <w:highlight w:val="none"/>
        </w:rPr>
        <w:t>鼓励节能</w:t>
      </w:r>
      <w:r>
        <w:rPr>
          <w:rFonts w:hint="eastAsia" w:ascii="宋体" w:hAnsi="宋体" w:cs="宋体"/>
          <w:color w:val="auto"/>
          <w:sz w:val="24"/>
          <w:highlight w:val="none"/>
        </w:rPr>
        <w:t>、环保</w:t>
      </w:r>
      <w:r>
        <w:rPr>
          <w:rFonts w:ascii="宋体" w:hAnsi="宋体" w:cs="宋体"/>
          <w:color w:val="auto"/>
          <w:sz w:val="24"/>
          <w:highlight w:val="none"/>
        </w:rPr>
        <w:t>政策：</w:t>
      </w:r>
      <w:r>
        <w:rPr>
          <w:rFonts w:hint="eastAsia" w:ascii="宋体" w:hAnsi="宋体" w:cs="宋体"/>
          <w:color w:val="auto"/>
          <w:sz w:val="24"/>
          <w:highlight w:val="none"/>
        </w:rPr>
        <w:t>依据《财政部发展改革委生态环境部市场监管总局关于调整优化节能产品、环境标志产品政府采购执行机制的通知（财库（2019）9号）》执行</w:t>
      </w:r>
      <w:r>
        <w:rPr>
          <w:rFonts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before="20" w:line="360" w:lineRule="auto"/>
        <w:textAlignment w:val="auto"/>
        <w:rPr>
          <w:color w:val="auto"/>
          <w:sz w:val="24"/>
          <w:highlight w:val="none"/>
        </w:rPr>
      </w:pPr>
      <w:r>
        <w:rPr>
          <w:rFonts w:hint="eastAsia"/>
          <w:color w:val="auto"/>
          <w:sz w:val="24"/>
          <w:highlight w:val="none"/>
          <w:lang w:val="en-US" w:eastAsia="zh-CN"/>
        </w:rPr>
        <w:t>3</w:t>
      </w:r>
      <w:r>
        <w:rPr>
          <w:color w:val="auto"/>
          <w:sz w:val="24"/>
          <w:highlight w:val="none"/>
        </w:rPr>
        <w:t>.4采购标的的其他技术、服务等要求；</w:t>
      </w:r>
    </w:p>
    <w:p>
      <w:pPr>
        <w:pStyle w:val="12"/>
        <w:spacing w:line="360" w:lineRule="auto"/>
        <w:rPr>
          <w:rFonts w:hint="eastAsia" w:ascii="宋体" w:hAnsi="宋体"/>
          <w:b/>
          <w:bCs/>
          <w:color w:val="auto"/>
          <w:sz w:val="44"/>
          <w:szCs w:val="44"/>
          <w:highlight w:val="none"/>
          <w:lang w:val="en-US" w:eastAsia="zh-CN"/>
        </w:rPr>
      </w:pPr>
    </w:p>
    <w:p>
      <w:pPr>
        <w:pStyle w:val="12"/>
        <w:spacing w:line="360" w:lineRule="auto"/>
        <w:rPr>
          <w:rFonts w:hint="eastAsia" w:ascii="宋体" w:hAnsi="宋体"/>
          <w:b/>
          <w:bCs/>
          <w:color w:val="auto"/>
          <w:sz w:val="44"/>
          <w:szCs w:val="44"/>
          <w:highlight w:val="none"/>
          <w:lang w:val="en-US" w:eastAsia="zh-CN"/>
        </w:rPr>
      </w:pPr>
    </w:p>
    <w:p>
      <w:pPr>
        <w:pStyle w:val="12"/>
        <w:spacing w:line="360" w:lineRule="auto"/>
        <w:rPr>
          <w:rFonts w:hint="eastAsia" w:ascii="宋体" w:hAnsi="宋体"/>
          <w:b/>
          <w:bCs/>
          <w:color w:val="auto"/>
          <w:sz w:val="44"/>
          <w:szCs w:val="44"/>
          <w:highlight w:val="none"/>
          <w:lang w:val="en-US" w:eastAsia="zh-CN"/>
        </w:rPr>
      </w:pPr>
      <w:r>
        <w:rPr>
          <w:rFonts w:hint="eastAsia" w:ascii="宋体" w:hAnsi="宋体"/>
          <w:b/>
          <w:bCs/>
          <w:color w:val="auto"/>
          <w:sz w:val="44"/>
          <w:szCs w:val="44"/>
          <w:highlight w:val="none"/>
          <w:lang w:val="en-US" w:eastAsia="zh-CN"/>
        </w:rPr>
        <w:br w:type="page"/>
      </w:r>
    </w:p>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outlineLvl w:val="1"/>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06包：</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品目6-1：软式内镜洗消机</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highlight w:val="none"/>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一</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主要用途：</w:t>
      </w:r>
      <w:r>
        <w:rPr>
          <w:rFonts w:hint="eastAsia" w:ascii="宋体" w:hAnsi="宋体" w:eastAsia="宋体" w:cs="宋体"/>
          <w:sz w:val="24"/>
          <w:szCs w:val="24"/>
        </w:rPr>
        <w:t>对软式内镜</w:t>
      </w:r>
      <w:r>
        <w:rPr>
          <w:rFonts w:hint="eastAsia" w:ascii="宋体" w:hAnsi="宋体" w:eastAsia="宋体" w:cs="宋体"/>
          <w:sz w:val="24"/>
          <w:szCs w:val="24"/>
          <w:highlight w:val="none"/>
        </w:rPr>
        <w:t>进行清洗消毒</w:t>
      </w:r>
    </w:p>
    <w:p>
      <w:pPr>
        <w:pStyle w:val="14"/>
        <w:keepNext w:val="0"/>
        <w:keepLines w:val="0"/>
        <w:pageBreakBefore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lang w:val="en-US" w:eastAsia="zh-CN"/>
        </w:rPr>
        <w:t>二</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技术参数</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bCs/>
          <w:color w:val="000000"/>
          <w:kern w:val="0"/>
          <w:sz w:val="24"/>
          <w:szCs w:val="24"/>
          <w:highlight w:val="none"/>
        </w:rPr>
        <w:t>▲</w:t>
      </w:r>
      <w:r>
        <w:rPr>
          <w:rFonts w:hint="eastAsia" w:ascii="宋体" w:hAnsi="宋体" w:eastAsia="宋体" w:cs="宋体"/>
          <w:sz w:val="24"/>
          <w:szCs w:val="24"/>
          <w:highlight w:val="none"/>
        </w:rPr>
        <w:t>1、可一次同时消毒≥1条内镜；内镜全部浸泡在清洗消毒舱中，并且全过程对内镜进行全自动渗漏检测，如发现渗漏，机器自动报警；</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bookmarkStart w:id="4" w:name="OLE_LINK4"/>
      <w:r>
        <w:rPr>
          <w:rFonts w:hint="eastAsia" w:ascii="宋体" w:hAnsi="宋体" w:eastAsia="宋体" w:cs="宋体"/>
          <w:sz w:val="24"/>
          <w:szCs w:val="24"/>
          <w:highlight w:val="none"/>
        </w:rPr>
        <w:t>洗消内镜种类：包括各种品牌软式内镜，活检管道、抽吸管道及附加管道均可进行连接，可实现全管道灌流清洗消毒及酒精吹干</w:t>
      </w:r>
      <w:bookmarkEnd w:id="4"/>
      <w:r>
        <w:rPr>
          <w:rFonts w:hint="eastAsia" w:ascii="宋体" w:hAnsi="宋体" w:eastAsia="宋体" w:cs="宋体"/>
          <w:sz w:val="24"/>
          <w:szCs w:val="24"/>
          <w:highlight w:val="none"/>
        </w:rPr>
        <w:t>。</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bookmarkStart w:id="5" w:name="OLE_LINK39"/>
      <w:r>
        <w:rPr>
          <w:rFonts w:hint="eastAsia" w:ascii="宋体" w:hAnsi="宋体" w:eastAsia="宋体" w:cs="宋体"/>
          <w:bCs/>
          <w:color w:val="000000"/>
          <w:kern w:val="0"/>
          <w:sz w:val="24"/>
          <w:szCs w:val="24"/>
          <w:highlight w:val="none"/>
        </w:rPr>
        <w:t>▲</w:t>
      </w:r>
      <w:bookmarkEnd w:id="5"/>
      <w:r>
        <w:rPr>
          <w:rFonts w:hint="eastAsia" w:ascii="宋体" w:hAnsi="宋体" w:eastAsia="宋体" w:cs="宋体"/>
          <w:sz w:val="24"/>
          <w:szCs w:val="24"/>
          <w:highlight w:val="none"/>
        </w:rPr>
        <w:t>3、</w:t>
      </w:r>
      <w:bookmarkStart w:id="6" w:name="OLE_LINK5"/>
      <w:r>
        <w:rPr>
          <w:rFonts w:hint="eastAsia" w:ascii="宋体" w:hAnsi="宋体" w:eastAsia="宋体" w:cs="宋体"/>
          <w:sz w:val="24"/>
          <w:szCs w:val="24"/>
          <w:highlight w:val="none"/>
        </w:rPr>
        <w:t>化学试剂</w:t>
      </w:r>
      <w:bookmarkEnd w:id="6"/>
      <w:r>
        <w:rPr>
          <w:rFonts w:hint="eastAsia" w:ascii="宋体" w:hAnsi="宋体" w:eastAsia="宋体" w:cs="宋体"/>
          <w:sz w:val="24"/>
          <w:szCs w:val="24"/>
          <w:highlight w:val="none"/>
        </w:rPr>
        <w:t>：</w:t>
      </w:r>
      <w:bookmarkStart w:id="7" w:name="OLE_LINK6"/>
      <w:r>
        <w:rPr>
          <w:rFonts w:hint="eastAsia" w:ascii="宋体" w:hAnsi="宋体" w:eastAsia="宋体" w:cs="宋体"/>
          <w:sz w:val="24"/>
          <w:szCs w:val="24"/>
          <w:highlight w:val="none"/>
        </w:rPr>
        <w:t>全自动抽吸清洗剂及过氧乙酸消毒剂</w:t>
      </w:r>
      <w:bookmarkEnd w:id="7"/>
      <w:r>
        <w:rPr>
          <w:rFonts w:hint="eastAsia" w:ascii="宋体" w:hAnsi="宋体" w:eastAsia="宋体" w:cs="宋体"/>
          <w:sz w:val="24"/>
          <w:szCs w:val="24"/>
          <w:highlight w:val="none"/>
        </w:rPr>
        <w:t>，一用一排</w:t>
      </w:r>
      <w:bookmarkStart w:id="8" w:name="OLE_LINK48"/>
      <w:r>
        <w:rPr>
          <w:rFonts w:hint="eastAsia" w:ascii="宋体" w:hAnsi="宋体" w:eastAsia="宋体" w:cs="宋体"/>
          <w:sz w:val="24"/>
          <w:szCs w:val="24"/>
          <w:highlight w:val="none"/>
        </w:rPr>
        <w:t>（提供证明材料）</w:t>
      </w:r>
      <w:bookmarkEnd w:id="8"/>
      <w:r>
        <w:rPr>
          <w:rFonts w:hint="eastAsia" w:ascii="宋体" w:hAnsi="宋体" w:eastAsia="宋体" w:cs="宋体"/>
          <w:sz w:val="24"/>
          <w:szCs w:val="24"/>
          <w:highlight w:val="none"/>
        </w:rPr>
        <w:t>。</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bookmarkStart w:id="9" w:name="OLE_LINK40"/>
      <w:r>
        <w:rPr>
          <w:rFonts w:hint="eastAsia" w:ascii="宋体" w:hAnsi="宋体" w:eastAsia="宋体" w:cs="宋体"/>
          <w:sz w:val="24"/>
          <w:szCs w:val="24"/>
          <w:highlight w:val="none"/>
        </w:rPr>
        <w:t>4、</w:t>
      </w:r>
      <w:bookmarkStart w:id="10" w:name="OLE_LINK7"/>
      <w:r>
        <w:rPr>
          <w:rFonts w:hint="eastAsia" w:ascii="宋体" w:hAnsi="宋体" w:eastAsia="宋体" w:cs="宋体"/>
          <w:sz w:val="24"/>
          <w:szCs w:val="24"/>
          <w:highlight w:val="none"/>
        </w:rPr>
        <w:t>渗漏检测，可检测到压力差≤35mbar</w:t>
      </w:r>
      <w:bookmarkEnd w:id="10"/>
      <w:r>
        <w:rPr>
          <w:rFonts w:hint="eastAsia" w:ascii="宋体" w:hAnsi="宋体" w:eastAsia="宋体" w:cs="宋体"/>
          <w:sz w:val="24"/>
          <w:szCs w:val="24"/>
          <w:highlight w:val="none"/>
        </w:rPr>
        <w:t>。（提供证明材料）。</w:t>
      </w:r>
    </w:p>
    <w:bookmarkEnd w:id="9"/>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5、漂洗功能：通过过滤精度≤0.2μm的终末过滤芯过滤后对软式内镜进行漂洗。</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6、干燥功能：通过过滤精度≤0.2μm的空气过滤塞过滤，产生无菌空气干燥内镜管腔，并可选用酒精干燥功能。</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w:t>
      </w:r>
      <w:bookmarkStart w:id="11" w:name="OLE_LINK9"/>
      <w:r>
        <w:rPr>
          <w:rFonts w:hint="eastAsia" w:ascii="宋体" w:hAnsi="宋体" w:eastAsia="宋体" w:cs="宋体"/>
          <w:sz w:val="24"/>
          <w:szCs w:val="24"/>
          <w:highlight w:val="none"/>
        </w:rPr>
        <w:t>完成软式内镜的渗漏检测、预清洗、酶清洗、漂洗、消毒、无菌水漂洗、干燥、上下水等全部工作</w:t>
      </w:r>
      <w:bookmarkEnd w:id="11"/>
      <w:r>
        <w:rPr>
          <w:rFonts w:hint="eastAsia" w:ascii="宋体" w:hAnsi="宋体" w:eastAsia="宋体" w:cs="宋体"/>
          <w:sz w:val="24"/>
          <w:szCs w:val="24"/>
          <w:highlight w:val="none"/>
        </w:rPr>
        <w:t>所需时间≤25min；</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bCs/>
          <w:color w:val="000000"/>
          <w:kern w:val="0"/>
          <w:sz w:val="24"/>
          <w:szCs w:val="24"/>
          <w:highlight w:val="none"/>
        </w:rPr>
        <w:t>8</w:t>
      </w:r>
      <w:r>
        <w:rPr>
          <w:rFonts w:hint="eastAsia" w:ascii="宋体" w:hAnsi="宋体" w:eastAsia="宋体" w:cs="宋体"/>
          <w:sz w:val="24"/>
          <w:szCs w:val="24"/>
          <w:highlight w:val="none"/>
        </w:rPr>
        <w:t>、</w:t>
      </w:r>
      <w:bookmarkStart w:id="12" w:name="OLE_LINK10"/>
      <w:r>
        <w:rPr>
          <w:rFonts w:hint="eastAsia" w:ascii="宋体" w:hAnsi="宋体" w:eastAsia="宋体" w:cs="宋体"/>
          <w:sz w:val="24"/>
          <w:szCs w:val="24"/>
          <w:highlight w:val="none"/>
        </w:rPr>
        <w:t>自身消毒</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bCs/>
          <w:color w:val="000000"/>
          <w:kern w:val="0"/>
          <w:sz w:val="24"/>
          <w:szCs w:val="24"/>
          <w:highlight w:val="none"/>
        </w:rPr>
        <w:t>▲</w:t>
      </w:r>
      <w:r>
        <w:rPr>
          <w:rFonts w:hint="eastAsia" w:ascii="宋体" w:hAnsi="宋体" w:eastAsia="宋体" w:cs="宋体"/>
          <w:sz w:val="24"/>
          <w:szCs w:val="24"/>
          <w:highlight w:val="none"/>
        </w:rPr>
        <w:t>8.1、清洗消毒机具备一键自身消毒功能提供证明材料）</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bCs/>
          <w:color w:val="000000"/>
          <w:kern w:val="0"/>
          <w:sz w:val="24"/>
          <w:szCs w:val="24"/>
          <w:highlight w:val="none"/>
        </w:rPr>
        <w:t>8.2、</w:t>
      </w:r>
      <w:r>
        <w:rPr>
          <w:rFonts w:hint="eastAsia" w:ascii="宋体" w:hAnsi="宋体" w:eastAsia="宋体" w:cs="宋体"/>
          <w:sz w:val="24"/>
          <w:szCs w:val="24"/>
          <w:highlight w:val="none"/>
        </w:rPr>
        <w:t>机器自身消毒时间≤20min。</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bCs/>
          <w:color w:val="000000"/>
          <w:kern w:val="0"/>
          <w:sz w:val="24"/>
          <w:szCs w:val="24"/>
          <w:highlight w:val="none"/>
        </w:rPr>
        <w:t>▲</w:t>
      </w:r>
      <w:r>
        <w:rPr>
          <w:rFonts w:hint="eastAsia" w:ascii="宋体" w:hAnsi="宋体" w:eastAsia="宋体" w:cs="宋体"/>
          <w:sz w:val="24"/>
          <w:szCs w:val="24"/>
          <w:highlight w:val="none"/>
        </w:rPr>
        <w:t>8.3、完成一次自身消毒所需过氧乙酸用量≤110mL；（提供证明材料）</w:t>
      </w:r>
    </w:p>
    <w:bookmarkEnd w:id="12"/>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9、控制系统</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highlight w:val="none"/>
        </w:rPr>
        <w:t>9.1、液晶显示屏≥4英寸，可显示清洗消毒各</w:t>
      </w:r>
      <w:r>
        <w:rPr>
          <w:rFonts w:hint="eastAsia" w:ascii="宋体" w:hAnsi="宋体" w:eastAsia="宋体" w:cs="宋体"/>
          <w:sz w:val="24"/>
          <w:szCs w:val="24"/>
        </w:rPr>
        <w:t>个阶段的温度、时间、所使用的化学试剂，</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9.2、具备自动故障诊断功能，机器自动显示故障信息。</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bCs/>
          <w:color w:val="000000"/>
          <w:kern w:val="0"/>
          <w:sz w:val="24"/>
          <w:szCs w:val="24"/>
        </w:rPr>
        <w:t>9.3、</w:t>
      </w:r>
      <w:r>
        <w:rPr>
          <w:rFonts w:hint="eastAsia" w:ascii="宋体" w:hAnsi="宋体" w:eastAsia="宋体" w:cs="宋体"/>
          <w:sz w:val="24"/>
          <w:szCs w:val="24"/>
        </w:rPr>
        <w:t>直接与试剂桶相连，由机器全自动计量、注入清洗剂、消毒剂。</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9.4、可追溯内镜操作者信息，打印消毒记录。</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10、清洗舱门密封设计。</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11、加热方式：内置加热装置，同时外部可直接供应热水。</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主要</w:t>
      </w:r>
      <w:r>
        <w:rPr>
          <w:rFonts w:hint="eastAsia" w:ascii="宋体" w:hAnsi="宋体" w:eastAsia="宋体" w:cs="宋体"/>
          <w:bCs w:val="0"/>
          <w:color w:val="auto"/>
          <w:kern w:val="2"/>
          <w:sz w:val="24"/>
          <w:szCs w:val="24"/>
        </w:rPr>
        <w:t>配置</w:t>
      </w:r>
      <w:r>
        <w:rPr>
          <w:rFonts w:hint="eastAsia" w:ascii="宋体" w:hAnsi="宋体" w:eastAsia="宋体" w:cs="宋体"/>
          <w:sz w:val="24"/>
          <w:szCs w:val="24"/>
        </w:rPr>
        <w:t>：</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auto"/>
          <w:kern w:val="2"/>
          <w:sz w:val="24"/>
          <w:szCs w:val="24"/>
        </w:rPr>
        <w:t>主机</w:t>
      </w:r>
      <w:r>
        <w:rPr>
          <w:rFonts w:hint="eastAsia" w:ascii="宋体" w:hAnsi="宋体" w:eastAsia="宋体" w:cs="宋体"/>
          <w:sz w:val="24"/>
          <w:szCs w:val="24"/>
        </w:rPr>
        <w:t>：</w:t>
      </w:r>
      <w:r>
        <w:rPr>
          <w:rFonts w:hint="eastAsia" w:ascii="宋体" w:hAnsi="宋体" w:eastAsia="宋体" w:cs="宋体"/>
          <w:color w:val="auto"/>
          <w:kern w:val="2"/>
          <w:sz w:val="24"/>
          <w:szCs w:val="24"/>
        </w:rPr>
        <w:t>1台</w:t>
      </w:r>
      <w:r>
        <w:rPr>
          <w:rFonts w:hint="eastAsia" w:ascii="宋体" w:hAnsi="宋体" w:eastAsia="宋体" w:cs="宋体"/>
          <w:sz w:val="24"/>
          <w:szCs w:val="24"/>
        </w:rPr>
        <w:t>。</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kern w:val="2"/>
          <w:sz w:val="24"/>
          <w:szCs w:val="24"/>
        </w:rPr>
      </w:pPr>
      <w:r>
        <w:rPr>
          <w:rFonts w:hint="eastAsia" w:ascii="宋体" w:hAnsi="宋体" w:eastAsia="宋体" w:cs="宋体"/>
          <w:sz w:val="24"/>
          <w:szCs w:val="24"/>
        </w:rPr>
        <w:t>2、</w:t>
      </w:r>
      <w:r>
        <w:rPr>
          <w:rFonts w:hint="eastAsia" w:ascii="宋体" w:hAnsi="宋体" w:eastAsia="宋体" w:cs="宋体"/>
          <w:color w:val="auto"/>
          <w:kern w:val="2"/>
          <w:sz w:val="24"/>
          <w:szCs w:val="24"/>
        </w:rPr>
        <w:t>内镜连接器</w:t>
      </w:r>
      <w:r>
        <w:rPr>
          <w:rFonts w:hint="eastAsia" w:ascii="宋体" w:hAnsi="宋体" w:eastAsia="宋体" w:cs="宋体"/>
          <w:sz w:val="24"/>
          <w:szCs w:val="24"/>
        </w:rPr>
        <w:t>：</w:t>
      </w:r>
      <w:r>
        <w:rPr>
          <w:rFonts w:hint="eastAsia" w:ascii="宋体" w:hAnsi="宋体" w:eastAsia="宋体" w:cs="宋体"/>
          <w:color w:val="auto"/>
          <w:kern w:val="2"/>
          <w:sz w:val="24"/>
          <w:szCs w:val="24"/>
        </w:rPr>
        <w:t>1套</w:t>
      </w:r>
      <w:r>
        <w:rPr>
          <w:rFonts w:hint="eastAsia" w:ascii="宋体" w:hAnsi="宋体" w:eastAsia="宋体" w:cs="宋体"/>
          <w:sz w:val="24"/>
          <w:szCs w:val="24"/>
        </w:rPr>
        <w:t>。</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品目6-2：电子鼻咽喉内窥镜</w:t>
      </w:r>
    </w:p>
    <w:p>
      <w:pPr>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（1）产品用途：</w:t>
      </w:r>
    </w:p>
    <w:p>
      <w:pPr>
        <w:keepNext w:val="0"/>
        <w:keepLines w:val="0"/>
        <w:pageBreakBefore w:val="0"/>
        <w:kinsoku/>
        <w:wordWrap/>
        <w:overflowPunct/>
        <w:topLinePunct w:val="0"/>
        <w:autoSpaceDE w:val="0"/>
        <w:autoSpaceDN w:val="0"/>
        <w:bidi w:val="0"/>
        <w:adjustRightInd/>
        <w:snapToGrid/>
        <w:spacing w:line="360" w:lineRule="auto"/>
        <w:ind w:left="0" w:leftChars="0"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软镜，主要用于耳鼻喉各部位的常规检查。</w:t>
      </w:r>
    </w:p>
    <w:p>
      <w:pPr>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（2）产品技术参数：</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电子鼻咽喉内窥镜技术要求：</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无内置光纤，视角≥120°，</w:t>
      </w:r>
      <w:r>
        <w:rPr>
          <w:rFonts w:hint="eastAsia" w:ascii="宋体" w:hAnsi="宋体" w:eastAsia="宋体" w:cs="宋体"/>
          <w:sz w:val="24"/>
          <w:szCs w:val="24"/>
          <w:lang w:val="en-US"/>
        </w:rPr>
        <w:t>像素</w:t>
      </w:r>
      <w:r>
        <w:rPr>
          <w:rFonts w:hint="eastAsia" w:ascii="宋体" w:hAnsi="宋体" w:eastAsia="宋体" w:cs="宋体"/>
          <w:sz w:val="24"/>
          <w:szCs w:val="24"/>
        </w:rPr>
        <w:t>≥1</w:t>
      </w:r>
      <w:r>
        <w:rPr>
          <w:rFonts w:hint="eastAsia" w:ascii="宋体" w:hAnsi="宋体" w:eastAsia="宋体" w:cs="宋体"/>
          <w:sz w:val="24"/>
          <w:szCs w:val="24"/>
          <w:lang w:val="en-US"/>
        </w:rPr>
        <w:t>00万</w:t>
      </w:r>
      <w:r>
        <w:rPr>
          <w:rFonts w:hint="eastAsia" w:ascii="宋体" w:hAnsi="宋体" w:eastAsia="宋体" w:cs="宋体"/>
          <w:sz w:val="24"/>
          <w:szCs w:val="24"/>
        </w:rPr>
        <w:t>。</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主软管部外径≤3.6mm，无内置吸引通道,长度≤360mm，允差10%。</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软管弯曲部弯：向上≥180°，向下≥150°，弯曲角度支持定制。</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照明：LED光源，光照度≥2000LX，不少于三档亮度调节，非光纤照明。</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景深：不小于2～50mm。</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可整体浸泡消毒。</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具备图像预冻结功能：在不影响实时观察的情况下同时可实现观察预冻结图像。</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具备手柄一键拍照、录像、调节亮度功能。</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与主机之间采用一键插拔的航空接头连接，无需旋转。</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吸引按键可整体拆卸，方便清洗消毒灭菌。</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支持无线或有线两种方式连接多功能显示器，无需转接。</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rPr>
        <w:t>二：便携显示主机技术规格要求：</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搭配软镜手柄使用无需转接。</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可兼容喉镜手柄、软镜手柄等不同手柄。</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主机屏幕≥3.5寸，显示分辨率≥640×480。</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屏幕采用医用电阻触摸屏，支持戴手套操作。</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主机内置多媒体系统，可拍照、录像、录音，可在主机上直接阅读、回放。</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可通过USB实现数据导出，方便科研、教学。</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主机内置操作使用视频，方便临床医护人员快速掌握设备使用方法。</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内置锂电池，容量不低于2500mAh，工作时间≥240分钟，具备电量管理功能。</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主机与各种手柄均可带电一键插拔连接、分离，无需旋转。</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主机与手柄连接后，旋转角度：前、后≥120º，左、右≥270º，以方便特殊体位的操作。</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：具备HDMI传输功能。</w:t>
      </w:r>
    </w:p>
    <w:p>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rPr>
        <w:t>（3）产品配置要求：</w:t>
      </w:r>
      <w:r>
        <w:rPr>
          <w:rFonts w:hint="eastAsia" w:ascii="宋体" w:hAnsi="宋体" w:eastAsia="宋体" w:cs="宋体"/>
          <w:sz w:val="24"/>
          <w:szCs w:val="24"/>
        </w:rPr>
        <w:t>电子鼻咽喉镜1条；便携显示主机1台</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p>
    <w:p>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outlineLvl w:val="1"/>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07包：</w:t>
      </w:r>
    </w:p>
    <w:p>
      <w:pPr>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品目7-1：心肺流转热交换水箱</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（一）用途：心脏手术的体外循环。</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（二）技术参数：</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具备</w:t>
      </w:r>
      <w:r>
        <w:rPr>
          <w:rFonts w:hint="eastAsia" w:ascii="宋体" w:hAnsi="宋体" w:eastAsia="宋体" w:cs="宋体"/>
          <w:color w:val="000000"/>
          <w:kern w:val="0"/>
          <w:sz w:val="24"/>
          <w:szCs w:val="24"/>
        </w:rPr>
        <w:t>双路独立出水，可供氧合器及变温毯使用；</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▲2.温度调节范围：2℃-41℃,精度≤±0.1℃;显示范围：2℃-44℃；</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▲3.制热系统：电加热，功率2000W±</w:t>
      </w:r>
      <w:r>
        <w:rPr>
          <w:rFonts w:hint="eastAsia" w:ascii="宋体" w:hAnsi="宋体" w:eastAsia="宋体" w:cs="宋体"/>
          <w:color w:val="000000"/>
          <w:kern w:val="0"/>
          <w:sz w:val="24"/>
          <w:szCs w:val="24"/>
          <w:lang w:val="en-US" w:eastAsia="zh-CN"/>
        </w:rPr>
        <w:t>0.5%</w:t>
      </w:r>
      <w:r>
        <w:rPr>
          <w:rFonts w:hint="eastAsia" w:ascii="宋体" w:hAnsi="宋体" w:eastAsia="宋体" w:cs="宋体"/>
          <w:color w:val="000000"/>
          <w:kern w:val="0"/>
          <w:sz w:val="24"/>
          <w:szCs w:val="24"/>
        </w:rPr>
        <w:t>；</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▲4.升温速率：5℃/min；</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5.制冷系统：储水罐温度15℃时，1600W±</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6.降温速率：3.5℃/min；</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7.工作电压：AC220V,50Hz；</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8.设定温度后制冷及加热系统自动调节温度；</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r>
        <w:rPr>
          <w:rFonts w:hint="eastAsia" w:ascii="宋体" w:hAnsi="宋体" w:eastAsia="宋体" w:cs="宋体"/>
          <w:color w:val="000000"/>
          <w:kern w:val="0"/>
          <w:sz w:val="24"/>
          <w:szCs w:val="24"/>
          <w:lang w:eastAsia="zh-CN"/>
        </w:rPr>
        <w:t>具备</w:t>
      </w:r>
      <w:r>
        <w:rPr>
          <w:rFonts w:hint="eastAsia" w:ascii="宋体" w:hAnsi="宋体" w:eastAsia="宋体" w:cs="宋体"/>
          <w:color w:val="000000"/>
          <w:kern w:val="0"/>
          <w:sz w:val="24"/>
          <w:szCs w:val="24"/>
        </w:rPr>
        <w:t>双重升温极限温度保护装置，保证使用的安全；</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r>
        <w:rPr>
          <w:rFonts w:hint="eastAsia" w:ascii="宋体" w:hAnsi="宋体" w:eastAsia="宋体" w:cs="宋体"/>
          <w:color w:val="000000"/>
          <w:kern w:val="0"/>
          <w:sz w:val="24"/>
          <w:szCs w:val="24"/>
          <w:lang w:eastAsia="zh-CN"/>
        </w:rPr>
        <w:t>具备</w:t>
      </w:r>
      <w:r>
        <w:rPr>
          <w:rFonts w:hint="eastAsia" w:ascii="宋体" w:hAnsi="宋体" w:eastAsia="宋体" w:cs="宋体"/>
          <w:color w:val="000000"/>
          <w:kern w:val="0"/>
          <w:sz w:val="24"/>
          <w:szCs w:val="24"/>
        </w:rPr>
        <w:t>升/降温模式自动转换</w:t>
      </w:r>
      <w:r>
        <w:rPr>
          <w:rFonts w:hint="eastAsia" w:ascii="宋体" w:hAnsi="宋体" w:eastAsia="宋体" w:cs="宋体"/>
          <w:color w:val="000000"/>
          <w:kern w:val="0"/>
          <w:sz w:val="24"/>
          <w:szCs w:val="24"/>
          <w:lang w:eastAsia="zh-CN"/>
        </w:rPr>
        <w:t>功能</w:t>
      </w:r>
      <w:r>
        <w:rPr>
          <w:rFonts w:hint="eastAsia" w:ascii="宋体" w:hAnsi="宋体" w:eastAsia="宋体" w:cs="宋体"/>
          <w:color w:val="000000"/>
          <w:kern w:val="0"/>
          <w:sz w:val="24"/>
          <w:szCs w:val="24"/>
        </w:rPr>
        <w:t>；</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11.具有在术后将管路水回收功能。</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（三）配置要求：</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1.人工心肺机-热交换水箱：1台；</w:t>
      </w:r>
    </w:p>
    <w:p>
      <w:pPr>
        <w:pStyle w:val="9"/>
        <w:keepNext w:val="0"/>
        <w:keepLines w:val="0"/>
        <w:pageBreakBefore w:val="0"/>
        <w:widowControl w:val="0"/>
        <w:kinsoku/>
        <w:wordWrap/>
        <w:overflowPunct/>
        <w:topLinePunct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2.水管路：4根。</w:t>
      </w:r>
    </w:p>
    <w:p>
      <w:pPr>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品目7-2：医用电动病床</w:t>
      </w:r>
    </w:p>
    <w:p>
      <w:pPr>
        <w:pStyle w:val="9"/>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用途：临床危重症患者救治</w:t>
      </w:r>
    </w:p>
    <w:p>
      <w:pPr>
        <w:pStyle w:val="9"/>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技术参数：</w:t>
      </w:r>
    </w:p>
    <w:p>
      <w:pPr>
        <w:pStyle w:val="9"/>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r>
        <w:rPr>
          <w:rFonts w:hint="default" w:ascii="宋体" w:hAnsi="宋体" w:eastAsia="宋体" w:cs="宋体"/>
          <w:color w:val="000000"/>
          <w:kern w:val="0"/>
          <w:sz w:val="24"/>
          <w:szCs w:val="24"/>
          <w:lang w:val="en-US" w:eastAsia="zh-CN" w:bidi="ar-SA"/>
        </w:rPr>
        <w:t>1)</w:t>
      </w:r>
      <w:r>
        <w:rPr>
          <w:rFonts w:hint="eastAsia" w:ascii="宋体" w:hAnsi="宋体" w:eastAsia="宋体" w:cs="宋体"/>
          <w:color w:val="000000"/>
          <w:kern w:val="0"/>
          <w:sz w:val="24"/>
          <w:szCs w:val="24"/>
          <w:lang w:val="en-US" w:eastAsia="zh-CN"/>
        </w:rPr>
        <w:t>规格：床板长≥1950mm，床面宽≥900mm（2）全长≥2200mm，全宽≥1000mm（3）自带隐藏式延长框</w:t>
      </w:r>
      <w:r>
        <w:rPr>
          <w:rFonts w:hint="eastAsia" w:ascii="宋体" w:hAnsi="宋体" w:eastAsia="宋体" w:cs="宋体"/>
          <w:color w:val="000000"/>
          <w:kern w:val="0"/>
          <w:sz w:val="24"/>
          <w:szCs w:val="24"/>
          <w:highlight w:val="none"/>
          <w:lang w:val="en-US" w:eastAsia="zh-CN"/>
        </w:rPr>
        <w:t>架≥2330mm</w:t>
      </w:r>
      <w:r>
        <w:rPr>
          <w:rFonts w:hint="eastAsia" w:ascii="宋体" w:hAnsi="宋体" w:eastAsia="宋体" w:cs="宋体"/>
          <w:color w:val="000000"/>
          <w:kern w:val="0"/>
          <w:sz w:val="24"/>
          <w:szCs w:val="24"/>
          <w:lang w:val="en-US" w:eastAsia="zh-CN"/>
        </w:rPr>
        <w:t>（4）安全载重≥200kg。</w:t>
      </w:r>
    </w:p>
    <w:p>
      <w:pPr>
        <w:pStyle w:val="9"/>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r>
        <w:rPr>
          <w:rFonts w:hint="default" w:ascii="宋体" w:hAnsi="宋体" w:eastAsia="宋体" w:cs="宋体"/>
          <w:color w:val="000000"/>
          <w:kern w:val="0"/>
          <w:sz w:val="24"/>
          <w:szCs w:val="24"/>
          <w:lang w:val="en-US" w:eastAsia="zh-CN" w:bidi="ar-SA"/>
        </w:rPr>
        <w:t>2)</w:t>
      </w:r>
      <w:r>
        <w:rPr>
          <w:rFonts w:hint="eastAsia" w:ascii="宋体" w:hAnsi="宋体" w:eastAsia="宋体" w:cs="宋体"/>
          <w:color w:val="000000"/>
          <w:kern w:val="0"/>
          <w:sz w:val="24"/>
          <w:szCs w:val="24"/>
          <w:lang w:val="en-US" w:eastAsia="zh-CN"/>
        </w:rPr>
        <w:t>体位调节功能：背部上升0-75°；膝部上升0-45°；高低升降482-860mm；头高脚低0-16°，头低脚高0-16°；一键心脏椅位；一键复位；背膝联动；电动/手动CPR。</w:t>
      </w:r>
    </w:p>
    <w:p>
      <w:pPr>
        <w:pStyle w:val="9"/>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r>
        <w:rPr>
          <w:rFonts w:hint="default" w:ascii="宋体" w:hAnsi="宋体" w:eastAsia="宋体" w:cs="宋体"/>
          <w:color w:val="000000"/>
          <w:kern w:val="0"/>
          <w:sz w:val="24"/>
          <w:szCs w:val="24"/>
          <w:lang w:val="en-US" w:eastAsia="zh-CN" w:bidi="ar-SA"/>
        </w:rPr>
        <w:t>3)</w:t>
      </w:r>
      <w:r>
        <w:rPr>
          <w:rFonts w:hint="eastAsia" w:ascii="宋体" w:hAnsi="宋体" w:eastAsia="宋体" w:cs="宋体"/>
          <w:color w:val="000000"/>
          <w:kern w:val="0"/>
          <w:sz w:val="24"/>
          <w:szCs w:val="24"/>
          <w:lang w:val="en-US" w:eastAsia="zh-CN"/>
        </w:rPr>
        <w:t>体位调节功能：背部上升0-75°；膝部上升0-45°；高低升降482-860mm；头高脚低0-16°，头低脚高0-16°；一键心脏椅位；一键复位；背膝联动；电动/手动CPR。</w:t>
      </w:r>
    </w:p>
    <w:p>
      <w:pPr>
        <w:pStyle w:val="9"/>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配置要求：</w:t>
      </w:r>
    </w:p>
    <w:p>
      <w:pPr>
        <w:pStyle w:val="9"/>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bidi="ar-SA"/>
        </w:rPr>
        <w:t>1)</w:t>
      </w:r>
      <w:r>
        <w:rPr>
          <w:rFonts w:hint="eastAsia" w:ascii="宋体" w:hAnsi="宋体" w:eastAsia="宋体" w:cs="宋体"/>
          <w:color w:val="000000"/>
          <w:kern w:val="0"/>
          <w:sz w:val="24"/>
          <w:szCs w:val="24"/>
          <w:lang w:val="en-US" w:eastAsia="zh-CN"/>
        </w:rPr>
        <w:t>五个护栏：护栏上设置电动CPR按钮。</w:t>
      </w:r>
    </w:p>
    <w:p>
      <w:pPr>
        <w:pStyle w:val="9"/>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bidi="ar-SA"/>
        </w:rPr>
        <w:t>2)</w:t>
      </w:r>
      <w:r>
        <w:rPr>
          <w:rFonts w:hint="eastAsia" w:ascii="宋体" w:hAnsi="宋体" w:eastAsia="宋体" w:cs="宋体"/>
          <w:color w:val="000000"/>
          <w:kern w:val="0"/>
          <w:sz w:val="24"/>
          <w:szCs w:val="24"/>
          <w:lang w:val="en-US" w:eastAsia="zh-CN"/>
        </w:rPr>
        <w:t>全床具备3个控制，分别为：1个遥控器，2个护士操作面板；护士操作面板可锁定。</w:t>
      </w:r>
    </w:p>
    <w:p>
      <w:pPr>
        <w:pStyle w:val="9"/>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bidi="ar-SA"/>
        </w:rPr>
        <w:t>3)</w:t>
      </w:r>
      <w:r>
        <w:rPr>
          <w:rFonts w:hint="eastAsia" w:ascii="宋体" w:hAnsi="宋体" w:eastAsia="宋体" w:cs="宋体"/>
          <w:color w:val="000000"/>
          <w:kern w:val="0"/>
          <w:sz w:val="24"/>
          <w:szCs w:val="24"/>
          <w:lang w:val="en-US" w:eastAsia="zh-CN"/>
        </w:rPr>
        <w:t>配蓄电池，在断电时供体位调节≥3小时。</w:t>
      </w:r>
    </w:p>
    <w:p>
      <w:pPr>
        <w:pStyle w:val="9"/>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bidi="ar-SA"/>
        </w:rPr>
        <w:t>4)</w:t>
      </w:r>
      <w:r>
        <w:rPr>
          <w:rFonts w:hint="eastAsia" w:ascii="宋体" w:hAnsi="宋体" w:eastAsia="宋体" w:cs="宋体"/>
          <w:color w:val="000000"/>
          <w:kern w:val="0"/>
          <w:sz w:val="24"/>
          <w:szCs w:val="24"/>
          <w:lang w:val="en-US" w:eastAsia="zh-CN"/>
        </w:rPr>
        <w:t>配体重称1台，称重功能不受病床及病人体位影响、称重范围2-240kg，具备报警功能。</w:t>
      </w:r>
    </w:p>
    <w:p>
      <w:pPr>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p>
    <w:p>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outlineLvl w:val="1"/>
        <w:rPr>
          <w:rFonts w:hint="eastAsia" w:ascii="宋体" w:hAnsi="宋体" w:eastAsia="宋体" w:cs="宋体"/>
          <w:b/>
          <w:bCs/>
          <w:sz w:val="36"/>
          <w:szCs w:val="36"/>
          <w:lang w:val="en-US" w:eastAsia="zh-CN"/>
        </w:rPr>
      </w:pPr>
      <w:bookmarkStart w:id="13" w:name="_GoBack"/>
      <w:bookmarkEnd w:id="13"/>
      <w:r>
        <w:rPr>
          <w:rFonts w:hint="eastAsia" w:ascii="宋体" w:hAnsi="宋体" w:eastAsia="宋体" w:cs="宋体"/>
          <w:b/>
          <w:bCs/>
          <w:sz w:val="36"/>
          <w:szCs w:val="36"/>
          <w:lang w:val="en-US" w:eastAsia="zh-CN"/>
        </w:rPr>
        <w:t>10包：</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品目10-1：旋磨介入治疗设备</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（1）用途：用于冠状动脉旋磨术，可监视和控制磨头的转速，并向操作人员提供整个程序过程中的性能信息。</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（2）技术参数：</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1.旋磨介入治疗设备，转速范围：0-250000r/min</w:t>
      </w:r>
      <w:r>
        <w:rPr>
          <w:rFonts w:hint="eastAsia" w:ascii="宋体" w:hAnsi="宋体" w:eastAsia="宋体" w:cs="宋体"/>
          <w:color w:val="000000"/>
          <w:kern w:val="0"/>
          <w:sz w:val="24"/>
          <w:szCs w:val="24"/>
          <w:lang w:eastAsia="zh-CN"/>
        </w:rPr>
        <w:t>，可调。</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用于冠状动脉旋磨术，可监视和控制磨头的转速，向操作人员提供整个程序过程中的性能信息</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具有每次操作时间和总体操作时间的记时</w:t>
      </w:r>
      <w:r>
        <w:rPr>
          <w:rFonts w:hint="eastAsia" w:ascii="宋体" w:hAnsi="宋体" w:eastAsia="宋体" w:cs="宋体"/>
          <w:color w:val="000000"/>
          <w:kern w:val="0"/>
          <w:sz w:val="24"/>
          <w:szCs w:val="24"/>
          <w:lang w:eastAsia="zh-CN"/>
        </w:rPr>
        <w:t>功能</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用户界面事件计时器00:00-59:59；用户界面过程计时器00:00-59:59</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lang w:eastAsia="zh-CN"/>
        </w:rPr>
        <w:t>具备</w:t>
      </w:r>
      <w:r>
        <w:rPr>
          <w:rFonts w:hint="eastAsia" w:ascii="宋体" w:hAnsi="宋体" w:eastAsia="宋体" w:cs="宋体"/>
          <w:color w:val="000000"/>
          <w:kern w:val="0"/>
          <w:sz w:val="24"/>
          <w:szCs w:val="24"/>
        </w:rPr>
        <w:t>速度下降幅度过大提示</w:t>
      </w:r>
      <w:r>
        <w:rPr>
          <w:rFonts w:hint="eastAsia" w:ascii="宋体" w:hAnsi="宋体" w:eastAsia="宋体" w:cs="宋体"/>
          <w:color w:val="000000"/>
          <w:kern w:val="0"/>
          <w:sz w:val="24"/>
          <w:szCs w:val="24"/>
          <w:lang w:eastAsia="zh-CN"/>
        </w:rPr>
        <w:t>功能</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失速时会显示红色失速图标</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工作电压:220V~,频率50/60Hz，功率：≥70VA</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显示屏，</w:t>
      </w:r>
      <w:r>
        <w:rPr>
          <w:rFonts w:hint="eastAsia" w:ascii="宋体" w:hAnsi="宋体" w:eastAsia="宋体" w:cs="宋体"/>
          <w:color w:val="000000"/>
          <w:kern w:val="0"/>
          <w:sz w:val="24"/>
          <w:szCs w:val="24"/>
          <w:lang w:eastAsia="zh-CN"/>
        </w:rPr>
        <w:t>实</w:t>
      </w:r>
      <w:r>
        <w:rPr>
          <w:rFonts w:hint="eastAsia" w:ascii="宋体" w:hAnsi="宋体" w:eastAsia="宋体" w:cs="宋体"/>
          <w:color w:val="000000"/>
          <w:kern w:val="0"/>
          <w:sz w:val="24"/>
          <w:szCs w:val="24"/>
        </w:rPr>
        <w:t>时显示磨头转速</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lang w:eastAsia="zh-CN"/>
        </w:rPr>
        <w:t>具备</w:t>
      </w:r>
      <w:r>
        <w:rPr>
          <w:rFonts w:hint="eastAsia" w:ascii="宋体" w:hAnsi="宋体" w:eastAsia="宋体" w:cs="宋体"/>
          <w:color w:val="000000"/>
          <w:kern w:val="0"/>
          <w:sz w:val="24"/>
          <w:szCs w:val="24"/>
        </w:rPr>
        <w:t>光纤测定磨头转速</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带有与气瓶连接的管路和控制阀门</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控制面板上有速度旋钮，可调节磨头转速</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11</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旋磨磨头表面有镍涂层；</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采用压缩空气或氮气为动力，压力：620.5-758.4kPa（90psi-110psi）</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流量：额定压力时最低≥140l/min</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运行模式：连续运行</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14</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控制面板</w:t>
      </w:r>
      <w:r>
        <w:rPr>
          <w:rFonts w:hint="eastAsia" w:ascii="宋体" w:hAnsi="宋体" w:eastAsia="宋体" w:cs="宋体"/>
          <w:color w:val="000000"/>
          <w:kern w:val="0"/>
          <w:sz w:val="24"/>
          <w:szCs w:val="24"/>
          <w:lang w:eastAsia="zh-CN"/>
        </w:rPr>
        <w:t>具备</w:t>
      </w:r>
      <w:r>
        <w:rPr>
          <w:rFonts w:hint="eastAsia" w:ascii="宋体" w:hAnsi="宋体" w:eastAsia="宋体" w:cs="宋体"/>
          <w:color w:val="000000"/>
          <w:kern w:val="0"/>
          <w:sz w:val="24"/>
          <w:szCs w:val="24"/>
        </w:rPr>
        <w:t>三种连接接口：光纤接口，电连接器，气体管线连接器</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控制台内部</w:t>
      </w:r>
      <w:r>
        <w:rPr>
          <w:rFonts w:hint="eastAsia" w:ascii="宋体" w:hAnsi="宋体" w:eastAsia="宋体" w:cs="宋体"/>
          <w:color w:val="000000"/>
          <w:kern w:val="0"/>
          <w:sz w:val="24"/>
          <w:szCs w:val="24"/>
          <w:lang w:eastAsia="zh-CN"/>
        </w:rPr>
        <w:t>具备</w:t>
      </w:r>
      <w:r>
        <w:rPr>
          <w:rFonts w:hint="eastAsia" w:ascii="宋体" w:hAnsi="宋体" w:eastAsia="宋体" w:cs="宋体"/>
          <w:color w:val="000000"/>
          <w:kern w:val="0"/>
          <w:sz w:val="24"/>
          <w:szCs w:val="24"/>
        </w:rPr>
        <w:t>压力组件，用于</w:t>
      </w:r>
      <w:r>
        <w:rPr>
          <w:rFonts w:hint="eastAsia" w:ascii="宋体" w:hAnsi="宋体" w:eastAsia="宋体" w:cs="宋体"/>
          <w:color w:val="000000"/>
          <w:kern w:val="0"/>
          <w:sz w:val="24"/>
          <w:szCs w:val="24"/>
          <w:lang w:eastAsia="zh-CN"/>
        </w:rPr>
        <w:t>控制</w:t>
      </w:r>
      <w:r>
        <w:rPr>
          <w:rFonts w:hint="eastAsia" w:ascii="宋体" w:hAnsi="宋体" w:eastAsia="宋体" w:cs="宋体"/>
          <w:color w:val="000000"/>
          <w:kern w:val="0"/>
          <w:sz w:val="24"/>
          <w:szCs w:val="24"/>
        </w:rPr>
        <w:t>输出给旋磨导管的压力恒定适配旋磨导管及磨头</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lang w:eastAsia="zh-CN"/>
        </w:rPr>
        <w:t>支持</w:t>
      </w:r>
      <w:r>
        <w:rPr>
          <w:rFonts w:hint="eastAsia" w:ascii="宋体" w:hAnsi="宋体" w:eastAsia="宋体" w:cs="宋体"/>
          <w:color w:val="000000"/>
          <w:kern w:val="0"/>
          <w:sz w:val="24"/>
          <w:szCs w:val="24"/>
        </w:rPr>
        <w:t>冠状动脉旋磨磨头引导导管尺寸：1.25毫米、1.5毫米、1.75毫米、2.0毫米、2.15毫米、2.25毫米、2.38毫米和2.5毫米</w:t>
      </w:r>
      <w:r>
        <w:rPr>
          <w:rFonts w:hint="eastAsia" w:ascii="宋体" w:hAnsi="宋体" w:eastAsia="宋体" w:cs="宋体"/>
          <w:color w:val="000000"/>
          <w:kern w:val="0"/>
          <w:sz w:val="24"/>
          <w:szCs w:val="24"/>
          <w:lang w:eastAsia="zh-CN"/>
        </w:rPr>
        <w:t>等</w:t>
      </w:r>
      <w:r>
        <w:rPr>
          <w:rFonts w:hint="eastAsia" w:ascii="宋体" w:hAnsi="宋体" w:eastAsia="宋体" w:cs="宋体"/>
          <w:color w:val="000000"/>
          <w:kern w:val="0"/>
          <w:sz w:val="24"/>
          <w:szCs w:val="24"/>
        </w:rPr>
        <w:t>。导管长135厘米。</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（3）配置要求：</w:t>
      </w:r>
    </w:p>
    <w:p>
      <w:pPr/>
      <w:r>
        <w:rPr>
          <w:rFonts w:hint="eastAsia" w:ascii="宋体" w:hAnsi="宋体" w:eastAsia="宋体" w:cs="宋体"/>
          <w:color w:val="000000"/>
          <w:kern w:val="0"/>
          <w:sz w:val="24"/>
          <w:szCs w:val="24"/>
        </w:rPr>
        <w:t>控制台：1个，空气软管：1个。</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2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entury">
    <w:panose1 w:val="02040604050505020304"/>
    <w:charset w:val="00"/>
    <w:family w:val="swiss"/>
    <w:pitch w:val="default"/>
    <w:sig w:usb0="00000287" w:usb1="00000000" w:usb2="00000000" w:usb3="00000000" w:csb0="2000009F" w:csb1="DFD70000"/>
  </w:font>
  <w:font w:name="Lucida Sans">
    <w:panose1 w:val="020B0602030504020204"/>
    <w:charset w:val="00"/>
    <w:family w:val="roman"/>
    <w:pitch w:val="default"/>
    <w:sig w:usb0="00000003" w:usb1="00000000" w:usb2="00000000" w:usb3="00000000" w:csb0="20000001" w:csb1="00000000"/>
  </w:font>
  <w:font w:name="仿宋_GB2312">
    <w:altName w:val="仿宋"/>
    <w:panose1 w:val="02010609030101010101"/>
    <w:charset w:val="86"/>
    <w:family w:val="decorative"/>
    <w:pitch w:val="default"/>
    <w:sig w:usb0="00000000" w:usb1="00000000" w:usb2="00000000" w:usb3="00000000" w:csb0="00040000" w:csb1="00000000"/>
  </w:font>
  <w:font w:name="MingLiU">
    <w:altName w:val="PMingLiU-ExtB"/>
    <w:panose1 w:val="02020509000000000000"/>
    <w:charset w:val="88"/>
    <w:family w:val="swiss"/>
    <w:pitch w:val="default"/>
    <w:sig w:usb0="00000000" w:usb1="00000000" w:usb2="00000016" w:usb3="00000000" w:csb0="00100001" w:csb1="00000000"/>
  </w:font>
  <w:font w:name="Century Gothic">
    <w:panose1 w:val="020B0502020202020204"/>
    <w:charset w:val="00"/>
    <w:family w:val="roman"/>
    <w:pitch w:val="default"/>
    <w:sig w:usb0="00000287" w:usb1="00000000" w:usb2="00000000" w:usb3="00000000" w:csb0="2000009F" w:csb1="DFD70000"/>
  </w:font>
  <w:font w:name="Trebuchet MS">
    <w:panose1 w:val="020B0603020202020204"/>
    <w:charset w:val="00"/>
    <w:family w:val="roman"/>
    <w:pitch w:val="default"/>
    <w:sig w:usb0="00000687" w:usb1="00000000" w:usb2="00000000" w:usb3="00000000" w:csb0="2000009F" w:csb1="00000000"/>
  </w:font>
  <w:font w:name="Arial Narrow">
    <w:panose1 w:val="020B0606020202030204"/>
    <w:charset w:val="00"/>
    <w:family w:val="roman"/>
    <w:pitch w:val="default"/>
    <w:sig w:usb0="00000287" w:usb1="00000800" w:usb2="00000000" w:usb3="00000000" w:csb0="2000009F" w:csb1="DFD70000"/>
  </w:font>
  <w:font w:name="Segoe UI Symbol">
    <w:panose1 w:val="020B0502040204020203"/>
    <w:charset w:val="00"/>
    <w:family w:val="roman"/>
    <w:pitch w:val="default"/>
    <w:sig w:usb0="800001E3" w:usb1="1200FFEF" w:usb2="00040000" w:usb3="04000000" w:csb0="00000001" w:csb1="40000000"/>
  </w:font>
  <w:font w:name="Arial Regular">
    <w:altName w:val="Arial"/>
    <w:panose1 w:val="00000000000000000000"/>
    <w:charset w:val="00"/>
    <w:family w:val="auto"/>
    <w:pitch w:val="default"/>
    <w:sig w:usb0="00000000" w:usb1="00000000" w:usb2="00000000" w:usb3="00000000" w:csb0="00040001" w:csb1="00000000"/>
  </w:font>
  <w:font w:name="Wingdings 3">
    <w:panose1 w:val="05040102010807070707"/>
    <w:charset w:val="02"/>
    <w:family w:val="decorative"/>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Verdana">
    <w:panose1 w:val="020B0604030504040204"/>
    <w:charset w:val="00"/>
    <w:family w:val="roman"/>
    <w:pitch w:val="default"/>
    <w:sig w:usb0="A00006FF" w:usb1="4000205B" w:usb2="00000010" w:usb3="00000000" w:csb0="2000019F" w:csb1="00000000"/>
  </w:font>
  <w:font w:name="Bookman Old Style">
    <w:panose1 w:val="02050604050505020204"/>
    <w:charset w:val="00"/>
    <w:family w:val="swiss"/>
    <w:pitch w:val="default"/>
    <w:sig w:usb0="00000287" w:usb1="00000000" w:usb2="00000000" w:usb3="00000000" w:csb0="2000009F" w:csb1="DFD70000"/>
  </w:font>
  <w:font w:name="Tw Cen MT">
    <w:panose1 w:val="020B0602020104020603"/>
    <w:charset w:val="00"/>
    <w:family w:val="roman"/>
    <w:pitch w:val="default"/>
    <w:sig w:usb0="00000003" w:usb1="00000000" w:usb2="00000000" w:usb3="00000000" w:csb0="20000003" w:csb1="00000000"/>
  </w:font>
  <w:font w:name="Arial Black">
    <w:panose1 w:val="020B0A04020102020204"/>
    <w:charset w:val="00"/>
    <w:family w:val="roman"/>
    <w:pitch w:val="default"/>
    <w:sig w:usb0="A00002AF" w:usb1="400078FB" w:usb2="00000000" w:usb3="00000000" w:csb0="6000009F" w:csb1="DFD7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08286110">
    <w:nsid w:val="1260129E"/>
    <w:multiLevelType w:val="multilevel"/>
    <w:tmpl w:val="1260129E"/>
    <w:lvl w:ilvl="0" w:tentative="1">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27487640">
    <w:nsid w:val="13851098"/>
    <w:multiLevelType w:val="multilevel"/>
    <w:tmpl w:val="13851098"/>
    <w:lvl w:ilvl="0" w:tentative="1">
      <w:start w:val="1"/>
      <w:numFmt w:val="japaneseCounting"/>
      <w:lvlText w:val="%1、"/>
      <w:lvlJc w:val="left"/>
      <w:pPr>
        <w:ind w:left="500" w:hanging="50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518885556">
    <w:nsid w:val="D1BDEEB4"/>
    <w:multiLevelType w:val="singleLevel"/>
    <w:tmpl w:val="D1BDEEB4"/>
    <w:lvl w:ilvl="0" w:tentative="1">
      <w:start w:val="2"/>
      <w:numFmt w:val="decimal"/>
      <w:suff w:val="space"/>
      <w:lvlText w:val="%1."/>
      <w:lvlJc w:val="left"/>
      <w:pPr>
        <w:ind w:left="540"/>
      </w:pPr>
      <w:rPr>
        <w:rFonts w:hint="default"/>
        <w:b w:val="0"/>
        <w:bCs w:val="0"/>
      </w:rPr>
    </w:lvl>
  </w:abstractNum>
  <w:abstractNum w:abstractNumId="1907294034">
    <w:nsid w:val="71AEFF52"/>
    <w:multiLevelType w:val="singleLevel"/>
    <w:tmpl w:val="71AEFF52"/>
    <w:lvl w:ilvl="0" w:tentative="1">
      <w:start w:val="3"/>
      <w:numFmt w:val="decimal"/>
      <w:suff w:val="nothing"/>
      <w:lvlText w:val="（%1）"/>
      <w:lvlJc w:val="left"/>
      <w:pPr>
        <w:ind w:left="-480"/>
      </w:pPr>
    </w:lvl>
  </w:abstractNum>
  <w:num w:numId="1">
    <w:abstractNumId w:val="327487640"/>
  </w:num>
  <w:num w:numId="2">
    <w:abstractNumId w:val="308286110"/>
  </w:num>
  <w:num w:numId="3">
    <w:abstractNumId w:val="3518885556"/>
  </w:num>
  <w:num w:numId="4">
    <w:abstractNumId w:val="19072940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37D2A"/>
    <w:rsid w:val="29E37D2A"/>
    <w:rsid w:val="463962F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0"/>
    <w:pPr>
      <w:outlineLvl w:val="0"/>
    </w:pPr>
    <w:rPr>
      <w:sz w:val="36"/>
      <w:szCs w:val="36"/>
    </w:rPr>
  </w:style>
  <w:style w:type="character" w:default="1" w:styleId="6">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sz w:val="24"/>
      <w:szCs w:val="24"/>
    </w:rPr>
  </w:style>
  <w:style w:type="paragraph" w:styleId="4">
    <w:name w:val="Plain Text"/>
    <w:basedOn w:val="1"/>
    <w:uiPriority w:val="0"/>
    <w:rPr>
      <w:rFonts w:hAnsi="Courier New" w:cs="Courier New"/>
      <w:sz w:val="24"/>
      <w:szCs w:val="21"/>
    </w:rPr>
  </w:style>
  <w:style w:type="paragraph" w:styleId="5">
    <w:name w:val="Title"/>
    <w:basedOn w:val="1"/>
    <w:qFormat/>
    <w:uiPriority w:val="0"/>
    <w:pPr>
      <w:jc w:val="center"/>
      <w:outlineLvl w:val="0"/>
    </w:pPr>
    <w:rPr>
      <w:b/>
      <w:sz w:val="32"/>
      <w:szCs w:val="20"/>
    </w:rPr>
  </w:style>
  <w:style w:type="table" w:styleId="8">
    <w:name w:val="Table Grid"/>
    <w:basedOn w:val="7"/>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9">
    <w:name w:val="列出段落1"/>
    <w:basedOn w:val="1"/>
    <w:qFormat/>
    <w:uiPriority w:val="1"/>
    <w:pPr>
      <w:spacing w:before="134"/>
      <w:ind w:left="1196" w:hanging="720"/>
    </w:pPr>
    <w:rPr>
      <w:sz w:val="20"/>
    </w:rPr>
  </w:style>
  <w:style w:type="paragraph" w:customStyle="1" w:styleId="10">
    <w:name w:val="Table Paragraph"/>
    <w:basedOn w:val="1"/>
    <w:qFormat/>
    <w:uiPriority w:val="1"/>
  </w:style>
  <w:style w:type="paragraph" w:customStyle="1" w:styleId="11">
    <w:name w:val="List Paragraph"/>
    <w:basedOn w:val="1"/>
    <w:unhideWhenUsed/>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3">
    <w:name w:val="列表段落1"/>
    <w:basedOn w:val="1"/>
    <w:qFormat/>
    <w:uiPriority w:val="34"/>
    <w:pPr>
      <w:ind w:firstLine="420" w:firstLineChars="200"/>
    </w:pPr>
  </w:style>
  <w:style w:type="paragraph" w:customStyle="1" w:styleId="14">
    <w:name w:val="列出段落1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2025-07-09T05:34:00Z</dcterms:created>
  <dc:creator>wangjingxuan</dc:creator>
  <cp:lastModifiedBy>wangjingxuan</cp:lastModifiedBy>
  <dcterms:modified xsi:type="dcterms:W3CDTF">2025-08-07T05:51:34Z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