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北京肿瘤医院医用设备购置采购项目（第1包：</w:t>
      </w:r>
      <w:r w:rsidRPr="00FB1AAF">
        <w:rPr>
          <w:rFonts w:ascii="华文中宋" w:eastAsia="华文中宋" w:hAnsi="华文中宋" w:hint="eastAsia"/>
        </w:rPr>
        <w:t>后装转运床</w:t>
      </w:r>
      <w:r>
        <w:rPr>
          <w:rFonts w:ascii="华文中宋" w:eastAsia="华文中宋" w:hAnsi="华文中宋" w:hint="eastAsia"/>
        </w:rPr>
        <w:t>）</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Pr="00FB1AAF">
        <w:rPr>
          <w:rFonts w:ascii="仿宋" w:eastAsia="仿宋" w:hAnsi="仿宋" w:hint="eastAsia"/>
          <w:sz w:val="28"/>
          <w:szCs w:val="28"/>
          <w:u w:val="single"/>
        </w:rPr>
        <w:t>（第1包：后装转运床）</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FB1AAF">
        <w:rPr>
          <w:rFonts w:ascii="仿宋" w:eastAsia="仿宋" w:hAnsi="仿宋" w:hint="eastAsia"/>
          <w:sz w:val="28"/>
          <w:szCs w:val="28"/>
          <w:u w:val="single"/>
        </w:rPr>
        <w:t>2025年10月21日13点30分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FB1AAF" w:rsidTr="00585A22">
        <w:trPr>
          <w:trHeight w:val="570"/>
        </w:trPr>
        <w:tc>
          <w:tcPr>
            <w:tcW w:w="660" w:type="dxa"/>
            <w:shd w:val="clear" w:color="auto" w:fill="auto"/>
            <w:vAlign w:val="center"/>
          </w:tcPr>
          <w:p w:rsidR="00FB1AAF" w:rsidRDefault="00FB1AAF"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FB1AAF" w:rsidTr="00585A22">
        <w:trPr>
          <w:trHeight w:val="365"/>
        </w:trPr>
        <w:tc>
          <w:tcPr>
            <w:tcW w:w="660" w:type="dxa"/>
            <w:shd w:val="clear" w:color="auto" w:fill="auto"/>
            <w:noWrap/>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shd w:val="clear" w:color="auto" w:fill="auto"/>
            <w:noWrap/>
            <w:vAlign w:val="center"/>
          </w:tcPr>
          <w:p w:rsidR="00FB1AAF" w:rsidRPr="008A6EE9" w:rsidRDefault="00FB1AAF" w:rsidP="00585A22">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1716" w:type="dxa"/>
            <w:shd w:val="clear" w:color="auto" w:fill="auto"/>
            <w:vAlign w:val="center"/>
          </w:tcPr>
          <w:p w:rsidR="00FB1AAF" w:rsidRPr="008A6EE9" w:rsidRDefault="00FB1AAF" w:rsidP="00585A22">
            <w:pPr>
              <w:jc w:val="center"/>
              <w:rPr>
                <w:rFonts w:ascii="仿宋" w:eastAsia="仿宋" w:hAnsi="仿宋" w:cs="宋体"/>
                <w:sz w:val="24"/>
              </w:rPr>
            </w:pPr>
            <w:r w:rsidRPr="003D2E00">
              <w:rPr>
                <w:rFonts w:ascii="仿宋" w:eastAsia="仿宋" w:hAnsi="仿宋" w:cs="宋体" w:hint="eastAsia"/>
                <w:sz w:val="24"/>
              </w:rPr>
              <w:t>后装转运床</w:t>
            </w:r>
          </w:p>
        </w:tc>
        <w:tc>
          <w:tcPr>
            <w:tcW w:w="992" w:type="dxa"/>
            <w:vAlign w:val="center"/>
          </w:tcPr>
          <w:p w:rsidR="00FB1AAF" w:rsidRDefault="00FB1AAF" w:rsidP="00585A22">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台</w:t>
            </w:r>
          </w:p>
        </w:tc>
        <w:tc>
          <w:tcPr>
            <w:tcW w:w="1559" w:type="dxa"/>
            <w:shd w:val="clear" w:color="auto" w:fill="auto"/>
            <w:noWrap/>
            <w:vAlign w:val="center"/>
          </w:tcPr>
          <w:p w:rsidR="00FB1AAF" w:rsidRDefault="00FB1AAF" w:rsidP="00585A22">
            <w:pPr>
              <w:jc w:val="center"/>
              <w:rPr>
                <w:rFonts w:ascii="仿宋" w:eastAsia="仿宋" w:hAnsi="仿宋" w:cs="宋体"/>
                <w:sz w:val="24"/>
              </w:rPr>
            </w:pPr>
            <w:r>
              <w:rPr>
                <w:rFonts w:ascii="仿宋" w:eastAsia="仿宋" w:hAnsi="仿宋" w:hint="eastAsia"/>
                <w:sz w:val="24"/>
              </w:rPr>
              <w:t>120</w:t>
            </w:r>
          </w:p>
        </w:tc>
        <w:tc>
          <w:tcPr>
            <w:tcW w:w="1985" w:type="dxa"/>
            <w:shd w:val="clear" w:color="auto" w:fill="auto"/>
            <w:vAlign w:val="center"/>
          </w:tcPr>
          <w:p w:rsidR="00FB1AAF" w:rsidRDefault="00FB1AAF" w:rsidP="00585A22">
            <w:pPr>
              <w:jc w:val="center"/>
              <w:rPr>
                <w:rFonts w:ascii="仿宋" w:eastAsia="仿宋" w:hAnsi="仿宋"/>
                <w:sz w:val="24"/>
              </w:rPr>
            </w:pPr>
            <w:r>
              <w:rPr>
                <w:rFonts w:ascii="仿宋" w:eastAsia="仿宋" w:hAnsi="仿宋" w:cs="宋体"/>
                <w:kern w:val="0"/>
                <w:sz w:val="24"/>
              </w:rPr>
              <w:t>详见第五章采购需求</w:t>
            </w:r>
          </w:p>
        </w:tc>
      </w:tr>
    </w:tbl>
    <w:bookmarkEnd w:id="9"/>
    <w:bookmarkEnd w:id="10"/>
    <w:p w:rsidR="00FB1AAF" w:rsidRDefault="00FB1AAF" w:rsidP="00FB1AAF">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FB1AAF" w:rsidRDefault="00FB1AAF" w:rsidP="00FB1AAF">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bookmarkStart w:id="17" w:name="_GoBack"/>
      <w:bookmarkEnd w:id="17"/>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FB1AAF" w:rsidRDefault="00FB1AAF" w:rsidP="00FB1AAF">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FB1AAF" w:rsidRPr="00CA6B0E" w:rsidRDefault="00FB1AAF" w:rsidP="00FB1AAF">
      <w:pPr>
        <w:snapToGrid w:val="0"/>
        <w:spacing w:line="540" w:lineRule="exact"/>
        <w:ind w:firstLineChars="200" w:firstLine="480"/>
        <w:rPr>
          <w:rFonts w:ascii="仿宋_GB2312" w:eastAsia="仿宋_GB2312" w:hAnsi="仿宋_GB2312" w:cs="仿宋_GB2312"/>
          <w:sz w:val="24"/>
          <w:u w:val="single"/>
        </w:rPr>
      </w:pPr>
      <w:r w:rsidRPr="006A3A0B">
        <w:rPr>
          <w:rFonts w:ascii="仿宋_GB2312" w:eastAsia="仿宋_GB2312" w:hAnsi="仿宋_GB2312" w:cs="仿宋_GB2312" w:hint="eastAsia"/>
          <w:sz w:val="24"/>
          <w:u w:val="single"/>
        </w:rPr>
        <w:t>本项目</w:t>
      </w:r>
      <w:r w:rsidRPr="006A3A0B">
        <w:rPr>
          <w:rFonts w:ascii="仿宋_GB2312" w:eastAsia="仿宋_GB2312" w:hAnsi="仿宋_GB2312" w:cs="仿宋_GB2312" w:hint="eastAsia"/>
          <w:b/>
          <w:sz w:val="24"/>
          <w:u w:val="single"/>
        </w:rPr>
        <w:t>第</w:t>
      </w:r>
      <w:r>
        <w:rPr>
          <w:rFonts w:ascii="仿宋_GB2312" w:eastAsia="仿宋_GB2312" w:hAnsi="仿宋_GB2312" w:cs="仿宋_GB2312" w:hint="eastAsia"/>
          <w:b/>
          <w:sz w:val="24"/>
          <w:u w:val="single"/>
        </w:rPr>
        <w:t>1</w:t>
      </w:r>
      <w:r w:rsidRPr="006A3A0B">
        <w:rPr>
          <w:rFonts w:ascii="仿宋_GB2312" w:eastAsia="仿宋_GB2312" w:hAnsi="仿宋_GB2312" w:cs="仿宋_GB2312"/>
          <w:b/>
          <w:sz w:val="24"/>
          <w:u w:val="single"/>
        </w:rPr>
        <w:t>包</w:t>
      </w:r>
      <w:proofErr w:type="gramStart"/>
      <w:r w:rsidRPr="006A3A0B">
        <w:rPr>
          <w:rFonts w:ascii="仿宋_GB2312" w:eastAsia="仿宋_GB2312" w:hAnsi="仿宋_GB2312" w:cs="仿宋_GB2312" w:hint="eastAsia"/>
          <w:sz w:val="24"/>
          <w:u w:val="single"/>
        </w:rPr>
        <w:t>不</w:t>
      </w:r>
      <w:proofErr w:type="gramEnd"/>
      <w:r w:rsidRPr="006A3A0B">
        <w:rPr>
          <w:rFonts w:ascii="仿宋_GB2312" w:eastAsia="仿宋_GB2312" w:hAnsi="仿宋_GB2312" w:cs="仿宋_GB2312" w:hint="eastAsia"/>
          <w:sz w:val="24"/>
          <w:u w:val="single"/>
        </w:rPr>
        <w:t>专门面向中小企业预留采购份额。</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FB1AAF" w:rsidRDefault="00FB1AAF" w:rsidP="00FB1AAF">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FB1AAF" w:rsidRDefault="00FB1AAF" w:rsidP="00FB1A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FB1AAF" w:rsidRDefault="00FB1AAF" w:rsidP="00FB1A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FB1AAF" w:rsidRDefault="00FB1AAF" w:rsidP="00FB1A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FB1AAF" w:rsidRDefault="00FB1AAF" w:rsidP="00FB1A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FB1AAF" w:rsidRDefault="00FB1AAF" w:rsidP="00FB1AAF">
      <w:pPr>
        <w:pStyle w:val="2"/>
        <w:widowControl/>
        <w:snapToGrid w:val="0"/>
        <w:spacing w:before="0" w:line="540" w:lineRule="exact"/>
        <w:jc w:val="left"/>
        <w:rPr>
          <w:rFonts w:ascii="仿宋_GB2312" w:eastAsia="仿宋_GB2312" w:hAnsi="仿宋_GB2312" w:cs="仿宋_GB2312"/>
          <w:sz w:val="24"/>
          <w:szCs w:val="24"/>
        </w:rPr>
      </w:pPr>
      <w:bookmarkStart w:id="18" w:name="_Toc35393792"/>
      <w:bookmarkStart w:id="19" w:name="_Toc35393623"/>
      <w:bookmarkEnd w:id="15"/>
      <w:bookmarkEnd w:id="16"/>
      <w:r>
        <w:rPr>
          <w:rFonts w:ascii="仿宋_GB2312" w:eastAsia="仿宋_GB2312" w:hAnsi="仿宋_GB2312" w:cs="仿宋_GB2312" w:hint="eastAsia"/>
          <w:sz w:val="24"/>
          <w:szCs w:val="24"/>
        </w:rPr>
        <w:t>三、获取招标文件</w:t>
      </w:r>
      <w:bookmarkEnd w:id="18"/>
      <w:bookmarkEnd w:id="19"/>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1.时间：2025年9月30日至2025年10月14日，每天上午9:00至11:30，下午13：00至17:00（北京时间，法定节假日除外）。</w:t>
      </w:r>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3"/>
      <w:r>
        <w:rPr>
          <w:rFonts w:ascii="仿宋_GB2312" w:eastAsia="仿宋_GB2312" w:hAnsi="仿宋_GB2312" w:cs="仿宋_GB2312" w:hint="eastAsia"/>
          <w:sz w:val="24"/>
          <w:lang w:bidi="ar"/>
        </w:rPr>
        <w:t>北京市政府采购电子交易平台</w:t>
      </w:r>
      <w:bookmarkEnd w:id="20"/>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FB1AAF" w:rsidRDefault="00FB1AAF" w:rsidP="00FB1AAF">
      <w:pPr>
        <w:pStyle w:val="2"/>
        <w:widowControl/>
        <w:snapToGrid w:val="0"/>
        <w:spacing w:before="0" w:line="540" w:lineRule="exact"/>
        <w:jc w:val="left"/>
        <w:rPr>
          <w:rFonts w:ascii="仿宋_GB2312" w:eastAsia="仿宋_GB2312" w:hAnsi="仿宋_GB2312" w:cs="仿宋_GB2312"/>
          <w:sz w:val="24"/>
          <w:szCs w:val="24"/>
        </w:rPr>
      </w:pPr>
      <w:bookmarkStart w:id="21" w:name="_Toc28359082"/>
      <w:bookmarkStart w:id="22" w:name="_Toc28359005"/>
      <w:bookmarkStart w:id="23" w:name="_Toc35393624"/>
      <w:bookmarkStart w:id="24" w:name="_Toc35393793"/>
      <w:r>
        <w:rPr>
          <w:rFonts w:ascii="仿宋_GB2312" w:eastAsia="仿宋_GB2312" w:hAnsi="仿宋_GB2312" w:cs="仿宋_GB2312" w:hint="eastAsia"/>
          <w:sz w:val="24"/>
          <w:szCs w:val="24"/>
        </w:rPr>
        <w:lastRenderedPageBreak/>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FB1AAF" w:rsidRDefault="00FB1AAF" w:rsidP="00FB1A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投标截止时间、开标时间：2025年10月21日13点30分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FB1AAF" w:rsidRDefault="00FB1AAF" w:rsidP="00FB1A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25" w:name="_Toc35393625"/>
      <w:bookmarkStart w:id="26" w:name="_Toc28359084"/>
      <w:bookmarkStart w:id="27" w:name="_Toc28359007"/>
      <w:bookmarkStart w:id="28" w:name="_Toc35393794"/>
      <w:r>
        <w:rPr>
          <w:rFonts w:ascii="仿宋_GB2312" w:eastAsia="仿宋_GB2312" w:hAnsi="仿宋_GB2312" w:cs="仿宋_GB2312" w:hint="eastAsia"/>
          <w:sz w:val="24"/>
          <w:szCs w:val="24"/>
        </w:rPr>
        <w:t>五、公告期限</w:t>
      </w:r>
      <w:bookmarkEnd w:id="25"/>
      <w:bookmarkEnd w:id="26"/>
      <w:bookmarkEnd w:id="27"/>
      <w:bookmarkEnd w:id="28"/>
    </w:p>
    <w:p w:rsidR="00FB1AAF" w:rsidRDefault="00FB1AAF" w:rsidP="00FB1AAF">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FB1AAF" w:rsidRDefault="00FB1AAF" w:rsidP="00FB1AAF">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FB1AAF" w:rsidRPr="00CD4CDB" w:rsidRDefault="00FB1AAF" w:rsidP="00FB1AA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FB1AAF" w:rsidRPr="00CA6B0E" w:rsidRDefault="00FB1AAF" w:rsidP="00FB1AAF">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FB1AAF" w:rsidRPr="00CD4CDB" w:rsidRDefault="00FB1AAF" w:rsidP="00FB1AAF">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w:t>
      </w:r>
      <w:r w:rsidRPr="003B1825">
        <w:rPr>
          <w:rFonts w:ascii="仿宋_GB2312" w:eastAsia="仿宋_GB2312" w:hAnsi="仿宋_GB2312" w:cs="仿宋_GB2312" w:hint="eastAsia"/>
          <w:b/>
          <w:kern w:val="0"/>
          <w:sz w:val="24"/>
          <w:u w:val="single"/>
        </w:rPr>
        <w:t>第1</w:t>
      </w:r>
      <w:r w:rsidRPr="00E6499B">
        <w:rPr>
          <w:rFonts w:ascii="仿宋_GB2312" w:eastAsia="仿宋_GB2312" w:hAnsi="仿宋_GB2312" w:cs="仿宋_GB2312" w:hint="eastAsia"/>
          <w:b/>
          <w:kern w:val="0"/>
          <w:sz w:val="24"/>
          <w:u w:val="single"/>
        </w:rPr>
        <w:t>包</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FB1AAF" w:rsidRDefault="00FB1AAF" w:rsidP="00FB1AA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FB1AAF" w:rsidRDefault="00FB1AAF" w:rsidP="00FB1A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FB1AAF" w:rsidRDefault="00FB1AAF" w:rsidP="00FB1AAF">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FB1AAF" w:rsidRDefault="00FB1AAF" w:rsidP="00FB1AAF">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FB1AAF" w:rsidRDefault="00FB1AAF" w:rsidP="00FB1AAF">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FB1AAF" w:rsidRDefault="00FB1AAF" w:rsidP="00FB1AAF">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31" w:name="_Toc28359008"/>
      <w:bookmarkStart w:id="32" w:name="_Toc35393627"/>
      <w:bookmarkStart w:id="33" w:name="_Toc28359085"/>
      <w:bookmarkStart w:id="34" w:name="_Toc35393796"/>
      <w:r>
        <w:rPr>
          <w:rFonts w:ascii="仿宋_GB2312" w:eastAsia="仿宋_GB2312" w:hAnsi="仿宋_GB2312" w:cs="仿宋_GB2312" w:hint="eastAsia"/>
          <w:sz w:val="24"/>
          <w:szCs w:val="24"/>
        </w:rPr>
        <w:lastRenderedPageBreak/>
        <w:t>七、对本次招标提出询问，请按以下方式联系。</w:t>
      </w:r>
      <w:bookmarkEnd w:id="31"/>
      <w:bookmarkEnd w:id="32"/>
      <w:bookmarkEnd w:id="33"/>
      <w:bookmarkEnd w:id="34"/>
    </w:p>
    <w:p w:rsidR="00FB1AAF" w:rsidRDefault="00FB1AAF" w:rsidP="00FB1AAF">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bookmarkStart w:id="35" w:name="_Toc28359086"/>
      <w:bookmarkStart w:id="36" w:name="_Toc28359009"/>
      <w:r>
        <w:rPr>
          <w:rFonts w:ascii="仿宋_GB2312" w:eastAsia="仿宋_GB2312" w:hAnsi="仿宋_GB2312" w:cs="仿宋_GB2312" w:hint="eastAsia"/>
          <w:sz w:val="24"/>
        </w:rPr>
        <w:t>名    称：北京肿瘤医院</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FB1AAF" w:rsidRDefault="00FB1AAF" w:rsidP="00FB1AAF">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bookmarkStart w:id="37" w:name="_Toc28359087"/>
      <w:bookmarkStart w:id="38" w:name="_Toc28359010"/>
      <w:r>
        <w:rPr>
          <w:rFonts w:ascii="仿宋_GB2312" w:eastAsia="仿宋_GB2312" w:hAnsi="仿宋_GB2312" w:cs="仿宋_GB2312" w:hint="eastAsia"/>
          <w:sz w:val="24"/>
        </w:rPr>
        <w:t>名    称：中技国际招标有限公司</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FB1AAF" w:rsidRDefault="00FB1AAF" w:rsidP="00FB1AAF">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FB1AAF" w:rsidRDefault="00FB1AAF" w:rsidP="00FB1AAF">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FB1AAF" w:rsidRDefault="00FB1AAF" w:rsidP="00FB1AAF">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FB1AAF">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22" w:rsidRDefault="00016C22" w:rsidP="006C23C0">
      <w:r>
        <w:separator/>
      </w:r>
    </w:p>
  </w:endnote>
  <w:endnote w:type="continuationSeparator" w:id="0">
    <w:p w:rsidR="00016C22" w:rsidRDefault="00016C2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22" w:rsidRDefault="00016C22" w:rsidP="006C23C0">
      <w:r>
        <w:separator/>
      </w:r>
    </w:p>
  </w:footnote>
  <w:footnote w:type="continuationSeparator" w:id="0">
    <w:p w:rsidR="00016C22" w:rsidRDefault="00016C2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FD7D-C6A2-444B-A3B2-E19210B7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484</Words>
  <Characters>2759</Characters>
  <Application>Microsoft Office Word</Application>
  <DocSecurity>0</DocSecurity>
  <Lines>22</Lines>
  <Paragraphs>6</Paragraphs>
  <ScaleCrop>false</ScaleCrop>
  <Company>Razer</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127</cp:revision>
  <cp:lastPrinted>2024-10-09T12:30:00Z</cp:lastPrinted>
  <dcterms:created xsi:type="dcterms:W3CDTF">2021-01-26T10:30:00Z</dcterms:created>
  <dcterms:modified xsi:type="dcterms:W3CDTF">2025-09-29T15:43:00Z</dcterms:modified>
</cp:coreProperties>
</file>