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1B" w:rsidRDefault="00AA6C1B" w:rsidP="00AA6C1B">
      <w:pPr>
        <w:snapToGrid w:val="0"/>
        <w:spacing w:line="360" w:lineRule="auto"/>
        <w:jc w:val="center"/>
        <w:outlineLvl w:val="0"/>
        <w:rPr>
          <w:b/>
          <w:sz w:val="36"/>
          <w:szCs w:val="36"/>
        </w:rPr>
      </w:pPr>
      <w:r>
        <w:rPr>
          <w:rFonts w:hint="eastAsia"/>
          <w:b/>
          <w:sz w:val="36"/>
          <w:szCs w:val="36"/>
        </w:rPr>
        <w:t>采购需求</w:t>
      </w:r>
    </w:p>
    <w:p w:rsidR="00AA6C1B" w:rsidRDefault="00AA6C1B" w:rsidP="00AA6C1B">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一、采购标的需实现的功能或者目标，以及为落实政府采购政策需满足的要求</w:t>
      </w:r>
    </w:p>
    <w:p w:rsidR="00AA6C1B" w:rsidRDefault="00AA6C1B" w:rsidP="00AA6C1B">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w:t>
      </w:r>
    </w:p>
    <w:p w:rsidR="00AA6C1B" w:rsidRDefault="00AA6C1B" w:rsidP="00AA6C1B">
      <w:pPr>
        <w:spacing w:line="360" w:lineRule="auto"/>
        <w:ind w:firstLineChars="200" w:firstLine="480"/>
        <w:rPr>
          <w:rFonts w:ascii="仿宋" w:eastAsia="仿宋" w:hAnsi="仿宋"/>
          <w:sz w:val="24"/>
        </w:rPr>
      </w:pPr>
      <w:r>
        <w:rPr>
          <w:rFonts w:ascii="仿宋" w:eastAsia="仿宋" w:hAnsi="仿宋" w:hint="eastAsia"/>
          <w:sz w:val="24"/>
        </w:rPr>
        <w:t>本次招标采购是为北京市眼科研究所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AA6C1B" w:rsidRDefault="00AA6C1B" w:rsidP="00AA6C1B">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AA6C1B" w:rsidRDefault="00AA6C1B" w:rsidP="00AA6C1B">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hint="eastAsia"/>
          <w:sz w:val="24"/>
        </w:rPr>
        <w:t>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AA6C1B" w:rsidRDefault="00AA6C1B" w:rsidP="00AA6C1B">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AA6C1B" w:rsidRDefault="00AA6C1B" w:rsidP="00AA6C1B">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AA6C1B" w:rsidRDefault="00AA6C1B" w:rsidP="00AA6C1B">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府采购网（www.ccgp.gov.cn）建立的认证结果信息发布平台链接中查询下载。</w:t>
      </w:r>
    </w:p>
    <w:p w:rsidR="00AA6C1B" w:rsidRDefault="00AA6C1B" w:rsidP="00AA6C1B">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AA6C1B" w:rsidRDefault="00AA6C1B" w:rsidP="00AA6C1B">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二、采购标的需执行的国家相关标准、行业标准、地方标准或者其他标准、规范：</w:t>
      </w:r>
    </w:p>
    <w:p w:rsidR="00AA6C1B" w:rsidRDefault="00AA6C1B" w:rsidP="00AA6C1B">
      <w:pPr>
        <w:spacing w:line="360" w:lineRule="auto"/>
        <w:rPr>
          <w:rFonts w:ascii="仿宋" w:eastAsia="仿宋" w:hAnsi="仿宋"/>
          <w:b/>
          <w:kern w:val="0"/>
          <w:sz w:val="24"/>
        </w:rPr>
      </w:pPr>
      <w:r>
        <w:rPr>
          <w:rFonts w:ascii="仿宋" w:eastAsia="仿宋" w:hAnsi="仿宋" w:hint="eastAsia"/>
          <w:b/>
          <w:kern w:val="0"/>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AA6C1B" w:rsidRDefault="00AA6C1B" w:rsidP="00AA6C1B">
      <w:pPr>
        <w:spacing w:line="360" w:lineRule="auto"/>
        <w:rPr>
          <w:rFonts w:ascii="仿宋" w:eastAsia="仿宋" w:hAnsi="仿宋" w:cs="宋体"/>
          <w:bCs/>
          <w:sz w:val="24"/>
          <w:lang w:val="zh-TW" w:eastAsia="zh-TW"/>
        </w:rPr>
      </w:pPr>
      <w:r>
        <w:rPr>
          <w:rFonts w:ascii="仿宋" w:eastAsia="仿宋" w:hAnsi="仿宋" w:hint="eastAsia"/>
          <w:kern w:val="0"/>
          <w:sz w:val="24"/>
        </w:rPr>
        <w:t>2．投标产品的包装应符合《财政部等三部门联合印发商品包装和快递包装政府采购需求标准（试行）》（财办库〔2020〕123号）的规定。</w:t>
      </w:r>
    </w:p>
    <w:p w:rsidR="00AA6C1B" w:rsidRDefault="00AA6C1B" w:rsidP="00AA6C1B">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AA6C1B" w:rsidRDefault="00AA6C1B" w:rsidP="00AA6C1B">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（一）采购标的的数量：</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02"/>
        <w:gridCol w:w="1274"/>
        <w:gridCol w:w="2835"/>
        <w:gridCol w:w="1560"/>
        <w:gridCol w:w="1752"/>
      </w:tblGrid>
      <w:tr w:rsidR="00AA6C1B" w:rsidTr="00AA6C1B">
        <w:trPr>
          <w:trHeight w:val="52"/>
        </w:trPr>
        <w:tc>
          <w:tcPr>
            <w:tcW w:w="1102" w:type="dxa"/>
            <w:tcBorders>
              <w:top w:val="double" w:sz="4" w:space="0" w:color="auto"/>
              <w:left w:val="double" w:sz="4" w:space="0" w:color="auto"/>
              <w:bottom w:val="single" w:sz="6" w:space="0" w:color="auto"/>
              <w:right w:val="single" w:sz="6" w:space="0" w:color="auto"/>
            </w:tcBorders>
            <w:vAlign w:val="center"/>
            <w:hideMark/>
          </w:tcPr>
          <w:p w:rsidR="00AA6C1B" w:rsidRDefault="00AA6C1B">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1274" w:type="dxa"/>
            <w:tcBorders>
              <w:top w:val="double" w:sz="4" w:space="0" w:color="auto"/>
              <w:left w:val="single" w:sz="6" w:space="0" w:color="auto"/>
              <w:bottom w:val="single" w:sz="6" w:space="0" w:color="auto"/>
              <w:right w:val="single" w:sz="6" w:space="0" w:color="auto"/>
            </w:tcBorders>
            <w:vAlign w:val="center"/>
            <w:hideMark/>
          </w:tcPr>
          <w:p w:rsidR="00AA6C1B" w:rsidRDefault="00AA6C1B">
            <w:pPr>
              <w:widowControl/>
              <w:spacing w:line="360" w:lineRule="auto"/>
              <w:jc w:val="center"/>
              <w:rPr>
                <w:rFonts w:ascii="仿宋" w:eastAsia="仿宋" w:hAnsi="仿宋"/>
                <w:b/>
                <w:sz w:val="24"/>
              </w:rPr>
            </w:pPr>
            <w:r>
              <w:rPr>
                <w:rFonts w:ascii="仿宋" w:eastAsia="仿宋" w:hAnsi="仿宋" w:hint="eastAsia"/>
                <w:b/>
                <w:sz w:val="24"/>
              </w:rPr>
              <w:t>品目号</w:t>
            </w:r>
          </w:p>
        </w:tc>
        <w:tc>
          <w:tcPr>
            <w:tcW w:w="2835" w:type="dxa"/>
            <w:tcBorders>
              <w:top w:val="double" w:sz="4" w:space="0" w:color="auto"/>
              <w:left w:val="single" w:sz="6" w:space="0" w:color="auto"/>
              <w:bottom w:val="single" w:sz="6" w:space="0" w:color="auto"/>
              <w:right w:val="single" w:sz="6" w:space="0" w:color="auto"/>
            </w:tcBorders>
            <w:shd w:val="clear" w:color="auto" w:fill="FFFFFF"/>
            <w:vAlign w:val="center"/>
            <w:hideMark/>
          </w:tcPr>
          <w:p w:rsidR="00AA6C1B" w:rsidRDefault="00AA6C1B">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1560" w:type="dxa"/>
            <w:tcBorders>
              <w:top w:val="double" w:sz="4" w:space="0" w:color="auto"/>
              <w:left w:val="single" w:sz="6" w:space="0" w:color="auto"/>
              <w:bottom w:val="single" w:sz="6" w:space="0" w:color="auto"/>
              <w:right w:val="single" w:sz="6" w:space="0" w:color="auto"/>
            </w:tcBorders>
            <w:shd w:val="clear" w:color="auto" w:fill="FFFFFF"/>
            <w:vAlign w:val="center"/>
            <w:hideMark/>
          </w:tcPr>
          <w:p w:rsidR="00AA6C1B" w:rsidRDefault="00AA6C1B">
            <w:pPr>
              <w:widowControl/>
              <w:spacing w:line="360" w:lineRule="auto"/>
              <w:jc w:val="center"/>
              <w:rPr>
                <w:rFonts w:ascii="仿宋" w:eastAsia="仿宋" w:hAnsi="仿宋"/>
                <w:b/>
                <w:sz w:val="24"/>
              </w:rPr>
            </w:pPr>
            <w:r>
              <w:rPr>
                <w:rFonts w:ascii="仿宋" w:eastAsia="仿宋" w:hAnsi="仿宋" w:hint="eastAsia"/>
                <w:b/>
                <w:sz w:val="24"/>
              </w:rPr>
              <w:t>数量</w:t>
            </w:r>
          </w:p>
          <w:p w:rsidR="00AA6C1B" w:rsidRDefault="00AA6C1B">
            <w:pPr>
              <w:widowControl/>
              <w:spacing w:line="360" w:lineRule="auto"/>
              <w:jc w:val="center"/>
              <w:rPr>
                <w:rFonts w:ascii="仿宋" w:eastAsia="仿宋" w:hAnsi="仿宋"/>
                <w:b/>
                <w:sz w:val="24"/>
              </w:rPr>
            </w:pPr>
            <w:r>
              <w:rPr>
                <w:rFonts w:ascii="仿宋" w:eastAsia="仿宋" w:hAnsi="仿宋" w:hint="eastAsia"/>
                <w:b/>
                <w:sz w:val="24"/>
              </w:rPr>
              <w:t>（台/套）</w:t>
            </w:r>
          </w:p>
        </w:tc>
        <w:tc>
          <w:tcPr>
            <w:tcW w:w="1752" w:type="dxa"/>
            <w:tcBorders>
              <w:top w:val="double" w:sz="4" w:space="0" w:color="auto"/>
              <w:left w:val="single" w:sz="6" w:space="0" w:color="auto"/>
              <w:bottom w:val="single" w:sz="6" w:space="0" w:color="auto"/>
              <w:right w:val="double" w:sz="4" w:space="0" w:color="auto"/>
            </w:tcBorders>
            <w:shd w:val="clear" w:color="auto" w:fill="FFFFFF"/>
            <w:vAlign w:val="center"/>
            <w:hideMark/>
          </w:tcPr>
          <w:p w:rsidR="00AA6C1B" w:rsidRDefault="00AA6C1B">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AA6C1B" w:rsidTr="00AA6C1B">
        <w:trPr>
          <w:trHeight w:val="603"/>
        </w:trPr>
        <w:tc>
          <w:tcPr>
            <w:tcW w:w="1102" w:type="dxa"/>
            <w:tcBorders>
              <w:top w:val="single" w:sz="6" w:space="0" w:color="auto"/>
              <w:left w:val="double" w:sz="4" w:space="0" w:color="auto"/>
              <w:bottom w:val="single" w:sz="6" w:space="0" w:color="auto"/>
              <w:right w:val="single" w:sz="6" w:space="0" w:color="auto"/>
            </w:tcBorders>
            <w:vAlign w:val="center"/>
            <w:hideMark/>
          </w:tcPr>
          <w:p w:rsidR="00AA6C1B" w:rsidRDefault="00AA6C1B">
            <w:pPr>
              <w:widowControl/>
              <w:jc w:val="center"/>
              <w:rPr>
                <w:rFonts w:ascii="仿宋" w:eastAsia="仿宋" w:hAnsi="仿宋" w:cs="宋体"/>
                <w:kern w:val="0"/>
                <w:sz w:val="24"/>
              </w:rPr>
            </w:pPr>
            <w:r>
              <w:rPr>
                <w:rFonts w:ascii="仿宋" w:eastAsia="仿宋" w:hAnsi="仿宋" w:cs="宋体" w:hint="eastAsia"/>
                <w:kern w:val="0"/>
                <w:szCs w:val="21"/>
              </w:rPr>
              <w:t>1</w:t>
            </w:r>
          </w:p>
        </w:tc>
        <w:tc>
          <w:tcPr>
            <w:tcW w:w="1274" w:type="dxa"/>
            <w:tcBorders>
              <w:top w:val="single" w:sz="6" w:space="0" w:color="auto"/>
              <w:left w:val="single" w:sz="6" w:space="0" w:color="auto"/>
              <w:bottom w:val="single" w:sz="6" w:space="0" w:color="auto"/>
              <w:right w:val="single" w:sz="6" w:space="0" w:color="auto"/>
            </w:tcBorders>
            <w:vAlign w:val="center"/>
            <w:hideMark/>
          </w:tcPr>
          <w:p w:rsidR="00AA6C1B" w:rsidRDefault="00AA6C1B">
            <w:pPr>
              <w:widowControl/>
              <w:jc w:val="center"/>
              <w:rPr>
                <w:rFonts w:ascii="仿宋" w:eastAsia="仿宋" w:hAnsi="仿宋" w:cs="宋体"/>
                <w:kern w:val="0"/>
                <w:szCs w:val="21"/>
              </w:rPr>
            </w:pPr>
            <w:r>
              <w:rPr>
                <w:rFonts w:ascii="仿宋" w:eastAsia="仿宋" w:hAnsi="仿宋" w:cs="宋体" w:hint="eastAsia"/>
                <w:kern w:val="0"/>
                <w:szCs w:val="21"/>
              </w:rPr>
              <w:t>1-1</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A6C1B" w:rsidRDefault="00AA6C1B">
            <w:pPr>
              <w:widowControl/>
              <w:jc w:val="center"/>
              <w:rPr>
                <w:rFonts w:ascii="仿宋" w:eastAsia="仿宋" w:hAnsi="仿宋" w:cs="宋体"/>
                <w:kern w:val="0"/>
                <w:szCs w:val="21"/>
              </w:rPr>
            </w:pPr>
            <w:r>
              <w:rPr>
                <w:rFonts w:ascii="仿宋" w:eastAsia="仿宋" w:hAnsi="仿宋" w:cs="宋体" w:hint="eastAsia"/>
                <w:kern w:val="0"/>
                <w:szCs w:val="21"/>
              </w:rPr>
              <w:t>活细胞荧光显微成像系统</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A6C1B" w:rsidRDefault="00AA6C1B">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1752" w:type="dxa"/>
            <w:tcBorders>
              <w:top w:val="single" w:sz="6" w:space="0" w:color="auto"/>
              <w:left w:val="single" w:sz="6" w:space="0" w:color="auto"/>
              <w:bottom w:val="single" w:sz="6" w:space="0" w:color="auto"/>
              <w:right w:val="double" w:sz="4" w:space="0" w:color="auto"/>
            </w:tcBorders>
            <w:shd w:val="clear" w:color="auto" w:fill="FFFFFF"/>
            <w:vAlign w:val="center"/>
            <w:hideMark/>
          </w:tcPr>
          <w:p w:rsidR="00AA6C1B" w:rsidRDefault="00AA6C1B">
            <w:pPr>
              <w:jc w:val="center"/>
              <w:rPr>
                <w:rFonts w:ascii="仿宋" w:eastAsia="仿宋" w:hAnsi="仿宋" w:cs="宋体"/>
                <w:kern w:val="0"/>
                <w:sz w:val="24"/>
              </w:rPr>
            </w:pPr>
            <w:bookmarkStart w:id="0" w:name="OLE_LINK87"/>
            <w:bookmarkStart w:id="1" w:name="OLE_LINK88"/>
            <w:r>
              <w:rPr>
                <w:rFonts w:ascii="仿宋" w:eastAsia="仿宋" w:hAnsi="仿宋" w:cs="宋体" w:hint="eastAsia"/>
                <w:kern w:val="0"/>
                <w:sz w:val="24"/>
              </w:rPr>
              <w:t>是</w:t>
            </w:r>
            <w:bookmarkEnd w:id="0"/>
            <w:bookmarkEnd w:id="1"/>
          </w:p>
        </w:tc>
      </w:tr>
      <w:tr w:rsidR="00AA6C1B" w:rsidTr="00AA6C1B">
        <w:trPr>
          <w:trHeight w:val="603"/>
        </w:trPr>
        <w:tc>
          <w:tcPr>
            <w:tcW w:w="1102" w:type="dxa"/>
            <w:tcBorders>
              <w:top w:val="single" w:sz="6" w:space="0" w:color="auto"/>
              <w:left w:val="double" w:sz="4" w:space="0" w:color="auto"/>
              <w:bottom w:val="double" w:sz="4" w:space="0" w:color="auto"/>
              <w:right w:val="single" w:sz="6" w:space="0" w:color="auto"/>
            </w:tcBorders>
            <w:vAlign w:val="center"/>
            <w:hideMark/>
          </w:tcPr>
          <w:p w:rsidR="00AA6C1B" w:rsidRDefault="00AA6C1B">
            <w:pPr>
              <w:widowControl/>
              <w:jc w:val="center"/>
              <w:rPr>
                <w:rFonts w:ascii="仿宋" w:eastAsia="仿宋" w:hAnsi="仿宋" w:cs="宋体"/>
                <w:kern w:val="0"/>
                <w:sz w:val="24"/>
              </w:rPr>
            </w:pPr>
            <w:r>
              <w:rPr>
                <w:rFonts w:ascii="仿宋" w:eastAsia="仿宋" w:hAnsi="仿宋" w:cs="宋体" w:hint="eastAsia"/>
                <w:kern w:val="0"/>
                <w:szCs w:val="21"/>
              </w:rPr>
              <w:t>2</w:t>
            </w:r>
          </w:p>
        </w:tc>
        <w:tc>
          <w:tcPr>
            <w:tcW w:w="1274" w:type="dxa"/>
            <w:tcBorders>
              <w:top w:val="single" w:sz="6" w:space="0" w:color="auto"/>
              <w:left w:val="single" w:sz="6" w:space="0" w:color="auto"/>
              <w:bottom w:val="double" w:sz="4" w:space="0" w:color="auto"/>
              <w:right w:val="single" w:sz="6" w:space="0" w:color="auto"/>
            </w:tcBorders>
            <w:vAlign w:val="center"/>
            <w:hideMark/>
          </w:tcPr>
          <w:p w:rsidR="00AA6C1B" w:rsidRDefault="00AA6C1B">
            <w:pPr>
              <w:widowControl/>
              <w:jc w:val="center"/>
              <w:rPr>
                <w:rFonts w:ascii="仿宋" w:eastAsia="仿宋" w:hAnsi="仿宋" w:cs="宋体"/>
                <w:kern w:val="0"/>
                <w:szCs w:val="21"/>
              </w:rPr>
            </w:pPr>
            <w:r>
              <w:rPr>
                <w:rFonts w:ascii="仿宋" w:eastAsia="仿宋" w:hAnsi="仿宋" w:cs="宋体" w:hint="eastAsia"/>
                <w:kern w:val="0"/>
                <w:szCs w:val="21"/>
              </w:rPr>
              <w:t>2-1</w:t>
            </w:r>
          </w:p>
        </w:tc>
        <w:tc>
          <w:tcPr>
            <w:tcW w:w="2835" w:type="dxa"/>
            <w:tcBorders>
              <w:top w:val="single" w:sz="6" w:space="0" w:color="auto"/>
              <w:left w:val="single" w:sz="6" w:space="0" w:color="auto"/>
              <w:bottom w:val="double" w:sz="4" w:space="0" w:color="auto"/>
              <w:right w:val="single" w:sz="6" w:space="0" w:color="auto"/>
            </w:tcBorders>
            <w:shd w:val="clear" w:color="auto" w:fill="FFFFFF"/>
            <w:vAlign w:val="center"/>
            <w:hideMark/>
          </w:tcPr>
          <w:p w:rsidR="00AA6C1B" w:rsidRDefault="00AA6C1B">
            <w:pPr>
              <w:widowControl/>
              <w:jc w:val="center"/>
              <w:rPr>
                <w:rFonts w:ascii="仿宋" w:eastAsia="仿宋" w:hAnsi="仿宋" w:cs="宋体"/>
                <w:kern w:val="0"/>
                <w:szCs w:val="21"/>
              </w:rPr>
            </w:pPr>
            <w:r>
              <w:rPr>
                <w:rFonts w:ascii="仿宋" w:eastAsia="仿宋" w:hAnsi="仿宋" w:cs="宋体" w:hint="eastAsia"/>
                <w:kern w:val="0"/>
                <w:szCs w:val="21"/>
              </w:rPr>
              <w:t>动物光学相干断层扫描血管成像系统</w:t>
            </w:r>
          </w:p>
        </w:tc>
        <w:tc>
          <w:tcPr>
            <w:tcW w:w="1560" w:type="dxa"/>
            <w:tcBorders>
              <w:top w:val="single" w:sz="6" w:space="0" w:color="auto"/>
              <w:left w:val="single" w:sz="6" w:space="0" w:color="auto"/>
              <w:bottom w:val="double" w:sz="4" w:space="0" w:color="auto"/>
              <w:right w:val="single" w:sz="6" w:space="0" w:color="auto"/>
            </w:tcBorders>
            <w:shd w:val="clear" w:color="auto" w:fill="FFFFFF"/>
            <w:vAlign w:val="center"/>
            <w:hideMark/>
          </w:tcPr>
          <w:p w:rsidR="00AA6C1B" w:rsidRDefault="00AA6C1B">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1752" w:type="dxa"/>
            <w:tcBorders>
              <w:top w:val="single" w:sz="6" w:space="0" w:color="auto"/>
              <w:left w:val="single" w:sz="6" w:space="0" w:color="auto"/>
              <w:bottom w:val="double" w:sz="4" w:space="0" w:color="auto"/>
              <w:right w:val="double" w:sz="4" w:space="0" w:color="auto"/>
            </w:tcBorders>
            <w:shd w:val="clear" w:color="auto" w:fill="FFFFFF"/>
            <w:vAlign w:val="center"/>
            <w:hideMark/>
          </w:tcPr>
          <w:p w:rsidR="00AA6C1B" w:rsidRDefault="00AA6C1B">
            <w:pPr>
              <w:jc w:val="center"/>
              <w:rPr>
                <w:rFonts w:ascii="仿宋" w:eastAsia="仿宋" w:hAnsi="仿宋" w:cs="宋体"/>
                <w:kern w:val="0"/>
                <w:sz w:val="24"/>
              </w:rPr>
            </w:pPr>
            <w:r>
              <w:rPr>
                <w:rFonts w:ascii="仿宋" w:eastAsia="仿宋" w:hAnsi="仿宋" w:cs="宋体" w:hint="eastAsia"/>
                <w:kern w:val="0"/>
                <w:sz w:val="24"/>
              </w:rPr>
              <w:t>是</w:t>
            </w:r>
          </w:p>
        </w:tc>
      </w:tr>
    </w:tbl>
    <w:p w:rsidR="00AA6C1B" w:rsidRDefault="00AA6C1B" w:rsidP="00AA6C1B">
      <w:pPr>
        <w:tabs>
          <w:tab w:val="left" w:pos="900"/>
        </w:tabs>
        <w:spacing w:line="360" w:lineRule="auto"/>
        <w:rPr>
          <w:rFonts w:ascii="仿宋" w:eastAsia="仿宋" w:hAnsi="仿宋"/>
          <w:b/>
          <w:bCs/>
          <w:sz w:val="24"/>
        </w:rPr>
      </w:pPr>
      <w:bookmarkStart w:id="2" w:name="_GoBack"/>
      <w:bookmarkEnd w:id="2"/>
      <w:r>
        <w:rPr>
          <w:rFonts w:ascii="仿宋" w:eastAsia="仿宋" w:hAnsi="仿宋" w:cs="宋体" w:hint="eastAsia"/>
          <w:b/>
          <w:bCs/>
          <w:sz w:val="24"/>
        </w:rPr>
        <w:t>（二）采购项目交付或者实施的时间和地点</w:t>
      </w:r>
    </w:p>
    <w:p w:rsidR="00AA6C1B" w:rsidRDefault="00AA6C1B" w:rsidP="00AA6C1B">
      <w:pPr>
        <w:tabs>
          <w:tab w:val="left" w:pos="900"/>
        </w:tabs>
        <w:spacing w:beforeLines="50" w:before="156" w:line="360" w:lineRule="auto"/>
        <w:rPr>
          <w:rFonts w:ascii="仿宋" w:eastAsia="仿宋" w:hAnsi="仿宋"/>
          <w:sz w:val="24"/>
          <w:u w:val="single"/>
        </w:rPr>
      </w:pPr>
      <w:r>
        <w:rPr>
          <w:rFonts w:ascii="仿宋" w:eastAsia="仿宋" w:hAnsi="仿宋" w:cs="宋体" w:hint="eastAsia"/>
          <w:sz w:val="24"/>
        </w:rPr>
        <w:t>1.</w:t>
      </w:r>
      <w:r>
        <w:rPr>
          <w:rFonts w:ascii="仿宋" w:eastAsia="仿宋" w:hAnsi="仿宋" w:hint="eastAsia"/>
          <w:sz w:val="24"/>
        </w:rPr>
        <w:t>采购项目（标的）交付的时间：</w:t>
      </w:r>
      <w:r>
        <w:rPr>
          <w:rFonts w:ascii="仿宋" w:eastAsia="仿宋" w:hAnsi="仿宋" w:cs="宋体" w:hint="eastAsia"/>
          <w:sz w:val="24"/>
        </w:rPr>
        <w:t>自合同签订后30天内</w:t>
      </w:r>
      <w:r>
        <w:rPr>
          <w:rFonts w:ascii="仿宋" w:eastAsia="仿宋" w:hAnsi="仿宋" w:hint="eastAsia"/>
          <w:sz w:val="24"/>
        </w:rPr>
        <w:t>。</w:t>
      </w:r>
    </w:p>
    <w:p w:rsidR="00AA6C1B" w:rsidRDefault="00AA6C1B" w:rsidP="00AA6C1B">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2.采购项目（标的）交付的地点：北京市眼科研究所指定地点。</w:t>
      </w:r>
    </w:p>
    <w:p w:rsidR="00AA6C1B" w:rsidRDefault="00AA6C1B" w:rsidP="00AA6C1B">
      <w:pPr>
        <w:tabs>
          <w:tab w:val="left" w:pos="900"/>
        </w:tabs>
        <w:spacing w:line="360" w:lineRule="auto"/>
        <w:rPr>
          <w:rFonts w:ascii="仿宋" w:eastAsia="仿宋" w:hAnsi="仿宋"/>
          <w:b/>
          <w:bCs/>
          <w:sz w:val="24"/>
        </w:rPr>
      </w:pPr>
      <w:bookmarkStart w:id="3" w:name="OLE_LINK136"/>
      <w:bookmarkStart w:id="4" w:name="OLE_LINK66"/>
      <w:r>
        <w:rPr>
          <w:rFonts w:ascii="仿宋" w:eastAsia="仿宋" w:hAnsi="仿宋" w:cs="宋体" w:hint="eastAsia"/>
          <w:b/>
          <w:bCs/>
          <w:sz w:val="24"/>
        </w:rPr>
        <w:t>四、采购标的需满足的服务标准、期限、效率等要求</w:t>
      </w:r>
    </w:p>
    <w:p w:rsidR="00AA6C1B" w:rsidRDefault="00AA6C1B" w:rsidP="00AA6C1B">
      <w:pPr>
        <w:tabs>
          <w:tab w:val="left" w:pos="900"/>
        </w:tabs>
        <w:spacing w:line="360" w:lineRule="auto"/>
        <w:rPr>
          <w:rFonts w:ascii="仿宋" w:eastAsia="仿宋" w:hAnsi="仿宋"/>
          <w:b/>
          <w:sz w:val="24"/>
        </w:rPr>
      </w:pPr>
      <w:bookmarkStart w:id="5" w:name="_Hlk202435175"/>
      <w:bookmarkStart w:id="6" w:name="OLE_LINK67"/>
      <w:bookmarkEnd w:id="3"/>
      <w:bookmarkEnd w:id="4"/>
      <w:r>
        <w:rPr>
          <w:rFonts w:ascii="仿宋" w:eastAsia="仿宋" w:hAnsi="仿宋" w:cs="等线" w:hint="eastAsia"/>
          <w:b/>
          <w:bCs/>
          <w:sz w:val="24"/>
          <w:lang w:val="zh-TW" w:eastAsia="zh-TW"/>
        </w:rPr>
        <w:t>（一）采购标的需满足的服务标准、效率要求</w:t>
      </w:r>
      <w:bookmarkEnd w:id="5"/>
      <w:r>
        <w:rPr>
          <w:rFonts w:ascii="仿宋" w:eastAsia="仿宋" w:hAnsi="仿宋" w:hint="eastAsia"/>
          <w:b/>
          <w:sz w:val="24"/>
        </w:rPr>
        <w:t>（以各包技术规格中要求为准，如技术规格中无要求，则以本款要求为准。）</w:t>
      </w:r>
    </w:p>
    <w:p w:rsidR="00AA6C1B" w:rsidRDefault="00AA6C1B" w:rsidP="00AA6C1B">
      <w:pPr>
        <w:numPr>
          <w:ilvl w:val="0"/>
          <w:numId w:val="6"/>
        </w:numPr>
        <w:spacing w:before="50" w:line="360" w:lineRule="auto"/>
        <w:rPr>
          <w:rFonts w:ascii="仿宋" w:eastAsia="仿宋" w:hAnsi="仿宋"/>
          <w:bCs/>
        </w:rPr>
      </w:pPr>
      <w:bookmarkStart w:id="7" w:name="OLE_LINK62"/>
      <w:bookmarkStart w:id="8" w:name="OLE_LINK61"/>
      <w:bookmarkEnd w:id="6"/>
      <w:r>
        <w:rPr>
          <w:rFonts w:ascii="仿宋" w:eastAsia="仿宋" w:hAnsi="仿宋" w:hint="eastAsia"/>
          <w:bCs/>
        </w:rPr>
        <w:t>投标人应有能力做好售后服务工作和提供技术保障。投标人或投标产品制造商应设有专</w:t>
      </w:r>
      <w:r>
        <w:rPr>
          <w:rFonts w:ascii="仿宋" w:eastAsia="仿宋" w:hAnsi="仿宋" w:hint="eastAsia"/>
          <w:bCs/>
        </w:rPr>
        <w:lastRenderedPageBreak/>
        <w:t>业的售后服务维修机构，有充足的零件储备和能力相当的技术服务人员，</w:t>
      </w:r>
      <w:r>
        <w:rPr>
          <w:rFonts w:ascii="仿宋" w:eastAsia="仿宋" w:hAnsi="仿宋" w:hint="eastAsia"/>
        </w:rPr>
        <w:t>并保证投标产品停产后8年的备件供应</w:t>
      </w:r>
      <w:r>
        <w:rPr>
          <w:rFonts w:ascii="仿宋" w:eastAsia="仿宋" w:hAnsi="仿宋" w:hint="eastAsia"/>
          <w:bCs/>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AA6C1B" w:rsidRDefault="00AA6C1B" w:rsidP="00AA6C1B">
      <w:pPr>
        <w:spacing w:line="360" w:lineRule="auto"/>
        <w:rPr>
          <w:rFonts w:ascii="仿宋" w:eastAsia="仿宋" w:hAnsi="仿宋" w:cs="等线"/>
          <w:b/>
          <w:bCs/>
          <w:sz w:val="24"/>
          <w:lang w:val="zh-TW" w:eastAsia="zh-TW"/>
        </w:rPr>
      </w:pPr>
      <w:r>
        <w:rPr>
          <w:rFonts w:ascii="仿宋" w:eastAsia="仿宋" w:hAnsi="仿宋" w:cs="等线" w:hint="eastAsia"/>
          <w:b/>
          <w:bCs/>
          <w:sz w:val="24"/>
          <w:lang w:val="zh-TW" w:eastAsia="zh-TW"/>
        </w:rPr>
        <w:t>（二）采购标的需满足的服务期限要求</w:t>
      </w:r>
    </w:p>
    <w:bookmarkEnd w:id="7"/>
    <w:bookmarkEnd w:id="8"/>
    <w:p w:rsidR="00AA6C1B" w:rsidRDefault="00AA6C1B" w:rsidP="00AA6C1B">
      <w:pPr>
        <w:pStyle w:val="a5"/>
        <w:spacing w:before="50" w:line="360" w:lineRule="auto"/>
        <w:rPr>
          <w:rFonts w:ascii="仿宋" w:eastAsia="仿宋" w:hAnsi="仿宋" w:hint="default"/>
          <w:sz w:val="24"/>
          <w:szCs w:val="24"/>
        </w:rPr>
      </w:pPr>
      <w:r>
        <w:rPr>
          <w:rFonts w:ascii="仿宋" w:eastAsia="仿宋" w:hAnsi="仿宋"/>
          <w:sz w:val="24"/>
          <w:szCs w:val="24"/>
        </w:rPr>
        <w:t>1.质量保证期（保修期）及服务要求：详见下表。过保修期后如</w:t>
      </w:r>
      <w:proofErr w:type="gramStart"/>
      <w:r>
        <w:rPr>
          <w:rFonts w:ascii="仿宋" w:eastAsia="仿宋" w:hAnsi="仿宋"/>
          <w:sz w:val="24"/>
          <w:szCs w:val="24"/>
        </w:rPr>
        <w:t>续保则维保费</w:t>
      </w:r>
      <w:proofErr w:type="gramEnd"/>
      <w:r>
        <w:rPr>
          <w:rFonts w:ascii="仿宋" w:eastAsia="仿宋" w:hAnsi="仿宋"/>
          <w:sz w:val="24"/>
          <w:szCs w:val="24"/>
        </w:rPr>
        <w:t>率原则上不超过设备原值的5%；如</w:t>
      </w:r>
      <w:proofErr w:type="gramStart"/>
      <w:r>
        <w:rPr>
          <w:rFonts w:ascii="仿宋" w:eastAsia="仿宋" w:hAnsi="仿宋"/>
          <w:sz w:val="24"/>
          <w:szCs w:val="24"/>
        </w:rPr>
        <w:t>不</w:t>
      </w:r>
      <w:proofErr w:type="gramEnd"/>
      <w:r>
        <w:rPr>
          <w:rFonts w:ascii="仿宋" w:eastAsia="仿宋" w:hAnsi="仿宋"/>
          <w:sz w:val="24"/>
          <w:szCs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42"/>
        <w:gridCol w:w="2409"/>
        <w:gridCol w:w="3828"/>
      </w:tblGrid>
      <w:tr w:rsidR="00AA6C1B" w:rsidTr="00AA6C1B">
        <w:trPr>
          <w:trHeight w:val="454"/>
          <w:jc w:val="center"/>
        </w:trPr>
        <w:tc>
          <w:tcPr>
            <w:tcW w:w="841" w:type="dxa"/>
            <w:tcBorders>
              <w:top w:val="single" w:sz="4" w:space="0" w:color="auto"/>
              <w:left w:val="single" w:sz="4" w:space="0" w:color="auto"/>
              <w:bottom w:val="single" w:sz="4" w:space="0" w:color="auto"/>
              <w:right w:val="single" w:sz="4" w:space="0" w:color="auto"/>
            </w:tcBorders>
            <w:vAlign w:val="center"/>
            <w:hideMark/>
          </w:tcPr>
          <w:p w:rsidR="00AA6C1B" w:rsidRDefault="00AA6C1B">
            <w:pPr>
              <w:snapToGrid w:val="0"/>
              <w:spacing w:line="540" w:lineRule="exact"/>
              <w:jc w:val="center"/>
              <w:rPr>
                <w:rFonts w:ascii="仿宋" w:eastAsia="仿宋" w:hAnsi="仿宋"/>
                <w:b/>
                <w:sz w:val="24"/>
              </w:rPr>
            </w:pPr>
            <w:proofErr w:type="gramStart"/>
            <w:r>
              <w:rPr>
                <w:rFonts w:ascii="仿宋" w:eastAsia="仿宋" w:hAnsi="仿宋" w:hint="eastAsia"/>
                <w:b/>
                <w:sz w:val="24"/>
              </w:rPr>
              <w:t>包号</w:t>
            </w:r>
            <w:proofErr w:type="gramEnd"/>
          </w:p>
        </w:tc>
        <w:tc>
          <w:tcPr>
            <w:tcW w:w="1142" w:type="dxa"/>
            <w:tcBorders>
              <w:top w:val="single" w:sz="4" w:space="0" w:color="auto"/>
              <w:left w:val="single" w:sz="4" w:space="0" w:color="auto"/>
              <w:bottom w:val="single" w:sz="4" w:space="0" w:color="auto"/>
              <w:right w:val="single" w:sz="4" w:space="0" w:color="auto"/>
            </w:tcBorders>
            <w:vAlign w:val="center"/>
            <w:hideMark/>
          </w:tcPr>
          <w:p w:rsidR="00AA6C1B" w:rsidRDefault="00AA6C1B">
            <w:pPr>
              <w:snapToGrid w:val="0"/>
              <w:spacing w:line="540" w:lineRule="exact"/>
              <w:jc w:val="center"/>
              <w:rPr>
                <w:rFonts w:ascii="仿宋" w:eastAsia="仿宋" w:hAnsi="仿宋"/>
                <w:b/>
                <w:sz w:val="24"/>
              </w:rPr>
            </w:pPr>
            <w:r>
              <w:rPr>
                <w:rFonts w:ascii="仿宋" w:eastAsia="仿宋" w:hAnsi="仿宋" w:hint="eastAsia"/>
                <w:b/>
                <w:sz w:val="24"/>
              </w:rPr>
              <w:t>品目号</w:t>
            </w:r>
          </w:p>
        </w:tc>
        <w:tc>
          <w:tcPr>
            <w:tcW w:w="2409" w:type="dxa"/>
            <w:tcBorders>
              <w:top w:val="single" w:sz="4" w:space="0" w:color="auto"/>
              <w:left w:val="single" w:sz="4" w:space="0" w:color="auto"/>
              <w:bottom w:val="single" w:sz="4" w:space="0" w:color="auto"/>
              <w:right w:val="single" w:sz="4" w:space="0" w:color="auto"/>
            </w:tcBorders>
            <w:vAlign w:val="center"/>
            <w:hideMark/>
          </w:tcPr>
          <w:p w:rsidR="00AA6C1B" w:rsidRDefault="00AA6C1B">
            <w:pPr>
              <w:snapToGrid w:val="0"/>
              <w:jc w:val="center"/>
              <w:rPr>
                <w:rFonts w:ascii="仿宋" w:eastAsia="仿宋" w:hAnsi="仿宋"/>
                <w:b/>
                <w:sz w:val="24"/>
              </w:rPr>
            </w:pPr>
            <w:r>
              <w:rPr>
                <w:rFonts w:ascii="仿宋" w:eastAsia="仿宋" w:hAnsi="仿宋" w:hint="eastAsia"/>
                <w:b/>
                <w:sz w:val="24"/>
              </w:rPr>
              <w:t>标的名称</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6C1B" w:rsidRDefault="00AA6C1B">
            <w:pPr>
              <w:snapToGrid w:val="0"/>
              <w:jc w:val="center"/>
              <w:rPr>
                <w:rFonts w:ascii="仿宋" w:eastAsia="仿宋" w:hAnsi="仿宋"/>
                <w:b/>
                <w:sz w:val="24"/>
              </w:rPr>
            </w:pPr>
            <w:r>
              <w:rPr>
                <w:rFonts w:ascii="仿宋" w:eastAsia="仿宋" w:hAnsi="仿宋" w:hint="eastAsia"/>
                <w:b/>
                <w:sz w:val="24"/>
              </w:rPr>
              <w:t>保修</w:t>
            </w:r>
          </w:p>
        </w:tc>
      </w:tr>
      <w:tr w:rsidR="00AA6C1B" w:rsidTr="00AA6C1B">
        <w:trPr>
          <w:trHeight w:val="590"/>
          <w:jc w:val="center"/>
        </w:trPr>
        <w:tc>
          <w:tcPr>
            <w:tcW w:w="841" w:type="dxa"/>
            <w:tcBorders>
              <w:top w:val="single" w:sz="4" w:space="0" w:color="auto"/>
              <w:left w:val="single" w:sz="4" w:space="0" w:color="auto"/>
              <w:bottom w:val="single" w:sz="4" w:space="0" w:color="auto"/>
              <w:right w:val="single" w:sz="4" w:space="0" w:color="auto"/>
            </w:tcBorders>
            <w:vAlign w:val="center"/>
            <w:hideMark/>
          </w:tcPr>
          <w:p w:rsidR="00AA6C1B" w:rsidRDefault="00AA6C1B">
            <w:pPr>
              <w:widowControl/>
              <w:jc w:val="center"/>
              <w:rPr>
                <w:rFonts w:ascii="仿宋" w:eastAsia="仿宋" w:hAnsi="仿宋" w:cs="宋体"/>
                <w:kern w:val="0"/>
                <w:sz w:val="24"/>
              </w:rPr>
            </w:pPr>
            <w:r>
              <w:rPr>
                <w:rFonts w:ascii="仿宋" w:eastAsia="仿宋" w:hAnsi="仿宋" w:cs="宋体" w:hint="eastAsia"/>
                <w:kern w:val="0"/>
                <w:szCs w:val="21"/>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A6C1B" w:rsidRDefault="00AA6C1B">
            <w:pPr>
              <w:widowControl/>
              <w:jc w:val="center"/>
              <w:rPr>
                <w:rFonts w:ascii="仿宋" w:eastAsia="仿宋" w:hAnsi="仿宋" w:cs="宋体"/>
                <w:kern w:val="0"/>
                <w:sz w:val="24"/>
              </w:rPr>
            </w:pPr>
            <w:r>
              <w:rPr>
                <w:rFonts w:ascii="仿宋" w:eastAsia="仿宋" w:hAnsi="仿宋" w:cs="宋体" w:hint="eastAsia"/>
                <w:kern w:val="0"/>
                <w:szCs w:val="21"/>
              </w:rPr>
              <w:t>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AA6C1B" w:rsidRDefault="00AA6C1B">
            <w:pPr>
              <w:widowControl/>
              <w:jc w:val="center"/>
              <w:rPr>
                <w:rFonts w:ascii="仿宋" w:eastAsia="仿宋" w:hAnsi="仿宋" w:cs="宋体"/>
                <w:kern w:val="0"/>
                <w:szCs w:val="21"/>
              </w:rPr>
            </w:pPr>
            <w:r>
              <w:rPr>
                <w:rFonts w:ascii="仿宋" w:eastAsia="仿宋" w:hAnsi="仿宋" w:cs="宋体" w:hint="eastAsia"/>
                <w:kern w:val="0"/>
                <w:szCs w:val="21"/>
              </w:rPr>
              <w:t>活细胞荧光显微成像系统</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6C1B" w:rsidRDefault="00AA6C1B">
            <w:pPr>
              <w:widowControl/>
              <w:jc w:val="center"/>
              <w:rPr>
                <w:rFonts w:ascii="仿宋" w:eastAsia="仿宋" w:hAnsi="仿宋" w:cs="宋体"/>
                <w:kern w:val="0"/>
                <w:szCs w:val="21"/>
              </w:rPr>
            </w:pPr>
            <w:bookmarkStart w:id="9" w:name="OLE_LINK91"/>
            <w:r>
              <w:rPr>
                <w:rFonts w:ascii="仿宋" w:eastAsia="仿宋" w:hAnsi="仿宋" w:cs="宋体" w:hint="eastAsia"/>
                <w:kern w:val="0"/>
                <w:szCs w:val="21"/>
              </w:rPr>
              <w:t>原厂保修，</w:t>
            </w:r>
            <w:proofErr w:type="gramStart"/>
            <w:r>
              <w:rPr>
                <w:rFonts w:ascii="仿宋" w:eastAsia="仿宋" w:hAnsi="仿宋" w:cs="宋体" w:hint="eastAsia"/>
                <w:kern w:val="0"/>
                <w:szCs w:val="21"/>
              </w:rPr>
              <w:t>自设备</w:t>
            </w:r>
            <w:proofErr w:type="gramEnd"/>
            <w:r>
              <w:rPr>
                <w:rFonts w:ascii="仿宋" w:eastAsia="仿宋" w:hAnsi="仿宋" w:cs="宋体" w:hint="eastAsia"/>
                <w:kern w:val="0"/>
                <w:szCs w:val="21"/>
              </w:rPr>
              <w:t>验收合格之日后全保3年。</w:t>
            </w:r>
            <w:bookmarkEnd w:id="9"/>
          </w:p>
        </w:tc>
      </w:tr>
      <w:tr w:rsidR="00AA6C1B" w:rsidTr="00AA6C1B">
        <w:trPr>
          <w:trHeight w:val="590"/>
          <w:jc w:val="center"/>
        </w:trPr>
        <w:tc>
          <w:tcPr>
            <w:tcW w:w="841" w:type="dxa"/>
            <w:tcBorders>
              <w:top w:val="single" w:sz="4" w:space="0" w:color="auto"/>
              <w:left w:val="single" w:sz="4" w:space="0" w:color="auto"/>
              <w:bottom w:val="single" w:sz="4" w:space="0" w:color="auto"/>
              <w:right w:val="single" w:sz="4" w:space="0" w:color="auto"/>
            </w:tcBorders>
            <w:vAlign w:val="center"/>
            <w:hideMark/>
          </w:tcPr>
          <w:p w:rsidR="00AA6C1B" w:rsidRDefault="00AA6C1B">
            <w:pPr>
              <w:widowControl/>
              <w:jc w:val="center"/>
              <w:rPr>
                <w:rFonts w:ascii="仿宋" w:eastAsia="仿宋" w:hAnsi="仿宋" w:cs="宋体"/>
                <w:kern w:val="0"/>
                <w:sz w:val="24"/>
              </w:rPr>
            </w:pPr>
            <w:r>
              <w:rPr>
                <w:rFonts w:ascii="仿宋" w:eastAsia="仿宋" w:hAnsi="仿宋" w:cs="宋体" w:hint="eastAsia"/>
                <w:kern w:val="0"/>
                <w:szCs w:val="21"/>
              </w:rPr>
              <w:t>2</w:t>
            </w:r>
          </w:p>
        </w:tc>
        <w:tc>
          <w:tcPr>
            <w:tcW w:w="1142" w:type="dxa"/>
            <w:tcBorders>
              <w:top w:val="single" w:sz="4" w:space="0" w:color="auto"/>
              <w:left w:val="single" w:sz="4" w:space="0" w:color="auto"/>
              <w:bottom w:val="single" w:sz="4" w:space="0" w:color="auto"/>
              <w:right w:val="single" w:sz="4" w:space="0" w:color="auto"/>
            </w:tcBorders>
            <w:vAlign w:val="center"/>
            <w:hideMark/>
          </w:tcPr>
          <w:p w:rsidR="00AA6C1B" w:rsidRDefault="00AA6C1B">
            <w:pPr>
              <w:widowControl/>
              <w:jc w:val="center"/>
              <w:rPr>
                <w:rFonts w:ascii="仿宋" w:eastAsia="仿宋" w:hAnsi="仿宋" w:cs="宋体"/>
                <w:kern w:val="0"/>
                <w:sz w:val="24"/>
              </w:rPr>
            </w:pPr>
            <w:r>
              <w:rPr>
                <w:rFonts w:ascii="仿宋" w:eastAsia="仿宋" w:hAnsi="仿宋" w:cs="宋体" w:hint="eastAsia"/>
                <w:kern w:val="0"/>
                <w:szCs w:val="21"/>
              </w:rPr>
              <w:t>2-1</w:t>
            </w:r>
          </w:p>
        </w:tc>
        <w:tc>
          <w:tcPr>
            <w:tcW w:w="2409" w:type="dxa"/>
            <w:tcBorders>
              <w:top w:val="single" w:sz="4" w:space="0" w:color="auto"/>
              <w:left w:val="single" w:sz="4" w:space="0" w:color="auto"/>
              <w:bottom w:val="single" w:sz="4" w:space="0" w:color="auto"/>
              <w:right w:val="single" w:sz="4" w:space="0" w:color="auto"/>
            </w:tcBorders>
            <w:vAlign w:val="center"/>
            <w:hideMark/>
          </w:tcPr>
          <w:p w:rsidR="00AA6C1B" w:rsidRDefault="00AA6C1B">
            <w:pPr>
              <w:widowControl/>
              <w:jc w:val="center"/>
              <w:rPr>
                <w:rFonts w:ascii="仿宋" w:eastAsia="仿宋" w:hAnsi="仿宋" w:cs="宋体"/>
                <w:kern w:val="0"/>
                <w:szCs w:val="21"/>
              </w:rPr>
            </w:pPr>
            <w:r>
              <w:rPr>
                <w:rFonts w:ascii="仿宋" w:eastAsia="仿宋" w:hAnsi="仿宋" w:cs="宋体" w:hint="eastAsia"/>
                <w:kern w:val="0"/>
                <w:szCs w:val="21"/>
              </w:rPr>
              <w:t>动物光学相干断层扫描血管成像系统</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6C1B" w:rsidRDefault="00AA6C1B">
            <w:pPr>
              <w:widowControl/>
              <w:jc w:val="center"/>
              <w:rPr>
                <w:rFonts w:ascii="仿宋" w:eastAsia="仿宋" w:hAnsi="仿宋" w:cs="宋体"/>
                <w:kern w:val="0"/>
                <w:szCs w:val="21"/>
              </w:rPr>
            </w:pPr>
            <w:r>
              <w:rPr>
                <w:rFonts w:ascii="仿宋" w:eastAsia="仿宋" w:hAnsi="仿宋" w:cs="宋体" w:hint="eastAsia"/>
                <w:kern w:val="0"/>
                <w:szCs w:val="21"/>
              </w:rPr>
              <w:t>原厂保修，</w:t>
            </w:r>
            <w:proofErr w:type="gramStart"/>
            <w:r>
              <w:rPr>
                <w:rFonts w:ascii="仿宋" w:eastAsia="仿宋" w:hAnsi="仿宋" w:cs="宋体" w:hint="eastAsia"/>
                <w:kern w:val="0"/>
                <w:szCs w:val="21"/>
              </w:rPr>
              <w:t>自设备</w:t>
            </w:r>
            <w:proofErr w:type="gramEnd"/>
            <w:r>
              <w:rPr>
                <w:rFonts w:ascii="仿宋" w:eastAsia="仿宋" w:hAnsi="仿宋" w:cs="宋体" w:hint="eastAsia"/>
                <w:kern w:val="0"/>
                <w:szCs w:val="21"/>
              </w:rPr>
              <w:t>验收合格之日后全保4年。</w:t>
            </w:r>
          </w:p>
        </w:tc>
      </w:tr>
    </w:tbl>
    <w:p w:rsidR="00AA6C1B" w:rsidRDefault="00AA6C1B" w:rsidP="00AA6C1B">
      <w:pPr>
        <w:pStyle w:val="a5"/>
        <w:numPr>
          <w:ilvl w:val="0"/>
          <w:numId w:val="6"/>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AA6C1B" w:rsidRDefault="00AA6C1B" w:rsidP="00AA6C1B">
      <w:pPr>
        <w:pStyle w:val="a5"/>
        <w:numPr>
          <w:ilvl w:val="0"/>
          <w:numId w:val="6"/>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AA6C1B" w:rsidRDefault="00AA6C1B" w:rsidP="00AA6C1B">
      <w:pPr>
        <w:pStyle w:val="a5"/>
        <w:numPr>
          <w:ilvl w:val="0"/>
          <w:numId w:val="6"/>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AA6C1B" w:rsidRDefault="00AA6C1B" w:rsidP="00AA6C1B">
      <w:pPr>
        <w:pStyle w:val="a5"/>
        <w:numPr>
          <w:ilvl w:val="0"/>
          <w:numId w:val="6"/>
        </w:numPr>
        <w:tabs>
          <w:tab w:val="left" w:pos="900"/>
        </w:tabs>
        <w:spacing w:line="360" w:lineRule="auto"/>
        <w:contextualSpacing/>
        <w:rPr>
          <w:rFonts w:ascii="仿宋" w:eastAsia="仿宋" w:hAnsi="仿宋" w:hint="default"/>
          <w:sz w:val="24"/>
          <w:szCs w:val="24"/>
        </w:rPr>
      </w:pPr>
      <w:r>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AA6C1B" w:rsidRDefault="00AA6C1B" w:rsidP="00AA6C1B">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AA6C1B" w:rsidRDefault="00AA6C1B" w:rsidP="00AA6C1B">
      <w:pPr>
        <w:tabs>
          <w:tab w:val="left" w:pos="900"/>
        </w:tabs>
        <w:spacing w:beforeLines="50" w:before="156" w:line="360" w:lineRule="auto"/>
        <w:rPr>
          <w:rFonts w:ascii="仿宋" w:eastAsia="仿宋" w:hAnsi="仿宋"/>
          <w:sz w:val="24"/>
        </w:rPr>
      </w:pPr>
      <w:bookmarkStart w:id="10" w:name="OLE_LINK58"/>
      <w:bookmarkStart w:id="11" w:name="OLE_LINK59"/>
      <w:r>
        <w:rPr>
          <w:rFonts w:ascii="仿宋" w:eastAsia="仿宋" w:hAnsi="仿宋" w:hint="eastAsia"/>
          <w:sz w:val="24"/>
        </w:rPr>
        <w:t>1. 投标人应保证在发货前对货物的质量、规格、性能、数量和重量等进行准确</w:t>
      </w:r>
      <w:r>
        <w:rPr>
          <w:rFonts w:ascii="仿宋" w:eastAsia="仿宋" w:hAnsi="仿宋" w:hint="eastAsia"/>
          <w:sz w:val="24"/>
        </w:rPr>
        <w:lastRenderedPageBreak/>
        <w:t>而全面的检验，并出具一份证明货物符合合同规定的证书。该证书将作为提交付款单据的一部分，但有关质量、规格、性能、数量或重要的检验不应视为最终检验。投标人检验的结果和详细要求应在质量证书中加以说明。货物验收时，如投标产品为进口产品，投标人须提供相应的进口产品报关单(如涉及)。</w:t>
      </w:r>
    </w:p>
    <w:p w:rsidR="00AA6C1B" w:rsidRDefault="00AA6C1B" w:rsidP="00AA6C1B">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AA6C1B" w:rsidRDefault="00AA6C1B" w:rsidP="00AA6C1B">
      <w:pPr>
        <w:tabs>
          <w:tab w:val="left" w:pos="900"/>
        </w:tabs>
        <w:spacing w:beforeLines="50" w:before="156"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AA6C1B" w:rsidRDefault="00AA6C1B" w:rsidP="00AA6C1B">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AA6C1B" w:rsidRDefault="00AA6C1B" w:rsidP="00AA6C1B">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bookmarkEnd w:id="10"/>
    <w:bookmarkEnd w:id="11"/>
    <w:p w:rsidR="00AA6C1B" w:rsidRDefault="00AA6C1B" w:rsidP="00AA6C1B">
      <w:pPr>
        <w:numPr>
          <w:ilvl w:val="0"/>
          <w:numId w:val="7"/>
        </w:numPr>
        <w:tabs>
          <w:tab w:val="left" w:pos="420"/>
        </w:tabs>
        <w:spacing w:line="360" w:lineRule="auto"/>
        <w:rPr>
          <w:rFonts w:ascii="仿宋" w:eastAsia="仿宋" w:hAnsi="仿宋"/>
          <w:b/>
          <w:sz w:val="24"/>
        </w:rPr>
      </w:pPr>
      <w:r>
        <w:rPr>
          <w:rFonts w:ascii="仿宋" w:eastAsia="仿宋" w:hAnsi="仿宋" w:hint="eastAsia"/>
          <w:b/>
          <w:sz w:val="24"/>
        </w:rPr>
        <w:t>对于技术规格中标注</w:t>
      </w:r>
      <w:bookmarkStart w:id="12" w:name="OLE_LINK56"/>
      <w:r>
        <w:rPr>
          <w:rFonts w:ascii="仿宋" w:eastAsia="仿宋" w:hAnsi="仿宋" w:hint="eastAsia"/>
          <w:b/>
          <w:sz w:val="24"/>
        </w:rPr>
        <w:t>“★”</w:t>
      </w:r>
      <w:bookmarkEnd w:id="12"/>
      <w:r>
        <w:rPr>
          <w:rFonts w:ascii="仿宋" w:eastAsia="仿宋" w:hAnsi="仿宋" w:hint="eastAsia"/>
          <w:b/>
          <w:sz w:val="24"/>
        </w:rPr>
        <w:t>号的技术参数代表实质性指标，不满足该指标项将直接导致投标被拒绝。</w:t>
      </w:r>
    </w:p>
    <w:p w:rsidR="00AA6C1B" w:rsidRDefault="00AA6C1B" w:rsidP="00AA6C1B">
      <w:pPr>
        <w:numPr>
          <w:ilvl w:val="0"/>
          <w:numId w:val="7"/>
        </w:numPr>
        <w:tabs>
          <w:tab w:val="left" w:pos="420"/>
        </w:tabs>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3" w:name="OLE_LINK57"/>
      <w:r>
        <w:rPr>
          <w:rFonts w:ascii="仿宋" w:eastAsia="仿宋" w:hAnsi="仿宋" w:hint="eastAsia"/>
          <w:b/>
          <w:sz w:val="24"/>
        </w:rPr>
        <w:t>技术规格中</w:t>
      </w:r>
      <w:bookmarkEnd w:id="13"/>
      <w:r>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AA6C1B" w:rsidRDefault="00AA6C1B" w:rsidP="00AA6C1B">
      <w:pPr>
        <w:tabs>
          <w:tab w:val="left" w:pos="420"/>
        </w:tabs>
        <w:spacing w:line="360" w:lineRule="auto"/>
        <w:ind w:left="420"/>
        <w:rPr>
          <w:rFonts w:ascii="仿宋" w:eastAsia="仿宋" w:hAnsi="仿宋"/>
          <w:b/>
          <w:sz w:val="24"/>
        </w:rPr>
      </w:pPr>
      <w:r>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AA6C1B" w:rsidRDefault="00AA6C1B" w:rsidP="00AA6C1B">
      <w:pPr>
        <w:pStyle w:val="a6"/>
        <w:numPr>
          <w:ilvl w:val="0"/>
          <w:numId w:val="8"/>
        </w:numPr>
        <w:tabs>
          <w:tab w:val="left" w:pos="420"/>
        </w:tabs>
        <w:spacing w:line="360" w:lineRule="auto"/>
        <w:ind w:firstLineChars="0"/>
        <w:rPr>
          <w:rFonts w:ascii="仿宋" w:eastAsia="仿宋" w:hAnsi="仿宋"/>
          <w:b/>
          <w:sz w:val="24"/>
        </w:rPr>
      </w:pPr>
      <w:r>
        <w:rPr>
          <w:rFonts w:ascii="仿宋" w:eastAsia="仿宋" w:hAnsi="仿宋" w:hint="eastAsia"/>
          <w:b/>
          <w:sz w:val="24"/>
        </w:rPr>
        <w:t>供货及安装要求</w:t>
      </w:r>
    </w:p>
    <w:p w:rsidR="00AA6C1B" w:rsidRDefault="00AA6C1B" w:rsidP="00AA6C1B">
      <w:pPr>
        <w:numPr>
          <w:ilvl w:val="0"/>
          <w:numId w:val="9"/>
        </w:numPr>
        <w:tabs>
          <w:tab w:val="left" w:pos="420"/>
        </w:tabs>
        <w:spacing w:line="360" w:lineRule="auto"/>
        <w:rPr>
          <w:rFonts w:ascii="仿宋" w:eastAsia="仿宋" w:hAnsi="仿宋"/>
          <w:b/>
          <w:sz w:val="24"/>
        </w:rPr>
      </w:pPr>
      <w:r>
        <w:rPr>
          <w:rFonts w:ascii="仿宋" w:eastAsia="仿宋" w:hAnsi="仿宋" w:hint="eastAsia"/>
          <w:b/>
          <w:sz w:val="24"/>
        </w:rPr>
        <w:t>投标人发运货物时，每台设备要提供一整套中文的技术资料，包括安装、操</w:t>
      </w:r>
      <w:r>
        <w:rPr>
          <w:rFonts w:ascii="仿宋" w:eastAsia="仿宋" w:hAnsi="仿宋" w:hint="eastAsia"/>
          <w:b/>
          <w:sz w:val="24"/>
        </w:rPr>
        <w:lastRenderedPageBreak/>
        <w:t>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AA6C1B" w:rsidRDefault="00AA6C1B" w:rsidP="00AA6C1B">
      <w:pPr>
        <w:numPr>
          <w:ilvl w:val="0"/>
          <w:numId w:val="9"/>
        </w:numPr>
        <w:tabs>
          <w:tab w:val="left" w:pos="420"/>
        </w:tabs>
        <w:spacing w:line="360" w:lineRule="auto"/>
        <w:rPr>
          <w:rFonts w:ascii="仿宋" w:eastAsia="仿宋" w:hAnsi="仿宋"/>
          <w:b/>
          <w:sz w:val="24"/>
        </w:rPr>
      </w:pPr>
      <w:r>
        <w:rPr>
          <w:rFonts w:ascii="仿宋" w:eastAsia="仿宋" w:hAnsi="仿宋" w:hint="eastAsia"/>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AA6C1B" w:rsidRDefault="00AA6C1B" w:rsidP="00AA6C1B">
      <w:pPr>
        <w:numPr>
          <w:ilvl w:val="0"/>
          <w:numId w:val="9"/>
        </w:numPr>
        <w:tabs>
          <w:tab w:val="left" w:pos="420"/>
        </w:tabs>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AA6C1B" w:rsidRDefault="00AA6C1B" w:rsidP="00AA6C1B">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AA6C1B" w:rsidRDefault="00AA6C1B" w:rsidP="00AA6C1B">
      <w:pPr>
        <w:numPr>
          <w:ilvl w:val="0"/>
          <w:numId w:val="10"/>
        </w:numPr>
        <w:tabs>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AA6C1B" w:rsidRDefault="00AA6C1B" w:rsidP="00AA6C1B">
      <w:pPr>
        <w:numPr>
          <w:ilvl w:val="0"/>
          <w:numId w:val="10"/>
        </w:numPr>
        <w:tabs>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AA6C1B" w:rsidRDefault="00AA6C1B" w:rsidP="00AA6C1B">
      <w:pPr>
        <w:tabs>
          <w:tab w:val="left" w:pos="900"/>
        </w:tabs>
        <w:spacing w:beforeLines="50" w:before="156" w:line="360" w:lineRule="auto"/>
        <w:rPr>
          <w:rFonts w:ascii="仿宋" w:eastAsia="仿宋" w:hAnsi="仿宋"/>
          <w:b/>
          <w:sz w:val="24"/>
        </w:rPr>
      </w:pPr>
      <w:r>
        <w:rPr>
          <w:rFonts w:ascii="仿宋" w:eastAsia="仿宋" w:hAnsi="仿宋" w:hint="eastAsia"/>
          <w:b/>
          <w:sz w:val="24"/>
        </w:rPr>
        <w:t>(三)培训要求：</w:t>
      </w:r>
    </w:p>
    <w:p w:rsidR="00AA6C1B" w:rsidRDefault="00AA6C1B" w:rsidP="00AA6C1B">
      <w:pPr>
        <w:tabs>
          <w:tab w:val="left" w:pos="900"/>
        </w:tabs>
        <w:spacing w:beforeLines="50" w:before="156" w:line="360" w:lineRule="auto"/>
        <w:ind w:firstLineChars="150" w:firstLine="360"/>
        <w:rPr>
          <w:rFonts w:ascii="仿宋" w:eastAsia="仿宋" w:hAnsi="仿宋"/>
          <w:sz w:val="24"/>
        </w:rPr>
      </w:pPr>
      <w:r>
        <w:rPr>
          <w:rFonts w:ascii="仿宋" w:eastAsia="仿宋" w:hAnsi="仿宋" w:hint="eastAsia"/>
          <w:sz w:val="24"/>
        </w:rPr>
        <w:t>培训是指涉及产品基本原理、安装、调试、操作使用和保养维修等有关内容的学习</w:t>
      </w:r>
      <w:r>
        <w:rPr>
          <w:rFonts w:ascii="仿宋" w:eastAsia="仿宋" w:hAnsi="仿宋" w:hint="eastAsia"/>
          <w:b/>
          <w:sz w:val="24"/>
        </w:rPr>
        <w:t>。</w:t>
      </w:r>
      <w:r>
        <w:rPr>
          <w:rFonts w:ascii="仿宋" w:eastAsia="仿宋" w:hAnsi="仿宋" w:hint="eastAsia"/>
          <w:sz w:val="24"/>
        </w:rPr>
        <w:t>投标人应保证在采购人指定交货地点对每包（品目）最终用户设备操作人员提供不少于1天的免费培训。投标人投标时应提供详细的培训方案（</w:t>
      </w:r>
      <w:r>
        <w:rPr>
          <w:rFonts w:ascii="仿宋" w:eastAsia="仿宋" w:hAnsi="仿宋" w:hint="eastAsia"/>
          <w:b/>
          <w:sz w:val="24"/>
        </w:rPr>
        <w:t>应包括对培训内容、培训对象、培训时间做出计划，包括培训时间、地点、人次、方式、预计培训结果等</w:t>
      </w:r>
      <w:r>
        <w:rPr>
          <w:rFonts w:ascii="仿宋" w:eastAsia="仿宋" w:hAnsi="仿宋" w:hint="eastAsia"/>
          <w:sz w:val="24"/>
        </w:rPr>
        <w:t>）。培训教员的差旅费、食宿费、培训教材等费用，应计入投标报价。</w:t>
      </w:r>
    </w:p>
    <w:p w:rsidR="00AA6C1B" w:rsidRDefault="00AA6C1B" w:rsidP="00AA6C1B">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r>
        <w:rPr>
          <w:rFonts w:ascii="仿宋" w:eastAsia="仿宋" w:hAnsi="仿宋" w:hint="eastAsia"/>
          <w:b/>
          <w:sz w:val="24"/>
        </w:rPr>
        <w:tab/>
      </w:r>
    </w:p>
    <w:p w:rsidR="00AA6C1B" w:rsidRDefault="00AA6C1B" w:rsidP="00AA6C1B">
      <w:pPr>
        <w:widowControl/>
        <w:jc w:val="left"/>
        <w:rPr>
          <w:rFonts w:ascii="仿宋" w:eastAsia="仿宋" w:hAnsi="仿宋"/>
          <w:b/>
          <w:sz w:val="24"/>
        </w:rPr>
      </w:pPr>
      <w:r>
        <w:rPr>
          <w:rFonts w:ascii="仿宋" w:eastAsia="仿宋" w:hAnsi="仿宋" w:hint="eastAsia"/>
          <w:b/>
          <w:sz w:val="24"/>
        </w:rPr>
        <w:br w:type="page"/>
      </w:r>
      <w:bookmarkStart w:id="14" w:name="OLE_LINK98"/>
      <w:bookmarkStart w:id="15" w:name="OLE_LINK97"/>
    </w:p>
    <w:p w:rsidR="00AA6C1B" w:rsidRDefault="00AA6C1B" w:rsidP="00AA6C1B">
      <w:pPr>
        <w:widowControl/>
        <w:spacing w:line="360" w:lineRule="auto"/>
        <w:ind w:firstLineChars="200" w:firstLine="482"/>
        <w:jc w:val="center"/>
        <w:rPr>
          <w:rFonts w:ascii="仿宋" w:eastAsia="仿宋" w:hAnsi="仿宋"/>
          <w:b/>
          <w:sz w:val="24"/>
        </w:rPr>
      </w:pPr>
      <w:bookmarkStart w:id="16" w:name="OLE_LINK94"/>
      <w:r>
        <w:rPr>
          <w:rFonts w:ascii="仿宋" w:eastAsia="仿宋" w:hAnsi="仿宋" w:hint="eastAsia"/>
          <w:b/>
          <w:sz w:val="24"/>
        </w:rPr>
        <w:lastRenderedPageBreak/>
        <w:t>第1包品目1-1活细胞荧光显微成像系统</w:t>
      </w:r>
    </w:p>
    <w:p w:rsidR="00AA6C1B" w:rsidRDefault="00AA6C1B" w:rsidP="00AA6C1B">
      <w:pPr>
        <w:widowControl/>
        <w:spacing w:line="360" w:lineRule="auto"/>
        <w:rPr>
          <w:rFonts w:ascii="仿宋" w:eastAsia="仿宋" w:hAnsi="仿宋"/>
          <w:sz w:val="24"/>
        </w:rPr>
      </w:pPr>
      <w:r>
        <w:rPr>
          <w:rFonts w:ascii="仿宋" w:eastAsia="仿宋" w:hAnsi="仿宋" w:hint="eastAsia"/>
          <w:sz w:val="24"/>
        </w:rPr>
        <w:t>数量：1台，技术参数如下：</w:t>
      </w:r>
      <w:bookmarkEnd w:id="14"/>
      <w:bookmarkEnd w:id="15"/>
    </w:p>
    <w:bookmarkEnd w:id="16"/>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一、主要用途：用于对活细胞进行长时间观察，获得细胞和组织样品图像，并可对细胞进行定量分析。</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二、技术参数：</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（一）、倒置荧光显微镜主机</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▲1、光学系统：无限远校正光学系统，等焦距离：45mm。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▲2、观察方式：具备相差、荧光和彩色明</w:t>
      </w:r>
      <w:proofErr w:type="gramStart"/>
      <w:r>
        <w:rPr>
          <w:rFonts w:ascii="仿宋" w:eastAsia="仿宋" w:hAnsi="仿宋" w:cs="仿宋_GB2312" w:hint="eastAsia"/>
          <w:sz w:val="24"/>
        </w:rPr>
        <w:t>场观察</w:t>
      </w:r>
      <w:proofErr w:type="gramEnd"/>
      <w:r>
        <w:rPr>
          <w:rFonts w:ascii="仿宋" w:eastAsia="仿宋" w:hAnsi="仿宋" w:cs="仿宋_GB2312" w:hint="eastAsia"/>
          <w:sz w:val="24"/>
        </w:rPr>
        <w:t>模式，可在自然光条件下进行荧光样本的观察和图片采集。</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3、载物台：</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3.1、移动行程：≥120×80mm。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3.2、Z轴细调：自动聚焦级别，亚微米级（0.150 um）分辨率（单步精度）。</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3.3、配有可更换的容器支架适配器，支持 6-384 多孔板、培养皿、培养瓶和荧光切片。</w:t>
      </w:r>
    </w:p>
    <w:p w:rsidR="00AA6C1B" w:rsidRDefault="00AA6C1B" w:rsidP="00AA6C1B">
      <w:pPr>
        <w:spacing w:line="360" w:lineRule="auto"/>
        <w:rPr>
          <w:rFonts w:ascii="仿宋" w:eastAsia="仿宋" w:hAnsi="仿宋" w:cs="仿宋_GB2312"/>
          <w:sz w:val="24"/>
        </w:rPr>
      </w:pPr>
      <w:r>
        <w:rPr>
          <w:rFonts w:ascii="仿宋" w:eastAsia="仿宋" w:hAnsi="仿宋" w:cs="仿宋" w:hint="eastAsia"/>
          <w:sz w:val="24"/>
        </w:rPr>
        <w:t>4、</w:t>
      </w:r>
      <w:r>
        <w:rPr>
          <w:rFonts w:ascii="仿宋" w:eastAsia="仿宋" w:hAnsi="仿宋" w:cs="仿宋_GB2312" w:hint="eastAsia"/>
          <w:sz w:val="24"/>
        </w:rPr>
        <w:t>物镜转盘≥5位</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5、物镜：</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▲5.1、配置：≥4个，至少包括4×平场消色差相差物镜1个、10×</w:t>
      </w:r>
      <w:proofErr w:type="gramStart"/>
      <w:r>
        <w:rPr>
          <w:rFonts w:ascii="仿宋" w:eastAsia="仿宋" w:hAnsi="仿宋" w:cs="仿宋_GB2312" w:hint="eastAsia"/>
          <w:sz w:val="24"/>
        </w:rPr>
        <w:t>平场半复消</w:t>
      </w:r>
      <w:proofErr w:type="gramEnd"/>
      <w:r>
        <w:rPr>
          <w:rFonts w:ascii="仿宋" w:eastAsia="仿宋" w:hAnsi="仿宋" w:cs="仿宋_GB2312" w:hint="eastAsia"/>
          <w:sz w:val="24"/>
        </w:rPr>
        <w:t>色差物镜1个、20×</w:t>
      </w:r>
      <w:proofErr w:type="gramStart"/>
      <w:r>
        <w:rPr>
          <w:rFonts w:ascii="仿宋" w:eastAsia="仿宋" w:hAnsi="仿宋" w:cs="仿宋_GB2312" w:hint="eastAsia"/>
          <w:sz w:val="24"/>
        </w:rPr>
        <w:t>平场半复消</w:t>
      </w:r>
      <w:proofErr w:type="gramEnd"/>
      <w:r>
        <w:rPr>
          <w:rFonts w:ascii="仿宋" w:eastAsia="仿宋" w:hAnsi="仿宋" w:cs="仿宋_GB2312" w:hint="eastAsia"/>
          <w:sz w:val="24"/>
        </w:rPr>
        <w:t>色差物镜1个、40×</w:t>
      </w:r>
      <w:proofErr w:type="gramStart"/>
      <w:r>
        <w:rPr>
          <w:rFonts w:ascii="仿宋" w:eastAsia="仿宋" w:hAnsi="仿宋" w:cs="仿宋_GB2312" w:hint="eastAsia"/>
          <w:sz w:val="24"/>
        </w:rPr>
        <w:t>平场半复消</w:t>
      </w:r>
      <w:proofErr w:type="gramEnd"/>
      <w:r>
        <w:rPr>
          <w:rFonts w:ascii="仿宋" w:eastAsia="仿宋" w:hAnsi="仿宋" w:cs="仿宋_GB2312" w:hint="eastAsia"/>
          <w:sz w:val="24"/>
        </w:rPr>
        <w:t>色差物镜1个。</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5.2、4×平场消色差相差物镜：NA≥0.13，WD≥16mm。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5.3、10×</w:t>
      </w:r>
      <w:proofErr w:type="gramStart"/>
      <w:r>
        <w:rPr>
          <w:rFonts w:ascii="仿宋" w:eastAsia="仿宋" w:hAnsi="仿宋" w:cs="仿宋_GB2312" w:hint="eastAsia"/>
          <w:sz w:val="24"/>
        </w:rPr>
        <w:t>平场半复消</w:t>
      </w:r>
      <w:proofErr w:type="gramEnd"/>
      <w:r>
        <w:rPr>
          <w:rFonts w:ascii="仿宋" w:eastAsia="仿宋" w:hAnsi="仿宋" w:cs="仿宋_GB2312" w:hint="eastAsia"/>
          <w:sz w:val="24"/>
        </w:rPr>
        <w:t>色差物镜：NA≥0.3，WD≥8mm。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5.4、20×</w:t>
      </w:r>
      <w:proofErr w:type="gramStart"/>
      <w:r>
        <w:rPr>
          <w:rFonts w:ascii="仿宋" w:eastAsia="仿宋" w:hAnsi="仿宋" w:cs="仿宋_GB2312" w:hint="eastAsia"/>
          <w:sz w:val="24"/>
        </w:rPr>
        <w:t>平场半复消</w:t>
      </w:r>
      <w:proofErr w:type="gramEnd"/>
      <w:r>
        <w:rPr>
          <w:rFonts w:ascii="仿宋" w:eastAsia="仿宋" w:hAnsi="仿宋" w:cs="仿宋_GB2312" w:hint="eastAsia"/>
          <w:sz w:val="24"/>
        </w:rPr>
        <w:t xml:space="preserve">色差物镜：NA≥0.45，WD≥7mm。 </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5.5、40×</w:t>
      </w:r>
      <w:proofErr w:type="gramStart"/>
      <w:r>
        <w:rPr>
          <w:rFonts w:ascii="仿宋" w:eastAsia="仿宋" w:hAnsi="仿宋" w:cs="仿宋_GB2312" w:hint="eastAsia"/>
          <w:sz w:val="24"/>
        </w:rPr>
        <w:t>平场半复消</w:t>
      </w:r>
      <w:proofErr w:type="gramEnd"/>
      <w:r>
        <w:rPr>
          <w:rFonts w:ascii="仿宋" w:eastAsia="仿宋" w:hAnsi="仿宋" w:cs="仿宋_GB2312" w:hint="eastAsia"/>
          <w:sz w:val="24"/>
        </w:rPr>
        <w:t>色差物镜：NA≥0.6，WD≥2mm。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6、相差环：适用于所配全部物镜</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7、聚光镜： NA≥0.50，WD≥60mm。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8、透射照明装置：</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8.1光强度可调节的LED光立方（使用寿命&gt;50,000小时/光立方）。</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8.2、可调节光源强度和曝光时间，调节后可自动记忆。</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9、荧光照明装置</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 xml:space="preserve">9.1、3色不同的LED荧光光源，每个 LED 荧光光源可独立开启关闭。 </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lastRenderedPageBreak/>
        <w:t>9.2、单个使用寿命≥5 万小时。</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9.3、荧光激发模块：</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9.3.1、荧光激发模块≥3个</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9.3.2、荧光激发模块1：激发光带宽，340-370nm之间；发射光带宽，410-470nm之间。</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9.3.3、荧光激发模块2：激发光带宽，460-480之间；发射光带宽，490-530之间。</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9.3.4、荧光激发模块3：激发光带宽，510-550之间，发射光带宽，570-610之间。</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10、检测器：</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▲10.1、显微镜内置单色 CMOS，像素尺寸：≤3.5μm×3.5μm，成像图片分辨率≥2000×1500。</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10.2、图片存储格式：16 位、8 位单色 TIFF 和 PNG；视频动态范围≥12 位。</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11、图像采集控制系统及分析软件</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11.1、控制系统内置显微镜主机内，自带防火墙,缓存空间≥10G, 可存≥1500 张 JPEG 图片。</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11.2、彩色液晶显示器： ≥18 英寸，显示分辨率≥ 1900×1000 ，倾斜度可调</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11.3、具备一键自动聚焦功能。</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11.4、可一键采集和存储单通道体现和多通道叠加图像。</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 xml:space="preserve">▲11.5、具备Z </w:t>
      </w:r>
      <w:proofErr w:type="gramStart"/>
      <w:r>
        <w:rPr>
          <w:rFonts w:ascii="仿宋" w:eastAsia="仿宋" w:hAnsi="仿宋" w:cs="仿宋_GB2312" w:hint="eastAsia"/>
          <w:sz w:val="24"/>
        </w:rPr>
        <w:t>轴层扫</w:t>
      </w:r>
      <w:proofErr w:type="gramEnd"/>
      <w:r>
        <w:rPr>
          <w:rFonts w:ascii="仿宋" w:eastAsia="仿宋" w:hAnsi="仿宋" w:cs="仿宋_GB2312" w:hint="eastAsia"/>
          <w:sz w:val="24"/>
        </w:rPr>
        <w:t>成像功能，可自动拍摄多层焦平面图像和合成投射图。</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11.6、具备自动化时间序列成像功能，可合成动态视频</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11.7、 Z 轴</w:t>
      </w:r>
      <w:proofErr w:type="gramStart"/>
      <w:r>
        <w:rPr>
          <w:rFonts w:ascii="仿宋" w:eastAsia="仿宋" w:hAnsi="仿宋" w:cs="仿宋_GB2312" w:hint="eastAsia"/>
          <w:sz w:val="24"/>
        </w:rPr>
        <w:t>聚焦聚焦</w:t>
      </w:r>
      <w:proofErr w:type="gramEnd"/>
      <w:r>
        <w:rPr>
          <w:rFonts w:ascii="仿宋" w:eastAsia="仿宋" w:hAnsi="仿宋" w:cs="仿宋_GB2312" w:hint="eastAsia"/>
          <w:sz w:val="24"/>
        </w:rPr>
        <w:t>锁定功能，同一视野不同光通道之间可分别调整最合适的焦平面， 调节后可自动记忆。</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11.8、可对活细胞进行连续动态成像和记录， 可延时成像生成视频文件。</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11.9、可添加或取消标尺。</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11.10、具备自动细胞计数、 自动荧光定量、自动汇合率计算功能，可测量ROI面积、周长。</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▲12、可整体放置于超净台或安全柜中进行观察和拍照，可定期进行紫外线照射消毒和灭菌。</w:t>
      </w:r>
    </w:p>
    <w:p w:rsidR="00AA6C1B" w:rsidRDefault="00AA6C1B" w:rsidP="00AA6C1B">
      <w:pPr>
        <w:widowControl/>
        <w:jc w:val="left"/>
        <w:rPr>
          <w:rFonts w:ascii="仿宋" w:eastAsia="仿宋" w:hAnsi="仿宋"/>
          <w:sz w:val="24"/>
        </w:rPr>
      </w:pPr>
      <w:r>
        <w:rPr>
          <w:rFonts w:ascii="仿宋" w:eastAsia="仿宋" w:hAnsi="仿宋" w:hint="eastAsia"/>
          <w:sz w:val="24"/>
        </w:rPr>
        <w:br w:type="page"/>
      </w:r>
    </w:p>
    <w:p w:rsidR="00AA6C1B" w:rsidRDefault="00AA6C1B" w:rsidP="00AA6C1B">
      <w:pPr>
        <w:widowControl/>
        <w:spacing w:line="360" w:lineRule="auto"/>
        <w:ind w:firstLineChars="200" w:firstLine="482"/>
        <w:jc w:val="center"/>
        <w:rPr>
          <w:rFonts w:ascii="仿宋" w:eastAsia="仿宋" w:hAnsi="仿宋"/>
          <w:b/>
          <w:sz w:val="24"/>
        </w:rPr>
      </w:pPr>
      <w:r>
        <w:rPr>
          <w:rFonts w:ascii="仿宋" w:eastAsia="仿宋" w:hAnsi="仿宋" w:hint="eastAsia"/>
          <w:b/>
          <w:sz w:val="24"/>
        </w:rPr>
        <w:lastRenderedPageBreak/>
        <w:t>第2包品目2-1</w:t>
      </w:r>
      <w:bookmarkStart w:id="17" w:name="_Hlk207290224"/>
      <w:r>
        <w:rPr>
          <w:rFonts w:ascii="仿宋" w:eastAsia="仿宋" w:hAnsi="仿宋" w:hint="eastAsia"/>
          <w:b/>
          <w:sz w:val="24"/>
        </w:rPr>
        <w:t>动物光学相干断层扫描血管成像系统</w:t>
      </w:r>
    </w:p>
    <w:p w:rsidR="00AA6C1B" w:rsidRDefault="00AA6C1B" w:rsidP="00AA6C1B">
      <w:pPr>
        <w:widowControl/>
        <w:spacing w:line="360" w:lineRule="auto"/>
        <w:rPr>
          <w:rFonts w:ascii="仿宋" w:eastAsia="仿宋" w:hAnsi="仿宋"/>
          <w:sz w:val="24"/>
        </w:rPr>
      </w:pPr>
      <w:r>
        <w:rPr>
          <w:rFonts w:ascii="仿宋" w:eastAsia="仿宋" w:hAnsi="仿宋" w:hint="eastAsia"/>
          <w:sz w:val="24"/>
        </w:rPr>
        <w:t>数量：1台，技术参数如下：</w:t>
      </w:r>
    </w:p>
    <w:bookmarkEnd w:id="17"/>
    <w:p w:rsidR="00AA6C1B" w:rsidRDefault="00AA6C1B" w:rsidP="00AA6C1B">
      <w:pPr>
        <w:spacing w:line="360" w:lineRule="auto"/>
        <w:rPr>
          <w:rFonts w:ascii="仿宋" w:eastAsia="仿宋" w:hAnsi="仿宋" w:cs="仿宋"/>
          <w:sz w:val="24"/>
        </w:rPr>
      </w:pPr>
      <w:r>
        <w:rPr>
          <w:rFonts w:ascii="仿宋" w:eastAsia="仿宋" w:hAnsi="仿宋" w:cs="仿宋" w:hint="eastAsia"/>
          <w:sz w:val="24"/>
        </w:rPr>
        <w:t>一、技术参数</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（一）、扫描主机：</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▲1、可用于啮齿类、兔子、猪、犬等动物，实现无需任何造影剂、无标记的视网膜微血管成像。</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2、激光光源</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2.1、扫频光源，光谱宽度≥100nm，中心波长：1060±30nm；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2.2、光源输出功率≥15mW；</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▲2.3、扫频速率≥150kHz；</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3、探头输出功率≤700uW；</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4、镜头：</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▲4.1、配备小鼠镜头、大鼠镜头、大小鼠角膜镜头。</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4.2、小鼠</w:t>
      </w:r>
      <w:r>
        <w:rPr>
          <w:rFonts w:ascii="仿宋" w:eastAsia="仿宋" w:hAnsi="仿宋" w:cs="仿宋_GB2312" w:hint="eastAsia"/>
          <w:i/>
          <w:sz w:val="24"/>
        </w:rPr>
        <w:t>镜</w:t>
      </w:r>
      <w:r>
        <w:rPr>
          <w:rFonts w:ascii="仿宋" w:eastAsia="仿宋" w:hAnsi="仿宋" w:cs="仿宋_GB2312" w:hint="eastAsia"/>
          <w:sz w:val="24"/>
        </w:rPr>
        <w:t>头：轴向分辨率≤5um，横向分辨率≤3.3um。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4.3、大鼠镜头：轴向分辨率≤5um，横向分辨率≤6.5um。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4.4、大小鼠角膜镜头：轴向分辨率≤5um，横向分辨率≤15um。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5、</w:t>
      </w:r>
      <w:proofErr w:type="gramStart"/>
      <w:r>
        <w:rPr>
          <w:rFonts w:ascii="仿宋" w:eastAsia="仿宋" w:hAnsi="仿宋" w:cs="仿宋_GB2312" w:hint="eastAsia"/>
          <w:sz w:val="24"/>
        </w:rPr>
        <w:t>扫描振镜</w:t>
      </w:r>
      <w:proofErr w:type="gramEnd"/>
      <w:r>
        <w:rPr>
          <w:rFonts w:ascii="仿宋" w:eastAsia="仿宋" w:hAnsi="仿宋" w:cs="仿宋_GB2312" w:hint="eastAsia"/>
          <w:sz w:val="24"/>
        </w:rPr>
        <w:t>: 0.1°小角度响应时间≤120us。</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▲6、扫描模式：</w:t>
      </w:r>
      <w:proofErr w:type="gramStart"/>
      <w:r>
        <w:rPr>
          <w:rFonts w:ascii="仿宋" w:eastAsia="仿宋" w:hAnsi="仿宋" w:cs="仿宋_GB2312" w:hint="eastAsia"/>
          <w:sz w:val="24"/>
        </w:rPr>
        <w:t>具有线扫模式</w:t>
      </w:r>
      <w:proofErr w:type="gramEnd"/>
      <w:r>
        <w:rPr>
          <w:rFonts w:ascii="仿宋" w:eastAsia="仿宋" w:hAnsi="仿宋" w:cs="仿宋_GB2312" w:hint="eastAsia"/>
          <w:sz w:val="24"/>
        </w:rPr>
        <w:t>、十字扫描模式、三维扫描模式、环形扫描、放射状扫描模式、微血管扫描模式，并可以自定义线扫、自定义区域扫描（提供软件操作分析截图）。</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▲7、视野角度：≥80°。</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8、探头组织穿透深度：1.0mm～3.0mm。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9、空气中成像深度：≥3mm。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10、光电探测器：共模抑制比≥25dB；3dB响应带宽≥225MHz。</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11、图像灵敏度：≥105dB；</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12、数据传输速率：≥5GB/s；</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13、模拟输出通道≥6路, 输出速率：≥1.25MS/s (单通道)，≥1MS/s (多通道)，分辨率≥16位。</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14、模拟输入通道≥2路，输入速率≥2.5MS/s,分辨率≥16位。</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lastRenderedPageBreak/>
        <w:t>（二）、图像采集处理工作站：</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1、CPU：≥4核，主频≥4GHz；内存：≥128G；固态硬盘：≥512G ；机械硬盘：≥12T，</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 xml:space="preserve">2、具备大小鼠视网膜（神经节细胞层除外）、脉络膜厚度分层分析功能，包括自动分层、半自动分层以及手动分层。 </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3、具备视网膜各层厚度曲线自动保存、统计比较功能；</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4、具备点对点测量功能，可提供标尺。</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5、具备不同层眼底组织的三维重建功能和视网膜组织三维定性及定量分析功能。</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6、具备不同层眼底微血管三维重建、任意层视网膜微血管输出功能。</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▲7、具备微血管量化功能，包含微血管面积、密度、微血管骨架密度、微血管平均直径、血管复杂度、视网膜和脉络膜血管流速测量等指标。（</w:t>
      </w:r>
      <w:proofErr w:type="gramStart"/>
      <w:r>
        <w:rPr>
          <w:rFonts w:ascii="仿宋" w:eastAsia="仿宋" w:hAnsi="仿宋" w:cs="仿宋_GB2312" w:hint="eastAsia"/>
          <w:sz w:val="24"/>
        </w:rPr>
        <w:t>供软件</w:t>
      </w:r>
      <w:proofErr w:type="gramEnd"/>
      <w:r>
        <w:rPr>
          <w:rFonts w:ascii="仿宋" w:eastAsia="仿宋" w:hAnsi="仿宋" w:cs="仿宋_GB2312" w:hint="eastAsia"/>
          <w:sz w:val="24"/>
        </w:rPr>
        <w:t>操作分析及实验数据截图证明）。</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8、文件保存格式：</w:t>
      </w:r>
      <w:proofErr w:type="spellStart"/>
      <w:r>
        <w:rPr>
          <w:rFonts w:ascii="仿宋" w:eastAsia="仿宋" w:hAnsi="仿宋" w:cs="仿宋_GB2312" w:hint="eastAsia"/>
          <w:sz w:val="24"/>
        </w:rPr>
        <w:t>oct</w:t>
      </w:r>
      <w:proofErr w:type="spellEnd"/>
      <w:r>
        <w:rPr>
          <w:rFonts w:ascii="仿宋" w:eastAsia="仿宋" w:hAnsi="仿宋" w:cs="仿宋_GB2312" w:hint="eastAsia"/>
          <w:sz w:val="24"/>
        </w:rPr>
        <w:t>、tiff、jpeg、</w:t>
      </w:r>
      <w:proofErr w:type="spellStart"/>
      <w:r>
        <w:rPr>
          <w:rFonts w:ascii="仿宋" w:eastAsia="仿宋" w:hAnsi="仿宋" w:cs="仿宋_GB2312" w:hint="eastAsia"/>
          <w:sz w:val="24"/>
        </w:rPr>
        <w:t>png</w:t>
      </w:r>
      <w:proofErr w:type="spellEnd"/>
      <w:r>
        <w:rPr>
          <w:rFonts w:ascii="仿宋" w:eastAsia="仿宋" w:hAnsi="仿宋" w:cs="仿宋_GB2312" w:hint="eastAsia"/>
          <w:sz w:val="24"/>
        </w:rPr>
        <w:t>、</w:t>
      </w:r>
      <w:proofErr w:type="spellStart"/>
      <w:r>
        <w:rPr>
          <w:rFonts w:ascii="仿宋" w:eastAsia="仿宋" w:hAnsi="仿宋" w:cs="仿宋_GB2312" w:hint="eastAsia"/>
          <w:sz w:val="24"/>
        </w:rPr>
        <w:t>dcm</w:t>
      </w:r>
      <w:proofErr w:type="spellEnd"/>
      <w:r>
        <w:rPr>
          <w:rFonts w:ascii="仿宋" w:eastAsia="仿宋" w:hAnsi="仿宋" w:cs="仿宋_GB2312" w:hint="eastAsia"/>
          <w:sz w:val="24"/>
        </w:rPr>
        <w:t xml:space="preserve">； </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（三）、支架：全自动参考臂调节系统，针对不同动物模型可快速切换。</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（四）、小动物操作平台：</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1、台面旋转微调精度≤10′；左右、前后微调精度≤0.01mm；上下微调精度≤0.5mm。</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二、主要配置：</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1、扫描主机：1台。</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2、图像采集处理工作站：1套（含软件）。</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3、支架：1套</w:t>
      </w:r>
    </w:p>
    <w:p w:rsidR="00AA6C1B" w:rsidRDefault="00AA6C1B" w:rsidP="00AA6C1B">
      <w:pPr>
        <w:spacing w:line="360" w:lineRule="auto"/>
        <w:rPr>
          <w:rFonts w:ascii="仿宋" w:eastAsia="仿宋" w:hAnsi="仿宋" w:cs="仿宋_GB2312"/>
          <w:sz w:val="24"/>
        </w:rPr>
      </w:pPr>
      <w:r>
        <w:rPr>
          <w:rFonts w:ascii="仿宋" w:eastAsia="仿宋" w:hAnsi="仿宋" w:cs="仿宋_GB2312" w:hint="eastAsia"/>
          <w:sz w:val="24"/>
        </w:rPr>
        <w:t>4、小动物多维操作平台：1套。</w:t>
      </w:r>
    </w:p>
    <w:p w:rsidR="00E4556C" w:rsidRPr="00AA6C1B" w:rsidRDefault="00E4556C" w:rsidP="00AA6C1B"/>
    <w:sectPr w:rsidR="00E4556C" w:rsidRPr="00AA6C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BBB" w:rsidRDefault="000A6BBB" w:rsidP="0020385D">
      <w:r>
        <w:separator/>
      </w:r>
    </w:p>
  </w:endnote>
  <w:endnote w:type="continuationSeparator" w:id="0">
    <w:p w:rsidR="000A6BBB" w:rsidRDefault="000A6BBB" w:rsidP="0020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BBB" w:rsidRDefault="000A6BBB" w:rsidP="0020385D">
      <w:r>
        <w:separator/>
      </w:r>
    </w:p>
  </w:footnote>
  <w:footnote w:type="continuationSeparator" w:id="0">
    <w:p w:rsidR="000A6BBB" w:rsidRDefault="000A6BBB" w:rsidP="00203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EAD10B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748F5D96"/>
    <w:multiLevelType w:val="hybridMultilevel"/>
    <w:tmpl w:val="CB6A2FCE"/>
    <w:lvl w:ilvl="0" w:tplc="B456CFCE">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5B"/>
    <w:rsid w:val="000A6BBB"/>
    <w:rsid w:val="0020385D"/>
    <w:rsid w:val="002B71BC"/>
    <w:rsid w:val="004D67EB"/>
    <w:rsid w:val="00592E02"/>
    <w:rsid w:val="0071385B"/>
    <w:rsid w:val="00840717"/>
    <w:rsid w:val="00AA6C1B"/>
    <w:rsid w:val="00D71589"/>
    <w:rsid w:val="00E4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85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38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385D"/>
    <w:rPr>
      <w:sz w:val="18"/>
      <w:szCs w:val="18"/>
    </w:rPr>
  </w:style>
  <w:style w:type="paragraph" w:styleId="a4">
    <w:name w:val="footer"/>
    <w:basedOn w:val="a"/>
    <w:link w:val="Char0"/>
    <w:uiPriority w:val="99"/>
    <w:unhideWhenUsed/>
    <w:rsid w:val="0020385D"/>
    <w:pPr>
      <w:tabs>
        <w:tab w:val="center" w:pos="4153"/>
        <w:tab w:val="right" w:pos="8306"/>
      </w:tabs>
      <w:snapToGrid w:val="0"/>
      <w:jc w:val="left"/>
    </w:pPr>
    <w:rPr>
      <w:sz w:val="18"/>
      <w:szCs w:val="18"/>
    </w:rPr>
  </w:style>
  <w:style w:type="character" w:customStyle="1" w:styleId="Char0">
    <w:name w:val="页脚 Char"/>
    <w:basedOn w:val="a0"/>
    <w:link w:val="a4"/>
    <w:uiPriority w:val="99"/>
    <w:rsid w:val="0020385D"/>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5"/>
    <w:qFormat/>
    <w:rsid w:val="0020385D"/>
    <w:rPr>
      <w:rFonts w:ascii="宋体" w:eastAsia="宋体" w:hAnsi="Courier New" w:cs="宋体"/>
    </w:rPr>
  </w:style>
  <w:style w:type="character" w:customStyle="1" w:styleId="Char2">
    <w:name w:val="列出段落 Char"/>
    <w:link w:val="a6"/>
    <w:uiPriority w:val="34"/>
    <w:qFormat/>
    <w:rsid w:val="0020385D"/>
    <w:rPr>
      <w:rFonts w:ascii="Calibri" w:eastAsia="宋体" w:hAnsi="Calibri"/>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20385D"/>
    <w:rPr>
      <w:rFonts w:ascii="宋体" w:hAnsi="Courier New" w:cs="宋体" w:hint="eastAsia"/>
      <w:szCs w:val="22"/>
    </w:rPr>
  </w:style>
  <w:style w:type="character" w:customStyle="1" w:styleId="Char10">
    <w:name w:val="纯文本 Char1"/>
    <w:basedOn w:val="a0"/>
    <w:uiPriority w:val="99"/>
    <w:semiHidden/>
    <w:rsid w:val="0020385D"/>
    <w:rPr>
      <w:rFonts w:ascii="宋体" w:eastAsia="宋体" w:hAnsi="Courier New" w:cs="Courier New"/>
      <w:szCs w:val="21"/>
    </w:rPr>
  </w:style>
  <w:style w:type="paragraph" w:styleId="a6">
    <w:name w:val="List Paragraph"/>
    <w:basedOn w:val="a"/>
    <w:link w:val="Char2"/>
    <w:uiPriority w:val="34"/>
    <w:qFormat/>
    <w:rsid w:val="0020385D"/>
    <w:pPr>
      <w:ind w:firstLineChars="200" w:firstLine="420"/>
    </w:pPr>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85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38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385D"/>
    <w:rPr>
      <w:sz w:val="18"/>
      <w:szCs w:val="18"/>
    </w:rPr>
  </w:style>
  <w:style w:type="paragraph" w:styleId="a4">
    <w:name w:val="footer"/>
    <w:basedOn w:val="a"/>
    <w:link w:val="Char0"/>
    <w:uiPriority w:val="99"/>
    <w:unhideWhenUsed/>
    <w:rsid w:val="0020385D"/>
    <w:pPr>
      <w:tabs>
        <w:tab w:val="center" w:pos="4153"/>
        <w:tab w:val="right" w:pos="8306"/>
      </w:tabs>
      <w:snapToGrid w:val="0"/>
      <w:jc w:val="left"/>
    </w:pPr>
    <w:rPr>
      <w:sz w:val="18"/>
      <w:szCs w:val="18"/>
    </w:rPr>
  </w:style>
  <w:style w:type="character" w:customStyle="1" w:styleId="Char0">
    <w:name w:val="页脚 Char"/>
    <w:basedOn w:val="a0"/>
    <w:link w:val="a4"/>
    <w:uiPriority w:val="99"/>
    <w:rsid w:val="0020385D"/>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5"/>
    <w:qFormat/>
    <w:rsid w:val="0020385D"/>
    <w:rPr>
      <w:rFonts w:ascii="宋体" w:eastAsia="宋体" w:hAnsi="Courier New" w:cs="宋体"/>
    </w:rPr>
  </w:style>
  <w:style w:type="character" w:customStyle="1" w:styleId="Char2">
    <w:name w:val="列出段落 Char"/>
    <w:link w:val="a6"/>
    <w:uiPriority w:val="34"/>
    <w:qFormat/>
    <w:rsid w:val="0020385D"/>
    <w:rPr>
      <w:rFonts w:ascii="Calibri" w:eastAsia="宋体" w:hAnsi="Calibri"/>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20385D"/>
    <w:rPr>
      <w:rFonts w:ascii="宋体" w:hAnsi="Courier New" w:cs="宋体" w:hint="eastAsia"/>
      <w:szCs w:val="22"/>
    </w:rPr>
  </w:style>
  <w:style w:type="character" w:customStyle="1" w:styleId="Char10">
    <w:name w:val="纯文本 Char1"/>
    <w:basedOn w:val="a0"/>
    <w:uiPriority w:val="99"/>
    <w:semiHidden/>
    <w:rsid w:val="0020385D"/>
    <w:rPr>
      <w:rFonts w:ascii="宋体" w:eastAsia="宋体" w:hAnsi="Courier New" w:cs="Courier New"/>
      <w:szCs w:val="21"/>
    </w:rPr>
  </w:style>
  <w:style w:type="paragraph" w:styleId="a6">
    <w:name w:val="List Paragraph"/>
    <w:basedOn w:val="a"/>
    <w:link w:val="Char2"/>
    <w:uiPriority w:val="34"/>
    <w:qFormat/>
    <w:rsid w:val="0020385D"/>
    <w:pPr>
      <w:ind w:firstLineChars="200" w:firstLine="420"/>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2025-08-29T08:36:00Z</dcterms:created>
  <dcterms:modified xsi:type="dcterms:W3CDTF">2025-09-01T01:27:00Z</dcterms:modified>
</cp:coreProperties>
</file>