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93F" w:rsidRDefault="003E193F" w:rsidP="003E193F">
      <w:pPr>
        <w:snapToGrid w:val="0"/>
        <w:spacing w:line="360" w:lineRule="auto"/>
        <w:jc w:val="center"/>
        <w:outlineLvl w:val="0"/>
        <w:rPr>
          <w:b/>
          <w:sz w:val="36"/>
          <w:szCs w:val="36"/>
        </w:rPr>
      </w:pPr>
      <w:r>
        <w:rPr>
          <w:rFonts w:hint="eastAsia"/>
          <w:b/>
          <w:sz w:val="36"/>
          <w:szCs w:val="36"/>
        </w:rPr>
        <w:t>采购需求</w:t>
      </w:r>
    </w:p>
    <w:p w:rsidR="003E193F" w:rsidRDefault="003E193F" w:rsidP="003E193F">
      <w:pPr>
        <w:spacing w:line="360" w:lineRule="auto"/>
        <w:ind w:firstLineChars="200" w:firstLine="482"/>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一、采购标的需实现的功能或者目标，以及为落实政府采购政策需满足的要求</w:t>
      </w:r>
    </w:p>
    <w:p w:rsidR="003E193F" w:rsidRDefault="003E193F" w:rsidP="003E193F">
      <w:pPr>
        <w:spacing w:line="360" w:lineRule="auto"/>
        <w:ind w:firstLineChars="200" w:firstLine="482"/>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w:t>
      </w:r>
    </w:p>
    <w:p w:rsidR="003E193F" w:rsidRDefault="003E193F" w:rsidP="003E193F">
      <w:pPr>
        <w:spacing w:line="360" w:lineRule="auto"/>
        <w:ind w:firstLineChars="200" w:firstLine="480"/>
        <w:rPr>
          <w:rFonts w:ascii="仿宋" w:eastAsia="仿宋" w:hAnsi="仿宋"/>
          <w:sz w:val="24"/>
        </w:rPr>
      </w:pPr>
      <w:r>
        <w:rPr>
          <w:rFonts w:ascii="仿宋" w:eastAsia="仿宋" w:hAnsi="仿宋" w:hint="eastAsia"/>
          <w:sz w:val="24"/>
        </w:rPr>
        <w:t>北京大学肿瘤医院始建于1976年，是集</w:t>
      </w:r>
      <w:proofErr w:type="gramStart"/>
      <w:r>
        <w:rPr>
          <w:rFonts w:ascii="仿宋" w:eastAsia="仿宋" w:hAnsi="仿宋" w:hint="eastAsia"/>
          <w:sz w:val="24"/>
        </w:rPr>
        <w:t>医</w:t>
      </w:r>
      <w:proofErr w:type="gramEnd"/>
      <w:r>
        <w:rPr>
          <w:rFonts w:ascii="仿宋" w:eastAsia="仿宋" w:hAnsi="仿宋" w:hint="eastAsia"/>
          <w:sz w:val="24"/>
        </w:rPr>
        <w:t>、教、</w:t>
      </w:r>
      <w:proofErr w:type="gramStart"/>
      <w:r>
        <w:rPr>
          <w:rFonts w:ascii="仿宋" w:eastAsia="仿宋" w:hAnsi="仿宋" w:hint="eastAsia"/>
          <w:sz w:val="24"/>
        </w:rPr>
        <w:t>研</w:t>
      </w:r>
      <w:proofErr w:type="gramEnd"/>
      <w:r>
        <w:rPr>
          <w:rFonts w:ascii="仿宋" w:eastAsia="仿宋" w:hAnsi="仿宋" w:hint="eastAsia"/>
          <w:sz w:val="24"/>
        </w:rPr>
        <w:t>、防于一体的大型现代化三级甲等肿瘤专科医院。是国家肿瘤</w:t>
      </w:r>
      <w:proofErr w:type="gramStart"/>
      <w:r>
        <w:rPr>
          <w:rFonts w:ascii="仿宋" w:eastAsia="仿宋" w:hAnsi="仿宋" w:hint="eastAsia"/>
          <w:sz w:val="24"/>
        </w:rPr>
        <w:t>学重点</w:t>
      </w:r>
      <w:proofErr w:type="gramEnd"/>
      <w:r>
        <w:rPr>
          <w:rFonts w:ascii="仿宋" w:eastAsia="仿宋" w:hAnsi="仿宋" w:hint="eastAsia"/>
          <w:sz w:val="24"/>
        </w:rPr>
        <w:t>学科，国家临床重点学科建设项目，肿瘤科、病理科国家临床重点专科建设项目单位；在多种中国常见肿瘤诊治方面居国内领先、国际先进水平。</w:t>
      </w:r>
    </w:p>
    <w:p w:rsidR="003E193F" w:rsidRDefault="003E193F" w:rsidP="003E193F">
      <w:pPr>
        <w:spacing w:line="360" w:lineRule="auto"/>
        <w:ind w:firstLineChars="200" w:firstLine="480"/>
        <w:rPr>
          <w:rFonts w:ascii="仿宋" w:eastAsia="仿宋" w:hAnsi="仿宋"/>
          <w:sz w:val="24"/>
        </w:rPr>
      </w:pPr>
      <w:r>
        <w:rPr>
          <w:rFonts w:ascii="仿宋" w:eastAsia="仿宋" w:hAnsi="仿宋" w:hint="eastAsia"/>
          <w:sz w:val="24"/>
        </w:rPr>
        <w:t>本项目的依据国家相关政策法规、采购人信息化建设规划以及业务发展需要。医疗机构应加快推进信息化建设，提高医疗服务水平。采购人信息化建设规划中也明确提出推动医疗信息化建设，引入新技术提高数据处理能力。此外，随着采购人医疗事业的快速发展，对数据处理和存储需求也在不断增加。</w:t>
      </w:r>
    </w:p>
    <w:p w:rsidR="003E193F" w:rsidRDefault="003E193F" w:rsidP="003E193F">
      <w:pPr>
        <w:spacing w:line="360" w:lineRule="auto"/>
        <w:ind w:firstLineChars="200" w:firstLine="480"/>
        <w:rPr>
          <w:rFonts w:ascii="仿宋" w:eastAsia="仿宋" w:hAnsi="仿宋"/>
          <w:sz w:val="24"/>
        </w:rPr>
      </w:pPr>
      <w:r>
        <w:rPr>
          <w:rFonts w:ascii="仿宋" w:eastAsia="仿宋" w:hAnsi="仿宋" w:hint="eastAsia"/>
          <w:sz w:val="24"/>
        </w:rPr>
        <w:t>本项目的建设目标主要包括满足未来数据增加长的需要、提升IT资源利用率和运维效率以及保障信息安全。通过引入高性能大容量超</w:t>
      </w:r>
      <w:proofErr w:type="gramStart"/>
      <w:r>
        <w:rPr>
          <w:rFonts w:ascii="仿宋" w:eastAsia="仿宋" w:hAnsi="仿宋" w:hint="eastAsia"/>
          <w:sz w:val="24"/>
        </w:rPr>
        <w:t>融合存算一体</w:t>
      </w:r>
      <w:proofErr w:type="gramEnd"/>
      <w:r>
        <w:rPr>
          <w:rFonts w:ascii="仿宋" w:eastAsia="仿宋" w:hAnsi="仿宋" w:hint="eastAsia"/>
          <w:sz w:val="24"/>
        </w:rPr>
        <w:t>机，可以显著提高数据处理速度和存储容量，同时，组成集群后，可以有效的提高IT资源利用率、运维效率和可靠性。</w:t>
      </w:r>
    </w:p>
    <w:p w:rsidR="003E193F" w:rsidRDefault="003E193F" w:rsidP="003E193F">
      <w:pPr>
        <w:spacing w:line="360" w:lineRule="auto"/>
        <w:ind w:firstLineChars="200" w:firstLine="482"/>
        <w:rPr>
          <w:rFonts w:ascii="仿宋" w:eastAsia="仿宋" w:hAnsi="仿宋" w:cs="宋体"/>
          <w:b/>
          <w:bCs/>
          <w:sz w:val="24"/>
          <w:lang w:val="zh-TW" w:eastAsia="zh-TW"/>
        </w:rPr>
      </w:pPr>
      <w:r>
        <w:rPr>
          <w:rFonts w:ascii="仿宋" w:eastAsia="仿宋" w:hAnsi="仿宋" w:cs="宋体" w:hint="eastAsia"/>
          <w:b/>
          <w:bCs/>
          <w:sz w:val="24"/>
          <w:lang w:val="zh-TW" w:eastAsia="zh-TW"/>
        </w:rPr>
        <w:t>（二）为落实政府采购政策需满足的要求</w:t>
      </w:r>
    </w:p>
    <w:p w:rsidR="003E193F" w:rsidRDefault="003E193F" w:rsidP="003E193F">
      <w:pPr>
        <w:spacing w:line="360" w:lineRule="auto"/>
        <w:ind w:firstLineChars="200" w:firstLine="480"/>
        <w:rPr>
          <w:rFonts w:ascii="仿宋" w:eastAsia="仿宋" w:hAnsi="仿宋" w:cs="宋体"/>
          <w:sz w:val="24"/>
        </w:rPr>
      </w:pPr>
      <w:r>
        <w:rPr>
          <w:rFonts w:ascii="仿宋" w:eastAsia="仿宋" w:hAnsi="仿宋" w:cs="宋体" w:hint="eastAsia"/>
          <w:sz w:val="24"/>
        </w:rPr>
        <w:t>1.促进中小企业发展政策：根据《政府采购促进中小企业发展管理办法》规定，</w:t>
      </w:r>
      <w:r>
        <w:rPr>
          <w:rFonts w:ascii="仿宋" w:eastAsia="仿宋" w:hAnsi="仿宋" w:hint="eastAsia"/>
          <w:sz w:val="24"/>
        </w:rPr>
        <w:t>本项目采购货物为小型或微型企业制造的，</w:t>
      </w:r>
      <w:r>
        <w:rPr>
          <w:rFonts w:ascii="仿宋" w:eastAsia="仿宋" w:hAnsi="仿宋" w:cs="宋体" w:hint="eastAsia"/>
          <w:sz w:val="24"/>
        </w:rPr>
        <w:t>投标人应出具招标文件要求的《中小企业声明函》给予证明，否则评标时不予认可。投标人应对提交的中小企业声明函的真实性负责，提交的中小企业</w:t>
      </w:r>
      <w:proofErr w:type="gramStart"/>
      <w:r>
        <w:rPr>
          <w:rFonts w:ascii="仿宋" w:eastAsia="仿宋" w:hAnsi="仿宋" w:cs="宋体" w:hint="eastAsia"/>
          <w:sz w:val="24"/>
        </w:rPr>
        <w:t>声明函不真实</w:t>
      </w:r>
      <w:proofErr w:type="gramEnd"/>
      <w:r>
        <w:rPr>
          <w:rFonts w:ascii="仿宋" w:eastAsia="仿宋" w:hAnsi="仿宋" w:cs="宋体" w:hint="eastAsia"/>
          <w:sz w:val="24"/>
        </w:rPr>
        <w:t>的，应承担相应的法律责任。（注：依据《政府采购促进中小企业发展管理办法》规定享受扶持政策获得政府采购合同的小</w:t>
      </w:r>
      <w:proofErr w:type="gramStart"/>
      <w:r>
        <w:rPr>
          <w:rFonts w:ascii="仿宋" w:eastAsia="仿宋" w:hAnsi="仿宋" w:cs="宋体" w:hint="eastAsia"/>
          <w:sz w:val="24"/>
        </w:rPr>
        <w:t>微企业</w:t>
      </w:r>
      <w:proofErr w:type="gramEnd"/>
      <w:r>
        <w:rPr>
          <w:rFonts w:ascii="仿宋" w:eastAsia="仿宋" w:hAnsi="仿宋" w:cs="宋体" w:hint="eastAsia"/>
          <w:sz w:val="24"/>
        </w:rPr>
        <w:t>不得将合同分包给大中型企业，中型企业不得将合同分包给大型企业。）</w:t>
      </w:r>
    </w:p>
    <w:p w:rsidR="003E193F" w:rsidRDefault="003E193F" w:rsidP="003E193F">
      <w:pPr>
        <w:spacing w:line="360" w:lineRule="auto"/>
        <w:ind w:firstLineChars="200" w:firstLine="480"/>
        <w:rPr>
          <w:rFonts w:ascii="仿宋" w:eastAsia="仿宋" w:hAnsi="仿宋" w:cs="宋体"/>
          <w:sz w:val="24"/>
        </w:rPr>
      </w:pPr>
      <w:r>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3E193F" w:rsidRDefault="003E193F" w:rsidP="003E193F">
      <w:pPr>
        <w:spacing w:line="360" w:lineRule="auto"/>
        <w:ind w:firstLineChars="200" w:firstLine="480"/>
        <w:rPr>
          <w:rFonts w:ascii="仿宋" w:eastAsia="仿宋" w:hAnsi="仿宋" w:cs="宋体"/>
          <w:sz w:val="24"/>
        </w:rPr>
      </w:pPr>
      <w:r>
        <w:rPr>
          <w:rFonts w:ascii="仿宋" w:eastAsia="仿宋" w:hAnsi="仿宋" w:cs="宋体" w:hint="eastAsia"/>
          <w:sz w:val="24"/>
        </w:rPr>
        <w:t>3.促进残疾人就业政府采购政策：根据《三部门联合发布关于促进残疾人就</w:t>
      </w:r>
      <w:r>
        <w:rPr>
          <w:rFonts w:ascii="仿宋" w:eastAsia="仿宋" w:hAnsi="仿宋" w:cs="宋体" w:hint="eastAsia"/>
          <w:sz w:val="24"/>
        </w:rPr>
        <w:lastRenderedPageBreak/>
        <w:t>业政府采购政策的通知》（财库〔</w:t>
      </w:r>
      <w:r>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3E193F" w:rsidRDefault="003E193F" w:rsidP="003E193F">
      <w:pPr>
        <w:spacing w:line="360" w:lineRule="auto"/>
        <w:ind w:firstLineChars="200" w:firstLine="480"/>
        <w:rPr>
          <w:rFonts w:ascii="仿宋" w:eastAsia="仿宋" w:hAnsi="仿宋" w:cs="宋体"/>
          <w:sz w:val="24"/>
        </w:rPr>
      </w:pPr>
      <w:r>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3E193F" w:rsidRDefault="003E193F" w:rsidP="003E193F">
      <w:pPr>
        <w:spacing w:line="360" w:lineRule="auto"/>
        <w:ind w:firstLineChars="200" w:firstLine="480"/>
        <w:rPr>
          <w:rFonts w:ascii="仿宋" w:eastAsia="仿宋" w:hAnsi="仿宋" w:cs="宋体"/>
          <w:sz w:val="24"/>
        </w:rPr>
      </w:pPr>
      <w:r>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3E193F" w:rsidRDefault="003E193F" w:rsidP="003E193F">
      <w:pPr>
        <w:spacing w:line="360" w:lineRule="auto"/>
        <w:ind w:firstLineChars="200" w:firstLine="482"/>
        <w:rPr>
          <w:rFonts w:ascii="仿宋" w:eastAsia="仿宋" w:hAnsi="仿宋" w:cs="宋体"/>
          <w:b/>
          <w:bCs/>
          <w:sz w:val="24"/>
          <w:lang w:val="zh-TW"/>
        </w:rPr>
      </w:pPr>
      <w:r>
        <w:rPr>
          <w:rFonts w:ascii="仿宋" w:eastAsia="仿宋" w:hAnsi="仿宋" w:cs="宋体" w:hint="eastAsia"/>
          <w:b/>
          <w:bCs/>
          <w:sz w:val="24"/>
          <w:lang w:val="zh-TW" w:eastAsia="zh-TW"/>
        </w:rPr>
        <w:t>二、采购标的需执行的国家相关标准、行业标准、地方标准或者其他标准、规范：</w:t>
      </w:r>
    </w:p>
    <w:p w:rsidR="003E193F" w:rsidRDefault="003E193F" w:rsidP="003E193F">
      <w:pPr>
        <w:spacing w:line="360" w:lineRule="auto"/>
        <w:ind w:firstLineChars="200" w:firstLine="480"/>
        <w:rPr>
          <w:rFonts w:ascii="仿宋" w:eastAsia="仿宋" w:hAnsi="仿宋" w:cs="宋体"/>
          <w:sz w:val="24"/>
        </w:rPr>
      </w:pPr>
      <w:r>
        <w:rPr>
          <w:rFonts w:ascii="仿宋" w:eastAsia="仿宋" w:hAnsi="仿宋" w:cs="宋体" w:hint="eastAsia"/>
          <w:sz w:val="24"/>
        </w:rPr>
        <w:t>1.投标产品的包装应符合《财政部等三部门联合印发商品包装和快递包装政府采购需求标准（试行）》（财办库〔</w:t>
      </w:r>
      <w:r>
        <w:rPr>
          <w:rFonts w:ascii="仿宋" w:eastAsia="仿宋" w:hAnsi="仿宋" w:cs="宋体"/>
          <w:sz w:val="24"/>
        </w:rPr>
        <w:t>2020</w:t>
      </w:r>
      <w:r>
        <w:rPr>
          <w:rFonts w:ascii="仿宋" w:eastAsia="仿宋" w:hAnsi="仿宋" w:cs="宋体" w:hint="eastAsia"/>
          <w:sz w:val="24"/>
        </w:rPr>
        <w:t>〕</w:t>
      </w:r>
      <w:r>
        <w:rPr>
          <w:rFonts w:ascii="仿宋" w:eastAsia="仿宋" w:hAnsi="仿宋" w:cs="宋体"/>
          <w:sz w:val="24"/>
        </w:rPr>
        <w:t>123</w:t>
      </w:r>
      <w:r>
        <w:rPr>
          <w:rFonts w:ascii="仿宋" w:eastAsia="仿宋" w:hAnsi="仿宋" w:cs="宋体" w:hint="eastAsia"/>
          <w:sz w:val="24"/>
        </w:rPr>
        <w:t>号）的规定。</w:t>
      </w:r>
    </w:p>
    <w:p w:rsidR="003E193F" w:rsidRDefault="003E193F" w:rsidP="003E193F">
      <w:pPr>
        <w:spacing w:line="360" w:lineRule="auto"/>
        <w:ind w:firstLineChars="200" w:firstLine="482"/>
        <w:rPr>
          <w:rFonts w:ascii="仿宋" w:eastAsia="仿宋" w:hAnsi="仿宋" w:cs="宋体"/>
          <w:sz w:val="24"/>
          <w:lang w:val="zh-TW" w:eastAsia="zh-TW"/>
        </w:rPr>
      </w:pPr>
      <w:r>
        <w:rPr>
          <w:rFonts w:ascii="仿宋" w:eastAsia="仿宋" w:hAnsi="仿宋" w:cs="宋体" w:hint="eastAsia"/>
          <w:b/>
          <w:bCs/>
          <w:sz w:val="24"/>
          <w:lang w:val="zh-TW" w:eastAsia="zh-TW"/>
        </w:rPr>
        <w:t>三、采购标的的数量、采购项目交付或者实施的时间和地点：</w:t>
      </w:r>
    </w:p>
    <w:p w:rsidR="003E193F" w:rsidRDefault="003E193F" w:rsidP="003E193F">
      <w:pPr>
        <w:spacing w:line="360" w:lineRule="auto"/>
        <w:ind w:firstLineChars="200" w:firstLine="482"/>
        <w:rPr>
          <w:rFonts w:ascii="仿宋" w:eastAsia="仿宋" w:hAnsi="仿宋" w:cs="宋体"/>
          <w:sz w:val="24"/>
          <w:lang w:val="zh-TW"/>
        </w:rPr>
      </w:pPr>
      <w:r>
        <w:rPr>
          <w:rFonts w:ascii="仿宋" w:eastAsia="仿宋" w:hAnsi="仿宋" w:cs="宋体" w:hint="eastAsia"/>
          <w:b/>
          <w:bCs/>
          <w:sz w:val="24"/>
          <w:lang w:val="zh-TW" w:eastAsia="zh-TW"/>
        </w:rPr>
        <w:t>（一）采购标的的数量</w:t>
      </w:r>
      <w:r>
        <w:rPr>
          <w:rFonts w:ascii="仿宋" w:eastAsia="仿宋" w:hAnsi="仿宋" w:cs="宋体" w:hint="eastAsia"/>
          <w:b/>
          <w:bCs/>
          <w:sz w:val="24"/>
        </w:rPr>
        <w:t xml:space="preserve"> </w:t>
      </w:r>
      <w:r>
        <w:rPr>
          <w:rFonts w:ascii="仿宋" w:eastAsia="仿宋" w:hAnsi="仿宋" w:cs="宋体" w:hint="eastAsia"/>
          <w:b/>
          <w:bCs/>
          <w:sz w:val="24"/>
          <w:lang w:val="zh-TW" w:eastAsia="zh-TW"/>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1401"/>
        <w:gridCol w:w="3591"/>
        <w:gridCol w:w="2461"/>
      </w:tblGrid>
      <w:tr w:rsidR="003E193F" w:rsidTr="003E753B">
        <w:trPr>
          <w:trHeight w:val="746"/>
        </w:trPr>
        <w:tc>
          <w:tcPr>
            <w:tcW w:w="627" w:type="pct"/>
            <w:shd w:val="clear" w:color="auto" w:fill="auto"/>
            <w:vAlign w:val="center"/>
          </w:tcPr>
          <w:p w:rsidR="003E193F" w:rsidRDefault="003E193F" w:rsidP="003E753B">
            <w:pPr>
              <w:widowControl/>
              <w:jc w:val="center"/>
              <w:rPr>
                <w:rFonts w:ascii="仿宋" w:eastAsia="仿宋" w:hAnsi="仿宋" w:cs="宋体"/>
                <w:color w:val="000000"/>
                <w:kern w:val="0"/>
                <w:sz w:val="24"/>
              </w:rPr>
            </w:pPr>
            <w:proofErr w:type="gramStart"/>
            <w:r>
              <w:rPr>
                <w:rFonts w:ascii="仿宋" w:eastAsia="仿宋" w:hAnsi="仿宋" w:cs="宋体" w:hint="eastAsia"/>
                <w:color w:val="000000"/>
                <w:kern w:val="0"/>
                <w:sz w:val="24"/>
              </w:rPr>
              <w:t>包号</w:t>
            </w:r>
            <w:proofErr w:type="gramEnd"/>
          </w:p>
        </w:tc>
        <w:tc>
          <w:tcPr>
            <w:tcW w:w="822" w:type="pct"/>
            <w:shd w:val="clear" w:color="auto" w:fill="auto"/>
            <w:vAlign w:val="center"/>
          </w:tcPr>
          <w:p w:rsidR="003E193F" w:rsidRDefault="003E193F" w:rsidP="003E753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品目号</w:t>
            </w:r>
          </w:p>
        </w:tc>
        <w:tc>
          <w:tcPr>
            <w:tcW w:w="2107" w:type="pct"/>
            <w:shd w:val="clear" w:color="auto" w:fill="auto"/>
            <w:vAlign w:val="center"/>
          </w:tcPr>
          <w:p w:rsidR="003E193F" w:rsidRDefault="003E193F" w:rsidP="003E753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标的名称</w:t>
            </w:r>
          </w:p>
        </w:tc>
        <w:tc>
          <w:tcPr>
            <w:tcW w:w="1444" w:type="pct"/>
            <w:shd w:val="clear" w:color="auto" w:fill="auto"/>
            <w:vAlign w:val="center"/>
          </w:tcPr>
          <w:p w:rsidR="003E193F" w:rsidRDefault="003E193F" w:rsidP="003E753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是否接受进口产品</w:t>
            </w:r>
          </w:p>
        </w:tc>
      </w:tr>
      <w:tr w:rsidR="003E193F" w:rsidTr="003E753B">
        <w:trPr>
          <w:trHeight w:val="700"/>
        </w:trPr>
        <w:tc>
          <w:tcPr>
            <w:tcW w:w="627" w:type="pct"/>
            <w:vMerge w:val="restart"/>
            <w:shd w:val="clear" w:color="auto" w:fill="auto"/>
            <w:noWrap/>
            <w:vAlign w:val="center"/>
          </w:tcPr>
          <w:p w:rsidR="003E193F" w:rsidRDefault="003E193F" w:rsidP="003E753B">
            <w:pPr>
              <w:jc w:val="center"/>
              <w:rPr>
                <w:rFonts w:ascii="仿宋" w:eastAsia="仿宋" w:hAnsi="仿宋"/>
                <w:color w:val="000000"/>
                <w:sz w:val="24"/>
              </w:rPr>
            </w:pPr>
            <w:r>
              <w:rPr>
                <w:rFonts w:ascii="仿宋" w:eastAsia="仿宋" w:hAnsi="仿宋" w:hint="eastAsia"/>
                <w:color w:val="000000"/>
                <w:sz w:val="24"/>
              </w:rPr>
              <w:t>1</w:t>
            </w:r>
          </w:p>
        </w:tc>
        <w:tc>
          <w:tcPr>
            <w:tcW w:w="822" w:type="pct"/>
            <w:vAlign w:val="center"/>
          </w:tcPr>
          <w:p w:rsidR="003E193F" w:rsidRDefault="003E193F" w:rsidP="003E753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w:t>
            </w:r>
          </w:p>
        </w:tc>
        <w:tc>
          <w:tcPr>
            <w:tcW w:w="2107" w:type="pct"/>
            <w:shd w:val="clear" w:color="auto" w:fill="auto"/>
            <w:vAlign w:val="center"/>
          </w:tcPr>
          <w:p w:rsidR="003E193F" w:rsidRDefault="003E193F" w:rsidP="003E753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超</w:t>
            </w:r>
            <w:proofErr w:type="gramStart"/>
            <w:r>
              <w:rPr>
                <w:rFonts w:ascii="仿宋" w:eastAsia="仿宋" w:hAnsi="仿宋" w:cs="宋体" w:hint="eastAsia"/>
                <w:color w:val="000000"/>
                <w:kern w:val="0"/>
                <w:sz w:val="24"/>
              </w:rPr>
              <w:t>融合存算一体</w:t>
            </w:r>
            <w:proofErr w:type="gramEnd"/>
            <w:r>
              <w:rPr>
                <w:rFonts w:ascii="仿宋" w:eastAsia="仿宋" w:hAnsi="仿宋" w:cs="宋体" w:hint="eastAsia"/>
                <w:color w:val="000000"/>
                <w:kern w:val="0"/>
                <w:sz w:val="24"/>
              </w:rPr>
              <w:t>机</w:t>
            </w:r>
          </w:p>
        </w:tc>
        <w:tc>
          <w:tcPr>
            <w:tcW w:w="1444" w:type="pct"/>
            <w:shd w:val="clear" w:color="auto" w:fill="auto"/>
            <w:noWrap/>
            <w:vAlign w:val="center"/>
          </w:tcPr>
          <w:p w:rsidR="003E193F" w:rsidRDefault="003E193F" w:rsidP="003E753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r w:rsidR="003E193F" w:rsidTr="003E753B">
        <w:trPr>
          <w:trHeight w:val="700"/>
        </w:trPr>
        <w:tc>
          <w:tcPr>
            <w:tcW w:w="627" w:type="pct"/>
            <w:vMerge/>
            <w:shd w:val="clear" w:color="auto" w:fill="auto"/>
            <w:noWrap/>
            <w:vAlign w:val="center"/>
          </w:tcPr>
          <w:p w:rsidR="003E193F" w:rsidRDefault="003E193F" w:rsidP="003E753B">
            <w:pPr>
              <w:jc w:val="center"/>
              <w:rPr>
                <w:rFonts w:ascii="仿宋" w:eastAsia="仿宋" w:hAnsi="仿宋"/>
                <w:color w:val="000000"/>
                <w:sz w:val="24"/>
              </w:rPr>
            </w:pPr>
          </w:p>
        </w:tc>
        <w:tc>
          <w:tcPr>
            <w:tcW w:w="822" w:type="pct"/>
            <w:vAlign w:val="center"/>
          </w:tcPr>
          <w:p w:rsidR="003E193F" w:rsidRDefault="003E193F" w:rsidP="003E753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1-2</w:t>
            </w:r>
          </w:p>
        </w:tc>
        <w:tc>
          <w:tcPr>
            <w:tcW w:w="2107" w:type="pct"/>
            <w:shd w:val="clear" w:color="auto" w:fill="auto"/>
            <w:vAlign w:val="center"/>
          </w:tcPr>
          <w:p w:rsidR="003E193F" w:rsidRDefault="003E193F" w:rsidP="003E753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一体机数据交换设备</w:t>
            </w:r>
          </w:p>
        </w:tc>
        <w:tc>
          <w:tcPr>
            <w:tcW w:w="1444" w:type="pct"/>
            <w:shd w:val="clear" w:color="auto" w:fill="auto"/>
            <w:noWrap/>
            <w:vAlign w:val="center"/>
          </w:tcPr>
          <w:p w:rsidR="003E193F" w:rsidRDefault="003E193F" w:rsidP="003E753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bl>
    <w:p w:rsidR="003E193F" w:rsidRDefault="003E193F" w:rsidP="003E193F">
      <w:pPr>
        <w:tabs>
          <w:tab w:val="left" w:pos="900"/>
        </w:tabs>
        <w:spacing w:line="360" w:lineRule="auto"/>
        <w:ind w:firstLineChars="200" w:firstLine="482"/>
        <w:rPr>
          <w:rFonts w:ascii="仿宋" w:eastAsia="仿宋" w:hAnsi="仿宋"/>
          <w:b/>
          <w:bCs/>
          <w:sz w:val="24"/>
        </w:rPr>
      </w:pPr>
      <w:r>
        <w:rPr>
          <w:rFonts w:ascii="仿宋" w:eastAsia="仿宋" w:hAnsi="仿宋" w:cs="宋体" w:hint="eastAsia"/>
          <w:b/>
          <w:bCs/>
          <w:sz w:val="24"/>
        </w:rPr>
        <w:t>（二）采购项目交付或者实施的时间和地点</w:t>
      </w:r>
    </w:p>
    <w:p w:rsidR="003E193F" w:rsidRDefault="003E193F" w:rsidP="003E193F">
      <w:pPr>
        <w:tabs>
          <w:tab w:val="left" w:pos="900"/>
        </w:tabs>
        <w:spacing w:beforeLines="50" w:before="156" w:line="360" w:lineRule="auto"/>
        <w:rPr>
          <w:rFonts w:ascii="仿宋" w:eastAsia="仿宋" w:hAnsi="仿宋"/>
          <w:sz w:val="24"/>
        </w:rPr>
      </w:pPr>
      <w:r>
        <w:rPr>
          <w:rFonts w:ascii="仿宋" w:eastAsia="仿宋" w:hAnsi="仿宋" w:cs="宋体" w:hint="eastAsia"/>
          <w:sz w:val="24"/>
        </w:rPr>
        <w:lastRenderedPageBreak/>
        <w:t>1、</w:t>
      </w:r>
      <w:r>
        <w:rPr>
          <w:rFonts w:ascii="仿宋" w:eastAsia="仿宋" w:hAnsi="仿宋" w:hint="eastAsia"/>
          <w:sz w:val="24"/>
        </w:rPr>
        <w:t>采购项目（标的）交付的时间：整个项目必需在签订合同1个月内按照采购人的技术和功能要求进行完整交付。</w:t>
      </w:r>
    </w:p>
    <w:p w:rsidR="003E193F" w:rsidRDefault="003E193F" w:rsidP="003E193F">
      <w:pPr>
        <w:spacing w:beforeLines="50" w:before="156" w:line="360" w:lineRule="auto"/>
        <w:rPr>
          <w:rFonts w:ascii="仿宋" w:eastAsia="仿宋" w:hAnsi="仿宋"/>
          <w:sz w:val="24"/>
        </w:rPr>
      </w:pPr>
      <w:r>
        <w:rPr>
          <w:rFonts w:ascii="仿宋" w:eastAsia="仿宋" w:hAnsi="仿宋" w:cs="宋体" w:hint="eastAsia"/>
          <w:sz w:val="24"/>
        </w:rPr>
        <w:t>2、采购项目（标的）交付的地点：北京肿瘤医院指定地点。</w:t>
      </w:r>
    </w:p>
    <w:p w:rsidR="003E193F" w:rsidRDefault="003E193F" w:rsidP="003E193F">
      <w:pPr>
        <w:tabs>
          <w:tab w:val="left" w:pos="900"/>
        </w:tabs>
        <w:spacing w:line="360" w:lineRule="auto"/>
        <w:ind w:firstLineChars="200" w:firstLine="482"/>
        <w:rPr>
          <w:rFonts w:ascii="仿宋" w:eastAsia="仿宋" w:hAnsi="仿宋"/>
          <w:b/>
          <w:bCs/>
          <w:sz w:val="24"/>
        </w:rPr>
      </w:pPr>
      <w:r>
        <w:rPr>
          <w:rFonts w:ascii="仿宋" w:eastAsia="仿宋" w:hAnsi="仿宋" w:cs="宋体" w:hint="eastAsia"/>
          <w:b/>
          <w:bCs/>
          <w:sz w:val="24"/>
        </w:rPr>
        <w:t>四、采购标的需满足的服务标准、期限、效率等要求</w:t>
      </w:r>
    </w:p>
    <w:p w:rsidR="003E193F" w:rsidRDefault="003E193F" w:rsidP="003E193F">
      <w:pPr>
        <w:spacing w:line="360" w:lineRule="auto"/>
        <w:ind w:firstLineChars="200" w:firstLine="482"/>
        <w:rPr>
          <w:rFonts w:ascii="仿宋" w:eastAsia="仿宋" w:hAnsi="仿宋" w:cs="宋体"/>
          <w:b/>
          <w:bCs/>
          <w:sz w:val="24"/>
          <w:lang w:val="zh-TW" w:eastAsia="zh-TW"/>
        </w:rPr>
      </w:pPr>
      <w:r>
        <w:rPr>
          <w:rFonts w:ascii="仿宋" w:eastAsia="仿宋" w:hAnsi="仿宋" w:cs="等线"/>
          <w:b/>
          <w:bCs/>
          <w:sz w:val="24"/>
          <w:lang w:val="zh-TW" w:eastAsia="zh-TW"/>
        </w:rPr>
        <w:t>（一）采购标的需满足的服务标准、效率要求</w:t>
      </w:r>
    </w:p>
    <w:p w:rsidR="003E193F" w:rsidRDefault="003E193F" w:rsidP="003E193F">
      <w:pPr>
        <w:spacing w:line="360" w:lineRule="auto"/>
        <w:ind w:firstLineChars="200" w:firstLine="480"/>
        <w:rPr>
          <w:rFonts w:ascii="仿宋" w:eastAsia="仿宋" w:hAnsi="仿宋"/>
          <w:sz w:val="24"/>
        </w:rPr>
      </w:pPr>
      <w:r>
        <w:rPr>
          <w:rFonts w:ascii="仿宋" w:eastAsia="仿宋" w:hAnsi="仿宋" w:hint="eastAsia"/>
          <w:sz w:val="24"/>
        </w:rPr>
        <w:t>1、建设要求</w:t>
      </w:r>
    </w:p>
    <w:p w:rsidR="003E193F" w:rsidRDefault="003E193F" w:rsidP="003E193F">
      <w:pPr>
        <w:spacing w:line="360" w:lineRule="auto"/>
        <w:ind w:firstLineChars="200" w:firstLine="480"/>
        <w:rPr>
          <w:rFonts w:ascii="仿宋" w:eastAsia="仿宋" w:hAnsi="仿宋"/>
          <w:sz w:val="24"/>
        </w:rPr>
      </w:pPr>
      <w:r>
        <w:rPr>
          <w:rFonts w:ascii="仿宋" w:eastAsia="仿宋" w:hAnsi="仿宋" w:hint="eastAsia"/>
          <w:sz w:val="24"/>
        </w:rPr>
        <w:t>采购人现有的虚拟化服务器及存储已经无法满足其不断增长的需求，导致数据存储容量不足、处理速度缓慢、系统响应时间延迟等问题频发。为了解决这些问题，计划采购一批高性能大容量超</w:t>
      </w:r>
      <w:proofErr w:type="gramStart"/>
      <w:r>
        <w:rPr>
          <w:rFonts w:ascii="仿宋" w:eastAsia="仿宋" w:hAnsi="仿宋" w:hint="eastAsia"/>
          <w:sz w:val="24"/>
        </w:rPr>
        <w:t>融合存算一体</w:t>
      </w:r>
      <w:proofErr w:type="gramEnd"/>
      <w:r>
        <w:rPr>
          <w:rFonts w:ascii="仿宋" w:eastAsia="仿宋" w:hAnsi="仿宋" w:hint="eastAsia"/>
          <w:sz w:val="24"/>
        </w:rPr>
        <w:t>机，以补充更新其现有系统资源，并提高其数据的处理和存储能力。</w:t>
      </w:r>
    </w:p>
    <w:p w:rsidR="003E193F" w:rsidRDefault="003E193F" w:rsidP="003E193F">
      <w:pPr>
        <w:spacing w:line="360" w:lineRule="auto"/>
        <w:ind w:firstLineChars="200" w:firstLine="480"/>
        <w:rPr>
          <w:rFonts w:ascii="仿宋" w:eastAsia="仿宋" w:hAnsi="仿宋"/>
          <w:sz w:val="24"/>
        </w:rPr>
      </w:pPr>
      <w:r>
        <w:rPr>
          <w:rFonts w:ascii="仿宋" w:eastAsia="仿宋" w:hAnsi="仿宋" w:hint="eastAsia"/>
          <w:sz w:val="24"/>
        </w:rPr>
        <w:t>该项目的建设要求主要包括以下几个方面：</w:t>
      </w:r>
    </w:p>
    <w:p w:rsidR="003E193F" w:rsidRDefault="003E193F" w:rsidP="003E193F">
      <w:pPr>
        <w:spacing w:line="360" w:lineRule="auto"/>
        <w:ind w:firstLineChars="200" w:firstLine="480"/>
        <w:rPr>
          <w:rFonts w:ascii="仿宋" w:eastAsia="仿宋" w:hAnsi="仿宋"/>
          <w:sz w:val="24"/>
        </w:rPr>
      </w:pPr>
      <w:r>
        <w:rPr>
          <w:rFonts w:ascii="仿宋" w:eastAsia="仿宋" w:hAnsi="仿宋" w:hint="eastAsia"/>
          <w:sz w:val="24"/>
        </w:rPr>
        <w:t>容量要求：需具备足够的存储空间，以满足采购人日益增长的数据量。要考虑采购人的规模、日均数据产生量以及数据保留期限等因素。采购六台高性能大容量超</w:t>
      </w:r>
      <w:proofErr w:type="gramStart"/>
      <w:r>
        <w:rPr>
          <w:rFonts w:ascii="仿宋" w:eastAsia="仿宋" w:hAnsi="仿宋" w:hint="eastAsia"/>
          <w:sz w:val="24"/>
        </w:rPr>
        <w:t>融合存算一体</w:t>
      </w:r>
      <w:proofErr w:type="gramEnd"/>
      <w:r>
        <w:rPr>
          <w:rFonts w:ascii="仿宋" w:eastAsia="仿宋" w:hAnsi="仿宋" w:hint="eastAsia"/>
          <w:sz w:val="24"/>
        </w:rPr>
        <w:t>机。采购两台</w:t>
      </w:r>
      <w:r>
        <w:rPr>
          <w:rFonts w:ascii="仿宋" w:eastAsia="仿宋" w:hAnsi="仿宋"/>
          <w:sz w:val="24"/>
        </w:rPr>
        <w:t>32</w:t>
      </w:r>
      <w:r>
        <w:rPr>
          <w:rFonts w:ascii="仿宋" w:eastAsia="仿宋" w:hAnsi="仿宋" w:hint="eastAsia"/>
          <w:sz w:val="24"/>
        </w:rPr>
        <w:t>端口一体机数据交换设备。</w:t>
      </w:r>
    </w:p>
    <w:p w:rsidR="003E193F" w:rsidRDefault="003E193F" w:rsidP="003E193F">
      <w:pPr>
        <w:spacing w:line="360" w:lineRule="auto"/>
        <w:ind w:firstLineChars="200" w:firstLine="480"/>
        <w:rPr>
          <w:rFonts w:ascii="仿宋" w:eastAsia="仿宋" w:hAnsi="仿宋"/>
          <w:sz w:val="24"/>
        </w:rPr>
      </w:pPr>
      <w:r>
        <w:rPr>
          <w:rFonts w:ascii="仿宋" w:eastAsia="仿宋" w:hAnsi="仿宋" w:hint="eastAsia"/>
          <w:sz w:val="24"/>
        </w:rPr>
        <w:t xml:space="preserve">兼容性：与现有的虚拟化平台系统兼容，支持多种虚拟化技术，包括原生虚拟化和第三方虚拟化VMware </w:t>
      </w:r>
      <w:proofErr w:type="spellStart"/>
      <w:r>
        <w:rPr>
          <w:rFonts w:ascii="仿宋" w:eastAsia="仿宋" w:hAnsi="仿宋" w:hint="eastAsia"/>
          <w:sz w:val="24"/>
        </w:rPr>
        <w:t>vSphere</w:t>
      </w:r>
      <w:proofErr w:type="spellEnd"/>
      <w:r>
        <w:rPr>
          <w:rFonts w:ascii="仿宋" w:eastAsia="仿宋" w:hAnsi="仿宋" w:hint="eastAsia"/>
          <w:sz w:val="24"/>
        </w:rPr>
        <w:t>。组成虚拟化集群，软硬件资源统一调配管理。</w:t>
      </w:r>
    </w:p>
    <w:p w:rsidR="003E193F" w:rsidRDefault="003E193F" w:rsidP="003E193F">
      <w:pPr>
        <w:spacing w:line="360" w:lineRule="auto"/>
        <w:ind w:firstLineChars="200" w:firstLine="480"/>
        <w:rPr>
          <w:rFonts w:ascii="仿宋" w:eastAsia="仿宋" w:hAnsi="仿宋"/>
          <w:sz w:val="24"/>
        </w:rPr>
      </w:pPr>
      <w:r>
        <w:rPr>
          <w:rFonts w:ascii="仿宋" w:eastAsia="仿宋" w:hAnsi="仿宋" w:hint="eastAsia"/>
          <w:sz w:val="24"/>
        </w:rPr>
        <w:t>性能要求：要保证存储的高性能，单台超</w:t>
      </w:r>
      <w:proofErr w:type="gramStart"/>
      <w:r>
        <w:rPr>
          <w:rFonts w:ascii="仿宋" w:eastAsia="仿宋" w:hAnsi="仿宋" w:hint="eastAsia"/>
          <w:sz w:val="24"/>
        </w:rPr>
        <w:t>融合存算一体</w:t>
      </w:r>
      <w:proofErr w:type="gramEnd"/>
      <w:r>
        <w:rPr>
          <w:rFonts w:ascii="仿宋" w:eastAsia="仿宋" w:hAnsi="仿宋" w:hint="eastAsia"/>
          <w:sz w:val="24"/>
        </w:rPr>
        <w:t>机大于等于两颗处理器，单颗处理器主频大于等于2.2GHz，核心数量大于等于26个，内存大于等于1024GB，</w:t>
      </w:r>
      <w:proofErr w:type="gramStart"/>
      <w:r>
        <w:rPr>
          <w:rFonts w:ascii="仿宋" w:eastAsia="仿宋" w:hAnsi="仿宋" w:hint="eastAsia"/>
          <w:sz w:val="24"/>
        </w:rPr>
        <w:t>采用全闪硬盘</w:t>
      </w:r>
      <w:proofErr w:type="gramEnd"/>
      <w:r>
        <w:rPr>
          <w:rFonts w:ascii="仿宋" w:eastAsia="仿宋" w:hAnsi="仿宋" w:hint="eastAsia"/>
          <w:sz w:val="24"/>
        </w:rPr>
        <w:t xml:space="preserve">(SSD)作为存储介质。 </w:t>
      </w:r>
    </w:p>
    <w:p w:rsidR="003E193F" w:rsidRDefault="003E193F" w:rsidP="003E193F">
      <w:pPr>
        <w:spacing w:line="360" w:lineRule="auto"/>
        <w:ind w:firstLineChars="200" w:firstLine="480"/>
        <w:rPr>
          <w:rFonts w:ascii="仿宋" w:eastAsia="仿宋" w:hAnsi="仿宋"/>
          <w:sz w:val="24"/>
        </w:rPr>
      </w:pPr>
      <w:r>
        <w:rPr>
          <w:rFonts w:ascii="仿宋" w:eastAsia="仿宋" w:hAnsi="仿宋" w:hint="eastAsia"/>
          <w:sz w:val="24"/>
        </w:rPr>
        <w:t>安全性：兼顾硬件故障的同时考虑数据逻辑故障，能应对普通的磁盘故障、raid组故障、控制器故障、木马病毒入侵和数据误删除操作。</w:t>
      </w:r>
    </w:p>
    <w:p w:rsidR="003E193F" w:rsidRDefault="003E193F" w:rsidP="003E193F">
      <w:pPr>
        <w:spacing w:line="360" w:lineRule="auto"/>
        <w:ind w:firstLineChars="200" w:firstLine="480"/>
        <w:rPr>
          <w:rFonts w:ascii="仿宋" w:eastAsia="仿宋" w:hAnsi="仿宋"/>
          <w:sz w:val="24"/>
        </w:rPr>
      </w:pPr>
      <w:r>
        <w:rPr>
          <w:rFonts w:ascii="仿宋" w:eastAsia="仿宋" w:hAnsi="仿宋" w:hint="eastAsia"/>
          <w:sz w:val="24"/>
        </w:rPr>
        <w:t>实施能力：投标人应能协调派遣原厂的工程技术人员或具备同等能力的工程技术人员进行安装、调试。</w:t>
      </w:r>
    </w:p>
    <w:p w:rsidR="003E193F" w:rsidRDefault="003E193F" w:rsidP="003E193F">
      <w:pPr>
        <w:spacing w:line="360" w:lineRule="auto"/>
        <w:ind w:firstLineChars="200" w:firstLine="480"/>
        <w:rPr>
          <w:rFonts w:ascii="仿宋" w:eastAsia="仿宋" w:hAnsi="仿宋"/>
          <w:sz w:val="24"/>
        </w:rPr>
      </w:pPr>
      <w:r>
        <w:rPr>
          <w:rFonts w:ascii="仿宋" w:eastAsia="仿宋" w:hAnsi="仿宋" w:hint="eastAsia"/>
          <w:sz w:val="24"/>
        </w:rPr>
        <w:t>系统集成：投标人应具有专业技术工程师，能实施不同品牌服务器和存储的安装、调试、数据互迁移等服务。</w:t>
      </w:r>
    </w:p>
    <w:p w:rsidR="003E193F" w:rsidRDefault="003E193F" w:rsidP="003E193F">
      <w:pPr>
        <w:spacing w:line="360" w:lineRule="auto"/>
        <w:ind w:firstLineChars="200" w:firstLine="482"/>
        <w:rPr>
          <w:rFonts w:ascii="仿宋" w:eastAsia="仿宋" w:hAnsi="仿宋" w:cs="等线"/>
          <w:b/>
          <w:bCs/>
          <w:sz w:val="24"/>
          <w:lang w:val="zh-TW"/>
        </w:rPr>
      </w:pPr>
      <w:r>
        <w:rPr>
          <w:rFonts w:ascii="仿宋" w:eastAsia="仿宋" w:hAnsi="仿宋" w:cs="等线"/>
          <w:b/>
          <w:bCs/>
          <w:sz w:val="24"/>
          <w:lang w:val="zh-TW" w:eastAsia="zh-TW"/>
        </w:rPr>
        <w:t>（二）采购标的需满足的服务期限要求</w:t>
      </w:r>
    </w:p>
    <w:p w:rsidR="003E193F" w:rsidRDefault="003E193F" w:rsidP="003E193F">
      <w:pPr>
        <w:tabs>
          <w:tab w:val="left" w:pos="900"/>
        </w:tabs>
        <w:spacing w:line="360" w:lineRule="auto"/>
        <w:ind w:firstLineChars="200" w:firstLine="480"/>
        <w:rPr>
          <w:rFonts w:ascii="仿宋" w:eastAsia="仿宋" w:hAnsi="仿宋"/>
          <w:sz w:val="24"/>
        </w:rPr>
      </w:pPr>
      <w:r>
        <w:rPr>
          <w:rFonts w:ascii="仿宋" w:eastAsia="仿宋" w:hAnsi="仿宋" w:hint="eastAsia"/>
          <w:sz w:val="24"/>
        </w:rPr>
        <w:t>1、售后服务要求：</w:t>
      </w:r>
    </w:p>
    <w:p w:rsidR="003E193F" w:rsidRDefault="003E193F" w:rsidP="003E193F">
      <w:pPr>
        <w:tabs>
          <w:tab w:val="left" w:pos="900"/>
        </w:tabs>
        <w:spacing w:line="360" w:lineRule="auto"/>
        <w:ind w:firstLineChars="200" w:firstLine="480"/>
        <w:rPr>
          <w:rFonts w:ascii="仿宋" w:eastAsia="仿宋" w:hAnsi="仿宋"/>
          <w:sz w:val="24"/>
        </w:rPr>
      </w:pPr>
      <w:r>
        <w:rPr>
          <w:rFonts w:ascii="仿宋" w:eastAsia="仿宋" w:hAnsi="仿宋" w:hint="eastAsia"/>
          <w:sz w:val="24"/>
        </w:rPr>
        <w:t>1.1、</w:t>
      </w:r>
      <w:r w:rsidRPr="00E84CCB">
        <w:rPr>
          <w:rFonts w:ascii="仿宋" w:eastAsia="仿宋" w:hAnsi="仿宋" w:hint="eastAsia"/>
          <w:sz w:val="24"/>
        </w:rPr>
        <w:t>本次投标产品需提供5年每周7*24小时原厂售后服务</w:t>
      </w:r>
      <w:r>
        <w:rPr>
          <w:rFonts w:ascii="仿宋" w:eastAsia="仿宋" w:hAnsi="仿宋" w:hint="eastAsia"/>
          <w:sz w:val="24"/>
        </w:rPr>
        <w:t>。</w:t>
      </w:r>
    </w:p>
    <w:p w:rsidR="003E193F" w:rsidRDefault="003E193F" w:rsidP="003E193F">
      <w:pPr>
        <w:tabs>
          <w:tab w:val="left" w:pos="900"/>
        </w:tabs>
        <w:spacing w:line="360" w:lineRule="auto"/>
        <w:ind w:firstLineChars="200" w:firstLine="480"/>
        <w:rPr>
          <w:rFonts w:ascii="仿宋" w:eastAsia="仿宋" w:hAnsi="仿宋"/>
          <w:sz w:val="24"/>
        </w:rPr>
      </w:pPr>
      <w:r>
        <w:rPr>
          <w:rFonts w:ascii="仿宋" w:eastAsia="仿宋" w:hAnsi="仿宋" w:hint="eastAsia"/>
          <w:sz w:val="24"/>
        </w:rPr>
        <w:lastRenderedPageBreak/>
        <w:t>1.2、投标人服务标准（须提供服务承诺函并加盖投标人公章）：</w:t>
      </w:r>
    </w:p>
    <w:p w:rsidR="003E193F" w:rsidRDefault="003E193F" w:rsidP="003E193F">
      <w:pPr>
        <w:tabs>
          <w:tab w:val="left" w:pos="900"/>
        </w:tabs>
        <w:spacing w:line="360" w:lineRule="auto"/>
        <w:ind w:firstLineChars="200" w:firstLine="480"/>
        <w:rPr>
          <w:rFonts w:ascii="仿宋" w:eastAsia="仿宋" w:hAnsi="仿宋"/>
          <w:sz w:val="24"/>
        </w:rPr>
      </w:pPr>
      <w:r>
        <w:rPr>
          <w:rFonts w:ascii="仿宋" w:eastAsia="仿宋" w:hAnsi="仿宋" w:hint="eastAsia"/>
          <w:sz w:val="24"/>
        </w:rPr>
        <w:t>1.2.1.根据采购人的需求进行定期技术巡检，巡检内容包括但不限于资源使用率、系统健康度、数据的完整性和可恢复性等，并出具巡检报告。</w:t>
      </w:r>
    </w:p>
    <w:p w:rsidR="003E193F" w:rsidRDefault="003E193F" w:rsidP="003E193F">
      <w:pPr>
        <w:tabs>
          <w:tab w:val="left" w:pos="900"/>
        </w:tabs>
        <w:spacing w:line="360" w:lineRule="auto"/>
        <w:ind w:firstLineChars="200" w:firstLine="480"/>
        <w:rPr>
          <w:rFonts w:ascii="仿宋" w:eastAsia="仿宋" w:hAnsi="仿宋"/>
          <w:sz w:val="24"/>
        </w:rPr>
      </w:pPr>
      <w:r>
        <w:rPr>
          <w:rFonts w:ascii="仿宋" w:eastAsia="仿宋" w:hAnsi="仿宋" w:hint="eastAsia"/>
          <w:sz w:val="24"/>
        </w:rPr>
        <w:t>1.2.2.项目实行项目经理负责制，当系统故障时，保证采购人可直接联系项目负责人经理，对系统故障做出响应。</w:t>
      </w:r>
    </w:p>
    <w:p w:rsidR="003E193F" w:rsidRDefault="003E193F" w:rsidP="003E193F">
      <w:pPr>
        <w:tabs>
          <w:tab w:val="left" w:pos="900"/>
        </w:tabs>
        <w:spacing w:line="360" w:lineRule="auto"/>
        <w:ind w:firstLineChars="200" w:firstLine="480"/>
        <w:rPr>
          <w:rFonts w:ascii="仿宋" w:eastAsia="仿宋" w:hAnsi="仿宋"/>
          <w:sz w:val="24"/>
        </w:rPr>
      </w:pPr>
      <w:r>
        <w:rPr>
          <w:rFonts w:ascii="仿宋" w:eastAsia="仿宋" w:hAnsi="仿宋" w:hint="eastAsia"/>
          <w:sz w:val="24"/>
        </w:rPr>
        <w:t>1.2.3.非工作时间，实行工程师轮流值班制，负责处理和解决采购人问题。</w:t>
      </w:r>
    </w:p>
    <w:p w:rsidR="003E193F" w:rsidRDefault="003E193F" w:rsidP="003E193F">
      <w:pPr>
        <w:tabs>
          <w:tab w:val="left" w:pos="900"/>
        </w:tabs>
        <w:spacing w:line="360" w:lineRule="auto"/>
        <w:ind w:firstLineChars="200" w:firstLine="480"/>
        <w:rPr>
          <w:rFonts w:ascii="仿宋" w:eastAsia="仿宋" w:hAnsi="仿宋"/>
          <w:sz w:val="24"/>
        </w:rPr>
      </w:pPr>
      <w:r>
        <w:rPr>
          <w:rFonts w:ascii="仿宋" w:eastAsia="仿宋" w:hAnsi="仿宋" w:hint="eastAsia"/>
          <w:sz w:val="24"/>
        </w:rPr>
        <w:t>1.2.4.对于不能明确是否是硬件或软件出现故障时，投标人</w:t>
      </w:r>
      <w:r w:rsidRPr="00E84CCB">
        <w:rPr>
          <w:rFonts w:ascii="仿宋" w:eastAsia="仿宋" w:hAnsi="仿宋" w:hint="eastAsia"/>
          <w:sz w:val="24"/>
        </w:rPr>
        <w:t>应配合</w:t>
      </w:r>
      <w:r>
        <w:rPr>
          <w:rFonts w:ascii="仿宋" w:eastAsia="仿宋" w:hAnsi="仿宋" w:hint="eastAsia"/>
          <w:sz w:val="24"/>
        </w:rPr>
        <w:t>采购人和软件商进行检查，在必要时，能在采购人要求的响应时间内到达现场协助排除问题。</w:t>
      </w:r>
    </w:p>
    <w:p w:rsidR="003E193F" w:rsidRDefault="003E193F" w:rsidP="003E193F">
      <w:pPr>
        <w:tabs>
          <w:tab w:val="left" w:pos="900"/>
        </w:tabs>
        <w:spacing w:line="360" w:lineRule="auto"/>
        <w:ind w:firstLineChars="200" w:firstLine="480"/>
        <w:rPr>
          <w:rFonts w:ascii="仿宋" w:eastAsia="仿宋" w:hAnsi="仿宋"/>
          <w:sz w:val="24"/>
        </w:rPr>
      </w:pPr>
      <w:r>
        <w:rPr>
          <w:rFonts w:ascii="仿宋" w:eastAsia="仿宋" w:hAnsi="仿宋" w:hint="eastAsia"/>
          <w:sz w:val="24"/>
        </w:rPr>
        <w:t>1.2.5.根据采购人需要提供现场随工培训与集中培训。</w:t>
      </w:r>
    </w:p>
    <w:p w:rsidR="003E193F" w:rsidRDefault="003E193F" w:rsidP="003E193F">
      <w:pPr>
        <w:tabs>
          <w:tab w:val="left" w:pos="900"/>
        </w:tabs>
        <w:spacing w:line="360" w:lineRule="auto"/>
        <w:ind w:firstLineChars="200" w:firstLine="480"/>
        <w:rPr>
          <w:rFonts w:ascii="仿宋" w:eastAsia="仿宋" w:hAnsi="仿宋"/>
          <w:sz w:val="24"/>
        </w:rPr>
      </w:pPr>
      <w:r>
        <w:rPr>
          <w:rFonts w:ascii="仿宋" w:eastAsia="仿宋" w:hAnsi="仿宋" w:hint="eastAsia"/>
          <w:sz w:val="24"/>
        </w:rPr>
        <w:t xml:space="preserve">1.3.硬件、软件制造商服务标准：提供原厂实施服务，完成所投设备的软硬件安装配置等工作。（须提供承诺函并加盖投标人公章）  </w:t>
      </w:r>
    </w:p>
    <w:p w:rsidR="003E193F" w:rsidRDefault="003E193F" w:rsidP="003E193F">
      <w:pPr>
        <w:tabs>
          <w:tab w:val="left" w:pos="900"/>
        </w:tabs>
        <w:spacing w:line="360" w:lineRule="auto"/>
        <w:ind w:firstLineChars="200" w:firstLine="480"/>
        <w:rPr>
          <w:rFonts w:ascii="仿宋" w:eastAsia="仿宋" w:hAnsi="仿宋"/>
          <w:sz w:val="24"/>
        </w:rPr>
      </w:pPr>
      <w:r>
        <w:rPr>
          <w:rFonts w:ascii="仿宋" w:eastAsia="仿宋" w:hAnsi="仿宋" w:hint="eastAsia"/>
          <w:sz w:val="24"/>
        </w:rPr>
        <w:t>1.4.服务网络标准：所投设备的原厂需在项目运行地点有服务能力。</w:t>
      </w:r>
    </w:p>
    <w:p w:rsidR="003E193F" w:rsidRDefault="003E193F" w:rsidP="003E193F">
      <w:pPr>
        <w:tabs>
          <w:tab w:val="left" w:pos="900"/>
        </w:tabs>
        <w:spacing w:line="360" w:lineRule="auto"/>
        <w:ind w:firstLineChars="200" w:firstLine="480"/>
        <w:rPr>
          <w:rFonts w:ascii="仿宋" w:eastAsia="仿宋" w:hAnsi="仿宋"/>
          <w:sz w:val="24"/>
        </w:rPr>
      </w:pPr>
      <w:r>
        <w:rPr>
          <w:rFonts w:ascii="仿宋" w:eastAsia="仿宋" w:hAnsi="仿宋" w:hint="eastAsia"/>
          <w:sz w:val="24"/>
        </w:rPr>
        <w:t>1.5、培训标准：提供不少于2人天培训服务，对主要产品的安装、配置等实操培训课程，场地、交通等与培训相关的费用均由投标人承担。</w:t>
      </w:r>
    </w:p>
    <w:p w:rsidR="003E193F" w:rsidRDefault="003E193F" w:rsidP="003E193F">
      <w:pPr>
        <w:tabs>
          <w:tab w:val="left" w:pos="900"/>
        </w:tabs>
        <w:spacing w:line="360" w:lineRule="auto"/>
        <w:ind w:firstLineChars="200" w:firstLine="480"/>
        <w:rPr>
          <w:rFonts w:ascii="仿宋" w:eastAsia="仿宋" w:hAnsi="仿宋"/>
          <w:sz w:val="24"/>
        </w:rPr>
      </w:pPr>
      <w:r>
        <w:rPr>
          <w:rFonts w:ascii="仿宋" w:eastAsia="仿宋" w:hAnsi="仿宋" w:hint="eastAsia"/>
          <w:sz w:val="24"/>
        </w:rPr>
        <w:t>1.6、集成标准：符合国家及行业等相关建设标准，同时还应满足国家相关的法律法规。方案中应体现高性能、高标准、高安全和技术先进性。</w:t>
      </w:r>
    </w:p>
    <w:p w:rsidR="003E193F" w:rsidRDefault="003E193F" w:rsidP="003E193F">
      <w:pPr>
        <w:tabs>
          <w:tab w:val="left" w:pos="900"/>
        </w:tabs>
        <w:spacing w:line="360" w:lineRule="auto"/>
        <w:ind w:firstLineChars="200" w:firstLine="480"/>
        <w:rPr>
          <w:rFonts w:ascii="仿宋" w:eastAsia="仿宋" w:hAnsi="仿宋"/>
          <w:sz w:val="24"/>
        </w:rPr>
      </w:pPr>
      <w:r>
        <w:rPr>
          <w:rFonts w:ascii="仿宋" w:eastAsia="仿宋" w:hAnsi="仿宋" w:hint="eastAsia"/>
          <w:sz w:val="24"/>
        </w:rPr>
        <w:t>2、培训要求</w:t>
      </w:r>
    </w:p>
    <w:p w:rsidR="003E193F" w:rsidRDefault="003E193F" w:rsidP="003E193F">
      <w:pPr>
        <w:tabs>
          <w:tab w:val="left" w:pos="900"/>
        </w:tabs>
        <w:spacing w:line="360" w:lineRule="auto"/>
        <w:ind w:firstLineChars="200" w:firstLine="480"/>
        <w:rPr>
          <w:rFonts w:ascii="仿宋" w:eastAsia="仿宋" w:hAnsi="仿宋"/>
          <w:sz w:val="24"/>
        </w:rPr>
      </w:pPr>
      <w:r>
        <w:rPr>
          <w:rFonts w:ascii="仿宋" w:eastAsia="仿宋" w:hAnsi="仿宋" w:hint="eastAsia"/>
          <w:sz w:val="24"/>
        </w:rPr>
        <w:t>投标人应负责使用人员的培训。培训对象包括信息部门系统管理员、日常维护人员、技术层面人员。</w:t>
      </w:r>
    </w:p>
    <w:p w:rsidR="003E193F" w:rsidRDefault="003E193F" w:rsidP="003E193F">
      <w:pPr>
        <w:tabs>
          <w:tab w:val="left" w:pos="900"/>
        </w:tabs>
        <w:spacing w:line="360" w:lineRule="auto"/>
        <w:ind w:firstLineChars="200" w:firstLine="480"/>
        <w:rPr>
          <w:rFonts w:ascii="仿宋" w:eastAsia="仿宋" w:hAnsi="仿宋"/>
          <w:sz w:val="24"/>
        </w:rPr>
      </w:pPr>
      <w:r>
        <w:rPr>
          <w:rFonts w:ascii="仿宋" w:eastAsia="仿宋" w:hAnsi="仿宋" w:hint="eastAsia"/>
          <w:sz w:val="24"/>
        </w:rPr>
        <w:t>投标人需指定培训方案，为培训对象提供针对本次项目所涉及到的设备已经系统软件的使用、日常维护、故障处理流程，注意事项等进行详细培训。培训人数不低于2人，培训时间不低于2日。</w:t>
      </w:r>
    </w:p>
    <w:p w:rsidR="003E193F" w:rsidRDefault="003E193F" w:rsidP="003E193F">
      <w:pPr>
        <w:tabs>
          <w:tab w:val="left" w:pos="900"/>
        </w:tabs>
        <w:spacing w:line="360" w:lineRule="auto"/>
        <w:ind w:firstLineChars="200" w:firstLine="482"/>
        <w:rPr>
          <w:rFonts w:ascii="仿宋" w:eastAsia="仿宋" w:hAnsi="仿宋"/>
          <w:b/>
          <w:sz w:val="24"/>
        </w:rPr>
      </w:pPr>
      <w:r>
        <w:rPr>
          <w:rFonts w:ascii="仿宋" w:eastAsia="仿宋" w:hAnsi="仿宋" w:hint="eastAsia"/>
          <w:b/>
          <w:sz w:val="24"/>
        </w:rPr>
        <w:t>五、采购标的</w:t>
      </w:r>
      <w:proofErr w:type="gramStart"/>
      <w:r>
        <w:rPr>
          <w:rFonts w:ascii="仿宋" w:eastAsia="仿宋" w:hAnsi="仿宋" w:hint="eastAsia"/>
          <w:b/>
          <w:sz w:val="24"/>
        </w:rPr>
        <w:t>的</w:t>
      </w:r>
      <w:proofErr w:type="gramEnd"/>
      <w:r>
        <w:rPr>
          <w:rFonts w:ascii="仿宋" w:eastAsia="仿宋" w:hAnsi="仿宋" w:hint="eastAsia"/>
          <w:b/>
          <w:sz w:val="24"/>
        </w:rPr>
        <w:t>验收标准</w:t>
      </w:r>
    </w:p>
    <w:p w:rsidR="003E193F" w:rsidRDefault="003E193F" w:rsidP="003E193F">
      <w:pPr>
        <w:tabs>
          <w:tab w:val="left" w:pos="900"/>
        </w:tabs>
        <w:spacing w:line="360" w:lineRule="auto"/>
        <w:ind w:firstLineChars="200" w:firstLine="480"/>
        <w:rPr>
          <w:rFonts w:ascii="仿宋" w:eastAsia="仿宋" w:hAnsi="仿宋"/>
          <w:sz w:val="24"/>
        </w:rPr>
      </w:pPr>
      <w:r>
        <w:rPr>
          <w:rFonts w:ascii="仿宋" w:eastAsia="仿宋" w:hAnsi="仿宋" w:hint="eastAsia"/>
          <w:sz w:val="24"/>
        </w:rPr>
        <w:t>在项目所有设备全部上线，稳定运行1个月后，中标人必须在合同规定的时间内，以完工验收申请报告形式书面通知招标人以声明整个系统完毕，并进行逐项验收，最后由采购人项目负责人员和其他相关人员签字认可，确定工程完成，系统工作转入免费维护阶段。</w:t>
      </w:r>
    </w:p>
    <w:p w:rsidR="003E193F" w:rsidRDefault="003E193F" w:rsidP="003E193F">
      <w:pPr>
        <w:tabs>
          <w:tab w:val="left" w:pos="900"/>
        </w:tabs>
        <w:spacing w:line="360" w:lineRule="auto"/>
        <w:ind w:firstLineChars="200" w:firstLine="480"/>
        <w:rPr>
          <w:rFonts w:ascii="仿宋" w:eastAsia="仿宋" w:hAnsi="仿宋"/>
          <w:sz w:val="24"/>
        </w:rPr>
      </w:pPr>
      <w:r>
        <w:rPr>
          <w:rFonts w:ascii="仿宋" w:eastAsia="仿宋" w:hAnsi="仿宋" w:hint="eastAsia"/>
          <w:sz w:val="24"/>
        </w:rPr>
        <w:t xml:space="preserve">项目验收采取以下的方法： </w:t>
      </w:r>
    </w:p>
    <w:p w:rsidR="003E193F" w:rsidRDefault="003E193F" w:rsidP="003E193F">
      <w:pPr>
        <w:tabs>
          <w:tab w:val="left" w:pos="900"/>
        </w:tabs>
        <w:spacing w:line="360" w:lineRule="auto"/>
        <w:ind w:firstLineChars="200" w:firstLine="480"/>
        <w:rPr>
          <w:rFonts w:ascii="仿宋" w:eastAsia="仿宋" w:hAnsi="仿宋"/>
          <w:sz w:val="24"/>
        </w:rPr>
      </w:pPr>
      <w:r>
        <w:rPr>
          <w:rFonts w:ascii="仿宋" w:eastAsia="仿宋" w:hAnsi="仿宋" w:hint="eastAsia"/>
          <w:sz w:val="24"/>
        </w:rPr>
        <w:lastRenderedPageBreak/>
        <w:t>对照检查项目各项建设内容的结果是否与合同条款及项目实施方案相一致。</w:t>
      </w:r>
    </w:p>
    <w:p w:rsidR="003E193F" w:rsidRDefault="003E193F" w:rsidP="003E193F">
      <w:pPr>
        <w:tabs>
          <w:tab w:val="left" w:pos="900"/>
        </w:tabs>
        <w:spacing w:line="360" w:lineRule="auto"/>
        <w:ind w:firstLineChars="200" w:firstLine="480"/>
        <w:rPr>
          <w:rFonts w:ascii="仿宋" w:eastAsia="仿宋" w:hAnsi="仿宋"/>
          <w:sz w:val="24"/>
        </w:rPr>
      </w:pPr>
      <w:r>
        <w:rPr>
          <w:rFonts w:ascii="仿宋" w:eastAsia="仿宋" w:hAnsi="仿宋" w:hint="eastAsia"/>
          <w:sz w:val="24"/>
        </w:rPr>
        <w:t>对项目中所涉及的所有硬件软件一一登记，系统运维手册、使用手册等各种技术文档登记、造册和整理完整，并妥善保存。对项目建设中双方共同根据实际进展情况修订的合同条款、协调开发建设中的问题和变更以及执行情况进行记录。</w:t>
      </w:r>
    </w:p>
    <w:p w:rsidR="003E193F" w:rsidRDefault="003E193F" w:rsidP="003E193F">
      <w:pPr>
        <w:tabs>
          <w:tab w:val="left" w:pos="900"/>
        </w:tabs>
        <w:spacing w:line="360" w:lineRule="auto"/>
        <w:ind w:firstLineChars="200" w:firstLine="480"/>
        <w:rPr>
          <w:rFonts w:ascii="仿宋" w:eastAsia="仿宋" w:hAnsi="仿宋"/>
          <w:sz w:val="24"/>
        </w:rPr>
      </w:pPr>
      <w:r>
        <w:rPr>
          <w:rFonts w:ascii="仿宋" w:eastAsia="仿宋" w:hAnsi="仿宋" w:hint="eastAsia"/>
          <w:sz w:val="24"/>
        </w:rPr>
        <w:t>系统实际操作和功能方面，是否在实际环境中正常运行，是否与合同规定的一致，达到了预期的目的。</w:t>
      </w:r>
    </w:p>
    <w:p w:rsidR="003E193F" w:rsidRDefault="003E193F" w:rsidP="003E193F">
      <w:pPr>
        <w:tabs>
          <w:tab w:val="left" w:pos="900"/>
        </w:tabs>
        <w:spacing w:line="360" w:lineRule="auto"/>
        <w:ind w:firstLineChars="200" w:firstLine="482"/>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3E193F" w:rsidRDefault="003E193F" w:rsidP="003E193F">
      <w:pPr>
        <w:tabs>
          <w:tab w:val="left" w:pos="900"/>
        </w:tabs>
        <w:spacing w:line="360" w:lineRule="auto"/>
        <w:ind w:firstLineChars="200" w:firstLine="480"/>
        <w:rPr>
          <w:rFonts w:ascii="仿宋" w:eastAsia="仿宋" w:hAnsi="仿宋"/>
          <w:sz w:val="24"/>
        </w:rPr>
      </w:pPr>
      <w:r>
        <w:rPr>
          <w:rFonts w:ascii="仿宋" w:eastAsia="仿宋" w:hAnsi="仿宋" w:hint="eastAsia"/>
          <w:sz w:val="24"/>
        </w:rPr>
        <w:t>（一）项目管理要求</w:t>
      </w:r>
    </w:p>
    <w:p w:rsidR="003E193F" w:rsidRDefault="003E193F" w:rsidP="003E193F">
      <w:pPr>
        <w:tabs>
          <w:tab w:val="left" w:pos="900"/>
        </w:tabs>
        <w:spacing w:line="360" w:lineRule="auto"/>
        <w:ind w:firstLineChars="200" w:firstLine="480"/>
        <w:rPr>
          <w:rFonts w:ascii="仿宋" w:eastAsia="仿宋" w:hAnsi="仿宋"/>
          <w:sz w:val="24"/>
        </w:rPr>
      </w:pPr>
      <w:r>
        <w:rPr>
          <w:rFonts w:ascii="仿宋" w:eastAsia="仿宋" w:hAnsi="仿宋" w:hint="eastAsia"/>
          <w:sz w:val="24"/>
        </w:rPr>
        <w:t>1、实施要求</w:t>
      </w:r>
    </w:p>
    <w:p w:rsidR="003E193F" w:rsidRDefault="003E193F" w:rsidP="003E193F">
      <w:pPr>
        <w:tabs>
          <w:tab w:val="left" w:pos="900"/>
        </w:tabs>
        <w:spacing w:line="360" w:lineRule="auto"/>
        <w:ind w:firstLineChars="200" w:firstLine="480"/>
        <w:rPr>
          <w:rFonts w:ascii="仿宋" w:eastAsia="仿宋" w:hAnsi="仿宋"/>
          <w:sz w:val="24"/>
        </w:rPr>
      </w:pPr>
      <w:r>
        <w:rPr>
          <w:rFonts w:ascii="仿宋" w:eastAsia="仿宋" w:hAnsi="仿宋" w:hint="eastAsia"/>
          <w:sz w:val="24"/>
        </w:rPr>
        <w:t>1.1、项目实施过程控制：整体实施过程中，需包含但不限于项目组织管理控制、供货进度控制、设备质量控制、项目安全风险控制等过程控制标准。</w:t>
      </w:r>
    </w:p>
    <w:p w:rsidR="003E193F" w:rsidRDefault="003E193F" w:rsidP="003E193F">
      <w:pPr>
        <w:tabs>
          <w:tab w:val="left" w:pos="900"/>
        </w:tabs>
        <w:spacing w:line="360" w:lineRule="auto"/>
        <w:ind w:firstLineChars="200" w:firstLine="480"/>
        <w:rPr>
          <w:rFonts w:ascii="仿宋" w:eastAsia="仿宋" w:hAnsi="仿宋"/>
          <w:sz w:val="24"/>
        </w:rPr>
      </w:pPr>
      <w:r>
        <w:rPr>
          <w:rFonts w:ascii="仿宋" w:eastAsia="仿宋" w:hAnsi="仿宋" w:hint="eastAsia"/>
          <w:sz w:val="24"/>
        </w:rPr>
        <w:t>1.2、项目实施过程文档管理：系统开通后中标人应及时把项目执行过程中产生的各种文档、资料等全部移交给采购人，包括本次项目包含硬件设备技术文件和软件系统文件、安装测试文件、维护和操作文件等，如果出现软、硬件系统的修改而导致文件的任何修改，中标人应提供修改更正或补充文件。</w:t>
      </w:r>
    </w:p>
    <w:p w:rsidR="003E193F" w:rsidRDefault="003E193F" w:rsidP="003E193F">
      <w:pPr>
        <w:tabs>
          <w:tab w:val="left" w:pos="900"/>
        </w:tabs>
        <w:spacing w:line="360" w:lineRule="auto"/>
        <w:ind w:firstLineChars="200" w:firstLine="480"/>
        <w:rPr>
          <w:rFonts w:ascii="仿宋" w:eastAsia="仿宋" w:hAnsi="仿宋"/>
          <w:sz w:val="24"/>
        </w:rPr>
      </w:pPr>
      <w:r>
        <w:rPr>
          <w:rFonts w:ascii="仿宋" w:eastAsia="仿宋" w:hAnsi="仿宋" w:hint="eastAsia"/>
          <w:sz w:val="24"/>
        </w:rPr>
        <w:t>1.3、项目实施组织架构：为保障项目的顺利实施，中标人应组建专业的技术服务队伍，负责提供产品所需的所有服务。这支队伍需由经验丰富的项目经理及实施工程师组成实施团队，开展系统安装调试、培训和售后服务，其中项目经理应具有项目经理资质，需提供简历及</w:t>
      </w:r>
      <w:proofErr w:type="gramStart"/>
      <w:r>
        <w:rPr>
          <w:rFonts w:ascii="仿宋" w:eastAsia="仿宋" w:hAnsi="仿宋" w:hint="eastAsia"/>
          <w:sz w:val="24"/>
        </w:rPr>
        <w:t>社保证明</w:t>
      </w:r>
      <w:proofErr w:type="gramEnd"/>
      <w:r>
        <w:rPr>
          <w:rFonts w:ascii="仿宋" w:eastAsia="仿宋" w:hAnsi="仿宋" w:hint="eastAsia"/>
          <w:sz w:val="24"/>
        </w:rPr>
        <w:t>。</w:t>
      </w:r>
    </w:p>
    <w:p w:rsidR="003E193F" w:rsidRDefault="003E193F" w:rsidP="003E193F">
      <w:pPr>
        <w:tabs>
          <w:tab w:val="left" w:pos="900"/>
        </w:tabs>
        <w:spacing w:line="360" w:lineRule="auto"/>
        <w:ind w:firstLineChars="200" w:firstLine="480"/>
        <w:rPr>
          <w:rFonts w:ascii="仿宋" w:eastAsia="仿宋" w:hAnsi="仿宋"/>
          <w:sz w:val="24"/>
        </w:rPr>
      </w:pPr>
      <w:r>
        <w:rPr>
          <w:rFonts w:ascii="仿宋" w:eastAsia="仿宋" w:hAnsi="仿宋" w:hint="eastAsia"/>
          <w:sz w:val="24"/>
        </w:rPr>
        <w:t>2、进度要求</w:t>
      </w:r>
    </w:p>
    <w:p w:rsidR="003E193F" w:rsidRDefault="003E193F" w:rsidP="003E193F">
      <w:pPr>
        <w:tabs>
          <w:tab w:val="left" w:pos="900"/>
        </w:tabs>
        <w:spacing w:line="360" w:lineRule="auto"/>
        <w:ind w:firstLineChars="200" w:firstLine="480"/>
        <w:rPr>
          <w:rFonts w:ascii="仿宋" w:eastAsia="仿宋" w:hAnsi="仿宋"/>
          <w:sz w:val="24"/>
        </w:rPr>
      </w:pPr>
      <w:r>
        <w:rPr>
          <w:rFonts w:ascii="仿宋" w:eastAsia="仿宋" w:hAnsi="仿宋" w:hint="eastAsia"/>
          <w:sz w:val="24"/>
        </w:rPr>
        <w:t>由于本项目建设涉及的系统和设备众多，如果要在短期内见到建设效果，需要制定科学、周密的实施计划，系统实施要求不同的主线同时展开，中标人在项目实施前，必须向采购人提交详细的项目实施计划，待采购人确认后方可开始实施。中标人应建立完善的实施组织体系，各角色分工职责明确，并能有机协同进度安排与项目整体进度及各子项建设进度的协调，原厂商进入项目的先后顺序、时间安排互相协调，关键路径应明确。前期阶段、提供详细供货及服务方案、实施阶段、调试验收阶段。</w:t>
      </w:r>
    </w:p>
    <w:p w:rsidR="003E193F" w:rsidRDefault="003E193F" w:rsidP="003E193F">
      <w:pPr>
        <w:tabs>
          <w:tab w:val="left" w:pos="900"/>
        </w:tabs>
        <w:spacing w:line="360" w:lineRule="auto"/>
        <w:ind w:firstLineChars="200" w:firstLine="480"/>
        <w:rPr>
          <w:rFonts w:ascii="仿宋" w:eastAsia="仿宋" w:hAnsi="仿宋"/>
          <w:sz w:val="24"/>
        </w:rPr>
      </w:pPr>
      <w:r>
        <w:rPr>
          <w:rFonts w:ascii="仿宋" w:eastAsia="仿宋" w:hAnsi="仿宋" w:hint="eastAsia"/>
          <w:sz w:val="24"/>
        </w:rPr>
        <w:t>整个项目必需在签订合同1个月内按照采购人的技术和功能要求进行完整交付。</w:t>
      </w:r>
    </w:p>
    <w:p w:rsidR="003E193F" w:rsidRDefault="003E193F" w:rsidP="003E193F">
      <w:pPr>
        <w:tabs>
          <w:tab w:val="left" w:pos="900"/>
        </w:tabs>
        <w:spacing w:line="360" w:lineRule="auto"/>
        <w:ind w:firstLineChars="200" w:firstLine="480"/>
        <w:rPr>
          <w:rFonts w:ascii="仿宋" w:eastAsia="仿宋" w:hAnsi="仿宋"/>
          <w:sz w:val="24"/>
        </w:rPr>
      </w:pPr>
      <w:r>
        <w:rPr>
          <w:rFonts w:ascii="仿宋" w:eastAsia="仿宋" w:hAnsi="仿宋" w:hint="eastAsia"/>
          <w:sz w:val="24"/>
        </w:rPr>
        <w:lastRenderedPageBreak/>
        <w:t>3、系统集成要求</w:t>
      </w:r>
    </w:p>
    <w:p w:rsidR="003E193F" w:rsidRDefault="003E193F" w:rsidP="003E193F">
      <w:pPr>
        <w:tabs>
          <w:tab w:val="left" w:pos="900"/>
        </w:tabs>
        <w:spacing w:line="360" w:lineRule="auto"/>
        <w:ind w:firstLineChars="200" w:firstLine="480"/>
        <w:rPr>
          <w:rFonts w:ascii="仿宋" w:eastAsia="仿宋" w:hAnsi="仿宋"/>
          <w:sz w:val="24"/>
        </w:rPr>
      </w:pPr>
      <w:r>
        <w:rPr>
          <w:rFonts w:ascii="仿宋" w:eastAsia="仿宋" w:hAnsi="仿宋" w:hint="eastAsia"/>
          <w:sz w:val="24"/>
        </w:rPr>
        <w:t>项目实施进度要求：要求中标人根据项目建设单位的实际情况，科学合理的定出集成实施的时间表。</w:t>
      </w:r>
    </w:p>
    <w:p w:rsidR="003E193F" w:rsidRDefault="003E193F" w:rsidP="003E193F">
      <w:pPr>
        <w:tabs>
          <w:tab w:val="left" w:pos="900"/>
        </w:tabs>
        <w:spacing w:line="360" w:lineRule="auto"/>
        <w:ind w:firstLineChars="200" w:firstLine="480"/>
        <w:rPr>
          <w:rFonts w:ascii="仿宋" w:eastAsia="仿宋" w:hAnsi="仿宋"/>
          <w:sz w:val="24"/>
        </w:rPr>
      </w:pPr>
      <w:r>
        <w:rPr>
          <w:rFonts w:ascii="仿宋" w:eastAsia="仿宋" w:hAnsi="仿宋" w:hint="eastAsia"/>
          <w:sz w:val="24"/>
        </w:rPr>
        <w:t>对项目实施的各个阶段：需求分析阶段、系统配置方案、系统实施准备、系统部署、系统测试、系统试运行、系统终</w:t>
      </w:r>
      <w:proofErr w:type="gramStart"/>
      <w:r>
        <w:rPr>
          <w:rFonts w:ascii="仿宋" w:eastAsia="仿宋" w:hAnsi="仿宋" w:hint="eastAsia"/>
          <w:sz w:val="24"/>
        </w:rPr>
        <w:t>验阶段</w:t>
      </w:r>
      <w:proofErr w:type="gramEnd"/>
      <w:r>
        <w:rPr>
          <w:rFonts w:ascii="仿宋" w:eastAsia="仿宋" w:hAnsi="仿宋" w:hint="eastAsia"/>
          <w:sz w:val="24"/>
        </w:rPr>
        <w:t>的进度做出详细的计划。</w:t>
      </w:r>
    </w:p>
    <w:p w:rsidR="003E193F" w:rsidRDefault="003E193F" w:rsidP="003E193F">
      <w:pPr>
        <w:tabs>
          <w:tab w:val="left" w:pos="900"/>
        </w:tabs>
        <w:spacing w:line="360" w:lineRule="auto"/>
        <w:ind w:firstLineChars="200" w:firstLine="480"/>
        <w:rPr>
          <w:rFonts w:ascii="仿宋" w:eastAsia="仿宋" w:hAnsi="仿宋"/>
          <w:sz w:val="24"/>
        </w:rPr>
      </w:pPr>
      <w:r>
        <w:rPr>
          <w:rFonts w:ascii="仿宋" w:eastAsia="仿宋" w:hAnsi="仿宋" w:hint="eastAsia"/>
          <w:sz w:val="24"/>
        </w:rPr>
        <w:t>对项目实施的进度计划及控制中各阶段中，中标人所要做的工作及保障措施做出详细安排。</w:t>
      </w:r>
    </w:p>
    <w:p w:rsidR="003E193F" w:rsidRDefault="003E193F" w:rsidP="003E193F">
      <w:pPr>
        <w:tabs>
          <w:tab w:val="left" w:pos="900"/>
        </w:tabs>
        <w:spacing w:line="360" w:lineRule="auto"/>
        <w:ind w:firstLineChars="200" w:firstLine="480"/>
        <w:rPr>
          <w:rFonts w:ascii="仿宋" w:eastAsia="仿宋" w:hAnsi="仿宋"/>
          <w:sz w:val="24"/>
        </w:rPr>
      </w:pPr>
      <w:r>
        <w:rPr>
          <w:rFonts w:ascii="仿宋" w:eastAsia="仿宋" w:hAnsi="仿宋" w:hint="eastAsia"/>
          <w:sz w:val="24"/>
        </w:rPr>
        <w:t>要求中标人对本项目的工程实施进行风险控制。</w:t>
      </w:r>
    </w:p>
    <w:p w:rsidR="003E193F" w:rsidRDefault="003E193F" w:rsidP="003E193F">
      <w:pPr>
        <w:tabs>
          <w:tab w:val="left" w:pos="900"/>
        </w:tabs>
        <w:spacing w:line="360" w:lineRule="auto"/>
        <w:ind w:firstLineChars="200" w:firstLine="482"/>
        <w:rPr>
          <w:rFonts w:ascii="仿宋" w:eastAsia="仿宋" w:hAnsi="仿宋"/>
          <w:b/>
          <w:sz w:val="24"/>
        </w:rPr>
      </w:pPr>
      <w:r>
        <w:rPr>
          <w:rFonts w:ascii="仿宋" w:eastAsia="仿宋" w:hAnsi="仿宋" w:hint="eastAsia"/>
          <w:b/>
          <w:sz w:val="24"/>
        </w:rPr>
        <w:t>七</w:t>
      </w:r>
      <w:r>
        <w:rPr>
          <w:rFonts w:ascii="仿宋" w:eastAsia="仿宋" w:hAnsi="仿宋"/>
          <w:b/>
          <w:sz w:val="24"/>
        </w:rPr>
        <w:t>、采购标的需满足的质量、安全、技术规格、物理特性等要求</w:t>
      </w:r>
    </w:p>
    <w:p w:rsidR="003E193F" w:rsidRDefault="003E193F" w:rsidP="003E193F">
      <w:pPr>
        <w:tabs>
          <w:tab w:val="left" w:pos="900"/>
        </w:tabs>
        <w:spacing w:line="360" w:lineRule="auto"/>
        <w:ind w:firstLineChars="200" w:firstLine="482"/>
        <w:jc w:val="center"/>
        <w:rPr>
          <w:rFonts w:ascii="仿宋" w:eastAsia="仿宋" w:hAnsi="仿宋"/>
          <w:b/>
          <w:sz w:val="24"/>
        </w:rPr>
      </w:pPr>
      <w:r>
        <w:rPr>
          <w:rFonts w:ascii="仿宋" w:eastAsia="仿宋" w:hAnsi="仿宋"/>
          <w:b/>
          <w:sz w:val="24"/>
        </w:rPr>
        <w:t>第</w:t>
      </w:r>
      <w:r>
        <w:rPr>
          <w:rFonts w:ascii="仿宋" w:eastAsia="仿宋" w:hAnsi="仿宋" w:hint="eastAsia"/>
          <w:b/>
          <w:sz w:val="24"/>
        </w:rPr>
        <w:t>1包 品目1-1</w:t>
      </w:r>
      <w:r>
        <w:rPr>
          <w:rFonts w:ascii="仿宋" w:eastAsia="仿宋" w:hAnsi="仿宋" w:hint="eastAsia"/>
          <w:b/>
          <w:sz w:val="24"/>
        </w:rPr>
        <w:tab/>
        <w:t>超</w:t>
      </w:r>
      <w:proofErr w:type="gramStart"/>
      <w:r>
        <w:rPr>
          <w:rFonts w:ascii="仿宋" w:eastAsia="仿宋" w:hAnsi="仿宋" w:hint="eastAsia"/>
          <w:b/>
          <w:sz w:val="24"/>
        </w:rPr>
        <w:t>融合存算一体</w:t>
      </w:r>
      <w:proofErr w:type="gramEnd"/>
      <w:r>
        <w:rPr>
          <w:rFonts w:ascii="仿宋" w:eastAsia="仿宋" w:hAnsi="仿宋" w:hint="eastAsia"/>
          <w:b/>
          <w:sz w:val="24"/>
        </w:rPr>
        <w:t>机</w:t>
      </w:r>
    </w:p>
    <w:tbl>
      <w:tblPr>
        <w:tblW w:w="5000" w:type="pct"/>
        <w:tblLook w:val="04A0" w:firstRow="1" w:lastRow="0" w:firstColumn="1" w:lastColumn="0" w:noHBand="0" w:noVBand="1"/>
      </w:tblPr>
      <w:tblGrid>
        <w:gridCol w:w="532"/>
        <w:gridCol w:w="464"/>
        <w:gridCol w:w="1150"/>
        <w:gridCol w:w="5364"/>
        <w:gridCol w:w="1012"/>
      </w:tblGrid>
      <w:tr w:rsidR="003E193F" w:rsidTr="003E753B">
        <w:trPr>
          <w:trHeight w:val="731"/>
        </w:trPr>
        <w:tc>
          <w:tcPr>
            <w:tcW w:w="312" w:type="pct"/>
            <w:tcBorders>
              <w:top w:val="single" w:sz="8" w:space="0" w:color="auto"/>
              <w:left w:val="single" w:sz="8" w:space="0" w:color="auto"/>
              <w:bottom w:val="single" w:sz="8" w:space="0" w:color="auto"/>
              <w:right w:val="single" w:sz="8" w:space="0" w:color="auto"/>
            </w:tcBorders>
            <w:shd w:val="clear" w:color="000000" w:fill="A6A6A6"/>
            <w:vAlign w:val="center"/>
          </w:tcPr>
          <w:p w:rsidR="003E193F" w:rsidRDefault="003E193F" w:rsidP="003E753B">
            <w:pPr>
              <w:widowControl/>
              <w:jc w:val="center"/>
              <w:rPr>
                <w:rFonts w:ascii="仿宋" w:eastAsia="仿宋" w:hAnsi="仿宋" w:cs="宋体"/>
                <w:b/>
                <w:bCs/>
                <w:color w:val="000000"/>
                <w:szCs w:val="21"/>
              </w:rPr>
            </w:pPr>
            <w:r>
              <w:rPr>
                <w:rFonts w:ascii="仿宋" w:eastAsia="仿宋" w:hAnsi="仿宋" w:cs="宋体" w:hint="eastAsia"/>
                <w:b/>
                <w:bCs/>
                <w:color w:val="000000"/>
                <w:szCs w:val="21"/>
              </w:rPr>
              <w:t>序号</w:t>
            </w:r>
          </w:p>
        </w:tc>
        <w:tc>
          <w:tcPr>
            <w:tcW w:w="272" w:type="pct"/>
            <w:tcBorders>
              <w:top w:val="single" w:sz="8" w:space="0" w:color="auto"/>
              <w:left w:val="nil"/>
              <w:bottom w:val="single" w:sz="8" w:space="0" w:color="auto"/>
              <w:right w:val="single" w:sz="8" w:space="0" w:color="auto"/>
            </w:tcBorders>
            <w:shd w:val="clear" w:color="000000" w:fill="A6A6A6"/>
            <w:vAlign w:val="center"/>
          </w:tcPr>
          <w:p w:rsidR="003E193F" w:rsidRDefault="003E193F" w:rsidP="003E753B">
            <w:pPr>
              <w:widowControl/>
              <w:jc w:val="center"/>
              <w:rPr>
                <w:rFonts w:ascii="仿宋" w:eastAsia="仿宋" w:hAnsi="仿宋" w:cs="宋体"/>
                <w:b/>
                <w:bCs/>
                <w:color w:val="000000"/>
                <w:szCs w:val="21"/>
              </w:rPr>
            </w:pPr>
            <w:r>
              <w:rPr>
                <w:rFonts w:ascii="仿宋" w:eastAsia="仿宋" w:hAnsi="仿宋" w:cs="宋体" w:hint="eastAsia"/>
                <w:b/>
                <w:bCs/>
                <w:color w:val="000000"/>
                <w:szCs w:val="21"/>
              </w:rPr>
              <w:t>重要性</w:t>
            </w:r>
          </w:p>
        </w:tc>
        <w:tc>
          <w:tcPr>
            <w:tcW w:w="675" w:type="pct"/>
            <w:tcBorders>
              <w:top w:val="single" w:sz="8" w:space="0" w:color="auto"/>
              <w:left w:val="nil"/>
              <w:bottom w:val="single" w:sz="8" w:space="0" w:color="auto"/>
              <w:right w:val="single" w:sz="8" w:space="0" w:color="auto"/>
            </w:tcBorders>
            <w:shd w:val="clear" w:color="000000" w:fill="A6A6A6"/>
            <w:vAlign w:val="center"/>
          </w:tcPr>
          <w:p w:rsidR="003E193F" w:rsidRDefault="003E193F" w:rsidP="003E753B">
            <w:pPr>
              <w:widowControl/>
              <w:jc w:val="center"/>
              <w:rPr>
                <w:rFonts w:ascii="仿宋" w:eastAsia="仿宋" w:hAnsi="仿宋" w:cs="宋体"/>
                <w:b/>
                <w:bCs/>
                <w:color w:val="000000"/>
                <w:szCs w:val="21"/>
              </w:rPr>
            </w:pPr>
            <w:r>
              <w:rPr>
                <w:rFonts w:ascii="仿宋" w:eastAsia="仿宋" w:hAnsi="仿宋" w:cs="宋体" w:hint="eastAsia"/>
                <w:b/>
                <w:bCs/>
                <w:color w:val="000000"/>
                <w:szCs w:val="21"/>
              </w:rPr>
              <w:t>指标项</w:t>
            </w:r>
          </w:p>
        </w:tc>
        <w:tc>
          <w:tcPr>
            <w:tcW w:w="3147" w:type="pct"/>
            <w:tcBorders>
              <w:top w:val="single" w:sz="8" w:space="0" w:color="auto"/>
              <w:left w:val="nil"/>
              <w:bottom w:val="single" w:sz="8" w:space="0" w:color="auto"/>
              <w:right w:val="single" w:sz="8" w:space="0" w:color="auto"/>
            </w:tcBorders>
            <w:shd w:val="clear" w:color="000000" w:fill="A6A6A6"/>
            <w:vAlign w:val="center"/>
          </w:tcPr>
          <w:p w:rsidR="003E193F" w:rsidRDefault="003E193F" w:rsidP="003E753B">
            <w:pPr>
              <w:widowControl/>
              <w:jc w:val="center"/>
              <w:rPr>
                <w:rFonts w:ascii="仿宋" w:eastAsia="仿宋" w:hAnsi="仿宋" w:cs="宋体"/>
                <w:b/>
                <w:bCs/>
                <w:color w:val="000000"/>
                <w:szCs w:val="21"/>
              </w:rPr>
            </w:pPr>
            <w:r>
              <w:rPr>
                <w:rFonts w:ascii="仿宋" w:eastAsia="仿宋" w:hAnsi="仿宋" w:cs="宋体" w:hint="eastAsia"/>
                <w:b/>
                <w:bCs/>
                <w:color w:val="000000"/>
                <w:szCs w:val="21"/>
              </w:rPr>
              <w:t>指标要求</w:t>
            </w:r>
          </w:p>
        </w:tc>
        <w:tc>
          <w:tcPr>
            <w:tcW w:w="594" w:type="pct"/>
            <w:tcBorders>
              <w:top w:val="single" w:sz="8" w:space="0" w:color="auto"/>
              <w:left w:val="nil"/>
              <w:bottom w:val="single" w:sz="8" w:space="0" w:color="auto"/>
              <w:right w:val="single" w:sz="8" w:space="0" w:color="auto"/>
            </w:tcBorders>
            <w:shd w:val="clear" w:color="000000" w:fill="A6A6A6"/>
            <w:vAlign w:val="center"/>
          </w:tcPr>
          <w:p w:rsidR="003E193F" w:rsidRDefault="003E193F" w:rsidP="003E753B">
            <w:pPr>
              <w:widowControl/>
              <w:jc w:val="center"/>
              <w:rPr>
                <w:rFonts w:ascii="仿宋" w:eastAsia="仿宋" w:hAnsi="仿宋" w:cs="宋体"/>
                <w:b/>
                <w:bCs/>
                <w:color w:val="000000"/>
                <w:szCs w:val="21"/>
              </w:rPr>
            </w:pPr>
            <w:r>
              <w:rPr>
                <w:rFonts w:ascii="仿宋" w:eastAsia="仿宋" w:hAnsi="仿宋" w:cs="宋体" w:hint="eastAsia"/>
                <w:b/>
                <w:bCs/>
                <w:color w:val="000000"/>
                <w:szCs w:val="21"/>
              </w:rPr>
              <w:t>证明材料要求</w:t>
            </w:r>
          </w:p>
        </w:tc>
      </w:tr>
      <w:tr w:rsidR="003E193F" w:rsidTr="003E753B">
        <w:trPr>
          <w:trHeight w:val="1173"/>
        </w:trPr>
        <w:tc>
          <w:tcPr>
            <w:tcW w:w="312" w:type="pct"/>
            <w:tcBorders>
              <w:top w:val="nil"/>
              <w:left w:val="single" w:sz="8" w:space="0" w:color="auto"/>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1.</w:t>
            </w:r>
          </w:p>
        </w:tc>
        <w:tc>
          <w:tcPr>
            <w:tcW w:w="272"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kern w:val="0"/>
                <w:szCs w:val="21"/>
              </w:rPr>
              <w:t>★</w:t>
            </w:r>
          </w:p>
        </w:tc>
        <w:tc>
          <w:tcPr>
            <w:tcW w:w="675"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总体要求</w:t>
            </w:r>
          </w:p>
        </w:tc>
        <w:tc>
          <w:tcPr>
            <w:tcW w:w="3147"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rPr>
                <w:rFonts w:ascii="仿宋" w:eastAsia="仿宋" w:hAnsi="仿宋" w:cs="宋体"/>
                <w:color w:val="000000"/>
                <w:szCs w:val="21"/>
              </w:rPr>
            </w:pPr>
            <w:r>
              <w:rPr>
                <w:rFonts w:ascii="仿宋" w:eastAsia="仿宋" w:hAnsi="仿宋" w:cs="宋体" w:hint="eastAsia"/>
                <w:color w:val="000000"/>
                <w:szCs w:val="21"/>
              </w:rPr>
              <w:t>本次采购超融合产品，需要以集群方式部署，通过在服务器硬件上运行的单个实例提供虚拟化计算、分布式存储和网络，将计算、存储等资源池化，为所有工作负载提供资源。</w:t>
            </w:r>
            <w:r>
              <w:rPr>
                <w:rFonts w:ascii="仿宋" w:eastAsia="仿宋" w:hAnsi="仿宋" w:cs="宋体" w:hint="eastAsia"/>
                <w:color w:val="000000"/>
                <w:kern w:val="0"/>
                <w:szCs w:val="21"/>
              </w:rPr>
              <w:t>（投标人应提供承诺函并加盖投标人公章，承诺所投产</w:t>
            </w:r>
            <w:proofErr w:type="gramStart"/>
            <w:r>
              <w:rPr>
                <w:rFonts w:ascii="仿宋" w:eastAsia="仿宋" w:hAnsi="仿宋" w:cs="宋体" w:hint="eastAsia"/>
                <w:color w:val="000000"/>
                <w:kern w:val="0"/>
                <w:szCs w:val="21"/>
              </w:rPr>
              <w:t>品满足</w:t>
            </w:r>
            <w:proofErr w:type="gramEnd"/>
            <w:r>
              <w:rPr>
                <w:rFonts w:ascii="仿宋" w:eastAsia="仿宋" w:hAnsi="仿宋" w:cs="宋体" w:hint="eastAsia"/>
                <w:color w:val="000000"/>
                <w:kern w:val="0"/>
                <w:szCs w:val="21"/>
              </w:rPr>
              <w:t>该指标要求）</w:t>
            </w:r>
          </w:p>
        </w:tc>
        <w:tc>
          <w:tcPr>
            <w:tcW w:w="594"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是</w:t>
            </w:r>
          </w:p>
        </w:tc>
      </w:tr>
      <w:tr w:rsidR="003E193F" w:rsidTr="003E753B">
        <w:trPr>
          <w:trHeight w:val="443"/>
        </w:trPr>
        <w:tc>
          <w:tcPr>
            <w:tcW w:w="312" w:type="pct"/>
            <w:vMerge w:val="restart"/>
            <w:tcBorders>
              <w:top w:val="nil"/>
              <w:left w:val="single" w:sz="8" w:space="0" w:color="auto"/>
              <w:bottom w:val="single" w:sz="8" w:space="0" w:color="000000"/>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2.</w:t>
            </w:r>
          </w:p>
        </w:tc>
        <w:tc>
          <w:tcPr>
            <w:tcW w:w="272" w:type="pct"/>
            <w:vMerge w:val="restart"/>
            <w:tcBorders>
              <w:top w:val="nil"/>
              <w:left w:val="single" w:sz="8" w:space="0" w:color="auto"/>
              <w:bottom w:val="single" w:sz="8" w:space="0" w:color="000000"/>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kern w:val="0"/>
                <w:szCs w:val="21"/>
              </w:rPr>
              <w:t>★</w:t>
            </w:r>
          </w:p>
        </w:tc>
        <w:tc>
          <w:tcPr>
            <w:tcW w:w="675" w:type="pct"/>
            <w:vMerge w:val="restart"/>
            <w:tcBorders>
              <w:top w:val="nil"/>
              <w:left w:val="single" w:sz="8" w:space="0" w:color="auto"/>
              <w:bottom w:val="single" w:sz="8" w:space="0" w:color="000000"/>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硬件配置</w:t>
            </w:r>
          </w:p>
        </w:tc>
        <w:tc>
          <w:tcPr>
            <w:tcW w:w="3147" w:type="pct"/>
            <w:tcBorders>
              <w:top w:val="nil"/>
              <w:left w:val="nil"/>
              <w:bottom w:val="nil"/>
              <w:right w:val="single" w:sz="8" w:space="0" w:color="auto"/>
            </w:tcBorders>
            <w:shd w:val="clear" w:color="auto" w:fill="auto"/>
            <w:vAlign w:val="center"/>
          </w:tcPr>
          <w:p w:rsidR="003E193F" w:rsidRDefault="003E193F" w:rsidP="003E753B">
            <w:pPr>
              <w:widowControl/>
              <w:rPr>
                <w:rFonts w:ascii="仿宋" w:eastAsia="仿宋" w:hAnsi="仿宋" w:cs="宋体"/>
                <w:color w:val="000000"/>
                <w:szCs w:val="21"/>
              </w:rPr>
            </w:pPr>
            <w:r>
              <w:rPr>
                <w:rFonts w:ascii="仿宋" w:eastAsia="仿宋" w:hAnsi="仿宋" w:cs="宋体" w:hint="eastAsia"/>
                <w:color w:val="000000"/>
                <w:szCs w:val="21"/>
              </w:rPr>
              <w:t>节点类型：</w:t>
            </w:r>
            <w:proofErr w:type="gramStart"/>
            <w:r>
              <w:rPr>
                <w:rFonts w:ascii="仿宋" w:eastAsia="仿宋" w:hAnsi="仿宋" w:cs="宋体" w:hint="eastAsia"/>
                <w:color w:val="000000"/>
                <w:szCs w:val="21"/>
              </w:rPr>
              <w:t>全闪存</w:t>
            </w:r>
            <w:proofErr w:type="gramEnd"/>
            <w:r>
              <w:rPr>
                <w:rFonts w:ascii="仿宋" w:eastAsia="仿宋" w:hAnsi="仿宋" w:cs="宋体" w:hint="eastAsia"/>
                <w:color w:val="000000"/>
                <w:szCs w:val="21"/>
              </w:rPr>
              <w:t>节点；</w:t>
            </w:r>
          </w:p>
        </w:tc>
        <w:tc>
          <w:tcPr>
            <w:tcW w:w="594" w:type="pct"/>
            <w:vMerge w:val="restart"/>
            <w:tcBorders>
              <w:top w:val="nil"/>
              <w:left w:val="single" w:sz="8" w:space="0" w:color="auto"/>
              <w:bottom w:val="single" w:sz="8" w:space="0" w:color="000000"/>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是</w:t>
            </w:r>
          </w:p>
        </w:tc>
      </w:tr>
      <w:tr w:rsidR="003E193F" w:rsidTr="003E753B">
        <w:trPr>
          <w:trHeight w:val="699"/>
        </w:trPr>
        <w:tc>
          <w:tcPr>
            <w:tcW w:w="312" w:type="pct"/>
            <w:vMerge/>
            <w:tcBorders>
              <w:top w:val="nil"/>
              <w:left w:val="single" w:sz="8" w:space="0" w:color="auto"/>
              <w:bottom w:val="single" w:sz="8" w:space="0" w:color="000000"/>
              <w:right w:val="single" w:sz="8" w:space="0" w:color="auto"/>
            </w:tcBorders>
            <w:vAlign w:val="center"/>
          </w:tcPr>
          <w:p w:rsidR="003E193F" w:rsidRDefault="003E193F" w:rsidP="003E753B">
            <w:pPr>
              <w:widowControl/>
              <w:jc w:val="center"/>
              <w:rPr>
                <w:rFonts w:ascii="仿宋" w:eastAsia="仿宋" w:hAnsi="仿宋" w:cs="宋体"/>
                <w:color w:val="000000"/>
                <w:szCs w:val="21"/>
              </w:rPr>
            </w:pPr>
          </w:p>
        </w:tc>
        <w:tc>
          <w:tcPr>
            <w:tcW w:w="272" w:type="pct"/>
            <w:vMerge/>
            <w:tcBorders>
              <w:top w:val="nil"/>
              <w:left w:val="single" w:sz="8" w:space="0" w:color="auto"/>
              <w:bottom w:val="single" w:sz="8" w:space="0" w:color="000000"/>
              <w:right w:val="single" w:sz="8" w:space="0" w:color="auto"/>
            </w:tcBorders>
            <w:vAlign w:val="center"/>
          </w:tcPr>
          <w:p w:rsidR="003E193F" w:rsidRDefault="003E193F" w:rsidP="003E753B">
            <w:pPr>
              <w:widowControl/>
              <w:jc w:val="center"/>
              <w:rPr>
                <w:rFonts w:ascii="仿宋" w:eastAsia="仿宋" w:hAnsi="仿宋" w:cs="宋体"/>
                <w:color w:val="000000"/>
                <w:szCs w:val="21"/>
              </w:rPr>
            </w:pPr>
          </w:p>
        </w:tc>
        <w:tc>
          <w:tcPr>
            <w:tcW w:w="675" w:type="pct"/>
            <w:vMerge/>
            <w:tcBorders>
              <w:top w:val="nil"/>
              <w:left w:val="single" w:sz="8" w:space="0" w:color="auto"/>
              <w:bottom w:val="single" w:sz="8" w:space="0" w:color="000000"/>
              <w:right w:val="single" w:sz="8" w:space="0" w:color="auto"/>
            </w:tcBorders>
            <w:vAlign w:val="center"/>
          </w:tcPr>
          <w:p w:rsidR="003E193F" w:rsidRDefault="003E193F" w:rsidP="003E753B">
            <w:pPr>
              <w:widowControl/>
              <w:jc w:val="center"/>
              <w:rPr>
                <w:rFonts w:ascii="仿宋" w:eastAsia="仿宋" w:hAnsi="仿宋" w:cs="宋体"/>
                <w:color w:val="000000"/>
                <w:szCs w:val="21"/>
              </w:rPr>
            </w:pPr>
          </w:p>
        </w:tc>
        <w:tc>
          <w:tcPr>
            <w:tcW w:w="3147" w:type="pct"/>
            <w:tcBorders>
              <w:top w:val="nil"/>
              <w:left w:val="nil"/>
              <w:bottom w:val="nil"/>
              <w:right w:val="single" w:sz="8" w:space="0" w:color="auto"/>
            </w:tcBorders>
            <w:shd w:val="clear" w:color="auto" w:fill="auto"/>
            <w:vAlign w:val="center"/>
          </w:tcPr>
          <w:p w:rsidR="003E193F" w:rsidRDefault="003E193F" w:rsidP="003E753B">
            <w:pPr>
              <w:widowControl/>
              <w:rPr>
                <w:rFonts w:ascii="仿宋" w:eastAsia="仿宋" w:hAnsi="仿宋" w:cs="宋体"/>
                <w:color w:val="000000"/>
                <w:szCs w:val="21"/>
              </w:rPr>
            </w:pPr>
            <w:r>
              <w:rPr>
                <w:rFonts w:ascii="仿宋" w:eastAsia="仿宋" w:hAnsi="仿宋" w:cs="宋体" w:hint="eastAsia"/>
                <w:color w:val="000000"/>
                <w:szCs w:val="21"/>
              </w:rPr>
              <w:t>CPU：配置≥2颗处理器，每颗处理器≥26核心，基本频率≥2.2GHz，缓存≥39MB；</w:t>
            </w:r>
          </w:p>
        </w:tc>
        <w:tc>
          <w:tcPr>
            <w:tcW w:w="594" w:type="pct"/>
            <w:vMerge/>
            <w:tcBorders>
              <w:top w:val="nil"/>
              <w:left w:val="single" w:sz="8" w:space="0" w:color="auto"/>
              <w:bottom w:val="single" w:sz="8" w:space="0" w:color="000000"/>
              <w:right w:val="single" w:sz="8" w:space="0" w:color="auto"/>
            </w:tcBorders>
            <w:vAlign w:val="center"/>
          </w:tcPr>
          <w:p w:rsidR="003E193F" w:rsidRDefault="003E193F" w:rsidP="003E753B">
            <w:pPr>
              <w:widowControl/>
              <w:jc w:val="center"/>
              <w:rPr>
                <w:rFonts w:ascii="仿宋" w:eastAsia="仿宋" w:hAnsi="仿宋" w:cs="宋体"/>
                <w:color w:val="000000"/>
                <w:szCs w:val="21"/>
              </w:rPr>
            </w:pPr>
          </w:p>
        </w:tc>
      </w:tr>
      <w:tr w:rsidR="003E193F" w:rsidTr="003E753B">
        <w:trPr>
          <w:trHeight w:val="407"/>
        </w:trPr>
        <w:tc>
          <w:tcPr>
            <w:tcW w:w="312" w:type="pct"/>
            <w:vMerge/>
            <w:tcBorders>
              <w:top w:val="nil"/>
              <w:left w:val="single" w:sz="8" w:space="0" w:color="auto"/>
              <w:bottom w:val="single" w:sz="8" w:space="0" w:color="000000"/>
              <w:right w:val="single" w:sz="8" w:space="0" w:color="auto"/>
            </w:tcBorders>
            <w:vAlign w:val="center"/>
          </w:tcPr>
          <w:p w:rsidR="003E193F" w:rsidRDefault="003E193F" w:rsidP="003E753B">
            <w:pPr>
              <w:widowControl/>
              <w:jc w:val="center"/>
              <w:rPr>
                <w:rFonts w:ascii="仿宋" w:eastAsia="仿宋" w:hAnsi="仿宋" w:cs="宋体"/>
                <w:color w:val="000000"/>
                <w:szCs w:val="21"/>
              </w:rPr>
            </w:pPr>
          </w:p>
        </w:tc>
        <w:tc>
          <w:tcPr>
            <w:tcW w:w="272" w:type="pct"/>
            <w:vMerge/>
            <w:tcBorders>
              <w:top w:val="nil"/>
              <w:left w:val="single" w:sz="8" w:space="0" w:color="auto"/>
              <w:bottom w:val="single" w:sz="8" w:space="0" w:color="000000"/>
              <w:right w:val="single" w:sz="8" w:space="0" w:color="auto"/>
            </w:tcBorders>
            <w:vAlign w:val="center"/>
          </w:tcPr>
          <w:p w:rsidR="003E193F" w:rsidRDefault="003E193F" w:rsidP="003E753B">
            <w:pPr>
              <w:widowControl/>
              <w:jc w:val="center"/>
              <w:rPr>
                <w:rFonts w:ascii="仿宋" w:eastAsia="仿宋" w:hAnsi="仿宋" w:cs="宋体"/>
                <w:color w:val="000000"/>
                <w:szCs w:val="21"/>
              </w:rPr>
            </w:pPr>
          </w:p>
        </w:tc>
        <w:tc>
          <w:tcPr>
            <w:tcW w:w="675" w:type="pct"/>
            <w:vMerge/>
            <w:tcBorders>
              <w:top w:val="nil"/>
              <w:left w:val="single" w:sz="8" w:space="0" w:color="auto"/>
              <w:bottom w:val="single" w:sz="8" w:space="0" w:color="000000"/>
              <w:right w:val="single" w:sz="8" w:space="0" w:color="auto"/>
            </w:tcBorders>
            <w:vAlign w:val="center"/>
          </w:tcPr>
          <w:p w:rsidR="003E193F" w:rsidRDefault="003E193F" w:rsidP="003E753B">
            <w:pPr>
              <w:widowControl/>
              <w:jc w:val="center"/>
              <w:rPr>
                <w:rFonts w:ascii="仿宋" w:eastAsia="仿宋" w:hAnsi="仿宋" w:cs="宋体"/>
                <w:color w:val="000000"/>
                <w:szCs w:val="21"/>
              </w:rPr>
            </w:pPr>
          </w:p>
        </w:tc>
        <w:tc>
          <w:tcPr>
            <w:tcW w:w="3147" w:type="pct"/>
            <w:tcBorders>
              <w:top w:val="nil"/>
              <w:left w:val="nil"/>
              <w:bottom w:val="nil"/>
              <w:right w:val="single" w:sz="8" w:space="0" w:color="auto"/>
            </w:tcBorders>
            <w:shd w:val="clear" w:color="auto" w:fill="auto"/>
            <w:vAlign w:val="center"/>
          </w:tcPr>
          <w:p w:rsidR="003E193F" w:rsidRDefault="003E193F" w:rsidP="003E753B">
            <w:pPr>
              <w:widowControl/>
              <w:rPr>
                <w:rFonts w:ascii="仿宋" w:eastAsia="仿宋" w:hAnsi="仿宋" w:cs="宋体"/>
                <w:color w:val="000000"/>
                <w:szCs w:val="21"/>
              </w:rPr>
            </w:pPr>
            <w:r>
              <w:rPr>
                <w:rFonts w:ascii="仿宋" w:eastAsia="仿宋" w:hAnsi="仿宋" w:cs="宋体" w:hint="eastAsia"/>
                <w:color w:val="000000"/>
                <w:szCs w:val="21"/>
              </w:rPr>
              <w:t>内存：配置≥32条，单条内存容量≥32GB，频率≥3200MHz；</w:t>
            </w:r>
          </w:p>
        </w:tc>
        <w:tc>
          <w:tcPr>
            <w:tcW w:w="594" w:type="pct"/>
            <w:vMerge/>
            <w:tcBorders>
              <w:top w:val="nil"/>
              <w:left w:val="single" w:sz="8" w:space="0" w:color="auto"/>
              <w:bottom w:val="single" w:sz="8" w:space="0" w:color="000000"/>
              <w:right w:val="single" w:sz="8" w:space="0" w:color="auto"/>
            </w:tcBorders>
            <w:vAlign w:val="center"/>
          </w:tcPr>
          <w:p w:rsidR="003E193F" w:rsidRDefault="003E193F" w:rsidP="003E753B">
            <w:pPr>
              <w:widowControl/>
              <w:jc w:val="center"/>
              <w:rPr>
                <w:rFonts w:ascii="仿宋" w:eastAsia="仿宋" w:hAnsi="仿宋" w:cs="宋体"/>
                <w:color w:val="000000"/>
                <w:szCs w:val="21"/>
              </w:rPr>
            </w:pPr>
          </w:p>
        </w:tc>
      </w:tr>
      <w:tr w:rsidR="003E193F" w:rsidTr="003E753B">
        <w:trPr>
          <w:trHeight w:val="406"/>
        </w:trPr>
        <w:tc>
          <w:tcPr>
            <w:tcW w:w="312" w:type="pct"/>
            <w:vMerge/>
            <w:tcBorders>
              <w:top w:val="nil"/>
              <w:left w:val="single" w:sz="8" w:space="0" w:color="auto"/>
              <w:bottom w:val="single" w:sz="8" w:space="0" w:color="000000"/>
              <w:right w:val="single" w:sz="8" w:space="0" w:color="auto"/>
            </w:tcBorders>
            <w:vAlign w:val="center"/>
          </w:tcPr>
          <w:p w:rsidR="003E193F" w:rsidRDefault="003E193F" w:rsidP="003E753B">
            <w:pPr>
              <w:widowControl/>
              <w:jc w:val="center"/>
              <w:rPr>
                <w:rFonts w:ascii="仿宋" w:eastAsia="仿宋" w:hAnsi="仿宋" w:cs="宋体"/>
                <w:color w:val="000000"/>
                <w:szCs w:val="21"/>
              </w:rPr>
            </w:pPr>
          </w:p>
        </w:tc>
        <w:tc>
          <w:tcPr>
            <w:tcW w:w="272" w:type="pct"/>
            <w:vMerge/>
            <w:tcBorders>
              <w:top w:val="nil"/>
              <w:left w:val="single" w:sz="8" w:space="0" w:color="auto"/>
              <w:bottom w:val="single" w:sz="8" w:space="0" w:color="000000"/>
              <w:right w:val="single" w:sz="8" w:space="0" w:color="auto"/>
            </w:tcBorders>
            <w:vAlign w:val="center"/>
          </w:tcPr>
          <w:p w:rsidR="003E193F" w:rsidRDefault="003E193F" w:rsidP="003E753B">
            <w:pPr>
              <w:widowControl/>
              <w:jc w:val="center"/>
              <w:rPr>
                <w:rFonts w:ascii="仿宋" w:eastAsia="仿宋" w:hAnsi="仿宋" w:cs="宋体"/>
                <w:color w:val="000000"/>
                <w:szCs w:val="21"/>
              </w:rPr>
            </w:pPr>
          </w:p>
        </w:tc>
        <w:tc>
          <w:tcPr>
            <w:tcW w:w="675" w:type="pct"/>
            <w:vMerge/>
            <w:tcBorders>
              <w:top w:val="nil"/>
              <w:left w:val="single" w:sz="8" w:space="0" w:color="auto"/>
              <w:bottom w:val="single" w:sz="8" w:space="0" w:color="000000"/>
              <w:right w:val="single" w:sz="8" w:space="0" w:color="auto"/>
            </w:tcBorders>
            <w:vAlign w:val="center"/>
          </w:tcPr>
          <w:p w:rsidR="003E193F" w:rsidRDefault="003E193F" w:rsidP="003E753B">
            <w:pPr>
              <w:widowControl/>
              <w:jc w:val="center"/>
              <w:rPr>
                <w:rFonts w:ascii="仿宋" w:eastAsia="仿宋" w:hAnsi="仿宋" w:cs="宋体"/>
                <w:color w:val="000000"/>
                <w:szCs w:val="21"/>
              </w:rPr>
            </w:pPr>
          </w:p>
        </w:tc>
        <w:tc>
          <w:tcPr>
            <w:tcW w:w="3147" w:type="pct"/>
            <w:tcBorders>
              <w:top w:val="nil"/>
              <w:left w:val="nil"/>
              <w:bottom w:val="nil"/>
              <w:right w:val="single" w:sz="8" w:space="0" w:color="auto"/>
            </w:tcBorders>
            <w:shd w:val="clear" w:color="auto" w:fill="auto"/>
            <w:vAlign w:val="center"/>
          </w:tcPr>
          <w:p w:rsidR="003E193F" w:rsidRDefault="003E193F" w:rsidP="003E753B">
            <w:pPr>
              <w:widowControl/>
              <w:rPr>
                <w:rFonts w:ascii="仿宋" w:eastAsia="仿宋" w:hAnsi="仿宋" w:cs="宋体"/>
                <w:color w:val="000000"/>
                <w:szCs w:val="21"/>
              </w:rPr>
            </w:pPr>
            <w:r>
              <w:rPr>
                <w:rFonts w:ascii="仿宋" w:eastAsia="仿宋" w:hAnsi="仿宋" w:cs="宋体" w:hint="eastAsia"/>
                <w:color w:val="000000"/>
                <w:szCs w:val="21"/>
              </w:rPr>
              <w:t>系统盘：配置BOSS卡，含2块M.2 SSD，单块容量≥480GB；</w:t>
            </w:r>
          </w:p>
        </w:tc>
        <w:tc>
          <w:tcPr>
            <w:tcW w:w="594" w:type="pct"/>
            <w:vMerge/>
            <w:tcBorders>
              <w:top w:val="nil"/>
              <w:left w:val="single" w:sz="8" w:space="0" w:color="auto"/>
              <w:bottom w:val="single" w:sz="8" w:space="0" w:color="000000"/>
              <w:right w:val="single" w:sz="8" w:space="0" w:color="auto"/>
            </w:tcBorders>
            <w:vAlign w:val="center"/>
          </w:tcPr>
          <w:p w:rsidR="003E193F" w:rsidRDefault="003E193F" w:rsidP="003E753B">
            <w:pPr>
              <w:widowControl/>
              <w:jc w:val="center"/>
              <w:rPr>
                <w:rFonts w:ascii="仿宋" w:eastAsia="仿宋" w:hAnsi="仿宋" w:cs="宋体"/>
                <w:color w:val="000000"/>
                <w:szCs w:val="21"/>
              </w:rPr>
            </w:pPr>
          </w:p>
        </w:tc>
      </w:tr>
      <w:tr w:rsidR="003E193F" w:rsidTr="003E753B">
        <w:trPr>
          <w:trHeight w:val="771"/>
        </w:trPr>
        <w:tc>
          <w:tcPr>
            <w:tcW w:w="312" w:type="pct"/>
            <w:vMerge/>
            <w:tcBorders>
              <w:top w:val="nil"/>
              <w:left w:val="single" w:sz="8" w:space="0" w:color="auto"/>
              <w:bottom w:val="single" w:sz="8" w:space="0" w:color="000000"/>
              <w:right w:val="single" w:sz="8" w:space="0" w:color="auto"/>
            </w:tcBorders>
            <w:vAlign w:val="center"/>
          </w:tcPr>
          <w:p w:rsidR="003E193F" w:rsidRDefault="003E193F" w:rsidP="003E753B">
            <w:pPr>
              <w:widowControl/>
              <w:jc w:val="center"/>
              <w:rPr>
                <w:rFonts w:ascii="仿宋" w:eastAsia="仿宋" w:hAnsi="仿宋" w:cs="宋体"/>
                <w:color w:val="000000"/>
                <w:szCs w:val="21"/>
              </w:rPr>
            </w:pPr>
          </w:p>
        </w:tc>
        <w:tc>
          <w:tcPr>
            <w:tcW w:w="272" w:type="pct"/>
            <w:vMerge/>
            <w:tcBorders>
              <w:top w:val="nil"/>
              <w:left w:val="single" w:sz="8" w:space="0" w:color="auto"/>
              <w:bottom w:val="single" w:sz="8" w:space="0" w:color="000000"/>
              <w:right w:val="single" w:sz="8" w:space="0" w:color="auto"/>
            </w:tcBorders>
            <w:vAlign w:val="center"/>
          </w:tcPr>
          <w:p w:rsidR="003E193F" w:rsidRDefault="003E193F" w:rsidP="003E753B">
            <w:pPr>
              <w:widowControl/>
              <w:jc w:val="center"/>
              <w:rPr>
                <w:rFonts w:ascii="仿宋" w:eastAsia="仿宋" w:hAnsi="仿宋" w:cs="宋体"/>
                <w:color w:val="000000"/>
                <w:szCs w:val="21"/>
              </w:rPr>
            </w:pPr>
          </w:p>
        </w:tc>
        <w:tc>
          <w:tcPr>
            <w:tcW w:w="675" w:type="pct"/>
            <w:vMerge/>
            <w:tcBorders>
              <w:top w:val="nil"/>
              <w:left w:val="single" w:sz="8" w:space="0" w:color="auto"/>
              <w:bottom w:val="single" w:sz="8" w:space="0" w:color="000000"/>
              <w:right w:val="single" w:sz="8" w:space="0" w:color="auto"/>
            </w:tcBorders>
            <w:vAlign w:val="center"/>
          </w:tcPr>
          <w:p w:rsidR="003E193F" w:rsidRDefault="003E193F" w:rsidP="003E753B">
            <w:pPr>
              <w:widowControl/>
              <w:jc w:val="center"/>
              <w:rPr>
                <w:rFonts w:ascii="仿宋" w:eastAsia="仿宋" w:hAnsi="仿宋" w:cs="宋体"/>
                <w:color w:val="000000"/>
                <w:szCs w:val="21"/>
              </w:rPr>
            </w:pPr>
          </w:p>
        </w:tc>
        <w:tc>
          <w:tcPr>
            <w:tcW w:w="3147" w:type="pct"/>
            <w:tcBorders>
              <w:top w:val="nil"/>
              <w:left w:val="nil"/>
              <w:bottom w:val="nil"/>
              <w:right w:val="single" w:sz="8" w:space="0" w:color="auto"/>
            </w:tcBorders>
            <w:shd w:val="clear" w:color="auto" w:fill="auto"/>
            <w:vAlign w:val="center"/>
          </w:tcPr>
          <w:p w:rsidR="003E193F" w:rsidRDefault="003E193F" w:rsidP="003E753B">
            <w:pPr>
              <w:widowControl/>
              <w:rPr>
                <w:rFonts w:ascii="仿宋" w:eastAsia="仿宋" w:hAnsi="仿宋" w:cs="宋体"/>
                <w:color w:val="000000"/>
                <w:szCs w:val="21"/>
              </w:rPr>
            </w:pPr>
            <w:r>
              <w:rPr>
                <w:rFonts w:ascii="仿宋" w:eastAsia="仿宋" w:hAnsi="仿宋" w:cs="宋体" w:hint="eastAsia"/>
                <w:color w:val="000000"/>
                <w:szCs w:val="21"/>
              </w:rPr>
              <w:t>容量硬盘：配置≥12块SATA SSD硬盘，单盘容量≥3.84TB，DWPD≥3；</w:t>
            </w:r>
          </w:p>
        </w:tc>
        <w:tc>
          <w:tcPr>
            <w:tcW w:w="594" w:type="pct"/>
            <w:vMerge/>
            <w:tcBorders>
              <w:top w:val="nil"/>
              <w:left w:val="single" w:sz="8" w:space="0" w:color="auto"/>
              <w:bottom w:val="single" w:sz="8" w:space="0" w:color="000000"/>
              <w:right w:val="single" w:sz="8" w:space="0" w:color="auto"/>
            </w:tcBorders>
            <w:vAlign w:val="center"/>
          </w:tcPr>
          <w:p w:rsidR="003E193F" w:rsidRDefault="003E193F" w:rsidP="003E753B">
            <w:pPr>
              <w:widowControl/>
              <w:jc w:val="center"/>
              <w:rPr>
                <w:rFonts w:ascii="仿宋" w:eastAsia="仿宋" w:hAnsi="仿宋" w:cs="宋体"/>
                <w:color w:val="000000"/>
                <w:szCs w:val="21"/>
              </w:rPr>
            </w:pPr>
          </w:p>
        </w:tc>
      </w:tr>
      <w:tr w:rsidR="003E193F" w:rsidTr="003E753B">
        <w:trPr>
          <w:trHeight w:val="717"/>
        </w:trPr>
        <w:tc>
          <w:tcPr>
            <w:tcW w:w="312" w:type="pct"/>
            <w:vMerge/>
            <w:tcBorders>
              <w:top w:val="nil"/>
              <w:left w:val="single" w:sz="8" w:space="0" w:color="auto"/>
              <w:bottom w:val="single" w:sz="8" w:space="0" w:color="000000"/>
              <w:right w:val="single" w:sz="8" w:space="0" w:color="auto"/>
            </w:tcBorders>
            <w:vAlign w:val="center"/>
          </w:tcPr>
          <w:p w:rsidR="003E193F" w:rsidRDefault="003E193F" w:rsidP="003E753B">
            <w:pPr>
              <w:widowControl/>
              <w:jc w:val="center"/>
              <w:rPr>
                <w:rFonts w:ascii="仿宋" w:eastAsia="仿宋" w:hAnsi="仿宋" w:cs="宋体"/>
                <w:color w:val="000000"/>
                <w:szCs w:val="21"/>
              </w:rPr>
            </w:pPr>
          </w:p>
        </w:tc>
        <w:tc>
          <w:tcPr>
            <w:tcW w:w="272" w:type="pct"/>
            <w:vMerge/>
            <w:tcBorders>
              <w:top w:val="nil"/>
              <w:left w:val="single" w:sz="8" w:space="0" w:color="auto"/>
              <w:bottom w:val="single" w:sz="8" w:space="0" w:color="000000"/>
              <w:right w:val="single" w:sz="8" w:space="0" w:color="auto"/>
            </w:tcBorders>
            <w:vAlign w:val="center"/>
          </w:tcPr>
          <w:p w:rsidR="003E193F" w:rsidRDefault="003E193F" w:rsidP="003E753B">
            <w:pPr>
              <w:widowControl/>
              <w:jc w:val="center"/>
              <w:rPr>
                <w:rFonts w:ascii="仿宋" w:eastAsia="仿宋" w:hAnsi="仿宋" w:cs="宋体"/>
                <w:color w:val="000000"/>
                <w:szCs w:val="21"/>
              </w:rPr>
            </w:pPr>
          </w:p>
        </w:tc>
        <w:tc>
          <w:tcPr>
            <w:tcW w:w="675" w:type="pct"/>
            <w:vMerge/>
            <w:tcBorders>
              <w:top w:val="nil"/>
              <w:left w:val="single" w:sz="8" w:space="0" w:color="auto"/>
              <w:bottom w:val="single" w:sz="8" w:space="0" w:color="000000"/>
              <w:right w:val="single" w:sz="8" w:space="0" w:color="auto"/>
            </w:tcBorders>
            <w:vAlign w:val="center"/>
          </w:tcPr>
          <w:p w:rsidR="003E193F" w:rsidRDefault="003E193F" w:rsidP="003E753B">
            <w:pPr>
              <w:widowControl/>
              <w:jc w:val="center"/>
              <w:rPr>
                <w:rFonts w:ascii="仿宋" w:eastAsia="仿宋" w:hAnsi="仿宋" w:cs="宋体"/>
                <w:color w:val="000000"/>
                <w:szCs w:val="21"/>
              </w:rPr>
            </w:pPr>
          </w:p>
        </w:tc>
        <w:tc>
          <w:tcPr>
            <w:tcW w:w="3147" w:type="pct"/>
            <w:tcBorders>
              <w:top w:val="nil"/>
              <w:left w:val="nil"/>
              <w:bottom w:val="nil"/>
              <w:right w:val="single" w:sz="8" w:space="0" w:color="auto"/>
            </w:tcBorders>
            <w:shd w:val="clear" w:color="auto" w:fill="auto"/>
            <w:vAlign w:val="center"/>
          </w:tcPr>
          <w:p w:rsidR="003E193F" w:rsidRDefault="003E193F" w:rsidP="003E753B">
            <w:pPr>
              <w:widowControl/>
              <w:rPr>
                <w:rFonts w:ascii="仿宋" w:eastAsia="仿宋" w:hAnsi="仿宋" w:cs="宋体"/>
                <w:color w:val="000000"/>
                <w:szCs w:val="21"/>
              </w:rPr>
            </w:pPr>
            <w:r>
              <w:rPr>
                <w:rFonts w:ascii="仿宋" w:eastAsia="仿宋" w:hAnsi="仿宋" w:cs="宋体" w:hint="eastAsia"/>
                <w:color w:val="000000"/>
                <w:szCs w:val="21"/>
              </w:rPr>
              <w:t>网络：配置≥1块四口</w:t>
            </w:r>
            <w:proofErr w:type="gramStart"/>
            <w:r>
              <w:rPr>
                <w:rFonts w:ascii="仿宋" w:eastAsia="仿宋" w:hAnsi="仿宋" w:cs="宋体" w:hint="eastAsia"/>
                <w:color w:val="000000"/>
                <w:szCs w:val="21"/>
              </w:rPr>
              <w:t>千兆电口</w:t>
            </w:r>
            <w:proofErr w:type="gramEnd"/>
            <w:r>
              <w:rPr>
                <w:rFonts w:ascii="仿宋" w:eastAsia="仿宋" w:hAnsi="仿宋" w:cs="宋体" w:hint="eastAsia"/>
                <w:color w:val="000000"/>
                <w:szCs w:val="21"/>
              </w:rPr>
              <w:t>网卡，</w:t>
            </w:r>
            <w:r w:rsidRPr="006842F7">
              <w:rPr>
                <w:rFonts w:ascii="仿宋" w:eastAsia="仿宋" w:hAnsi="仿宋" w:cs="宋体" w:hint="eastAsia"/>
                <w:color w:val="000000"/>
                <w:szCs w:val="21"/>
              </w:rPr>
              <w:t>配置≥2块双口10G/25G</w:t>
            </w:r>
            <w:proofErr w:type="gramStart"/>
            <w:r w:rsidRPr="006842F7">
              <w:rPr>
                <w:rFonts w:ascii="仿宋" w:eastAsia="仿宋" w:hAnsi="仿宋" w:cs="宋体" w:hint="eastAsia"/>
                <w:color w:val="000000"/>
                <w:szCs w:val="21"/>
              </w:rPr>
              <w:t>光口网卡</w:t>
            </w:r>
            <w:proofErr w:type="gramEnd"/>
            <w:r w:rsidRPr="006842F7">
              <w:rPr>
                <w:rFonts w:ascii="仿宋" w:eastAsia="仿宋" w:hAnsi="仿宋" w:cs="宋体" w:hint="eastAsia"/>
                <w:color w:val="000000"/>
                <w:szCs w:val="21"/>
              </w:rPr>
              <w:t>，</w:t>
            </w:r>
            <w:proofErr w:type="gramStart"/>
            <w:r w:rsidRPr="006842F7">
              <w:rPr>
                <w:rFonts w:ascii="仿宋" w:eastAsia="仿宋" w:hAnsi="仿宋" w:cs="宋体" w:hint="eastAsia"/>
                <w:color w:val="000000"/>
                <w:szCs w:val="21"/>
              </w:rPr>
              <w:t>含满配</w:t>
            </w:r>
            <w:proofErr w:type="gramEnd"/>
            <w:r w:rsidRPr="006842F7">
              <w:rPr>
                <w:rFonts w:ascii="仿宋" w:eastAsia="仿宋" w:hAnsi="仿宋" w:cs="宋体" w:hint="eastAsia"/>
                <w:color w:val="000000"/>
                <w:szCs w:val="21"/>
              </w:rPr>
              <w:t>25G光模块；</w:t>
            </w:r>
          </w:p>
        </w:tc>
        <w:tc>
          <w:tcPr>
            <w:tcW w:w="594" w:type="pct"/>
            <w:vMerge/>
            <w:tcBorders>
              <w:top w:val="nil"/>
              <w:left w:val="single" w:sz="8" w:space="0" w:color="auto"/>
              <w:bottom w:val="single" w:sz="8" w:space="0" w:color="000000"/>
              <w:right w:val="single" w:sz="8" w:space="0" w:color="auto"/>
            </w:tcBorders>
            <w:vAlign w:val="center"/>
          </w:tcPr>
          <w:p w:rsidR="003E193F" w:rsidRDefault="003E193F" w:rsidP="003E753B">
            <w:pPr>
              <w:widowControl/>
              <w:jc w:val="center"/>
              <w:rPr>
                <w:rFonts w:ascii="仿宋" w:eastAsia="仿宋" w:hAnsi="仿宋" w:cs="宋体"/>
                <w:color w:val="000000"/>
                <w:szCs w:val="21"/>
              </w:rPr>
            </w:pPr>
          </w:p>
        </w:tc>
      </w:tr>
      <w:tr w:rsidR="003E193F" w:rsidTr="003E753B">
        <w:trPr>
          <w:trHeight w:val="787"/>
        </w:trPr>
        <w:tc>
          <w:tcPr>
            <w:tcW w:w="312" w:type="pct"/>
            <w:vMerge/>
            <w:tcBorders>
              <w:top w:val="nil"/>
              <w:left w:val="single" w:sz="8" w:space="0" w:color="auto"/>
              <w:bottom w:val="single" w:sz="8" w:space="0" w:color="000000"/>
              <w:right w:val="single" w:sz="8" w:space="0" w:color="auto"/>
            </w:tcBorders>
            <w:vAlign w:val="center"/>
          </w:tcPr>
          <w:p w:rsidR="003E193F" w:rsidRDefault="003E193F" w:rsidP="003E753B">
            <w:pPr>
              <w:widowControl/>
              <w:jc w:val="center"/>
              <w:rPr>
                <w:rFonts w:ascii="仿宋" w:eastAsia="仿宋" w:hAnsi="仿宋" w:cs="宋体"/>
                <w:color w:val="000000"/>
                <w:szCs w:val="21"/>
              </w:rPr>
            </w:pPr>
          </w:p>
        </w:tc>
        <w:tc>
          <w:tcPr>
            <w:tcW w:w="272" w:type="pct"/>
            <w:vMerge/>
            <w:tcBorders>
              <w:top w:val="nil"/>
              <w:left w:val="single" w:sz="8" w:space="0" w:color="auto"/>
              <w:bottom w:val="single" w:sz="8" w:space="0" w:color="000000"/>
              <w:right w:val="single" w:sz="8" w:space="0" w:color="auto"/>
            </w:tcBorders>
            <w:vAlign w:val="center"/>
          </w:tcPr>
          <w:p w:rsidR="003E193F" w:rsidRDefault="003E193F" w:rsidP="003E753B">
            <w:pPr>
              <w:widowControl/>
              <w:jc w:val="center"/>
              <w:rPr>
                <w:rFonts w:ascii="仿宋" w:eastAsia="仿宋" w:hAnsi="仿宋" w:cs="宋体"/>
                <w:color w:val="000000"/>
                <w:szCs w:val="21"/>
              </w:rPr>
            </w:pPr>
          </w:p>
        </w:tc>
        <w:tc>
          <w:tcPr>
            <w:tcW w:w="675" w:type="pct"/>
            <w:vMerge/>
            <w:tcBorders>
              <w:top w:val="nil"/>
              <w:left w:val="single" w:sz="8" w:space="0" w:color="auto"/>
              <w:bottom w:val="single" w:sz="8" w:space="0" w:color="000000"/>
              <w:right w:val="single" w:sz="8" w:space="0" w:color="auto"/>
            </w:tcBorders>
            <w:vAlign w:val="center"/>
          </w:tcPr>
          <w:p w:rsidR="003E193F" w:rsidRDefault="003E193F" w:rsidP="003E753B">
            <w:pPr>
              <w:widowControl/>
              <w:jc w:val="center"/>
              <w:rPr>
                <w:rFonts w:ascii="仿宋" w:eastAsia="仿宋" w:hAnsi="仿宋" w:cs="宋体"/>
                <w:color w:val="000000"/>
                <w:szCs w:val="21"/>
              </w:rPr>
            </w:pPr>
          </w:p>
        </w:tc>
        <w:tc>
          <w:tcPr>
            <w:tcW w:w="3147"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rPr>
                <w:rFonts w:ascii="仿宋" w:eastAsia="仿宋" w:hAnsi="仿宋" w:cs="宋体"/>
                <w:color w:val="000000"/>
                <w:szCs w:val="21"/>
              </w:rPr>
            </w:pPr>
            <w:r>
              <w:rPr>
                <w:rFonts w:ascii="仿宋" w:eastAsia="仿宋" w:hAnsi="仿宋" w:cs="宋体" w:hint="eastAsia"/>
                <w:color w:val="000000"/>
                <w:szCs w:val="21"/>
              </w:rPr>
              <w:t>电源：配置热插</w:t>
            </w:r>
            <w:proofErr w:type="gramStart"/>
            <w:r>
              <w:rPr>
                <w:rFonts w:ascii="仿宋" w:eastAsia="仿宋" w:hAnsi="仿宋" w:cs="宋体" w:hint="eastAsia"/>
                <w:color w:val="000000"/>
                <w:szCs w:val="21"/>
              </w:rPr>
              <w:t>拔冗</w:t>
            </w:r>
            <w:proofErr w:type="gramEnd"/>
            <w:r>
              <w:rPr>
                <w:rFonts w:ascii="仿宋" w:eastAsia="仿宋" w:hAnsi="仿宋" w:cs="宋体" w:hint="eastAsia"/>
                <w:color w:val="000000"/>
                <w:szCs w:val="21"/>
              </w:rPr>
              <w:t>余电源，单电源功率≥800瓦；</w:t>
            </w:r>
          </w:p>
          <w:p w:rsidR="003E193F" w:rsidRDefault="003E193F" w:rsidP="003E753B">
            <w:pPr>
              <w:widowControl/>
              <w:rPr>
                <w:rFonts w:ascii="仿宋" w:eastAsia="仿宋" w:hAnsi="仿宋" w:cs="宋体"/>
                <w:color w:val="000000"/>
                <w:szCs w:val="21"/>
              </w:rPr>
            </w:pPr>
            <w:r>
              <w:rPr>
                <w:rFonts w:ascii="仿宋" w:eastAsia="仿宋" w:hAnsi="仿宋" w:cs="宋体" w:hint="eastAsia"/>
                <w:color w:val="000000"/>
                <w:szCs w:val="21"/>
              </w:rPr>
              <w:t>其他：含存储控制卡，</w:t>
            </w:r>
            <w:r>
              <w:rPr>
                <w:rFonts w:ascii="仿宋" w:eastAsia="仿宋" w:hAnsi="仿宋" w:cs="宋体"/>
                <w:color w:val="000000"/>
                <w:szCs w:val="21"/>
              </w:rPr>
              <w:t>Riser</w:t>
            </w:r>
            <w:proofErr w:type="gramStart"/>
            <w:r>
              <w:rPr>
                <w:rFonts w:ascii="仿宋" w:eastAsia="仿宋" w:hAnsi="仿宋" w:cs="宋体"/>
                <w:color w:val="000000"/>
                <w:szCs w:val="21"/>
              </w:rPr>
              <w:t>卡满配</w:t>
            </w:r>
            <w:proofErr w:type="gramEnd"/>
            <w:r>
              <w:rPr>
                <w:rFonts w:ascii="仿宋" w:eastAsia="仿宋" w:hAnsi="仿宋" w:cs="宋体" w:hint="eastAsia"/>
                <w:color w:val="000000"/>
                <w:szCs w:val="21"/>
              </w:rPr>
              <w:t>。</w:t>
            </w:r>
          </w:p>
          <w:p w:rsidR="003E193F" w:rsidRDefault="003E193F" w:rsidP="003E753B">
            <w:pPr>
              <w:widowControl/>
              <w:rPr>
                <w:rFonts w:ascii="仿宋" w:eastAsia="仿宋" w:hAnsi="仿宋" w:cs="宋体"/>
                <w:color w:val="000000"/>
                <w:szCs w:val="21"/>
              </w:rPr>
            </w:pPr>
            <w:r>
              <w:rPr>
                <w:rFonts w:ascii="仿宋" w:eastAsia="仿宋" w:hAnsi="仿宋" w:cs="宋体" w:hint="eastAsia"/>
                <w:color w:val="000000"/>
                <w:kern w:val="0"/>
                <w:szCs w:val="21"/>
              </w:rPr>
              <w:t>（投标人应提供承诺函并加盖投标人公章，承诺所投产</w:t>
            </w:r>
            <w:proofErr w:type="gramStart"/>
            <w:r>
              <w:rPr>
                <w:rFonts w:ascii="仿宋" w:eastAsia="仿宋" w:hAnsi="仿宋" w:cs="宋体" w:hint="eastAsia"/>
                <w:color w:val="000000"/>
                <w:kern w:val="0"/>
                <w:szCs w:val="21"/>
              </w:rPr>
              <w:t>品满足</w:t>
            </w:r>
            <w:proofErr w:type="gramEnd"/>
            <w:r>
              <w:rPr>
                <w:rFonts w:ascii="仿宋" w:eastAsia="仿宋" w:hAnsi="仿宋" w:cs="宋体" w:hint="eastAsia"/>
                <w:color w:val="000000"/>
                <w:kern w:val="0"/>
                <w:szCs w:val="21"/>
              </w:rPr>
              <w:t>该指标要求）</w:t>
            </w:r>
          </w:p>
        </w:tc>
        <w:tc>
          <w:tcPr>
            <w:tcW w:w="594" w:type="pct"/>
            <w:vMerge/>
            <w:tcBorders>
              <w:top w:val="nil"/>
              <w:left w:val="single" w:sz="8" w:space="0" w:color="auto"/>
              <w:bottom w:val="single" w:sz="8" w:space="0" w:color="000000"/>
              <w:right w:val="single" w:sz="8" w:space="0" w:color="auto"/>
            </w:tcBorders>
            <w:vAlign w:val="center"/>
          </w:tcPr>
          <w:p w:rsidR="003E193F" w:rsidRDefault="003E193F" w:rsidP="003E753B">
            <w:pPr>
              <w:widowControl/>
              <w:jc w:val="center"/>
              <w:rPr>
                <w:rFonts w:ascii="仿宋" w:eastAsia="仿宋" w:hAnsi="仿宋" w:cs="宋体"/>
                <w:color w:val="000000"/>
                <w:szCs w:val="21"/>
              </w:rPr>
            </w:pPr>
          </w:p>
        </w:tc>
      </w:tr>
      <w:tr w:rsidR="003E193F" w:rsidTr="003E753B">
        <w:trPr>
          <w:trHeight w:val="969"/>
        </w:trPr>
        <w:tc>
          <w:tcPr>
            <w:tcW w:w="312" w:type="pct"/>
            <w:tcBorders>
              <w:top w:val="nil"/>
              <w:left w:val="single" w:sz="8" w:space="0" w:color="auto"/>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3.</w:t>
            </w:r>
          </w:p>
        </w:tc>
        <w:tc>
          <w:tcPr>
            <w:tcW w:w="272"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kern w:val="0"/>
                <w:szCs w:val="21"/>
              </w:rPr>
              <w:t>★</w:t>
            </w:r>
          </w:p>
        </w:tc>
        <w:tc>
          <w:tcPr>
            <w:tcW w:w="675"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软件配置</w:t>
            </w:r>
          </w:p>
        </w:tc>
        <w:tc>
          <w:tcPr>
            <w:tcW w:w="3147"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rPr>
                <w:rFonts w:ascii="仿宋" w:eastAsia="仿宋" w:hAnsi="仿宋" w:cs="宋体"/>
                <w:color w:val="000000"/>
                <w:szCs w:val="21"/>
              </w:rPr>
            </w:pPr>
            <w:r>
              <w:rPr>
                <w:rFonts w:ascii="仿宋" w:eastAsia="仿宋" w:hAnsi="仿宋" w:cs="宋体" w:hint="eastAsia"/>
                <w:color w:val="000000"/>
                <w:szCs w:val="21"/>
              </w:rPr>
              <w:t>包含虚拟化软件、分布式存储软件、超融合运</w:t>
            </w:r>
            <w:proofErr w:type="gramStart"/>
            <w:r>
              <w:rPr>
                <w:rFonts w:ascii="仿宋" w:eastAsia="仿宋" w:hAnsi="仿宋" w:cs="宋体" w:hint="eastAsia"/>
                <w:color w:val="000000"/>
                <w:szCs w:val="21"/>
              </w:rPr>
              <w:t>维管理</w:t>
            </w:r>
            <w:proofErr w:type="gramEnd"/>
            <w:r>
              <w:rPr>
                <w:rFonts w:ascii="仿宋" w:eastAsia="仿宋" w:hAnsi="仿宋" w:cs="宋体" w:hint="eastAsia"/>
                <w:color w:val="000000"/>
                <w:szCs w:val="21"/>
              </w:rPr>
              <w:t>平台软件，永久授权。</w:t>
            </w:r>
            <w:r>
              <w:rPr>
                <w:rFonts w:ascii="仿宋" w:eastAsia="仿宋" w:hAnsi="仿宋" w:cs="宋体" w:hint="eastAsia"/>
                <w:color w:val="000000"/>
                <w:kern w:val="0"/>
                <w:szCs w:val="21"/>
              </w:rPr>
              <w:t>（投标人应提供承诺函并加盖投标人公章，承诺所投产</w:t>
            </w:r>
            <w:proofErr w:type="gramStart"/>
            <w:r>
              <w:rPr>
                <w:rFonts w:ascii="仿宋" w:eastAsia="仿宋" w:hAnsi="仿宋" w:cs="宋体" w:hint="eastAsia"/>
                <w:color w:val="000000"/>
                <w:kern w:val="0"/>
                <w:szCs w:val="21"/>
              </w:rPr>
              <w:t>品满足</w:t>
            </w:r>
            <w:proofErr w:type="gramEnd"/>
            <w:r>
              <w:rPr>
                <w:rFonts w:ascii="仿宋" w:eastAsia="仿宋" w:hAnsi="仿宋" w:cs="宋体" w:hint="eastAsia"/>
                <w:color w:val="000000"/>
                <w:kern w:val="0"/>
                <w:szCs w:val="21"/>
              </w:rPr>
              <w:t>该指标要求）</w:t>
            </w:r>
          </w:p>
        </w:tc>
        <w:tc>
          <w:tcPr>
            <w:tcW w:w="594"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是</w:t>
            </w:r>
          </w:p>
        </w:tc>
      </w:tr>
      <w:tr w:rsidR="003E193F" w:rsidTr="003E753B">
        <w:trPr>
          <w:trHeight w:val="2493"/>
        </w:trPr>
        <w:tc>
          <w:tcPr>
            <w:tcW w:w="312" w:type="pct"/>
            <w:tcBorders>
              <w:top w:val="nil"/>
              <w:left w:val="single" w:sz="8" w:space="0" w:color="auto"/>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lastRenderedPageBreak/>
              <w:t>4</w:t>
            </w:r>
          </w:p>
        </w:tc>
        <w:tc>
          <w:tcPr>
            <w:tcW w:w="272"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szCs w:val="21"/>
              </w:rPr>
            </w:pPr>
          </w:p>
        </w:tc>
        <w:tc>
          <w:tcPr>
            <w:tcW w:w="675"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软件功能</w:t>
            </w:r>
          </w:p>
        </w:tc>
        <w:tc>
          <w:tcPr>
            <w:tcW w:w="3147"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rPr>
                <w:rFonts w:ascii="仿宋" w:eastAsia="仿宋" w:hAnsi="仿宋" w:cs="宋体"/>
                <w:color w:val="000000"/>
                <w:szCs w:val="21"/>
              </w:rPr>
            </w:pPr>
            <w:r>
              <w:rPr>
                <w:rFonts w:ascii="仿宋" w:eastAsia="仿宋" w:hAnsi="仿宋" w:cs="宋体" w:hint="eastAsia"/>
                <w:color w:val="000000"/>
                <w:szCs w:val="21"/>
              </w:rPr>
              <w:t>支持虚拟机增删改查、快照、克隆、</w:t>
            </w:r>
            <w:r>
              <w:rPr>
                <w:rFonts w:ascii="仿宋" w:eastAsia="仿宋" w:hAnsi="仿宋" w:cs="宋体"/>
                <w:color w:val="000000"/>
                <w:szCs w:val="21"/>
              </w:rPr>
              <w:t>HA、生命周期管理、导入导出和迁移、资源自动调度、兼容多个CPU指令集便于集群扩容；支持冷热数据自动分层，支持IO本地化提升性能，支持数据块校验和精简配置，支持基于服务器机架拓扑智能分配副本；支持计算、存储资源统一管理和监控等。支持在线升级副本数，支持虚拟机不同磁盘配置不同副本和</w:t>
            </w:r>
            <w:proofErr w:type="gramStart"/>
            <w:r>
              <w:rPr>
                <w:rFonts w:ascii="仿宋" w:eastAsia="仿宋" w:hAnsi="仿宋" w:cs="宋体"/>
                <w:color w:val="000000"/>
                <w:szCs w:val="21"/>
              </w:rPr>
              <w:t>纠删</w:t>
            </w:r>
            <w:proofErr w:type="gramEnd"/>
            <w:r>
              <w:rPr>
                <w:rFonts w:ascii="仿宋" w:eastAsia="仿宋" w:hAnsi="仿宋" w:cs="宋体"/>
                <w:color w:val="000000"/>
                <w:szCs w:val="21"/>
              </w:rPr>
              <w:t>码策略。支持不同品牌、不同配置服务器异构</w:t>
            </w:r>
            <w:r>
              <w:rPr>
                <w:rFonts w:ascii="仿宋" w:eastAsia="仿宋" w:hAnsi="仿宋" w:cs="宋体" w:hint="eastAsia"/>
                <w:color w:val="000000"/>
                <w:szCs w:val="21"/>
              </w:rPr>
              <w:t>。</w:t>
            </w:r>
          </w:p>
        </w:tc>
        <w:tc>
          <w:tcPr>
            <w:tcW w:w="594"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否</w:t>
            </w:r>
          </w:p>
        </w:tc>
      </w:tr>
      <w:tr w:rsidR="003E193F" w:rsidTr="003E753B">
        <w:trPr>
          <w:trHeight w:val="1344"/>
        </w:trPr>
        <w:tc>
          <w:tcPr>
            <w:tcW w:w="312" w:type="pct"/>
            <w:tcBorders>
              <w:top w:val="nil"/>
              <w:left w:val="single" w:sz="8" w:space="0" w:color="auto"/>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5.</w:t>
            </w:r>
          </w:p>
        </w:tc>
        <w:tc>
          <w:tcPr>
            <w:tcW w:w="272"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w:t>
            </w:r>
          </w:p>
        </w:tc>
        <w:tc>
          <w:tcPr>
            <w:tcW w:w="675"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虚拟</w:t>
            </w:r>
            <w:proofErr w:type="gramStart"/>
            <w:r>
              <w:rPr>
                <w:rFonts w:ascii="仿宋" w:eastAsia="仿宋" w:hAnsi="仿宋" w:cs="宋体" w:hint="eastAsia"/>
                <w:color w:val="000000"/>
                <w:szCs w:val="21"/>
              </w:rPr>
              <w:t>化支持</w:t>
            </w:r>
            <w:proofErr w:type="gramEnd"/>
          </w:p>
        </w:tc>
        <w:tc>
          <w:tcPr>
            <w:tcW w:w="3147"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rPr>
                <w:rFonts w:ascii="仿宋" w:eastAsia="仿宋" w:hAnsi="仿宋" w:cs="宋体"/>
                <w:color w:val="000000"/>
                <w:szCs w:val="21"/>
              </w:rPr>
            </w:pPr>
            <w:r>
              <w:rPr>
                <w:rFonts w:ascii="仿宋" w:eastAsia="仿宋" w:hAnsi="仿宋" w:cs="宋体" w:hint="eastAsia"/>
                <w:color w:val="000000"/>
                <w:szCs w:val="21"/>
              </w:rPr>
              <w:t>支持</w:t>
            </w:r>
            <w:proofErr w:type="gramStart"/>
            <w:r>
              <w:rPr>
                <w:rFonts w:ascii="仿宋" w:eastAsia="仿宋" w:hAnsi="仿宋" w:cs="宋体" w:hint="eastAsia"/>
                <w:color w:val="000000"/>
                <w:szCs w:val="21"/>
              </w:rPr>
              <w:t>以存算融合</w:t>
            </w:r>
            <w:proofErr w:type="gramEnd"/>
            <w:r>
              <w:rPr>
                <w:rFonts w:ascii="仿宋" w:eastAsia="仿宋" w:hAnsi="仿宋" w:cs="宋体" w:hint="eastAsia"/>
                <w:color w:val="000000"/>
                <w:szCs w:val="21"/>
              </w:rPr>
              <w:t>模式集成部署为超融合平台，兼容至少2种虚拟化产品。（需提供产品功能截图或官方产品文档证明，并加盖投标人公章）</w:t>
            </w:r>
          </w:p>
        </w:tc>
        <w:tc>
          <w:tcPr>
            <w:tcW w:w="594"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是</w:t>
            </w:r>
          </w:p>
        </w:tc>
      </w:tr>
      <w:tr w:rsidR="003E193F" w:rsidTr="003E753B">
        <w:trPr>
          <w:trHeight w:val="1833"/>
        </w:trPr>
        <w:tc>
          <w:tcPr>
            <w:tcW w:w="312" w:type="pct"/>
            <w:tcBorders>
              <w:top w:val="nil"/>
              <w:left w:val="single" w:sz="8" w:space="0" w:color="auto"/>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6.</w:t>
            </w:r>
          </w:p>
        </w:tc>
        <w:tc>
          <w:tcPr>
            <w:tcW w:w="272"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w:t>
            </w:r>
          </w:p>
        </w:tc>
        <w:tc>
          <w:tcPr>
            <w:tcW w:w="675"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CPU 兼容性</w:t>
            </w:r>
          </w:p>
        </w:tc>
        <w:tc>
          <w:tcPr>
            <w:tcW w:w="3147"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rPr>
                <w:rFonts w:ascii="仿宋" w:eastAsia="仿宋" w:hAnsi="仿宋" w:cs="宋体"/>
                <w:color w:val="000000"/>
                <w:szCs w:val="21"/>
              </w:rPr>
            </w:pPr>
            <w:r>
              <w:rPr>
                <w:rFonts w:ascii="仿宋" w:eastAsia="仿宋" w:hAnsi="仿宋" w:cs="宋体" w:hint="eastAsia"/>
                <w:color w:val="000000"/>
                <w:szCs w:val="21"/>
              </w:rPr>
              <w:t xml:space="preserve">虚拟化平台支持修改虚拟机使用的 </w:t>
            </w:r>
            <w:proofErr w:type="spellStart"/>
            <w:r>
              <w:rPr>
                <w:rFonts w:ascii="仿宋" w:eastAsia="仿宋" w:hAnsi="仿宋" w:cs="宋体" w:hint="eastAsia"/>
                <w:color w:val="000000"/>
                <w:szCs w:val="21"/>
              </w:rPr>
              <w:t>vCPU</w:t>
            </w:r>
            <w:proofErr w:type="spellEnd"/>
            <w:r>
              <w:rPr>
                <w:rFonts w:ascii="仿宋" w:eastAsia="仿宋" w:hAnsi="仿宋" w:cs="宋体" w:hint="eastAsia"/>
                <w:color w:val="000000"/>
                <w:szCs w:val="21"/>
              </w:rPr>
              <w:t xml:space="preserve"> 模型，保证集群内运行不同时代 CPU 型号的业务虚拟机可以在线跨节点</w:t>
            </w:r>
            <w:proofErr w:type="gramStart"/>
            <w:r>
              <w:rPr>
                <w:rFonts w:ascii="仿宋" w:eastAsia="仿宋" w:hAnsi="仿宋" w:cs="宋体" w:hint="eastAsia"/>
                <w:color w:val="000000"/>
                <w:szCs w:val="21"/>
              </w:rPr>
              <w:t>不</w:t>
            </w:r>
            <w:proofErr w:type="gramEnd"/>
            <w:r>
              <w:rPr>
                <w:rFonts w:ascii="仿宋" w:eastAsia="仿宋" w:hAnsi="仿宋" w:cs="宋体" w:hint="eastAsia"/>
                <w:color w:val="000000"/>
                <w:szCs w:val="21"/>
              </w:rPr>
              <w:t xml:space="preserve">停机迁移，提升业务连续性。支持修改的 </w:t>
            </w:r>
            <w:proofErr w:type="spellStart"/>
            <w:r>
              <w:rPr>
                <w:rFonts w:ascii="仿宋" w:eastAsia="仿宋" w:hAnsi="仿宋" w:cs="宋体" w:hint="eastAsia"/>
                <w:color w:val="000000"/>
                <w:szCs w:val="21"/>
              </w:rPr>
              <w:t>vCPU</w:t>
            </w:r>
            <w:proofErr w:type="spellEnd"/>
            <w:r>
              <w:rPr>
                <w:rFonts w:ascii="仿宋" w:eastAsia="仿宋" w:hAnsi="仿宋" w:cs="宋体" w:hint="eastAsia"/>
                <w:color w:val="000000"/>
                <w:szCs w:val="21"/>
              </w:rPr>
              <w:t xml:space="preserve"> 模型在5种以上，并且可支持以虚拟机颗粒度为单位进行调整。（需提供产品功能截图或官方产品文档证明，并加盖投标人公章）</w:t>
            </w:r>
          </w:p>
        </w:tc>
        <w:tc>
          <w:tcPr>
            <w:tcW w:w="594"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是</w:t>
            </w:r>
          </w:p>
        </w:tc>
      </w:tr>
      <w:tr w:rsidR="003E193F" w:rsidTr="003E753B">
        <w:trPr>
          <w:trHeight w:val="1118"/>
        </w:trPr>
        <w:tc>
          <w:tcPr>
            <w:tcW w:w="312" w:type="pct"/>
            <w:tcBorders>
              <w:top w:val="nil"/>
              <w:left w:val="single" w:sz="8" w:space="0" w:color="auto"/>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7.</w:t>
            </w:r>
          </w:p>
        </w:tc>
        <w:tc>
          <w:tcPr>
            <w:tcW w:w="272"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p>
        </w:tc>
        <w:tc>
          <w:tcPr>
            <w:tcW w:w="675"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缓存加速</w:t>
            </w:r>
          </w:p>
        </w:tc>
        <w:tc>
          <w:tcPr>
            <w:tcW w:w="3147"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rPr>
                <w:rFonts w:ascii="仿宋" w:eastAsia="仿宋" w:hAnsi="仿宋" w:cs="宋体"/>
                <w:color w:val="000000"/>
                <w:szCs w:val="21"/>
              </w:rPr>
            </w:pPr>
            <w:r>
              <w:rPr>
                <w:rFonts w:ascii="仿宋" w:eastAsia="仿宋" w:hAnsi="仿宋" w:cs="宋体" w:hint="eastAsia"/>
                <w:color w:val="000000"/>
                <w:szCs w:val="21"/>
              </w:rPr>
              <w:t>支持 SSD 作为读写缓存，加速 I/O 访问性能。系统自动将经常访问的随机数据缓存到 SSD 磁盘上，而将不常用的数据放在 SATA/SAS HDD 数据磁盘上，无需手工干预。</w:t>
            </w:r>
          </w:p>
        </w:tc>
        <w:tc>
          <w:tcPr>
            <w:tcW w:w="594"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否</w:t>
            </w:r>
          </w:p>
        </w:tc>
      </w:tr>
      <w:tr w:rsidR="003E193F" w:rsidTr="003E753B">
        <w:trPr>
          <w:trHeight w:val="1664"/>
        </w:trPr>
        <w:tc>
          <w:tcPr>
            <w:tcW w:w="312" w:type="pct"/>
            <w:tcBorders>
              <w:top w:val="nil"/>
              <w:left w:val="single" w:sz="8" w:space="0" w:color="auto"/>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8.</w:t>
            </w:r>
          </w:p>
        </w:tc>
        <w:tc>
          <w:tcPr>
            <w:tcW w:w="272"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w:t>
            </w:r>
          </w:p>
        </w:tc>
        <w:tc>
          <w:tcPr>
            <w:tcW w:w="675"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数据本地化</w:t>
            </w:r>
          </w:p>
        </w:tc>
        <w:tc>
          <w:tcPr>
            <w:tcW w:w="3147"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rPr>
                <w:rFonts w:ascii="仿宋" w:eastAsia="仿宋" w:hAnsi="仿宋" w:cs="宋体"/>
                <w:color w:val="000000"/>
                <w:szCs w:val="21"/>
              </w:rPr>
            </w:pPr>
            <w:r>
              <w:rPr>
                <w:rFonts w:ascii="仿宋" w:eastAsia="仿宋" w:hAnsi="仿宋" w:cs="宋体" w:hint="eastAsia"/>
                <w:color w:val="000000"/>
                <w:szCs w:val="21"/>
              </w:rPr>
              <w:t>在虚拟化环境中，分布式存储支持优先将一份完整数据写在虚拟机运行的本地节点磁盘上，实现数据本地化。数据读取可从本地磁盘访问，确保最短I/O 路径以降低 I/O 延迟并减少网络流量。（需提供产品功能截图或官方产品文档证明，并加盖投标人公章）</w:t>
            </w:r>
          </w:p>
        </w:tc>
        <w:tc>
          <w:tcPr>
            <w:tcW w:w="594"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是</w:t>
            </w:r>
          </w:p>
        </w:tc>
      </w:tr>
      <w:tr w:rsidR="003E193F" w:rsidTr="003E753B">
        <w:trPr>
          <w:trHeight w:val="1681"/>
        </w:trPr>
        <w:tc>
          <w:tcPr>
            <w:tcW w:w="312" w:type="pct"/>
            <w:tcBorders>
              <w:top w:val="nil"/>
              <w:left w:val="single" w:sz="8" w:space="0" w:color="auto"/>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9.</w:t>
            </w:r>
          </w:p>
        </w:tc>
        <w:tc>
          <w:tcPr>
            <w:tcW w:w="272"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w:t>
            </w:r>
          </w:p>
        </w:tc>
        <w:tc>
          <w:tcPr>
            <w:tcW w:w="675"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缓存故障隔离</w:t>
            </w:r>
          </w:p>
        </w:tc>
        <w:tc>
          <w:tcPr>
            <w:tcW w:w="3147"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rPr>
                <w:rFonts w:ascii="仿宋" w:eastAsia="仿宋" w:hAnsi="仿宋" w:cs="宋体"/>
                <w:color w:val="000000"/>
                <w:szCs w:val="21"/>
              </w:rPr>
            </w:pPr>
            <w:r>
              <w:rPr>
                <w:rFonts w:ascii="仿宋" w:eastAsia="仿宋" w:hAnsi="仿宋" w:cs="宋体" w:hint="eastAsia"/>
                <w:color w:val="000000"/>
                <w:szCs w:val="21"/>
              </w:rPr>
              <w:t>如果基于分层模式组成存储池，当任意一块缓存盘（SSD） 发生故障情况下，其影响范围仅限于故障的 SSD ，不会引起相关磁盘组的其它 HDD 掉线，同时不会引起存储可用容量减少。（需提供产品功能截图或官方产品文档证明，并加盖投标人公章）</w:t>
            </w:r>
          </w:p>
        </w:tc>
        <w:tc>
          <w:tcPr>
            <w:tcW w:w="594"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是</w:t>
            </w:r>
          </w:p>
        </w:tc>
      </w:tr>
      <w:tr w:rsidR="003E193F" w:rsidTr="003E753B">
        <w:trPr>
          <w:trHeight w:val="1264"/>
        </w:trPr>
        <w:tc>
          <w:tcPr>
            <w:tcW w:w="312" w:type="pct"/>
            <w:tcBorders>
              <w:top w:val="nil"/>
              <w:left w:val="single" w:sz="8" w:space="0" w:color="auto"/>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10.</w:t>
            </w:r>
          </w:p>
        </w:tc>
        <w:tc>
          <w:tcPr>
            <w:tcW w:w="272"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p>
        </w:tc>
        <w:tc>
          <w:tcPr>
            <w:tcW w:w="675"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QOS 控制</w:t>
            </w:r>
          </w:p>
        </w:tc>
        <w:tc>
          <w:tcPr>
            <w:tcW w:w="3147"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rPr>
                <w:rFonts w:ascii="仿宋" w:eastAsia="仿宋" w:hAnsi="仿宋" w:cs="宋体"/>
                <w:color w:val="000000"/>
                <w:szCs w:val="21"/>
              </w:rPr>
            </w:pPr>
            <w:r>
              <w:rPr>
                <w:rFonts w:ascii="仿宋" w:eastAsia="仿宋" w:hAnsi="仿宋" w:cs="宋体" w:hint="eastAsia"/>
                <w:color w:val="000000"/>
                <w:szCs w:val="21"/>
              </w:rPr>
              <w:t>可以在控制台通过设置指定 IOPS 及带宽数值，支持对虚拟机磁盘或者整个虚拟机进行限速，保证集群内的存储资源得到良好的资源分配和控制。</w:t>
            </w:r>
          </w:p>
        </w:tc>
        <w:tc>
          <w:tcPr>
            <w:tcW w:w="594"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否</w:t>
            </w:r>
          </w:p>
        </w:tc>
      </w:tr>
      <w:tr w:rsidR="003E193F" w:rsidTr="003E753B">
        <w:trPr>
          <w:trHeight w:val="2435"/>
        </w:trPr>
        <w:tc>
          <w:tcPr>
            <w:tcW w:w="312" w:type="pct"/>
            <w:tcBorders>
              <w:top w:val="nil"/>
              <w:left w:val="single" w:sz="8" w:space="0" w:color="auto"/>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lastRenderedPageBreak/>
              <w:t>11.</w:t>
            </w:r>
          </w:p>
        </w:tc>
        <w:tc>
          <w:tcPr>
            <w:tcW w:w="272"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w:t>
            </w:r>
          </w:p>
        </w:tc>
        <w:tc>
          <w:tcPr>
            <w:tcW w:w="675"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存储策略</w:t>
            </w:r>
          </w:p>
        </w:tc>
        <w:tc>
          <w:tcPr>
            <w:tcW w:w="3147"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rPr>
                <w:rFonts w:ascii="仿宋" w:eastAsia="仿宋" w:hAnsi="仿宋" w:cs="宋体"/>
                <w:color w:val="000000"/>
                <w:szCs w:val="21"/>
              </w:rPr>
            </w:pPr>
            <w:r>
              <w:rPr>
                <w:rFonts w:ascii="仿宋" w:eastAsia="仿宋" w:hAnsi="仿宋" w:cs="宋体" w:hint="eastAsia"/>
                <w:color w:val="000000"/>
                <w:szCs w:val="21"/>
              </w:rPr>
              <w:t>支持将所有设备磁盘整合为单一存储池的能力，在此基础上，不同虚拟机可根据需求选择两副本、三副本和</w:t>
            </w:r>
            <w:proofErr w:type="gramStart"/>
            <w:r>
              <w:rPr>
                <w:rFonts w:ascii="仿宋" w:eastAsia="仿宋" w:hAnsi="仿宋" w:cs="宋体" w:hint="eastAsia"/>
                <w:color w:val="000000"/>
                <w:szCs w:val="21"/>
              </w:rPr>
              <w:t>纠删</w:t>
            </w:r>
            <w:proofErr w:type="gramEnd"/>
            <w:r>
              <w:rPr>
                <w:rFonts w:ascii="仿宋" w:eastAsia="仿宋" w:hAnsi="仿宋" w:cs="宋体" w:hint="eastAsia"/>
                <w:color w:val="000000"/>
                <w:szCs w:val="21"/>
              </w:rPr>
              <w:t>码的存储策略，允许采用不同存储策略的虚拟机共享同一存储池的空间，无需建立多个存储池，从而简化管理并减少业务迁移的复杂性。（需提供产品功能截图或官方产品文档证明，并加盖投标人公章）</w:t>
            </w:r>
          </w:p>
        </w:tc>
        <w:tc>
          <w:tcPr>
            <w:tcW w:w="594"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是</w:t>
            </w:r>
          </w:p>
        </w:tc>
      </w:tr>
      <w:tr w:rsidR="003E193F" w:rsidTr="003E753B">
        <w:trPr>
          <w:trHeight w:val="1884"/>
        </w:trPr>
        <w:tc>
          <w:tcPr>
            <w:tcW w:w="312" w:type="pct"/>
            <w:tcBorders>
              <w:top w:val="nil"/>
              <w:left w:val="single" w:sz="8" w:space="0" w:color="auto"/>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12.</w:t>
            </w:r>
          </w:p>
        </w:tc>
        <w:tc>
          <w:tcPr>
            <w:tcW w:w="272"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w:t>
            </w:r>
          </w:p>
        </w:tc>
        <w:tc>
          <w:tcPr>
            <w:tcW w:w="675"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机架拓扑感知</w:t>
            </w:r>
          </w:p>
        </w:tc>
        <w:tc>
          <w:tcPr>
            <w:tcW w:w="3147"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rPr>
                <w:rFonts w:ascii="仿宋" w:eastAsia="仿宋" w:hAnsi="仿宋" w:cs="宋体"/>
                <w:color w:val="000000"/>
                <w:szCs w:val="21"/>
              </w:rPr>
            </w:pPr>
            <w:r>
              <w:rPr>
                <w:rFonts w:ascii="仿宋" w:eastAsia="仿宋" w:hAnsi="仿宋" w:cs="宋体" w:hint="eastAsia"/>
                <w:color w:val="000000"/>
                <w:szCs w:val="21"/>
              </w:rPr>
              <w:t>具备基于服务器机架拓扑智能分布副本的功能，防止虚拟机的多个副本放置在同一机架空间内。避免出现由于单一机架的电源或网络故障造成的数据无法访问。支持通过图形界面调整节点所在的机架位置，后台自动根据拓扑重新分布副本位置。（需提供产品功能截图或官方产品文档证明，并加盖投标人公章）</w:t>
            </w:r>
          </w:p>
        </w:tc>
        <w:tc>
          <w:tcPr>
            <w:tcW w:w="594"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是</w:t>
            </w:r>
          </w:p>
        </w:tc>
      </w:tr>
      <w:tr w:rsidR="003E193F" w:rsidTr="003E753B">
        <w:trPr>
          <w:trHeight w:val="1539"/>
        </w:trPr>
        <w:tc>
          <w:tcPr>
            <w:tcW w:w="312" w:type="pct"/>
            <w:tcBorders>
              <w:top w:val="nil"/>
              <w:left w:val="single" w:sz="8" w:space="0" w:color="auto"/>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13.</w:t>
            </w:r>
          </w:p>
        </w:tc>
        <w:tc>
          <w:tcPr>
            <w:tcW w:w="272"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w:t>
            </w:r>
          </w:p>
        </w:tc>
        <w:tc>
          <w:tcPr>
            <w:tcW w:w="675"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文件存储</w:t>
            </w:r>
          </w:p>
        </w:tc>
        <w:tc>
          <w:tcPr>
            <w:tcW w:w="3147"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rPr>
                <w:rFonts w:ascii="仿宋" w:eastAsia="仿宋" w:hAnsi="仿宋" w:cs="宋体"/>
                <w:color w:val="000000"/>
                <w:szCs w:val="21"/>
              </w:rPr>
            </w:pPr>
            <w:r>
              <w:rPr>
                <w:rFonts w:ascii="仿宋" w:eastAsia="仿宋" w:hAnsi="仿宋" w:cs="宋体" w:hint="eastAsia"/>
                <w:color w:val="000000"/>
                <w:szCs w:val="21"/>
              </w:rPr>
              <w:t>超融合内置文件存储（NAS）功能（至少支持 NFS 协议），文件存储与超融合位于同一管理平面。文件存储服务支持高可用，可通过在线扩展文件控制器以提升存储性能。（需提供产品功能截图或官方产品文档证明，并加盖投标人公章）</w:t>
            </w:r>
          </w:p>
        </w:tc>
        <w:tc>
          <w:tcPr>
            <w:tcW w:w="594"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是</w:t>
            </w:r>
          </w:p>
        </w:tc>
      </w:tr>
      <w:tr w:rsidR="003E193F" w:rsidTr="003E753B">
        <w:trPr>
          <w:trHeight w:val="861"/>
        </w:trPr>
        <w:tc>
          <w:tcPr>
            <w:tcW w:w="312" w:type="pct"/>
            <w:tcBorders>
              <w:top w:val="nil"/>
              <w:left w:val="single" w:sz="8" w:space="0" w:color="auto"/>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14.</w:t>
            </w:r>
          </w:p>
        </w:tc>
        <w:tc>
          <w:tcPr>
            <w:tcW w:w="272"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p>
        </w:tc>
        <w:tc>
          <w:tcPr>
            <w:tcW w:w="675"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网络链路感知</w:t>
            </w:r>
          </w:p>
        </w:tc>
        <w:tc>
          <w:tcPr>
            <w:tcW w:w="3147"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rPr>
                <w:rFonts w:ascii="仿宋" w:eastAsia="仿宋" w:hAnsi="仿宋" w:cs="宋体"/>
                <w:color w:val="000000"/>
                <w:szCs w:val="21"/>
              </w:rPr>
            </w:pPr>
            <w:r>
              <w:rPr>
                <w:rFonts w:ascii="仿宋" w:eastAsia="仿宋" w:hAnsi="仿宋" w:cs="宋体" w:hint="eastAsia"/>
                <w:color w:val="000000"/>
                <w:szCs w:val="21"/>
              </w:rPr>
              <w:t>支持通过 LLDP 发现与超融合节点连接的网络设备。</w:t>
            </w:r>
          </w:p>
        </w:tc>
        <w:tc>
          <w:tcPr>
            <w:tcW w:w="594"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否</w:t>
            </w:r>
          </w:p>
        </w:tc>
      </w:tr>
      <w:tr w:rsidR="003E193F" w:rsidTr="003E753B">
        <w:trPr>
          <w:trHeight w:val="1245"/>
        </w:trPr>
        <w:tc>
          <w:tcPr>
            <w:tcW w:w="312" w:type="pct"/>
            <w:tcBorders>
              <w:top w:val="nil"/>
              <w:left w:val="single" w:sz="8" w:space="0" w:color="auto"/>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15.</w:t>
            </w:r>
          </w:p>
        </w:tc>
        <w:tc>
          <w:tcPr>
            <w:tcW w:w="272"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p>
        </w:tc>
        <w:tc>
          <w:tcPr>
            <w:tcW w:w="675"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监控数据分析</w:t>
            </w:r>
          </w:p>
        </w:tc>
        <w:tc>
          <w:tcPr>
            <w:tcW w:w="3147"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rPr>
                <w:rFonts w:ascii="仿宋" w:eastAsia="仿宋" w:hAnsi="仿宋" w:cs="宋体"/>
                <w:color w:val="000000"/>
                <w:szCs w:val="21"/>
              </w:rPr>
            </w:pPr>
            <w:r>
              <w:rPr>
                <w:rFonts w:ascii="仿宋" w:eastAsia="仿宋" w:hAnsi="仿宋" w:cs="宋体" w:hint="eastAsia"/>
                <w:color w:val="000000"/>
                <w:szCs w:val="21"/>
              </w:rPr>
              <w:t>基本资源监控功能，查看CPU、网络和磁盘已使用实时数据信息，可以点击告警设置对CPU、网络和磁盘进行占用阈值设置操作，可以告警通知。</w:t>
            </w:r>
          </w:p>
        </w:tc>
        <w:tc>
          <w:tcPr>
            <w:tcW w:w="594"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否</w:t>
            </w:r>
          </w:p>
        </w:tc>
      </w:tr>
      <w:tr w:rsidR="003E193F" w:rsidTr="003E753B">
        <w:trPr>
          <w:trHeight w:val="1926"/>
        </w:trPr>
        <w:tc>
          <w:tcPr>
            <w:tcW w:w="312" w:type="pct"/>
            <w:tcBorders>
              <w:top w:val="nil"/>
              <w:left w:val="single" w:sz="8" w:space="0" w:color="auto"/>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16.</w:t>
            </w:r>
          </w:p>
        </w:tc>
        <w:tc>
          <w:tcPr>
            <w:tcW w:w="272"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w:t>
            </w:r>
          </w:p>
        </w:tc>
        <w:tc>
          <w:tcPr>
            <w:tcW w:w="675"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流量可视化</w:t>
            </w:r>
          </w:p>
        </w:tc>
        <w:tc>
          <w:tcPr>
            <w:tcW w:w="3147"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rPr>
                <w:rFonts w:ascii="仿宋" w:eastAsia="仿宋" w:hAnsi="仿宋" w:cs="宋体"/>
                <w:color w:val="000000"/>
                <w:szCs w:val="21"/>
              </w:rPr>
            </w:pPr>
            <w:r>
              <w:rPr>
                <w:rFonts w:ascii="仿宋" w:eastAsia="仿宋" w:hAnsi="仿宋" w:cs="宋体" w:hint="eastAsia"/>
                <w:color w:val="000000"/>
                <w:szCs w:val="21"/>
              </w:rPr>
              <w:t>不需要启用防火墙，流量分析功能可以展示每个数据流的源/目的 IP 地址、协议、源/目的端口号、收/</w:t>
            </w:r>
            <w:proofErr w:type="gramStart"/>
            <w:r>
              <w:rPr>
                <w:rFonts w:ascii="仿宋" w:eastAsia="仿宋" w:hAnsi="仿宋" w:cs="宋体" w:hint="eastAsia"/>
                <w:color w:val="000000"/>
                <w:szCs w:val="21"/>
              </w:rPr>
              <w:t>发数据</w:t>
            </w:r>
            <w:proofErr w:type="gramEnd"/>
            <w:r>
              <w:rPr>
                <w:rFonts w:ascii="仿宋" w:eastAsia="仿宋" w:hAnsi="仿宋" w:cs="宋体" w:hint="eastAsia"/>
                <w:color w:val="000000"/>
                <w:szCs w:val="21"/>
              </w:rPr>
              <w:t>量、包转发率、往返延时等信息，并可以自动关联到虚拟机名、物理主机名、网卡等信息，支持在虚拟机网络上展示数据流的完整路径。（需提供产品功能截图或官方产品文档证明，并加盖投标人公章）</w:t>
            </w:r>
          </w:p>
        </w:tc>
        <w:tc>
          <w:tcPr>
            <w:tcW w:w="594"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是</w:t>
            </w:r>
          </w:p>
        </w:tc>
      </w:tr>
      <w:tr w:rsidR="003E193F" w:rsidTr="003E753B">
        <w:trPr>
          <w:trHeight w:val="1703"/>
        </w:trPr>
        <w:tc>
          <w:tcPr>
            <w:tcW w:w="312" w:type="pct"/>
            <w:tcBorders>
              <w:top w:val="nil"/>
              <w:left w:val="single" w:sz="8" w:space="0" w:color="auto"/>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17.</w:t>
            </w:r>
          </w:p>
        </w:tc>
        <w:tc>
          <w:tcPr>
            <w:tcW w:w="272"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w:t>
            </w:r>
          </w:p>
        </w:tc>
        <w:tc>
          <w:tcPr>
            <w:tcW w:w="675"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资源优化功能</w:t>
            </w:r>
          </w:p>
        </w:tc>
        <w:tc>
          <w:tcPr>
            <w:tcW w:w="3147"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rPr>
                <w:rFonts w:ascii="仿宋" w:eastAsia="仿宋" w:hAnsi="仿宋" w:cs="宋体"/>
                <w:color w:val="000000"/>
                <w:szCs w:val="21"/>
              </w:rPr>
            </w:pPr>
            <w:r>
              <w:rPr>
                <w:rFonts w:ascii="仿宋" w:eastAsia="仿宋" w:hAnsi="仿宋" w:cs="宋体" w:hint="eastAsia"/>
                <w:color w:val="000000"/>
                <w:szCs w:val="21"/>
              </w:rPr>
              <w:t>提供资源优化功能，能识别僵尸虚拟机和长期未使用的虚拟机，也可以识别内存、CPU资源过剩或资源紧张的虚拟机，</w:t>
            </w:r>
            <w:proofErr w:type="gramStart"/>
            <w:r>
              <w:rPr>
                <w:rFonts w:ascii="仿宋" w:eastAsia="仿宋" w:hAnsi="仿宋" w:cs="宋体" w:hint="eastAsia"/>
                <w:color w:val="000000"/>
                <w:szCs w:val="21"/>
              </w:rPr>
              <w:t>方便运维管理</w:t>
            </w:r>
            <w:proofErr w:type="gramEnd"/>
            <w:r>
              <w:rPr>
                <w:rFonts w:ascii="仿宋" w:eastAsia="仿宋" w:hAnsi="仿宋" w:cs="宋体" w:hint="eastAsia"/>
                <w:color w:val="000000"/>
                <w:szCs w:val="21"/>
              </w:rPr>
              <w:t>人员快速筛选出符合一定条件的虚拟机并进行针对性的调整，也可自定义资源优化规则。（需提供产品功能截图或官方产品文档证明，并加盖投标人公章）</w:t>
            </w:r>
          </w:p>
        </w:tc>
        <w:tc>
          <w:tcPr>
            <w:tcW w:w="594"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是</w:t>
            </w:r>
          </w:p>
        </w:tc>
      </w:tr>
      <w:tr w:rsidR="003E193F" w:rsidTr="003E753B">
        <w:trPr>
          <w:trHeight w:val="915"/>
        </w:trPr>
        <w:tc>
          <w:tcPr>
            <w:tcW w:w="312" w:type="pct"/>
            <w:tcBorders>
              <w:top w:val="nil"/>
              <w:left w:val="single" w:sz="8" w:space="0" w:color="auto"/>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18.</w:t>
            </w:r>
          </w:p>
        </w:tc>
        <w:tc>
          <w:tcPr>
            <w:tcW w:w="272"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p>
        </w:tc>
        <w:tc>
          <w:tcPr>
            <w:tcW w:w="675"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平滑扩容</w:t>
            </w:r>
          </w:p>
        </w:tc>
        <w:tc>
          <w:tcPr>
            <w:tcW w:w="3147"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rPr>
                <w:rFonts w:ascii="仿宋" w:eastAsia="仿宋" w:hAnsi="仿宋" w:cs="宋体"/>
                <w:color w:val="000000"/>
                <w:szCs w:val="21"/>
              </w:rPr>
            </w:pPr>
            <w:r>
              <w:rPr>
                <w:rFonts w:ascii="仿宋" w:eastAsia="仿宋" w:hAnsi="仿宋" w:cs="宋体" w:hint="eastAsia"/>
                <w:color w:val="000000"/>
                <w:szCs w:val="21"/>
              </w:rPr>
              <w:t>可以在不中断业务的情况下通过控制台将新节点加入现有集群中，实现存储资源的无缝扩展，并将数据重新自动分布至均衡状态。</w:t>
            </w:r>
          </w:p>
        </w:tc>
        <w:tc>
          <w:tcPr>
            <w:tcW w:w="594"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否</w:t>
            </w:r>
          </w:p>
        </w:tc>
      </w:tr>
      <w:tr w:rsidR="003E193F" w:rsidTr="003E753B">
        <w:trPr>
          <w:trHeight w:val="1169"/>
        </w:trPr>
        <w:tc>
          <w:tcPr>
            <w:tcW w:w="312" w:type="pct"/>
            <w:tcBorders>
              <w:top w:val="nil"/>
              <w:left w:val="single" w:sz="8" w:space="0" w:color="auto"/>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lastRenderedPageBreak/>
              <w:t>19.</w:t>
            </w:r>
          </w:p>
        </w:tc>
        <w:tc>
          <w:tcPr>
            <w:tcW w:w="272"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w:t>
            </w:r>
          </w:p>
        </w:tc>
        <w:tc>
          <w:tcPr>
            <w:tcW w:w="675"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硬件兼容性</w:t>
            </w:r>
          </w:p>
        </w:tc>
        <w:tc>
          <w:tcPr>
            <w:tcW w:w="3147"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rPr>
                <w:rFonts w:ascii="仿宋" w:eastAsia="仿宋" w:hAnsi="仿宋" w:cs="宋体"/>
                <w:color w:val="000000"/>
                <w:szCs w:val="21"/>
              </w:rPr>
            </w:pPr>
            <w:r>
              <w:rPr>
                <w:rFonts w:ascii="仿宋" w:eastAsia="仿宋" w:hAnsi="仿宋" w:cs="宋体" w:hint="eastAsia"/>
                <w:color w:val="000000"/>
                <w:szCs w:val="21"/>
              </w:rPr>
              <w:t>超融合软件支持兼容5种以上不同品牌服务器，并支持融合部署使用。（需</w:t>
            </w:r>
            <w:proofErr w:type="gramStart"/>
            <w:r>
              <w:rPr>
                <w:rFonts w:ascii="仿宋" w:eastAsia="仿宋" w:hAnsi="仿宋" w:cs="宋体" w:hint="eastAsia"/>
                <w:color w:val="000000"/>
                <w:szCs w:val="21"/>
              </w:rPr>
              <w:t>提供官网兼容性</w:t>
            </w:r>
            <w:proofErr w:type="gramEnd"/>
            <w:r>
              <w:rPr>
                <w:rFonts w:ascii="仿宋" w:eastAsia="仿宋" w:hAnsi="仿宋" w:cs="宋体" w:hint="eastAsia"/>
                <w:color w:val="000000"/>
                <w:szCs w:val="21"/>
              </w:rPr>
              <w:t>证明或者其他官方文件兼容性证明，并加盖投标人公章）</w:t>
            </w:r>
          </w:p>
        </w:tc>
        <w:tc>
          <w:tcPr>
            <w:tcW w:w="594"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是</w:t>
            </w:r>
          </w:p>
        </w:tc>
      </w:tr>
      <w:tr w:rsidR="003E193F" w:rsidTr="003E753B">
        <w:trPr>
          <w:trHeight w:val="1190"/>
        </w:trPr>
        <w:tc>
          <w:tcPr>
            <w:tcW w:w="312" w:type="pct"/>
            <w:tcBorders>
              <w:top w:val="nil"/>
              <w:left w:val="single" w:sz="8" w:space="0" w:color="auto"/>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20.</w:t>
            </w:r>
          </w:p>
        </w:tc>
        <w:tc>
          <w:tcPr>
            <w:tcW w:w="272"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p>
        </w:tc>
        <w:tc>
          <w:tcPr>
            <w:tcW w:w="675"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GPU 兼容</w:t>
            </w:r>
          </w:p>
        </w:tc>
        <w:tc>
          <w:tcPr>
            <w:tcW w:w="3147"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rPr>
                <w:rFonts w:ascii="仿宋" w:eastAsia="仿宋" w:hAnsi="仿宋" w:cs="宋体"/>
                <w:color w:val="000000"/>
                <w:szCs w:val="21"/>
              </w:rPr>
            </w:pPr>
            <w:r>
              <w:rPr>
                <w:rFonts w:ascii="仿宋" w:eastAsia="仿宋" w:hAnsi="仿宋" w:cs="宋体" w:hint="eastAsia"/>
                <w:color w:val="000000"/>
                <w:szCs w:val="21"/>
              </w:rPr>
              <w:t xml:space="preserve">支持 GPU 直通和 GPU 虚拟化，GPU 虚拟化技术可以将单个物理的 GPU 切割成多个逻辑的 </w:t>
            </w:r>
            <w:proofErr w:type="spellStart"/>
            <w:r>
              <w:rPr>
                <w:rFonts w:ascii="仿宋" w:eastAsia="仿宋" w:hAnsi="仿宋" w:cs="宋体" w:hint="eastAsia"/>
                <w:color w:val="000000"/>
                <w:szCs w:val="21"/>
              </w:rPr>
              <w:t>vGPU</w:t>
            </w:r>
            <w:proofErr w:type="spellEnd"/>
            <w:r>
              <w:rPr>
                <w:rFonts w:ascii="仿宋" w:eastAsia="仿宋" w:hAnsi="仿宋" w:cs="宋体" w:hint="eastAsia"/>
                <w:color w:val="000000"/>
                <w:szCs w:val="21"/>
              </w:rPr>
              <w:t xml:space="preserve">，并将 </w:t>
            </w:r>
            <w:proofErr w:type="spellStart"/>
            <w:r>
              <w:rPr>
                <w:rFonts w:ascii="仿宋" w:eastAsia="仿宋" w:hAnsi="仿宋" w:cs="宋体" w:hint="eastAsia"/>
                <w:color w:val="000000"/>
                <w:szCs w:val="21"/>
              </w:rPr>
              <w:t>vGPU</w:t>
            </w:r>
            <w:proofErr w:type="spellEnd"/>
            <w:r>
              <w:rPr>
                <w:rFonts w:ascii="仿宋" w:eastAsia="仿宋" w:hAnsi="仿宋" w:cs="宋体" w:hint="eastAsia"/>
                <w:color w:val="000000"/>
                <w:szCs w:val="21"/>
              </w:rPr>
              <w:t xml:space="preserve"> 分配到虚拟机作为虚拟显卡。</w:t>
            </w:r>
          </w:p>
        </w:tc>
        <w:tc>
          <w:tcPr>
            <w:tcW w:w="594" w:type="pct"/>
            <w:tcBorders>
              <w:top w:val="nil"/>
              <w:left w:val="nil"/>
              <w:bottom w:val="single" w:sz="8" w:space="0" w:color="auto"/>
              <w:right w:val="single" w:sz="8" w:space="0" w:color="auto"/>
            </w:tcBorders>
            <w:shd w:val="clear" w:color="auto" w:fill="auto"/>
            <w:vAlign w:val="center"/>
          </w:tcPr>
          <w:p w:rsidR="003E193F" w:rsidRDefault="003E193F" w:rsidP="003E753B">
            <w:pPr>
              <w:widowControl/>
              <w:jc w:val="center"/>
              <w:rPr>
                <w:rFonts w:ascii="仿宋" w:eastAsia="仿宋" w:hAnsi="仿宋" w:cs="宋体"/>
                <w:color w:val="000000"/>
                <w:szCs w:val="21"/>
              </w:rPr>
            </w:pPr>
            <w:r>
              <w:rPr>
                <w:rFonts w:ascii="仿宋" w:eastAsia="仿宋" w:hAnsi="仿宋" w:cs="宋体" w:hint="eastAsia"/>
                <w:color w:val="000000"/>
                <w:szCs w:val="21"/>
              </w:rPr>
              <w:t>否</w:t>
            </w:r>
          </w:p>
        </w:tc>
      </w:tr>
    </w:tbl>
    <w:p w:rsidR="003E193F" w:rsidRDefault="003E193F" w:rsidP="003E193F">
      <w:pPr>
        <w:tabs>
          <w:tab w:val="left" w:pos="900"/>
        </w:tabs>
        <w:spacing w:line="360" w:lineRule="auto"/>
        <w:ind w:firstLineChars="200" w:firstLine="482"/>
        <w:jc w:val="center"/>
        <w:rPr>
          <w:rFonts w:ascii="仿宋" w:eastAsia="仿宋" w:hAnsi="仿宋"/>
          <w:b/>
          <w:sz w:val="24"/>
        </w:rPr>
      </w:pPr>
    </w:p>
    <w:p w:rsidR="003E193F" w:rsidRDefault="003E193F" w:rsidP="003E193F">
      <w:pPr>
        <w:tabs>
          <w:tab w:val="left" w:pos="900"/>
        </w:tabs>
        <w:spacing w:line="360" w:lineRule="auto"/>
        <w:ind w:firstLineChars="200" w:firstLine="482"/>
        <w:jc w:val="center"/>
        <w:rPr>
          <w:rFonts w:ascii="仿宋" w:eastAsia="仿宋" w:hAnsi="仿宋"/>
          <w:b/>
          <w:sz w:val="24"/>
        </w:rPr>
      </w:pPr>
      <w:r>
        <w:rPr>
          <w:rFonts w:ascii="仿宋" w:eastAsia="仿宋" w:hAnsi="仿宋" w:hint="eastAsia"/>
          <w:b/>
          <w:sz w:val="24"/>
        </w:rPr>
        <w:t>品目1-2</w:t>
      </w:r>
      <w:r>
        <w:rPr>
          <w:rFonts w:ascii="仿宋" w:eastAsia="仿宋" w:hAnsi="仿宋" w:hint="eastAsia"/>
          <w:b/>
          <w:sz w:val="24"/>
        </w:rPr>
        <w:tab/>
        <w:t>一体机数据交换设备</w:t>
      </w:r>
    </w:p>
    <w:tbl>
      <w:tblPr>
        <w:tblStyle w:val="a6"/>
        <w:tblW w:w="9639" w:type="dxa"/>
        <w:jc w:val="center"/>
        <w:tblLook w:val="04A0" w:firstRow="1" w:lastRow="0" w:firstColumn="1" w:lastColumn="0" w:noHBand="0" w:noVBand="1"/>
      </w:tblPr>
      <w:tblGrid>
        <w:gridCol w:w="751"/>
        <w:gridCol w:w="1092"/>
        <w:gridCol w:w="1843"/>
        <w:gridCol w:w="4394"/>
        <w:gridCol w:w="1559"/>
      </w:tblGrid>
      <w:tr w:rsidR="003E193F" w:rsidTr="003E753B">
        <w:trPr>
          <w:jc w:val="center"/>
        </w:trPr>
        <w:tc>
          <w:tcPr>
            <w:tcW w:w="751" w:type="dxa"/>
            <w:shd w:val="clear" w:color="auto" w:fill="A6A6A6"/>
          </w:tcPr>
          <w:p w:rsidR="003E193F" w:rsidRDefault="003E193F" w:rsidP="003E753B">
            <w:pPr>
              <w:pStyle w:val="a5"/>
              <w:spacing w:before="1"/>
              <w:jc w:val="center"/>
              <w:rPr>
                <w:rFonts w:ascii="仿宋" w:eastAsia="仿宋" w:hAnsi="仿宋"/>
                <w:b/>
                <w:sz w:val="21"/>
                <w:szCs w:val="21"/>
              </w:rPr>
            </w:pPr>
            <w:r>
              <w:rPr>
                <w:rFonts w:ascii="仿宋" w:eastAsia="仿宋" w:hAnsi="仿宋" w:hint="eastAsia"/>
                <w:b/>
                <w:sz w:val="21"/>
                <w:szCs w:val="21"/>
              </w:rPr>
              <w:t>序号</w:t>
            </w:r>
          </w:p>
        </w:tc>
        <w:tc>
          <w:tcPr>
            <w:tcW w:w="1092" w:type="dxa"/>
            <w:shd w:val="clear" w:color="auto" w:fill="A6A6A6"/>
          </w:tcPr>
          <w:p w:rsidR="003E193F" w:rsidRDefault="003E193F" w:rsidP="003E753B">
            <w:pPr>
              <w:pStyle w:val="a5"/>
              <w:spacing w:before="1"/>
              <w:jc w:val="center"/>
              <w:rPr>
                <w:rFonts w:ascii="仿宋" w:eastAsia="仿宋" w:hAnsi="仿宋"/>
                <w:b/>
                <w:sz w:val="21"/>
                <w:szCs w:val="21"/>
              </w:rPr>
            </w:pPr>
            <w:r>
              <w:rPr>
                <w:rFonts w:ascii="仿宋" w:eastAsia="仿宋" w:hAnsi="仿宋" w:hint="eastAsia"/>
                <w:b/>
                <w:sz w:val="21"/>
                <w:szCs w:val="21"/>
              </w:rPr>
              <w:t>重要性</w:t>
            </w:r>
          </w:p>
        </w:tc>
        <w:tc>
          <w:tcPr>
            <w:tcW w:w="1843" w:type="dxa"/>
            <w:shd w:val="clear" w:color="auto" w:fill="A6A6A6"/>
          </w:tcPr>
          <w:p w:rsidR="003E193F" w:rsidRDefault="003E193F" w:rsidP="003E753B">
            <w:pPr>
              <w:pStyle w:val="a5"/>
              <w:spacing w:before="1"/>
              <w:jc w:val="center"/>
              <w:rPr>
                <w:rFonts w:ascii="仿宋" w:eastAsia="仿宋" w:hAnsi="仿宋"/>
                <w:b/>
                <w:sz w:val="21"/>
                <w:szCs w:val="21"/>
              </w:rPr>
            </w:pPr>
            <w:r>
              <w:rPr>
                <w:rFonts w:ascii="仿宋" w:eastAsia="仿宋" w:hAnsi="仿宋" w:hint="eastAsia"/>
                <w:b/>
                <w:sz w:val="21"/>
                <w:szCs w:val="21"/>
              </w:rPr>
              <w:t>指标项</w:t>
            </w:r>
          </w:p>
        </w:tc>
        <w:tc>
          <w:tcPr>
            <w:tcW w:w="4394" w:type="dxa"/>
            <w:shd w:val="clear" w:color="auto" w:fill="A6A6A6"/>
          </w:tcPr>
          <w:p w:rsidR="003E193F" w:rsidRDefault="003E193F" w:rsidP="003E753B">
            <w:pPr>
              <w:pStyle w:val="a5"/>
              <w:spacing w:before="1"/>
              <w:jc w:val="center"/>
              <w:rPr>
                <w:rFonts w:ascii="仿宋" w:eastAsia="仿宋" w:hAnsi="仿宋"/>
                <w:b/>
                <w:sz w:val="21"/>
                <w:szCs w:val="21"/>
              </w:rPr>
            </w:pPr>
            <w:r>
              <w:rPr>
                <w:rFonts w:ascii="仿宋" w:eastAsia="仿宋" w:hAnsi="仿宋" w:hint="eastAsia"/>
                <w:b/>
                <w:sz w:val="21"/>
                <w:szCs w:val="21"/>
              </w:rPr>
              <w:t>指标要求</w:t>
            </w:r>
          </w:p>
        </w:tc>
        <w:tc>
          <w:tcPr>
            <w:tcW w:w="1559" w:type="dxa"/>
            <w:shd w:val="clear" w:color="auto" w:fill="A6A6A6"/>
          </w:tcPr>
          <w:p w:rsidR="003E193F" w:rsidRDefault="003E193F" w:rsidP="003E753B">
            <w:pPr>
              <w:pStyle w:val="a5"/>
              <w:spacing w:before="1"/>
              <w:jc w:val="center"/>
              <w:rPr>
                <w:rFonts w:ascii="仿宋" w:eastAsia="仿宋" w:hAnsi="仿宋"/>
                <w:b/>
                <w:sz w:val="21"/>
                <w:szCs w:val="21"/>
              </w:rPr>
            </w:pPr>
            <w:r>
              <w:rPr>
                <w:rFonts w:ascii="仿宋" w:eastAsia="仿宋" w:hAnsi="仿宋" w:hint="eastAsia"/>
                <w:b/>
                <w:sz w:val="21"/>
                <w:szCs w:val="21"/>
              </w:rPr>
              <w:t>证明材料要求</w:t>
            </w:r>
          </w:p>
        </w:tc>
      </w:tr>
      <w:tr w:rsidR="003E193F" w:rsidTr="003E753B">
        <w:trPr>
          <w:jc w:val="center"/>
        </w:trPr>
        <w:tc>
          <w:tcPr>
            <w:tcW w:w="751" w:type="dxa"/>
          </w:tcPr>
          <w:p w:rsidR="003E193F" w:rsidRDefault="003E193F" w:rsidP="003E193F">
            <w:pPr>
              <w:pStyle w:val="a5"/>
              <w:numPr>
                <w:ilvl w:val="0"/>
                <w:numId w:val="1"/>
              </w:numPr>
              <w:tabs>
                <w:tab w:val="clear" w:pos="567"/>
              </w:tabs>
              <w:autoSpaceDE w:val="0"/>
              <w:autoSpaceDN w:val="0"/>
              <w:spacing w:before="0" w:line="374" w:lineRule="exact"/>
              <w:ind w:left="0" w:firstLine="0"/>
              <w:jc w:val="center"/>
              <w:rPr>
                <w:rFonts w:ascii="仿宋" w:eastAsia="仿宋" w:hAnsi="仿宋"/>
                <w:sz w:val="21"/>
                <w:szCs w:val="21"/>
              </w:rPr>
            </w:pPr>
          </w:p>
        </w:tc>
        <w:tc>
          <w:tcPr>
            <w:tcW w:w="1092" w:type="dxa"/>
          </w:tcPr>
          <w:p w:rsidR="003E193F" w:rsidRDefault="003E193F" w:rsidP="003E753B">
            <w:pPr>
              <w:pStyle w:val="a5"/>
              <w:spacing w:line="374" w:lineRule="exact"/>
              <w:jc w:val="center"/>
              <w:rPr>
                <w:rFonts w:ascii="仿宋" w:eastAsia="仿宋" w:hAnsi="仿宋"/>
                <w:sz w:val="21"/>
                <w:szCs w:val="21"/>
              </w:rPr>
            </w:pPr>
            <w:r>
              <w:rPr>
                <w:rFonts w:ascii="仿宋" w:eastAsia="仿宋" w:hAnsi="仿宋" w:cs="宋体" w:hint="eastAsia"/>
                <w:color w:val="000000"/>
                <w:sz w:val="21"/>
                <w:szCs w:val="21"/>
              </w:rPr>
              <w:t>★</w:t>
            </w:r>
          </w:p>
        </w:tc>
        <w:tc>
          <w:tcPr>
            <w:tcW w:w="1843" w:type="dxa"/>
          </w:tcPr>
          <w:p w:rsidR="003E193F" w:rsidRDefault="003E193F" w:rsidP="003E753B">
            <w:pPr>
              <w:pStyle w:val="a5"/>
              <w:spacing w:line="374" w:lineRule="exact"/>
              <w:rPr>
                <w:rFonts w:ascii="仿宋" w:eastAsia="仿宋" w:hAnsi="仿宋"/>
                <w:sz w:val="21"/>
                <w:szCs w:val="21"/>
              </w:rPr>
            </w:pPr>
            <w:r>
              <w:rPr>
                <w:rFonts w:ascii="仿宋" w:eastAsia="仿宋" w:hAnsi="仿宋" w:hint="eastAsia"/>
                <w:sz w:val="21"/>
                <w:szCs w:val="21"/>
              </w:rPr>
              <w:t>总体要求</w:t>
            </w:r>
          </w:p>
        </w:tc>
        <w:tc>
          <w:tcPr>
            <w:tcW w:w="4394" w:type="dxa"/>
          </w:tcPr>
          <w:p w:rsidR="003E193F" w:rsidRDefault="003E193F" w:rsidP="003E753B">
            <w:pPr>
              <w:pStyle w:val="a5"/>
              <w:spacing w:line="374" w:lineRule="exact"/>
              <w:rPr>
                <w:rFonts w:ascii="仿宋" w:eastAsia="仿宋" w:hAnsi="仿宋"/>
                <w:sz w:val="21"/>
                <w:szCs w:val="21"/>
              </w:rPr>
            </w:pPr>
            <w:r>
              <w:rPr>
                <w:rFonts w:ascii="仿宋" w:eastAsia="仿宋" w:hAnsi="仿宋" w:hint="eastAsia"/>
                <w:sz w:val="21"/>
                <w:szCs w:val="21"/>
              </w:rPr>
              <w:t>机箱L3以太网交换机。</w:t>
            </w:r>
            <w:r>
              <w:rPr>
                <w:rFonts w:ascii="仿宋" w:eastAsia="仿宋" w:hAnsi="仿宋" w:cs="宋体" w:hint="eastAsia"/>
                <w:color w:val="000000"/>
                <w:sz w:val="21"/>
                <w:szCs w:val="21"/>
              </w:rPr>
              <w:t>（</w:t>
            </w:r>
            <w:r w:rsidRPr="001824E5">
              <w:rPr>
                <w:rFonts w:ascii="仿宋" w:eastAsia="仿宋" w:hAnsi="仿宋" w:cs="宋体" w:hint="eastAsia"/>
                <w:color w:val="000000"/>
                <w:sz w:val="21"/>
                <w:szCs w:val="21"/>
              </w:rPr>
              <w:t>投标人应提供产品</w:t>
            </w:r>
            <w:proofErr w:type="gramStart"/>
            <w:r w:rsidRPr="001824E5">
              <w:rPr>
                <w:rFonts w:ascii="仿宋" w:eastAsia="仿宋" w:hAnsi="仿宋" w:cs="宋体" w:hint="eastAsia"/>
                <w:color w:val="000000"/>
                <w:sz w:val="21"/>
                <w:szCs w:val="21"/>
              </w:rPr>
              <w:t>官网截</w:t>
            </w:r>
            <w:proofErr w:type="gramEnd"/>
            <w:r w:rsidRPr="001824E5">
              <w:rPr>
                <w:rFonts w:ascii="仿宋" w:eastAsia="仿宋" w:hAnsi="仿宋" w:cs="宋体" w:hint="eastAsia"/>
                <w:color w:val="000000"/>
                <w:sz w:val="21"/>
                <w:szCs w:val="21"/>
              </w:rPr>
              <w:t>图并加盖投标人公章。</w:t>
            </w:r>
            <w:r>
              <w:rPr>
                <w:rFonts w:ascii="仿宋" w:eastAsia="仿宋" w:hAnsi="仿宋" w:cs="宋体" w:hint="eastAsia"/>
                <w:color w:val="000000"/>
                <w:sz w:val="21"/>
                <w:szCs w:val="21"/>
              </w:rPr>
              <w:t>）</w:t>
            </w:r>
          </w:p>
        </w:tc>
        <w:tc>
          <w:tcPr>
            <w:tcW w:w="1559" w:type="dxa"/>
          </w:tcPr>
          <w:p w:rsidR="003E193F" w:rsidRDefault="003E193F" w:rsidP="003E753B">
            <w:pPr>
              <w:pStyle w:val="a5"/>
              <w:spacing w:line="374" w:lineRule="exact"/>
              <w:jc w:val="center"/>
              <w:rPr>
                <w:rFonts w:ascii="仿宋" w:eastAsia="仿宋" w:hAnsi="仿宋"/>
                <w:sz w:val="21"/>
                <w:szCs w:val="21"/>
              </w:rPr>
            </w:pPr>
            <w:r>
              <w:rPr>
                <w:rFonts w:ascii="仿宋" w:eastAsia="仿宋" w:hAnsi="仿宋" w:hint="eastAsia"/>
                <w:sz w:val="21"/>
                <w:szCs w:val="21"/>
              </w:rPr>
              <w:t>是</w:t>
            </w:r>
          </w:p>
        </w:tc>
      </w:tr>
      <w:tr w:rsidR="003E193F" w:rsidTr="003E753B">
        <w:trPr>
          <w:jc w:val="center"/>
        </w:trPr>
        <w:tc>
          <w:tcPr>
            <w:tcW w:w="751" w:type="dxa"/>
          </w:tcPr>
          <w:p w:rsidR="003E193F" w:rsidRDefault="003E193F" w:rsidP="003E193F">
            <w:pPr>
              <w:pStyle w:val="a5"/>
              <w:numPr>
                <w:ilvl w:val="0"/>
                <w:numId w:val="1"/>
              </w:numPr>
              <w:tabs>
                <w:tab w:val="clear" w:pos="567"/>
              </w:tabs>
              <w:autoSpaceDE w:val="0"/>
              <w:autoSpaceDN w:val="0"/>
              <w:spacing w:before="0" w:line="374" w:lineRule="exact"/>
              <w:ind w:left="0" w:firstLine="0"/>
              <w:jc w:val="center"/>
              <w:rPr>
                <w:rFonts w:ascii="仿宋" w:eastAsia="仿宋" w:hAnsi="仿宋"/>
                <w:sz w:val="21"/>
                <w:szCs w:val="21"/>
              </w:rPr>
            </w:pPr>
          </w:p>
        </w:tc>
        <w:tc>
          <w:tcPr>
            <w:tcW w:w="1092" w:type="dxa"/>
          </w:tcPr>
          <w:p w:rsidR="003E193F" w:rsidRDefault="003E193F" w:rsidP="003E753B">
            <w:pPr>
              <w:pStyle w:val="a5"/>
              <w:spacing w:line="374" w:lineRule="exact"/>
              <w:jc w:val="center"/>
              <w:rPr>
                <w:rFonts w:ascii="仿宋" w:eastAsia="仿宋" w:hAnsi="仿宋"/>
                <w:sz w:val="21"/>
                <w:szCs w:val="21"/>
              </w:rPr>
            </w:pPr>
            <w:r>
              <w:rPr>
                <w:rFonts w:ascii="仿宋" w:eastAsia="仿宋" w:hAnsi="仿宋" w:hint="eastAsia"/>
                <w:sz w:val="21"/>
                <w:szCs w:val="21"/>
              </w:rPr>
              <w:t>#</w:t>
            </w:r>
          </w:p>
        </w:tc>
        <w:tc>
          <w:tcPr>
            <w:tcW w:w="1843" w:type="dxa"/>
          </w:tcPr>
          <w:p w:rsidR="003E193F" w:rsidRDefault="003E193F" w:rsidP="003E753B">
            <w:pPr>
              <w:pStyle w:val="a5"/>
              <w:spacing w:line="374" w:lineRule="exact"/>
              <w:rPr>
                <w:rFonts w:ascii="仿宋" w:eastAsia="仿宋" w:hAnsi="仿宋"/>
                <w:sz w:val="21"/>
                <w:szCs w:val="21"/>
              </w:rPr>
            </w:pPr>
            <w:r>
              <w:rPr>
                <w:rFonts w:ascii="仿宋" w:eastAsia="仿宋" w:hAnsi="仿宋" w:hint="eastAsia"/>
                <w:sz w:val="21"/>
                <w:szCs w:val="21"/>
              </w:rPr>
              <w:t>端口</w:t>
            </w:r>
          </w:p>
        </w:tc>
        <w:tc>
          <w:tcPr>
            <w:tcW w:w="4394" w:type="dxa"/>
          </w:tcPr>
          <w:p w:rsidR="003E193F" w:rsidRDefault="003E193F" w:rsidP="003E753B">
            <w:pPr>
              <w:pStyle w:val="a5"/>
              <w:spacing w:line="374" w:lineRule="exact"/>
              <w:rPr>
                <w:rFonts w:ascii="仿宋" w:eastAsia="仿宋" w:hAnsi="仿宋"/>
                <w:sz w:val="21"/>
                <w:szCs w:val="21"/>
              </w:rPr>
            </w:pPr>
            <w:r w:rsidRPr="006842F7">
              <w:rPr>
                <w:rFonts w:ascii="仿宋" w:eastAsia="仿宋" w:hAnsi="仿宋" w:hint="eastAsia"/>
                <w:sz w:val="21"/>
                <w:szCs w:val="21"/>
              </w:rPr>
              <w:t>配置≥32个10GE SFP+端口；配置≥4个40/100GE QSFP28端口；≥8个10/25GE SFP28端口；配置≥6个25G光模块，≥6个10G光模块。</w:t>
            </w:r>
            <w:r>
              <w:rPr>
                <w:rFonts w:ascii="仿宋" w:eastAsia="仿宋" w:hAnsi="仿宋" w:cs="宋体" w:hint="eastAsia"/>
                <w:color w:val="000000"/>
                <w:sz w:val="21"/>
                <w:szCs w:val="21"/>
              </w:rPr>
              <w:t>（投标人应提供承诺函并加盖投标人公章，承诺所投产</w:t>
            </w:r>
            <w:proofErr w:type="gramStart"/>
            <w:r>
              <w:rPr>
                <w:rFonts w:ascii="仿宋" w:eastAsia="仿宋" w:hAnsi="仿宋" w:cs="宋体" w:hint="eastAsia"/>
                <w:color w:val="000000"/>
                <w:sz w:val="21"/>
                <w:szCs w:val="21"/>
              </w:rPr>
              <w:t>品满足</w:t>
            </w:r>
            <w:proofErr w:type="gramEnd"/>
            <w:r>
              <w:rPr>
                <w:rFonts w:ascii="仿宋" w:eastAsia="仿宋" w:hAnsi="仿宋" w:cs="宋体" w:hint="eastAsia"/>
                <w:color w:val="000000"/>
                <w:sz w:val="21"/>
                <w:szCs w:val="21"/>
              </w:rPr>
              <w:t>该指标要求）</w:t>
            </w:r>
          </w:p>
        </w:tc>
        <w:tc>
          <w:tcPr>
            <w:tcW w:w="1559" w:type="dxa"/>
          </w:tcPr>
          <w:p w:rsidR="003E193F" w:rsidRDefault="003E193F" w:rsidP="003E753B">
            <w:pPr>
              <w:pStyle w:val="a5"/>
              <w:spacing w:line="374" w:lineRule="exact"/>
              <w:jc w:val="center"/>
              <w:rPr>
                <w:rFonts w:ascii="仿宋" w:eastAsia="仿宋" w:hAnsi="仿宋"/>
                <w:sz w:val="21"/>
                <w:szCs w:val="21"/>
              </w:rPr>
            </w:pPr>
            <w:r>
              <w:rPr>
                <w:rFonts w:ascii="仿宋" w:eastAsia="仿宋" w:hAnsi="仿宋" w:hint="eastAsia"/>
                <w:sz w:val="21"/>
                <w:szCs w:val="21"/>
              </w:rPr>
              <w:t>是</w:t>
            </w:r>
          </w:p>
        </w:tc>
      </w:tr>
      <w:tr w:rsidR="003E193F" w:rsidTr="003E753B">
        <w:trPr>
          <w:jc w:val="center"/>
        </w:trPr>
        <w:tc>
          <w:tcPr>
            <w:tcW w:w="751" w:type="dxa"/>
          </w:tcPr>
          <w:p w:rsidR="003E193F" w:rsidRDefault="003E193F" w:rsidP="003E193F">
            <w:pPr>
              <w:pStyle w:val="a5"/>
              <w:numPr>
                <w:ilvl w:val="0"/>
                <w:numId w:val="1"/>
              </w:numPr>
              <w:tabs>
                <w:tab w:val="clear" w:pos="567"/>
              </w:tabs>
              <w:autoSpaceDE w:val="0"/>
              <w:autoSpaceDN w:val="0"/>
              <w:spacing w:before="0" w:line="374" w:lineRule="exact"/>
              <w:ind w:left="0" w:firstLine="0"/>
              <w:jc w:val="center"/>
              <w:rPr>
                <w:rFonts w:ascii="仿宋" w:eastAsia="仿宋" w:hAnsi="仿宋"/>
                <w:sz w:val="21"/>
                <w:szCs w:val="21"/>
              </w:rPr>
            </w:pPr>
          </w:p>
        </w:tc>
        <w:tc>
          <w:tcPr>
            <w:tcW w:w="1092" w:type="dxa"/>
          </w:tcPr>
          <w:p w:rsidR="003E193F" w:rsidRDefault="003E193F" w:rsidP="003E753B">
            <w:pPr>
              <w:pStyle w:val="a5"/>
              <w:spacing w:line="374" w:lineRule="exact"/>
              <w:jc w:val="center"/>
              <w:rPr>
                <w:rFonts w:ascii="仿宋" w:eastAsia="仿宋" w:hAnsi="仿宋"/>
                <w:sz w:val="21"/>
                <w:szCs w:val="21"/>
              </w:rPr>
            </w:pPr>
            <w:r>
              <w:rPr>
                <w:rFonts w:ascii="仿宋" w:eastAsia="仿宋" w:hAnsi="仿宋" w:cs="宋体" w:hint="eastAsia"/>
                <w:color w:val="000000"/>
                <w:sz w:val="21"/>
                <w:szCs w:val="21"/>
              </w:rPr>
              <w:t>★</w:t>
            </w:r>
          </w:p>
        </w:tc>
        <w:tc>
          <w:tcPr>
            <w:tcW w:w="1843" w:type="dxa"/>
          </w:tcPr>
          <w:p w:rsidR="003E193F" w:rsidRDefault="003E193F" w:rsidP="003E753B">
            <w:pPr>
              <w:pStyle w:val="a5"/>
              <w:spacing w:line="374" w:lineRule="exact"/>
              <w:rPr>
                <w:rFonts w:ascii="仿宋" w:eastAsia="仿宋" w:hAnsi="仿宋"/>
                <w:sz w:val="21"/>
                <w:szCs w:val="21"/>
              </w:rPr>
            </w:pPr>
            <w:r>
              <w:rPr>
                <w:rFonts w:ascii="仿宋" w:eastAsia="仿宋" w:hAnsi="仿宋" w:hint="eastAsia"/>
                <w:sz w:val="21"/>
                <w:szCs w:val="21"/>
              </w:rPr>
              <w:t>交换容量</w:t>
            </w:r>
          </w:p>
        </w:tc>
        <w:tc>
          <w:tcPr>
            <w:tcW w:w="4394" w:type="dxa"/>
          </w:tcPr>
          <w:p w:rsidR="003E193F" w:rsidRDefault="003E193F" w:rsidP="003E753B">
            <w:pPr>
              <w:pStyle w:val="a5"/>
              <w:spacing w:line="374" w:lineRule="exact"/>
              <w:rPr>
                <w:rFonts w:ascii="仿宋" w:eastAsia="仿宋" w:hAnsi="仿宋"/>
                <w:sz w:val="21"/>
                <w:szCs w:val="21"/>
              </w:rPr>
            </w:pPr>
            <w:r w:rsidRPr="006842F7">
              <w:rPr>
                <w:rFonts w:ascii="仿宋" w:eastAsia="仿宋" w:hAnsi="仿宋" w:hint="eastAsia"/>
                <w:sz w:val="21"/>
                <w:szCs w:val="21"/>
              </w:rPr>
              <w:t>≥4.8Tbps；</w:t>
            </w:r>
            <w:r>
              <w:rPr>
                <w:rFonts w:ascii="仿宋" w:eastAsia="仿宋" w:hAnsi="仿宋" w:cs="宋体" w:hint="eastAsia"/>
                <w:color w:val="000000"/>
                <w:sz w:val="21"/>
                <w:szCs w:val="21"/>
              </w:rPr>
              <w:t>（</w:t>
            </w:r>
            <w:r w:rsidRPr="006842F7">
              <w:rPr>
                <w:rFonts w:ascii="仿宋" w:eastAsia="仿宋" w:hAnsi="仿宋" w:cs="宋体" w:hint="eastAsia"/>
                <w:color w:val="000000"/>
                <w:sz w:val="21"/>
                <w:szCs w:val="21"/>
              </w:rPr>
              <w:t>投标人应提供产品</w:t>
            </w:r>
            <w:proofErr w:type="gramStart"/>
            <w:r w:rsidRPr="006842F7">
              <w:rPr>
                <w:rFonts w:ascii="仿宋" w:eastAsia="仿宋" w:hAnsi="仿宋" w:cs="宋体" w:hint="eastAsia"/>
                <w:color w:val="000000"/>
                <w:sz w:val="21"/>
                <w:szCs w:val="21"/>
              </w:rPr>
              <w:t>官网截</w:t>
            </w:r>
            <w:proofErr w:type="gramEnd"/>
            <w:r w:rsidRPr="006842F7">
              <w:rPr>
                <w:rFonts w:ascii="仿宋" w:eastAsia="仿宋" w:hAnsi="仿宋" w:cs="宋体" w:hint="eastAsia"/>
                <w:color w:val="000000"/>
                <w:sz w:val="21"/>
                <w:szCs w:val="21"/>
              </w:rPr>
              <w:t>图并加盖投标人公章。</w:t>
            </w:r>
            <w:r>
              <w:rPr>
                <w:rFonts w:ascii="仿宋" w:eastAsia="仿宋" w:hAnsi="仿宋" w:cs="宋体" w:hint="eastAsia"/>
                <w:color w:val="000000"/>
                <w:sz w:val="21"/>
                <w:szCs w:val="21"/>
              </w:rPr>
              <w:t>）</w:t>
            </w:r>
          </w:p>
        </w:tc>
        <w:tc>
          <w:tcPr>
            <w:tcW w:w="1559" w:type="dxa"/>
          </w:tcPr>
          <w:p w:rsidR="003E193F" w:rsidRDefault="003E193F" w:rsidP="003E753B">
            <w:pPr>
              <w:pStyle w:val="a5"/>
              <w:spacing w:line="374" w:lineRule="exact"/>
              <w:jc w:val="center"/>
              <w:rPr>
                <w:rFonts w:ascii="仿宋" w:eastAsia="仿宋" w:hAnsi="仿宋"/>
                <w:sz w:val="21"/>
                <w:szCs w:val="21"/>
              </w:rPr>
            </w:pPr>
            <w:r>
              <w:rPr>
                <w:rFonts w:ascii="仿宋" w:eastAsia="仿宋" w:hAnsi="仿宋" w:hint="eastAsia"/>
                <w:sz w:val="21"/>
                <w:szCs w:val="21"/>
              </w:rPr>
              <w:t>是</w:t>
            </w:r>
          </w:p>
        </w:tc>
      </w:tr>
      <w:tr w:rsidR="003E193F" w:rsidTr="003E753B">
        <w:trPr>
          <w:jc w:val="center"/>
        </w:trPr>
        <w:tc>
          <w:tcPr>
            <w:tcW w:w="751" w:type="dxa"/>
          </w:tcPr>
          <w:p w:rsidR="003E193F" w:rsidRDefault="003E193F" w:rsidP="003E193F">
            <w:pPr>
              <w:pStyle w:val="a5"/>
              <w:numPr>
                <w:ilvl w:val="0"/>
                <w:numId w:val="1"/>
              </w:numPr>
              <w:tabs>
                <w:tab w:val="clear" w:pos="567"/>
              </w:tabs>
              <w:autoSpaceDE w:val="0"/>
              <w:autoSpaceDN w:val="0"/>
              <w:spacing w:before="0" w:line="374" w:lineRule="exact"/>
              <w:ind w:left="0" w:firstLine="0"/>
              <w:jc w:val="center"/>
              <w:rPr>
                <w:rFonts w:ascii="仿宋" w:eastAsia="仿宋" w:hAnsi="仿宋"/>
                <w:sz w:val="21"/>
                <w:szCs w:val="21"/>
              </w:rPr>
            </w:pPr>
          </w:p>
        </w:tc>
        <w:tc>
          <w:tcPr>
            <w:tcW w:w="1092" w:type="dxa"/>
          </w:tcPr>
          <w:p w:rsidR="003E193F" w:rsidRDefault="003E193F" w:rsidP="003E753B">
            <w:pPr>
              <w:pStyle w:val="a5"/>
              <w:spacing w:line="374" w:lineRule="exact"/>
              <w:jc w:val="center"/>
              <w:rPr>
                <w:rFonts w:ascii="仿宋" w:eastAsia="仿宋" w:hAnsi="仿宋"/>
                <w:sz w:val="21"/>
                <w:szCs w:val="21"/>
              </w:rPr>
            </w:pPr>
            <w:r>
              <w:rPr>
                <w:rFonts w:ascii="仿宋" w:eastAsia="仿宋" w:hAnsi="仿宋" w:cs="宋体" w:hint="eastAsia"/>
                <w:color w:val="000000"/>
                <w:sz w:val="21"/>
                <w:szCs w:val="21"/>
              </w:rPr>
              <w:t>★</w:t>
            </w:r>
          </w:p>
        </w:tc>
        <w:tc>
          <w:tcPr>
            <w:tcW w:w="1843" w:type="dxa"/>
          </w:tcPr>
          <w:p w:rsidR="003E193F" w:rsidRDefault="003E193F" w:rsidP="003E753B">
            <w:pPr>
              <w:pStyle w:val="a5"/>
              <w:spacing w:line="374" w:lineRule="exact"/>
              <w:rPr>
                <w:rFonts w:ascii="仿宋" w:eastAsia="仿宋" w:hAnsi="仿宋"/>
                <w:sz w:val="21"/>
                <w:szCs w:val="21"/>
              </w:rPr>
            </w:pPr>
            <w:r>
              <w:rPr>
                <w:rFonts w:ascii="仿宋" w:eastAsia="仿宋" w:hAnsi="仿宋" w:hint="eastAsia"/>
                <w:sz w:val="21"/>
                <w:szCs w:val="21"/>
              </w:rPr>
              <w:t>包转发率</w:t>
            </w:r>
          </w:p>
        </w:tc>
        <w:tc>
          <w:tcPr>
            <w:tcW w:w="4394" w:type="dxa"/>
          </w:tcPr>
          <w:p w:rsidR="003E193F" w:rsidRDefault="003E193F" w:rsidP="003E753B">
            <w:pPr>
              <w:pStyle w:val="a5"/>
              <w:spacing w:line="374" w:lineRule="exact"/>
              <w:rPr>
                <w:rFonts w:ascii="仿宋" w:eastAsia="仿宋" w:hAnsi="仿宋"/>
                <w:sz w:val="21"/>
                <w:szCs w:val="21"/>
              </w:rPr>
            </w:pPr>
            <w:r w:rsidRPr="006842F7">
              <w:rPr>
                <w:rFonts w:ascii="仿宋" w:eastAsia="仿宋" w:hAnsi="仿宋" w:hint="eastAsia"/>
                <w:sz w:val="21"/>
                <w:szCs w:val="21"/>
              </w:rPr>
              <w:t>≥1620Mpps；</w:t>
            </w:r>
            <w:r>
              <w:rPr>
                <w:rFonts w:ascii="仿宋" w:eastAsia="仿宋" w:hAnsi="仿宋" w:cs="宋体" w:hint="eastAsia"/>
                <w:color w:val="000000"/>
                <w:sz w:val="21"/>
                <w:szCs w:val="21"/>
              </w:rPr>
              <w:t>（</w:t>
            </w:r>
            <w:r w:rsidRPr="006842F7">
              <w:rPr>
                <w:rFonts w:ascii="仿宋" w:eastAsia="仿宋" w:hAnsi="仿宋" w:cs="宋体" w:hint="eastAsia"/>
                <w:color w:val="000000"/>
                <w:sz w:val="21"/>
                <w:szCs w:val="21"/>
              </w:rPr>
              <w:t>投标人应提供产品</w:t>
            </w:r>
            <w:proofErr w:type="gramStart"/>
            <w:r w:rsidRPr="006842F7">
              <w:rPr>
                <w:rFonts w:ascii="仿宋" w:eastAsia="仿宋" w:hAnsi="仿宋" w:cs="宋体" w:hint="eastAsia"/>
                <w:color w:val="000000"/>
                <w:sz w:val="21"/>
                <w:szCs w:val="21"/>
              </w:rPr>
              <w:t>官网截</w:t>
            </w:r>
            <w:proofErr w:type="gramEnd"/>
            <w:r w:rsidRPr="006842F7">
              <w:rPr>
                <w:rFonts w:ascii="仿宋" w:eastAsia="仿宋" w:hAnsi="仿宋" w:cs="宋体" w:hint="eastAsia"/>
                <w:color w:val="000000"/>
                <w:sz w:val="21"/>
                <w:szCs w:val="21"/>
              </w:rPr>
              <w:t>图并加盖投标人公章。</w:t>
            </w:r>
            <w:r>
              <w:rPr>
                <w:rFonts w:ascii="仿宋" w:eastAsia="仿宋" w:hAnsi="仿宋" w:cs="宋体" w:hint="eastAsia"/>
                <w:color w:val="000000"/>
                <w:sz w:val="21"/>
                <w:szCs w:val="21"/>
              </w:rPr>
              <w:t>）</w:t>
            </w:r>
          </w:p>
        </w:tc>
        <w:tc>
          <w:tcPr>
            <w:tcW w:w="1559" w:type="dxa"/>
          </w:tcPr>
          <w:p w:rsidR="003E193F" w:rsidRDefault="003E193F" w:rsidP="003E753B">
            <w:pPr>
              <w:pStyle w:val="a5"/>
              <w:spacing w:line="374" w:lineRule="exact"/>
              <w:jc w:val="center"/>
              <w:rPr>
                <w:rFonts w:ascii="仿宋" w:eastAsia="仿宋" w:hAnsi="仿宋"/>
                <w:sz w:val="21"/>
                <w:szCs w:val="21"/>
              </w:rPr>
            </w:pPr>
            <w:r>
              <w:rPr>
                <w:rFonts w:ascii="仿宋" w:eastAsia="仿宋" w:hAnsi="仿宋" w:hint="eastAsia"/>
                <w:sz w:val="21"/>
                <w:szCs w:val="21"/>
              </w:rPr>
              <w:t>是</w:t>
            </w:r>
          </w:p>
        </w:tc>
      </w:tr>
      <w:tr w:rsidR="003E193F" w:rsidTr="003E753B">
        <w:trPr>
          <w:jc w:val="center"/>
        </w:trPr>
        <w:tc>
          <w:tcPr>
            <w:tcW w:w="751" w:type="dxa"/>
          </w:tcPr>
          <w:p w:rsidR="003E193F" w:rsidRDefault="003E193F" w:rsidP="003E193F">
            <w:pPr>
              <w:pStyle w:val="a5"/>
              <w:numPr>
                <w:ilvl w:val="0"/>
                <w:numId w:val="1"/>
              </w:numPr>
              <w:tabs>
                <w:tab w:val="clear" w:pos="567"/>
              </w:tabs>
              <w:autoSpaceDE w:val="0"/>
              <w:autoSpaceDN w:val="0"/>
              <w:spacing w:before="0" w:line="374" w:lineRule="exact"/>
              <w:ind w:left="0" w:firstLine="0"/>
              <w:jc w:val="center"/>
              <w:rPr>
                <w:rFonts w:ascii="仿宋" w:eastAsia="仿宋" w:hAnsi="仿宋"/>
                <w:sz w:val="21"/>
                <w:szCs w:val="21"/>
              </w:rPr>
            </w:pPr>
          </w:p>
        </w:tc>
        <w:tc>
          <w:tcPr>
            <w:tcW w:w="1092" w:type="dxa"/>
          </w:tcPr>
          <w:p w:rsidR="003E193F" w:rsidRDefault="003E193F" w:rsidP="003E753B">
            <w:pPr>
              <w:pStyle w:val="a5"/>
              <w:spacing w:line="374" w:lineRule="exact"/>
              <w:jc w:val="center"/>
              <w:rPr>
                <w:rFonts w:ascii="仿宋" w:eastAsia="仿宋" w:hAnsi="仿宋"/>
                <w:sz w:val="21"/>
                <w:szCs w:val="21"/>
              </w:rPr>
            </w:pPr>
          </w:p>
        </w:tc>
        <w:tc>
          <w:tcPr>
            <w:tcW w:w="1843" w:type="dxa"/>
          </w:tcPr>
          <w:p w:rsidR="003E193F" w:rsidRDefault="003E193F" w:rsidP="003E753B">
            <w:pPr>
              <w:pStyle w:val="a5"/>
              <w:spacing w:line="374" w:lineRule="exact"/>
              <w:rPr>
                <w:rFonts w:ascii="仿宋" w:eastAsia="仿宋" w:hAnsi="仿宋"/>
                <w:sz w:val="21"/>
                <w:szCs w:val="21"/>
              </w:rPr>
            </w:pPr>
            <w:r>
              <w:rPr>
                <w:rFonts w:ascii="仿宋" w:eastAsia="仿宋" w:hAnsi="仿宋" w:hint="eastAsia"/>
                <w:sz w:val="21"/>
                <w:szCs w:val="21"/>
              </w:rPr>
              <w:t>电源</w:t>
            </w:r>
          </w:p>
        </w:tc>
        <w:tc>
          <w:tcPr>
            <w:tcW w:w="4394" w:type="dxa"/>
          </w:tcPr>
          <w:p w:rsidR="003E193F" w:rsidRDefault="003E193F" w:rsidP="003E753B">
            <w:pPr>
              <w:pStyle w:val="a5"/>
              <w:spacing w:line="374" w:lineRule="exact"/>
              <w:rPr>
                <w:rFonts w:ascii="仿宋" w:eastAsia="仿宋" w:hAnsi="仿宋"/>
                <w:sz w:val="21"/>
                <w:szCs w:val="21"/>
              </w:rPr>
            </w:pPr>
            <w:r>
              <w:rPr>
                <w:rFonts w:ascii="仿宋" w:eastAsia="仿宋" w:hAnsi="仿宋" w:hint="eastAsia"/>
                <w:sz w:val="21"/>
                <w:szCs w:val="21"/>
              </w:rPr>
              <w:t>双电源</w:t>
            </w:r>
          </w:p>
        </w:tc>
        <w:tc>
          <w:tcPr>
            <w:tcW w:w="1559" w:type="dxa"/>
          </w:tcPr>
          <w:p w:rsidR="003E193F" w:rsidRDefault="003E193F" w:rsidP="003E753B">
            <w:pPr>
              <w:pStyle w:val="a5"/>
              <w:spacing w:line="374" w:lineRule="exact"/>
              <w:jc w:val="center"/>
              <w:rPr>
                <w:rFonts w:ascii="仿宋" w:eastAsia="仿宋" w:hAnsi="仿宋"/>
                <w:sz w:val="21"/>
                <w:szCs w:val="21"/>
              </w:rPr>
            </w:pPr>
            <w:r>
              <w:rPr>
                <w:rFonts w:ascii="仿宋" w:eastAsia="仿宋" w:hAnsi="仿宋" w:hint="eastAsia"/>
                <w:sz w:val="21"/>
                <w:szCs w:val="21"/>
              </w:rPr>
              <w:t>否</w:t>
            </w:r>
          </w:p>
        </w:tc>
      </w:tr>
      <w:tr w:rsidR="003E193F" w:rsidTr="003E753B">
        <w:trPr>
          <w:jc w:val="center"/>
        </w:trPr>
        <w:tc>
          <w:tcPr>
            <w:tcW w:w="751" w:type="dxa"/>
          </w:tcPr>
          <w:p w:rsidR="003E193F" w:rsidRDefault="003E193F" w:rsidP="003E193F">
            <w:pPr>
              <w:pStyle w:val="a5"/>
              <w:numPr>
                <w:ilvl w:val="0"/>
                <w:numId w:val="1"/>
              </w:numPr>
              <w:tabs>
                <w:tab w:val="clear" w:pos="567"/>
              </w:tabs>
              <w:autoSpaceDE w:val="0"/>
              <w:autoSpaceDN w:val="0"/>
              <w:spacing w:before="0" w:line="374" w:lineRule="exact"/>
              <w:ind w:left="0" w:firstLine="0"/>
              <w:jc w:val="center"/>
              <w:rPr>
                <w:rFonts w:ascii="仿宋" w:eastAsia="仿宋" w:hAnsi="仿宋"/>
                <w:sz w:val="21"/>
                <w:szCs w:val="21"/>
              </w:rPr>
            </w:pPr>
          </w:p>
        </w:tc>
        <w:tc>
          <w:tcPr>
            <w:tcW w:w="1092" w:type="dxa"/>
          </w:tcPr>
          <w:p w:rsidR="003E193F" w:rsidRDefault="003E193F" w:rsidP="003E753B">
            <w:pPr>
              <w:pStyle w:val="a5"/>
              <w:spacing w:line="374" w:lineRule="exact"/>
              <w:jc w:val="center"/>
              <w:rPr>
                <w:rFonts w:ascii="仿宋" w:eastAsia="仿宋" w:hAnsi="仿宋"/>
                <w:sz w:val="21"/>
                <w:szCs w:val="21"/>
              </w:rPr>
            </w:pPr>
          </w:p>
        </w:tc>
        <w:tc>
          <w:tcPr>
            <w:tcW w:w="1843" w:type="dxa"/>
          </w:tcPr>
          <w:p w:rsidR="003E193F" w:rsidRDefault="003E193F" w:rsidP="003E753B">
            <w:pPr>
              <w:pStyle w:val="a5"/>
              <w:spacing w:line="374" w:lineRule="exact"/>
              <w:rPr>
                <w:rFonts w:ascii="仿宋" w:eastAsia="仿宋" w:hAnsi="仿宋"/>
                <w:sz w:val="21"/>
                <w:szCs w:val="21"/>
              </w:rPr>
            </w:pPr>
            <w:r>
              <w:rPr>
                <w:rFonts w:ascii="仿宋" w:eastAsia="仿宋" w:hAnsi="仿宋" w:hint="eastAsia"/>
                <w:sz w:val="21"/>
                <w:szCs w:val="21"/>
              </w:rPr>
              <w:t>风扇</w:t>
            </w:r>
          </w:p>
        </w:tc>
        <w:tc>
          <w:tcPr>
            <w:tcW w:w="4394" w:type="dxa"/>
          </w:tcPr>
          <w:p w:rsidR="003E193F" w:rsidRDefault="003E193F" w:rsidP="003E753B">
            <w:pPr>
              <w:pStyle w:val="a5"/>
              <w:spacing w:line="374" w:lineRule="exact"/>
              <w:rPr>
                <w:rFonts w:ascii="仿宋" w:eastAsia="仿宋" w:hAnsi="仿宋"/>
                <w:sz w:val="21"/>
                <w:szCs w:val="21"/>
              </w:rPr>
            </w:pPr>
            <w:r>
              <w:rPr>
                <w:rFonts w:ascii="仿宋" w:eastAsia="仿宋" w:hAnsi="仿宋" w:hint="eastAsia"/>
                <w:sz w:val="21"/>
                <w:szCs w:val="21"/>
              </w:rPr>
              <w:t>双风扇</w:t>
            </w:r>
          </w:p>
        </w:tc>
        <w:tc>
          <w:tcPr>
            <w:tcW w:w="1559" w:type="dxa"/>
          </w:tcPr>
          <w:p w:rsidR="003E193F" w:rsidRDefault="003E193F" w:rsidP="003E753B">
            <w:pPr>
              <w:pStyle w:val="a5"/>
              <w:spacing w:line="374" w:lineRule="exact"/>
              <w:jc w:val="center"/>
              <w:rPr>
                <w:rFonts w:ascii="仿宋" w:eastAsia="仿宋" w:hAnsi="仿宋"/>
                <w:sz w:val="21"/>
                <w:szCs w:val="21"/>
              </w:rPr>
            </w:pPr>
            <w:r>
              <w:rPr>
                <w:rFonts w:ascii="仿宋" w:eastAsia="仿宋" w:hAnsi="仿宋" w:hint="eastAsia"/>
                <w:sz w:val="21"/>
                <w:szCs w:val="21"/>
              </w:rPr>
              <w:t>否</w:t>
            </w:r>
          </w:p>
        </w:tc>
      </w:tr>
    </w:tbl>
    <w:p w:rsidR="00EB56A0" w:rsidRDefault="00EB56A0">
      <w:bookmarkStart w:id="0" w:name="_GoBack"/>
      <w:bookmarkEnd w:id="0"/>
    </w:p>
    <w:sectPr w:rsidR="00EB56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5F4" w:rsidRDefault="005165F4" w:rsidP="003E193F">
      <w:r>
        <w:separator/>
      </w:r>
    </w:p>
  </w:endnote>
  <w:endnote w:type="continuationSeparator" w:id="0">
    <w:p w:rsidR="005165F4" w:rsidRDefault="005165F4" w:rsidP="003E1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5F4" w:rsidRDefault="005165F4" w:rsidP="003E193F">
      <w:r>
        <w:separator/>
      </w:r>
    </w:p>
  </w:footnote>
  <w:footnote w:type="continuationSeparator" w:id="0">
    <w:p w:rsidR="005165F4" w:rsidRDefault="005165F4" w:rsidP="003E19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D"/>
    <w:multiLevelType w:val="multilevel"/>
    <w:tmpl w:val="69844639"/>
    <w:lvl w:ilvl="0">
      <w:start w:val="1"/>
      <w:numFmt w:val="decimal"/>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29F"/>
    <w:rsid w:val="0026129F"/>
    <w:rsid w:val="003E193F"/>
    <w:rsid w:val="005165F4"/>
    <w:rsid w:val="00EB5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93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19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E193F"/>
    <w:rPr>
      <w:sz w:val="18"/>
      <w:szCs w:val="18"/>
    </w:rPr>
  </w:style>
  <w:style w:type="paragraph" w:styleId="a4">
    <w:name w:val="footer"/>
    <w:basedOn w:val="a"/>
    <w:link w:val="Char0"/>
    <w:uiPriority w:val="99"/>
    <w:unhideWhenUsed/>
    <w:rsid w:val="003E193F"/>
    <w:pPr>
      <w:tabs>
        <w:tab w:val="center" w:pos="4153"/>
        <w:tab w:val="right" w:pos="8306"/>
      </w:tabs>
      <w:snapToGrid w:val="0"/>
      <w:jc w:val="left"/>
    </w:pPr>
    <w:rPr>
      <w:sz w:val="18"/>
      <w:szCs w:val="18"/>
    </w:rPr>
  </w:style>
  <w:style w:type="character" w:customStyle="1" w:styleId="Char0">
    <w:name w:val="页脚 Char"/>
    <w:basedOn w:val="a0"/>
    <w:link w:val="a4"/>
    <w:uiPriority w:val="99"/>
    <w:rsid w:val="003E193F"/>
    <w:rPr>
      <w:sz w:val="18"/>
      <w:szCs w:val="18"/>
    </w:rPr>
  </w:style>
  <w:style w:type="paragraph" w:styleId="a5">
    <w:name w:val="Body Text"/>
    <w:basedOn w:val="a"/>
    <w:link w:val="Char1"/>
    <w:qFormat/>
    <w:rsid w:val="003E193F"/>
    <w:pPr>
      <w:tabs>
        <w:tab w:val="left" w:pos="567"/>
      </w:tabs>
      <w:spacing w:before="120" w:line="22" w:lineRule="atLeast"/>
    </w:pPr>
    <w:rPr>
      <w:rFonts w:ascii="宋体" w:hAnsi="宋体"/>
      <w:sz w:val="24"/>
    </w:rPr>
  </w:style>
  <w:style w:type="character" w:customStyle="1" w:styleId="Char1">
    <w:name w:val="正文文本 Char"/>
    <w:basedOn w:val="a0"/>
    <w:link w:val="a5"/>
    <w:qFormat/>
    <w:rsid w:val="003E193F"/>
    <w:rPr>
      <w:rFonts w:ascii="宋体" w:eastAsia="宋体" w:hAnsi="宋体" w:cs="Times New Roman"/>
      <w:sz w:val="24"/>
      <w:szCs w:val="24"/>
    </w:rPr>
  </w:style>
  <w:style w:type="table" w:styleId="a6">
    <w:name w:val="Table Grid"/>
    <w:basedOn w:val="a1"/>
    <w:uiPriority w:val="39"/>
    <w:qFormat/>
    <w:rsid w:val="003E193F"/>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93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19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E193F"/>
    <w:rPr>
      <w:sz w:val="18"/>
      <w:szCs w:val="18"/>
    </w:rPr>
  </w:style>
  <w:style w:type="paragraph" w:styleId="a4">
    <w:name w:val="footer"/>
    <w:basedOn w:val="a"/>
    <w:link w:val="Char0"/>
    <w:uiPriority w:val="99"/>
    <w:unhideWhenUsed/>
    <w:rsid w:val="003E193F"/>
    <w:pPr>
      <w:tabs>
        <w:tab w:val="center" w:pos="4153"/>
        <w:tab w:val="right" w:pos="8306"/>
      </w:tabs>
      <w:snapToGrid w:val="0"/>
      <w:jc w:val="left"/>
    </w:pPr>
    <w:rPr>
      <w:sz w:val="18"/>
      <w:szCs w:val="18"/>
    </w:rPr>
  </w:style>
  <w:style w:type="character" w:customStyle="1" w:styleId="Char0">
    <w:name w:val="页脚 Char"/>
    <w:basedOn w:val="a0"/>
    <w:link w:val="a4"/>
    <w:uiPriority w:val="99"/>
    <w:rsid w:val="003E193F"/>
    <w:rPr>
      <w:sz w:val="18"/>
      <w:szCs w:val="18"/>
    </w:rPr>
  </w:style>
  <w:style w:type="paragraph" w:styleId="a5">
    <w:name w:val="Body Text"/>
    <w:basedOn w:val="a"/>
    <w:link w:val="Char1"/>
    <w:qFormat/>
    <w:rsid w:val="003E193F"/>
    <w:pPr>
      <w:tabs>
        <w:tab w:val="left" w:pos="567"/>
      </w:tabs>
      <w:spacing w:before="120" w:line="22" w:lineRule="atLeast"/>
    </w:pPr>
    <w:rPr>
      <w:rFonts w:ascii="宋体" w:hAnsi="宋体"/>
      <w:sz w:val="24"/>
    </w:rPr>
  </w:style>
  <w:style w:type="character" w:customStyle="1" w:styleId="Char1">
    <w:name w:val="正文文本 Char"/>
    <w:basedOn w:val="a0"/>
    <w:link w:val="a5"/>
    <w:qFormat/>
    <w:rsid w:val="003E193F"/>
    <w:rPr>
      <w:rFonts w:ascii="宋体" w:eastAsia="宋体" w:hAnsi="宋体" w:cs="Times New Roman"/>
      <w:sz w:val="24"/>
      <w:szCs w:val="24"/>
    </w:rPr>
  </w:style>
  <w:style w:type="table" w:styleId="a6">
    <w:name w:val="Table Grid"/>
    <w:basedOn w:val="a1"/>
    <w:uiPriority w:val="39"/>
    <w:qFormat/>
    <w:rsid w:val="003E193F"/>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1055</Words>
  <Characters>6020</Characters>
  <Application>Microsoft Office Word</Application>
  <DocSecurity>0</DocSecurity>
  <Lines>50</Lines>
  <Paragraphs>14</Paragraphs>
  <ScaleCrop>false</ScaleCrop>
  <Company/>
  <LinksUpToDate>false</LinksUpToDate>
  <CharactersWithSpaces>7061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2</cp:revision>
  <dcterms:created xsi:type="dcterms:W3CDTF">2025-09-15T08:04:00Z</dcterms:created>
  <dcterms:modified xsi:type="dcterms:W3CDTF">2025-09-15T08:04:00Z</dcterms:modified>
</cp:coreProperties>
</file>