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AB006">
      <w:pPr>
        <w:spacing w:line="360" w:lineRule="auto"/>
        <w:jc w:val="center"/>
        <w:outlineLvl w:val="0"/>
        <w:rPr>
          <w:rFonts w:hint="default" w:ascii="Times New Roman" w:hAnsi="Times New Roman" w:cs="Times New Roman"/>
          <w:b/>
          <w:sz w:val="36"/>
          <w:szCs w:val="36"/>
          <w:lang w:eastAsia="zh-CN"/>
        </w:rPr>
      </w:pPr>
      <w:r>
        <w:rPr>
          <w:rFonts w:hint="default" w:ascii="Times New Roman" w:hAnsi="Times New Roman" w:cs="Times New Roman"/>
          <w:b/>
          <w:sz w:val="36"/>
          <w:szCs w:val="36"/>
          <w:lang w:eastAsia="zh-CN"/>
        </w:rPr>
        <w:t>北京市统计局财务管理系统适配改造项目</w:t>
      </w:r>
    </w:p>
    <w:p w14:paraId="313EB297">
      <w:pPr>
        <w:spacing w:line="360" w:lineRule="auto"/>
        <w:jc w:val="center"/>
        <w:outlineLvl w:val="0"/>
        <w:rPr>
          <w:rFonts w:hint="default" w:ascii="Times New Roman" w:hAnsi="Times New Roman" w:cs="Times New Roman"/>
          <w:b/>
          <w:sz w:val="36"/>
          <w:szCs w:val="36"/>
          <w:lang w:val="en-US"/>
        </w:rPr>
      </w:pPr>
      <w:bookmarkStart w:id="31" w:name="_GoBack"/>
      <w:bookmarkEnd w:id="31"/>
      <w:r>
        <w:rPr>
          <w:rFonts w:hint="eastAsia" w:cs="Times New Roman"/>
          <w:b/>
          <w:sz w:val="36"/>
          <w:szCs w:val="36"/>
          <w:lang w:val="en-US" w:eastAsia="zh-CN"/>
        </w:rPr>
        <w:t>公开招标公告</w:t>
      </w:r>
    </w:p>
    <w:p w14:paraId="6126DD14">
      <w:pPr>
        <w:spacing w:line="360" w:lineRule="auto"/>
        <w:ind w:firstLine="640" w:firstLineChars="200"/>
        <w:rPr>
          <w:rFonts w:hint="default" w:ascii="Times New Roman" w:hAnsi="Times New Roman" w:cs="Times New Roman"/>
          <w:sz w:val="32"/>
          <w:szCs w:val="32"/>
        </w:rPr>
      </w:pPr>
    </w:p>
    <w:p w14:paraId="715C4894">
      <w:pPr>
        <w:pStyle w:val="4"/>
        <w:spacing w:before="0" w:line="360" w:lineRule="auto"/>
        <w:jc w:val="left"/>
        <w:rPr>
          <w:rFonts w:hint="default" w:ascii="Times New Roman" w:hAnsi="Times New Roman" w:eastAsia="宋体" w:cs="Times New Roman"/>
          <w:sz w:val="24"/>
          <w:szCs w:val="24"/>
        </w:rPr>
      </w:pPr>
      <w:bookmarkStart w:id="0" w:name="_Toc35393621"/>
      <w:bookmarkStart w:id="1" w:name="_Toc28359079"/>
      <w:bookmarkStart w:id="2" w:name="_Toc35393790"/>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bookmarkEnd w:id="4"/>
    <w:p w14:paraId="7C6DD26F">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rPr>
        <w:t>1.项目编号：</w:t>
      </w:r>
      <w:r>
        <w:rPr>
          <w:rFonts w:hint="default" w:ascii="Times New Roman" w:hAnsi="Times New Roman" w:cs="Times New Roman"/>
          <w:sz w:val="24"/>
          <w:u w:val="single"/>
          <w:lang w:eastAsia="zh-CN"/>
        </w:rPr>
        <w:t>BJJQ-2025-970</w:t>
      </w:r>
    </w:p>
    <w:p w14:paraId="1138D0B7">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rPr>
        <w:t>2.项目名称：</w:t>
      </w:r>
      <w:r>
        <w:rPr>
          <w:rFonts w:hint="default" w:ascii="Times New Roman" w:hAnsi="Times New Roman" w:cs="Times New Roman"/>
          <w:sz w:val="24"/>
          <w:u w:val="single"/>
          <w:lang w:eastAsia="zh-CN"/>
        </w:rPr>
        <w:t>北京市统计局财务管理系统适配改造项目</w:t>
      </w:r>
    </w:p>
    <w:p w14:paraId="7FD8B48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default" w:ascii="Times New Roman" w:hAnsi="Times New Roman" w:cs="Times New Roman"/>
          <w:color w:val="auto"/>
          <w:sz w:val="24"/>
          <w:highlight w:val="none"/>
          <w:u w:val="single"/>
          <w:lang w:val="en-US" w:eastAsia="zh-CN"/>
        </w:rPr>
        <w:t>177.53</w:t>
      </w:r>
      <w:r>
        <w:rPr>
          <w:rFonts w:hint="default" w:ascii="Times New Roman" w:hAnsi="Times New Roman" w:cs="Times New Roman"/>
          <w:color w:val="auto"/>
          <w:sz w:val="24"/>
          <w:u w:val="single"/>
        </w:rPr>
        <w:t>万元</w:t>
      </w:r>
    </w:p>
    <w:p w14:paraId="546A05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4.采购需求：</w:t>
      </w:r>
    </w:p>
    <w:tbl>
      <w:tblPr>
        <w:tblStyle w:val="7"/>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1105"/>
        <w:gridCol w:w="1157"/>
        <w:gridCol w:w="700"/>
        <w:gridCol w:w="4911"/>
      </w:tblGrid>
      <w:tr w14:paraId="1A0C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14:paraId="51AFC53F">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包号</w:t>
            </w:r>
          </w:p>
        </w:tc>
        <w:tc>
          <w:tcPr>
            <w:tcW w:w="1191" w:type="dxa"/>
            <w:vAlign w:val="center"/>
          </w:tcPr>
          <w:p w14:paraId="4E9055C8">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标的名称</w:t>
            </w:r>
          </w:p>
        </w:tc>
        <w:tc>
          <w:tcPr>
            <w:tcW w:w="1194" w:type="dxa"/>
            <w:vAlign w:val="center"/>
          </w:tcPr>
          <w:p w14:paraId="37AD3B25">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采购包预算金额（万元）</w:t>
            </w:r>
          </w:p>
        </w:tc>
        <w:tc>
          <w:tcPr>
            <w:tcW w:w="732" w:type="dxa"/>
            <w:vAlign w:val="center"/>
          </w:tcPr>
          <w:p w14:paraId="24780BED">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数量</w:t>
            </w:r>
          </w:p>
        </w:tc>
        <w:tc>
          <w:tcPr>
            <w:tcW w:w="5452" w:type="dxa"/>
            <w:vAlign w:val="center"/>
          </w:tcPr>
          <w:p w14:paraId="37703089">
            <w:pPr>
              <w:spacing w:line="24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简要技术需求或服务要求</w:t>
            </w:r>
          </w:p>
        </w:tc>
      </w:tr>
      <w:tr w14:paraId="343E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14:paraId="0817FAB4">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第1包</w:t>
            </w:r>
          </w:p>
        </w:tc>
        <w:tc>
          <w:tcPr>
            <w:tcW w:w="1191" w:type="dxa"/>
            <w:vAlign w:val="center"/>
          </w:tcPr>
          <w:p w14:paraId="604AF901">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lang w:val="en-US"/>
              </w:rPr>
            </w:pPr>
            <w:r>
              <w:rPr>
                <w:rFonts w:hint="default" w:ascii="Times New Roman" w:hAnsi="Times New Roman" w:cs="Times New Roman"/>
                <w:i w:val="0"/>
                <w:iCs w:val="0"/>
                <w:color w:val="auto"/>
                <w:kern w:val="0"/>
                <w:sz w:val="24"/>
                <w:szCs w:val="24"/>
                <w:highlight w:val="none"/>
                <w:u w:val="none"/>
                <w:lang w:val="en-US" w:eastAsia="zh-CN" w:bidi="ar"/>
              </w:rPr>
              <w:t>软件开发</w:t>
            </w:r>
          </w:p>
        </w:tc>
        <w:tc>
          <w:tcPr>
            <w:tcW w:w="1194" w:type="dxa"/>
            <w:vAlign w:val="center"/>
          </w:tcPr>
          <w:p w14:paraId="1D2ECDD5">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159.75</w:t>
            </w:r>
          </w:p>
        </w:tc>
        <w:tc>
          <w:tcPr>
            <w:tcW w:w="732" w:type="dxa"/>
            <w:vAlign w:val="center"/>
          </w:tcPr>
          <w:p w14:paraId="6FC086F0">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1项</w:t>
            </w:r>
          </w:p>
        </w:tc>
        <w:tc>
          <w:tcPr>
            <w:tcW w:w="5452" w:type="dxa"/>
            <w:vAlign w:val="center"/>
          </w:tcPr>
          <w:p w14:paraId="69E054EB">
            <w:pPr>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lang w:val="en-US" w:eastAsia="zh-CN"/>
              </w:rPr>
              <w:t>1</w:t>
            </w: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rPr>
              <w:t>本项目通过对财务管理系统进行适配改造，软件的应用平台、账务处理系统、电子报表系统、出纳管理系统、指标管理系统、网上报销、智能过账平台、综合（门户）信息管理系统、固定资产管理系统、物资管理系统、工资管理系统、收入管理系统、审计标准接口等功能模块按照北京市统计局各项财务业务制度和管理要求进行适配改造，以提高系统的流程规范性、易用性、可靠性等要求。</w:t>
            </w:r>
          </w:p>
          <w:p w14:paraId="593A17FA">
            <w:pPr>
              <w:jc w:val="left"/>
              <w:rPr>
                <w:rFonts w:hint="default" w:ascii="Times New Roman" w:hAnsi="Times New Roman" w:eastAsia="宋体" w:cs="Times New Roman"/>
                <w:kern w:val="0"/>
                <w:sz w:val="24"/>
              </w:rPr>
            </w:pPr>
            <w:r>
              <w:rPr>
                <w:rFonts w:hint="default" w:ascii="Times New Roman" w:hAnsi="Times New Roman" w:eastAsia="宋体" w:cs="Times New Roman"/>
                <w:kern w:val="0"/>
                <w:sz w:val="24"/>
              </w:rPr>
              <w:t>（2）完成国产环境下系统对国产操作系统、数据库、中间件、国产办公软件浏览器、应用插件、系统接口的适应性改造。</w:t>
            </w:r>
          </w:p>
          <w:p w14:paraId="224EFD34">
            <w:pPr>
              <w:keepNext w:val="0"/>
              <w:keepLines w:val="0"/>
              <w:widowControl/>
              <w:suppressLineNumbers w:val="0"/>
              <w:spacing w:line="240" w:lineRule="auto"/>
              <w:jc w:val="left"/>
              <w:textAlignment w:val="center"/>
              <w:rPr>
                <w:rFonts w:hint="default" w:ascii="Times New Roman" w:hAnsi="Times New Roman" w:cs="Times New Roman"/>
                <w:color w:val="auto"/>
                <w:sz w:val="24"/>
                <w:highlight w:val="none"/>
              </w:rPr>
            </w:pPr>
            <w:r>
              <w:rPr>
                <w:rFonts w:hint="default" w:ascii="Times New Roman" w:hAnsi="Times New Roman" w:eastAsia="宋体" w:cs="Times New Roman"/>
                <w:kern w:val="0"/>
                <w:sz w:val="24"/>
              </w:rPr>
              <w:t>（3）完成历史数据迁移，将原有系统的数据迁移至新系统中，保障数据的完整性和准确性。</w:t>
            </w:r>
          </w:p>
        </w:tc>
      </w:tr>
      <w:tr w14:paraId="1FB5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dxa"/>
            <w:vAlign w:val="center"/>
          </w:tcPr>
          <w:p w14:paraId="4AB0AF0A">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第2包</w:t>
            </w:r>
          </w:p>
        </w:tc>
        <w:tc>
          <w:tcPr>
            <w:tcW w:w="1191" w:type="dxa"/>
            <w:vAlign w:val="center"/>
          </w:tcPr>
          <w:p w14:paraId="0FA3D630">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测评服务</w:t>
            </w:r>
          </w:p>
        </w:tc>
        <w:tc>
          <w:tcPr>
            <w:tcW w:w="1194" w:type="dxa"/>
            <w:vAlign w:val="center"/>
          </w:tcPr>
          <w:p w14:paraId="7A78CBEB">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12.5</w:t>
            </w:r>
          </w:p>
        </w:tc>
        <w:tc>
          <w:tcPr>
            <w:tcW w:w="732" w:type="dxa"/>
            <w:vAlign w:val="center"/>
          </w:tcPr>
          <w:p w14:paraId="593CB875">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1项</w:t>
            </w:r>
          </w:p>
        </w:tc>
        <w:tc>
          <w:tcPr>
            <w:tcW w:w="5452" w:type="dxa"/>
            <w:vAlign w:val="center"/>
          </w:tcPr>
          <w:p w14:paraId="25B955BB">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none"/>
                <w:lang w:val="en-US" w:eastAsia="zh-CN"/>
              </w:rPr>
              <w:t>为北京市统计局财务管理系统适配改造项目提供</w:t>
            </w:r>
            <w:r>
              <w:rPr>
                <w:rFonts w:hint="default" w:ascii="Times New Roman" w:hAnsi="Times New Roman" w:cs="Times New Roman"/>
                <w:color w:val="auto"/>
                <w:sz w:val="24"/>
                <w:highlight w:val="none"/>
                <w:u w:val="none"/>
              </w:rPr>
              <w:t>软件测试、</w:t>
            </w:r>
            <w:r>
              <w:rPr>
                <w:rFonts w:hint="default" w:ascii="Times New Roman" w:hAnsi="Times New Roman" w:cs="Times New Roman"/>
                <w:color w:val="auto"/>
                <w:sz w:val="24"/>
                <w:highlight w:val="none"/>
                <w:u w:val="none"/>
                <w:lang w:val="en-US" w:eastAsia="zh-CN"/>
              </w:rPr>
              <w:t>安全测试和</w:t>
            </w:r>
            <w:r>
              <w:rPr>
                <w:rFonts w:hint="default" w:ascii="Times New Roman" w:hAnsi="Times New Roman" w:cs="Times New Roman"/>
                <w:color w:val="auto"/>
                <w:sz w:val="24"/>
                <w:highlight w:val="none"/>
                <w:u w:val="none"/>
              </w:rPr>
              <w:t>网络安全等级保护测评</w:t>
            </w:r>
          </w:p>
        </w:tc>
      </w:tr>
      <w:tr w14:paraId="0055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vAlign w:val="center"/>
          </w:tcPr>
          <w:p w14:paraId="51BB87B1">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第3包</w:t>
            </w:r>
          </w:p>
        </w:tc>
        <w:tc>
          <w:tcPr>
            <w:tcW w:w="1191" w:type="dxa"/>
            <w:vAlign w:val="center"/>
          </w:tcPr>
          <w:p w14:paraId="4B64186B">
            <w:pPr>
              <w:keepNext w:val="0"/>
              <w:keepLines w:val="0"/>
              <w:widowControl/>
              <w:suppressLineNumbers w:val="0"/>
              <w:spacing w:line="240" w:lineRule="auto"/>
              <w:jc w:val="center"/>
              <w:textAlignment w:val="center"/>
              <w:rPr>
                <w:rFonts w:hint="default" w:ascii="Times New Roman" w:hAnsi="Times New Roman" w:cs="Times New Roman"/>
                <w:color w:val="auto"/>
                <w:sz w:val="24"/>
                <w:szCs w:val="24"/>
                <w:highlight w:val="none"/>
              </w:rPr>
            </w:pPr>
            <w:r>
              <w:rPr>
                <w:rFonts w:hint="default" w:ascii="Times New Roman" w:hAnsi="Times New Roman" w:eastAsia="宋体" w:cs="Times New Roman"/>
                <w:i w:val="0"/>
                <w:iCs w:val="0"/>
                <w:color w:val="auto"/>
                <w:kern w:val="0"/>
                <w:sz w:val="24"/>
                <w:szCs w:val="24"/>
                <w:highlight w:val="none"/>
                <w:u w:val="none"/>
                <w:lang w:val="en-US" w:eastAsia="zh-CN" w:bidi="ar"/>
              </w:rPr>
              <w:t>监理服务</w:t>
            </w:r>
          </w:p>
        </w:tc>
        <w:tc>
          <w:tcPr>
            <w:tcW w:w="1194" w:type="dxa"/>
            <w:vAlign w:val="center"/>
          </w:tcPr>
          <w:p w14:paraId="426A45EB">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5.28</w:t>
            </w:r>
          </w:p>
        </w:tc>
        <w:tc>
          <w:tcPr>
            <w:tcW w:w="732" w:type="dxa"/>
            <w:vAlign w:val="center"/>
          </w:tcPr>
          <w:p w14:paraId="4F7942A8">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1项</w:t>
            </w:r>
          </w:p>
        </w:tc>
        <w:tc>
          <w:tcPr>
            <w:tcW w:w="5452" w:type="dxa"/>
            <w:vAlign w:val="center"/>
          </w:tcPr>
          <w:p w14:paraId="5D541B36">
            <w:pPr>
              <w:keepNext w:val="0"/>
              <w:keepLines w:val="0"/>
              <w:widowControl/>
              <w:suppressLineNumbers w:val="0"/>
              <w:spacing w:line="240" w:lineRule="auto"/>
              <w:jc w:val="center"/>
              <w:textAlignment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u w:val="none"/>
                <w:lang w:val="en-US" w:eastAsia="zh-CN"/>
              </w:rPr>
              <w:t>为北京市统计局财务管理系统适配改造项目提供监理服务</w:t>
            </w:r>
          </w:p>
        </w:tc>
      </w:tr>
      <w:tr w14:paraId="28A2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3" w:type="dxa"/>
            <w:gridSpan w:val="5"/>
            <w:vAlign w:val="center"/>
          </w:tcPr>
          <w:p w14:paraId="62BCFECC">
            <w:pPr>
              <w:spacing w:line="24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注：“包”为最小的响应单位，供应商可以响应一包，也可以响应多包，但不得仅对一个分包内部分内容进行响应。</w:t>
            </w:r>
          </w:p>
        </w:tc>
      </w:tr>
    </w:tbl>
    <w:p w14:paraId="55C28C58">
      <w:pPr>
        <w:spacing w:line="360" w:lineRule="auto"/>
        <w:rPr>
          <w:rFonts w:hint="default" w:ascii="Times New Roman" w:hAnsi="Times New Roman" w:cs="Times New Roman"/>
          <w:sz w:val="24"/>
        </w:rPr>
      </w:pPr>
    </w:p>
    <w:p w14:paraId="7DA873F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5.合同履行期限：</w:t>
      </w:r>
      <w:r>
        <w:rPr>
          <w:rFonts w:hint="default" w:ascii="Times New Roman" w:hAnsi="Times New Roman" w:cs="Times New Roman"/>
          <w:sz w:val="24"/>
          <w:u w:val="single"/>
        </w:rPr>
        <w:t>详见招标文件。</w:t>
      </w:r>
    </w:p>
    <w:p w14:paraId="01D0F494">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6.本项目是否接受联合体投标：□是</w:t>
      </w:r>
      <w:r>
        <w:rPr>
          <w:rFonts w:hint="default" w:ascii="Times New Roman" w:hAnsi="Times New Roman" w:cs="Times New Roman"/>
          <w:b/>
          <w:sz w:val="24"/>
          <w:highlight w:val="none"/>
        </w:rPr>
        <w:t>■</w:t>
      </w:r>
      <w:r>
        <w:rPr>
          <w:rFonts w:hint="default" w:ascii="Times New Roman" w:hAnsi="Times New Roman" w:cs="Times New Roman"/>
          <w:sz w:val="24"/>
          <w:highlight w:val="none"/>
        </w:rPr>
        <w:t>否。</w:t>
      </w:r>
    </w:p>
    <w:p w14:paraId="260D49D8">
      <w:pPr>
        <w:spacing w:line="360" w:lineRule="auto"/>
        <w:ind w:firstLine="480" w:firstLineChars="200"/>
        <w:rPr>
          <w:rFonts w:hint="default" w:ascii="Times New Roman" w:hAnsi="Times New Roman" w:cs="Times New Roman"/>
          <w:sz w:val="24"/>
        </w:rPr>
      </w:pPr>
    </w:p>
    <w:p w14:paraId="2975223D">
      <w:pPr>
        <w:pStyle w:val="4"/>
        <w:spacing w:before="0" w:line="360" w:lineRule="auto"/>
        <w:jc w:val="left"/>
        <w:rPr>
          <w:rFonts w:hint="default" w:ascii="Times New Roman" w:hAnsi="Times New Roman" w:eastAsia="宋体" w:cs="Times New Roman"/>
          <w:sz w:val="24"/>
          <w:szCs w:val="24"/>
        </w:rPr>
      </w:pPr>
      <w:bookmarkStart w:id="5" w:name="_Toc35393622"/>
      <w:bookmarkStart w:id="6" w:name="_Toc28359003"/>
      <w:bookmarkStart w:id="7" w:name="_Toc35393791"/>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60541E26">
      <w:pPr>
        <w:spacing w:line="360" w:lineRule="auto"/>
        <w:ind w:firstLine="480" w:firstLineChars="200"/>
        <w:rPr>
          <w:rFonts w:hint="default" w:ascii="Times New Roman" w:hAnsi="Times New Roman" w:cs="Times New Roman"/>
          <w:sz w:val="24"/>
        </w:rPr>
      </w:pPr>
      <w:bookmarkStart w:id="9" w:name="_Toc28359004"/>
      <w:bookmarkStart w:id="10" w:name="_Toc28359081"/>
      <w:r>
        <w:rPr>
          <w:rFonts w:hint="default" w:ascii="Times New Roman" w:hAnsi="Times New Roman" w:cs="Times New Roman"/>
          <w:sz w:val="24"/>
        </w:rPr>
        <w:t>1.满足《中华人民共和国政府采购法》第二十二条规定；</w:t>
      </w:r>
    </w:p>
    <w:p w14:paraId="5DE7262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2.落实政府采购政策需满足的资格要求：</w:t>
      </w:r>
    </w:p>
    <w:p w14:paraId="06670CD5">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38EBE39E">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eastAsiaTheme="minorEastAsia"/>
          <w:sz w:val="24"/>
          <w:highlight w:val="none"/>
        </w:rPr>
        <w:t>■</w:t>
      </w:r>
      <w:r>
        <w:rPr>
          <w:rFonts w:hint="default" w:ascii="Times New Roman" w:hAnsi="Times New Roman" w:cs="Times New Roman"/>
          <w:sz w:val="24"/>
          <w:highlight w:val="none"/>
        </w:rPr>
        <w:t>本项目</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第2、3包</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不专门面向中小企业预留采购份额。</w:t>
      </w:r>
    </w:p>
    <w:p w14:paraId="1A786004">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eastAsiaTheme="minorEastAsia"/>
          <w:sz w:val="24"/>
          <w:highlight w:val="none"/>
        </w:rPr>
        <w:t>■</w:t>
      </w:r>
      <w:r>
        <w:rPr>
          <w:rFonts w:hint="default" w:ascii="Times New Roman" w:hAnsi="Times New Roman" w:cs="Times New Roman"/>
          <w:sz w:val="24"/>
          <w:highlight w:val="none"/>
        </w:rPr>
        <w:t>本项目</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第1包</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 xml:space="preserve">专门面向  □中小 </w:t>
      </w:r>
      <w:r>
        <w:rPr>
          <w:rFonts w:hint="default" w:ascii="Times New Roman" w:hAnsi="Times New Roman" w:cs="Times New Roman" w:eastAsiaTheme="minorEastAsia"/>
          <w:sz w:val="24"/>
          <w:highlight w:val="none"/>
        </w:rPr>
        <w:t>■</w:t>
      </w:r>
      <w:r>
        <w:rPr>
          <w:rFonts w:hint="default" w:ascii="Times New Roman" w:hAnsi="Times New Roman" w:cs="Times New Roman"/>
          <w:sz w:val="24"/>
          <w:highlight w:val="none"/>
        </w:rPr>
        <w:t>小微企业  采购。即：提供的货物全部由符合政策要求的中小/小微企业制造、服务全部由符合政策要求的中小/小微企业承接。</w:t>
      </w:r>
    </w:p>
    <w:p w14:paraId="51383EE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highlight w:val="none"/>
        </w:rPr>
        <w:t>□本项目预留部分采购项目预</w:t>
      </w:r>
      <w:r>
        <w:rPr>
          <w:rFonts w:hint="default" w:ascii="Times New Roman" w:hAnsi="Times New Roman" w:cs="Times New Roman"/>
          <w:sz w:val="24"/>
        </w:rPr>
        <w:t>算专门面向中小企业采购。对于预留份额，提供的货物由符合政策要求的中小企业制造、服务由符合政策要求的中小企业承接。预留份额通过以下措施进行：__________________。</w:t>
      </w:r>
    </w:p>
    <w:p w14:paraId="2EE2714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 其它落实政府采购政策的资格要求：</w:t>
      </w:r>
      <w:r>
        <w:rPr>
          <w:rFonts w:hint="default" w:ascii="Times New Roman" w:hAnsi="Times New Roman" w:cs="Times New Roman"/>
          <w:sz w:val="24"/>
          <w:u w:val="single"/>
        </w:rPr>
        <w:t>无</w:t>
      </w:r>
      <w:r>
        <w:rPr>
          <w:rFonts w:hint="default" w:ascii="Times New Roman" w:hAnsi="Times New Roman" w:cs="Times New Roman"/>
          <w:sz w:val="24"/>
        </w:rPr>
        <w:t>。</w:t>
      </w:r>
    </w:p>
    <w:p w14:paraId="1959219F">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2CA28200">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3.1本项目是否属于政府购买服务：</w:t>
      </w:r>
    </w:p>
    <w:p w14:paraId="5D551F6F">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□否</w:t>
      </w:r>
    </w:p>
    <w:p w14:paraId="3503BB63">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highlight w:val="none"/>
        </w:rPr>
      </w:pPr>
      <w:r>
        <w:rPr>
          <w:rFonts w:hint="default" w:ascii="Times New Roman" w:hAnsi="Times New Roman" w:cs="Times New Roman" w:eastAsiaTheme="minorEastAsia"/>
          <w:color w:val="auto"/>
          <w:sz w:val="24"/>
          <w:highlight w:val="none"/>
        </w:rPr>
        <w:t>■</w:t>
      </w:r>
      <w:r>
        <w:rPr>
          <w:rFonts w:hint="default" w:ascii="Times New Roman" w:hAnsi="Times New Roman" w:cs="Times New Roman"/>
          <w:color w:val="auto"/>
          <w:sz w:val="24"/>
          <w:highlight w:val="none"/>
        </w:rPr>
        <w:t>是，公益一类事业单位、使用事业编制且由财政拨款保障的群团组织，不得作为承接主体；</w:t>
      </w:r>
    </w:p>
    <w:p w14:paraId="367CB48E">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3.2其他特定资格要求：</w:t>
      </w:r>
      <w:r>
        <w:rPr>
          <w:rFonts w:hint="default" w:ascii="Times New Roman" w:hAnsi="Times New Roman" w:cs="Times New Roman"/>
          <w:color w:val="auto"/>
          <w:sz w:val="24"/>
          <w:u w:val="single"/>
        </w:rPr>
        <w:t>投标人须具有有效的《网络安全等级测评与检测评估机构服务认证证书》（旧证）或《网络安全服务认证证书等级保护测评服务认证》（新证）</w:t>
      </w:r>
      <w:r>
        <w:rPr>
          <w:rFonts w:hint="default" w:ascii="Times New Roman" w:hAnsi="Times New Roman" w:cs="Times New Roman"/>
          <w:color w:val="auto"/>
          <w:sz w:val="24"/>
          <w:u w:val="single"/>
          <w:lang w:eastAsia="zh-CN"/>
        </w:rPr>
        <w:t>（</w:t>
      </w:r>
      <w:r>
        <w:rPr>
          <w:rFonts w:hint="default" w:ascii="Times New Roman" w:hAnsi="Times New Roman" w:cs="Times New Roman"/>
          <w:color w:val="auto"/>
          <w:sz w:val="24"/>
          <w:u w:val="single"/>
          <w:lang w:val="en-US" w:eastAsia="zh-CN"/>
        </w:rPr>
        <w:t>针对第2包投标人</w:t>
      </w:r>
      <w:r>
        <w:rPr>
          <w:rFonts w:hint="default" w:ascii="Times New Roman" w:hAnsi="Times New Roman" w:cs="Times New Roman"/>
          <w:color w:val="auto"/>
          <w:sz w:val="24"/>
          <w:u w:val="single"/>
          <w:lang w:eastAsia="zh-CN"/>
        </w:rPr>
        <w:t>）</w:t>
      </w:r>
      <w:r>
        <w:rPr>
          <w:rFonts w:hint="default" w:ascii="Times New Roman" w:hAnsi="Times New Roman" w:cs="Times New Roman"/>
          <w:color w:val="auto"/>
          <w:sz w:val="24"/>
        </w:rPr>
        <w:t>。</w:t>
      </w:r>
    </w:p>
    <w:p w14:paraId="502D4B51">
      <w:pPr>
        <w:spacing w:line="360" w:lineRule="auto"/>
        <w:ind w:firstLine="480" w:firstLineChars="200"/>
        <w:rPr>
          <w:rFonts w:hint="default" w:ascii="Times New Roman" w:hAnsi="Times New Roman" w:cs="Times New Roman"/>
          <w:i/>
          <w:iCs/>
          <w:color w:val="auto"/>
          <w:sz w:val="24"/>
          <w:u w:val="single"/>
        </w:rPr>
      </w:pPr>
    </w:p>
    <w:bookmarkEnd w:id="9"/>
    <w:bookmarkEnd w:id="10"/>
    <w:p w14:paraId="2A1E9743">
      <w:pPr>
        <w:pStyle w:val="4"/>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279895E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u w:val="single"/>
        </w:rPr>
        <w:t>2025</w:t>
      </w:r>
      <w:r>
        <w:rPr>
          <w:rFonts w:hint="default" w:ascii="Times New Roman" w:hAnsi="Times New Roman" w:cs="Times New Roman"/>
          <w:color w:val="auto"/>
          <w:sz w:val="24"/>
        </w:rPr>
        <w:t>年</w:t>
      </w:r>
      <w:r>
        <w:rPr>
          <w:rFonts w:hint="eastAsia" w:cs="Times New Roman"/>
          <w:color w:val="auto"/>
          <w:sz w:val="24"/>
          <w:u w:val="single"/>
          <w:lang w:val="en-US" w:eastAsia="zh-CN"/>
        </w:rPr>
        <w:t>9</w:t>
      </w:r>
      <w:r>
        <w:rPr>
          <w:rFonts w:hint="default" w:ascii="Times New Roman" w:hAnsi="Times New Roman" w:cs="Times New Roman"/>
          <w:color w:val="auto"/>
          <w:sz w:val="24"/>
        </w:rPr>
        <w:t>月</w:t>
      </w:r>
      <w:r>
        <w:rPr>
          <w:rFonts w:hint="eastAsia" w:cs="Times New Roman"/>
          <w:color w:val="auto"/>
          <w:sz w:val="24"/>
          <w:u w:val="single"/>
          <w:lang w:val="en-US" w:eastAsia="zh-CN"/>
        </w:rPr>
        <w:t>19</w:t>
      </w:r>
      <w:r>
        <w:rPr>
          <w:rFonts w:hint="default" w:ascii="Times New Roman" w:hAnsi="Times New Roman" w:cs="Times New Roman"/>
          <w:color w:val="auto"/>
          <w:sz w:val="24"/>
        </w:rPr>
        <w:t>日至</w:t>
      </w:r>
      <w:r>
        <w:rPr>
          <w:rFonts w:hint="default" w:ascii="Times New Roman" w:hAnsi="Times New Roman" w:cs="Times New Roman"/>
          <w:color w:val="auto"/>
          <w:sz w:val="24"/>
          <w:u w:val="single"/>
        </w:rPr>
        <w:t>2025</w:t>
      </w:r>
      <w:r>
        <w:rPr>
          <w:rFonts w:hint="default" w:ascii="Times New Roman" w:hAnsi="Times New Roman" w:cs="Times New Roman"/>
          <w:color w:val="auto"/>
          <w:sz w:val="24"/>
        </w:rPr>
        <w:t>年</w:t>
      </w:r>
      <w:r>
        <w:rPr>
          <w:rFonts w:hint="eastAsia" w:cs="Times New Roman"/>
          <w:color w:val="auto"/>
          <w:sz w:val="24"/>
          <w:u w:val="single"/>
          <w:lang w:val="en-US" w:eastAsia="zh-CN"/>
        </w:rPr>
        <w:t>9</w:t>
      </w:r>
      <w:r>
        <w:rPr>
          <w:rFonts w:hint="default" w:ascii="Times New Roman" w:hAnsi="Times New Roman" w:cs="Times New Roman"/>
          <w:color w:val="auto"/>
          <w:sz w:val="24"/>
        </w:rPr>
        <w:t>月</w:t>
      </w:r>
      <w:r>
        <w:rPr>
          <w:rFonts w:hint="eastAsia" w:cs="Times New Roman"/>
          <w:color w:val="auto"/>
          <w:sz w:val="24"/>
          <w:u w:val="single"/>
          <w:lang w:val="en-US" w:eastAsia="zh-CN"/>
        </w:rPr>
        <w:t>26</w:t>
      </w:r>
      <w:r>
        <w:rPr>
          <w:rFonts w:hint="default" w:ascii="Times New Roman" w:hAnsi="Times New Roman" w:cs="Times New Roman"/>
          <w:color w:val="auto"/>
          <w:sz w:val="24"/>
        </w:rPr>
        <w:t>日，每天上午</w:t>
      </w:r>
      <w:r>
        <w:rPr>
          <w:rFonts w:hint="default" w:ascii="Times New Roman" w:hAnsi="Times New Roman" w:cs="Times New Roman"/>
          <w:color w:val="auto"/>
          <w:sz w:val="24"/>
          <w:u w:val="singl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singl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single"/>
        </w:rPr>
        <w:t>17:00</w:t>
      </w:r>
      <w:r>
        <w:rPr>
          <w:rFonts w:hint="default" w:ascii="Times New Roman" w:hAnsi="Times New Roman" w:cs="Times New Roman"/>
          <w:color w:val="auto"/>
          <w:sz w:val="24"/>
        </w:rPr>
        <w:t>（北京时间，法定节假日除外）。</w:t>
      </w:r>
    </w:p>
    <w:p w14:paraId="3A37802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2.地点：北京市政府采购电子交易平台</w:t>
      </w:r>
    </w:p>
    <w:p w14:paraId="5DEBA32B">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3.方式：供应商使用CA数字证书或电子营业执照登录北京市政府采购电子交易平台（http://zbcg-bjzc.zhongcy.com/bjczj-portal-site/index.html#/home）获取电子版招标文件。</w:t>
      </w:r>
    </w:p>
    <w:p w14:paraId="2A55B32E">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4.售价：0元。</w:t>
      </w:r>
    </w:p>
    <w:p w14:paraId="659AD335">
      <w:pPr>
        <w:tabs>
          <w:tab w:val="left" w:pos="900"/>
          <w:tab w:val="left" w:pos="1980"/>
        </w:tabs>
        <w:snapToGrid w:val="0"/>
        <w:spacing w:line="360" w:lineRule="auto"/>
        <w:ind w:left="840"/>
        <w:rPr>
          <w:rFonts w:hint="default" w:ascii="Times New Roman" w:hAnsi="Times New Roman" w:cs="Times New Roman"/>
          <w:color w:val="auto"/>
          <w:sz w:val="24"/>
        </w:rPr>
      </w:pPr>
    </w:p>
    <w:p w14:paraId="25F0F43C">
      <w:pPr>
        <w:pStyle w:val="4"/>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5AEFC91C">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u w:val="single"/>
        </w:rPr>
        <w:t>2025</w:t>
      </w:r>
      <w:r>
        <w:rPr>
          <w:rFonts w:hint="default" w:ascii="Times New Roman" w:hAnsi="Times New Roman" w:cs="Times New Roman"/>
          <w:color w:val="auto"/>
          <w:sz w:val="24"/>
        </w:rPr>
        <w:t>年</w:t>
      </w:r>
      <w:r>
        <w:rPr>
          <w:rFonts w:hint="eastAsia" w:cs="Times New Roman"/>
          <w:color w:val="auto"/>
          <w:sz w:val="24"/>
          <w:u w:val="single"/>
          <w:lang w:val="en-US" w:eastAsia="zh-CN"/>
        </w:rPr>
        <w:t>10</w:t>
      </w:r>
      <w:r>
        <w:rPr>
          <w:rFonts w:hint="default" w:ascii="Times New Roman" w:hAnsi="Times New Roman" w:cs="Times New Roman"/>
          <w:color w:val="auto"/>
          <w:sz w:val="24"/>
        </w:rPr>
        <w:t>月</w:t>
      </w:r>
      <w:r>
        <w:rPr>
          <w:rFonts w:hint="eastAsia" w:cs="Times New Roman"/>
          <w:color w:val="auto"/>
          <w:sz w:val="24"/>
          <w:u w:val="single"/>
          <w:lang w:val="en-US" w:eastAsia="zh-CN"/>
        </w:rPr>
        <w:t>10</w:t>
      </w:r>
      <w:r>
        <w:rPr>
          <w:rFonts w:hint="default" w:ascii="Times New Roman" w:hAnsi="Times New Roman" w:cs="Times New Roman"/>
          <w:color w:val="auto"/>
          <w:sz w:val="24"/>
        </w:rPr>
        <w:t>日</w:t>
      </w:r>
      <w:r>
        <w:rPr>
          <w:rFonts w:hint="default" w:ascii="Times New Roman" w:hAnsi="Times New Roman" w:cs="Times New Roman"/>
          <w:color w:val="auto"/>
          <w:sz w:val="24"/>
          <w:u w:val="single"/>
        </w:rPr>
        <w:t>10</w:t>
      </w:r>
      <w:r>
        <w:rPr>
          <w:rFonts w:hint="default" w:ascii="Times New Roman" w:hAnsi="Times New Roman" w:cs="Times New Roman"/>
          <w:color w:val="auto"/>
          <w:sz w:val="24"/>
        </w:rPr>
        <w:t>点</w:t>
      </w:r>
      <w:r>
        <w:rPr>
          <w:rFonts w:hint="default" w:ascii="Times New Roman" w:hAnsi="Times New Roman" w:cs="Times New Roman"/>
          <w:color w:val="auto"/>
          <w:sz w:val="24"/>
          <w:u w:val="single"/>
        </w:rPr>
        <w:t>00</w:t>
      </w:r>
      <w:r>
        <w:rPr>
          <w:rFonts w:hint="default" w:ascii="Times New Roman" w:hAnsi="Times New Roman" w:cs="Times New Roman"/>
          <w:color w:val="auto"/>
          <w:sz w:val="24"/>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7C7D995F">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rPr>
        <w:t>地点：北京市东城区朝内大街南竹杆胡同6号北京INN 3号楼9层会议室（地铁2号线、6号线，朝阳门站H口出，向南200米）</w:t>
      </w:r>
      <w:r>
        <w:rPr>
          <w:rFonts w:hint="default" w:ascii="Times New Roman" w:hAnsi="Times New Roman" w:cs="Times New Roman"/>
          <w:color w:val="auto"/>
          <w:sz w:val="24"/>
          <w:lang w:val="zh-TW"/>
        </w:rPr>
        <w:t>。</w:t>
      </w:r>
    </w:p>
    <w:p w14:paraId="3473D139">
      <w:pPr>
        <w:spacing w:line="360" w:lineRule="auto"/>
        <w:ind w:firstLine="480" w:firstLineChars="200"/>
        <w:rPr>
          <w:rFonts w:hint="default" w:ascii="Times New Roman" w:hAnsi="Times New Roman" w:cs="Times New Roman"/>
          <w:bCs/>
          <w:color w:val="auto"/>
          <w:sz w:val="24"/>
          <w:u w:val="single"/>
        </w:rPr>
      </w:pPr>
    </w:p>
    <w:p w14:paraId="0D7DBA9D">
      <w:pPr>
        <w:pStyle w:val="4"/>
        <w:spacing w:before="0" w:line="360" w:lineRule="auto"/>
        <w:jc w:val="left"/>
        <w:rPr>
          <w:rFonts w:hint="default" w:ascii="Times New Roman" w:hAnsi="Times New Roman" w:eastAsia="宋体" w:cs="Times New Roman"/>
          <w:color w:val="auto"/>
          <w:sz w:val="24"/>
          <w:szCs w:val="24"/>
        </w:rPr>
      </w:pPr>
      <w:bookmarkStart w:id="17" w:name="_Toc35393794"/>
      <w:bookmarkStart w:id="18" w:name="_Toc35393625"/>
      <w:bookmarkStart w:id="19" w:name="_Toc28359007"/>
      <w:bookmarkStart w:id="20" w:name="_Toc28359084"/>
      <w:r>
        <w:rPr>
          <w:rFonts w:hint="default" w:ascii="Times New Roman" w:hAnsi="Times New Roman" w:eastAsia="宋体" w:cs="Times New Roman"/>
          <w:color w:val="auto"/>
          <w:sz w:val="24"/>
          <w:szCs w:val="24"/>
        </w:rPr>
        <w:t>五、公告期限</w:t>
      </w:r>
      <w:bookmarkEnd w:id="17"/>
      <w:bookmarkEnd w:id="18"/>
      <w:bookmarkEnd w:id="19"/>
      <w:bookmarkEnd w:id="20"/>
    </w:p>
    <w:p w14:paraId="06E00F5B">
      <w:pPr>
        <w:spacing w:line="360" w:lineRule="auto"/>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自本公告发布之日起5个工作日。</w:t>
      </w:r>
    </w:p>
    <w:p w14:paraId="2EBD8209">
      <w:pPr>
        <w:spacing w:line="360" w:lineRule="auto"/>
        <w:ind w:firstLine="480" w:firstLineChars="200"/>
        <w:rPr>
          <w:rFonts w:hint="default" w:ascii="Times New Roman" w:hAnsi="Times New Roman" w:cs="Times New Roman"/>
          <w:kern w:val="0"/>
          <w:sz w:val="24"/>
        </w:rPr>
      </w:pPr>
    </w:p>
    <w:p w14:paraId="19F35307">
      <w:pPr>
        <w:pStyle w:val="4"/>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31B9CCA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1.本项目需要落实的政府采购政策：</w:t>
      </w:r>
    </w:p>
    <w:p w14:paraId="3E8F7B6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（1）节能产品强制采购</w:t>
      </w:r>
    </w:p>
    <w:p w14:paraId="38C4060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（2）节能产品、环境标志产品优先采购</w:t>
      </w:r>
    </w:p>
    <w:p w14:paraId="3CAA807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（3）政府采购促进中小企业发展</w:t>
      </w:r>
    </w:p>
    <w:p w14:paraId="5E52FBB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（4）政府采购支持监狱企业发展</w:t>
      </w:r>
    </w:p>
    <w:p w14:paraId="39382A5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（5）政府采购促进残疾人就业</w:t>
      </w:r>
    </w:p>
    <w:p w14:paraId="5847CD8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（6）进口产品管理</w:t>
      </w:r>
    </w:p>
    <w:p w14:paraId="3917B499">
      <w:pPr>
        <w:widowControl/>
        <w:adjustRightInd w:val="0"/>
        <w:snapToGrid w:val="0"/>
        <w:spacing w:line="360" w:lineRule="auto"/>
        <w:ind w:firstLine="480" w:firstLineChars="200"/>
        <w:jc w:val="left"/>
        <w:rPr>
          <w:rFonts w:hint="default" w:ascii="Times New Roman" w:hAnsi="Times New Roman" w:cs="Times New Roman"/>
          <w:bCs/>
          <w:sz w:val="24"/>
        </w:rPr>
      </w:pPr>
      <w:r>
        <w:rPr>
          <w:rFonts w:hint="default" w:ascii="Times New Roman" w:hAnsi="Times New Roman" w:cs="Times New Roman"/>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sz w:val="24"/>
        </w:rPr>
        <w:t>CA数字证书</w:t>
      </w:r>
      <w:r>
        <w:rPr>
          <w:rFonts w:hint="default" w:ascii="Times New Roman" w:hAnsi="Times New Roman" w:cs="Times New Roman"/>
          <w:sz w:val="24"/>
        </w:rPr>
        <w:t>或电子营业执照</w:t>
      </w:r>
      <w:r>
        <w:rPr>
          <w:rFonts w:hint="default" w:ascii="Times New Roman" w:hAnsi="Times New Roman" w:cs="Times New Roman"/>
          <w:bCs/>
          <w:sz w:val="24"/>
        </w:rPr>
        <w:t>情况确认是否符合本项目电子化采购流程要求。</w:t>
      </w:r>
    </w:p>
    <w:p w14:paraId="7A4ADEE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CA数字证书服务热线 010-58511086</w:t>
      </w:r>
    </w:p>
    <w:p w14:paraId="15EF5426">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电子营业执照服务热线 400-699-7000</w:t>
      </w:r>
    </w:p>
    <w:p w14:paraId="6DFA43E3">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技术支持服务热线    010-86483801</w:t>
      </w:r>
    </w:p>
    <w:p w14:paraId="276FE795">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2.1办理CA数字证书或电子营业执照</w:t>
      </w:r>
    </w:p>
    <w:p w14:paraId="34C10334">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供应商登录北京市政府采购电子交易平台查阅“用户指南”—“操作指南”—“市场主体CA办理操作流程指引”/“电子营业执照使用指南”，按照程序要求办理。</w:t>
      </w:r>
    </w:p>
    <w:p w14:paraId="357CAC0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2.2注册</w:t>
      </w:r>
    </w:p>
    <w:p w14:paraId="111B5CD0">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供应商登录北京市政府采购电子交易平台“用户指南”—“操作指南”—“市场主体注册入库操作流程指引”进行自助注册绑定。</w:t>
      </w:r>
    </w:p>
    <w:p w14:paraId="381C078C">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2.3驱动、客户端下载</w:t>
      </w:r>
    </w:p>
    <w:p w14:paraId="4FFE49C4">
      <w:pPr>
        <w:widowControl/>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供应商登录北京市政府采购电子交易平台“用户指南”—“工具下载”—“招标采购系统文件驱动安装包”下载相关驱动。</w:t>
      </w:r>
    </w:p>
    <w:p w14:paraId="3DC57ECF">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供应商登录北京市政府采购电子交易平台“用户指南”—“工具下载”—“投标文件编制工具”下载相关客户端。</w:t>
      </w:r>
    </w:p>
    <w:p w14:paraId="19BAAC32">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2.4 获取电子招标文件</w:t>
      </w:r>
    </w:p>
    <w:p w14:paraId="372E268D">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获取电子招标文件</w:t>
      </w:r>
    </w:p>
    <w:p w14:paraId="6AF0FA3C">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cs="Times New Roman"/>
          <w:b/>
          <w:sz w:val="24"/>
        </w:rPr>
        <w:t>投标无效</w:t>
      </w:r>
      <w:r>
        <w:rPr>
          <w:rFonts w:hint="default" w:ascii="Times New Roman" w:hAnsi="Times New Roman" w:cs="Times New Roman"/>
          <w:sz w:val="24"/>
        </w:rPr>
        <w:t>。</w:t>
      </w:r>
    </w:p>
    <w:p w14:paraId="1A62B395">
      <w:pPr>
        <w:spacing w:line="360" w:lineRule="auto"/>
        <w:ind w:firstLine="480" w:firstLineChars="200"/>
        <w:rPr>
          <w:rFonts w:hint="default" w:ascii="Times New Roman" w:hAnsi="Times New Roman" w:eastAsia="宋体" w:cs="Times New Roman"/>
          <w:sz w:val="24"/>
          <w:lang w:eastAsia="zh-CN"/>
        </w:rPr>
      </w:pPr>
      <w:r>
        <w:rPr>
          <w:rFonts w:hint="default" w:ascii="Times New Roman" w:hAnsi="Times New Roman" w:cs="Times New Roman"/>
          <w:sz w:val="24"/>
          <w:lang w:val="en-US" w:eastAsia="zh-CN"/>
        </w:rPr>
        <w:t>3</w:t>
      </w:r>
      <w:r>
        <w:rPr>
          <w:rFonts w:hint="default" w:ascii="Times New Roman" w:hAnsi="Times New Roman" w:cs="Times New Roman"/>
          <w:sz w:val="24"/>
        </w:rPr>
        <w:t>.采购代理机构项目编号：</w:t>
      </w:r>
      <w:r>
        <w:rPr>
          <w:rFonts w:hint="default" w:ascii="Times New Roman" w:hAnsi="Times New Roman" w:cs="Times New Roman"/>
          <w:sz w:val="24"/>
          <w:u w:val="single"/>
          <w:lang w:eastAsia="zh-CN"/>
        </w:rPr>
        <w:t>BJJQ-2025-970</w:t>
      </w:r>
    </w:p>
    <w:p w14:paraId="412A662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US" w:eastAsia="zh-CN"/>
        </w:rPr>
        <w:t>4</w:t>
      </w:r>
      <w:r>
        <w:rPr>
          <w:rFonts w:hint="default" w:ascii="Times New Roman" w:hAnsi="Times New Roman" w:cs="Times New Roman"/>
          <w:sz w:val="24"/>
        </w:rPr>
        <w:t>.采购代理机构项目联系邮箱：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"mailto:yw01@hcjq.net" </w:instrText>
      </w:r>
      <w:r>
        <w:rPr>
          <w:rFonts w:hint="default" w:ascii="Times New Roman" w:hAnsi="Times New Roman" w:cs="Times New Roman"/>
        </w:rPr>
        <w:fldChar w:fldCharType="separate"/>
      </w:r>
      <w:r>
        <w:rPr>
          <w:rStyle w:val="9"/>
          <w:rFonts w:hint="default" w:ascii="Times New Roman" w:hAnsi="Times New Roman" w:cs="Times New Roman"/>
          <w:color w:val="auto"/>
          <w:sz w:val="24"/>
        </w:rPr>
        <w:t>yw02@hcjq.net</w:t>
      </w:r>
      <w:r>
        <w:rPr>
          <w:rStyle w:val="9"/>
          <w:rFonts w:hint="default" w:ascii="Times New Roman" w:hAnsi="Times New Roman" w:cs="Times New Roman"/>
          <w:color w:val="auto"/>
          <w:sz w:val="24"/>
        </w:rPr>
        <w:fldChar w:fldCharType="end"/>
      </w:r>
    </w:p>
    <w:p w14:paraId="5B133E3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.本公告同时在中国政府采购网（http://www.ccgp.gov.cn）、北京市政府采购网（http://www.ccgp-beijing.gov.cn/）发布。</w:t>
      </w:r>
    </w:p>
    <w:p w14:paraId="02F22C6F">
      <w:pPr>
        <w:spacing w:line="360" w:lineRule="auto"/>
        <w:ind w:firstLine="480" w:firstLineChars="200"/>
        <w:rPr>
          <w:rFonts w:hint="default" w:ascii="Times New Roman" w:hAnsi="Times New Roman" w:cs="Times New Roman"/>
          <w:sz w:val="24"/>
        </w:rPr>
      </w:pPr>
    </w:p>
    <w:p w14:paraId="34D5CEAB">
      <w:pPr>
        <w:pStyle w:val="4"/>
        <w:spacing w:before="0" w:line="360" w:lineRule="auto"/>
        <w:jc w:val="left"/>
        <w:rPr>
          <w:rFonts w:hint="default" w:ascii="Times New Roman" w:hAnsi="Times New Roman" w:eastAsia="宋体" w:cs="Times New Roman"/>
          <w:sz w:val="24"/>
          <w:szCs w:val="24"/>
        </w:rPr>
      </w:pPr>
      <w:bookmarkStart w:id="23" w:name="_Toc28359085"/>
      <w:bookmarkStart w:id="24" w:name="_Toc35393796"/>
      <w:bookmarkStart w:id="25" w:name="_Toc35393627"/>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589898D9">
      <w:pPr>
        <w:widowControl/>
        <w:spacing w:line="360" w:lineRule="auto"/>
        <w:jc w:val="left"/>
        <w:rPr>
          <w:rFonts w:hint="default" w:ascii="Times New Roman" w:hAnsi="Times New Roman" w:cs="Times New Roman"/>
          <w:b/>
          <w:sz w:val="24"/>
        </w:rPr>
      </w:pPr>
      <w:r>
        <w:rPr>
          <w:rFonts w:hint="default" w:ascii="Times New Roman" w:hAnsi="Times New Roman" w:cs="Times New Roman"/>
          <w:sz w:val="24"/>
        </w:rPr>
        <w:t>　　　</w:t>
      </w:r>
      <w:r>
        <w:rPr>
          <w:rFonts w:hint="default" w:ascii="Times New Roman" w:hAnsi="Times New Roman" w:cs="Times New Roman"/>
          <w:b/>
          <w:sz w:val="24"/>
        </w:rPr>
        <w:t>1.采购人信息</w:t>
      </w:r>
    </w:p>
    <w:p w14:paraId="035A9F0C">
      <w:pPr>
        <w:spacing w:line="360" w:lineRule="auto"/>
        <w:ind w:left="1079" w:leftChars="371" w:hanging="300" w:hangingChars="125"/>
        <w:jc w:val="left"/>
        <w:rPr>
          <w:rFonts w:hint="default" w:ascii="Times New Roman" w:hAnsi="Times New Roman" w:cs="Times New Roman"/>
          <w:sz w:val="24"/>
        </w:rPr>
      </w:pPr>
      <w:bookmarkStart w:id="27" w:name="_Toc28359009"/>
      <w:bookmarkStart w:id="28" w:name="_Toc28359086"/>
      <w:r>
        <w:rPr>
          <w:rFonts w:hint="default" w:ascii="Times New Roman" w:hAnsi="Times New Roman" w:cs="Times New Roman"/>
          <w:sz w:val="24"/>
        </w:rPr>
        <w:t>名称：</w:t>
      </w:r>
      <w:r>
        <w:rPr>
          <w:rFonts w:hint="default" w:ascii="Times New Roman" w:hAnsi="Times New Roman" w:cs="Times New Roman"/>
          <w:sz w:val="24"/>
          <w:u w:val="single"/>
        </w:rPr>
        <w:t>北京市统计局</w:t>
      </w:r>
    </w:p>
    <w:p w14:paraId="0442A9CA">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sz w:val="24"/>
          <w:u w:val="single"/>
        </w:rPr>
        <w:t>北京市通州区宋庄南三街209号院</w:t>
      </w:r>
    </w:p>
    <w:p w14:paraId="53ACA33B">
      <w:pPr>
        <w:spacing w:line="360" w:lineRule="auto"/>
        <w:ind w:left="1079" w:leftChars="371" w:hanging="300" w:hangingChars="125"/>
        <w:jc w:val="left"/>
        <w:rPr>
          <w:rFonts w:hint="default" w:ascii="Times New Roman" w:hAnsi="Times New Roman" w:cs="Times New Roman"/>
          <w:sz w:val="24"/>
          <w:highlight w:val="none"/>
          <w:u w:val="single"/>
        </w:rPr>
      </w:pPr>
      <w:r>
        <w:rPr>
          <w:rFonts w:hint="default" w:ascii="Times New Roman" w:hAnsi="Times New Roman" w:cs="Times New Roman"/>
          <w:sz w:val="24"/>
          <w:highlight w:val="none"/>
        </w:rPr>
        <w:t>联系方式：</w:t>
      </w:r>
      <w:r>
        <w:rPr>
          <w:rFonts w:hint="default" w:ascii="Times New Roman" w:hAnsi="Times New Roman" w:cs="Times New Roman"/>
          <w:sz w:val="24"/>
          <w:highlight w:val="none"/>
          <w:u w:val="single"/>
        </w:rPr>
        <w:t>010-55533876</w:t>
      </w:r>
    </w:p>
    <w:p w14:paraId="5CC535C8">
      <w:pPr>
        <w:spacing w:line="360" w:lineRule="auto"/>
        <w:ind w:left="1080" w:leftChars="371" w:hanging="301" w:hangingChars="125"/>
        <w:jc w:val="left"/>
        <w:rPr>
          <w:rFonts w:hint="default" w:ascii="Times New Roman" w:hAnsi="Times New Roman" w:cs="Times New Roman"/>
          <w:b/>
          <w:sz w:val="24"/>
        </w:rPr>
      </w:pPr>
      <w:r>
        <w:rPr>
          <w:rFonts w:hint="default" w:ascii="Times New Roman" w:hAnsi="Times New Roman" w:cs="Times New Roman"/>
          <w:b/>
          <w:sz w:val="24"/>
        </w:rPr>
        <w:t>2.采购代理机构信息</w:t>
      </w:r>
      <w:bookmarkEnd w:id="27"/>
      <w:bookmarkEnd w:id="28"/>
    </w:p>
    <w:p w14:paraId="24E70C1C">
      <w:pPr>
        <w:spacing w:line="360" w:lineRule="auto"/>
        <w:ind w:left="1079" w:leftChars="371" w:hanging="300" w:hangingChars="125"/>
        <w:jc w:val="left"/>
        <w:rPr>
          <w:rFonts w:hint="default" w:ascii="Times New Roman" w:hAnsi="Times New Roman" w:cs="Times New Roman"/>
          <w:sz w:val="24"/>
        </w:rPr>
      </w:pPr>
      <w:bookmarkStart w:id="29" w:name="_Toc28359087"/>
      <w:bookmarkStart w:id="30" w:name="_Toc28359010"/>
      <w:r>
        <w:rPr>
          <w:rFonts w:hint="default" w:ascii="Times New Roman" w:hAnsi="Times New Roman" w:cs="Times New Roman"/>
          <w:sz w:val="24"/>
        </w:rPr>
        <w:t>名称：</w:t>
      </w:r>
      <w:r>
        <w:rPr>
          <w:rFonts w:hint="default" w:ascii="Times New Roman" w:hAnsi="Times New Roman" w:cs="Times New Roman"/>
          <w:sz w:val="24"/>
          <w:u w:val="single"/>
        </w:rPr>
        <w:t>北京汇诚金桥国际招标咨询有限公司</w:t>
      </w:r>
    </w:p>
    <w:p w14:paraId="69C7866D">
      <w:pPr>
        <w:spacing w:line="360" w:lineRule="auto"/>
        <w:ind w:left="1079" w:leftChars="371" w:hanging="300" w:hangingChars="125"/>
        <w:jc w:val="left"/>
        <w:rPr>
          <w:rFonts w:hint="default" w:ascii="Times New Roman" w:hAnsi="Times New Roman" w:cs="Times New Roman"/>
          <w:sz w:val="24"/>
        </w:rPr>
      </w:pPr>
      <w:r>
        <w:rPr>
          <w:rFonts w:hint="default" w:ascii="Times New Roman" w:hAnsi="Times New Roman" w:cs="Times New Roman"/>
          <w:sz w:val="24"/>
        </w:rPr>
        <w:t>地址：</w:t>
      </w:r>
      <w:r>
        <w:rPr>
          <w:rFonts w:hint="default" w:ascii="Times New Roman" w:hAnsi="Times New Roman" w:cs="Times New Roman"/>
          <w:sz w:val="24"/>
          <w:u w:val="single"/>
        </w:rPr>
        <w:t>北京市东城区朝内大街南竹杆胡同6号北京INN3号楼9层</w:t>
      </w:r>
    </w:p>
    <w:p w14:paraId="62DE8B66">
      <w:pPr>
        <w:spacing w:line="360" w:lineRule="auto"/>
        <w:ind w:left="1079" w:leftChars="371" w:hanging="300" w:hangingChars="125"/>
        <w:jc w:val="left"/>
        <w:rPr>
          <w:rFonts w:hint="default" w:ascii="Times New Roman" w:hAnsi="Times New Roman" w:cs="Times New Roman"/>
          <w:sz w:val="24"/>
          <w:u w:val="single"/>
        </w:rPr>
      </w:pPr>
      <w:r>
        <w:rPr>
          <w:rFonts w:hint="default" w:ascii="Times New Roman" w:hAnsi="Times New Roman" w:cs="Times New Roman"/>
          <w:sz w:val="24"/>
        </w:rPr>
        <w:t>联系方式：</w:t>
      </w:r>
      <w:r>
        <w:rPr>
          <w:rFonts w:hint="default" w:ascii="Times New Roman" w:hAnsi="Times New Roman" w:cs="Times New Roman"/>
          <w:sz w:val="24"/>
          <w:u w:val="single"/>
        </w:rPr>
        <w:t>010-65913057、65915614、65244576</w:t>
      </w:r>
    </w:p>
    <w:p w14:paraId="67789F19">
      <w:pPr>
        <w:spacing w:line="360" w:lineRule="auto"/>
        <w:ind w:firstLine="723" w:firstLineChars="300"/>
        <w:rPr>
          <w:rFonts w:hint="default" w:ascii="Times New Roman" w:hAnsi="Times New Roman" w:cs="Times New Roman"/>
          <w:b/>
          <w:sz w:val="24"/>
          <w:u w:val="single"/>
        </w:rPr>
      </w:pPr>
      <w:r>
        <w:rPr>
          <w:rFonts w:hint="default" w:ascii="Times New Roman" w:hAnsi="Times New Roman" w:cs="Times New Roman"/>
          <w:b/>
          <w:sz w:val="24"/>
        </w:rPr>
        <w:t>3.项目联系方式</w:t>
      </w:r>
      <w:bookmarkEnd w:id="29"/>
      <w:bookmarkEnd w:id="30"/>
    </w:p>
    <w:p w14:paraId="4159D90A">
      <w:pPr>
        <w:pStyle w:val="5"/>
        <w:spacing w:line="360" w:lineRule="auto"/>
        <w:ind w:firstLine="720" w:firstLineChars="300"/>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项目联系人：</w:t>
      </w:r>
      <w:r>
        <w:rPr>
          <w:rFonts w:hint="default" w:ascii="Times New Roman" w:hAnsi="Times New Roman" w:cs="Times New Roman"/>
          <w:sz w:val="24"/>
          <w:u w:val="single"/>
          <w:lang w:val="en-US" w:eastAsia="zh-CN"/>
        </w:rPr>
        <w:t>高姗</w:t>
      </w:r>
      <w:r>
        <w:rPr>
          <w:rFonts w:hint="default" w:ascii="Times New Roman" w:hAnsi="Times New Roman" w:cs="Times New Roman"/>
          <w:sz w:val="24"/>
          <w:u w:val="single"/>
        </w:rPr>
        <w:t>、庞妍</w:t>
      </w:r>
    </w:p>
    <w:p w14:paraId="0DF0D0F0">
      <w:pPr>
        <w:pStyle w:val="5"/>
        <w:spacing w:line="360" w:lineRule="auto"/>
        <w:ind w:firstLine="720" w:firstLineChars="300"/>
        <w:rPr>
          <w:rFonts w:hint="default" w:ascii="Times New Roman" w:hAnsi="Times New Roman" w:cs="Times New Roman"/>
          <w:sz w:val="24"/>
          <w:szCs w:val="24"/>
        </w:rPr>
      </w:pPr>
      <w:r>
        <w:rPr>
          <w:rFonts w:hint="default" w:ascii="Times New Roman" w:hAnsi="Times New Roman" w:cs="Times New Roman"/>
          <w:sz w:val="24"/>
        </w:rPr>
        <w:t>电话：</w:t>
      </w:r>
      <w:r>
        <w:rPr>
          <w:rFonts w:hint="default" w:ascii="Times New Roman" w:hAnsi="Times New Roman" w:cs="Times New Roman"/>
          <w:sz w:val="24"/>
          <w:u w:val="single"/>
        </w:rPr>
        <w:t>010-65913057、65915614、65244576</w:t>
      </w:r>
    </w:p>
    <w:p w14:paraId="38DA67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47D86"/>
    <w:rsid w:val="2A7F29EB"/>
    <w:rsid w:val="6FC9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tabs>
        <w:tab w:val="left" w:pos="567"/>
      </w:tabs>
      <w:spacing w:after="120" w:line="240" w:lineRule="auto"/>
      <w:ind w:firstLine="420" w:firstLineChars="100"/>
    </w:p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2025-09-19T01:56:24Z</dcterms:created>
  <dc:creator>Administrator</dc:creator>
  <cp:lastModifiedBy>庞妍</cp:lastModifiedBy>
  <dcterms:modified xsi:type="dcterms:W3CDTF">2025-09-19T02:08:14Z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C0C4B5D972B44EE2A28B7EAA160BFA09_12</vt:lpwstr>
  </property>
</Properties>
</file>