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B82CE">
      <w:pPr>
        <w:spacing w:line="360" w:lineRule="auto"/>
        <w:jc w:val="center"/>
        <w:outlineLvl w:val="0"/>
        <w:rPr>
          <w:b/>
          <w:sz w:val="36"/>
          <w:szCs w:val="36"/>
        </w:rPr>
      </w:pPr>
      <w:bookmarkStart w:id="0" w:name="_Toc99301424"/>
      <w:r>
        <w:rPr>
          <w:b/>
          <w:sz w:val="36"/>
          <w:szCs w:val="36"/>
        </w:rPr>
        <w:t>第五章   采购需求</w:t>
      </w:r>
      <w:bookmarkEnd w:id="0"/>
    </w:p>
    <w:p w14:paraId="00385748">
      <w:pPr>
        <w:numPr>
          <w:ilvl w:val="0"/>
          <w:numId w:val="1"/>
        </w:numPr>
        <w:tabs>
          <w:tab w:val="left" w:pos="5580"/>
        </w:tabs>
        <w:spacing w:before="120" w:after="120" w:line="360" w:lineRule="auto"/>
        <w:rPr>
          <w:rFonts w:hint="eastAsia" w:ascii="宋体" w:hAnsi="宋体" w:cs="宋体"/>
          <w:b/>
          <w:sz w:val="24"/>
        </w:rPr>
      </w:pPr>
      <w:r>
        <w:rPr>
          <w:rFonts w:hint="eastAsia" w:ascii="宋体" w:hAnsi="宋体" w:cs="宋体"/>
          <w:b/>
          <w:bCs/>
          <w:color w:val="000000"/>
          <w:sz w:val="24"/>
        </w:rPr>
        <w:t>采购清单：</w:t>
      </w:r>
    </w:p>
    <w:tbl>
      <w:tblPr>
        <w:tblStyle w:val="9"/>
        <w:tblW w:w="0" w:type="auto"/>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2223"/>
        <w:gridCol w:w="1706"/>
        <w:gridCol w:w="1706"/>
        <w:gridCol w:w="1659"/>
      </w:tblGrid>
      <w:tr w14:paraId="7743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top"/>
          </w:tcPr>
          <w:p w14:paraId="09F6A44F">
            <w:pPr>
              <w:widowControl/>
              <w:jc w:val="center"/>
              <w:rPr>
                <w:rFonts w:hint="eastAsia" w:ascii="宋体" w:hAnsi="宋体" w:cs="宋体"/>
                <w:b/>
                <w:bCs/>
                <w:sz w:val="24"/>
              </w:rPr>
            </w:pPr>
            <w:r>
              <w:rPr>
                <w:rFonts w:hint="eastAsia" w:ascii="宋体" w:hAnsi="宋体" w:cs="宋体"/>
                <w:b/>
                <w:bCs/>
                <w:sz w:val="24"/>
              </w:rPr>
              <w:t>序号</w:t>
            </w:r>
          </w:p>
        </w:tc>
        <w:tc>
          <w:tcPr>
            <w:tcW w:w="2223" w:type="dxa"/>
            <w:noWrap w:val="0"/>
            <w:vAlign w:val="top"/>
          </w:tcPr>
          <w:p w14:paraId="360D166C">
            <w:pPr>
              <w:widowControl/>
              <w:jc w:val="center"/>
              <w:rPr>
                <w:rFonts w:hint="eastAsia" w:ascii="宋体" w:hAnsi="宋体" w:cs="宋体"/>
                <w:b/>
                <w:bCs/>
                <w:sz w:val="24"/>
              </w:rPr>
            </w:pPr>
            <w:r>
              <w:rPr>
                <w:rFonts w:hint="eastAsia" w:ascii="宋体" w:hAnsi="宋体" w:cs="宋体"/>
                <w:b/>
                <w:bCs/>
                <w:sz w:val="24"/>
              </w:rPr>
              <w:t>采购标的名称</w:t>
            </w:r>
          </w:p>
        </w:tc>
        <w:tc>
          <w:tcPr>
            <w:tcW w:w="1706" w:type="dxa"/>
            <w:noWrap w:val="0"/>
            <w:vAlign w:val="top"/>
          </w:tcPr>
          <w:p w14:paraId="23E63DC9">
            <w:pPr>
              <w:widowControl/>
              <w:jc w:val="center"/>
              <w:rPr>
                <w:rFonts w:hint="eastAsia" w:ascii="宋体" w:hAnsi="宋体" w:cs="宋体"/>
                <w:b/>
                <w:bCs/>
                <w:sz w:val="24"/>
              </w:rPr>
            </w:pPr>
            <w:r>
              <w:rPr>
                <w:rFonts w:hint="eastAsia" w:ascii="宋体" w:hAnsi="宋体" w:cs="宋体"/>
                <w:b/>
                <w:bCs/>
                <w:sz w:val="24"/>
              </w:rPr>
              <w:t>数量</w:t>
            </w:r>
          </w:p>
        </w:tc>
        <w:tc>
          <w:tcPr>
            <w:tcW w:w="1706" w:type="dxa"/>
            <w:noWrap w:val="0"/>
            <w:vAlign w:val="top"/>
          </w:tcPr>
          <w:p w14:paraId="79F45723">
            <w:pPr>
              <w:widowControl/>
              <w:jc w:val="center"/>
              <w:rPr>
                <w:rFonts w:hint="eastAsia" w:ascii="宋体" w:hAnsi="宋体" w:cs="宋体"/>
                <w:b/>
                <w:bCs/>
                <w:sz w:val="24"/>
              </w:rPr>
            </w:pPr>
            <w:r>
              <w:rPr>
                <w:rFonts w:hint="eastAsia" w:ascii="宋体" w:hAnsi="宋体" w:cs="宋体"/>
                <w:b/>
                <w:bCs/>
                <w:sz w:val="24"/>
              </w:rPr>
              <w:t>单位</w:t>
            </w:r>
          </w:p>
        </w:tc>
        <w:tc>
          <w:tcPr>
            <w:tcW w:w="1659" w:type="dxa"/>
            <w:noWrap w:val="0"/>
            <w:vAlign w:val="top"/>
          </w:tcPr>
          <w:p w14:paraId="1FCC9A1A">
            <w:pPr>
              <w:widowControl/>
              <w:jc w:val="center"/>
              <w:rPr>
                <w:rFonts w:hint="eastAsia" w:ascii="宋体" w:hAnsi="宋体" w:cs="宋体"/>
                <w:b/>
                <w:bCs/>
                <w:sz w:val="24"/>
              </w:rPr>
            </w:pPr>
            <w:r>
              <w:rPr>
                <w:rFonts w:hint="eastAsia" w:ascii="宋体" w:hAnsi="宋体" w:cs="宋体"/>
                <w:b/>
                <w:bCs/>
                <w:sz w:val="24"/>
              </w:rPr>
              <w:t>备注</w:t>
            </w:r>
          </w:p>
        </w:tc>
      </w:tr>
      <w:tr w14:paraId="4E79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top"/>
          </w:tcPr>
          <w:p w14:paraId="5E51DA77">
            <w:pPr>
              <w:widowControl/>
              <w:jc w:val="center"/>
              <w:rPr>
                <w:rFonts w:hint="eastAsia" w:ascii="宋体" w:hAnsi="宋体" w:cs="宋体"/>
                <w:bCs/>
                <w:sz w:val="24"/>
              </w:rPr>
            </w:pPr>
            <w:r>
              <w:rPr>
                <w:rFonts w:hint="eastAsia" w:ascii="宋体" w:hAnsi="宋体" w:cs="宋体"/>
                <w:bCs/>
                <w:sz w:val="24"/>
              </w:rPr>
              <w:t>1</w:t>
            </w:r>
          </w:p>
        </w:tc>
        <w:tc>
          <w:tcPr>
            <w:tcW w:w="2223" w:type="dxa"/>
            <w:noWrap w:val="0"/>
            <w:vAlign w:val="top"/>
          </w:tcPr>
          <w:p w14:paraId="11981A6D">
            <w:pPr>
              <w:widowControl/>
              <w:jc w:val="center"/>
              <w:rPr>
                <w:rFonts w:hint="eastAsia" w:ascii="宋体" w:hAnsi="宋体" w:cs="宋体"/>
                <w:bCs/>
                <w:sz w:val="24"/>
              </w:rPr>
            </w:pPr>
            <w:r>
              <w:rPr>
                <w:rFonts w:hint="eastAsia" w:ascii="宋体" w:hAnsi="宋体" w:cs="宋体"/>
                <w:bCs/>
                <w:sz w:val="24"/>
              </w:rPr>
              <w:t>政务云基础服务</w:t>
            </w:r>
          </w:p>
        </w:tc>
        <w:tc>
          <w:tcPr>
            <w:tcW w:w="1706" w:type="dxa"/>
            <w:noWrap w:val="0"/>
            <w:vAlign w:val="top"/>
          </w:tcPr>
          <w:p w14:paraId="416D4567">
            <w:pPr>
              <w:widowControl/>
              <w:jc w:val="center"/>
              <w:rPr>
                <w:rFonts w:hint="eastAsia" w:ascii="宋体" w:hAnsi="宋体" w:cs="宋体"/>
                <w:bCs/>
                <w:sz w:val="24"/>
              </w:rPr>
            </w:pPr>
            <w:r>
              <w:rPr>
                <w:rFonts w:hint="eastAsia" w:ascii="宋体" w:hAnsi="宋体" w:cs="宋体"/>
                <w:bCs/>
                <w:sz w:val="24"/>
              </w:rPr>
              <w:t>1</w:t>
            </w:r>
          </w:p>
        </w:tc>
        <w:tc>
          <w:tcPr>
            <w:tcW w:w="1706" w:type="dxa"/>
            <w:noWrap w:val="0"/>
            <w:vAlign w:val="top"/>
          </w:tcPr>
          <w:p w14:paraId="1762E663">
            <w:pPr>
              <w:widowControl/>
              <w:jc w:val="center"/>
              <w:rPr>
                <w:rFonts w:hint="eastAsia" w:ascii="宋体" w:hAnsi="宋体" w:cs="宋体"/>
                <w:bCs/>
                <w:sz w:val="24"/>
              </w:rPr>
            </w:pPr>
            <w:r>
              <w:rPr>
                <w:rFonts w:hint="eastAsia" w:ascii="宋体" w:hAnsi="宋体" w:cs="宋体"/>
                <w:bCs/>
                <w:sz w:val="24"/>
              </w:rPr>
              <w:t>项</w:t>
            </w:r>
          </w:p>
        </w:tc>
        <w:tc>
          <w:tcPr>
            <w:tcW w:w="1659" w:type="dxa"/>
            <w:noWrap w:val="0"/>
            <w:vAlign w:val="top"/>
          </w:tcPr>
          <w:p w14:paraId="517CD903">
            <w:pPr>
              <w:widowControl/>
              <w:jc w:val="center"/>
              <w:rPr>
                <w:rFonts w:hint="eastAsia" w:ascii="宋体" w:hAnsi="宋体" w:cs="宋体"/>
                <w:bCs/>
                <w:sz w:val="24"/>
              </w:rPr>
            </w:pPr>
          </w:p>
        </w:tc>
      </w:tr>
      <w:tr w14:paraId="7522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top"/>
          </w:tcPr>
          <w:p w14:paraId="660795A3">
            <w:pPr>
              <w:widowControl/>
              <w:jc w:val="center"/>
              <w:rPr>
                <w:rFonts w:hint="eastAsia" w:ascii="宋体" w:hAnsi="宋体" w:cs="宋体"/>
                <w:bCs/>
                <w:sz w:val="24"/>
              </w:rPr>
            </w:pPr>
            <w:r>
              <w:rPr>
                <w:rFonts w:hint="eastAsia" w:ascii="宋体" w:hAnsi="宋体" w:cs="宋体"/>
                <w:bCs/>
                <w:sz w:val="24"/>
              </w:rPr>
              <w:t>2</w:t>
            </w:r>
          </w:p>
        </w:tc>
        <w:tc>
          <w:tcPr>
            <w:tcW w:w="2223" w:type="dxa"/>
            <w:noWrap w:val="0"/>
            <w:vAlign w:val="top"/>
          </w:tcPr>
          <w:p w14:paraId="3D60411D">
            <w:pPr>
              <w:widowControl/>
              <w:jc w:val="center"/>
              <w:rPr>
                <w:rFonts w:hint="eastAsia" w:ascii="宋体" w:hAnsi="宋体" w:cs="宋体"/>
                <w:bCs/>
                <w:sz w:val="24"/>
              </w:rPr>
            </w:pPr>
            <w:r>
              <w:rPr>
                <w:rFonts w:hint="eastAsia" w:ascii="宋体" w:hAnsi="宋体" w:cs="宋体"/>
                <w:bCs/>
                <w:sz w:val="24"/>
              </w:rPr>
              <w:t>政务云相关服务</w:t>
            </w:r>
          </w:p>
        </w:tc>
        <w:tc>
          <w:tcPr>
            <w:tcW w:w="1706" w:type="dxa"/>
            <w:noWrap w:val="0"/>
            <w:vAlign w:val="top"/>
          </w:tcPr>
          <w:p w14:paraId="19F6603A">
            <w:pPr>
              <w:widowControl/>
              <w:jc w:val="center"/>
              <w:rPr>
                <w:rFonts w:hint="eastAsia" w:ascii="宋体" w:hAnsi="宋体" w:cs="宋体"/>
                <w:bCs/>
                <w:sz w:val="24"/>
              </w:rPr>
            </w:pPr>
            <w:r>
              <w:rPr>
                <w:rFonts w:hint="eastAsia" w:ascii="宋体" w:hAnsi="宋体" w:cs="宋体"/>
                <w:bCs/>
                <w:sz w:val="24"/>
              </w:rPr>
              <w:t>1</w:t>
            </w:r>
          </w:p>
        </w:tc>
        <w:tc>
          <w:tcPr>
            <w:tcW w:w="1706" w:type="dxa"/>
            <w:noWrap w:val="0"/>
            <w:vAlign w:val="top"/>
          </w:tcPr>
          <w:p w14:paraId="02AFC4FA">
            <w:pPr>
              <w:widowControl/>
              <w:jc w:val="center"/>
              <w:rPr>
                <w:rFonts w:hint="eastAsia" w:ascii="宋体" w:hAnsi="宋体" w:cs="宋体"/>
                <w:bCs/>
                <w:sz w:val="24"/>
              </w:rPr>
            </w:pPr>
            <w:r>
              <w:rPr>
                <w:rFonts w:hint="eastAsia" w:ascii="宋体" w:hAnsi="宋体" w:cs="宋体"/>
                <w:bCs/>
                <w:sz w:val="24"/>
              </w:rPr>
              <w:t>项</w:t>
            </w:r>
          </w:p>
        </w:tc>
        <w:tc>
          <w:tcPr>
            <w:tcW w:w="1659" w:type="dxa"/>
            <w:noWrap w:val="0"/>
            <w:vAlign w:val="top"/>
          </w:tcPr>
          <w:p w14:paraId="26A06161">
            <w:pPr>
              <w:widowControl/>
              <w:jc w:val="center"/>
              <w:rPr>
                <w:rFonts w:hint="eastAsia" w:ascii="宋体" w:hAnsi="宋体" w:cs="宋体"/>
                <w:bCs/>
                <w:sz w:val="24"/>
              </w:rPr>
            </w:pPr>
          </w:p>
        </w:tc>
      </w:tr>
    </w:tbl>
    <w:p w14:paraId="43DDA645">
      <w:pPr>
        <w:tabs>
          <w:tab w:val="left" w:pos="5580"/>
        </w:tabs>
        <w:spacing w:before="120" w:after="120" w:line="360" w:lineRule="auto"/>
        <w:rPr>
          <w:rFonts w:hint="eastAsia" w:ascii="宋体" w:hAnsi="宋体" w:cs="宋体"/>
          <w:b/>
          <w:bCs/>
          <w:color w:val="000000"/>
          <w:sz w:val="24"/>
        </w:rPr>
      </w:pPr>
      <w:r>
        <w:rPr>
          <w:rFonts w:hint="eastAsia" w:ascii="宋体" w:hAnsi="宋体" w:cs="宋体"/>
          <w:b/>
          <w:bCs/>
          <w:color w:val="000000"/>
          <w:sz w:val="24"/>
        </w:rPr>
        <w:t>采购明细:</w:t>
      </w:r>
    </w:p>
    <w:p w14:paraId="4414A8C8">
      <w:pPr>
        <w:pStyle w:val="6"/>
        <w:rPr>
          <w:rFonts w:hint="eastAsia" w:cs="宋体"/>
        </w:rPr>
      </w:pPr>
      <w:r>
        <w:rPr>
          <w:rFonts w:hint="eastAsia" w:cs="宋体"/>
          <w:b/>
          <w:bCs/>
          <w:color w:val="000000"/>
        </w:rPr>
        <w:t>1、政务云基础服务</w:t>
      </w:r>
    </w:p>
    <w:tbl>
      <w:tblPr>
        <w:tblStyle w:val="9"/>
        <w:tblW w:w="0" w:type="auto"/>
        <w:tblInd w:w="0" w:type="dxa"/>
        <w:tblLayout w:type="fixed"/>
        <w:tblCellMar>
          <w:top w:w="0" w:type="dxa"/>
          <w:left w:w="108" w:type="dxa"/>
          <w:bottom w:w="0" w:type="dxa"/>
          <w:right w:w="108" w:type="dxa"/>
        </w:tblCellMar>
      </w:tblPr>
      <w:tblGrid>
        <w:gridCol w:w="910"/>
        <w:gridCol w:w="1394"/>
        <w:gridCol w:w="1474"/>
        <w:gridCol w:w="1152"/>
        <w:gridCol w:w="997"/>
        <w:gridCol w:w="1053"/>
        <w:gridCol w:w="1537"/>
      </w:tblGrid>
      <w:tr w14:paraId="73C2F45B">
        <w:tblPrEx>
          <w:tblCellMar>
            <w:top w:w="0" w:type="dxa"/>
            <w:left w:w="108" w:type="dxa"/>
            <w:bottom w:w="0" w:type="dxa"/>
            <w:right w:w="108" w:type="dxa"/>
          </w:tblCellMar>
        </w:tblPrEx>
        <w:trPr>
          <w:trHeight w:val="463"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5EAE7A3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2E5B9CC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服务项</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4D6B7EB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服务描述或规格型号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4D9CD1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服务期</w:t>
            </w:r>
            <w:r>
              <w:rPr>
                <w:rFonts w:hint="eastAsia" w:ascii="宋体" w:hAnsi="宋体" w:cs="宋体"/>
                <w:color w:val="000000"/>
                <w:kern w:val="0"/>
                <w:sz w:val="24"/>
                <w:lang w:bidi="ar"/>
              </w:rPr>
              <w:br w:type="textWrapping"/>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7279F9C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价格</w:t>
            </w:r>
          </w:p>
          <w:p w14:paraId="6C3F504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单位</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086739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计量</w:t>
            </w:r>
          </w:p>
          <w:p w14:paraId="74126D0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单位</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2BFC366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数量</w:t>
            </w:r>
          </w:p>
        </w:tc>
      </w:tr>
      <w:tr w14:paraId="7DD963DB">
        <w:tblPrEx>
          <w:tblCellMar>
            <w:top w:w="0" w:type="dxa"/>
            <w:left w:w="108" w:type="dxa"/>
            <w:bottom w:w="0" w:type="dxa"/>
            <w:right w:w="108" w:type="dxa"/>
          </w:tblCellMar>
        </w:tblPrEx>
        <w:trPr>
          <w:trHeight w:val="282"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34E9728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一</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7756189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计算服务</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044897D2">
            <w:pPr>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1469D0CA">
            <w:pPr>
              <w:rPr>
                <w:rFonts w:hint="eastAsia" w:ascii="宋体" w:hAnsi="宋体" w:cs="宋体"/>
                <w:color w:val="000000"/>
                <w:sz w:val="24"/>
              </w:rPr>
            </w:pP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205599CF">
            <w:pPr>
              <w:jc w:val="center"/>
              <w:rPr>
                <w:rFonts w:hint="eastAsia" w:ascii="宋体" w:hAnsi="宋体" w:cs="宋体"/>
                <w:color w:val="000000"/>
                <w:sz w:val="24"/>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3B2D428">
            <w:pPr>
              <w:jc w:val="center"/>
              <w:rPr>
                <w:rFonts w:hint="eastAsia" w:ascii="宋体" w:hAnsi="宋体" w:cs="宋体"/>
                <w:color w:val="000000"/>
                <w:sz w:val="24"/>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04CE8201">
            <w:pPr>
              <w:jc w:val="center"/>
              <w:rPr>
                <w:rFonts w:hint="eastAsia" w:ascii="宋体" w:hAnsi="宋体" w:cs="宋体"/>
                <w:color w:val="000000"/>
                <w:sz w:val="24"/>
              </w:rPr>
            </w:pPr>
          </w:p>
        </w:tc>
      </w:tr>
      <w:tr w14:paraId="20698685">
        <w:tblPrEx>
          <w:tblCellMar>
            <w:top w:w="0" w:type="dxa"/>
            <w:left w:w="108" w:type="dxa"/>
            <w:bottom w:w="0" w:type="dxa"/>
            <w:right w:w="108" w:type="dxa"/>
          </w:tblCellMar>
        </w:tblPrEx>
        <w:trPr>
          <w:trHeight w:val="463" w:hRule="atLeast"/>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3443479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6DF9D99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vCPU</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7969D48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主频不低于2.4GHz</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33719818">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12</w:t>
            </w:r>
            <w:r>
              <w:rPr>
                <w:rFonts w:hint="eastAsia" w:ascii="宋体" w:hAnsi="宋体" w:cs="宋体"/>
                <w:color w:val="000000"/>
                <w:kern w:val="0"/>
                <w:sz w:val="24"/>
                <w:lang w:eastAsia="zh-CN" w:bidi="ar"/>
              </w:rPr>
              <w:t>月</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649C066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BA08C5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1CPU</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0289E48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1535</w:t>
            </w:r>
          </w:p>
        </w:tc>
      </w:tr>
      <w:tr w14:paraId="0A5938F4">
        <w:tblPrEx>
          <w:tblCellMar>
            <w:top w:w="0" w:type="dxa"/>
            <w:left w:w="108" w:type="dxa"/>
            <w:bottom w:w="0" w:type="dxa"/>
            <w:right w:w="108" w:type="dxa"/>
          </w:tblCellMar>
        </w:tblPrEx>
        <w:trPr>
          <w:trHeight w:val="282" w:hRule="atLeast"/>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3863387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5AA039D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内存</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67714B3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内存</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7B0D1E88">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12</w:t>
            </w:r>
            <w:r>
              <w:rPr>
                <w:rFonts w:hint="eastAsia" w:ascii="宋体" w:hAnsi="宋体" w:cs="宋体"/>
                <w:color w:val="000000"/>
                <w:kern w:val="0"/>
                <w:sz w:val="24"/>
                <w:lang w:eastAsia="zh-CN" w:bidi="ar"/>
              </w:rPr>
              <w:t>月</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31D838B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20B8FB1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1GB</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2FAB8E3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6144</w:t>
            </w:r>
          </w:p>
        </w:tc>
      </w:tr>
      <w:tr w14:paraId="1AE8E38A">
        <w:tblPrEx>
          <w:tblCellMar>
            <w:top w:w="0" w:type="dxa"/>
            <w:left w:w="108" w:type="dxa"/>
            <w:bottom w:w="0" w:type="dxa"/>
            <w:right w:w="108" w:type="dxa"/>
          </w:tblCellMar>
        </w:tblPrEx>
        <w:trPr>
          <w:trHeight w:val="282"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2284011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二</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7D9DA9C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存储服务</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1A4ACE69">
            <w:pPr>
              <w:jc w:val="left"/>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19F3253A">
            <w:pPr>
              <w:jc w:val="center"/>
              <w:rPr>
                <w:rFonts w:hint="eastAsia" w:ascii="宋体" w:hAnsi="宋体" w:cs="宋体"/>
                <w:color w:val="000000"/>
                <w:sz w:val="24"/>
              </w:rPr>
            </w:pP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3AC3504A">
            <w:pPr>
              <w:jc w:val="center"/>
              <w:rPr>
                <w:rFonts w:hint="eastAsia" w:ascii="宋体" w:hAnsi="宋体" w:cs="宋体"/>
                <w:color w:val="000000"/>
                <w:sz w:val="24"/>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7E7542E">
            <w:pPr>
              <w:jc w:val="center"/>
              <w:rPr>
                <w:rFonts w:hint="eastAsia" w:ascii="宋体" w:hAnsi="宋体" w:cs="宋体"/>
                <w:color w:val="000000"/>
                <w:sz w:val="24"/>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29D8C0EA">
            <w:pPr>
              <w:jc w:val="center"/>
              <w:rPr>
                <w:rFonts w:hint="eastAsia" w:ascii="宋体" w:hAnsi="宋体" w:cs="宋体"/>
                <w:color w:val="000000"/>
                <w:sz w:val="24"/>
              </w:rPr>
            </w:pPr>
          </w:p>
        </w:tc>
      </w:tr>
      <w:tr w14:paraId="7FF822D4">
        <w:tblPrEx>
          <w:tblCellMar>
            <w:top w:w="0" w:type="dxa"/>
            <w:left w:w="108" w:type="dxa"/>
            <w:bottom w:w="0" w:type="dxa"/>
            <w:right w:w="108" w:type="dxa"/>
          </w:tblCellMar>
        </w:tblPrEx>
        <w:trPr>
          <w:trHeight w:val="463"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397B252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6EB566E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普通性能存储</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39C831F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提供普通性能存储服务</w:t>
            </w:r>
          </w:p>
        </w:tc>
        <w:tc>
          <w:tcPr>
            <w:tcW w:w="1152" w:type="dxa"/>
            <w:tcBorders>
              <w:top w:val="single" w:color="000000" w:sz="4" w:space="0"/>
              <w:left w:val="single" w:color="000000" w:sz="4" w:space="0"/>
              <w:bottom w:val="nil"/>
              <w:right w:val="single" w:color="000000" w:sz="4" w:space="0"/>
            </w:tcBorders>
            <w:noWrap w:val="0"/>
            <w:vAlign w:val="center"/>
          </w:tcPr>
          <w:p w14:paraId="4278BCF1">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12</w:t>
            </w:r>
            <w:r>
              <w:rPr>
                <w:rFonts w:hint="eastAsia" w:ascii="宋体" w:hAnsi="宋体" w:cs="宋体"/>
                <w:color w:val="000000"/>
                <w:kern w:val="0"/>
                <w:sz w:val="24"/>
                <w:lang w:eastAsia="zh-CN" w:bidi="ar"/>
              </w:rPr>
              <w:t>月</w:t>
            </w:r>
          </w:p>
        </w:tc>
        <w:tc>
          <w:tcPr>
            <w:tcW w:w="997" w:type="dxa"/>
            <w:tcBorders>
              <w:top w:val="single" w:color="000000" w:sz="4" w:space="0"/>
              <w:left w:val="single" w:color="000000" w:sz="4" w:space="0"/>
              <w:bottom w:val="nil"/>
              <w:right w:val="single" w:color="000000" w:sz="4" w:space="0"/>
            </w:tcBorders>
            <w:noWrap w:val="0"/>
            <w:vAlign w:val="center"/>
          </w:tcPr>
          <w:p w14:paraId="19A4FAF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1053" w:type="dxa"/>
            <w:tcBorders>
              <w:top w:val="single" w:color="000000" w:sz="4" w:space="0"/>
              <w:left w:val="single" w:color="000000" w:sz="4" w:space="0"/>
              <w:bottom w:val="nil"/>
              <w:right w:val="single" w:color="000000" w:sz="4" w:space="0"/>
            </w:tcBorders>
            <w:noWrap w:val="0"/>
            <w:vAlign w:val="center"/>
          </w:tcPr>
          <w:p w14:paraId="0B3FDA9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1GB</w:t>
            </w:r>
          </w:p>
        </w:tc>
        <w:tc>
          <w:tcPr>
            <w:tcW w:w="1537" w:type="dxa"/>
            <w:tcBorders>
              <w:top w:val="single" w:color="000000" w:sz="4" w:space="0"/>
              <w:left w:val="single" w:color="000000" w:sz="4" w:space="0"/>
              <w:bottom w:val="nil"/>
              <w:right w:val="single" w:color="000000" w:sz="4" w:space="0"/>
            </w:tcBorders>
            <w:noWrap w:val="0"/>
            <w:vAlign w:val="center"/>
          </w:tcPr>
          <w:p w14:paraId="5B01794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74520</w:t>
            </w:r>
          </w:p>
        </w:tc>
      </w:tr>
      <w:tr w14:paraId="4BB7F443">
        <w:tblPrEx>
          <w:tblCellMar>
            <w:top w:w="0" w:type="dxa"/>
            <w:left w:w="108" w:type="dxa"/>
            <w:bottom w:w="0" w:type="dxa"/>
            <w:right w:w="108" w:type="dxa"/>
          </w:tblCellMar>
        </w:tblPrEx>
        <w:trPr>
          <w:trHeight w:val="70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69D96F2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7DF2305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高性能存储（政务外网）</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30595DB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提供高性能存储服务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7A3DE7C">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12</w:t>
            </w:r>
            <w:r>
              <w:rPr>
                <w:rFonts w:hint="eastAsia" w:ascii="宋体" w:hAnsi="宋体" w:cs="宋体"/>
                <w:color w:val="000000"/>
                <w:kern w:val="0"/>
                <w:sz w:val="24"/>
                <w:lang w:eastAsia="zh-CN" w:bidi="ar"/>
              </w:rPr>
              <w:t>月</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62B8BE8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729DBB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1GB</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5A55C5B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4915</w:t>
            </w:r>
          </w:p>
        </w:tc>
      </w:tr>
      <w:tr w14:paraId="2EB1047E">
        <w:tblPrEx>
          <w:tblCellMar>
            <w:top w:w="0" w:type="dxa"/>
            <w:left w:w="108" w:type="dxa"/>
            <w:bottom w:w="0" w:type="dxa"/>
            <w:right w:w="108" w:type="dxa"/>
          </w:tblCellMar>
        </w:tblPrEx>
        <w:trPr>
          <w:trHeight w:val="206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39D3368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2-3</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407D238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本地备份服务</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1BFCE18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通过备份策略实现文件、操作系统、数据库的本地备份（不包含备份存储空间费用）</w:t>
            </w:r>
          </w:p>
        </w:tc>
        <w:tc>
          <w:tcPr>
            <w:tcW w:w="1152" w:type="dxa"/>
            <w:tcBorders>
              <w:top w:val="single" w:color="000000" w:sz="4" w:space="0"/>
              <w:left w:val="single" w:color="000000" w:sz="4" w:space="0"/>
              <w:bottom w:val="nil"/>
              <w:right w:val="single" w:color="000000" w:sz="4" w:space="0"/>
            </w:tcBorders>
            <w:noWrap w:val="0"/>
            <w:vAlign w:val="center"/>
          </w:tcPr>
          <w:p w14:paraId="308375E0">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12</w:t>
            </w:r>
            <w:r>
              <w:rPr>
                <w:rFonts w:hint="eastAsia" w:ascii="宋体" w:hAnsi="宋体" w:cs="宋体"/>
                <w:color w:val="000000"/>
                <w:kern w:val="0"/>
                <w:sz w:val="24"/>
                <w:lang w:eastAsia="zh-CN" w:bidi="ar"/>
              </w:rPr>
              <w:t>月</w:t>
            </w:r>
          </w:p>
        </w:tc>
        <w:tc>
          <w:tcPr>
            <w:tcW w:w="997" w:type="dxa"/>
            <w:tcBorders>
              <w:top w:val="single" w:color="000000" w:sz="4" w:space="0"/>
              <w:left w:val="single" w:color="000000" w:sz="4" w:space="0"/>
              <w:bottom w:val="nil"/>
              <w:right w:val="single" w:color="000000" w:sz="4" w:space="0"/>
            </w:tcBorders>
            <w:noWrap w:val="0"/>
            <w:vAlign w:val="center"/>
          </w:tcPr>
          <w:p w14:paraId="2605A02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1053" w:type="dxa"/>
            <w:tcBorders>
              <w:top w:val="single" w:color="000000" w:sz="4" w:space="0"/>
              <w:left w:val="single" w:color="000000" w:sz="4" w:space="0"/>
              <w:bottom w:val="nil"/>
              <w:right w:val="single" w:color="000000" w:sz="4" w:space="0"/>
            </w:tcBorders>
            <w:noWrap w:val="0"/>
            <w:vAlign w:val="center"/>
          </w:tcPr>
          <w:p w14:paraId="768E5C2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1GB</w:t>
            </w:r>
          </w:p>
        </w:tc>
        <w:tc>
          <w:tcPr>
            <w:tcW w:w="1537" w:type="dxa"/>
            <w:tcBorders>
              <w:top w:val="single" w:color="000000" w:sz="4" w:space="0"/>
              <w:left w:val="single" w:color="000000" w:sz="4" w:space="0"/>
              <w:bottom w:val="nil"/>
              <w:right w:val="single" w:color="000000" w:sz="4" w:space="0"/>
            </w:tcBorders>
            <w:noWrap w:val="0"/>
            <w:vAlign w:val="center"/>
          </w:tcPr>
          <w:p w14:paraId="1EE506F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19031</w:t>
            </w:r>
          </w:p>
        </w:tc>
      </w:tr>
      <w:tr w14:paraId="3681CE89">
        <w:tblPrEx>
          <w:tblCellMar>
            <w:top w:w="0" w:type="dxa"/>
            <w:left w:w="108" w:type="dxa"/>
            <w:bottom w:w="0" w:type="dxa"/>
            <w:right w:w="108" w:type="dxa"/>
          </w:tblCellMar>
        </w:tblPrEx>
        <w:trPr>
          <w:trHeight w:val="158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2CE7487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5B8E9E2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静态存储</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477A47F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大容量、高可靠的数据存储服务，具备PB级线性扩展能力</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C0DE8F7">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12</w:t>
            </w:r>
            <w:r>
              <w:rPr>
                <w:rFonts w:hint="eastAsia" w:ascii="宋体" w:hAnsi="宋体" w:cs="宋体"/>
                <w:color w:val="000000"/>
                <w:kern w:val="0"/>
                <w:sz w:val="24"/>
                <w:lang w:eastAsia="zh-CN" w:bidi="ar"/>
              </w:rPr>
              <w:t>月</w:t>
            </w:r>
          </w:p>
        </w:tc>
        <w:tc>
          <w:tcPr>
            <w:tcW w:w="997" w:type="dxa"/>
            <w:tcBorders>
              <w:top w:val="single" w:color="000000" w:sz="4" w:space="0"/>
              <w:left w:val="single" w:color="000000" w:sz="4" w:space="0"/>
              <w:bottom w:val="nil"/>
              <w:right w:val="single" w:color="000000" w:sz="4" w:space="0"/>
            </w:tcBorders>
            <w:noWrap w:val="0"/>
            <w:vAlign w:val="center"/>
          </w:tcPr>
          <w:p w14:paraId="1266B16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1053" w:type="dxa"/>
            <w:tcBorders>
              <w:top w:val="single" w:color="000000" w:sz="4" w:space="0"/>
              <w:left w:val="single" w:color="000000" w:sz="4" w:space="0"/>
              <w:bottom w:val="nil"/>
              <w:right w:val="single" w:color="000000" w:sz="4" w:space="0"/>
            </w:tcBorders>
            <w:noWrap w:val="0"/>
            <w:vAlign w:val="center"/>
          </w:tcPr>
          <w:p w14:paraId="4E7B87F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1TB</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28887D1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251</w:t>
            </w:r>
          </w:p>
        </w:tc>
      </w:tr>
      <w:tr w14:paraId="7D409A13">
        <w:tblPrEx>
          <w:tblCellMar>
            <w:top w:w="0" w:type="dxa"/>
            <w:left w:w="108" w:type="dxa"/>
            <w:bottom w:w="0" w:type="dxa"/>
            <w:right w:w="108" w:type="dxa"/>
          </w:tblCellMar>
        </w:tblPrEx>
        <w:trPr>
          <w:trHeight w:val="282"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656BC79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三</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043EAC4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网络服务</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612AFA62">
            <w:pPr>
              <w:jc w:val="left"/>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092D1302">
            <w:pPr>
              <w:jc w:val="center"/>
              <w:rPr>
                <w:rFonts w:hint="eastAsia" w:ascii="宋体" w:hAnsi="宋体" w:cs="宋体"/>
                <w:color w:val="000000"/>
                <w:sz w:val="24"/>
              </w:rPr>
            </w:pP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5B81F28C">
            <w:pPr>
              <w:jc w:val="center"/>
              <w:rPr>
                <w:rFonts w:hint="eastAsia" w:ascii="宋体" w:hAnsi="宋体" w:cs="宋体"/>
                <w:color w:val="000000"/>
                <w:sz w:val="24"/>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5C4F53BD">
            <w:pPr>
              <w:jc w:val="center"/>
              <w:rPr>
                <w:rFonts w:hint="eastAsia" w:ascii="宋体" w:hAnsi="宋体" w:cs="宋体"/>
                <w:color w:val="000000"/>
                <w:sz w:val="24"/>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34F82B3B">
            <w:pPr>
              <w:jc w:val="center"/>
              <w:rPr>
                <w:rFonts w:hint="eastAsia" w:ascii="宋体" w:hAnsi="宋体" w:cs="宋体"/>
                <w:color w:val="000000"/>
                <w:sz w:val="24"/>
              </w:rPr>
            </w:pPr>
          </w:p>
        </w:tc>
      </w:tr>
      <w:tr w14:paraId="0321DAFF">
        <w:tblPrEx>
          <w:tblCellMar>
            <w:top w:w="0" w:type="dxa"/>
            <w:left w:w="108" w:type="dxa"/>
            <w:bottom w:w="0" w:type="dxa"/>
            <w:right w:w="108" w:type="dxa"/>
          </w:tblCellMar>
        </w:tblPrEx>
        <w:trPr>
          <w:trHeight w:val="218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1DF4A42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7554169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远程接入服务（政务外网）</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53D7102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远程接入运维，每个账号结合身份验证，通过VPN远程接入堡垒机进行维护（免费提供1个账号）</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0710BB4E">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12</w:t>
            </w:r>
            <w:r>
              <w:rPr>
                <w:rFonts w:hint="eastAsia" w:ascii="宋体" w:hAnsi="宋体" w:cs="宋体"/>
                <w:color w:val="000000"/>
                <w:kern w:val="0"/>
                <w:sz w:val="24"/>
                <w:lang w:eastAsia="zh-CN" w:bidi="ar"/>
              </w:rPr>
              <w:t>月</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04B631B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63C819C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1账号</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43CD6B5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14:paraId="48CC70F4">
        <w:tblPrEx>
          <w:tblCellMar>
            <w:top w:w="0" w:type="dxa"/>
            <w:left w:w="108" w:type="dxa"/>
            <w:bottom w:w="0" w:type="dxa"/>
            <w:right w:w="108" w:type="dxa"/>
          </w:tblCellMar>
        </w:tblPrEx>
        <w:trPr>
          <w:trHeight w:val="463"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2E7D8F0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435171C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VPN</w:t>
            </w:r>
            <w:r>
              <w:rPr>
                <w:rStyle w:val="11"/>
                <w:rFonts w:hint="default"/>
                <w:sz w:val="24"/>
                <w:szCs w:val="24"/>
                <w:lang w:bidi="ar"/>
              </w:rPr>
              <w:t>服务</w:t>
            </w:r>
            <w:r>
              <w:rPr>
                <w:rFonts w:hint="eastAsia" w:ascii="宋体" w:hAnsi="宋体" w:cs="宋体"/>
                <w:color w:val="000000"/>
                <w:kern w:val="0"/>
                <w:sz w:val="24"/>
                <w:lang w:bidi="ar"/>
              </w:rPr>
              <w:t>（政务外网）</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43F5C1C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SSL VPN接入</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2C8A6138">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12</w:t>
            </w:r>
            <w:r>
              <w:rPr>
                <w:rFonts w:hint="eastAsia" w:ascii="宋体" w:hAnsi="宋体" w:cs="宋体"/>
                <w:color w:val="000000"/>
                <w:kern w:val="0"/>
                <w:sz w:val="24"/>
                <w:lang w:eastAsia="zh-CN" w:bidi="ar"/>
              </w:rPr>
              <w:t>月</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69316CD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E49BE4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1个</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4602110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14:paraId="7CA72167">
        <w:tblPrEx>
          <w:tblCellMar>
            <w:top w:w="0" w:type="dxa"/>
            <w:left w:w="108" w:type="dxa"/>
            <w:bottom w:w="0" w:type="dxa"/>
            <w:right w:w="108" w:type="dxa"/>
          </w:tblCellMar>
        </w:tblPrEx>
        <w:trPr>
          <w:trHeight w:val="463"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073A920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3-3</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2FC1192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WAF防护（政务外网）</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69FDB51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web应用防火墙服务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345D7E72">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12</w:t>
            </w:r>
            <w:r>
              <w:rPr>
                <w:rFonts w:hint="eastAsia" w:ascii="宋体" w:hAnsi="宋体" w:cs="宋体"/>
                <w:color w:val="000000"/>
                <w:kern w:val="0"/>
                <w:sz w:val="24"/>
                <w:lang w:eastAsia="zh-CN" w:bidi="ar"/>
              </w:rPr>
              <w:t>月</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7D35556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36402F2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1IP</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3763147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14:paraId="737D2DC7">
        <w:tblPrEx>
          <w:tblCellMar>
            <w:top w:w="0" w:type="dxa"/>
            <w:left w:w="108" w:type="dxa"/>
            <w:bottom w:w="0" w:type="dxa"/>
            <w:right w:w="108" w:type="dxa"/>
          </w:tblCellMar>
        </w:tblPrEx>
        <w:trPr>
          <w:trHeight w:val="463"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69D2CD6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2F0AAA6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WAF防护</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21F024C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web应用防火墙服务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0A96E135">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12</w:t>
            </w:r>
            <w:r>
              <w:rPr>
                <w:rFonts w:hint="eastAsia" w:ascii="宋体" w:hAnsi="宋体" w:cs="宋体"/>
                <w:color w:val="000000"/>
                <w:kern w:val="0"/>
                <w:sz w:val="24"/>
                <w:lang w:eastAsia="zh-CN" w:bidi="ar"/>
              </w:rPr>
              <w:t>月</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09D7380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1F2F13E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1IP</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5B42B42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r>
      <w:tr w14:paraId="7D220FC2">
        <w:tblPrEx>
          <w:tblCellMar>
            <w:top w:w="0" w:type="dxa"/>
            <w:left w:w="108" w:type="dxa"/>
            <w:bottom w:w="0" w:type="dxa"/>
            <w:right w:w="108" w:type="dxa"/>
          </w:tblCellMar>
        </w:tblPrEx>
        <w:trPr>
          <w:trHeight w:val="463"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0324B37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四</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3225D46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云主机深度监控服务</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2BF338B4">
            <w:pPr>
              <w:jc w:val="left"/>
              <w:rPr>
                <w:rFonts w:hint="eastAsia" w:ascii="宋体" w:hAnsi="宋体" w:cs="宋体"/>
                <w:color w:val="000000"/>
                <w:sz w:val="24"/>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242B279">
            <w:pPr>
              <w:jc w:val="center"/>
              <w:rPr>
                <w:rFonts w:hint="eastAsia" w:ascii="宋体" w:hAnsi="宋体" w:cs="宋体"/>
                <w:color w:val="000000"/>
                <w:sz w:val="24"/>
              </w:rPr>
            </w:pP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454245B4">
            <w:pPr>
              <w:jc w:val="center"/>
              <w:rPr>
                <w:rFonts w:hint="eastAsia" w:ascii="宋体" w:hAnsi="宋体" w:cs="宋体"/>
                <w:color w:val="000000"/>
                <w:sz w:val="24"/>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4AFCDF1D">
            <w:pPr>
              <w:jc w:val="center"/>
              <w:rPr>
                <w:rFonts w:hint="eastAsia" w:ascii="宋体" w:hAnsi="宋体" w:cs="宋体"/>
                <w:color w:val="000000"/>
                <w:sz w:val="24"/>
              </w:rPr>
            </w:pP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5B91CFBD">
            <w:pPr>
              <w:jc w:val="center"/>
              <w:rPr>
                <w:rFonts w:hint="eastAsia" w:ascii="宋体" w:hAnsi="宋体" w:cs="宋体"/>
                <w:color w:val="000000"/>
                <w:sz w:val="24"/>
              </w:rPr>
            </w:pPr>
          </w:p>
        </w:tc>
      </w:tr>
      <w:tr w14:paraId="333DB13A">
        <w:tblPrEx>
          <w:tblCellMar>
            <w:top w:w="0" w:type="dxa"/>
            <w:left w:w="108" w:type="dxa"/>
            <w:bottom w:w="0" w:type="dxa"/>
            <w:right w:w="108" w:type="dxa"/>
          </w:tblCellMar>
        </w:tblPrEx>
        <w:trPr>
          <w:trHeight w:val="1620" w:hRule="atLeast"/>
        </w:trPr>
        <w:tc>
          <w:tcPr>
            <w:tcW w:w="910" w:type="dxa"/>
            <w:tcBorders>
              <w:top w:val="single" w:color="000000" w:sz="4" w:space="0"/>
              <w:left w:val="single" w:color="000000" w:sz="4" w:space="0"/>
              <w:bottom w:val="single" w:color="000000" w:sz="4" w:space="0"/>
              <w:right w:val="single" w:color="000000" w:sz="4" w:space="0"/>
            </w:tcBorders>
            <w:noWrap/>
            <w:vAlign w:val="center"/>
          </w:tcPr>
          <w:p w14:paraId="1A255DA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14:paraId="6DD4A1F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特定云主机深度监控及运维保障服务（7×24小时值守）（政务外网）</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2F9745E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7×24小时深度监测云主机资源、硬件设备监控、云平台层应急处置等内容。</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3EFCD466">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12</w:t>
            </w:r>
            <w:r>
              <w:rPr>
                <w:rFonts w:hint="eastAsia" w:ascii="宋体" w:hAnsi="宋体" w:cs="宋体"/>
                <w:color w:val="000000"/>
                <w:kern w:val="0"/>
                <w:sz w:val="24"/>
                <w:lang w:eastAsia="zh-CN" w:bidi="ar"/>
              </w:rPr>
              <w:t>月</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65569D9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14:paraId="7543504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1主机</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E48EE8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r>
    </w:tbl>
    <w:p w14:paraId="73A6006A">
      <w:pPr>
        <w:pStyle w:val="8"/>
        <w:ind w:firstLine="0"/>
        <w:rPr>
          <w:rFonts w:hint="eastAsia" w:hAnsi="宋体" w:cs="宋体"/>
        </w:rPr>
      </w:pPr>
    </w:p>
    <w:p w14:paraId="774A55F4">
      <w:pPr>
        <w:pStyle w:val="6"/>
        <w:rPr>
          <w:rFonts w:hint="eastAsia" w:cs="宋体"/>
          <w:b/>
          <w:bCs/>
          <w:color w:val="000000"/>
        </w:rPr>
      </w:pPr>
      <w:r>
        <w:rPr>
          <w:rFonts w:hint="eastAsia" w:cs="宋体"/>
          <w:b/>
          <w:bCs/>
          <w:color w:val="000000"/>
        </w:rPr>
        <w:t>2、政务云相关服务</w:t>
      </w:r>
    </w:p>
    <w:tbl>
      <w:tblPr>
        <w:tblStyle w:val="9"/>
        <w:tblW w:w="0" w:type="auto"/>
        <w:tblInd w:w="0" w:type="dxa"/>
        <w:tblLayout w:type="fixed"/>
        <w:tblCellMar>
          <w:top w:w="0" w:type="dxa"/>
          <w:left w:w="108" w:type="dxa"/>
          <w:bottom w:w="0" w:type="dxa"/>
          <w:right w:w="108" w:type="dxa"/>
        </w:tblCellMar>
      </w:tblPr>
      <w:tblGrid>
        <w:gridCol w:w="1205"/>
        <w:gridCol w:w="1251"/>
        <w:gridCol w:w="1536"/>
        <w:gridCol w:w="1108"/>
        <w:gridCol w:w="1326"/>
        <w:gridCol w:w="975"/>
        <w:gridCol w:w="1118"/>
      </w:tblGrid>
      <w:tr w14:paraId="70869DCB">
        <w:tblPrEx>
          <w:tblCellMar>
            <w:top w:w="0" w:type="dxa"/>
            <w:left w:w="108" w:type="dxa"/>
            <w:bottom w:w="0" w:type="dxa"/>
            <w:right w:w="108" w:type="dxa"/>
          </w:tblCellMar>
        </w:tblPrEx>
        <w:trPr>
          <w:trHeight w:val="463" w:hRule="atLeast"/>
        </w:trPr>
        <w:tc>
          <w:tcPr>
            <w:tcW w:w="1205" w:type="dxa"/>
            <w:tcBorders>
              <w:top w:val="single" w:color="000000" w:sz="4" w:space="0"/>
              <w:left w:val="single" w:color="000000" w:sz="4" w:space="0"/>
              <w:bottom w:val="single" w:color="000000" w:sz="4" w:space="0"/>
              <w:right w:val="single" w:color="000000" w:sz="4" w:space="0"/>
            </w:tcBorders>
            <w:noWrap/>
            <w:vAlign w:val="center"/>
          </w:tcPr>
          <w:p w14:paraId="52222D2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32362F3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服务项</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C8D02B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服务描述或规格型号</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1A3B5F6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服务期</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(年或月)</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14:paraId="39D0229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价格</w:t>
            </w:r>
          </w:p>
          <w:p w14:paraId="0B48001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单位</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390E09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计量</w:t>
            </w:r>
          </w:p>
          <w:p w14:paraId="248EF10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单位</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2213580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数量</w:t>
            </w:r>
          </w:p>
        </w:tc>
      </w:tr>
      <w:tr w14:paraId="61649EED">
        <w:tblPrEx>
          <w:tblCellMar>
            <w:top w:w="0" w:type="dxa"/>
            <w:left w:w="108" w:type="dxa"/>
            <w:bottom w:w="0" w:type="dxa"/>
            <w:right w:w="108" w:type="dxa"/>
          </w:tblCellMar>
        </w:tblPrEx>
        <w:trPr>
          <w:trHeight w:val="463" w:hRule="atLeast"/>
        </w:trPr>
        <w:tc>
          <w:tcPr>
            <w:tcW w:w="1205" w:type="dxa"/>
            <w:tcBorders>
              <w:top w:val="single" w:color="000000" w:sz="4" w:space="0"/>
              <w:left w:val="single" w:color="000000" w:sz="4" w:space="0"/>
              <w:bottom w:val="single" w:color="000000" w:sz="4" w:space="0"/>
              <w:right w:val="single" w:color="000000" w:sz="4" w:space="0"/>
            </w:tcBorders>
            <w:noWrap/>
            <w:vAlign w:val="center"/>
          </w:tcPr>
          <w:p w14:paraId="4D51BF8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一</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107A60FA">
            <w:pPr>
              <w:widowControl/>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基础软件支撑服务</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58B781C">
            <w:pPr>
              <w:jc w:val="center"/>
              <w:rPr>
                <w:rFonts w:hint="eastAsia" w:ascii="宋体" w:hAnsi="宋体" w:cs="宋体"/>
                <w:color w:val="000000"/>
                <w:sz w:val="24"/>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70410195">
            <w:pPr>
              <w:rPr>
                <w:rFonts w:hint="eastAsia" w:ascii="宋体" w:hAnsi="宋体" w:cs="宋体"/>
                <w:color w:val="000000"/>
                <w:sz w:val="24"/>
              </w:rPr>
            </w:pPr>
          </w:p>
        </w:tc>
        <w:tc>
          <w:tcPr>
            <w:tcW w:w="1326" w:type="dxa"/>
            <w:tcBorders>
              <w:top w:val="single" w:color="000000" w:sz="4" w:space="0"/>
              <w:left w:val="single" w:color="000000" w:sz="4" w:space="0"/>
              <w:bottom w:val="single" w:color="000000" w:sz="4" w:space="0"/>
              <w:right w:val="single" w:color="000000" w:sz="4" w:space="0"/>
            </w:tcBorders>
            <w:noWrap w:val="0"/>
            <w:vAlign w:val="center"/>
          </w:tcPr>
          <w:p w14:paraId="0DCF1814">
            <w:pPr>
              <w:jc w:val="center"/>
              <w:rPr>
                <w:rFonts w:hint="eastAsia"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4A1F0F5">
            <w:pPr>
              <w:jc w:val="center"/>
              <w:rPr>
                <w:rFonts w:hint="eastAsia" w:ascii="宋体" w:hAnsi="宋体" w:cs="宋体"/>
                <w:color w:val="000000"/>
                <w:sz w:val="24"/>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78A994A2">
            <w:pPr>
              <w:jc w:val="center"/>
              <w:rPr>
                <w:rFonts w:hint="eastAsia" w:ascii="宋体" w:hAnsi="宋体" w:cs="宋体"/>
                <w:color w:val="000000"/>
                <w:sz w:val="24"/>
              </w:rPr>
            </w:pPr>
          </w:p>
        </w:tc>
      </w:tr>
      <w:tr w14:paraId="52F3F26C">
        <w:tblPrEx>
          <w:tblCellMar>
            <w:top w:w="0" w:type="dxa"/>
            <w:left w:w="108" w:type="dxa"/>
            <w:bottom w:w="0" w:type="dxa"/>
            <w:right w:w="108" w:type="dxa"/>
          </w:tblCellMar>
        </w:tblPrEx>
        <w:trPr>
          <w:trHeight w:val="694" w:hRule="atLeast"/>
        </w:trPr>
        <w:tc>
          <w:tcPr>
            <w:tcW w:w="1205" w:type="dxa"/>
            <w:tcBorders>
              <w:top w:val="single" w:color="000000" w:sz="4" w:space="0"/>
              <w:left w:val="single" w:color="000000" w:sz="4" w:space="0"/>
              <w:bottom w:val="single" w:color="000000" w:sz="4" w:space="0"/>
              <w:right w:val="single" w:color="000000" w:sz="4" w:space="0"/>
            </w:tcBorders>
            <w:noWrap/>
            <w:vAlign w:val="center"/>
          </w:tcPr>
          <w:p w14:paraId="5302E4C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687C288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开源操作系统套餐</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CC9E5B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提供开源操作系统安装和维护服务</w:t>
            </w:r>
          </w:p>
        </w:tc>
        <w:tc>
          <w:tcPr>
            <w:tcW w:w="1108" w:type="dxa"/>
            <w:tcBorders>
              <w:top w:val="single" w:color="000000" w:sz="4" w:space="0"/>
              <w:left w:val="single" w:color="000000" w:sz="4" w:space="0"/>
              <w:bottom w:val="nil"/>
              <w:right w:val="single" w:color="000000" w:sz="4" w:space="0"/>
            </w:tcBorders>
            <w:noWrap w:val="0"/>
            <w:vAlign w:val="center"/>
          </w:tcPr>
          <w:p w14:paraId="02672335">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12</w:t>
            </w:r>
            <w:r>
              <w:rPr>
                <w:rFonts w:hint="eastAsia" w:ascii="宋体" w:hAnsi="宋体" w:cs="宋体"/>
                <w:color w:val="000000"/>
                <w:kern w:val="0"/>
                <w:sz w:val="24"/>
                <w:lang w:eastAsia="zh-CN" w:bidi="ar"/>
              </w:rPr>
              <w:t>月</w:t>
            </w:r>
          </w:p>
        </w:tc>
        <w:tc>
          <w:tcPr>
            <w:tcW w:w="1326" w:type="dxa"/>
            <w:tcBorders>
              <w:top w:val="single" w:color="000000" w:sz="4" w:space="0"/>
              <w:left w:val="single" w:color="000000" w:sz="4" w:space="0"/>
              <w:bottom w:val="nil"/>
              <w:right w:val="single" w:color="000000" w:sz="4" w:space="0"/>
            </w:tcBorders>
            <w:noWrap/>
            <w:vAlign w:val="center"/>
          </w:tcPr>
          <w:p w14:paraId="06B6C1E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975" w:type="dxa"/>
            <w:tcBorders>
              <w:top w:val="single" w:color="000000" w:sz="4" w:space="0"/>
              <w:left w:val="single" w:color="000000" w:sz="4" w:space="0"/>
              <w:bottom w:val="nil"/>
              <w:right w:val="single" w:color="000000" w:sz="4" w:space="0"/>
            </w:tcBorders>
            <w:noWrap/>
            <w:vAlign w:val="center"/>
          </w:tcPr>
          <w:p w14:paraId="15BA437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1主机</w:t>
            </w:r>
          </w:p>
        </w:tc>
        <w:tc>
          <w:tcPr>
            <w:tcW w:w="1118" w:type="dxa"/>
            <w:tcBorders>
              <w:top w:val="single" w:color="000000" w:sz="4" w:space="0"/>
              <w:left w:val="single" w:color="000000" w:sz="4" w:space="0"/>
              <w:bottom w:val="nil"/>
              <w:right w:val="single" w:color="000000" w:sz="4" w:space="0"/>
            </w:tcBorders>
            <w:noWrap/>
            <w:vAlign w:val="center"/>
          </w:tcPr>
          <w:p w14:paraId="31400F9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189</w:t>
            </w:r>
          </w:p>
        </w:tc>
      </w:tr>
      <w:tr w14:paraId="21A8B91F">
        <w:tblPrEx>
          <w:tblCellMar>
            <w:top w:w="0" w:type="dxa"/>
            <w:left w:w="108" w:type="dxa"/>
            <w:bottom w:w="0" w:type="dxa"/>
            <w:right w:w="108" w:type="dxa"/>
          </w:tblCellMar>
        </w:tblPrEx>
        <w:trPr>
          <w:trHeight w:val="1068" w:hRule="atLeast"/>
        </w:trPr>
        <w:tc>
          <w:tcPr>
            <w:tcW w:w="1205" w:type="dxa"/>
            <w:tcBorders>
              <w:top w:val="single" w:color="000000" w:sz="4" w:space="0"/>
              <w:left w:val="single" w:color="000000" w:sz="4" w:space="0"/>
              <w:bottom w:val="single" w:color="000000" w:sz="4" w:space="0"/>
              <w:right w:val="single" w:color="000000" w:sz="4" w:space="0"/>
            </w:tcBorders>
            <w:noWrap/>
            <w:vAlign w:val="center"/>
          </w:tcPr>
          <w:p w14:paraId="594A280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132BDF3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开源数据库套餐</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84C050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开源数据库安装及维护服务</w:t>
            </w:r>
          </w:p>
        </w:tc>
        <w:tc>
          <w:tcPr>
            <w:tcW w:w="1108" w:type="dxa"/>
            <w:tcBorders>
              <w:top w:val="single" w:color="000000" w:sz="4" w:space="0"/>
              <w:left w:val="single" w:color="000000" w:sz="4" w:space="0"/>
              <w:bottom w:val="nil"/>
              <w:right w:val="single" w:color="000000" w:sz="4" w:space="0"/>
            </w:tcBorders>
            <w:noWrap w:val="0"/>
            <w:vAlign w:val="center"/>
          </w:tcPr>
          <w:p w14:paraId="53348CB4">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12</w:t>
            </w:r>
            <w:r>
              <w:rPr>
                <w:rFonts w:hint="eastAsia" w:ascii="宋体" w:hAnsi="宋体" w:cs="宋体"/>
                <w:color w:val="000000"/>
                <w:kern w:val="0"/>
                <w:sz w:val="24"/>
                <w:lang w:eastAsia="zh-CN" w:bidi="ar"/>
              </w:rPr>
              <w:t>月</w:t>
            </w:r>
          </w:p>
        </w:tc>
        <w:tc>
          <w:tcPr>
            <w:tcW w:w="1326" w:type="dxa"/>
            <w:tcBorders>
              <w:top w:val="single" w:color="000000" w:sz="4" w:space="0"/>
              <w:left w:val="single" w:color="000000" w:sz="4" w:space="0"/>
              <w:bottom w:val="nil"/>
              <w:right w:val="single" w:color="000000" w:sz="4" w:space="0"/>
            </w:tcBorders>
            <w:noWrap/>
            <w:vAlign w:val="center"/>
          </w:tcPr>
          <w:p w14:paraId="14A7FBB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975" w:type="dxa"/>
            <w:tcBorders>
              <w:top w:val="single" w:color="000000" w:sz="4" w:space="0"/>
              <w:left w:val="single" w:color="000000" w:sz="4" w:space="0"/>
              <w:bottom w:val="nil"/>
              <w:right w:val="single" w:color="000000" w:sz="4" w:space="0"/>
            </w:tcBorders>
            <w:noWrap w:val="0"/>
            <w:vAlign w:val="center"/>
          </w:tcPr>
          <w:p w14:paraId="71CF3FB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1套</w:t>
            </w:r>
          </w:p>
        </w:tc>
        <w:tc>
          <w:tcPr>
            <w:tcW w:w="1118" w:type="dxa"/>
            <w:tcBorders>
              <w:top w:val="single" w:color="000000" w:sz="4" w:space="0"/>
              <w:left w:val="single" w:color="000000" w:sz="4" w:space="0"/>
              <w:bottom w:val="nil"/>
              <w:right w:val="single" w:color="000000" w:sz="4" w:space="0"/>
            </w:tcBorders>
            <w:noWrap/>
            <w:vAlign w:val="center"/>
          </w:tcPr>
          <w:p w14:paraId="7469B87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r>
      <w:tr w14:paraId="14E27A53">
        <w:tblPrEx>
          <w:tblCellMar>
            <w:top w:w="0" w:type="dxa"/>
            <w:left w:w="108" w:type="dxa"/>
            <w:bottom w:w="0" w:type="dxa"/>
            <w:right w:w="108" w:type="dxa"/>
          </w:tblCellMar>
        </w:tblPrEx>
        <w:trPr>
          <w:trHeight w:val="282" w:hRule="atLeast"/>
        </w:trPr>
        <w:tc>
          <w:tcPr>
            <w:tcW w:w="1205" w:type="dxa"/>
            <w:tcBorders>
              <w:top w:val="single" w:color="000000" w:sz="4" w:space="0"/>
              <w:left w:val="single" w:color="000000" w:sz="4" w:space="0"/>
              <w:bottom w:val="single" w:color="000000" w:sz="4" w:space="0"/>
              <w:right w:val="single" w:color="000000" w:sz="4" w:space="0"/>
            </w:tcBorders>
            <w:noWrap/>
            <w:vAlign w:val="center"/>
          </w:tcPr>
          <w:p w14:paraId="21A3C5F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二</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6A86471D">
            <w:pPr>
              <w:widowControl/>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安全服务</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68C5EA8">
            <w:pPr>
              <w:jc w:val="left"/>
              <w:rPr>
                <w:rFonts w:hint="eastAsia" w:ascii="宋体" w:hAnsi="宋体" w:cs="宋体"/>
                <w:color w:val="000000"/>
                <w:sz w:val="24"/>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107682FB">
            <w:pPr>
              <w:jc w:val="center"/>
              <w:rPr>
                <w:rFonts w:hint="eastAsia" w:ascii="宋体" w:hAnsi="宋体" w:cs="宋体"/>
                <w:color w:val="000000"/>
                <w:sz w:val="24"/>
              </w:rPr>
            </w:pPr>
          </w:p>
        </w:tc>
        <w:tc>
          <w:tcPr>
            <w:tcW w:w="1326" w:type="dxa"/>
            <w:tcBorders>
              <w:top w:val="single" w:color="000000" w:sz="4" w:space="0"/>
              <w:left w:val="single" w:color="000000" w:sz="4" w:space="0"/>
              <w:bottom w:val="single" w:color="000000" w:sz="4" w:space="0"/>
              <w:right w:val="single" w:color="000000" w:sz="4" w:space="0"/>
            </w:tcBorders>
            <w:noWrap w:val="0"/>
            <w:vAlign w:val="center"/>
          </w:tcPr>
          <w:p w14:paraId="2ED7427A">
            <w:pPr>
              <w:jc w:val="center"/>
              <w:rPr>
                <w:rFonts w:hint="eastAsia"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1FBDDA6">
            <w:pPr>
              <w:jc w:val="center"/>
              <w:rPr>
                <w:rFonts w:hint="eastAsia" w:ascii="宋体" w:hAnsi="宋体" w:cs="宋体"/>
                <w:color w:val="000000"/>
                <w:sz w:val="24"/>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5C154C1F">
            <w:pPr>
              <w:jc w:val="center"/>
              <w:rPr>
                <w:rFonts w:hint="eastAsia" w:ascii="宋体" w:hAnsi="宋体" w:cs="宋体"/>
                <w:color w:val="000000"/>
                <w:sz w:val="24"/>
              </w:rPr>
            </w:pPr>
          </w:p>
        </w:tc>
      </w:tr>
      <w:tr w14:paraId="2AE4726B">
        <w:tblPrEx>
          <w:tblCellMar>
            <w:top w:w="0" w:type="dxa"/>
            <w:left w:w="108" w:type="dxa"/>
            <w:bottom w:w="0" w:type="dxa"/>
            <w:right w:w="108" w:type="dxa"/>
          </w:tblCellMar>
        </w:tblPrEx>
        <w:trPr>
          <w:trHeight w:val="282" w:hRule="atLeast"/>
        </w:trPr>
        <w:tc>
          <w:tcPr>
            <w:tcW w:w="1205" w:type="dxa"/>
            <w:tcBorders>
              <w:top w:val="single" w:color="000000" w:sz="4" w:space="0"/>
              <w:left w:val="single" w:color="000000" w:sz="4" w:space="0"/>
              <w:bottom w:val="single" w:color="000000" w:sz="4" w:space="0"/>
              <w:right w:val="single" w:color="000000" w:sz="4" w:space="0"/>
            </w:tcBorders>
            <w:noWrap/>
            <w:vAlign w:val="center"/>
          </w:tcPr>
          <w:p w14:paraId="39E2B74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337EB27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主机防护</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F8D3BA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主机防护，每年不少于4次</w:t>
            </w:r>
          </w:p>
        </w:tc>
        <w:tc>
          <w:tcPr>
            <w:tcW w:w="1108" w:type="dxa"/>
            <w:tcBorders>
              <w:top w:val="single" w:color="000000" w:sz="4" w:space="0"/>
              <w:left w:val="single" w:color="000000" w:sz="4" w:space="0"/>
              <w:bottom w:val="nil"/>
              <w:right w:val="single" w:color="000000" w:sz="4" w:space="0"/>
            </w:tcBorders>
            <w:noWrap w:val="0"/>
            <w:vAlign w:val="center"/>
          </w:tcPr>
          <w:p w14:paraId="12571BA2">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w:t>
            </w:r>
            <w:r>
              <w:rPr>
                <w:rFonts w:hint="eastAsia" w:ascii="宋体" w:hAnsi="宋体" w:cs="宋体"/>
                <w:color w:val="000000"/>
                <w:kern w:val="0"/>
                <w:sz w:val="24"/>
                <w:lang w:eastAsia="zh-CN" w:bidi="ar"/>
              </w:rPr>
              <w:t>年</w:t>
            </w:r>
          </w:p>
        </w:tc>
        <w:tc>
          <w:tcPr>
            <w:tcW w:w="1326" w:type="dxa"/>
            <w:tcBorders>
              <w:top w:val="single" w:color="000000" w:sz="4" w:space="0"/>
              <w:left w:val="single" w:color="000000" w:sz="4" w:space="0"/>
              <w:bottom w:val="nil"/>
              <w:right w:val="single" w:color="000000" w:sz="4" w:space="0"/>
            </w:tcBorders>
            <w:noWrap w:val="0"/>
            <w:vAlign w:val="center"/>
          </w:tcPr>
          <w:p w14:paraId="599C531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元/台</w:t>
            </w:r>
            <w:r>
              <w:rPr>
                <w:rStyle w:val="12"/>
                <w:rFonts w:hint="default"/>
                <w:sz w:val="24"/>
                <w:szCs w:val="24"/>
                <w:lang w:bidi="ar"/>
              </w:rPr>
              <w:t>・年</w:t>
            </w:r>
          </w:p>
        </w:tc>
        <w:tc>
          <w:tcPr>
            <w:tcW w:w="975" w:type="dxa"/>
            <w:tcBorders>
              <w:top w:val="single" w:color="000000" w:sz="4" w:space="0"/>
              <w:left w:val="single" w:color="000000" w:sz="4" w:space="0"/>
              <w:bottom w:val="nil"/>
              <w:right w:val="single" w:color="000000" w:sz="4" w:space="0"/>
            </w:tcBorders>
            <w:noWrap w:val="0"/>
            <w:vAlign w:val="center"/>
          </w:tcPr>
          <w:p w14:paraId="1D411AD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1台</w:t>
            </w:r>
          </w:p>
        </w:tc>
        <w:tc>
          <w:tcPr>
            <w:tcW w:w="1118" w:type="dxa"/>
            <w:tcBorders>
              <w:top w:val="single" w:color="000000" w:sz="4" w:space="0"/>
              <w:left w:val="single" w:color="000000" w:sz="4" w:space="0"/>
              <w:bottom w:val="nil"/>
              <w:right w:val="single" w:color="000000" w:sz="4" w:space="0"/>
            </w:tcBorders>
            <w:noWrap/>
            <w:vAlign w:val="center"/>
          </w:tcPr>
          <w:p w14:paraId="36057FF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189</w:t>
            </w:r>
          </w:p>
        </w:tc>
      </w:tr>
      <w:tr w14:paraId="3A13206B">
        <w:tblPrEx>
          <w:tblCellMar>
            <w:top w:w="0" w:type="dxa"/>
            <w:left w:w="108" w:type="dxa"/>
            <w:bottom w:w="0" w:type="dxa"/>
            <w:right w:w="108" w:type="dxa"/>
          </w:tblCellMar>
        </w:tblPrEx>
        <w:trPr>
          <w:trHeight w:val="1620" w:hRule="atLeast"/>
        </w:trPr>
        <w:tc>
          <w:tcPr>
            <w:tcW w:w="1205" w:type="dxa"/>
            <w:tcBorders>
              <w:top w:val="single" w:color="000000" w:sz="4" w:space="0"/>
              <w:left w:val="single" w:color="000000" w:sz="4" w:space="0"/>
              <w:bottom w:val="single" w:color="000000" w:sz="4" w:space="0"/>
              <w:right w:val="single" w:color="000000" w:sz="4" w:space="0"/>
            </w:tcBorders>
            <w:noWrap/>
            <w:vAlign w:val="center"/>
          </w:tcPr>
          <w:p w14:paraId="603CFBD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2-2</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0C66BFE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云端APT防护服务</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9CF4BF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对未知攻击威胁进行检测和防护，发现隐蔽威胁、木马后门等异常威胁。</w:t>
            </w:r>
          </w:p>
        </w:tc>
        <w:tc>
          <w:tcPr>
            <w:tcW w:w="1108" w:type="dxa"/>
            <w:tcBorders>
              <w:top w:val="single" w:color="000000" w:sz="4" w:space="0"/>
              <w:left w:val="single" w:color="000000" w:sz="4" w:space="0"/>
              <w:bottom w:val="nil"/>
              <w:right w:val="single" w:color="000000" w:sz="4" w:space="0"/>
            </w:tcBorders>
            <w:noWrap w:val="0"/>
            <w:vAlign w:val="center"/>
          </w:tcPr>
          <w:p w14:paraId="3CEC23A3">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12</w:t>
            </w:r>
            <w:r>
              <w:rPr>
                <w:rFonts w:hint="eastAsia" w:ascii="宋体" w:hAnsi="宋体" w:cs="宋体"/>
                <w:color w:val="000000"/>
                <w:kern w:val="0"/>
                <w:sz w:val="24"/>
                <w:lang w:eastAsia="zh-CN" w:bidi="ar"/>
              </w:rPr>
              <w:t>月</w:t>
            </w:r>
          </w:p>
        </w:tc>
        <w:tc>
          <w:tcPr>
            <w:tcW w:w="1326" w:type="dxa"/>
            <w:tcBorders>
              <w:top w:val="single" w:color="000000" w:sz="4" w:space="0"/>
              <w:left w:val="single" w:color="000000" w:sz="4" w:space="0"/>
              <w:bottom w:val="nil"/>
              <w:right w:val="single" w:color="000000" w:sz="4" w:space="0"/>
            </w:tcBorders>
            <w:noWrap w:val="0"/>
            <w:vAlign w:val="center"/>
          </w:tcPr>
          <w:p w14:paraId="4A33989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元/套・月</w:t>
            </w:r>
          </w:p>
        </w:tc>
        <w:tc>
          <w:tcPr>
            <w:tcW w:w="975" w:type="dxa"/>
            <w:tcBorders>
              <w:top w:val="single" w:color="000000" w:sz="4" w:space="0"/>
              <w:left w:val="single" w:color="000000" w:sz="4" w:space="0"/>
              <w:bottom w:val="nil"/>
              <w:right w:val="single" w:color="000000" w:sz="4" w:space="0"/>
            </w:tcBorders>
            <w:noWrap w:val="0"/>
            <w:vAlign w:val="center"/>
          </w:tcPr>
          <w:p w14:paraId="6C57D6E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1套</w:t>
            </w:r>
          </w:p>
        </w:tc>
        <w:tc>
          <w:tcPr>
            <w:tcW w:w="1118" w:type="dxa"/>
            <w:tcBorders>
              <w:top w:val="single" w:color="000000" w:sz="4" w:space="0"/>
              <w:left w:val="single" w:color="000000" w:sz="4" w:space="0"/>
              <w:bottom w:val="nil"/>
              <w:right w:val="single" w:color="000000" w:sz="4" w:space="0"/>
            </w:tcBorders>
            <w:noWrap/>
            <w:vAlign w:val="center"/>
          </w:tcPr>
          <w:p w14:paraId="3D77247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r>
      <w:tr w14:paraId="08C11682">
        <w:tblPrEx>
          <w:tblCellMar>
            <w:top w:w="0" w:type="dxa"/>
            <w:left w:w="108" w:type="dxa"/>
            <w:bottom w:w="0" w:type="dxa"/>
            <w:right w:w="108" w:type="dxa"/>
          </w:tblCellMar>
        </w:tblPrEx>
        <w:trPr>
          <w:trHeight w:val="1816" w:hRule="atLeast"/>
        </w:trPr>
        <w:tc>
          <w:tcPr>
            <w:tcW w:w="1205" w:type="dxa"/>
            <w:tcBorders>
              <w:top w:val="single" w:color="000000" w:sz="4" w:space="0"/>
              <w:left w:val="single" w:color="000000" w:sz="4" w:space="0"/>
              <w:bottom w:val="single" w:color="000000" w:sz="4" w:space="0"/>
              <w:right w:val="single" w:color="000000" w:sz="4" w:space="0"/>
            </w:tcBorders>
            <w:noWrap/>
            <w:vAlign w:val="center"/>
          </w:tcPr>
          <w:p w14:paraId="5E951F4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2-3</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485B8B3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主机杀毒服务</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11BEAD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对云主机进行定期的病毒查杀，杀毒软件集中控制，对网络性能无影响，每年不少于4次</w:t>
            </w:r>
          </w:p>
        </w:tc>
        <w:tc>
          <w:tcPr>
            <w:tcW w:w="1108" w:type="dxa"/>
            <w:tcBorders>
              <w:top w:val="single" w:color="000000" w:sz="4" w:space="0"/>
              <w:left w:val="single" w:color="000000" w:sz="4" w:space="0"/>
              <w:bottom w:val="nil"/>
              <w:right w:val="single" w:color="000000" w:sz="4" w:space="0"/>
            </w:tcBorders>
            <w:noWrap w:val="0"/>
            <w:vAlign w:val="center"/>
          </w:tcPr>
          <w:p w14:paraId="57C2DF9B">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w:t>
            </w:r>
            <w:r>
              <w:rPr>
                <w:rFonts w:hint="eastAsia"/>
                <w:lang w:eastAsia="zh-CN"/>
              </w:rPr>
              <w:t>年</w:t>
            </w:r>
          </w:p>
        </w:tc>
        <w:tc>
          <w:tcPr>
            <w:tcW w:w="1326" w:type="dxa"/>
            <w:tcBorders>
              <w:top w:val="single" w:color="000000" w:sz="4" w:space="0"/>
              <w:left w:val="single" w:color="000000" w:sz="4" w:space="0"/>
              <w:bottom w:val="nil"/>
              <w:right w:val="single" w:color="000000" w:sz="4" w:space="0"/>
            </w:tcBorders>
            <w:noWrap w:val="0"/>
            <w:vAlign w:val="center"/>
          </w:tcPr>
          <w:p w14:paraId="7AB74911">
            <w:pPr>
              <w:widowControl/>
              <w:jc w:val="center"/>
              <w:textAlignment w:val="center"/>
              <w:rPr>
                <w:rFonts w:hint="eastAsia" w:ascii="宋体" w:hAnsi="宋体" w:cs="宋体"/>
                <w:sz w:val="24"/>
              </w:rPr>
            </w:pPr>
            <w:r>
              <w:rPr>
                <w:rFonts w:hint="eastAsia" w:ascii="宋体" w:hAnsi="宋体" w:cs="宋体"/>
                <w:sz w:val="24"/>
              </w:rPr>
              <w:t>元/台・年</w:t>
            </w:r>
          </w:p>
        </w:tc>
        <w:tc>
          <w:tcPr>
            <w:tcW w:w="975" w:type="dxa"/>
            <w:tcBorders>
              <w:top w:val="single" w:color="000000" w:sz="4" w:space="0"/>
              <w:left w:val="single" w:color="000000" w:sz="4" w:space="0"/>
              <w:bottom w:val="nil"/>
              <w:right w:val="single" w:color="000000" w:sz="4" w:space="0"/>
            </w:tcBorders>
            <w:noWrap w:val="0"/>
            <w:vAlign w:val="center"/>
          </w:tcPr>
          <w:p w14:paraId="43B7552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1台</w:t>
            </w:r>
          </w:p>
        </w:tc>
        <w:tc>
          <w:tcPr>
            <w:tcW w:w="1118" w:type="dxa"/>
            <w:tcBorders>
              <w:top w:val="single" w:color="000000" w:sz="4" w:space="0"/>
              <w:left w:val="single" w:color="000000" w:sz="4" w:space="0"/>
              <w:bottom w:val="nil"/>
              <w:right w:val="single" w:color="000000" w:sz="4" w:space="0"/>
            </w:tcBorders>
            <w:noWrap/>
            <w:vAlign w:val="center"/>
          </w:tcPr>
          <w:p w14:paraId="176E686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189</w:t>
            </w:r>
          </w:p>
        </w:tc>
      </w:tr>
      <w:tr w14:paraId="256CD18F">
        <w:tblPrEx>
          <w:tblCellMar>
            <w:top w:w="0" w:type="dxa"/>
            <w:left w:w="108" w:type="dxa"/>
            <w:bottom w:w="0" w:type="dxa"/>
            <w:right w:w="108" w:type="dxa"/>
          </w:tblCellMar>
        </w:tblPrEx>
        <w:trPr>
          <w:trHeight w:val="1440" w:hRule="atLeast"/>
        </w:trPr>
        <w:tc>
          <w:tcPr>
            <w:tcW w:w="1205" w:type="dxa"/>
            <w:tcBorders>
              <w:top w:val="single" w:color="000000" w:sz="4" w:space="0"/>
              <w:left w:val="single" w:color="000000" w:sz="4" w:space="0"/>
              <w:bottom w:val="single" w:color="000000" w:sz="4" w:space="0"/>
              <w:right w:val="single" w:color="000000" w:sz="4" w:space="0"/>
            </w:tcBorders>
            <w:noWrap/>
            <w:vAlign w:val="center"/>
          </w:tcPr>
          <w:p w14:paraId="68C8AE4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2-4</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66B0567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主机安全加固</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31553D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针对漏扫或等级测评结果对操作系统进行安全加固，用以解决等级测评结果中所显示的漏洞，每年不少于4次</w:t>
            </w:r>
          </w:p>
        </w:tc>
        <w:tc>
          <w:tcPr>
            <w:tcW w:w="1108" w:type="dxa"/>
            <w:tcBorders>
              <w:top w:val="single" w:color="000000" w:sz="4" w:space="0"/>
              <w:left w:val="single" w:color="000000" w:sz="4" w:space="0"/>
              <w:bottom w:val="nil"/>
              <w:right w:val="single" w:color="000000" w:sz="4" w:space="0"/>
            </w:tcBorders>
            <w:noWrap w:val="0"/>
            <w:vAlign w:val="center"/>
          </w:tcPr>
          <w:p w14:paraId="59074BFF">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w:t>
            </w:r>
            <w:r>
              <w:rPr>
                <w:rFonts w:hint="eastAsia" w:ascii="宋体" w:hAnsi="宋体" w:cs="宋体"/>
                <w:color w:val="000000"/>
                <w:kern w:val="0"/>
                <w:sz w:val="24"/>
                <w:lang w:eastAsia="zh-CN" w:bidi="ar"/>
              </w:rPr>
              <w:t>年</w:t>
            </w:r>
          </w:p>
        </w:tc>
        <w:tc>
          <w:tcPr>
            <w:tcW w:w="1326" w:type="dxa"/>
            <w:tcBorders>
              <w:top w:val="single" w:color="000000" w:sz="4" w:space="0"/>
              <w:left w:val="single" w:color="000000" w:sz="4" w:space="0"/>
              <w:bottom w:val="nil"/>
              <w:right w:val="single" w:color="000000" w:sz="4" w:space="0"/>
            </w:tcBorders>
            <w:noWrap w:val="0"/>
            <w:vAlign w:val="center"/>
          </w:tcPr>
          <w:p w14:paraId="1CA2D93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元/台</w:t>
            </w:r>
            <w:r>
              <w:rPr>
                <w:rStyle w:val="12"/>
                <w:rFonts w:hint="default"/>
                <w:sz w:val="24"/>
                <w:szCs w:val="24"/>
                <w:lang w:bidi="ar"/>
              </w:rPr>
              <w:t>・年</w:t>
            </w:r>
          </w:p>
        </w:tc>
        <w:tc>
          <w:tcPr>
            <w:tcW w:w="975" w:type="dxa"/>
            <w:tcBorders>
              <w:top w:val="single" w:color="000000" w:sz="4" w:space="0"/>
              <w:left w:val="single" w:color="000000" w:sz="4" w:space="0"/>
              <w:bottom w:val="nil"/>
              <w:right w:val="single" w:color="000000" w:sz="4" w:space="0"/>
            </w:tcBorders>
            <w:noWrap w:val="0"/>
            <w:vAlign w:val="center"/>
          </w:tcPr>
          <w:p w14:paraId="463FCBC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1台</w:t>
            </w:r>
          </w:p>
        </w:tc>
        <w:tc>
          <w:tcPr>
            <w:tcW w:w="1118" w:type="dxa"/>
            <w:tcBorders>
              <w:top w:val="single" w:color="000000" w:sz="4" w:space="0"/>
              <w:left w:val="single" w:color="000000" w:sz="4" w:space="0"/>
              <w:bottom w:val="nil"/>
              <w:right w:val="single" w:color="000000" w:sz="4" w:space="0"/>
            </w:tcBorders>
            <w:noWrap/>
            <w:vAlign w:val="center"/>
          </w:tcPr>
          <w:p w14:paraId="700949B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189</w:t>
            </w:r>
          </w:p>
        </w:tc>
      </w:tr>
      <w:tr w14:paraId="59A41A76">
        <w:tblPrEx>
          <w:tblCellMar>
            <w:top w:w="0" w:type="dxa"/>
            <w:left w:w="108" w:type="dxa"/>
            <w:bottom w:w="0" w:type="dxa"/>
            <w:right w:w="108" w:type="dxa"/>
          </w:tblCellMar>
        </w:tblPrEx>
        <w:trPr>
          <w:trHeight w:val="967" w:hRule="atLeast"/>
        </w:trPr>
        <w:tc>
          <w:tcPr>
            <w:tcW w:w="1205" w:type="dxa"/>
            <w:tcBorders>
              <w:top w:val="single" w:color="000000" w:sz="4" w:space="0"/>
              <w:left w:val="single" w:color="000000" w:sz="4" w:space="0"/>
              <w:bottom w:val="single" w:color="000000" w:sz="4" w:space="0"/>
              <w:right w:val="single" w:color="000000" w:sz="4" w:space="0"/>
            </w:tcBorders>
            <w:noWrap/>
            <w:vAlign w:val="center"/>
          </w:tcPr>
          <w:p w14:paraId="18DD396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2-5</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7A95368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网页篡改服务</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43C5A3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网页篡改服务</w:t>
            </w:r>
          </w:p>
        </w:tc>
        <w:tc>
          <w:tcPr>
            <w:tcW w:w="1108" w:type="dxa"/>
            <w:tcBorders>
              <w:top w:val="single" w:color="000000" w:sz="4" w:space="0"/>
              <w:left w:val="single" w:color="000000" w:sz="4" w:space="0"/>
              <w:bottom w:val="nil"/>
              <w:right w:val="single" w:color="000000" w:sz="4" w:space="0"/>
            </w:tcBorders>
            <w:noWrap w:val="0"/>
            <w:vAlign w:val="center"/>
          </w:tcPr>
          <w:p w14:paraId="27E82806">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12</w:t>
            </w:r>
            <w:r>
              <w:rPr>
                <w:rFonts w:hint="eastAsia" w:ascii="宋体" w:hAnsi="宋体" w:cs="宋体"/>
                <w:color w:val="000000"/>
                <w:kern w:val="0"/>
                <w:sz w:val="24"/>
                <w:lang w:eastAsia="zh-CN" w:bidi="ar"/>
              </w:rPr>
              <w:t>月</w:t>
            </w:r>
          </w:p>
        </w:tc>
        <w:tc>
          <w:tcPr>
            <w:tcW w:w="1326" w:type="dxa"/>
            <w:tcBorders>
              <w:top w:val="single" w:color="000000" w:sz="4" w:space="0"/>
              <w:left w:val="single" w:color="000000" w:sz="4" w:space="0"/>
              <w:bottom w:val="nil"/>
              <w:right w:val="single" w:color="000000" w:sz="4" w:space="0"/>
            </w:tcBorders>
            <w:noWrap w:val="0"/>
            <w:vAlign w:val="center"/>
          </w:tcPr>
          <w:p w14:paraId="3BA75E6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975" w:type="dxa"/>
            <w:tcBorders>
              <w:top w:val="single" w:color="000000" w:sz="4" w:space="0"/>
              <w:left w:val="single" w:color="000000" w:sz="4" w:space="0"/>
              <w:bottom w:val="nil"/>
              <w:right w:val="single" w:color="000000" w:sz="4" w:space="0"/>
            </w:tcBorders>
            <w:noWrap w:val="0"/>
            <w:vAlign w:val="center"/>
          </w:tcPr>
          <w:p w14:paraId="0A6A175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1监控点</w:t>
            </w:r>
          </w:p>
        </w:tc>
        <w:tc>
          <w:tcPr>
            <w:tcW w:w="1118" w:type="dxa"/>
            <w:tcBorders>
              <w:top w:val="single" w:color="000000" w:sz="4" w:space="0"/>
              <w:left w:val="single" w:color="000000" w:sz="4" w:space="0"/>
              <w:bottom w:val="nil"/>
              <w:right w:val="single" w:color="000000" w:sz="4" w:space="0"/>
            </w:tcBorders>
            <w:noWrap/>
            <w:vAlign w:val="center"/>
          </w:tcPr>
          <w:p w14:paraId="29EBECF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r>
      <w:tr w14:paraId="32A42272">
        <w:tblPrEx>
          <w:tblCellMar>
            <w:top w:w="0" w:type="dxa"/>
            <w:left w:w="108" w:type="dxa"/>
            <w:bottom w:w="0" w:type="dxa"/>
            <w:right w:w="108" w:type="dxa"/>
          </w:tblCellMar>
        </w:tblPrEx>
        <w:trPr>
          <w:trHeight w:val="694" w:hRule="atLeast"/>
        </w:trPr>
        <w:tc>
          <w:tcPr>
            <w:tcW w:w="1205" w:type="dxa"/>
            <w:tcBorders>
              <w:top w:val="single" w:color="000000" w:sz="4" w:space="0"/>
              <w:left w:val="single" w:color="000000" w:sz="4" w:space="0"/>
              <w:bottom w:val="single" w:color="000000" w:sz="4" w:space="0"/>
              <w:right w:val="single" w:color="000000" w:sz="4" w:space="0"/>
            </w:tcBorders>
            <w:noWrap/>
            <w:vAlign w:val="center"/>
          </w:tcPr>
          <w:p w14:paraId="4395ED6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三</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0809DE77">
            <w:pPr>
              <w:widowControl/>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安全检测监测、审计服务</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9C06AA7">
            <w:pPr>
              <w:jc w:val="left"/>
              <w:rPr>
                <w:rFonts w:hint="eastAsia" w:ascii="宋体" w:hAnsi="宋体" w:cs="宋体"/>
                <w:color w:val="000000"/>
                <w:sz w:val="24"/>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4C3C5C42">
            <w:pPr>
              <w:jc w:val="center"/>
              <w:rPr>
                <w:rFonts w:hint="eastAsia" w:ascii="宋体" w:hAnsi="宋体" w:cs="宋体"/>
                <w:color w:val="000000"/>
                <w:sz w:val="24"/>
              </w:rPr>
            </w:pPr>
          </w:p>
        </w:tc>
        <w:tc>
          <w:tcPr>
            <w:tcW w:w="1326" w:type="dxa"/>
            <w:tcBorders>
              <w:top w:val="single" w:color="000000" w:sz="4" w:space="0"/>
              <w:left w:val="single" w:color="000000" w:sz="4" w:space="0"/>
              <w:bottom w:val="single" w:color="000000" w:sz="4" w:space="0"/>
              <w:right w:val="single" w:color="000000" w:sz="4" w:space="0"/>
            </w:tcBorders>
            <w:noWrap w:val="0"/>
            <w:vAlign w:val="center"/>
          </w:tcPr>
          <w:p w14:paraId="5A7AA79B">
            <w:pPr>
              <w:jc w:val="center"/>
              <w:rPr>
                <w:rFonts w:hint="eastAsia"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AE67DEE">
            <w:pPr>
              <w:jc w:val="center"/>
              <w:rPr>
                <w:rFonts w:hint="eastAsia" w:ascii="宋体" w:hAnsi="宋体" w:cs="宋体"/>
                <w:color w:val="000000"/>
                <w:sz w:val="24"/>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1C483074">
            <w:pPr>
              <w:jc w:val="center"/>
              <w:rPr>
                <w:rFonts w:hint="eastAsia" w:ascii="宋体" w:hAnsi="宋体" w:cs="宋体"/>
                <w:color w:val="000000"/>
                <w:sz w:val="24"/>
              </w:rPr>
            </w:pPr>
          </w:p>
        </w:tc>
      </w:tr>
      <w:tr w14:paraId="2AF0E075">
        <w:tblPrEx>
          <w:tblCellMar>
            <w:top w:w="0" w:type="dxa"/>
            <w:left w:w="108" w:type="dxa"/>
            <w:bottom w:w="0" w:type="dxa"/>
            <w:right w:w="108" w:type="dxa"/>
          </w:tblCellMar>
        </w:tblPrEx>
        <w:trPr>
          <w:trHeight w:val="2719" w:hRule="atLeast"/>
        </w:trPr>
        <w:tc>
          <w:tcPr>
            <w:tcW w:w="1205" w:type="dxa"/>
            <w:tcBorders>
              <w:top w:val="single" w:color="000000" w:sz="4" w:space="0"/>
              <w:left w:val="single" w:color="000000" w:sz="4" w:space="0"/>
              <w:bottom w:val="single" w:color="000000" w:sz="4" w:space="0"/>
              <w:right w:val="single" w:color="000000" w:sz="4" w:space="0"/>
            </w:tcBorders>
            <w:noWrap/>
            <w:vAlign w:val="center"/>
          </w:tcPr>
          <w:p w14:paraId="4957903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3-1</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4113D0F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主机漏洞扫描</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7CE0C7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为用户提供针对主机层面的安全扫描服务，并反馈相关结果，每年不少于4次</w:t>
            </w:r>
          </w:p>
        </w:tc>
        <w:tc>
          <w:tcPr>
            <w:tcW w:w="1108" w:type="dxa"/>
            <w:tcBorders>
              <w:top w:val="single" w:color="000000" w:sz="4" w:space="0"/>
              <w:left w:val="single" w:color="000000" w:sz="4" w:space="0"/>
              <w:bottom w:val="nil"/>
              <w:right w:val="single" w:color="000000" w:sz="4" w:space="0"/>
            </w:tcBorders>
            <w:noWrap w:val="0"/>
            <w:vAlign w:val="center"/>
          </w:tcPr>
          <w:p w14:paraId="1D6E492C">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w:t>
            </w:r>
            <w:r>
              <w:rPr>
                <w:rFonts w:hint="eastAsia" w:ascii="宋体" w:hAnsi="宋体" w:cs="宋体"/>
                <w:color w:val="000000"/>
                <w:kern w:val="0"/>
                <w:sz w:val="24"/>
                <w:lang w:eastAsia="zh-CN" w:bidi="ar"/>
              </w:rPr>
              <w:t>年</w:t>
            </w:r>
          </w:p>
        </w:tc>
        <w:tc>
          <w:tcPr>
            <w:tcW w:w="1326" w:type="dxa"/>
            <w:tcBorders>
              <w:top w:val="single" w:color="000000" w:sz="4" w:space="0"/>
              <w:left w:val="single" w:color="000000" w:sz="4" w:space="0"/>
              <w:bottom w:val="nil"/>
              <w:right w:val="single" w:color="000000" w:sz="4" w:space="0"/>
            </w:tcBorders>
            <w:noWrap w:val="0"/>
            <w:vAlign w:val="center"/>
          </w:tcPr>
          <w:p w14:paraId="591CF02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元/台</w:t>
            </w:r>
            <w:r>
              <w:rPr>
                <w:rStyle w:val="12"/>
                <w:rFonts w:hint="default"/>
                <w:sz w:val="24"/>
                <w:szCs w:val="24"/>
                <w:lang w:bidi="ar"/>
              </w:rPr>
              <w:t>・年</w:t>
            </w:r>
          </w:p>
        </w:tc>
        <w:tc>
          <w:tcPr>
            <w:tcW w:w="975" w:type="dxa"/>
            <w:tcBorders>
              <w:top w:val="single" w:color="000000" w:sz="4" w:space="0"/>
              <w:left w:val="single" w:color="000000" w:sz="4" w:space="0"/>
              <w:bottom w:val="nil"/>
              <w:right w:val="single" w:color="000000" w:sz="4" w:space="0"/>
            </w:tcBorders>
            <w:noWrap w:val="0"/>
            <w:vAlign w:val="center"/>
          </w:tcPr>
          <w:p w14:paraId="79CEB55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1台</w:t>
            </w:r>
          </w:p>
        </w:tc>
        <w:tc>
          <w:tcPr>
            <w:tcW w:w="1118" w:type="dxa"/>
            <w:tcBorders>
              <w:top w:val="single" w:color="000000" w:sz="4" w:space="0"/>
              <w:left w:val="single" w:color="000000" w:sz="4" w:space="0"/>
              <w:bottom w:val="nil"/>
              <w:right w:val="single" w:color="000000" w:sz="4" w:space="0"/>
            </w:tcBorders>
            <w:noWrap/>
            <w:vAlign w:val="center"/>
          </w:tcPr>
          <w:p w14:paraId="3C118BC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189</w:t>
            </w:r>
          </w:p>
        </w:tc>
      </w:tr>
      <w:tr w14:paraId="422043F9">
        <w:tblPrEx>
          <w:tblCellMar>
            <w:top w:w="0" w:type="dxa"/>
            <w:left w:w="108" w:type="dxa"/>
            <w:bottom w:w="0" w:type="dxa"/>
            <w:right w:w="108" w:type="dxa"/>
          </w:tblCellMar>
        </w:tblPrEx>
        <w:trPr>
          <w:trHeight w:val="1851" w:hRule="atLeast"/>
        </w:trPr>
        <w:tc>
          <w:tcPr>
            <w:tcW w:w="1205" w:type="dxa"/>
            <w:tcBorders>
              <w:top w:val="single" w:color="000000" w:sz="4" w:space="0"/>
              <w:left w:val="single" w:color="000000" w:sz="4" w:space="0"/>
              <w:bottom w:val="single" w:color="000000" w:sz="4" w:space="0"/>
              <w:right w:val="single" w:color="000000" w:sz="4" w:space="0"/>
            </w:tcBorders>
            <w:noWrap/>
            <w:vAlign w:val="center"/>
          </w:tcPr>
          <w:p w14:paraId="4F5B17D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3-2</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3142272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数据库审计服务</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E79EB8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支持Oracle、SQL-Server、DB2、MySQL等数据库审计。（1套为1个数据库实例），每年不少于4次</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37C8EECF">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w:t>
            </w:r>
            <w:r>
              <w:rPr>
                <w:rFonts w:hint="eastAsia" w:ascii="宋体" w:hAnsi="宋体" w:cs="宋体"/>
                <w:color w:val="000000"/>
                <w:kern w:val="0"/>
                <w:sz w:val="24"/>
                <w:lang w:eastAsia="zh-CN" w:bidi="ar"/>
              </w:rPr>
              <w:t>年</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14:paraId="59D0045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元/套</w:t>
            </w:r>
            <w:r>
              <w:rPr>
                <w:rStyle w:val="12"/>
                <w:rFonts w:hint="default"/>
                <w:sz w:val="24"/>
                <w:szCs w:val="24"/>
                <w:lang w:bidi="ar"/>
              </w:rPr>
              <w:t>・年</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173CCC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1套</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700A2AB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r>
      <w:tr w14:paraId="5AA15CE3">
        <w:tblPrEx>
          <w:tblCellMar>
            <w:top w:w="0" w:type="dxa"/>
            <w:left w:w="108" w:type="dxa"/>
            <w:bottom w:w="0" w:type="dxa"/>
            <w:right w:w="108" w:type="dxa"/>
          </w:tblCellMar>
        </w:tblPrEx>
        <w:trPr>
          <w:trHeight w:val="463" w:hRule="atLeast"/>
        </w:trPr>
        <w:tc>
          <w:tcPr>
            <w:tcW w:w="1205" w:type="dxa"/>
            <w:tcBorders>
              <w:top w:val="single" w:color="000000" w:sz="4" w:space="0"/>
              <w:left w:val="single" w:color="000000" w:sz="4" w:space="0"/>
              <w:bottom w:val="single" w:color="000000" w:sz="4" w:space="0"/>
              <w:right w:val="single" w:color="000000" w:sz="4" w:space="0"/>
            </w:tcBorders>
            <w:noWrap/>
            <w:vAlign w:val="center"/>
          </w:tcPr>
          <w:p w14:paraId="7505089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3-3</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06D1ECE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主机日志分析</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925B19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主机日志分析，每年不少于4次</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5153DC31">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w:t>
            </w:r>
            <w:r>
              <w:rPr>
                <w:rFonts w:hint="eastAsia" w:ascii="宋体" w:hAnsi="宋体" w:cs="宋体"/>
                <w:color w:val="000000"/>
                <w:kern w:val="0"/>
                <w:sz w:val="24"/>
                <w:lang w:eastAsia="zh-CN" w:bidi="ar"/>
              </w:rPr>
              <w:t>年</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14:paraId="283AA1D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元/台</w:t>
            </w:r>
            <w:r>
              <w:rPr>
                <w:rStyle w:val="12"/>
                <w:rFonts w:hint="default"/>
                <w:sz w:val="24"/>
                <w:szCs w:val="24"/>
                <w:lang w:bidi="ar"/>
              </w:rPr>
              <w:t>・年</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D9F833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1台</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573AD52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189</w:t>
            </w:r>
          </w:p>
        </w:tc>
      </w:tr>
    </w:tbl>
    <w:p w14:paraId="4A49CC8E">
      <w:pPr>
        <w:pStyle w:val="8"/>
        <w:ind w:firstLine="0"/>
        <w:rPr>
          <w:rFonts w:hint="eastAsia" w:hAnsi="宋体" w:cs="宋体"/>
        </w:rPr>
      </w:pPr>
    </w:p>
    <w:p w14:paraId="4AB9088F">
      <w:pPr>
        <w:rPr>
          <w:rFonts w:hint="eastAsia" w:ascii="宋体" w:hAnsi="宋体" w:cs="宋体"/>
          <w:b/>
          <w:sz w:val="24"/>
        </w:rPr>
      </w:pPr>
    </w:p>
    <w:p w14:paraId="004BA53A">
      <w:pPr>
        <w:rPr>
          <w:rFonts w:hint="eastAsia" w:ascii="宋体" w:hAnsi="宋体" w:cs="宋体"/>
          <w:b/>
          <w:sz w:val="24"/>
        </w:rPr>
      </w:pPr>
      <w:r>
        <w:rPr>
          <w:rFonts w:hint="eastAsia" w:ascii="宋体" w:hAnsi="宋体" w:cs="宋体"/>
          <w:b/>
          <w:sz w:val="24"/>
        </w:rPr>
        <w:t>二、项目背景或简况</w:t>
      </w:r>
    </w:p>
    <w:p w14:paraId="4FBA7994">
      <w:pPr>
        <w:spacing w:line="360" w:lineRule="auto"/>
        <w:ind w:firstLine="480" w:firstLineChars="200"/>
        <w:rPr>
          <w:rFonts w:hint="eastAsia" w:ascii="宋体" w:hAnsi="宋体" w:cs="宋体"/>
          <w:sz w:val="24"/>
        </w:rPr>
      </w:pPr>
      <w:r>
        <w:rPr>
          <w:rFonts w:hint="eastAsia" w:ascii="宋体" w:hAnsi="宋体" w:cs="宋体"/>
          <w:sz w:val="24"/>
        </w:rPr>
        <w:t>为贯彻落实《北京市经济和信息化局关于印发〈北京市市级政务云管理办法〉的通知》（京经信委函（2019）150号）等文件的要求，开展本单位政务云服务项目。</w:t>
      </w:r>
    </w:p>
    <w:p w14:paraId="193A65EF">
      <w:pPr>
        <w:spacing w:line="360" w:lineRule="auto"/>
        <w:ind w:firstLine="480" w:firstLineChars="200"/>
        <w:rPr>
          <w:rFonts w:hint="eastAsia" w:ascii="宋体" w:hAnsi="宋体" w:cs="宋体"/>
          <w:sz w:val="24"/>
          <w:lang w:val="en"/>
        </w:rPr>
      </w:pPr>
      <w:r>
        <w:rPr>
          <w:rFonts w:hint="eastAsia" w:ascii="宋体" w:hAnsi="宋体" w:cs="宋体"/>
          <w:sz w:val="24"/>
        </w:rPr>
        <w:t>通过租用北京市级政务云服务，包括租用政务云基础服务资源中的计算服务、存储服务、网络服务、云主机深度监控服务和租用政务云相关服务资源中的基础软件支撑服务、安全服务、安全检测监测审计服务，租用符合最高法院标准的政务云保障法官办案和法院审判职能工作运转，租用政务外网端政务云，服务于向各市级委办局提供数据共享和业务交互</w:t>
      </w:r>
      <w:r>
        <w:rPr>
          <w:rFonts w:hint="eastAsia" w:ascii="宋体" w:hAnsi="宋体" w:cs="宋体"/>
          <w:sz w:val="24"/>
          <w:lang w:val="en"/>
        </w:rPr>
        <w:t>。</w:t>
      </w:r>
    </w:p>
    <w:p w14:paraId="75E90355">
      <w:pPr>
        <w:spacing w:line="360" w:lineRule="auto"/>
        <w:ind w:firstLine="480" w:firstLineChars="200"/>
        <w:rPr>
          <w:rFonts w:hint="eastAsia" w:ascii="宋体" w:hAnsi="宋体" w:cs="宋体"/>
          <w:sz w:val="24"/>
        </w:rPr>
      </w:pPr>
    </w:p>
    <w:p w14:paraId="45E84700">
      <w:pPr>
        <w:rPr>
          <w:rFonts w:hint="eastAsia" w:ascii="宋体" w:hAnsi="宋体" w:cs="宋体"/>
          <w:b/>
          <w:sz w:val="24"/>
        </w:rPr>
      </w:pPr>
      <w:r>
        <w:rPr>
          <w:rFonts w:hint="eastAsia" w:ascii="宋体" w:hAnsi="宋体" w:cs="宋体"/>
          <w:b/>
          <w:sz w:val="24"/>
        </w:rPr>
        <w:t>三、服务期</w:t>
      </w:r>
    </w:p>
    <w:p w14:paraId="29AA9529">
      <w:pPr>
        <w:pStyle w:val="2"/>
        <w:ind w:left="0" w:leftChars="0" w:firstLine="480"/>
        <w:rPr>
          <w:rFonts w:hint="eastAsia" w:ascii="宋体" w:hAnsi="宋体" w:cs="宋体"/>
          <w:szCs w:val="24"/>
        </w:rPr>
      </w:pPr>
      <w:r>
        <w:rPr>
          <w:rFonts w:hint="eastAsia" w:ascii="宋体" w:hAnsi="宋体" w:cs="宋体"/>
          <w:szCs w:val="24"/>
        </w:rPr>
        <w:t>服务期限：12个月。</w:t>
      </w:r>
    </w:p>
    <w:p w14:paraId="7140B605">
      <w:pPr>
        <w:pStyle w:val="2"/>
        <w:ind w:left="0" w:leftChars="0" w:firstLine="480"/>
        <w:rPr>
          <w:rFonts w:hint="eastAsia" w:ascii="宋体" w:hAnsi="宋体" w:cs="宋体"/>
          <w:szCs w:val="24"/>
        </w:rPr>
      </w:pPr>
      <w:r>
        <w:rPr>
          <w:rFonts w:hint="eastAsia" w:ascii="宋体" w:hAnsi="宋体" w:cs="宋体"/>
          <w:szCs w:val="24"/>
        </w:rPr>
        <w:t>服务地点：投标人提供的符合北京市级政务云服务的机房</w:t>
      </w:r>
    </w:p>
    <w:p w14:paraId="56BDADB1">
      <w:pPr>
        <w:pStyle w:val="2"/>
        <w:ind w:left="0" w:leftChars="0" w:firstLine="0" w:firstLineChars="0"/>
        <w:rPr>
          <w:rFonts w:hint="eastAsia" w:ascii="宋体" w:hAnsi="宋体" w:cs="宋体"/>
          <w:szCs w:val="24"/>
        </w:rPr>
      </w:pPr>
    </w:p>
    <w:p w14:paraId="0DFD5B2F">
      <w:pPr>
        <w:rPr>
          <w:rFonts w:hint="eastAsia" w:ascii="宋体" w:hAnsi="宋体" w:cs="宋体"/>
          <w:b/>
          <w:sz w:val="24"/>
        </w:rPr>
      </w:pPr>
      <w:r>
        <w:rPr>
          <w:rFonts w:hint="eastAsia" w:ascii="宋体" w:hAnsi="宋体" w:cs="宋体"/>
          <w:b/>
          <w:sz w:val="24"/>
        </w:rPr>
        <w:t>四、技术参数要求</w:t>
      </w:r>
    </w:p>
    <w:p w14:paraId="6BFB4E41">
      <w:pPr>
        <w:widowControl/>
        <w:numPr>
          <w:ilvl w:val="0"/>
          <w:numId w:val="2"/>
        </w:numPr>
        <w:spacing w:line="360" w:lineRule="auto"/>
        <w:rPr>
          <w:rFonts w:hint="eastAsia" w:ascii="宋体" w:hAnsi="宋体" w:cs="宋体"/>
          <w:b/>
          <w:bCs/>
          <w:sz w:val="24"/>
        </w:rPr>
      </w:pPr>
      <w:r>
        <w:rPr>
          <w:rFonts w:hint="eastAsia" w:ascii="宋体" w:hAnsi="宋体" w:cs="宋体"/>
          <w:b/>
          <w:bCs/>
          <w:sz w:val="24"/>
        </w:rPr>
        <w:t>政务云租赁服务</w:t>
      </w:r>
    </w:p>
    <w:p w14:paraId="2116BF1E">
      <w:pPr>
        <w:numPr>
          <w:ilvl w:val="0"/>
          <w:numId w:val="3"/>
        </w:numPr>
        <w:tabs>
          <w:tab w:val="left" w:pos="988"/>
          <w:tab w:val="left" w:pos="1135"/>
        </w:tabs>
        <w:spacing w:line="360" w:lineRule="auto"/>
        <w:ind w:left="0" w:firstLine="566" w:firstLineChars="236"/>
        <w:rPr>
          <w:rFonts w:hint="eastAsia" w:ascii="宋体" w:hAnsi="宋体" w:cs="宋体"/>
          <w:color w:val="0C0C0C"/>
          <w:sz w:val="24"/>
        </w:rPr>
      </w:pPr>
      <w:r>
        <w:rPr>
          <w:rFonts w:hint="eastAsia" w:ascii="宋体" w:hAnsi="宋体" w:cs="宋体"/>
          <w:color w:val="0C0C0C"/>
          <w:sz w:val="24"/>
        </w:rPr>
        <w:t>整体要求</w:t>
      </w:r>
    </w:p>
    <w:p w14:paraId="0406DE08">
      <w:pPr>
        <w:spacing w:line="360" w:lineRule="auto"/>
        <w:ind w:firstLine="480" w:firstLineChars="200"/>
        <w:rPr>
          <w:rFonts w:hint="eastAsia" w:ascii="宋体" w:hAnsi="宋体" w:cs="宋体"/>
          <w:sz w:val="24"/>
        </w:rPr>
      </w:pPr>
      <w:r>
        <w:rPr>
          <w:rFonts w:hint="eastAsia" w:ascii="宋体" w:hAnsi="宋体" w:cs="宋体"/>
          <w:sz w:val="24"/>
        </w:rPr>
        <w:t>投标人提供的云平台整体可用性不低于99.99%，数据可靠性不低于99.9999%。</w:t>
      </w:r>
    </w:p>
    <w:p w14:paraId="6AFCCD82">
      <w:pPr>
        <w:numPr>
          <w:ilvl w:val="0"/>
          <w:numId w:val="3"/>
        </w:numPr>
        <w:tabs>
          <w:tab w:val="left" w:pos="988"/>
          <w:tab w:val="left" w:pos="1135"/>
        </w:tabs>
        <w:spacing w:line="360" w:lineRule="auto"/>
        <w:ind w:left="0" w:firstLine="566" w:firstLineChars="236"/>
        <w:rPr>
          <w:rFonts w:hint="eastAsia" w:ascii="宋体" w:hAnsi="宋体" w:cs="宋体"/>
          <w:color w:val="0C0C0C"/>
          <w:sz w:val="24"/>
        </w:rPr>
      </w:pPr>
      <w:r>
        <w:rPr>
          <w:rFonts w:hint="eastAsia" w:ascii="宋体" w:hAnsi="宋体" w:cs="宋体"/>
          <w:color w:val="0C0C0C"/>
          <w:sz w:val="24"/>
        </w:rPr>
        <w:t>独立云资源环境</w:t>
      </w:r>
    </w:p>
    <w:p w14:paraId="3844AF38">
      <w:pPr>
        <w:spacing w:line="360" w:lineRule="auto"/>
        <w:ind w:firstLine="480" w:firstLineChars="200"/>
        <w:rPr>
          <w:rFonts w:hint="eastAsia" w:ascii="宋体" w:hAnsi="宋体" w:cs="宋体"/>
          <w:sz w:val="24"/>
        </w:rPr>
      </w:pPr>
      <w:r>
        <w:rPr>
          <w:rFonts w:hint="eastAsia" w:ascii="宋体" w:hAnsi="宋体" w:cs="宋体"/>
          <w:sz w:val="24"/>
        </w:rPr>
        <w:t>投标人为本项目提供的云资源物理空间独立，并与其他用户的机柜机架、网络设备、网络电路等实现物理隔离，提供不少于25个连续机柜，并预留连续机柜扩展性，配备专门的人防、物防设施并接受采购人的管理。</w:t>
      </w:r>
    </w:p>
    <w:p w14:paraId="7ADE2CB7">
      <w:pPr>
        <w:numPr>
          <w:ilvl w:val="0"/>
          <w:numId w:val="3"/>
        </w:numPr>
        <w:tabs>
          <w:tab w:val="left" w:pos="988"/>
          <w:tab w:val="left" w:pos="1135"/>
        </w:tabs>
        <w:spacing w:line="360" w:lineRule="auto"/>
        <w:ind w:left="0" w:firstLine="566" w:firstLineChars="236"/>
        <w:rPr>
          <w:rFonts w:hint="eastAsia" w:ascii="宋体" w:hAnsi="宋体" w:cs="宋体"/>
          <w:color w:val="0C0C0C"/>
          <w:sz w:val="24"/>
        </w:rPr>
      </w:pPr>
      <w:r>
        <w:rPr>
          <w:rFonts w:hint="eastAsia" w:ascii="宋体" w:hAnsi="宋体" w:cs="宋体"/>
          <w:color w:val="0C0C0C"/>
          <w:sz w:val="24"/>
        </w:rPr>
        <w:t xml:space="preserve">计算服务 </w:t>
      </w:r>
    </w:p>
    <w:p w14:paraId="015FE277">
      <w:pPr>
        <w:spacing w:line="360" w:lineRule="auto"/>
        <w:ind w:firstLine="480" w:firstLineChars="200"/>
        <w:rPr>
          <w:rFonts w:hint="eastAsia" w:ascii="宋体" w:hAnsi="宋体" w:cs="宋体"/>
          <w:sz w:val="24"/>
        </w:rPr>
      </w:pPr>
      <w:r>
        <w:rPr>
          <w:rFonts w:hint="eastAsia" w:ascii="宋体" w:hAnsi="宋体" w:cs="宋体"/>
          <w:sz w:val="24"/>
        </w:rPr>
        <w:t>按照采购人的具体需求，提供计算服务，包括：云主机服务租用服务，实现合理的计算资源配置。在提供政务云主机的服务过程中需做好与采购人和对应项目应用开发厂商的协调沟通工作，支持完成应用上云工作。</w:t>
      </w:r>
    </w:p>
    <w:p w14:paraId="0024F31E">
      <w:pPr>
        <w:numPr>
          <w:ilvl w:val="0"/>
          <w:numId w:val="3"/>
        </w:numPr>
        <w:tabs>
          <w:tab w:val="left" w:pos="988"/>
          <w:tab w:val="left" w:pos="1135"/>
        </w:tabs>
        <w:spacing w:line="360" w:lineRule="auto"/>
        <w:ind w:left="0" w:firstLine="566" w:firstLineChars="236"/>
        <w:rPr>
          <w:rFonts w:hint="eastAsia" w:ascii="宋体" w:hAnsi="宋体" w:cs="宋体"/>
          <w:color w:val="0C0C0C"/>
          <w:sz w:val="24"/>
        </w:rPr>
      </w:pPr>
      <w:r>
        <w:rPr>
          <w:rFonts w:hint="eastAsia" w:ascii="宋体" w:hAnsi="宋体" w:cs="宋体"/>
          <w:color w:val="0C0C0C"/>
          <w:sz w:val="24"/>
        </w:rPr>
        <w:t xml:space="preserve">存储服务 </w:t>
      </w:r>
    </w:p>
    <w:p w14:paraId="7BD3BFB5">
      <w:pPr>
        <w:spacing w:line="360" w:lineRule="auto"/>
        <w:ind w:firstLine="480" w:firstLineChars="200"/>
        <w:rPr>
          <w:rFonts w:hint="eastAsia" w:ascii="宋体" w:hAnsi="宋体" w:cs="宋体"/>
          <w:sz w:val="24"/>
        </w:rPr>
      </w:pPr>
      <w:r>
        <w:rPr>
          <w:rFonts w:hint="eastAsia" w:ascii="宋体" w:hAnsi="宋体" w:cs="宋体"/>
          <w:sz w:val="24"/>
        </w:rPr>
        <w:t>按照采购人的具体需求，提供存储服务，包括：普通性能存储、高性能存储、静态存储和本地备份服务，实现合理的存储资源配置。在提供政务云存储的服务过程中需做好与采购人和对应项目应用开发厂商的协调沟通工作。</w:t>
      </w:r>
    </w:p>
    <w:p w14:paraId="168A67D0">
      <w:pPr>
        <w:numPr>
          <w:ilvl w:val="0"/>
          <w:numId w:val="3"/>
        </w:numPr>
        <w:tabs>
          <w:tab w:val="left" w:pos="988"/>
          <w:tab w:val="left" w:pos="1135"/>
        </w:tabs>
        <w:spacing w:line="360" w:lineRule="auto"/>
        <w:ind w:left="0" w:firstLine="566" w:firstLineChars="236"/>
        <w:rPr>
          <w:rFonts w:hint="eastAsia" w:ascii="宋体" w:hAnsi="宋体" w:cs="宋体"/>
          <w:color w:val="000000"/>
          <w:sz w:val="24"/>
          <w:lang w:bidi="ar"/>
        </w:rPr>
      </w:pPr>
      <w:r>
        <w:rPr>
          <w:rFonts w:hint="eastAsia" w:ascii="宋体" w:hAnsi="宋体" w:cs="宋体"/>
          <w:color w:val="000000"/>
          <w:sz w:val="24"/>
          <w:lang w:bidi="ar"/>
        </w:rPr>
        <w:t>网络服务</w:t>
      </w:r>
    </w:p>
    <w:p w14:paraId="33D8C115">
      <w:pPr>
        <w:pStyle w:val="2"/>
        <w:rPr>
          <w:rFonts w:hint="default" w:eastAsia="宋体"/>
          <w:lang w:val="en-US" w:eastAsia="zh-CN"/>
        </w:rPr>
      </w:pPr>
      <w:r>
        <w:rPr>
          <w:rFonts w:hint="eastAsia" w:ascii="宋体" w:hAnsi="宋体" w:cs="宋体"/>
          <w:color w:val="000000"/>
          <w:sz w:val="24"/>
          <w:lang w:bidi="ar"/>
        </w:rPr>
        <w:t>按照采购人的具体需求，提供网络服务，需具备北京法院专网云网互联接入能力，支持全市现有24条法院专网线路接入，并提供承诺函，支持远程接入服务，VPN服务，WAF防护。在提供服务的过程中需做好与采购人的协调沟通工作。</w:t>
      </w:r>
    </w:p>
    <w:p w14:paraId="4ED8C51A">
      <w:pPr>
        <w:numPr>
          <w:ilvl w:val="0"/>
          <w:numId w:val="3"/>
        </w:numPr>
        <w:tabs>
          <w:tab w:val="left" w:pos="988"/>
          <w:tab w:val="left" w:pos="1135"/>
        </w:tabs>
        <w:spacing w:line="360" w:lineRule="auto"/>
        <w:ind w:left="0" w:firstLine="566" w:firstLineChars="236"/>
        <w:rPr>
          <w:rFonts w:hint="eastAsia" w:ascii="宋体" w:hAnsi="宋体" w:cs="宋体"/>
          <w:color w:val="000000"/>
          <w:sz w:val="24"/>
          <w:lang w:bidi="ar"/>
        </w:rPr>
      </w:pPr>
      <w:r>
        <w:rPr>
          <w:rFonts w:hint="eastAsia" w:ascii="宋体" w:hAnsi="宋体" w:cs="宋体"/>
          <w:color w:val="000000"/>
          <w:sz w:val="24"/>
          <w:lang w:bidi="ar"/>
        </w:rPr>
        <w:t>基础软件支撑服务</w:t>
      </w:r>
    </w:p>
    <w:p w14:paraId="68C5D124">
      <w:pPr>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按照采购人的有关管理规定及具体需求，提供操作系统套餐和数据库套餐服务。</w:t>
      </w:r>
    </w:p>
    <w:p w14:paraId="519A221F">
      <w:pPr>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1、操作系统套餐</w:t>
      </w:r>
    </w:p>
    <w:p w14:paraId="2F7DE57D">
      <w:pPr>
        <w:pStyle w:val="2"/>
        <w:ind w:left="0" w:leftChars="0" w:firstLine="480"/>
        <w:rPr>
          <w:rFonts w:hint="eastAsia" w:ascii="宋体" w:hAnsi="宋体" w:cs="宋体"/>
          <w:szCs w:val="24"/>
        </w:rPr>
      </w:pPr>
      <w:r>
        <w:rPr>
          <w:rFonts w:hint="eastAsia" w:ascii="宋体" w:hAnsi="宋体" w:cs="宋体"/>
          <w:color w:val="000000"/>
          <w:kern w:val="0"/>
          <w:szCs w:val="24"/>
          <w:lang w:bidi="ar"/>
        </w:rPr>
        <w:t>按照采购人的有关管理规定及具体需求，提供操作系统套餐服务。</w:t>
      </w:r>
    </w:p>
    <w:p w14:paraId="369F167A">
      <w:pPr>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2、数据库套餐</w:t>
      </w:r>
    </w:p>
    <w:p w14:paraId="0206A2F1">
      <w:pPr>
        <w:pStyle w:val="2"/>
        <w:ind w:left="0" w:leftChars="0" w:firstLine="480"/>
        <w:rPr>
          <w:rFonts w:hint="eastAsia" w:ascii="宋体" w:hAnsi="宋体" w:cs="宋体"/>
          <w:szCs w:val="24"/>
        </w:rPr>
      </w:pPr>
      <w:r>
        <w:rPr>
          <w:rFonts w:hint="eastAsia" w:ascii="宋体" w:hAnsi="宋体" w:cs="宋体"/>
          <w:color w:val="000000"/>
          <w:kern w:val="0"/>
          <w:szCs w:val="24"/>
          <w:lang w:bidi="ar"/>
        </w:rPr>
        <w:t>按照采购人的有关管理规定及具体需求，提供数据库套餐服务。</w:t>
      </w:r>
    </w:p>
    <w:p w14:paraId="4FBF3C69">
      <w:pPr>
        <w:numPr>
          <w:ilvl w:val="0"/>
          <w:numId w:val="3"/>
        </w:numPr>
        <w:tabs>
          <w:tab w:val="left" w:pos="988"/>
          <w:tab w:val="left" w:pos="1135"/>
        </w:tabs>
        <w:spacing w:line="360" w:lineRule="auto"/>
        <w:ind w:left="0" w:firstLine="566" w:firstLineChars="236"/>
        <w:rPr>
          <w:rFonts w:hint="eastAsia" w:ascii="宋体" w:hAnsi="宋体" w:cs="宋体"/>
          <w:color w:val="000000"/>
          <w:sz w:val="24"/>
          <w:lang w:bidi="ar"/>
        </w:rPr>
      </w:pPr>
      <w:r>
        <w:rPr>
          <w:rFonts w:hint="eastAsia" w:ascii="宋体" w:hAnsi="宋体" w:cs="宋体"/>
          <w:color w:val="000000"/>
          <w:sz w:val="24"/>
          <w:lang w:bidi="ar"/>
        </w:rPr>
        <w:t>安全服务</w:t>
      </w:r>
    </w:p>
    <w:p w14:paraId="65D2ACB6">
      <w:pPr>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云安全应全面符合最高法院相关网络安全管理要求，按照采购人的有关管理规定及具体需求提供安全服务，物理安全方面应提供法院专用政务云物理空间和专用机柜，网络安全服务内容包含不限于主机防护、云端APT防护服务、主机杀毒服务、主机安全加固、网页防篡改服务。</w:t>
      </w:r>
    </w:p>
    <w:p w14:paraId="67B83AB8">
      <w:pPr>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1、主机防护服务</w:t>
      </w:r>
    </w:p>
    <w:p w14:paraId="62ADEE54">
      <w:pPr>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按照采购人的具体需求，提供主机防护服务。在提供服务的过程中需做好与采购人和对应项目的应用开发厂商的协调沟通工作。</w:t>
      </w:r>
    </w:p>
    <w:p w14:paraId="0849D936">
      <w:pPr>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2、云端APT防护服务</w:t>
      </w:r>
    </w:p>
    <w:p w14:paraId="235FADDB">
      <w:pPr>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按照采购人的具体需求，提供云端APT防护服务，对未知攻击威胁进行检测和防护，发现隐蔽威胁、木马后门等异常威胁。</w:t>
      </w:r>
    </w:p>
    <w:p w14:paraId="7D89F041">
      <w:pPr>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3、主机杀毒服务</w:t>
      </w:r>
    </w:p>
    <w:p w14:paraId="205244F5">
      <w:pPr>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按照采购人的具体需求，提供主机杀毒服务，对云主机进行定期的病毒查杀，杀毒软件集中控制，对网络性能无影响。</w:t>
      </w:r>
    </w:p>
    <w:p w14:paraId="7C0D7300">
      <w:pPr>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4、主机安全加固</w:t>
      </w:r>
    </w:p>
    <w:p w14:paraId="6932145E">
      <w:pPr>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按照采购人的具体需求，提供主机安全加固服务，针对预警自查、漏扫或等级测评结果对操作系统进行安全加固，用以解决等级测评结果中所显示的漏洞。根据业务系统运行的实际需求，原则上每台服务器服务标准为一年不少于4次。</w:t>
      </w:r>
    </w:p>
    <w:p w14:paraId="6B72B1EF">
      <w:pPr>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5、网页防篡改服务</w:t>
      </w:r>
    </w:p>
    <w:p w14:paraId="1A129E15">
      <w:pPr>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按照采购人的具体需求，提供网页防篡改服务。通过防篡改软件对用户页面进行实时防护，减少用户页面被恶意篡改的可能性。</w:t>
      </w:r>
    </w:p>
    <w:p w14:paraId="71CAECBF">
      <w:pPr>
        <w:numPr>
          <w:ilvl w:val="0"/>
          <w:numId w:val="3"/>
        </w:numPr>
        <w:tabs>
          <w:tab w:val="left" w:pos="988"/>
          <w:tab w:val="left" w:pos="1135"/>
        </w:tabs>
        <w:spacing w:line="360" w:lineRule="auto"/>
        <w:ind w:left="0" w:firstLine="566" w:firstLineChars="236"/>
        <w:rPr>
          <w:rFonts w:hint="eastAsia" w:ascii="宋体" w:hAnsi="宋体" w:cs="宋体"/>
          <w:color w:val="000000"/>
          <w:sz w:val="24"/>
          <w:lang w:bidi="ar"/>
        </w:rPr>
      </w:pPr>
      <w:r>
        <w:rPr>
          <w:rFonts w:hint="eastAsia" w:ascii="宋体" w:hAnsi="宋体" w:cs="宋体"/>
          <w:color w:val="000000"/>
          <w:sz w:val="24"/>
          <w:lang w:bidi="ar"/>
        </w:rPr>
        <w:t>安全检测监测、审计服务</w:t>
      </w:r>
    </w:p>
    <w:p w14:paraId="03CD0810">
      <w:pPr>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按照采购人的有关管理规定及具体需求提供安全检测、监测、审计服务，服务内容包含主机漏洞扫描、主机日志分析、数据库审计服务。</w:t>
      </w:r>
    </w:p>
    <w:p w14:paraId="159115F7">
      <w:pPr>
        <w:pStyle w:val="6"/>
        <w:adjustRightInd w:val="0"/>
        <w:spacing w:line="360" w:lineRule="auto"/>
        <w:ind w:firstLine="480" w:firstLineChars="200"/>
        <w:jc w:val="left"/>
        <w:textAlignment w:val="baseline"/>
        <w:rPr>
          <w:rFonts w:hint="eastAsia" w:cs="宋体"/>
          <w:color w:val="000000"/>
          <w:lang w:bidi="ar"/>
        </w:rPr>
      </w:pPr>
      <w:r>
        <w:rPr>
          <w:rFonts w:hint="eastAsia" w:cs="宋体"/>
          <w:color w:val="000000"/>
          <w:kern w:val="0"/>
          <w:lang w:bidi="ar"/>
        </w:rPr>
        <w:t>1、主机漏洞扫描</w:t>
      </w:r>
    </w:p>
    <w:p w14:paraId="303080D9">
      <w:pPr>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按照采购人的具体需求，为用户提供针对主机层面的安全扫描服务，并反馈相关结果。根据业务系统运行的实际需求，原则上每台服务器服务标准为一年不少于4次。</w:t>
      </w:r>
    </w:p>
    <w:p w14:paraId="38773EA9">
      <w:pPr>
        <w:pStyle w:val="6"/>
        <w:adjustRightInd w:val="0"/>
        <w:spacing w:line="360" w:lineRule="auto"/>
        <w:ind w:firstLine="480" w:firstLineChars="200"/>
        <w:jc w:val="left"/>
        <w:textAlignment w:val="baseline"/>
        <w:rPr>
          <w:rFonts w:hint="eastAsia" w:cs="宋体"/>
          <w:color w:val="000000"/>
          <w:lang w:bidi="ar"/>
        </w:rPr>
      </w:pPr>
      <w:r>
        <w:rPr>
          <w:rFonts w:hint="eastAsia" w:cs="宋体"/>
          <w:color w:val="000000"/>
          <w:kern w:val="0"/>
          <w:lang w:bidi="ar"/>
        </w:rPr>
        <w:t>2、主机日志分析</w:t>
      </w:r>
    </w:p>
    <w:p w14:paraId="0BE4FD29">
      <w:pPr>
        <w:pStyle w:val="6"/>
        <w:spacing w:line="360" w:lineRule="auto"/>
        <w:ind w:firstLine="480" w:firstLineChars="200"/>
        <w:rPr>
          <w:rFonts w:hint="eastAsia" w:cs="宋体"/>
          <w:color w:val="000000"/>
          <w:lang w:bidi="ar"/>
        </w:rPr>
      </w:pPr>
      <w:r>
        <w:rPr>
          <w:rFonts w:hint="eastAsia" w:cs="宋体"/>
          <w:color w:val="000000"/>
          <w:kern w:val="0"/>
          <w:lang w:bidi="ar"/>
        </w:rPr>
        <w:t>按照采购人的具体需求，提供主机日志分析服务。</w:t>
      </w:r>
    </w:p>
    <w:p w14:paraId="09908A1A">
      <w:pPr>
        <w:pStyle w:val="6"/>
        <w:adjustRightInd w:val="0"/>
        <w:spacing w:line="360" w:lineRule="auto"/>
        <w:ind w:firstLine="480" w:firstLineChars="200"/>
        <w:jc w:val="left"/>
        <w:textAlignment w:val="baseline"/>
        <w:rPr>
          <w:rFonts w:hint="eastAsia" w:cs="宋体"/>
          <w:color w:val="000000"/>
          <w:lang w:bidi="ar"/>
        </w:rPr>
      </w:pPr>
      <w:r>
        <w:rPr>
          <w:rFonts w:hint="eastAsia" w:cs="宋体"/>
          <w:color w:val="000000"/>
          <w:kern w:val="0"/>
          <w:lang w:bidi="ar"/>
        </w:rPr>
        <w:t>3、数据库审计服务</w:t>
      </w:r>
    </w:p>
    <w:p w14:paraId="4DF9957E">
      <w:pPr>
        <w:pStyle w:val="6"/>
        <w:spacing w:line="360" w:lineRule="auto"/>
        <w:ind w:firstLine="480" w:firstLineChars="200"/>
        <w:rPr>
          <w:rFonts w:hint="eastAsia" w:cs="宋体"/>
          <w:color w:val="000000"/>
          <w:lang w:bidi="ar"/>
        </w:rPr>
      </w:pPr>
      <w:r>
        <w:rPr>
          <w:rFonts w:hint="eastAsia" w:cs="宋体"/>
          <w:color w:val="000000"/>
          <w:kern w:val="0"/>
          <w:lang w:bidi="ar"/>
        </w:rPr>
        <w:t>按照采购人的具体需求，提供数据库审计服务。</w:t>
      </w:r>
    </w:p>
    <w:p w14:paraId="31405B78">
      <w:pPr>
        <w:numPr>
          <w:ilvl w:val="0"/>
          <w:numId w:val="3"/>
        </w:numPr>
        <w:tabs>
          <w:tab w:val="left" w:pos="988"/>
          <w:tab w:val="left" w:pos="1135"/>
        </w:tabs>
        <w:spacing w:line="360" w:lineRule="auto"/>
        <w:ind w:left="0" w:firstLine="566" w:firstLineChars="236"/>
        <w:rPr>
          <w:rFonts w:hint="eastAsia" w:ascii="宋体" w:hAnsi="宋体" w:cs="宋体"/>
          <w:color w:val="0C0C0C"/>
          <w:sz w:val="24"/>
        </w:rPr>
      </w:pPr>
      <w:r>
        <w:rPr>
          <w:rFonts w:hint="eastAsia" w:ascii="宋体" w:hAnsi="宋体" w:cs="宋体"/>
          <w:color w:val="0C0C0C"/>
          <w:sz w:val="24"/>
        </w:rPr>
        <w:t>个性化服务</w:t>
      </w:r>
    </w:p>
    <w:p w14:paraId="7F681E85">
      <w:pPr>
        <w:spacing w:line="360" w:lineRule="auto"/>
        <w:ind w:firstLine="480" w:firstLineChars="200"/>
        <w:rPr>
          <w:rFonts w:hint="eastAsia" w:ascii="宋体" w:hAnsi="宋体" w:cs="宋体"/>
          <w:color w:val="0C0C0C"/>
          <w:sz w:val="24"/>
        </w:rPr>
      </w:pPr>
      <w:r>
        <w:rPr>
          <w:rFonts w:hint="eastAsia" w:ascii="宋体" w:hAnsi="宋体" w:cs="宋体"/>
          <w:color w:val="0C0C0C"/>
          <w:sz w:val="24"/>
        </w:rPr>
        <w:t>1、业务拓展保障服务</w:t>
      </w:r>
    </w:p>
    <w:p w14:paraId="7F6CB5E6">
      <w:pPr>
        <w:spacing w:line="360" w:lineRule="auto"/>
        <w:ind w:firstLine="480" w:firstLineChars="200"/>
        <w:rPr>
          <w:rFonts w:hint="eastAsia" w:ascii="宋体" w:hAnsi="宋体" w:cs="宋体"/>
          <w:color w:val="0C0C0C"/>
          <w:sz w:val="24"/>
        </w:rPr>
      </w:pPr>
      <w:r>
        <w:rPr>
          <w:rFonts w:hint="eastAsia" w:ascii="宋体" w:hAnsi="宋体" w:cs="宋体"/>
          <w:color w:val="0C0C0C"/>
          <w:sz w:val="24"/>
        </w:rPr>
        <w:t>按照采购人有关国产数据库改造、国产密码应用改造等相关需求，提供咨询、评估、论证、使用等支撑保障服务。</w:t>
      </w:r>
    </w:p>
    <w:p w14:paraId="3A1735CA">
      <w:pPr>
        <w:numPr>
          <w:ilvl w:val="0"/>
          <w:numId w:val="4"/>
        </w:numPr>
        <w:spacing w:line="360" w:lineRule="auto"/>
        <w:ind w:firstLine="480" w:firstLineChars="200"/>
        <w:rPr>
          <w:rFonts w:hint="eastAsia" w:ascii="宋体" w:hAnsi="宋体" w:cs="宋体"/>
          <w:color w:val="0C0C0C"/>
          <w:sz w:val="24"/>
        </w:rPr>
      </w:pPr>
      <w:r>
        <w:rPr>
          <w:rFonts w:hint="eastAsia" w:ascii="宋体" w:hAnsi="宋体" w:cs="宋体"/>
          <w:color w:val="0C0C0C"/>
          <w:sz w:val="24"/>
        </w:rPr>
        <w:t>服务期限内，投标人能积极配合采购人对业务应用系统运维开展的提供支撑服务。</w:t>
      </w:r>
    </w:p>
    <w:p w14:paraId="0FE1FF5C">
      <w:pPr>
        <w:pStyle w:val="6"/>
        <w:rPr>
          <w:rFonts w:hint="eastAsia" w:cs="宋体"/>
        </w:rPr>
      </w:pPr>
    </w:p>
    <w:p w14:paraId="7CBEF420">
      <w:pPr>
        <w:widowControl/>
        <w:numPr>
          <w:ilvl w:val="0"/>
          <w:numId w:val="2"/>
        </w:numPr>
        <w:spacing w:line="360" w:lineRule="auto"/>
        <w:rPr>
          <w:rFonts w:hint="eastAsia" w:ascii="宋体" w:hAnsi="宋体" w:cs="宋体"/>
          <w:b/>
          <w:bCs/>
          <w:sz w:val="24"/>
        </w:rPr>
      </w:pPr>
      <w:r>
        <w:rPr>
          <w:rFonts w:hint="eastAsia" w:ascii="宋体" w:hAnsi="宋体" w:cs="宋体"/>
          <w:b/>
          <w:bCs/>
          <w:sz w:val="24"/>
        </w:rPr>
        <w:t>服务要求</w:t>
      </w:r>
    </w:p>
    <w:p w14:paraId="6BC97B8B">
      <w:pPr>
        <w:spacing w:line="360" w:lineRule="auto"/>
        <w:ind w:firstLine="360" w:firstLineChars="150"/>
        <w:rPr>
          <w:rFonts w:hint="eastAsia" w:ascii="宋体" w:hAnsi="宋体" w:cs="宋体"/>
          <w:sz w:val="24"/>
        </w:rPr>
      </w:pPr>
      <w:r>
        <w:rPr>
          <w:rFonts w:hint="eastAsia" w:ascii="宋体" w:hAnsi="宋体" w:cs="宋体"/>
          <w:sz w:val="24"/>
        </w:rPr>
        <w:t>（1）服务规范</w:t>
      </w:r>
    </w:p>
    <w:p w14:paraId="5E4340DD">
      <w:pPr>
        <w:spacing w:line="360" w:lineRule="auto"/>
        <w:ind w:firstLine="360" w:firstLineChars="150"/>
        <w:rPr>
          <w:rFonts w:hint="eastAsia" w:ascii="宋体" w:hAnsi="宋体" w:cs="宋体"/>
          <w:sz w:val="24"/>
        </w:rPr>
      </w:pPr>
      <w:r>
        <w:rPr>
          <w:rFonts w:hint="eastAsia" w:ascii="宋体" w:hAnsi="宋体" w:cs="宋体"/>
          <w:sz w:val="24"/>
        </w:rPr>
        <w:t>投标人须</w:t>
      </w:r>
      <w:bookmarkStart w:id="1" w:name="_Hlk19644582"/>
      <w:r>
        <w:rPr>
          <w:rFonts w:hint="eastAsia" w:ascii="宋体" w:hAnsi="宋体" w:cs="宋体"/>
          <w:sz w:val="24"/>
        </w:rPr>
        <w:t>严格按照采购人制定的管理办法、流程及其他汇报制度、应急制度、文档管理、资产管理、基线管理、人员管理、培训与考试、知识库管理、安全管理等相关制度，开展标准化运维工作。</w:t>
      </w:r>
      <w:bookmarkEnd w:id="1"/>
    </w:p>
    <w:p w14:paraId="39D1C9E3">
      <w:pPr>
        <w:spacing w:line="360" w:lineRule="auto"/>
        <w:ind w:firstLine="360" w:firstLineChars="150"/>
        <w:rPr>
          <w:rFonts w:hint="eastAsia" w:ascii="宋体" w:hAnsi="宋体" w:cs="宋体"/>
          <w:sz w:val="24"/>
        </w:rPr>
      </w:pPr>
      <w:r>
        <w:rPr>
          <w:rFonts w:hint="eastAsia" w:ascii="宋体" w:hAnsi="宋体" w:cs="宋体"/>
          <w:sz w:val="24"/>
        </w:rPr>
        <w:t>（2）服务方式</w:t>
      </w:r>
    </w:p>
    <w:p w14:paraId="42545F07">
      <w:pPr>
        <w:spacing w:line="360" w:lineRule="auto"/>
        <w:ind w:firstLine="360" w:firstLineChars="150"/>
        <w:rPr>
          <w:rFonts w:hint="eastAsia" w:ascii="宋体" w:hAnsi="宋体" w:cs="宋体"/>
          <w:sz w:val="24"/>
        </w:rPr>
      </w:pPr>
      <w:r>
        <w:rPr>
          <w:rFonts w:hint="eastAsia" w:ascii="宋体" w:hAnsi="宋体" w:cs="宋体"/>
          <w:sz w:val="24"/>
        </w:rPr>
        <w:t>投标人提供驻场项目经理</w:t>
      </w:r>
      <w:r>
        <w:rPr>
          <w:rFonts w:hint="eastAsia" w:ascii="宋体" w:hAnsi="宋体" w:cs="宋体"/>
          <w:sz w:val="24"/>
          <w:lang w:val="en-US" w:eastAsia="zh-CN"/>
        </w:rPr>
        <w:t>1名</w:t>
      </w:r>
      <w:r>
        <w:rPr>
          <w:rFonts w:hint="eastAsia" w:ascii="宋体" w:hAnsi="宋体" w:cs="宋体"/>
          <w:sz w:val="24"/>
        </w:rPr>
        <w:t>及项目团队专职人员，提供云平台7×24监控服务。需按照采购人要求，承担云资源服务保障具体工作，项目团队人员需遵守北京市高级人民法院信息化运维人员各项管理要求，在项目实施过程中未经采购人同意，不得随意更换。</w:t>
      </w:r>
    </w:p>
    <w:p w14:paraId="6D446458">
      <w:pPr>
        <w:spacing w:line="360" w:lineRule="auto"/>
        <w:ind w:firstLine="360" w:firstLineChars="150"/>
        <w:rPr>
          <w:rFonts w:hint="eastAsia" w:ascii="宋体" w:hAnsi="宋体" w:cs="宋体"/>
          <w:sz w:val="24"/>
        </w:rPr>
      </w:pPr>
      <w:r>
        <w:rPr>
          <w:rFonts w:hint="eastAsia" w:ascii="宋体" w:hAnsi="宋体" w:cs="宋体"/>
          <w:sz w:val="24"/>
        </w:rPr>
        <w:t>投标人需利用监控系统或人工对机房环境、硬件设备及应用系统的运行情况进行7*24小时的不间断巡检监控，及时发现安全隐患，通知相关人员及时处理，并形成监控报告。</w:t>
      </w:r>
    </w:p>
    <w:p w14:paraId="6F60DCC4">
      <w:pPr>
        <w:spacing w:line="360" w:lineRule="auto"/>
        <w:ind w:firstLine="360" w:firstLineChars="150"/>
        <w:rPr>
          <w:rFonts w:hint="eastAsia" w:ascii="宋体" w:hAnsi="宋体" w:cs="宋体"/>
          <w:sz w:val="24"/>
        </w:rPr>
      </w:pPr>
      <w:r>
        <w:rPr>
          <w:rFonts w:hint="eastAsia" w:ascii="宋体" w:hAnsi="宋体" w:cs="宋体"/>
          <w:sz w:val="24"/>
        </w:rPr>
        <w:t>投标人负责</w:t>
      </w:r>
      <w:bookmarkStart w:id="2" w:name="_Hlk19644741"/>
      <w:r>
        <w:rPr>
          <w:rFonts w:hint="eastAsia" w:ascii="宋体" w:hAnsi="宋体" w:cs="宋体"/>
          <w:sz w:val="24"/>
        </w:rPr>
        <w:t>设立技术支持热线，并安排专人值守，为运维工作提供7*24小时热线支持服务。</w:t>
      </w:r>
      <w:bookmarkEnd w:id="2"/>
      <w:r>
        <w:rPr>
          <w:rFonts w:hint="eastAsia" w:ascii="宋体" w:hAnsi="宋体" w:cs="宋体"/>
          <w:sz w:val="24"/>
        </w:rPr>
        <w:t>投标人针对采购人要求的云平台运维服务相关内容，需指定专业技术能力较强的工程师，根据采购人要求配合开展相关维护服务。</w:t>
      </w:r>
    </w:p>
    <w:p w14:paraId="3171388B">
      <w:pPr>
        <w:spacing w:line="360" w:lineRule="auto"/>
        <w:ind w:firstLine="360" w:firstLineChars="150"/>
        <w:rPr>
          <w:rFonts w:hint="eastAsia" w:ascii="宋体" w:hAnsi="宋体" w:cs="宋体"/>
          <w:sz w:val="24"/>
        </w:rPr>
      </w:pPr>
      <w:r>
        <w:rPr>
          <w:rFonts w:hint="eastAsia" w:ascii="宋体" w:hAnsi="宋体" w:cs="宋体"/>
          <w:sz w:val="24"/>
        </w:rPr>
        <w:t>（3）安全及保密要求</w:t>
      </w:r>
    </w:p>
    <w:p w14:paraId="492967EC">
      <w:pPr>
        <w:spacing w:line="360" w:lineRule="auto"/>
        <w:ind w:firstLine="360" w:firstLineChars="150"/>
        <w:rPr>
          <w:rFonts w:hint="eastAsia" w:ascii="宋体" w:hAnsi="宋体" w:cs="宋体"/>
          <w:sz w:val="24"/>
        </w:rPr>
      </w:pPr>
      <w:r>
        <w:rPr>
          <w:rFonts w:hint="eastAsia" w:ascii="宋体" w:hAnsi="宋体" w:cs="宋体"/>
          <w:sz w:val="24"/>
        </w:rPr>
        <w:t>投标人须严格遵守采购人的相关信息安全规定，不得利用系统维护服务时的便利对采购人数据及其他信息擅自修改或透漏给第三方。</w:t>
      </w:r>
    </w:p>
    <w:p w14:paraId="23BBBBFD">
      <w:pPr>
        <w:spacing w:line="360" w:lineRule="auto"/>
        <w:ind w:firstLine="360" w:firstLineChars="150"/>
        <w:rPr>
          <w:rFonts w:hint="eastAsia" w:ascii="宋体" w:hAnsi="宋体" w:cs="宋体"/>
          <w:sz w:val="24"/>
        </w:rPr>
      </w:pPr>
      <w:r>
        <w:rPr>
          <w:rFonts w:hint="eastAsia" w:ascii="宋体" w:hAnsi="宋体" w:cs="宋体"/>
          <w:sz w:val="24"/>
        </w:rPr>
        <w:t>（4）响应的及时性</w:t>
      </w:r>
    </w:p>
    <w:p w14:paraId="350EEAC1">
      <w:pPr>
        <w:spacing w:line="360" w:lineRule="auto"/>
        <w:ind w:firstLine="360" w:firstLineChars="150"/>
        <w:rPr>
          <w:rFonts w:hint="eastAsia" w:ascii="宋体" w:hAnsi="宋体" w:cs="宋体"/>
          <w:sz w:val="24"/>
        </w:rPr>
      </w:pPr>
      <w:r>
        <w:rPr>
          <w:rFonts w:hint="eastAsia" w:ascii="宋体" w:hAnsi="宋体" w:cs="宋体"/>
          <w:sz w:val="24"/>
        </w:rPr>
        <w:t>投标人应当提供高效的系统维护服务，有效防范系统风险，系统对应负责人7*24小时电话畅通，能够在系统发生除宕机外的其他故障问题时，能够协调人力资源在1小时内到达运维现场提供服务。系统发生宕机问题时，投标人应在5分钟内响应，在1个小时之内使系统恢复正常。故障处理完毕后提供相关系统宕机报告。</w:t>
      </w:r>
    </w:p>
    <w:p w14:paraId="25556299">
      <w:pPr>
        <w:spacing w:line="360" w:lineRule="auto"/>
        <w:ind w:firstLine="360" w:firstLineChars="150"/>
        <w:rPr>
          <w:rFonts w:hint="eastAsia" w:ascii="宋体" w:hAnsi="宋体" w:cs="宋体"/>
          <w:sz w:val="24"/>
        </w:rPr>
      </w:pPr>
      <w:r>
        <w:rPr>
          <w:rFonts w:hint="eastAsia" w:ascii="宋体" w:hAnsi="宋体" w:cs="宋体"/>
          <w:sz w:val="24"/>
        </w:rPr>
        <w:t>（5）重点保障要求</w:t>
      </w:r>
    </w:p>
    <w:p w14:paraId="7185C419">
      <w:pPr>
        <w:spacing w:line="360" w:lineRule="auto"/>
        <w:ind w:firstLine="360" w:firstLineChars="150"/>
        <w:rPr>
          <w:rFonts w:hint="eastAsia" w:ascii="宋体" w:hAnsi="宋体" w:cs="宋体"/>
          <w:sz w:val="24"/>
        </w:rPr>
      </w:pPr>
      <w:r>
        <w:rPr>
          <w:rFonts w:hint="eastAsia" w:ascii="宋体" w:hAnsi="宋体" w:cs="宋体"/>
          <w:sz w:val="24"/>
        </w:rPr>
        <w:t>为保障业务高峰期内系统平稳运行，缓解系统高峰期内因业务发生量增大而带来系统压力风险，要求投标人根据业务周期性特点，加大运维保障力度，保证在业务高峰期内系统平稳运行。</w:t>
      </w:r>
    </w:p>
    <w:p w14:paraId="393A77B8">
      <w:pPr>
        <w:pStyle w:val="6"/>
        <w:rPr>
          <w:rFonts w:hint="eastAsia" w:cs="宋体"/>
        </w:rPr>
      </w:pPr>
    </w:p>
    <w:p w14:paraId="3F1BFC39">
      <w:pPr>
        <w:widowControl/>
        <w:numPr>
          <w:ilvl w:val="0"/>
          <w:numId w:val="2"/>
        </w:numPr>
        <w:spacing w:line="360" w:lineRule="auto"/>
        <w:rPr>
          <w:rFonts w:hint="eastAsia" w:ascii="宋体" w:hAnsi="宋体" w:cs="宋体"/>
          <w:b/>
          <w:bCs/>
          <w:sz w:val="24"/>
        </w:rPr>
      </w:pPr>
      <w:r>
        <w:rPr>
          <w:rFonts w:hint="eastAsia" w:ascii="宋体" w:hAnsi="宋体" w:cs="宋体"/>
          <w:b/>
          <w:bCs/>
          <w:sz w:val="24"/>
        </w:rPr>
        <w:t>安全及扩展要求</w:t>
      </w:r>
    </w:p>
    <w:p w14:paraId="6705672F">
      <w:pPr>
        <w:spacing w:line="360" w:lineRule="auto"/>
        <w:ind w:firstLine="480" w:firstLineChars="200"/>
        <w:rPr>
          <w:rFonts w:hint="eastAsia" w:ascii="宋体" w:hAnsi="宋体" w:cs="宋体"/>
          <w:sz w:val="24"/>
        </w:rPr>
      </w:pPr>
      <w:r>
        <w:rPr>
          <w:rFonts w:hint="eastAsia" w:ascii="宋体" w:hAnsi="宋体" w:cs="宋体"/>
          <w:sz w:val="24"/>
        </w:rPr>
        <w:t>（1）安全要求</w:t>
      </w:r>
    </w:p>
    <w:p w14:paraId="59BC18F2">
      <w:pPr>
        <w:spacing w:line="360" w:lineRule="auto"/>
        <w:ind w:firstLine="480" w:firstLineChars="200"/>
        <w:rPr>
          <w:rFonts w:hint="eastAsia" w:ascii="宋体" w:hAnsi="宋体" w:cs="宋体"/>
          <w:sz w:val="24"/>
        </w:rPr>
      </w:pPr>
      <w:r>
        <w:rPr>
          <w:rFonts w:hint="eastAsia" w:ascii="宋体" w:hAnsi="宋体" w:cs="宋体"/>
          <w:sz w:val="24"/>
        </w:rPr>
        <w:t>投标人应</w:t>
      </w:r>
      <w:bookmarkStart w:id="3" w:name="_Hlk19644403"/>
      <w:r>
        <w:rPr>
          <w:rFonts w:hint="eastAsia" w:ascii="宋体" w:hAnsi="宋体" w:cs="宋体"/>
          <w:sz w:val="24"/>
        </w:rPr>
        <w:t>保证各业务应用系统的支撑环境，包括但不限于服务器、网络、存储以及相关物理环境，应能满足安全三级等保要求，并积极配合采购人根据各业务系统具体等保需求，开展相应等保评估、密码评估、检查、整改等工作。</w:t>
      </w:r>
      <w:bookmarkEnd w:id="3"/>
      <w:r>
        <w:rPr>
          <w:rFonts w:hint="eastAsia" w:ascii="宋体" w:hAnsi="宋体" w:cs="宋体"/>
          <w:sz w:val="24"/>
        </w:rPr>
        <w:t>投标人管辖范围内的硬件、软件及支撑环境资源，至少达到业务系统的最高安全等级要求。</w:t>
      </w:r>
    </w:p>
    <w:p w14:paraId="61A0E85C">
      <w:pPr>
        <w:spacing w:line="360" w:lineRule="auto"/>
        <w:ind w:firstLine="480" w:firstLineChars="200"/>
        <w:rPr>
          <w:rFonts w:hint="eastAsia" w:ascii="宋体" w:hAnsi="宋体" w:cs="宋体"/>
          <w:sz w:val="24"/>
        </w:rPr>
      </w:pPr>
      <w:r>
        <w:rPr>
          <w:rFonts w:hint="eastAsia" w:ascii="宋体" w:hAnsi="宋体" w:cs="宋体"/>
          <w:sz w:val="24"/>
        </w:rPr>
        <w:t>（2）扩展要求</w:t>
      </w:r>
    </w:p>
    <w:p w14:paraId="00122625">
      <w:pPr>
        <w:spacing w:line="360" w:lineRule="auto"/>
        <w:ind w:firstLine="480" w:firstLineChars="200"/>
        <w:rPr>
          <w:rFonts w:hint="eastAsia" w:ascii="宋体" w:hAnsi="宋体" w:cs="宋体"/>
          <w:sz w:val="24"/>
        </w:rPr>
      </w:pPr>
      <w:bookmarkStart w:id="4" w:name="_Hlk19644765"/>
      <w:r>
        <w:rPr>
          <w:rFonts w:hint="eastAsia" w:ascii="宋体" w:hAnsi="宋体" w:cs="宋体"/>
          <w:sz w:val="24"/>
        </w:rPr>
        <w:t>投标人应按照各系统的特点灵活调整计算、存储和带宽等各类资源供给，并能够根据业务数据的变化及时调整存储空间，确保系统高峰时段或特殊时期的访问需求。</w:t>
      </w:r>
      <w:bookmarkEnd w:id="4"/>
    </w:p>
    <w:p w14:paraId="653BCC3F">
      <w:pPr>
        <w:pStyle w:val="6"/>
        <w:rPr>
          <w:rFonts w:hint="eastAsia" w:cs="宋体"/>
        </w:rPr>
      </w:pPr>
    </w:p>
    <w:p w14:paraId="6749A3E8">
      <w:pPr>
        <w:widowControl/>
        <w:numPr>
          <w:ilvl w:val="0"/>
          <w:numId w:val="2"/>
        </w:numPr>
        <w:spacing w:line="360" w:lineRule="auto"/>
        <w:rPr>
          <w:rFonts w:hint="eastAsia" w:ascii="宋体" w:hAnsi="宋体" w:cs="宋体"/>
          <w:b/>
          <w:bCs/>
          <w:sz w:val="24"/>
        </w:rPr>
      </w:pPr>
      <w:r>
        <w:rPr>
          <w:rFonts w:hint="eastAsia" w:ascii="宋体" w:hAnsi="宋体" w:cs="宋体"/>
          <w:b/>
          <w:bCs/>
          <w:sz w:val="24"/>
        </w:rPr>
        <w:t>业务连续性要求</w:t>
      </w:r>
    </w:p>
    <w:p w14:paraId="2C5C91C1">
      <w:pPr>
        <w:spacing w:line="360" w:lineRule="auto"/>
        <w:ind w:firstLine="480" w:firstLineChars="200"/>
        <w:rPr>
          <w:rFonts w:hint="eastAsia" w:ascii="宋体" w:hAnsi="宋体" w:cs="宋体"/>
          <w:sz w:val="24"/>
        </w:rPr>
      </w:pPr>
      <w:r>
        <w:rPr>
          <w:rFonts w:hint="eastAsia" w:ascii="宋体" w:hAnsi="宋体" w:cs="宋体"/>
          <w:sz w:val="24"/>
        </w:rPr>
        <w:t>投标人需编制业务连续性服务方案包括不限于系统部署、系统测试、系统切割、与采购人现有机房的数据联通性等重点环节。</w:t>
      </w:r>
    </w:p>
    <w:p w14:paraId="6F2C9E9F">
      <w:pPr>
        <w:spacing w:line="360" w:lineRule="auto"/>
        <w:ind w:firstLine="480" w:firstLineChars="200"/>
        <w:rPr>
          <w:rFonts w:hint="eastAsia" w:ascii="宋体" w:hAnsi="宋体" w:cs="宋体"/>
          <w:sz w:val="24"/>
        </w:rPr>
      </w:pPr>
      <w:r>
        <w:rPr>
          <w:rFonts w:hint="eastAsia" w:ascii="宋体" w:hAnsi="宋体" w:cs="宋体"/>
          <w:sz w:val="24"/>
        </w:rPr>
        <w:t>本项目如涉及系统迁移，在业务连续性服务方案中需提供确实可行的迁移部署服务子方案，迁移部署服务子方案应包括（但不限于）政务云资源配置、应用迁移、数据迁移、迁移测试、风险评估、迁移期间安全保障、迁移期间应急保障、迁移期间运维保障等内容。迁移部署服务子方案应明确需要采购人配合的具体工作内容及时长，针对系统迁移过程中容易造成业务系统中断的环节，包含但不限于法院专网及政务外网IP变更割接、业务数据同步及切换上线、功能业务验证及回退等，进行风险评估，提出详细解决方案。</w:t>
      </w:r>
    </w:p>
    <w:p w14:paraId="05BB5E6A">
      <w:pPr>
        <w:spacing w:line="360" w:lineRule="auto"/>
        <w:ind w:firstLine="480" w:firstLineChars="200"/>
        <w:rPr>
          <w:rFonts w:hint="eastAsia" w:ascii="宋体" w:hAnsi="宋体" w:cs="宋体"/>
          <w:b/>
          <w:bCs/>
          <w:sz w:val="24"/>
        </w:rPr>
      </w:pPr>
      <w:r>
        <w:rPr>
          <w:rFonts w:hint="eastAsia" w:ascii="汉仪叶叶相思体简" w:hAnsi="汉仪叶叶相思体简" w:eastAsia="汉仪叶叶相思体简" w:cs="汉仪叶叶相思体简"/>
          <w:sz w:val="24"/>
        </w:rPr>
        <w:t>★</w:t>
      </w:r>
      <w:r>
        <w:rPr>
          <w:rFonts w:hint="eastAsia" w:ascii="宋体" w:hAnsi="宋体" w:cs="宋体"/>
          <w:sz w:val="24"/>
        </w:rPr>
        <w:t>本项目如涉及系统迁移，为保障业务系统的连续性，投标人应承诺自中标之日起，积极与原业务厂商对接，且因此产生的各项费用（包括但不限于测试阶段的云资源费用，系统开发商对业务系统的部署、调试费用等）应包含在投标人的报价中，</w:t>
      </w:r>
      <w:r>
        <w:rPr>
          <w:rFonts w:hint="eastAsia" w:ascii="宋体" w:hAnsi="宋体" w:cs="宋体"/>
          <w:b/>
          <w:bCs/>
          <w:sz w:val="24"/>
        </w:rPr>
        <w:t>提供“承诺函”并加盖公章。</w:t>
      </w:r>
    </w:p>
    <w:p w14:paraId="0BC748EE">
      <w:pPr>
        <w:pStyle w:val="6"/>
        <w:rPr>
          <w:rFonts w:hint="eastAsia" w:cs="宋体"/>
        </w:rPr>
      </w:pPr>
    </w:p>
    <w:p w14:paraId="777DCCEF">
      <w:pPr>
        <w:rPr>
          <w:rFonts w:hint="eastAsia" w:ascii="宋体" w:hAnsi="宋体" w:cs="宋体"/>
          <w:b/>
          <w:sz w:val="24"/>
        </w:rPr>
      </w:pPr>
      <w:r>
        <w:rPr>
          <w:rFonts w:hint="eastAsia" w:ascii="宋体" w:hAnsi="宋体" w:cs="宋体"/>
          <w:b/>
          <w:sz w:val="24"/>
        </w:rPr>
        <w:t>五、售后服务及培训要求</w:t>
      </w:r>
    </w:p>
    <w:p w14:paraId="53BD2272">
      <w:pPr>
        <w:pStyle w:val="2"/>
        <w:spacing w:line="360" w:lineRule="auto"/>
        <w:ind w:left="0" w:leftChars="0" w:firstLine="720" w:firstLineChars="300"/>
        <w:rPr>
          <w:rFonts w:hint="eastAsia" w:ascii="宋体" w:hAnsi="宋体" w:cs="宋体"/>
          <w:kern w:val="0"/>
          <w:szCs w:val="24"/>
          <w:lang w:bidi="ar"/>
        </w:rPr>
      </w:pPr>
      <w:r>
        <w:rPr>
          <w:rFonts w:hint="eastAsia" w:ascii="宋体" w:hAnsi="宋体" w:cs="宋体"/>
          <w:kern w:val="0"/>
          <w:szCs w:val="24"/>
          <w:lang w:bidi="ar"/>
        </w:rPr>
        <w:t>投标人提供7×24技术支持，为采购人提供良好的咨询服务。保证系统7×24小时不间断稳定运行，系统故障时间原则上不能超过1小时。</w:t>
      </w:r>
    </w:p>
    <w:p w14:paraId="56528664">
      <w:pPr>
        <w:pStyle w:val="2"/>
        <w:spacing w:line="360" w:lineRule="auto"/>
        <w:ind w:left="0" w:leftChars="0" w:firstLine="720" w:firstLineChars="300"/>
        <w:rPr>
          <w:rFonts w:hint="eastAsia" w:ascii="宋体" w:hAnsi="宋体" w:cs="宋体"/>
          <w:kern w:val="0"/>
          <w:szCs w:val="24"/>
          <w:lang w:bidi="ar"/>
        </w:rPr>
      </w:pPr>
      <w:r>
        <w:rPr>
          <w:rFonts w:hint="eastAsia" w:ascii="宋体" w:hAnsi="宋体" w:cs="宋体"/>
          <w:kern w:val="0"/>
          <w:szCs w:val="24"/>
          <w:lang w:bidi="ar"/>
        </w:rPr>
        <w:t>投标人应提供云服务操作手册，并为采购人及采购人相关信息化应用运维团队提供必要的使用培训。</w:t>
      </w:r>
    </w:p>
    <w:p w14:paraId="37B677AC">
      <w:pPr>
        <w:rPr>
          <w:rFonts w:hint="eastAsia" w:ascii="宋体" w:hAnsi="宋体" w:cs="宋体"/>
          <w:b/>
          <w:sz w:val="24"/>
        </w:rPr>
      </w:pPr>
      <w:r>
        <w:rPr>
          <w:rFonts w:hint="eastAsia" w:ascii="宋体" w:hAnsi="宋体" w:cs="宋体"/>
          <w:b/>
          <w:sz w:val="24"/>
        </w:rPr>
        <w:t>六、验收服务要求</w:t>
      </w:r>
    </w:p>
    <w:p w14:paraId="1D7EB8B9">
      <w:pPr>
        <w:spacing w:line="360" w:lineRule="auto"/>
        <w:ind w:firstLine="480" w:firstLineChars="200"/>
        <w:rPr>
          <w:rFonts w:hint="eastAsia" w:ascii="宋体" w:hAnsi="宋体" w:cs="宋体"/>
          <w:sz w:val="24"/>
          <w:lang w:bidi="ar"/>
        </w:rPr>
      </w:pPr>
      <w:r>
        <w:rPr>
          <w:rFonts w:hint="eastAsia" w:ascii="宋体" w:hAnsi="宋体" w:cs="宋体"/>
          <w:sz w:val="24"/>
          <w:lang w:bidi="ar"/>
        </w:rPr>
        <w:t>服务期届满，投标人按照采购人要求完成所有项目服务内容，各项记录、报告等文档齐全，无任何系统遗留问题，并通过由采购人组织的验收评审，方可通过验收。</w:t>
      </w:r>
    </w:p>
    <w:p w14:paraId="46AE929E">
      <w:pPr>
        <w:rPr>
          <w:rFonts w:hint="eastAsia" w:ascii="宋体" w:hAnsi="宋体" w:cs="宋体"/>
          <w:b/>
          <w:sz w:val="24"/>
        </w:rPr>
      </w:pPr>
      <w:r>
        <w:rPr>
          <w:rFonts w:hint="eastAsia" w:ascii="宋体" w:hAnsi="宋体" w:cs="宋体"/>
          <w:b/>
          <w:sz w:val="24"/>
        </w:rPr>
        <w:t>七、付款方式</w:t>
      </w:r>
    </w:p>
    <w:p w14:paraId="59A01750">
      <w:pPr>
        <w:spacing w:line="360" w:lineRule="auto"/>
        <w:ind w:firstLine="480" w:firstLineChars="200"/>
        <w:rPr>
          <w:rFonts w:hint="eastAsia" w:ascii="宋体" w:hAnsi="宋体" w:cs="宋体"/>
          <w:sz w:val="24"/>
        </w:rPr>
      </w:pPr>
      <w:r>
        <w:rPr>
          <w:rFonts w:hint="eastAsia" w:ascii="宋体" w:hAnsi="宋体" w:cs="宋体"/>
          <w:sz w:val="24"/>
          <w:lang w:bidi="ar"/>
        </w:rPr>
        <w:t>分期支付。首期付款：于财政资金到位并合同签订后30个工作日内，</w:t>
      </w:r>
      <w:r>
        <w:rPr>
          <w:rFonts w:hint="eastAsia" w:ascii="宋体" w:hAnsi="宋体" w:cs="宋体"/>
          <w:sz w:val="24"/>
          <w:lang w:eastAsia="zh-CN" w:bidi="ar"/>
        </w:rPr>
        <w:t>支付比例不低于合同金额的</w:t>
      </w:r>
      <w:r>
        <w:rPr>
          <w:rFonts w:hint="eastAsia" w:ascii="宋体" w:hAnsi="宋体" w:cs="宋体"/>
          <w:sz w:val="24"/>
          <w:lang w:val="en-US" w:eastAsia="zh-CN" w:bidi="ar"/>
        </w:rPr>
        <w:t>50%，</w:t>
      </w:r>
      <w:r>
        <w:rPr>
          <w:rFonts w:hint="eastAsia" w:ascii="宋体" w:hAnsi="宋体" w:cs="宋体"/>
          <w:sz w:val="24"/>
          <w:lang w:bidi="ar"/>
        </w:rPr>
        <w:t>支付首款。尾款：财政资金到位并提交所有项目成果并验收合格后30个工作日内，支付其余金额。</w:t>
      </w:r>
    </w:p>
    <w:p w14:paraId="58E9CA1E">
      <w:pPr>
        <w:rPr>
          <w:rFonts w:hint="eastAsia" w:ascii="宋体" w:hAnsi="宋体" w:cs="宋体"/>
          <w:b/>
          <w:sz w:val="24"/>
        </w:rPr>
      </w:pPr>
      <w:r>
        <w:rPr>
          <w:rFonts w:hint="eastAsia" w:ascii="宋体" w:hAnsi="宋体" w:cs="宋体"/>
          <w:b/>
          <w:sz w:val="24"/>
        </w:rPr>
        <w:t>八、其他相关要求</w:t>
      </w:r>
    </w:p>
    <w:p w14:paraId="3ED7C12F">
      <w:pPr>
        <w:spacing w:line="360" w:lineRule="auto"/>
        <w:ind w:firstLine="480" w:firstLineChars="200"/>
        <w:rPr>
          <w:rFonts w:hint="eastAsia" w:ascii="宋体" w:hAnsi="宋体" w:cs="宋体"/>
          <w:sz w:val="24"/>
          <w:lang w:bidi="ar"/>
        </w:rPr>
      </w:pPr>
      <w:r>
        <w:rPr>
          <w:rFonts w:hint="eastAsia" w:ascii="宋体" w:hAnsi="宋体" w:cs="宋体"/>
          <w:sz w:val="24"/>
          <w:lang w:bidi="ar"/>
        </w:rPr>
        <w:t>（1）投标人应根据购买服务情况，提交云运维报告、日志审计报告和数据库审计报告，并进行总结分析。</w:t>
      </w:r>
    </w:p>
    <w:p w14:paraId="6FD0C603">
      <w:pPr>
        <w:spacing w:line="360" w:lineRule="auto"/>
        <w:ind w:firstLine="480" w:firstLineChars="200"/>
        <w:rPr>
          <w:rFonts w:hint="eastAsia" w:ascii="宋体" w:hAnsi="宋体" w:cs="宋体"/>
          <w:sz w:val="24"/>
          <w:lang w:bidi="ar"/>
        </w:rPr>
      </w:pPr>
      <w:r>
        <w:rPr>
          <w:rFonts w:hint="eastAsia" w:ascii="宋体" w:hAnsi="宋体" w:cs="宋体"/>
          <w:sz w:val="24"/>
          <w:lang w:bidi="ar"/>
        </w:rPr>
        <w:t>（2）投标人需纳入北京市高级人民法院网络安全保障整体工作体系，在涉及重保、安全事件、威胁情报等方面，配合安全服务商开展研判、处置、分析等工作。</w:t>
      </w:r>
    </w:p>
    <w:p w14:paraId="367953F6">
      <w:pPr>
        <w:spacing w:line="360" w:lineRule="auto"/>
        <w:ind w:firstLine="480" w:firstLineChars="200"/>
        <w:rPr>
          <w:rFonts w:hint="eastAsia" w:ascii="宋体" w:hAnsi="宋体" w:cs="宋体"/>
          <w:sz w:val="24"/>
          <w:lang w:bidi="ar"/>
        </w:rPr>
      </w:pPr>
      <w:r>
        <w:rPr>
          <w:rFonts w:hint="eastAsia" w:ascii="宋体" w:hAnsi="宋体" w:cs="宋体"/>
          <w:sz w:val="24"/>
          <w:lang w:bidi="ar"/>
        </w:rPr>
        <w:t>（3）投标人应每月反馈购买服务的总体使用情况，以及各系统的使用情况。</w:t>
      </w:r>
    </w:p>
    <w:p w14:paraId="744DCE92">
      <w:pPr>
        <w:spacing w:line="360" w:lineRule="auto"/>
        <w:ind w:firstLine="480" w:firstLineChars="200"/>
        <w:rPr>
          <w:rFonts w:hint="eastAsia" w:ascii="宋体" w:hAnsi="宋体" w:cs="宋体"/>
          <w:sz w:val="24"/>
          <w:lang w:bidi="ar"/>
        </w:rPr>
      </w:pPr>
      <w:r>
        <w:rPr>
          <w:rFonts w:hint="eastAsia" w:ascii="宋体" w:hAnsi="宋体" w:cs="宋体"/>
          <w:sz w:val="24"/>
          <w:lang w:bidi="ar"/>
        </w:rPr>
        <w:t>（4）投标人应配合开展安全审计、资产使用核查、威胁分析、安全检查、事件处置、风险隐患整改等工作。</w:t>
      </w:r>
    </w:p>
    <w:p w14:paraId="4B3E03B9">
      <w:pPr>
        <w:spacing w:line="360" w:lineRule="auto"/>
        <w:ind w:firstLine="480" w:firstLineChars="200"/>
        <w:contextualSpacing/>
        <w:rPr>
          <w:rFonts w:hint="eastAsia"/>
          <w:sz w:val="24"/>
          <w:lang w:val="en-US" w:eastAsia="zh-CN"/>
        </w:rPr>
      </w:pPr>
      <w:r>
        <w:rPr>
          <w:rFonts w:hint="eastAsia" w:ascii="宋体" w:hAnsi="宋体" w:cs="宋体"/>
          <w:sz w:val="24"/>
          <w:lang w:bidi="ar"/>
        </w:rPr>
        <w:t>（5）投标人应配合开展延期服务工作，在本服务期届满时应保障服务的延续性并配合本项目新中标人开展相关工作，保障服务内容不中断、服务质量不下降。</w:t>
      </w:r>
    </w:p>
    <w:p w14:paraId="4337B329">
      <w:pPr>
        <w:spacing w:line="360" w:lineRule="auto"/>
        <w:ind w:firstLine="0" w:firstLineChars="0"/>
        <w:rPr>
          <w:rFonts w:ascii="宋体" w:hAnsi="宋体"/>
          <w:sz w:val="24"/>
        </w:rPr>
      </w:pPr>
      <w:r>
        <w:rPr>
          <w:rFonts w:hint="eastAsia" w:ascii="宋体" w:hAnsi="宋体"/>
          <w:sz w:val="24"/>
          <w:lang w:eastAsia="zh-CN"/>
        </w:rPr>
        <w:t>九、</w:t>
      </w:r>
      <w:r>
        <w:rPr>
          <w:rFonts w:hint="eastAsia" w:ascii="宋体" w:hAnsi="宋体"/>
          <w:sz w:val="24"/>
        </w:rPr>
        <w:t>政策性采购需求</w:t>
      </w:r>
    </w:p>
    <w:p w14:paraId="1F801265">
      <w:r>
        <w:rPr>
          <w:rFonts w:hint="eastAsia" w:ascii="宋体" w:hAnsi="宋体"/>
          <w:sz w:val="24"/>
        </w:rPr>
        <w:t>为在项目中充分落实《政府采购法》规定的“政府采购应当有助于实现国家的经济和社会发展政策目标”等相关要求，以项目为载体推动北京市环境社会治理(ESG)体系高质量发展，请供应商提供在本项目中落实ESG理念的工作措施。</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叶叶相思体简">
    <w:altName w:val="仿宋"/>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9AAC9"/>
    <w:multiLevelType w:val="singleLevel"/>
    <w:tmpl w:val="CAF9AAC9"/>
    <w:lvl w:ilvl="0" w:tentative="0">
      <w:start w:val="2"/>
      <w:numFmt w:val="decimal"/>
      <w:suff w:val="nothing"/>
      <w:lvlText w:val="%1、"/>
      <w:lvlJc w:val="left"/>
    </w:lvl>
  </w:abstractNum>
  <w:abstractNum w:abstractNumId="1">
    <w:nsid w:val="39376EEB"/>
    <w:multiLevelType w:val="singleLevel"/>
    <w:tmpl w:val="39376EEB"/>
    <w:lvl w:ilvl="0" w:tentative="0">
      <w:start w:val="1"/>
      <w:numFmt w:val="chineseCounting"/>
      <w:suff w:val="nothing"/>
      <w:lvlText w:val="%1、"/>
      <w:lvlJc w:val="left"/>
      <w:rPr>
        <w:rFonts w:hint="eastAsia"/>
      </w:rPr>
    </w:lvl>
  </w:abstractNum>
  <w:abstractNum w:abstractNumId="2">
    <w:nsid w:val="4560FECF"/>
    <w:multiLevelType w:val="singleLevel"/>
    <w:tmpl w:val="4560FECF"/>
    <w:lvl w:ilvl="0" w:tentative="0">
      <w:start w:val="1"/>
      <w:numFmt w:val="decimal"/>
      <w:lvlText w:val="%1."/>
      <w:lvlJc w:val="left"/>
      <w:pPr>
        <w:tabs>
          <w:tab w:val="left" w:pos="312"/>
        </w:tabs>
        <w:ind w:left="105" w:firstLine="0"/>
      </w:pPr>
    </w:lvl>
  </w:abstractNum>
  <w:abstractNum w:abstractNumId="3">
    <w:nsid w:val="67920762"/>
    <w:multiLevelType w:val="multilevel"/>
    <w:tmpl w:val="67920762"/>
    <w:lvl w:ilvl="0" w:tentative="0">
      <w:start w:val="1"/>
      <w:numFmt w:val="decimal"/>
      <w:lvlText w:val="（%1）"/>
      <w:lvlJc w:val="left"/>
      <w:pPr>
        <w:ind w:left="903" w:hanging="420"/>
      </w:pPr>
      <w:rPr>
        <w:rFonts w:hint="eastAsia" w:cs="Times New Roman"/>
        <w:color w:val="auto"/>
        <w:sz w:val="24"/>
        <w:szCs w:val="24"/>
      </w:rPr>
    </w:lvl>
    <w:lvl w:ilvl="1" w:tentative="0">
      <w:start w:val="1"/>
      <w:numFmt w:val="bullet"/>
      <w:lvlText w:val=""/>
      <w:lvlJc w:val="left"/>
      <w:pPr>
        <w:ind w:left="1323" w:hanging="420"/>
      </w:pPr>
      <w:rPr>
        <w:rFonts w:hint="default" w:ascii="Wingdings" w:hAnsi="Wingdings"/>
      </w:rPr>
    </w:lvl>
    <w:lvl w:ilvl="2" w:tentative="0">
      <w:start w:val="1"/>
      <w:numFmt w:val="bullet"/>
      <w:lvlText w:val=""/>
      <w:lvlJc w:val="left"/>
      <w:pPr>
        <w:ind w:left="1743" w:hanging="420"/>
      </w:pPr>
      <w:rPr>
        <w:rFonts w:hint="default" w:ascii="Wingdings" w:hAnsi="Wingdings"/>
      </w:rPr>
    </w:lvl>
    <w:lvl w:ilvl="3" w:tentative="0">
      <w:start w:val="1"/>
      <w:numFmt w:val="bullet"/>
      <w:lvlText w:val=""/>
      <w:lvlJc w:val="left"/>
      <w:pPr>
        <w:ind w:left="2163" w:hanging="420"/>
      </w:pPr>
      <w:rPr>
        <w:rFonts w:hint="default" w:ascii="Wingdings" w:hAnsi="Wingdings"/>
      </w:rPr>
    </w:lvl>
    <w:lvl w:ilvl="4" w:tentative="0">
      <w:start w:val="1"/>
      <w:numFmt w:val="bullet"/>
      <w:lvlText w:val=""/>
      <w:lvlJc w:val="left"/>
      <w:pPr>
        <w:ind w:left="2583" w:hanging="420"/>
      </w:pPr>
      <w:rPr>
        <w:rFonts w:hint="default" w:ascii="Wingdings" w:hAnsi="Wingdings"/>
      </w:rPr>
    </w:lvl>
    <w:lvl w:ilvl="5" w:tentative="0">
      <w:start w:val="1"/>
      <w:numFmt w:val="bullet"/>
      <w:lvlText w:val=""/>
      <w:lvlJc w:val="left"/>
      <w:pPr>
        <w:ind w:left="3003" w:hanging="420"/>
      </w:pPr>
      <w:rPr>
        <w:rFonts w:hint="default" w:ascii="Wingdings" w:hAnsi="Wingdings"/>
      </w:rPr>
    </w:lvl>
    <w:lvl w:ilvl="6" w:tentative="0">
      <w:start w:val="1"/>
      <w:numFmt w:val="bullet"/>
      <w:lvlText w:val=""/>
      <w:lvlJc w:val="left"/>
      <w:pPr>
        <w:ind w:left="3423" w:hanging="420"/>
      </w:pPr>
      <w:rPr>
        <w:rFonts w:hint="default" w:ascii="Wingdings" w:hAnsi="Wingdings"/>
      </w:rPr>
    </w:lvl>
    <w:lvl w:ilvl="7" w:tentative="0">
      <w:start w:val="1"/>
      <w:numFmt w:val="bullet"/>
      <w:lvlText w:val=""/>
      <w:lvlJc w:val="left"/>
      <w:pPr>
        <w:ind w:left="3843" w:hanging="420"/>
      </w:pPr>
      <w:rPr>
        <w:rFonts w:hint="default" w:ascii="Wingdings" w:hAnsi="Wingdings"/>
      </w:rPr>
    </w:lvl>
    <w:lvl w:ilvl="8" w:tentative="0">
      <w:start w:val="1"/>
      <w:numFmt w:val="bullet"/>
      <w:lvlText w:val=""/>
      <w:lvlJc w:val="left"/>
      <w:pPr>
        <w:ind w:left="4263" w:hanging="42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6C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line="480" w:lineRule="exact"/>
      <w:ind w:left="420" w:leftChars="200" w:firstLine="420" w:firstLineChars="200"/>
    </w:pPr>
    <w:rPr>
      <w:szCs w:val="20"/>
    </w:rPr>
  </w:style>
  <w:style w:type="paragraph" w:styleId="3">
    <w:name w:val="Body Text Indent"/>
    <w:basedOn w:val="1"/>
    <w:next w:val="4"/>
    <w:qFormat/>
    <w:uiPriority w:val="0"/>
    <w:pPr>
      <w:spacing w:line="360" w:lineRule="auto"/>
      <w:ind w:firstLine="570"/>
    </w:pPr>
    <w:rPr>
      <w:sz w:val="24"/>
    </w:rPr>
  </w:style>
  <w:style w:type="paragraph" w:styleId="4">
    <w:name w:val="envelope return"/>
    <w:basedOn w:val="1"/>
    <w:qFormat/>
    <w:uiPriority w:val="99"/>
    <w:pPr>
      <w:snapToGrid w:val="0"/>
    </w:pPr>
    <w:rPr>
      <w:rFonts w:ascii="Arial" w:hAnsi="Arial" w:cs="Arial"/>
    </w:rPr>
  </w:style>
  <w:style w:type="paragraph" w:styleId="5">
    <w:name w:val="Body Text First Indent"/>
    <w:basedOn w:val="6"/>
    <w:next w:val="7"/>
    <w:qFormat/>
    <w:uiPriority w:val="0"/>
    <w:pPr>
      <w:tabs>
        <w:tab w:val="left" w:pos="567"/>
      </w:tabs>
      <w:ind w:firstLine="420" w:firstLineChars="100"/>
    </w:pPr>
    <w:rPr>
      <w:lang w:val="zh-CN"/>
    </w:r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7">
    <w:name w:val="toc 6"/>
    <w:basedOn w:val="1"/>
    <w:next w:val="1"/>
    <w:qFormat/>
    <w:uiPriority w:val="0"/>
    <w:pPr>
      <w:ind w:left="2100" w:leftChars="1000"/>
    </w:pPr>
  </w:style>
  <w:style w:type="paragraph" w:styleId="8">
    <w:name w:val="Normal Indent"/>
    <w:basedOn w:val="1"/>
    <w:qFormat/>
    <w:uiPriority w:val="0"/>
    <w:pPr>
      <w:autoSpaceDE w:val="0"/>
      <w:autoSpaceDN w:val="0"/>
      <w:adjustRightInd w:val="0"/>
      <w:ind w:firstLine="420"/>
      <w:jc w:val="left"/>
    </w:pPr>
    <w:rPr>
      <w:rFonts w:ascii="宋体"/>
      <w:sz w:val="24"/>
    </w:rPr>
  </w:style>
  <w:style w:type="character" w:customStyle="1" w:styleId="11">
    <w:name w:val="font21"/>
    <w:qFormat/>
    <w:uiPriority w:val="0"/>
    <w:rPr>
      <w:rFonts w:hint="eastAsia" w:ascii="宋体" w:hAnsi="宋体" w:eastAsia="宋体" w:cs="宋体"/>
      <w:color w:val="000000"/>
      <w:sz w:val="18"/>
      <w:szCs w:val="18"/>
      <w:u w:val="none"/>
    </w:rPr>
  </w:style>
  <w:style w:type="character" w:customStyle="1" w:styleId="12">
    <w:name w:val="font3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2025-09-09T06:49:16Z</dcterms:created>
  <dc:creator>Administrator</dc:creator>
  <cp:lastModifiedBy>10674</cp:lastModifiedBy>
  <dcterms:modified xsi:type="dcterms:W3CDTF">2025-09-09T06:49:28Z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7A163A5EC6C9470DBB263E450DC54035_12</vt:lpwstr>
  </property>
</Properties>
</file>