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23" w:rsidRPr="002859F3" w:rsidRDefault="00902623" w:rsidP="00902623">
      <w:pPr>
        <w:snapToGrid w:val="0"/>
        <w:spacing w:line="540" w:lineRule="exact"/>
        <w:jc w:val="center"/>
        <w:outlineLvl w:val="0"/>
        <w:rPr>
          <w:b/>
          <w:noProof/>
          <w:sz w:val="36"/>
          <w:szCs w:val="36"/>
        </w:rPr>
      </w:pPr>
      <w:bookmarkStart w:id="0" w:name="_Toc119569274"/>
      <w:bookmarkStart w:id="1" w:name="OLE_LINK3"/>
      <w:r w:rsidRPr="002859F3">
        <w:rPr>
          <w:rFonts w:hint="eastAsia"/>
          <w:b/>
          <w:noProof/>
          <w:sz w:val="36"/>
          <w:szCs w:val="36"/>
        </w:rPr>
        <w:t>第五章</w:t>
      </w:r>
      <w:r w:rsidRPr="002859F3">
        <w:rPr>
          <w:rFonts w:hint="eastAsia"/>
          <w:b/>
          <w:noProof/>
          <w:sz w:val="36"/>
          <w:szCs w:val="36"/>
        </w:rPr>
        <w:t xml:space="preserve">   </w:t>
      </w:r>
      <w:r w:rsidRPr="002859F3">
        <w:rPr>
          <w:rFonts w:hint="eastAsia"/>
          <w:b/>
          <w:noProof/>
          <w:sz w:val="36"/>
          <w:szCs w:val="36"/>
        </w:rPr>
        <w:t>采购需求</w:t>
      </w:r>
      <w:bookmarkEnd w:id="0"/>
    </w:p>
    <w:p w:rsidR="00902623" w:rsidRPr="002859F3" w:rsidRDefault="00902623" w:rsidP="00902623">
      <w:pPr>
        <w:snapToGrid w:val="0"/>
        <w:spacing w:line="540" w:lineRule="exact"/>
        <w:jc w:val="center"/>
        <w:outlineLvl w:val="0"/>
        <w:rPr>
          <w:b/>
          <w:noProof/>
          <w:sz w:val="36"/>
          <w:szCs w:val="36"/>
        </w:rPr>
      </w:pPr>
    </w:p>
    <w:p w:rsidR="00902623" w:rsidRPr="002859F3" w:rsidRDefault="00902623" w:rsidP="00902623">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一、采购标的需实现的功能或者目标，以及为落实政府采购政策需满足的要求</w:t>
      </w:r>
    </w:p>
    <w:p w:rsidR="00902623" w:rsidRPr="002859F3" w:rsidRDefault="00902623" w:rsidP="00902623">
      <w:pPr>
        <w:pStyle w:val="SOW"/>
        <w:tabs>
          <w:tab w:val="left" w:pos="7980"/>
        </w:tabs>
        <w:snapToGrid/>
        <w:spacing w:beforeLines="50" w:before="156" w:line="360" w:lineRule="auto"/>
        <w:ind w:firstLine="0"/>
        <w:rPr>
          <w:rFonts w:ascii="仿宋" w:eastAsia="仿宋" w:hAnsi="仿宋"/>
          <w:b/>
          <w:bCs/>
          <w:noProof/>
          <w:szCs w:val="24"/>
        </w:rPr>
      </w:pPr>
      <w:r w:rsidRPr="002859F3">
        <w:rPr>
          <w:rFonts w:ascii="仿宋" w:eastAsia="仿宋" w:hAnsi="仿宋" w:hint="eastAsia"/>
          <w:b/>
          <w:bCs/>
          <w:noProof/>
          <w:szCs w:val="24"/>
        </w:rPr>
        <w:t>(一)采购标的需实现的功能或者</w:t>
      </w:r>
      <w:bookmarkStart w:id="2" w:name="_GoBack"/>
      <w:bookmarkEnd w:id="2"/>
      <w:r w:rsidRPr="002859F3">
        <w:rPr>
          <w:rFonts w:ascii="仿宋" w:eastAsia="仿宋" w:hAnsi="仿宋" w:hint="eastAsia"/>
          <w:b/>
          <w:bCs/>
          <w:noProof/>
          <w:szCs w:val="24"/>
        </w:rPr>
        <w:t>目标：</w:t>
      </w:r>
    </w:p>
    <w:p w:rsidR="00902623" w:rsidRPr="001E4744" w:rsidRDefault="00902623" w:rsidP="00902623">
      <w:pPr>
        <w:autoSpaceDE w:val="0"/>
        <w:autoSpaceDN w:val="0"/>
        <w:adjustRightInd w:val="0"/>
        <w:spacing w:before="50" w:line="360" w:lineRule="auto"/>
        <w:ind w:firstLineChars="200" w:firstLine="480"/>
        <w:rPr>
          <w:rFonts w:ascii="仿宋" w:eastAsia="仿宋" w:hAnsi="仿宋"/>
          <w:sz w:val="24"/>
        </w:rPr>
      </w:pPr>
      <w:r w:rsidRPr="001E4744">
        <w:rPr>
          <w:rFonts w:ascii="仿宋" w:eastAsia="仿宋" w:hAnsi="仿宋" w:hint="eastAsia"/>
          <w:sz w:val="24"/>
        </w:rPr>
        <w:t>本次招标采购是为首都医科大学附属北京口腔医院配置开办费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902623" w:rsidRPr="002859F3" w:rsidRDefault="00902623" w:rsidP="00902623">
      <w:pPr>
        <w:pStyle w:val="SOW"/>
        <w:snapToGrid/>
        <w:spacing w:beforeLines="50" w:before="156" w:line="360" w:lineRule="auto"/>
        <w:ind w:firstLine="0"/>
        <w:rPr>
          <w:rFonts w:ascii="仿宋" w:eastAsia="仿宋" w:hAnsi="仿宋"/>
          <w:b/>
          <w:bCs/>
          <w:noProof/>
          <w:szCs w:val="24"/>
        </w:rPr>
      </w:pPr>
      <w:r w:rsidRPr="002859F3">
        <w:rPr>
          <w:rFonts w:ascii="仿宋" w:eastAsia="仿宋" w:hAnsi="仿宋" w:hint="eastAsia"/>
          <w:b/>
          <w:bCs/>
          <w:noProof/>
          <w:szCs w:val="24"/>
        </w:rPr>
        <w:t>（二）为落实政府采购政策需满足的要求</w:t>
      </w:r>
    </w:p>
    <w:p w:rsidR="00902623" w:rsidRPr="002859F3" w:rsidRDefault="00902623" w:rsidP="00902623">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902623" w:rsidRPr="002859F3" w:rsidRDefault="00902623" w:rsidP="00902623">
      <w:pPr>
        <w:pStyle w:val="SOW"/>
        <w:numPr>
          <w:ilvl w:val="0"/>
          <w:numId w:val="1"/>
        </w:numPr>
        <w:spacing w:beforeLines="50" w:before="156" w:line="360" w:lineRule="auto"/>
        <w:rPr>
          <w:rFonts w:ascii="仿宋" w:eastAsia="仿宋" w:hAnsi="仿宋"/>
          <w:noProof/>
          <w:szCs w:val="24"/>
        </w:rPr>
      </w:pPr>
      <w:r w:rsidRPr="002859F3">
        <w:rPr>
          <w:rFonts w:ascii="仿宋" w:eastAsia="仿宋" w:hAnsi="仿宋" w:hint="eastAsia"/>
          <w:noProof/>
          <w:szCs w:val="24"/>
        </w:rPr>
        <w:t>监狱企业扶持政策：</w:t>
      </w:r>
      <w:r w:rsidRPr="002859F3">
        <w:rPr>
          <w:rFonts w:ascii="仿宋" w:eastAsia="仿宋" w:hAnsi="仿宋" w:hint="eastAsia"/>
          <w:iCs/>
          <w:noProof/>
          <w:szCs w:val="24"/>
        </w:rPr>
        <w:t>投标人如为监狱企业将视同为小型或微型企业，</w:t>
      </w:r>
      <w:r w:rsidRPr="002859F3">
        <w:rPr>
          <w:rFonts w:ascii="仿宋" w:eastAsia="仿宋" w:hAnsi="仿宋" w:hint="eastAsia"/>
          <w:noProof/>
          <w:szCs w:val="24"/>
        </w:rPr>
        <w:t>且所投产品为小型或微型企业生产的，</w:t>
      </w:r>
      <w:r w:rsidRPr="002859F3">
        <w:rPr>
          <w:rFonts w:ascii="仿宋" w:eastAsia="仿宋" w:hAnsi="仿宋" w:hint="eastAsia"/>
          <w:iCs/>
          <w:noProof/>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2859F3">
        <w:rPr>
          <w:rFonts w:ascii="仿宋" w:eastAsia="仿宋" w:hAnsi="仿宋" w:hint="eastAsia"/>
          <w:noProof/>
          <w:szCs w:val="24"/>
        </w:rPr>
        <w:t>。</w:t>
      </w:r>
    </w:p>
    <w:p w:rsidR="00902623" w:rsidRPr="002859F3" w:rsidRDefault="00902623" w:rsidP="00902623">
      <w:pPr>
        <w:pStyle w:val="SOW"/>
        <w:numPr>
          <w:ilvl w:val="0"/>
          <w:numId w:val="1"/>
        </w:numPr>
        <w:spacing w:beforeLines="50" w:before="156" w:line="360" w:lineRule="auto"/>
        <w:rPr>
          <w:rFonts w:ascii="仿宋" w:eastAsia="仿宋" w:hAnsi="仿宋"/>
          <w:noProof/>
          <w:szCs w:val="24"/>
        </w:rPr>
      </w:pPr>
      <w:r w:rsidRPr="002859F3">
        <w:rPr>
          <w:rFonts w:ascii="仿宋" w:eastAsia="仿宋" w:hAnsi="仿宋" w:hint="eastAsia"/>
          <w:noProof/>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w:t>
      </w:r>
      <w:r w:rsidRPr="002859F3">
        <w:rPr>
          <w:rFonts w:ascii="仿宋" w:eastAsia="仿宋" w:hAnsi="仿宋" w:hint="eastAsia"/>
          <w:noProof/>
          <w:szCs w:val="24"/>
        </w:rPr>
        <w:lastRenderedPageBreak/>
        <w:t>业。不重复享受政策。</w:t>
      </w:r>
    </w:p>
    <w:p w:rsidR="00902623" w:rsidRPr="002859F3" w:rsidRDefault="00902623" w:rsidP="00902623">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鼓励节能政策：投标人的</w:t>
      </w:r>
      <w:r w:rsidRPr="002859F3">
        <w:rPr>
          <w:rFonts w:ascii="仿宋" w:eastAsia="仿宋" w:hAnsi="仿宋" w:hint="eastAsia"/>
          <w:noProof/>
          <w:kern w:val="0"/>
          <w:sz w:val="24"/>
        </w:rPr>
        <w:t>投标产品属于财政部、发展改革委公布的“节能产品政府采购品目清单”范围的</w:t>
      </w:r>
      <w:r w:rsidRPr="002859F3">
        <w:rPr>
          <w:rFonts w:ascii="仿宋" w:eastAsia="仿宋" w:hAnsi="仿宋" w:hint="eastAsia"/>
          <w:noProof/>
          <w:sz w:val="24"/>
        </w:rPr>
        <w:t>，投标人需提供</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认证机构出具的、处于有效期之内的节能产品认证证书。</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认证机构和节能产品获证产品信息可从市场监管总局组建的节能产品、环境标志产品认证结果信息发布平台或中国政府采购网（www.ccgp.gov.cn）建立的认证结果信息发布平台链接中查询下载。</w:t>
      </w:r>
    </w:p>
    <w:p w:rsidR="00902623" w:rsidRPr="002859F3" w:rsidRDefault="00902623" w:rsidP="00902623">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鼓励环保政策：投标人的</w:t>
      </w:r>
      <w:r w:rsidRPr="002859F3">
        <w:rPr>
          <w:rFonts w:ascii="仿宋" w:eastAsia="仿宋" w:hAnsi="仿宋" w:hint="eastAsia"/>
          <w:noProof/>
          <w:kern w:val="0"/>
          <w:sz w:val="24"/>
        </w:rPr>
        <w:t>投标产品属于财政部、生态环境部公布的“环境标志产品政府采购品目清单”范围的</w:t>
      </w:r>
      <w:r w:rsidRPr="002859F3">
        <w:rPr>
          <w:rFonts w:ascii="仿宋" w:eastAsia="仿宋" w:hAnsi="仿宋" w:hint="eastAsia"/>
          <w:noProof/>
          <w:sz w:val="24"/>
        </w:rPr>
        <w:t>，投标人需提供</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认证机构出具的、处于有效期之内的</w:t>
      </w:r>
      <w:r w:rsidRPr="002859F3">
        <w:rPr>
          <w:rFonts w:ascii="仿宋" w:eastAsia="仿宋" w:hAnsi="仿宋" w:hint="eastAsia"/>
          <w:noProof/>
          <w:kern w:val="0"/>
          <w:sz w:val="24"/>
        </w:rPr>
        <w:t>环境标志</w:t>
      </w:r>
      <w:r w:rsidRPr="002859F3">
        <w:rPr>
          <w:rFonts w:ascii="仿宋" w:eastAsia="仿宋" w:hAnsi="仿宋" w:hint="eastAsia"/>
          <w:noProof/>
          <w:sz w:val="24"/>
        </w:rPr>
        <w:t>产品认证证书。</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认证机构和</w:t>
      </w:r>
      <w:r w:rsidRPr="002859F3">
        <w:rPr>
          <w:rFonts w:ascii="仿宋" w:eastAsia="仿宋" w:hAnsi="仿宋" w:hint="eastAsia"/>
          <w:noProof/>
          <w:kern w:val="0"/>
          <w:sz w:val="24"/>
        </w:rPr>
        <w:t>环境标志</w:t>
      </w:r>
      <w:r w:rsidRPr="002859F3">
        <w:rPr>
          <w:rFonts w:ascii="仿宋" w:eastAsia="仿宋" w:hAnsi="仿宋" w:hint="eastAsia"/>
          <w:noProof/>
          <w:sz w:val="24"/>
        </w:rPr>
        <w:t>产品获证产品信息可从市场监管总局组建的节能产品、环境标志产品认证结果信息发布平台或中国政府采购网（www.ccgp.gov.cn）建立的认证结果信息发布平台链接中查询下载。</w:t>
      </w:r>
    </w:p>
    <w:p w:rsidR="00902623" w:rsidRPr="002859F3" w:rsidRDefault="00902623" w:rsidP="00902623">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二、采购标的需执行的国家相关标准、行业标准、地方标准或者其他标准、规范</w:t>
      </w:r>
    </w:p>
    <w:p w:rsidR="00902623" w:rsidRPr="002859F3" w:rsidRDefault="00902623" w:rsidP="00902623">
      <w:pPr>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1.</w:t>
      </w:r>
      <w:r w:rsidRPr="002859F3">
        <w:rPr>
          <w:rFonts w:ascii="仿宋" w:eastAsia="仿宋" w:hAnsi="仿宋"/>
          <w:sz w:val="24"/>
        </w:rPr>
        <w:t>投标产品属于医疗器械的，</w:t>
      </w:r>
      <w:r w:rsidRPr="002859F3">
        <w:rPr>
          <w:rFonts w:ascii="仿宋" w:eastAsia="仿宋" w:hAnsi="仿宋"/>
          <w:bCs/>
          <w:sz w:val="24"/>
        </w:rPr>
        <w:t>应按原国家食品药品监督管理</w:t>
      </w:r>
      <w:r w:rsidRPr="002859F3">
        <w:rPr>
          <w:rFonts w:ascii="仿宋" w:eastAsia="仿宋" w:hAnsi="仿宋" w:hint="eastAsia"/>
          <w:bCs/>
          <w:sz w:val="24"/>
        </w:rPr>
        <w:t>总</w:t>
      </w:r>
      <w:r w:rsidRPr="002859F3">
        <w:rPr>
          <w:rFonts w:ascii="仿宋" w:eastAsia="仿宋" w:hAnsi="仿宋"/>
          <w:bCs/>
          <w:sz w:val="24"/>
        </w:rPr>
        <w:t>局颁发的</w:t>
      </w:r>
      <w:r w:rsidRPr="002859F3">
        <w:rPr>
          <w:rFonts w:ascii="仿宋" w:eastAsia="仿宋" w:hAnsi="仿宋" w:hint="eastAsia"/>
          <w:bCs/>
          <w:sz w:val="24"/>
        </w:rPr>
        <w:t>《医疗器械注册管理办法》</w:t>
      </w:r>
      <w:r w:rsidRPr="002859F3">
        <w:rPr>
          <w:rFonts w:ascii="仿宋" w:eastAsia="仿宋" w:hAnsi="仿宋"/>
          <w:bCs/>
          <w:sz w:val="24"/>
        </w:rPr>
        <w:t>，办理医疗器械注册证</w:t>
      </w:r>
      <w:r w:rsidRPr="002859F3">
        <w:rPr>
          <w:rFonts w:ascii="仿宋" w:eastAsia="仿宋" w:hAnsi="仿宋" w:cs="Arial"/>
          <w:sz w:val="24"/>
        </w:rPr>
        <w:t>或者办理备案</w:t>
      </w:r>
      <w:r w:rsidRPr="002859F3">
        <w:rPr>
          <w:rFonts w:ascii="仿宋" w:eastAsia="仿宋" w:hAnsi="仿宋"/>
          <w:bCs/>
          <w:sz w:val="24"/>
        </w:rPr>
        <w:t>，</w:t>
      </w:r>
      <w:r w:rsidRPr="002859F3">
        <w:rPr>
          <w:rFonts w:ascii="仿宋" w:eastAsia="仿宋" w:hAnsi="仿宋" w:hint="eastAsia"/>
          <w:bCs/>
          <w:sz w:val="24"/>
        </w:rPr>
        <w:t>投标人</w:t>
      </w:r>
      <w:r w:rsidRPr="002859F3">
        <w:rPr>
          <w:rFonts w:ascii="仿宋" w:eastAsia="仿宋" w:hAnsi="仿宋"/>
          <w:bCs/>
          <w:sz w:val="24"/>
        </w:rPr>
        <w:t>须提供医疗器械注册证</w:t>
      </w:r>
      <w:r w:rsidRPr="002859F3">
        <w:rPr>
          <w:rFonts w:ascii="仿宋" w:eastAsia="仿宋" w:hAnsi="仿宋"/>
          <w:sz w:val="24"/>
        </w:rPr>
        <w:t>复印件</w:t>
      </w:r>
      <w:r w:rsidRPr="002859F3">
        <w:rPr>
          <w:rFonts w:ascii="仿宋" w:eastAsia="仿宋" w:hAnsi="仿宋" w:hint="eastAsia"/>
          <w:sz w:val="24"/>
        </w:rPr>
        <w:t>或</w:t>
      </w:r>
      <w:r w:rsidRPr="002859F3">
        <w:rPr>
          <w:rFonts w:ascii="仿宋" w:eastAsia="仿宋" w:hAnsi="仿宋"/>
          <w:sz w:val="24"/>
        </w:rPr>
        <w:t>备案凭证。</w:t>
      </w:r>
    </w:p>
    <w:p w:rsidR="00902623" w:rsidRPr="002859F3" w:rsidRDefault="00902623" w:rsidP="00902623">
      <w:pPr>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2.</w:t>
      </w:r>
      <w:r w:rsidRPr="002859F3">
        <w:rPr>
          <w:rFonts w:ascii="仿宋" w:eastAsia="仿宋" w:hAnsi="仿宋"/>
          <w:sz w:val="24"/>
        </w:rPr>
        <w:t>投标产品属于医疗器械的，</w:t>
      </w:r>
      <w:r w:rsidRPr="002859F3">
        <w:rPr>
          <w:rFonts w:ascii="仿宋" w:eastAsia="仿宋" w:hAnsi="仿宋" w:hint="eastAsia"/>
          <w:sz w:val="24"/>
        </w:rPr>
        <w:t>中华人民共和国境内制造商</w:t>
      </w:r>
      <w:r w:rsidRPr="002859F3">
        <w:rPr>
          <w:rFonts w:ascii="仿宋" w:eastAsia="仿宋" w:hAnsi="仿宋"/>
          <w:bCs/>
          <w:sz w:val="24"/>
        </w:rPr>
        <w:t>应按原国家食品药品监督管理</w:t>
      </w:r>
      <w:r w:rsidRPr="002859F3">
        <w:rPr>
          <w:rFonts w:ascii="仿宋" w:eastAsia="仿宋" w:hAnsi="仿宋" w:hint="eastAsia"/>
          <w:bCs/>
          <w:sz w:val="24"/>
        </w:rPr>
        <w:t>总</w:t>
      </w:r>
      <w:r w:rsidRPr="002859F3">
        <w:rPr>
          <w:rFonts w:ascii="仿宋" w:eastAsia="仿宋" w:hAnsi="仿宋"/>
          <w:bCs/>
          <w:sz w:val="24"/>
        </w:rPr>
        <w:t>局颁发的</w:t>
      </w:r>
      <w:r w:rsidRPr="002859F3">
        <w:rPr>
          <w:rFonts w:ascii="仿宋" w:eastAsia="仿宋" w:hAnsi="仿宋" w:hint="eastAsia"/>
          <w:bCs/>
          <w:sz w:val="24"/>
        </w:rPr>
        <w:t>《医疗器械生产监督管理办法》</w:t>
      </w:r>
      <w:r w:rsidRPr="002859F3">
        <w:rPr>
          <w:rFonts w:ascii="仿宋" w:eastAsia="仿宋" w:hAnsi="仿宋"/>
          <w:bCs/>
          <w:sz w:val="24"/>
        </w:rPr>
        <w:t>，办理医疗器械</w:t>
      </w:r>
      <w:r w:rsidRPr="002859F3">
        <w:rPr>
          <w:rFonts w:ascii="仿宋" w:eastAsia="仿宋" w:hAnsi="仿宋" w:hint="eastAsia"/>
          <w:bCs/>
          <w:sz w:val="24"/>
        </w:rPr>
        <w:t>生产许可证</w:t>
      </w:r>
      <w:r w:rsidRPr="002859F3">
        <w:rPr>
          <w:rFonts w:ascii="仿宋" w:eastAsia="仿宋" w:hAnsi="仿宋" w:cs="Arial"/>
          <w:sz w:val="24"/>
        </w:rPr>
        <w:t>或者办理备案</w:t>
      </w:r>
      <w:r w:rsidRPr="002859F3">
        <w:rPr>
          <w:rFonts w:ascii="仿宋" w:eastAsia="仿宋" w:hAnsi="仿宋"/>
          <w:bCs/>
          <w:sz w:val="24"/>
        </w:rPr>
        <w:t>，</w:t>
      </w:r>
      <w:r w:rsidRPr="002859F3">
        <w:rPr>
          <w:rFonts w:ascii="仿宋" w:eastAsia="仿宋" w:hAnsi="仿宋" w:hint="eastAsia"/>
          <w:bCs/>
          <w:sz w:val="24"/>
        </w:rPr>
        <w:t>投标人</w:t>
      </w:r>
      <w:r w:rsidRPr="002859F3">
        <w:rPr>
          <w:rFonts w:ascii="仿宋" w:eastAsia="仿宋" w:hAnsi="仿宋"/>
          <w:bCs/>
          <w:sz w:val="24"/>
        </w:rPr>
        <w:t>须提供医疗器械</w:t>
      </w:r>
      <w:r w:rsidRPr="002859F3">
        <w:rPr>
          <w:rFonts w:ascii="仿宋" w:eastAsia="仿宋" w:hAnsi="仿宋" w:hint="eastAsia"/>
          <w:bCs/>
          <w:sz w:val="24"/>
        </w:rPr>
        <w:t>生产许可证</w:t>
      </w:r>
      <w:r w:rsidRPr="002859F3">
        <w:rPr>
          <w:rFonts w:ascii="仿宋" w:eastAsia="仿宋" w:hAnsi="仿宋"/>
          <w:sz w:val="24"/>
        </w:rPr>
        <w:t>复印件</w:t>
      </w:r>
      <w:r w:rsidRPr="002859F3">
        <w:rPr>
          <w:rFonts w:ascii="仿宋" w:eastAsia="仿宋" w:hAnsi="仿宋" w:hint="eastAsia"/>
          <w:sz w:val="24"/>
        </w:rPr>
        <w:t>或</w:t>
      </w:r>
      <w:r w:rsidRPr="002859F3">
        <w:rPr>
          <w:rFonts w:ascii="仿宋" w:eastAsia="仿宋" w:hAnsi="仿宋"/>
          <w:sz w:val="24"/>
        </w:rPr>
        <w:t>备案凭证</w:t>
      </w:r>
      <w:r w:rsidRPr="002859F3">
        <w:rPr>
          <w:rFonts w:ascii="仿宋" w:eastAsia="仿宋" w:hAnsi="仿宋" w:hint="eastAsia"/>
          <w:sz w:val="24"/>
        </w:rPr>
        <w:t>。</w:t>
      </w:r>
    </w:p>
    <w:p w:rsidR="00902623" w:rsidRPr="002859F3" w:rsidRDefault="00902623" w:rsidP="00902623">
      <w:pPr>
        <w:spacing w:line="360" w:lineRule="auto"/>
        <w:rPr>
          <w:rFonts w:ascii="仿宋" w:eastAsia="仿宋" w:hAnsi="仿宋"/>
          <w:bCs/>
          <w:sz w:val="24"/>
        </w:rPr>
      </w:pPr>
      <w:r w:rsidRPr="002859F3">
        <w:rPr>
          <w:rFonts w:ascii="仿宋" w:eastAsia="仿宋" w:hAnsi="仿宋"/>
          <w:kern w:val="0"/>
          <w:sz w:val="24"/>
        </w:rPr>
        <w:t>★</w:t>
      </w:r>
      <w:r w:rsidRPr="002859F3">
        <w:rPr>
          <w:rFonts w:ascii="仿宋" w:eastAsia="仿宋" w:hAnsi="仿宋" w:hint="eastAsia"/>
          <w:kern w:val="0"/>
          <w:sz w:val="24"/>
        </w:rPr>
        <w:t>3.</w:t>
      </w:r>
      <w:r w:rsidRPr="002859F3">
        <w:rPr>
          <w:rFonts w:ascii="仿宋" w:eastAsia="仿宋" w:hAnsi="仿宋"/>
          <w:sz w:val="24"/>
        </w:rPr>
        <w:t>投标产品属于</w:t>
      </w:r>
      <w:r w:rsidRPr="002859F3">
        <w:rPr>
          <w:rFonts w:ascii="仿宋" w:eastAsia="仿宋" w:hAnsi="仿宋" w:hint="eastAsia"/>
          <w:sz w:val="24"/>
        </w:rPr>
        <w:t>辐射或射线类的设备或材料的，需提供投标人的辐射安全许可证</w:t>
      </w:r>
      <w:r w:rsidRPr="002859F3">
        <w:rPr>
          <w:rFonts w:ascii="仿宋" w:eastAsia="仿宋" w:hAnsi="仿宋"/>
          <w:sz w:val="24"/>
        </w:rPr>
        <w:t>复印件</w:t>
      </w:r>
      <w:r w:rsidRPr="002859F3">
        <w:rPr>
          <w:rFonts w:ascii="仿宋" w:eastAsia="仿宋" w:hAnsi="仿宋" w:hint="eastAsia"/>
          <w:sz w:val="24"/>
        </w:rPr>
        <w:t>（不适用的情况除外）。</w:t>
      </w:r>
      <w:r w:rsidRPr="002859F3">
        <w:rPr>
          <w:rFonts w:ascii="仿宋" w:eastAsia="仿宋" w:hAnsi="仿宋" w:hint="eastAsia"/>
          <w:bCs/>
          <w:sz w:val="24"/>
        </w:rPr>
        <w:t>投标产品属于压力容器的，投标人需要根据国家特种设备制造相关管理规定，提供投标产品制造商的特种设备制造许可证（压力容器）。</w:t>
      </w:r>
    </w:p>
    <w:p w:rsidR="00902623" w:rsidRPr="002859F3" w:rsidRDefault="00902623" w:rsidP="00902623">
      <w:pPr>
        <w:tabs>
          <w:tab w:val="left" w:pos="420"/>
        </w:tabs>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4</w:t>
      </w:r>
      <w:r w:rsidRPr="002859F3">
        <w:rPr>
          <w:rFonts w:ascii="仿宋" w:eastAsia="仿宋" w:hAnsi="仿宋"/>
          <w:sz w:val="24"/>
        </w:rPr>
        <w:t>.</w:t>
      </w:r>
      <w:r w:rsidRPr="002859F3">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2859F3">
        <w:rPr>
          <w:rFonts w:ascii="仿宋" w:eastAsia="仿宋" w:hAnsi="仿宋"/>
          <w:sz w:val="24"/>
        </w:rPr>
        <w:t>相关证明文件</w:t>
      </w:r>
      <w:r w:rsidRPr="002859F3">
        <w:rPr>
          <w:rFonts w:ascii="仿宋" w:eastAsia="仿宋" w:hAnsi="仿宋"/>
          <w:sz w:val="24"/>
        </w:rPr>
        <w:lastRenderedPageBreak/>
        <w:t>的复印件</w:t>
      </w:r>
      <w:r w:rsidRPr="002859F3">
        <w:rPr>
          <w:rFonts w:ascii="仿宋" w:eastAsia="仿宋" w:hAnsi="仿宋" w:hint="eastAsia"/>
          <w:sz w:val="24"/>
        </w:rPr>
        <w:t>。</w:t>
      </w:r>
    </w:p>
    <w:p w:rsidR="00902623" w:rsidRPr="002859F3" w:rsidRDefault="00902623" w:rsidP="00902623">
      <w:pPr>
        <w:tabs>
          <w:tab w:val="left" w:pos="420"/>
        </w:tabs>
        <w:spacing w:line="360" w:lineRule="auto"/>
        <w:rPr>
          <w:rFonts w:ascii="仿宋" w:eastAsia="仿宋" w:hAnsi="仿宋"/>
          <w:bCs/>
          <w:sz w:val="24"/>
        </w:rPr>
      </w:pPr>
      <w:r w:rsidRPr="002859F3">
        <w:rPr>
          <w:rFonts w:ascii="仿宋" w:eastAsia="仿宋" w:hAnsi="仿宋" w:hint="eastAsia"/>
          <w:sz w:val="24"/>
        </w:rPr>
        <w:t>5.</w:t>
      </w:r>
      <w:r w:rsidRPr="002859F3">
        <w:rPr>
          <w:rFonts w:ascii="仿宋" w:eastAsia="仿宋" w:hAnsi="仿宋" w:hint="eastAsia"/>
          <w:bCs/>
          <w:sz w:val="24"/>
        </w:rPr>
        <w:t xml:space="preserve"> 投标产品的包装应符合《</w:t>
      </w:r>
      <w:r w:rsidRPr="002859F3">
        <w:rPr>
          <w:rFonts w:ascii="仿宋" w:eastAsia="仿宋" w:hAnsi="仿宋" w:hint="eastAsia"/>
          <w:sz w:val="24"/>
        </w:rPr>
        <w:t>财政部等三部门联合印发商品包装和快递包装政府采购需求标准（试行）</w:t>
      </w:r>
      <w:r w:rsidRPr="002859F3">
        <w:rPr>
          <w:rFonts w:ascii="仿宋" w:eastAsia="仿宋" w:hAnsi="仿宋" w:hint="eastAsia"/>
          <w:bCs/>
          <w:sz w:val="24"/>
        </w:rPr>
        <w:t>》</w:t>
      </w:r>
      <w:r w:rsidRPr="002859F3">
        <w:rPr>
          <w:rFonts w:ascii="仿宋" w:eastAsia="仿宋" w:hAnsi="仿宋" w:hint="eastAsia"/>
          <w:sz w:val="24"/>
        </w:rPr>
        <w:t>（财办库〔</w:t>
      </w:r>
      <w:r w:rsidRPr="002859F3">
        <w:rPr>
          <w:rFonts w:ascii="仿宋" w:eastAsia="仿宋" w:hAnsi="仿宋"/>
          <w:sz w:val="24"/>
        </w:rPr>
        <w:t>2020</w:t>
      </w:r>
      <w:r w:rsidRPr="002859F3">
        <w:rPr>
          <w:rFonts w:ascii="仿宋" w:eastAsia="仿宋" w:hAnsi="仿宋" w:hint="eastAsia"/>
          <w:sz w:val="24"/>
        </w:rPr>
        <w:t>〕</w:t>
      </w:r>
      <w:r w:rsidRPr="002859F3">
        <w:rPr>
          <w:rFonts w:ascii="仿宋" w:eastAsia="仿宋" w:hAnsi="仿宋"/>
          <w:sz w:val="24"/>
        </w:rPr>
        <w:t>123</w:t>
      </w:r>
      <w:r w:rsidRPr="002859F3">
        <w:rPr>
          <w:rFonts w:ascii="仿宋" w:eastAsia="仿宋" w:hAnsi="仿宋" w:hint="eastAsia"/>
          <w:sz w:val="24"/>
        </w:rPr>
        <w:t>号）的规定。</w:t>
      </w:r>
    </w:p>
    <w:p w:rsidR="00902623" w:rsidRPr="002859F3" w:rsidRDefault="00902623" w:rsidP="00902623">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三、采购标的的数量、采购项目交付或者实施的时间和地点</w:t>
      </w:r>
    </w:p>
    <w:p w:rsidR="00902623" w:rsidRDefault="00902623" w:rsidP="00902623">
      <w:pPr>
        <w:pStyle w:val="SOW"/>
        <w:snapToGrid/>
        <w:spacing w:beforeLines="50" w:before="156" w:line="360" w:lineRule="auto"/>
        <w:ind w:left="-208" w:firstLine="0"/>
        <w:rPr>
          <w:rFonts w:ascii="仿宋" w:eastAsia="仿宋" w:hAnsi="仿宋"/>
          <w:b/>
          <w:noProof/>
          <w:szCs w:val="24"/>
        </w:rPr>
      </w:pPr>
      <w:r w:rsidRPr="002859F3">
        <w:rPr>
          <w:rFonts w:ascii="仿宋" w:eastAsia="仿宋" w:hAnsi="仿宋" w:hint="eastAsia"/>
          <w:b/>
          <w:noProof/>
          <w:szCs w:val="24"/>
        </w:rPr>
        <w:t>（一）采购标的的数量</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991"/>
        <w:gridCol w:w="3657"/>
        <w:gridCol w:w="1271"/>
        <w:gridCol w:w="1673"/>
      </w:tblGrid>
      <w:tr w:rsidR="00902623" w:rsidRPr="00B97C2B" w:rsidTr="0040506B">
        <w:trPr>
          <w:trHeight w:val="823"/>
        </w:trPr>
        <w:tc>
          <w:tcPr>
            <w:tcW w:w="435" w:type="pct"/>
            <w:vAlign w:val="center"/>
          </w:tcPr>
          <w:p w:rsidR="00902623" w:rsidRPr="00A27576" w:rsidRDefault="00902623" w:rsidP="0040506B">
            <w:pPr>
              <w:widowControl/>
              <w:jc w:val="center"/>
              <w:rPr>
                <w:rFonts w:ascii="仿宋" w:eastAsia="仿宋" w:hAnsi="仿宋" w:cs="宋体"/>
                <w:color w:val="000000"/>
                <w:sz w:val="24"/>
                <w:lang w:eastAsia="zh-CN"/>
              </w:rPr>
            </w:pPr>
            <w:proofErr w:type="gramStart"/>
            <w:r w:rsidRPr="00A27576">
              <w:rPr>
                <w:rFonts w:ascii="仿宋" w:eastAsia="仿宋" w:hAnsi="仿宋" w:cs="宋体"/>
                <w:color w:val="000000"/>
                <w:sz w:val="24"/>
                <w:lang w:eastAsia="zh-CN"/>
              </w:rPr>
              <w:t>包号</w:t>
            </w:r>
            <w:proofErr w:type="gramEnd"/>
          </w:p>
        </w:tc>
        <w:tc>
          <w:tcPr>
            <w:tcW w:w="596" w:type="pct"/>
            <w:vAlign w:val="center"/>
          </w:tcPr>
          <w:p w:rsidR="00902623" w:rsidRPr="00A27576" w:rsidRDefault="00902623" w:rsidP="0040506B">
            <w:pPr>
              <w:widowControl/>
              <w:jc w:val="center"/>
              <w:rPr>
                <w:rFonts w:ascii="仿宋" w:eastAsia="仿宋" w:hAnsi="仿宋" w:cs="宋体"/>
                <w:color w:val="000000"/>
                <w:sz w:val="24"/>
                <w:lang w:eastAsia="zh-CN"/>
              </w:rPr>
            </w:pPr>
            <w:r w:rsidRPr="00A27576">
              <w:rPr>
                <w:rFonts w:ascii="仿宋" w:eastAsia="仿宋" w:hAnsi="仿宋" w:cs="宋体"/>
                <w:color w:val="000000"/>
                <w:sz w:val="24"/>
                <w:lang w:eastAsia="zh-CN"/>
              </w:rPr>
              <w:t>品目号</w:t>
            </w:r>
          </w:p>
        </w:tc>
        <w:tc>
          <w:tcPr>
            <w:tcW w:w="2199" w:type="pct"/>
            <w:vAlign w:val="center"/>
          </w:tcPr>
          <w:p w:rsidR="00902623" w:rsidRPr="00A27576" w:rsidRDefault="00902623" w:rsidP="0040506B">
            <w:pPr>
              <w:widowControl/>
              <w:jc w:val="center"/>
              <w:rPr>
                <w:rFonts w:ascii="仿宋" w:eastAsia="仿宋" w:hAnsi="仿宋" w:cs="宋体"/>
                <w:color w:val="000000"/>
                <w:sz w:val="24"/>
                <w:lang w:eastAsia="zh-CN"/>
              </w:rPr>
            </w:pPr>
            <w:r w:rsidRPr="00A27576">
              <w:rPr>
                <w:rFonts w:ascii="仿宋" w:eastAsia="仿宋" w:hAnsi="仿宋" w:cs="宋体"/>
                <w:color w:val="000000"/>
                <w:sz w:val="24"/>
                <w:lang w:eastAsia="zh-CN"/>
              </w:rPr>
              <w:t>标的名称</w:t>
            </w:r>
          </w:p>
        </w:tc>
        <w:tc>
          <w:tcPr>
            <w:tcW w:w="764" w:type="pct"/>
            <w:vAlign w:val="center"/>
          </w:tcPr>
          <w:p w:rsidR="00902623" w:rsidRPr="00A27576" w:rsidRDefault="00902623" w:rsidP="0040506B">
            <w:pPr>
              <w:widowControl/>
              <w:jc w:val="center"/>
              <w:rPr>
                <w:rFonts w:ascii="仿宋" w:eastAsia="仿宋" w:hAnsi="仿宋" w:cs="宋体"/>
                <w:color w:val="000000"/>
                <w:sz w:val="24"/>
                <w:lang w:eastAsia="zh-CN"/>
              </w:rPr>
            </w:pPr>
            <w:r w:rsidRPr="00A27576">
              <w:rPr>
                <w:rFonts w:ascii="仿宋" w:eastAsia="仿宋" w:hAnsi="仿宋" w:cs="宋体"/>
                <w:color w:val="000000"/>
                <w:sz w:val="24"/>
                <w:lang w:eastAsia="zh-CN"/>
              </w:rPr>
              <w:t>数量（台/套）</w:t>
            </w:r>
          </w:p>
        </w:tc>
        <w:tc>
          <w:tcPr>
            <w:tcW w:w="1006" w:type="pct"/>
            <w:vAlign w:val="center"/>
          </w:tcPr>
          <w:p w:rsidR="00902623" w:rsidRPr="00A27576" w:rsidRDefault="00902623" w:rsidP="0040506B">
            <w:pPr>
              <w:widowControl/>
              <w:jc w:val="center"/>
              <w:rPr>
                <w:rFonts w:ascii="仿宋" w:eastAsia="仿宋" w:hAnsi="仿宋" w:cs="宋体"/>
                <w:color w:val="000000"/>
                <w:sz w:val="24"/>
                <w:lang w:eastAsia="zh-CN"/>
              </w:rPr>
            </w:pPr>
            <w:r w:rsidRPr="00A27576">
              <w:rPr>
                <w:rFonts w:ascii="仿宋" w:eastAsia="仿宋" w:hAnsi="仿宋" w:cs="宋体" w:hint="eastAsia"/>
                <w:color w:val="000000"/>
                <w:sz w:val="24"/>
                <w:lang w:eastAsia="zh-CN"/>
              </w:rPr>
              <w:t>是否接受进口产品</w:t>
            </w:r>
          </w:p>
        </w:tc>
      </w:tr>
      <w:tr w:rsidR="00902623" w:rsidRPr="00B97C2B" w:rsidTr="0040506B">
        <w:trPr>
          <w:trHeight w:val="427"/>
        </w:trPr>
        <w:tc>
          <w:tcPr>
            <w:tcW w:w="435" w:type="pct"/>
            <w:vMerge w:val="restart"/>
            <w:tcBorders>
              <w:bottom w:val="nil"/>
            </w:tcBorders>
            <w:vAlign w:val="center"/>
          </w:tcPr>
          <w:p w:rsidR="00902623" w:rsidRPr="00A27576" w:rsidRDefault="00902623" w:rsidP="0040506B">
            <w:pPr>
              <w:widowControl/>
              <w:jc w:val="center"/>
              <w:rPr>
                <w:rFonts w:ascii="仿宋" w:eastAsia="仿宋" w:hAnsi="仿宋" w:cs="宋体"/>
                <w:color w:val="000000"/>
                <w:sz w:val="24"/>
                <w:lang w:eastAsia="zh-CN"/>
              </w:rPr>
            </w:pPr>
            <w:r w:rsidRPr="00A27576">
              <w:rPr>
                <w:rFonts w:ascii="仿宋" w:eastAsia="仿宋" w:hAnsi="仿宋" w:cs="宋体"/>
                <w:color w:val="000000"/>
                <w:sz w:val="24"/>
                <w:lang w:eastAsia="zh-CN"/>
              </w:rPr>
              <w:t>73</w:t>
            </w:r>
          </w:p>
        </w:tc>
        <w:tc>
          <w:tcPr>
            <w:tcW w:w="596" w:type="pct"/>
            <w:vAlign w:val="center"/>
          </w:tcPr>
          <w:p w:rsidR="00902623" w:rsidRPr="00A27576" w:rsidRDefault="00902623" w:rsidP="0040506B">
            <w:pPr>
              <w:widowControl/>
              <w:jc w:val="center"/>
              <w:rPr>
                <w:rFonts w:ascii="仿宋" w:eastAsia="仿宋" w:hAnsi="仿宋" w:cs="宋体"/>
                <w:color w:val="000000"/>
                <w:sz w:val="24"/>
                <w:lang w:eastAsia="zh-CN"/>
              </w:rPr>
            </w:pPr>
            <w:r w:rsidRPr="00A27576">
              <w:rPr>
                <w:rFonts w:ascii="仿宋" w:eastAsia="仿宋" w:hAnsi="仿宋" w:cs="宋体"/>
                <w:color w:val="000000"/>
                <w:sz w:val="24"/>
                <w:lang w:eastAsia="zh-CN"/>
              </w:rPr>
              <w:t>73-1</w:t>
            </w:r>
          </w:p>
        </w:tc>
        <w:tc>
          <w:tcPr>
            <w:tcW w:w="2199" w:type="pct"/>
            <w:vAlign w:val="center"/>
          </w:tcPr>
          <w:p w:rsidR="00902623" w:rsidRPr="00A27576" w:rsidRDefault="00902623" w:rsidP="0040506B">
            <w:pPr>
              <w:widowControl/>
              <w:jc w:val="center"/>
              <w:rPr>
                <w:rFonts w:ascii="仿宋" w:eastAsia="仿宋" w:hAnsi="仿宋" w:cs="宋体"/>
                <w:color w:val="000000"/>
                <w:sz w:val="24"/>
                <w:lang w:eastAsia="zh-CN"/>
              </w:rPr>
            </w:pPr>
            <w:r w:rsidRPr="00A27576">
              <w:rPr>
                <w:rFonts w:ascii="仿宋" w:eastAsia="仿宋" w:hAnsi="仿宋" w:cs="宋体"/>
                <w:color w:val="000000"/>
                <w:sz w:val="24"/>
                <w:lang w:eastAsia="zh-CN"/>
              </w:rPr>
              <w:t>计算机控制局部麻醉系统</w:t>
            </w:r>
          </w:p>
        </w:tc>
        <w:tc>
          <w:tcPr>
            <w:tcW w:w="764" w:type="pct"/>
            <w:vAlign w:val="center"/>
          </w:tcPr>
          <w:p w:rsidR="00902623" w:rsidRPr="00A27576" w:rsidRDefault="00902623" w:rsidP="0040506B">
            <w:pPr>
              <w:widowControl/>
              <w:jc w:val="center"/>
              <w:rPr>
                <w:rFonts w:ascii="仿宋" w:eastAsia="仿宋" w:hAnsi="仿宋" w:cs="宋体"/>
                <w:color w:val="000000"/>
                <w:sz w:val="24"/>
                <w:lang w:eastAsia="zh-CN"/>
              </w:rPr>
            </w:pPr>
            <w:r w:rsidRPr="00A27576">
              <w:rPr>
                <w:rFonts w:ascii="仿宋" w:eastAsia="仿宋" w:hAnsi="仿宋" w:cs="宋体"/>
                <w:color w:val="000000"/>
                <w:sz w:val="24"/>
                <w:lang w:eastAsia="zh-CN"/>
              </w:rPr>
              <w:t>50</w:t>
            </w:r>
          </w:p>
        </w:tc>
        <w:tc>
          <w:tcPr>
            <w:tcW w:w="1006" w:type="pct"/>
            <w:vAlign w:val="center"/>
          </w:tcPr>
          <w:p w:rsidR="00902623" w:rsidRPr="00A27576" w:rsidRDefault="00902623" w:rsidP="0040506B">
            <w:pPr>
              <w:widowControl/>
              <w:jc w:val="center"/>
              <w:rPr>
                <w:rFonts w:ascii="仿宋" w:eastAsia="仿宋" w:hAnsi="仿宋" w:cs="宋体"/>
                <w:color w:val="000000"/>
                <w:sz w:val="24"/>
                <w:lang w:eastAsia="zh-CN"/>
              </w:rPr>
            </w:pPr>
            <w:r w:rsidRPr="00A27576">
              <w:rPr>
                <w:rFonts w:ascii="仿宋" w:eastAsia="仿宋" w:hAnsi="仿宋" w:cs="宋体"/>
                <w:color w:val="000000"/>
                <w:sz w:val="24"/>
                <w:lang w:eastAsia="zh-CN"/>
              </w:rPr>
              <w:t>是</w:t>
            </w:r>
          </w:p>
        </w:tc>
      </w:tr>
      <w:tr w:rsidR="00902623" w:rsidRPr="00B97C2B" w:rsidTr="0040506B">
        <w:trPr>
          <w:trHeight w:val="551"/>
        </w:trPr>
        <w:tc>
          <w:tcPr>
            <w:tcW w:w="435" w:type="pct"/>
            <w:vMerge/>
            <w:tcBorders>
              <w:top w:val="nil"/>
            </w:tcBorders>
            <w:vAlign w:val="center"/>
          </w:tcPr>
          <w:p w:rsidR="00902623" w:rsidRPr="00A27576" w:rsidRDefault="00902623" w:rsidP="0040506B">
            <w:pPr>
              <w:widowControl/>
              <w:autoSpaceDE/>
              <w:autoSpaceDN/>
              <w:jc w:val="center"/>
              <w:rPr>
                <w:rFonts w:ascii="仿宋" w:eastAsia="仿宋" w:hAnsi="仿宋" w:cs="宋体"/>
                <w:color w:val="000000"/>
                <w:sz w:val="24"/>
              </w:rPr>
            </w:pPr>
          </w:p>
        </w:tc>
        <w:tc>
          <w:tcPr>
            <w:tcW w:w="596" w:type="pct"/>
            <w:vAlign w:val="center"/>
          </w:tcPr>
          <w:p w:rsidR="00902623" w:rsidRPr="00A27576" w:rsidRDefault="00902623" w:rsidP="0040506B">
            <w:pPr>
              <w:pStyle w:val="TableText"/>
              <w:autoSpaceDE/>
              <w:autoSpaceDN/>
              <w:snapToGrid/>
              <w:jc w:val="center"/>
              <w:rPr>
                <w:rFonts w:ascii="仿宋" w:eastAsia="仿宋" w:hAnsi="仿宋"/>
                <w:noProof w:val="0"/>
                <w:snapToGrid/>
                <w:sz w:val="24"/>
                <w:szCs w:val="24"/>
                <w:lang w:eastAsia="zh-CN"/>
              </w:rPr>
            </w:pPr>
            <w:r w:rsidRPr="00A27576">
              <w:rPr>
                <w:rFonts w:ascii="仿宋" w:eastAsia="仿宋" w:hAnsi="仿宋"/>
                <w:noProof w:val="0"/>
                <w:snapToGrid/>
                <w:sz w:val="24"/>
                <w:szCs w:val="24"/>
                <w:lang w:eastAsia="zh-CN"/>
              </w:rPr>
              <w:t>73-2</w:t>
            </w:r>
          </w:p>
        </w:tc>
        <w:tc>
          <w:tcPr>
            <w:tcW w:w="2199" w:type="pct"/>
            <w:vAlign w:val="center"/>
          </w:tcPr>
          <w:p w:rsidR="00902623" w:rsidRPr="00F52C8B" w:rsidRDefault="00902623" w:rsidP="0040506B">
            <w:pPr>
              <w:widowControl/>
              <w:jc w:val="center"/>
              <w:rPr>
                <w:rFonts w:ascii="仿宋" w:eastAsia="仿宋" w:hAnsi="仿宋" w:cs="宋体"/>
                <w:color w:val="000000"/>
                <w:sz w:val="24"/>
                <w:lang w:eastAsia="zh-CN"/>
              </w:rPr>
            </w:pPr>
            <w:r w:rsidRPr="00F52C8B">
              <w:rPr>
                <w:rFonts w:ascii="仿宋" w:eastAsia="仿宋" w:hAnsi="仿宋" w:cs="宋体"/>
                <w:color w:val="000000"/>
                <w:sz w:val="24"/>
                <w:lang w:eastAsia="zh-CN"/>
              </w:rPr>
              <w:t>计算机控制局部麻醉系统</w:t>
            </w:r>
          </w:p>
        </w:tc>
        <w:tc>
          <w:tcPr>
            <w:tcW w:w="764" w:type="pct"/>
            <w:vAlign w:val="center"/>
          </w:tcPr>
          <w:p w:rsidR="00902623" w:rsidRPr="00A27576" w:rsidRDefault="00902623" w:rsidP="0040506B">
            <w:pPr>
              <w:pStyle w:val="TableText"/>
              <w:autoSpaceDE/>
              <w:autoSpaceDN/>
              <w:snapToGrid/>
              <w:jc w:val="center"/>
              <w:rPr>
                <w:rFonts w:ascii="仿宋" w:eastAsia="仿宋" w:hAnsi="仿宋"/>
                <w:noProof w:val="0"/>
                <w:snapToGrid/>
                <w:sz w:val="24"/>
                <w:szCs w:val="24"/>
                <w:lang w:eastAsia="zh-CN"/>
              </w:rPr>
            </w:pPr>
            <w:r w:rsidRPr="00A27576">
              <w:rPr>
                <w:rFonts w:ascii="仿宋" w:eastAsia="仿宋" w:hAnsi="仿宋"/>
                <w:noProof w:val="0"/>
                <w:snapToGrid/>
                <w:sz w:val="24"/>
                <w:szCs w:val="24"/>
                <w:lang w:eastAsia="zh-CN"/>
              </w:rPr>
              <w:t>51</w:t>
            </w:r>
          </w:p>
        </w:tc>
        <w:tc>
          <w:tcPr>
            <w:tcW w:w="1006" w:type="pct"/>
            <w:vAlign w:val="center"/>
          </w:tcPr>
          <w:p w:rsidR="00902623" w:rsidRPr="00F52C8B" w:rsidRDefault="00902623" w:rsidP="0040506B">
            <w:pPr>
              <w:widowControl/>
              <w:jc w:val="center"/>
              <w:rPr>
                <w:rFonts w:ascii="仿宋" w:eastAsia="仿宋" w:hAnsi="仿宋" w:cs="宋体"/>
                <w:color w:val="000000"/>
                <w:sz w:val="24"/>
                <w:lang w:eastAsia="zh-CN"/>
              </w:rPr>
            </w:pPr>
            <w:r w:rsidRPr="00F52C8B">
              <w:rPr>
                <w:rFonts w:ascii="仿宋" w:eastAsia="仿宋" w:hAnsi="仿宋" w:cs="宋体"/>
                <w:color w:val="000000"/>
                <w:sz w:val="24"/>
                <w:lang w:eastAsia="zh-CN"/>
              </w:rPr>
              <w:t>否</w:t>
            </w:r>
          </w:p>
        </w:tc>
      </w:tr>
    </w:tbl>
    <w:p w:rsidR="00902623" w:rsidRPr="002859F3" w:rsidRDefault="00902623" w:rsidP="00902623">
      <w:pPr>
        <w:pStyle w:val="SOW"/>
        <w:snapToGrid/>
        <w:spacing w:beforeLines="50" w:before="156" w:line="360" w:lineRule="auto"/>
        <w:ind w:left="-208" w:firstLine="0"/>
        <w:rPr>
          <w:rFonts w:ascii="仿宋" w:eastAsia="仿宋" w:hAnsi="仿宋"/>
          <w:b/>
          <w:noProof/>
          <w:szCs w:val="24"/>
        </w:rPr>
      </w:pPr>
      <w:r w:rsidRPr="002859F3">
        <w:rPr>
          <w:rFonts w:ascii="仿宋" w:eastAsia="仿宋" w:hAnsi="仿宋" w:hint="eastAsia"/>
          <w:b/>
          <w:noProof/>
          <w:szCs w:val="24"/>
        </w:rPr>
        <w:t>（二）采购项目交付或者实施的时间和地点：</w:t>
      </w:r>
    </w:p>
    <w:p w:rsidR="00902623" w:rsidRPr="002859F3" w:rsidRDefault="00902623" w:rsidP="00902623">
      <w:pPr>
        <w:tabs>
          <w:tab w:val="left" w:pos="900"/>
        </w:tabs>
        <w:spacing w:beforeLines="50" w:before="156" w:line="360" w:lineRule="auto"/>
        <w:rPr>
          <w:rFonts w:ascii="仿宋" w:eastAsia="仿宋" w:hAnsi="仿宋"/>
          <w:noProof/>
          <w:sz w:val="24"/>
        </w:rPr>
      </w:pPr>
      <w:r>
        <w:rPr>
          <w:rFonts w:ascii="仿宋" w:eastAsia="仿宋" w:hAnsi="仿宋" w:cs="仿宋"/>
          <w:spacing w:val="-1"/>
          <w:sz w:val="24"/>
        </w:rPr>
        <w:t>★</w:t>
      </w:r>
      <w:r w:rsidRPr="002859F3">
        <w:rPr>
          <w:rFonts w:ascii="仿宋" w:eastAsia="仿宋" w:hAnsi="仿宋" w:cs="宋体" w:hint="eastAsia"/>
          <w:noProof/>
          <w:sz w:val="24"/>
        </w:rPr>
        <w:t>1、</w:t>
      </w:r>
      <w:r w:rsidRPr="002859F3">
        <w:rPr>
          <w:rFonts w:ascii="仿宋" w:eastAsia="仿宋" w:hAnsi="仿宋" w:hint="eastAsia"/>
          <w:noProof/>
          <w:sz w:val="24"/>
        </w:rPr>
        <w:t>采购项目（标的）交付的时间：</w:t>
      </w:r>
      <w:r>
        <w:rPr>
          <w:rFonts w:ascii="仿宋" w:eastAsia="仿宋" w:hAnsi="仿宋" w:hint="eastAsia"/>
          <w:noProof/>
          <w:sz w:val="24"/>
        </w:rPr>
        <w:t>中标人</w:t>
      </w:r>
      <w:r w:rsidRPr="00A27576">
        <w:rPr>
          <w:rFonts w:ascii="仿宋" w:eastAsia="仿宋" w:hAnsi="仿宋" w:cs="宋体" w:hint="eastAsia"/>
          <w:sz w:val="24"/>
        </w:rPr>
        <w:t>收到</w:t>
      </w:r>
      <w:r>
        <w:rPr>
          <w:rFonts w:ascii="仿宋" w:eastAsia="仿宋" w:hAnsi="仿宋" w:cs="宋体" w:hint="eastAsia"/>
          <w:sz w:val="24"/>
        </w:rPr>
        <w:t>采购人</w:t>
      </w:r>
      <w:r w:rsidRPr="00A27576">
        <w:rPr>
          <w:rFonts w:ascii="仿宋" w:eastAsia="仿宋" w:hAnsi="仿宋" w:cs="宋体" w:hint="eastAsia"/>
          <w:sz w:val="24"/>
        </w:rPr>
        <w:t>交货通知后 30 天内交付</w:t>
      </w:r>
      <w:r w:rsidRPr="00846D96">
        <w:rPr>
          <w:rFonts w:ascii="仿宋" w:eastAsia="仿宋" w:hAnsi="仿宋" w:cs="宋体" w:hint="eastAsia"/>
          <w:sz w:val="24"/>
        </w:rPr>
        <w:t>。</w:t>
      </w:r>
      <w:r>
        <w:rPr>
          <w:rFonts w:ascii="仿宋" w:eastAsia="仿宋" w:hAnsi="仿宋" w:cs="宋体" w:hint="eastAsia"/>
          <w:sz w:val="24"/>
        </w:rPr>
        <w:t>（提供交货承诺函）</w:t>
      </w:r>
    </w:p>
    <w:p w:rsidR="00902623" w:rsidRPr="002859F3" w:rsidRDefault="00902623" w:rsidP="00902623">
      <w:pPr>
        <w:spacing w:beforeLines="50" w:before="156" w:line="360" w:lineRule="auto"/>
        <w:rPr>
          <w:rFonts w:ascii="仿宋" w:eastAsia="仿宋" w:hAnsi="仿宋"/>
          <w:noProof/>
          <w:sz w:val="24"/>
        </w:rPr>
      </w:pPr>
      <w:r w:rsidRPr="002859F3">
        <w:rPr>
          <w:rFonts w:ascii="仿宋" w:eastAsia="仿宋" w:hAnsi="仿宋" w:cs="宋体" w:hint="eastAsia"/>
          <w:noProof/>
          <w:sz w:val="24"/>
        </w:rPr>
        <w:t>2、采购项目（标的）交付的地点：</w:t>
      </w:r>
      <w:r>
        <w:rPr>
          <w:rFonts w:ascii="仿宋" w:eastAsia="仿宋" w:hAnsi="仿宋" w:cs="宋体" w:hint="eastAsia"/>
          <w:noProof/>
          <w:sz w:val="24"/>
        </w:rPr>
        <w:t>首都医科大学附属北京口腔医院</w:t>
      </w:r>
      <w:r w:rsidRPr="002859F3">
        <w:rPr>
          <w:rFonts w:ascii="仿宋" w:eastAsia="仿宋" w:hAnsi="仿宋" w:cs="宋体" w:hint="eastAsia"/>
          <w:noProof/>
          <w:sz w:val="24"/>
        </w:rPr>
        <w:t>指定地点。</w:t>
      </w:r>
    </w:p>
    <w:p w:rsidR="00902623" w:rsidRPr="002859F3" w:rsidRDefault="00902623" w:rsidP="00902623">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四、采购标的需满足的服务标准、期限、效率等要求</w:t>
      </w:r>
    </w:p>
    <w:p w:rsidR="00902623" w:rsidRPr="002859F3" w:rsidRDefault="00902623" w:rsidP="00902623">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（一）采购标的需满足的服务标准、效率要求（以各包技术规格中要求为准，如技术规格中无要求，则以本款要求为准。）</w:t>
      </w:r>
    </w:p>
    <w:p w:rsidR="00902623" w:rsidRPr="002859F3" w:rsidRDefault="00902623" w:rsidP="00902623">
      <w:pPr>
        <w:numPr>
          <w:ilvl w:val="0"/>
          <w:numId w:val="2"/>
        </w:numPr>
        <w:spacing w:before="50" w:line="360" w:lineRule="auto"/>
        <w:rPr>
          <w:rFonts w:ascii="仿宋" w:eastAsia="仿宋" w:hAnsi="仿宋"/>
          <w:bCs/>
          <w:noProof/>
          <w:sz w:val="24"/>
        </w:rPr>
      </w:pPr>
      <w:r w:rsidRPr="002859F3">
        <w:rPr>
          <w:rFonts w:ascii="仿宋" w:eastAsia="仿宋" w:hAnsi="仿宋" w:hint="eastAsia"/>
          <w:bCs/>
          <w:noProof/>
          <w:sz w:val="24"/>
        </w:rPr>
        <w:t>投标人应有能力做好售后服务工作和提供技术保障。投标人或投标产品制造商应设有专业的售后服务维修机构，有充足的零件储备和能力相当的技术服务人员，</w:t>
      </w:r>
      <w:r w:rsidRPr="002859F3">
        <w:rPr>
          <w:rFonts w:ascii="仿宋" w:eastAsia="仿宋" w:hAnsi="仿宋" w:hint="eastAsia"/>
          <w:noProof/>
          <w:sz w:val="24"/>
        </w:rPr>
        <w:t>并保证投标产品停产后</w:t>
      </w:r>
      <w:r>
        <w:rPr>
          <w:rFonts w:ascii="仿宋" w:eastAsia="仿宋" w:hAnsi="仿宋" w:hint="eastAsia"/>
          <w:noProof/>
          <w:sz w:val="24"/>
        </w:rPr>
        <w:t>8</w:t>
      </w:r>
      <w:r w:rsidRPr="002859F3">
        <w:rPr>
          <w:rFonts w:ascii="仿宋" w:eastAsia="仿宋" w:hAnsi="仿宋" w:hint="eastAsia"/>
          <w:noProof/>
          <w:sz w:val="24"/>
        </w:rPr>
        <w:t>年的备件供应</w:t>
      </w:r>
      <w:r w:rsidRPr="002859F3">
        <w:rPr>
          <w:rFonts w:ascii="仿宋" w:eastAsia="仿宋" w:hAnsi="仿宋" w:hint="eastAsia"/>
          <w:bCs/>
          <w:noProof/>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902623" w:rsidRPr="002859F3" w:rsidRDefault="00902623" w:rsidP="00902623">
      <w:pPr>
        <w:numPr>
          <w:ilvl w:val="0"/>
          <w:numId w:val="2"/>
        </w:numPr>
        <w:spacing w:before="50" w:line="360" w:lineRule="auto"/>
        <w:rPr>
          <w:rFonts w:ascii="仿宋" w:eastAsia="仿宋" w:hAnsi="仿宋"/>
          <w:bCs/>
          <w:noProof/>
          <w:sz w:val="24"/>
        </w:rPr>
      </w:pPr>
      <w:r w:rsidRPr="002859F3">
        <w:rPr>
          <w:rFonts w:ascii="仿宋" w:eastAsia="仿宋" w:hAnsi="仿宋" w:hint="eastAsia"/>
          <w:noProof/>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w:t>
      </w:r>
      <w:r w:rsidRPr="002859F3">
        <w:rPr>
          <w:rFonts w:ascii="仿宋" w:eastAsia="仿宋" w:hAnsi="仿宋" w:hint="eastAsia"/>
          <w:noProof/>
          <w:sz w:val="24"/>
        </w:rPr>
        <w:lastRenderedPageBreak/>
        <w:t>过程中丢失，投标人需保证在收到采购人通知后3天内将这些资料免费寄给采购人。</w:t>
      </w:r>
    </w:p>
    <w:p w:rsidR="00902623" w:rsidRPr="002859F3" w:rsidRDefault="00902623" w:rsidP="00902623">
      <w:pPr>
        <w:numPr>
          <w:ilvl w:val="0"/>
          <w:numId w:val="2"/>
        </w:numPr>
        <w:spacing w:before="50" w:line="360" w:lineRule="auto"/>
        <w:rPr>
          <w:rFonts w:ascii="仿宋" w:eastAsia="仿宋" w:hAnsi="仿宋"/>
          <w:bCs/>
          <w:noProof/>
          <w:sz w:val="24"/>
        </w:rPr>
      </w:pPr>
      <w:r w:rsidRPr="002859F3">
        <w:rPr>
          <w:rFonts w:ascii="仿宋" w:eastAsia="仿宋" w:hAnsi="仿宋" w:hint="eastAsia"/>
          <w:noProof/>
          <w:sz w:val="24"/>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902623" w:rsidRPr="002859F3" w:rsidRDefault="00902623" w:rsidP="00902623">
      <w:pPr>
        <w:pStyle w:val="a3"/>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投标人应负责投标货物质量保证期内的免费维修和配件供应，投标人售后服务维修机构应备有所购货物及时维修所需的关键零部件。</w:t>
      </w:r>
    </w:p>
    <w:p w:rsidR="00902623" w:rsidRPr="002859F3" w:rsidRDefault="00902623" w:rsidP="00902623">
      <w:pPr>
        <w:pStyle w:val="a3"/>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投标人应保证在质量保证期内提供投标货物专用的软件和相应数据库资料的免费升级服务。（如果有）</w:t>
      </w:r>
    </w:p>
    <w:p w:rsidR="00902623" w:rsidRPr="002859F3" w:rsidRDefault="00902623" w:rsidP="00902623">
      <w:pPr>
        <w:pStyle w:val="a3"/>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902623" w:rsidRPr="002859F3" w:rsidRDefault="00902623" w:rsidP="00902623">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（二）采购标的需满足的服务期限要求</w:t>
      </w:r>
    </w:p>
    <w:p w:rsidR="00902623" w:rsidRPr="007F44C9" w:rsidRDefault="00902623" w:rsidP="00902623">
      <w:pPr>
        <w:tabs>
          <w:tab w:val="left" w:pos="900"/>
        </w:tabs>
        <w:spacing w:line="360" w:lineRule="auto"/>
        <w:rPr>
          <w:rFonts w:ascii="仿宋" w:eastAsia="仿宋" w:hAnsi="仿宋"/>
          <w:sz w:val="24"/>
        </w:rPr>
      </w:pPr>
      <w:r w:rsidRPr="007F44C9">
        <w:rPr>
          <w:rFonts w:ascii="仿宋" w:eastAsia="仿宋" w:hAnsi="仿宋" w:hint="eastAsia"/>
          <w:sz w:val="24"/>
        </w:rPr>
        <w:t>★1.质量保证期（保修期）及服务要求：</w:t>
      </w:r>
    </w:p>
    <w:p w:rsidR="00902623" w:rsidRPr="007F44C9" w:rsidRDefault="00902623" w:rsidP="00902623">
      <w:pPr>
        <w:tabs>
          <w:tab w:val="left" w:pos="900"/>
        </w:tabs>
        <w:spacing w:line="360" w:lineRule="auto"/>
        <w:rPr>
          <w:rFonts w:ascii="仿宋" w:eastAsia="仿宋" w:hAnsi="仿宋"/>
          <w:sz w:val="24"/>
        </w:rPr>
      </w:pPr>
      <w:r w:rsidRPr="007F44C9">
        <w:rPr>
          <w:rFonts w:ascii="仿宋" w:eastAsia="仿宋" w:hAnsi="仿宋" w:hint="eastAsia"/>
          <w:sz w:val="24"/>
        </w:rPr>
        <w:t>★1.1</w:t>
      </w:r>
      <w:r w:rsidRPr="007F44C9">
        <w:rPr>
          <w:rFonts w:ascii="仿宋" w:eastAsia="仿宋" w:hAnsi="仿宋"/>
          <w:sz w:val="24"/>
        </w:rPr>
        <w:t>整机质保3年。保证8年配件供应，提供主要配件价格清单。（如技术要求中规定的质保年限大于3年</w:t>
      </w:r>
      <w:r w:rsidRPr="007F44C9">
        <w:rPr>
          <w:rFonts w:ascii="仿宋" w:eastAsia="仿宋" w:hAnsi="仿宋" w:hint="eastAsia"/>
          <w:sz w:val="24"/>
        </w:rPr>
        <w:t>则以技术要求中规定的质保年限为准），投标人须提供原厂或代理商售后服务承诺函并加盖公章。</w:t>
      </w:r>
    </w:p>
    <w:p w:rsidR="00902623" w:rsidRPr="007F44C9" w:rsidRDefault="00902623" w:rsidP="00902623">
      <w:pPr>
        <w:tabs>
          <w:tab w:val="left" w:pos="900"/>
        </w:tabs>
        <w:spacing w:line="360" w:lineRule="auto"/>
        <w:rPr>
          <w:rFonts w:ascii="仿宋" w:eastAsia="仿宋" w:hAnsi="仿宋"/>
          <w:sz w:val="24"/>
        </w:rPr>
      </w:pPr>
      <w:r w:rsidRPr="007F44C9">
        <w:rPr>
          <w:rFonts w:ascii="仿宋" w:eastAsia="仿宋" w:hAnsi="仿宋" w:hint="eastAsia"/>
          <w:sz w:val="24"/>
        </w:rPr>
        <w:t>★1.2</w:t>
      </w:r>
      <w:r w:rsidRPr="007F44C9">
        <w:rPr>
          <w:rFonts w:ascii="仿宋" w:eastAsia="仿宋" w:hAnsi="仿宋"/>
          <w:sz w:val="24"/>
        </w:rPr>
        <w:t>售后服务应符合以下要求；①每季度巡检1次，进行全面检修，并提供检修检测记录。②负责医院使用、维修人员培训工作。提供中文使用、维修手册。③提供一次免费移机及移机后安装调试服务。④接到设备报修电话，24小时内技术人员到场维修。维修周期超过72小时，须提供备用机（件）。⑤如包内技术要求中有其它需求的，按包内要求执行。</w:t>
      </w:r>
    </w:p>
    <w:p w:rsidR="00902623" w:rsidRPr="007F44C9" w:rsidRDefault="00902623" w:rsidP="00902623">
      <w:pPr>
        <w:tabs>
          <w:tab w:val="left" w:pos="900"/>
        </w:tabs>
        <w:spacing w:line="360" w:lineRule="auto"/>
        <w:rPr>
          <w:rFonts w:ascii="仿宋" w:eastAsia="仿宋" w:hAnsi="仿宋"/>
          <w:sz w:val="24"/>
        </w:rPr>
      </w:pPr>
      <w:r w:rsidRPr="007F44C9">
        <w:rPr>
          <w:rFonts w:ascii="仿宋" w:eastAsia="仿宋" w:hAnsi="仿宋" w:hint="eastAsia"/>
          <w:sz w:val="24"/>
        </w:rPr>
        <w:t>★1.3依据医院需求，配合完成设备管理工作。需计量检验，质量检验等强检设备，安装使用前需要到指定部门进行检验并取得证书。首次检验费用由经销商承担。</w:t>
      </w:r>
    </w:p>
    <w:p w:rsidR="00902623" w:rsidRDefault="00902623" w:rsidP="00902623">
      <w:pPr>
        <w:tabs>
          <w:tab w:val="left" w:pos="900"/>
        </w:tabs>
        <w:spacing w:line="360" w:lineRule="auto"/>
        <w:rPr>
          <w:rFonts w:ascii="仿宋" w:eastAsia="仿宋" w:hAnsi="仿宋"/>
          <w:sz w:val="24"/>
        </w:rPr>
      </w:pPr>
      <w:r w:rsidRPr="007F44C9">
        <w:rPr>
          <w:rFonts w:ascii="仿宋" w:eastAsia="仿宋" w:hAnsi="仿宋" w:hint="eastAsia"/>
          <w:sz w:val="24"/>
        </w:rPr>
        <w:t>★1.4采购标的</w:t>
      </w:r>
      <w:proofErr w:type="gramStart"/>
      <w:r w:rsidRPr="007F44C9">
        <w:rPr>
          <w:rFonts w:ascii="仿宋" w:eastAsia="仿宋" w:hAnsi="仿宋" w:hint="eastAsia"/>
          <w:sz w:val="24"/>
        </w:rPr>
        <w:t>的</w:t>
      </w:r>
      <w:proofErr w:type="gramEnd"/>
      <w:r w:rsidRPr="007F44C9">
        <w:rPr>
          <w:rFonts w:ascii="仿宋" w:eastAsia="仿宋" w:hAnsi="仿宋" w:hint="eastAsia"/>
          <w:sz w:val="24"/>
        </w:rPr>
        <w:t>设计使用年限不得低于六年。</w:t>
      </w:r>
      <w:r w:rsidRPr="007F44C9">
        <w:rPr>
          <w:rFonts w:ascii="仿宋" w:eastAsia="仿宋" w:hAnsi="仿宋"/>
          <w:sz w:val="24"/>
        </w:rPr>
        <w:t xml:space="preserve"> </w:t>
      </w:r>
    </w:p>
    <w:p w:rsidR="00902623" w:rsidRPr="00BF1E82" w:rsidRDefault="00902623" w:rsidP="00902623">
      <w:pPr>
        <w:tabs>
          <w:tab w:val="left" w:pos="900"/>
        </w:tabs>
        <w:spacing w:beforeLines="50" w:before="156" w:line="360" w:lineRule="auto"/>
        <w:jc w:val="left"/>
        <w:rPr>
          <w:rFonts w:ascii="仿宋" w:eastAsia="仿宋" w:hAnsi="仿宋"/>
          <w:noProof/>
          <w:sz w:val="24"/>
        </w:rPr>
      </w:pPr>
      <w:r w:rsidRPr="00BF1E82">
        <w:rPr>
          <w:rFonts w:ascii="仿宋" w:eastAsia="仿宋" w:hAnsi="仿宋" w:hint="eastAsia"/>
          <w:noProof/>
          <w:sz w:val="24"/>
        </w:rPr>
        <w:lastRenderedPageBreak/>
        <w:t>2.</w:t>
      </w:r>
      <w:r>
        <w:rPr>
          <w:rFonts w:ascii="仿宋" w:eastAsia="仿宋" w:hAnsi="仿宋" w:hint="eastAsia"/>
          <w:noProof/>
          <w:sz w:val="24"/>
        </w:rPr>
        <w:t>本项目</w:t>
      </w:r>
      <w:r w:rsidRPr="00BF1E82">
        <w:rPr>
          <w:rFonts w:ascii="仿宋" w:eastAsia="仿宋" w:hAnsi="仿宋" w:hint="eastAsia"/>
          <w:noProof/>
          <w:sz w:val="24"/>
        </w:rPr>
        <w:t>由</w:t>
      </w:r>
      <w:r>
        <w:rPr>
          <w:rFonts w:ascii="仿宋" w:eastAsia="仿宋" w:hAnsi="仿宋" w:hint="eastAsia"/>
          <w:noProof/>
          <w:sz w:val="24"/>
        </w:rPr>
        <w:t>投标人或</w:t>
      </w:r>
      <w:r w:rsidRPr="00BF1E82">
        <w:rPr>
          <w:rFonts w:ascii="仿宋" w:eastAsia="仿宋" w:hAnsi="仿宋" w:hint="eastAsia"/>
          <w:noProof/>
          <w:sz w:val="24"/>
        </w:rPr>
        <w:t>设备原厂负责售后服务并做出售后服务承诺，提供原厂售后服务承诺函并加盖原厂公章。</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hint="eastAsia"/>
          <w:sz w:val="24"/>
        </w:rPr>
        <w:t>（1）负责设备的安装、调试和人员培训，</w:t>
      </w:r>
      <w:proofErr w:type="gramStart"/>
      <w:r w:rsidRPr="00BF1E82">
        <w:rPr>
          <w:rFonts w:ascii="仿宋" w:eastAsia="仿宋" w:hAnsi="仿宋" w:hint="eastAsia"/>
          <w:sz w:val="24"/>
        </w:rPr>
        <w:t>直至人员</w:t>
      </w:r>
      <w:proofErr w:type="gramEnd"/>
      <w:r w:rsidRPr="00BF1E82">
        <w:rPr>
          <w:rFonts w:ascii="仿宋" w:eastAsia="仿宋" w:hAnsi="仿宋" w:hint="eastAsia"/>
          <w:sz w:val="24"/>
        </w:rPr>
        <w:t>能够完全掌握独立操作。应详细做出人员培训方案，包括培训计划、培训内容、培训地点，</w:t>
      </w:r>
      <w:r>
        <w:rPr>
          <w:rFonts w:ascii="仿宋" w:eastAsia="仿宋" w:hAnsi="仿宋" w:hint="eastAsia"/>
          <w:sz w:val="24"/>
        </w:rPr>
        <w:t>培训方式、</w:t>
      </w:r>
      <w:r w:rsidRPr="00BF1E82">
        <w:rPr>
          <w:rFonts w:ascii="仿宋" w:eastAsia="仿宋" w:hAnsi="仿宋" w:hint="eastAsia"/>
          <w:sz w:val="24"/>
        </w:rPr>
        <w:t>培训人次、培训时长及培训达到的效果（提供培训方案，方案中需详细培训记录，培训记录应有培训内容、参加人员（签字）、培训地点、培训时间以及操作人员考核情况等）。</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hint="eastAsia"/>
          <w:sz w:val="24"/>
        </w:rPr>
        <w:t>（2）服务和维修网点：</w:t>
      </w:r>
      <w:r w:rsidRPr="00BF1E82">
        <w:rPr>
          <w:rFonts w:ascii="仿宋" w:eastAsia="仿宋" w:hAnsi="仿宋" w:hint="eastAsia"/>
          <w:bCs/>
          <w:noProof/>
          <w:sz w:val="24"/>
        </w:rPr>
        <w:t>投标人应有能力做好售后服务工作和提供技术保障</w:t>
      </w:r>
      <w:r>
        <w:rPr>
          <w:rFonts w:ascii="仿宋" w:eastAsia="仿宋" w:hAnsi="仿宋" w:hint="eastAsia"/>
          <w:bCs/>
          <w:noProof/>
          <w:sz w:val="24"/>
        </w:rPr>
        <w:t>，</w:t>
      </w:r>
      <w:r w:rsidRPr="00BF1E82">
        <w:rPr>
          <w:rFonts w:ascii="仿宋" w:eastAsia="仿宋" w:hAnsi="仿宋" w:hint="eastAsia"/>
          <w:bCs/>
          <w:noProof/>
          <w:sz w:val="24"/>
        </w:rPr>
        <w:t>投标人或投标产品制造商应</w:t>
      </w:r>
      <w:r>
        <w:rPr>
          <w:rFonts w:ascii="仿宋" w:eastAsia="仿宋" w:hAnsi="仿宋" w:hint="eastAsia"/>
          <w:bCs/>
          <w:noProof/>
          <w:sz w:val="24"/>
        </w:rPr>
        <w:t>在项目所在地</w:t>
      </w:r>
      <w:r w:rsidRPr="00BF1E82">
        <w:rPr>
          <w:rFonts w:ascii="仿宋" w:eastAsia="仿宋" w:hAnsi="仿宋" w:hint="eastAsia"/>
          <w:bCs/>
          <w:noProof/>
          <w:sz w:val="24"/>
        </w:rPr>
        <w:t>设有专业的售后服务维修机构</w:t>
      </w:r>
      <w:r>
        <w:rPr>
          <w:rFonts w:ascii="仿宋" w:eastAsia="仿宋" w:hAnsi="仿宋" w:hint="eastAsia"/>
          <w:bCs/>
          <w:noProof/>
          <w:sz w:val="24"/>
        </w:rPr>
        <w:t>或网点。</w:t>
      </w:r>
      <w:r w:rsidRPr="00497D25">
        <w:rPr>
          <w:rFonts w:ascii="仿宋" w:eastAsia="仿宋" w:hAnsi="仿宋" w:hint="eastAsia"/>
          <w:bCs/>
          <w:noProof/>
          <w:sz w:val="24"/>
        </w:rPr>
        <w:t>如投标人在项目所在地设有维修机构或网点的，须提供维修机构或网点的详细地址、联系人及电话、房产证明或租赁合同复印件并加盖公章；如投标人在项目所在地没有维修机构或网点的，须提供承诺函并加盖公章，承</w:t>
      </w:r>
      <w:r w:rsidRPr="00986147">
        <w:rPr>
          <w:rFonts w:ascii="仿宋" w:eastAsia="仿宋" w:hAnsi="仿宋" w:hint="eastAsia"/>
          <w:bCs/>
          <w:noProof/>
          <w:sz w:val="24"/>
        </w:rPr>
        <w:t>诺在</w:t>
      </w:r>
      <w:r w:rsidRPr="00986147">
        <w:rPr>
          <w:rFonts w:ascii="仿宋" w:eastAsia="仿宋" w:hAnsi="仿宋" w:hint="eastAsia"/>
          <w:sz w:val="24"/>
        </w:rPr>
        <w:t>签订合同后三个月</w:t>
      </w:r>
      <w:r w:rsidRPr="00986147">
        <w:rPr>
          <w:rFonts w:ascii="仿宋" w:eastAsia="仿宋" w:hAnsi="仿宋" w:hint="eastAsia"/>
          <w:bCs/>
          <w:noProof/>
          <w:sz w:val="24"/>
        </w:rPr>
        <w:t>内</w:t>
      </w:r>
      <w:r w:rsidRPr="00497D25">
        <w:rPr>
          <w:rFonts w:ascii="仿宋" w:eastAsia="仿宋" w:hAnsi="仿宋" w:hint="eastAsia"/>
          <w:bCs/>
          <w:noProof/>
          <w:sz w:val="24"/>
        </w:rPr>
        <w:t>按要求在项目所在地设立维修机构或网点</w:t>
      </w:r>
      <w:r>
        <w:rPr>
          <w:rFonts w:ascii="仿宋" w:eastAsia="仿宋" w:hAnsi="仿宋" w:hint="eastAsia"/>
          <w:bCs/>
          <w:noProof/>
          <w:sz w:val="24"/>
        </w:rPr>
        <w:t>。</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hint="eastAsia"/>
          <w:sz w:val="24"/>
        </w:rPr>
        <w:t>（3）维修工程师：有专职的维修工程师</w:t>
      </w:r>
      <w:r>
        <w:rPr>
          <w:rFonts w:ascii="仿宋" w:eastAsia="仿宋" w:hAnsi="仿宋" w:hint="eastAsia"/>
          <w:sz w:val="24"/>
        </w:rPr>
        <w:t>≥3名</w:t>
      </w:r>
      <w:r w:rsidRPr="00BF1E82">
        <w:rPr>
          <w:rFonts w:ascii="仿宋" w:eastAsia="仿宋" w:hAnsi="仿宋" w:hint="eastAsia"/>
          <w:sz w:val="24"/>
        </w:rPr>
        <w:t>（提供维修工程师的安排情况，人员名单、职称证书、联系电话、身份证复印、劳动合同或社保）。</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hint="eastAsia"/>
          <w:sz w:val="24"/>
        </w:rPr>
        <w:t>（4）维修响应速度：</w:t>
      </w:r>
    </w:p>
    <w:p w:rsidR="00902623" w:rsidRPr="00BF1E82" w:rsidRDefault="00902623" w:rsidP="00902623">
      <w:pPr>
        <w:spacing w:beforeLines="50" w:before="156" w:line="360" w:lineRule="auto"/>
        <w:ind w:firstLineChars="200" w:firstLine="480"/>
        <w:jc w:val="left"/>
        <w:rPr>
          <w:rFonts w:ascii="仿宋" w:eastAsia="仿宋" w:hAnsi="仿宋"/>
          <w:sz w:val="24"/>
        </w:rPr>
      </w:pPr>
      <w:r w:rsidRPr="00BF1E82">
        <w:rPr>
          <w:rFonts w:ascii="仿宋" w:eastAsia="仿宋" w:hAnsi="仿宋"/>
          <w:sz w:val="24"/>
        </w:rPr>
        <w:t>①</w:t>
      </w:r>
      <w:r w:rsidRPr="00BF1E82">
        <w:rPr>
          <w:rFonts w:ascii="仿宋" w:eastAsia="仿宋" w:hAnsi="仿宋" w:hint="eastAsia"/>
          <w:sz w:val="24"/>
        </w:rPr>
        <w:t>两小时内做出维修方案决定；</w:t>
      </w:r>
    </w:p>
    <w:p w:rsidR="00902623" w:rsidRPr="00BF1E82" w:rsidRDefault="00902623" w:rsidP="00902623">
      <w:pPr>
        <w:spacing w:beforeLines="50" w:before="156" w:line="360" w:lineRule="auto"/>
        <w:ind w:firstLineChars="200" w:firstLine="480"/>
        <w:jc w:val="left"/>
        <w:rPr>
          <w:rFonts w:ascii="仿宋" w:eastAsia="仿宋" w:hAnsi="仿宋"/>
          <w:sz w:val="24"/>
        </w:rPr>
      </w:pPr>
      <w:r w:rsidRPr="00BF1E82">
        <w:rPr>
          <w:rFonts w:ascii="仿宋" w:eastAsia="仿宋" w:hAnsi="仿宋"/>
          <w:sz w:val="24"/>
        </w:rPr>
        <w:t>②</w:t>
      </w:r>
      <w:r w:rsidRPr="00BF1E82">
        <w:rPr>
          <w:rFonts w:ascii="仿宋" w:eastAsia="仿宋" w:hAnsi="仿宋" w:hint="eastAsia"/>
          <w:sz w:val="24"/>
        </w:rPr>
        <w:t>如2小时内无法通过电话解决问题，维修人员必须在接到故障报告后24小时内到达医院；</w:t>
      </w:r>
      <w:r w:rsidRPr="00BF1E82">
        <w:rPr>
          <w:rFonts w:ascii="仿宋" w:eastAsia="仿宋" w:hAnsi="仿宋"/>
          <w:sz w:val="24"/>
        </w:rPr>
        <w:t>出现故障时，如48小时无法排除故障，免费提供备用设备。</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hint="eastAsia"/>
          <w:sz w:val="24"/>
        </w:rPr>
        <w:t>（5）保修期内的开机率：投标人保证开机率≥95%（按一年365天计算）</w:t>
      </w:r>
      <w:r>
        <w:rPr>
          <w:rFonts w:ascii="仿宋" w:eastAsia="仿宋" w:hAnsi="仿宋" w:hint="eastAsia"/>
          <w:sz w:val="24"/>
        </w:rPr>
        <w:t>。</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hint="eastAsia"/>
          <w:sz w:val="24"/>
        </w:rPr>
        <w:t>（</w:t>
      </w:r>
      <w:r>
        <w:rPr>
          <w:rFonts w:ascii="仿宋" w:eastAsia="仿宋" w:hAnsi="仿宋" w:hint="eastAsia"/>
          <w:sz w:val="24"/>
        </w:rPr>
        <w:t>6</w:t>
      </w:r>
      <w:r w:rsidRPr="00BF1E82">
        <w:rPr>
          <w:rFonts w:ascii="仿宋" w:eastAsia="仿宋" w:hAnsi="仿宋" w:hint="eastAsia"/>
          <w:sz w:val="24"/>
        </w:rPr>
        <w:t>）保修期内，每季度对设备提供巡检、保养或预防性维护，每年对设备进行质控检测≥1次</w:t>
      </w:r>
      <w:r>
        <w:rPr>
          <w:rFonts w:ascii="仿宋" w:eastAsia="仿宋" w:hAnsi="仿宋" w:hint="eastAsia"/>
          <w:sz w:val="24"/>
        </w:rPr>
        <w:t>。</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hint="eastAsia"/>
          <w:sz w:val="24"/>
        </w:rPr>
        <w:t>（</w:t>
      </w:r>
      <w:r>
        <w:rPr>
          <w:rFonts w:ascii="仿宋" w:eastAsia="仿宋" w:hAnsi="仿宋" w:hint="eastAsia"/>
          <w:sz w:val="24"/>
        </w:rPr>
        <w:t>7</w:t>
      </w:r>
      <w:r w:rsidRPr="00BF1E82">
        <w:rPr>
          <w:rFonts w:ascii="仿宋" w:eastAsia="仿宋" w:hAnsi="仿宋" w:hint="eastAsia"/>
          <w:sz w:val="24"/>
        </w:rPr>
        <w:t>）提供维修手册、软件等服务类资料</w:t>
      </w:r>
      <w:r>
        <w:rPr>
          <w:rFonts w:ascii="仿宋" w:eastAsia="仿宋" w:hAnsi="仿宋" w:hint="eastAsia"/>
          <w:sz w:val="24"/>
        </w:rPr>
        <w:t>。</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sz w:val="24"/>
        </w:rPr>
        <w:t>（</w:t>
      </w:r>
      <w:r>
        <w:rPr>
          <w:rFonts w:ascii="仿宋" w:eastAsia="仿宋" w:hAnsi="仿宋" w:hint="eastAsia"/>
          <w:sz w:val="24"/>
        </w:rPr>
        <w:t>8</w:t>
      </w:r>
      <w:r w:rsidRPr="00BF1E82">
        <w:rPr>
          <w:rFonts w:ascii="仿宋" w:eastAsia="仿宋" w:hAnsi="仿宋"/>
          <w:sz w:val="24"/>
        </w:rPr>
        <w:t>）提供免费软件升级更新</w:t>
      </w:r>
      <w:r>
        <w:rPr>
          <w:rFonts w:ascii="仿宋" w:eastAsia="仿宋" w:hAnsi="仿宋" w:hint="eastAsia"/>
          <w:sz w:val="24"/>
        </w:rPr>
        <w:t>。</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hint="eastAsia"/>
          <w:sz w:val="24"/>
        </w:rPr>
        <w:t>3.</w:t>
      </w:r>
      <w:r w:rsidRPr="00BF1E82">
        <w:rPr>
          <w:rFonts w:ascii="仿宋" w:eastAsia="仿宋" w:hAnsi="仿宋"/>
          <w:sz w:val="24"/>
        </w:rPr>
        <w:t>备件及技术服务。</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sz w:val="24"/>
        </w:rPr>
        <w:lastRenderedPageBreak/>
        <w:t>（1）为保证设备正常运行，</w:t>
      </w:r>
      <w:r>
        <w:rPr>
          <w:rFonts w:ascii="仿宋" w:eastAsia="仿宋" w:hAnsi="仿宋"/>
          <w:sz w:val="24"/>
        </w:rPr>
        <w:t>投标人或</w:t>
      </w:r>
      <w:r w:rsidRPr="00BF1E82">
        <w:rPr>
          <w:rFonts w:ascii="仿宋" w:eastAsia="仿宋" w:hAnsi="仿宋"/>
          <w:sz w:val="24"/>
        </w:rPr>
        <w:t>设备原厂</w:t>
      </w:r>
      <w:r w:rsidRPr="00BF1E82">
        <w:rPr>
          <w:rFonts w:ascii="仿宋" w:eastAsia="仿宋" w:hAnsi="仿宋" w:hint="eastAsia"/>
          <w:sz w:val="24"/>
        </w:rPr>
        <w:t>需</w:t>
      </w:r>
      <w:r w:rsidRPr="00BF1E82">
        <w:rPr>
          <w:rFonts w:ascii="仿宋" w:eastAsia="仿宋" w:hAnsi="仿宋"/>
          <w:sz w:val="24"/>
        </w:rPr>
        <w:t>在</w:t>
      </w:r>
      <w:r w:rsidRPr="00BF1E82">
        <w:rPr>
          <w:rFonts w:ascii="仿宋" w:eastAsia="仿宋" w:hAnsi="仿宋" w:hint="eastAsia"/>
          <w:sz w:val="24"/>
        </w:rPr>
        <w:t>项目所在地</w:t>
      </w:r>
      <w:r w:rsidRPr="00BF1E82">
        <w:rPr>
          <w:rFonts w:ascii="仿宋" w:eastAsia="仿宋" w:hAnsi="仿宋"/>
          <w:sz w:val="24"/>
        </w:rPr>
        <w:t>设</w:t>
      </w:r>
      <w:r w:rsidRPr="00BF1E82">
        <w:rPr>
          <w:rFonts w:ascii="仿宋" w:eastAsia="仿宋" w:hAnsi="仿宋" w:hint="eastAsia"/>
          <w:sz w:val="24"/>
        </w:rPr>
        <w:t>立</w:t>
      </w:r>
      <w:r>
        <w:rPr>
          <w:rFonts w:ascii="仿宋" w:eastAsia="仿宋" w:hAnsi="仿宋"/>
          <w:sz w:val="24"/>
        </w:rPr>
        <w:t>备品备件库</w:t>
      </w:r>
      <w:r w:rsidRPr="00BF1E82">
        <w:rPr>
          <w:rFonts w:ascii="仿宋" w:eastAsia="仿宋" w:hAnsi="仿宋"/>
          <w:sz w:val="24"/>
        </w:rPr>
        <w:t>，存入所有必须的备件，并保证设备停产后不少于</w:t>
      </w:r>
      <w:r>
        <w:rPr>
          <w:rFonts w:ascii="仿宋" w:eastAsia="仿宋" w:hAnsi="仿宋" w:hint="eastAsia"/>
          <w:sz w:val="24"/>
        </w:rPr>
        <w:t>8</w:t>
      </w:r>
      <w:r w:rsidRPr="00BF1E82">
        <w:rPr>
          <w:rFonts w:ascii="仿宋" w:eastAsia="仿宋" w:hAnsi="仿宋"/>
          <w:sz w:val="24"/>
        </w:rPr>
        <w:t>年的供应期</w:t>
      </w:r>
      <w:r>
        <w:rPr>
          <w:rFonts w:ascii="仿宋" w:eastAsia="仿宋" w:hAnsi="仿宋"/>
          <w:sz w:val="24"/>
        </w:rPr>
        <w:t>。</w:t>
      </w:r>
      <w:r>
        <w:rPr>
          <w:rFonts w:ascii="仿宋" w:eastAsia="仿宋" w:hAnsi="仿宋" w:hint="eastAsia"/>
          <w:sz w:val="24"/>
        </w:rPr>
        <w:t>如投标人在项目所在地设有备品备件库的，须提供备品备件库的详细地址、联系人及电话、房产证明或租赁合同复印件；如投标人在项目所在地没有备品备件库的，须提供承诺函并加盖公章，承诺在</w:t>
      </w:r>
      <w:r w:rsidRPr="004F5E7B">
        <w:rPr>
          <w:rFonts w:ascii="仿宋" w:eastAsia="仿宋" w:hAnsi="仿宋" w:hint="eastAsia"/>
          <w:sz w:val="24"/>
        </w:rPr>
        <w:t>签订合同后三个月</w:t>
      </w:r>
      <w:r>
        <w:rPr>
          <w:rFonts w:ascii="仿宋" w:eastAsia="仿宋" w:hAnsi="仿宋" w:hint="eastAsia"/>
          <w:sz w:val="24"/>
        </w:rPr>
        <w:t>内按要求在项目所在地设立备品备件库</w:t>
      </w:r>
      <w:r w:rsidRPr="00BF1E82">
        <w:rPr>
          <w:rFonts w:ascii="仿宋" w:eastAsia="仿宋" w:hAnsi="仿宋"/>
          <w:sz w:val="24"/>
        </w:rPr>
        <w:t>。</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sz w:val="24"/>
        </w:rPr>
        <w:t>（2）应提供原厂维修配件明细表及报价单(如提供公开信息渠道可查询到的，可免提供，但须注明查询方法及来源)</w:t>
      </w:r>
      <w:r>
        <w:rPr>
          <w:rFonts w:ascii="仿宋" w:eastAsia="仿宋" w:hAnsi="仿宋" w:hint="eastAsia"/>
          <w:sz w:val="24"/>
        </w:rPr>
        <w:t>，加盖原厂公章</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sz w:val="24"/>
        </w:rPr>
        <w:t>（</w:t>
      </w:r>
      <w:r w:rsidRPr="00BF1E82">
        <w:rPr>
          <w:rFonts w:ascii="仿宋" w:eastAsia="仿宋" w:hAnsi="仿宋" w:hint="eastAsia"/>
          <w:sz w:val="24"/>
        </w:rPr>
        <w:t>3</w:t>
      </w:r>
      <w:r w:rsidRPr="00BF1E82">
        <w:rPr>
          <w:rFonts w:ascii="仿宋" w:eastAsia="仿宋" w:hAnsi="仿宋"/>
          <w:sz w:val="24"/>
        </w:rPr>
        <w:t>）应免费开放数据接口，以便招标人将该设备与相关信息系统连接。如连接</w:t>
      </w:r>
      <w:proofErr w:type="gramStart"/>
      <w:r w:rsidRPr="00BF1E82">
        <w:rPr>
          <w:rFonts w:ascii="仿宋" w:eastAsia="仿宋" w:hAnsi="仿宋"/>
          <w:sz w:val="24"/>
        </w:rPr>
        <w:t>需发生</w:t>
      </w:r>
      <w:proofErr w:type="gramEnd"/>
      <w:r w:rsidRPr="00BF1E82">
        <w:rPr>
          <w:rFonts w:ascii="仿宋" w:eastAsia="仿宋" w:hAnsi="仿宋"/>
          <w:sz w:val="24"/>
        </w:rPr>
        <w:t>软件（含接口费）及硬件费用，其费用应含在投标报价内。</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sz w:val="24"/>
        </w:rPr>
        <w:t>（</w:t>
      </w:r>
      <w:r w:rsidRPr="00BF1E82">
        <w:rPr>
          <w:rFonts w:ascii="仿宋" w:eastAsia="仿宋" w:hAnsi="仿宋" w:hint="eastAsia"/>
          <w:sz w:val="24"/>
        </w:rPr>
        <w:t>4</w:t>
      </w:r>
      <w:r w:rsidRPr="00BF1E82">
        <w:rPr>
          <w:rFonts w:ascii="仿宋" w:eastAsia="仿宋" w:hAnsi="仿宋"/>
          <w:sz w:val="24"/>
        </w:rPr>
        <w:t>）安装完成后，由</w:t>
      </w:r>
      <w:r w:rsidRPr="00BF1E82">
        <w:rPr>
          <w:rFonts w:ascii="仿宋" w:eastAsia="仿宋" w:hAnsi="仿宋" w:hint="eastAsia"/>
          <w:sz w:val="24"/>
        </w:rPr>
        <w:t>采购</w:t>
      </w:r>
      <w:r w:rsidRPr="00BF1E82">
        <w:rPr>
          <w:rFonts w:ascii="仿宋" w:eastAsia="仿宋" w:hAnsi="仿宋"/>
          <w:sz w:val="24"/>
        </w:rPr>
        <w:t>人、当地质检部门及相关部门联合验收（如需要），达到本</w:t>
      </w:r>
      <w:r w:rsidRPr="00BF1E82">
        <w:rPr>
          <w:rFonts w:ascii="仿宋" w:eastAsia="仿宋" w:hAnsi="仿宋" w:hint="eastAsia"/>
          <w:sz w:val="24"/>
        </w:rPr>
        <w:t>招标文件</w:t>
      </w:r>
      <w:r w:rsidRPr="00BF1E82">
        <w:rPr>
          <w:rFonts w:ascii="仿宋" w:eastAsia="仿宋" w:hAnsi="仿宋"/>
          <w:sz w:val="24"/>
        </w:rPr>
        <w:t>中各项技术指标和原设备的产品标准，并满足安全使用防护要求的，方可验收合格。</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sz w:val="24"/>
        </w:rPr>
        <w:t>（</w:t>
      </w:r>
      <w:r w:rsidRPr="00BF1E82">
        <w:rPr>
          <w:rFonts w:ascii="仿宋" w:eastAsia="仿宋" w:hAnsi="仿宋" w:hint="eastAsia"/>
          <w:sz w:val="24"/>
        </w:rPr>
        <w:t>5</w:t>
      </w:r>
      <w:r w:rsidRPr="00BF1E82">
        <w:rPr>
          <w:rFonts w:ascii="仿宋" w:eastAsia="仿宋" w:hAnsi="仿宋"/>
          <w:sz w:val="24"/>
        </w:rPr>
        <w:t>）专用工具：如有专用工具，投标人应向</w:t>
      </w:r>
      <w:r w:rsidRPr="00BF1E82">
        <w:rPr>
          <w:rFonts w:ascii="仿宋" w:eastAsia="仿宋" w:hAnsi="仿宋" w:hint="eastAsia"/>
          <w:sz w:val="24"/>
        </w:rPr>
        <w:t>采购</w:t>
      </w:r>
      <w:r w:rsidRPr="00BF1E82">
        <w:rPr>
          <w:rFonts w:ascii="仿宋" w:eastAsia="仿宋" w:hAnsi="仿宋"/>
          <w:sz w:val="24"/>
        </w:rPr>
        <w:t>人提供设备使用及维护的专用工具。</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sz w:val="24"/>
        </w:rPr>
        <w:t>（</w:t>
      </w:r>
      <w:r w:rsidRPr="00BF1E82">
        <w:rPr>
          <w:rFonts w:ascii="仿宋" w:eastAsia="仿宋" w:hAnsi="仿宋" w:hint="eastAsia"/>
          <w:sz w:val="24"/>
        </w:rPr>
        <w:t>6</w:t>
      </w:r>
      <w:r w:rsidRPr="00BF1E82">
        <w:rPr>
          <w:rFonts w:ascii="仿宋" w:eastAsia="仿宋" w:hAnsi="仿宋"/>
          <w:sz w:val="24"/>
        </w:rPr>
        <w:t>）资料</w:t>
      </w:r>
      <w:r>
        <w:rPr>
          <w:rFonts w:ascii="仿宋" w:eastAsia="仿宋" w:hAnsi="仿宋"/>
          <w:sz w:val="24"/>
        </w:rPr>
        <w:t>：</w:t>
      </w:r>
    </w:p>
    <w:p w:rsidR="00902623" w:rsidRPr="00BF1E82" w:rsidRDefault="00902623" w:rsidP="00902623">
      <w:pPr>
        <w:spacing w:beforeLines="50" w:before="156" w:line="360" w:lineRule="auto"/>
        <w:ind w:firstLineChars="200" w:firstLine="480"/>
        <w:jc w:val="left"/>
        <w:rPr>
          <w:rFonts w:ascii="仿宋" w:eastAsia="仿宋" w:hAnsi="仿宋"/>
          <w:sz w:val="24"/>
        </w:rPr>
      </w:pPr>
      <w:r w:rsidRPr="00BF1E82">
        <w:rPr>
          <w:rFonts w:ascii="仿宋" w:eastAsia="仿宋" w:hAnsi="仿宋"/>
          <w:sz w:val="24"/>
        </w:rPr>
        <w:t>①</w:t>
      </w:r>
      <w:r>
        <w:rPr>
          <w:rFonts w:ascii="仿宋" w:eastAsia="仿宋" w:hAnsi="仿宋" w:hint="eastAsia"/>
          <w:sz w:val="24"/>
        </w:rPr>
        <w:t>投标</w:t>
      </w:r>
      <w:r>
        <w:rPr>
          <w:rFonts w:ascii="仿宋" w:eastAsia="仿宋" w:hAnsi="仿宋"/>
          <w:sz w:val="24"/>
        </w:rPr>
        <w:t>人</w:t>
      </w:r>
      <w:r w:rsidRPr="00BF1E82">
        <w:rPr>
          <w:rFonts w:ascii="仿宋" w:eastAsia="仿宋" w:hAnsi="仿宋"/>
          <w:sz w:val="24"/>
        </w:rPr>
        <w:t>须向</w:t>
      </w:r>
      <w:r>
        <w:rPr>
          <w:rFonts w:ascii="仿宋" w:eastAsia="仿宋" w:hAnsi="仿宋" w:hint="eastAsia"/>
          <w:sz w:val="24"/>
        </w:rPr>
        <w:t>采购</w:t>
      </w:r>
      <w:r>
        <w:rPr>
          <w:rFonts w:ascii="仿宋" w:eastAsia="仿宋" w:hAnsi="仿宋"/>
          <w:sz w:val="24"/>
        </w:rPr>
        <w:t>人</w:t>
      </w:r>
      <w:r w:rsidRPr="00BF1E82">
        <w:rPr>
          <w:rFonts w:ascii="仿宋" w:eastAsia="仿宋" w:hAnsi="仿宋"/>
          <w:sz w:val="24"/>
        </w:rPr>
        <w:t>提供操作手册、技术资料（维修及使用）：中文2套，英文1套。</w:t>
      </w:r>
    </w:p>
    <w:p w:rsidR="00902623" w:rsidRPr="00BF1E82" w:rsidRDefault="00902623" w:rsidP="00902623">
      <w:pPr>
        <w:spacing w:beforeLines="50" w:before="156" w:line="360" w:lineRule="auto"/>
        <w:ind w:firstLineChars="200" w:firstLine="480"/>
        <w:jc w:val="left"/>
        <w:rPr>
          <w:rFonts w:ascii="仿宋" w:eastAsia="仿宋" w:hAnsi="仿宋"/>
          <w:sz w:val="24"/>
        </w:rPr>
      </w:pPr>
      <w:r w:rsidRPr="00BF1E82">
        <w:rPr>
          <w:rFonts w:ascii="仿宋" w:eastAsia="仿宋" w:hAnsi="仿宋"/>
          <w:sz w:val="24"/>
        </w:rPr>
        <w:t>②</w:t>
      </w:r>
      <w:r>
        <w:rPr>
          <w:rFonts w:ascii="仿宋" w:eastAsia="仿宋" w:hAnsi="仿宋" w:hint="eastAsia"/>
          <w:sz w:val="24"/>
        </w:rPr>
        <w:t>投标</w:t>
      </w:r>
      <w:r>
        <w:rPr>
          <w:rFonts w:ascii="仿宋" w:eastAsia="仿宋" w:hAnsi="仿宋"/>
          <w:sz w:val="24"/>
        </w:rPr>
        <w:t>人</w:t>
      </w:r>
      <w:r w:rsidRPr="00BF1E82">
        <w:rPr>
          <w:rFonts w:ascii="仿宋" w:eastAsia="仿宋" w:hAnsi="仿宋"/>
          <w:sz w:val="24"/>
        </w:rPr>
        <w:t>须向</w:t>
      </w:r>
      <w:r>
        <w:rPr>
          <w:rFonts w:ascii="仿宋" w:eastAsia="仿宋" w:hAnsi="仿宋" w:hint="eastAsia"/>
          <w:sz w:val="24"/>
        </w:rPr>
        <w:t>采购</w:t>
      </w:r>
      <w:r>
        <w:rPr>
          <w:rFonts w:ascii="仿宋" w:eastAsia="仿宋" w:hAnsi="仿宋"/>
          <w:sz w:val="24"/>
        </w:rPr>
        <w:t>人</w:t>
      </w:r>
      <w:r w:rsidRPr="00BF1E82">
        <w:rPr>
          <w:rFonts w:ascii="仿宋" w:eastAsia="仿宋" w:hAnsi="仿宋"/>
          <w:sz w:val="24"/>
        </w:rPr>
        <w:t>提供设备的运行、安装、使用环境要求。</w:t>
      </w:r>
    </w:p>
    <w:p w:rsidR="00902623" w:rsidRPr="00BF1E82" w:rsidRDefault="00902623" w:rsidP="00902623">
      <w:pPr>
        <w:spacing w:beforeLines="50" w:before="156" w:line="360" w:lineRule="auto"/>
        <w:jc w:val="left"/>
        <w:rPr>
          <w:rFonts w:ascii="仿宋" w:eastAsia="仿宋" w:hAnsi="仿宋"/>
          <w:sz w:val="24"/>
        </w:rPr>
      </w:pPr>
      <w:r w:rsidRPr="00BF1E82">
        <w:rPr>
          <w:rFonts w:ascii="仿宋" w:eastAsia="仿宋" w:hAnsi="仿宋"/>
          <w:sz w:val="24"/>
        </w:rPr>
        <w:t>（</w:t>
      </w:r>
      <w:r w:rsidRPr="00BF1E82">
        <w:rPr>
          <w:rFonts w:ascii="仿宋" w:eastAsia="仿宋" w:hAnsi="仿宋" w:hint="eastAsia"/>
          <w:sz w:val="24"/>
        </w:rPr>
        <w:t>7</w:t>
      </w:r>
      <w:r w:rsidRPr="00BF1E82">
        <w:rPr>
          <w:rFonts w:ascii="仿宋" w:eastAsia="仿宋" w:hAnsi="仿宋"/>
          <w:sz w:val="24"/>
        </w:rPr>
        <w:t>）技术服务</w:t>
      </w:r>
      <w:r>
        <w:rPr>
          <w:rFonts w:ascii="仿宋" w:eastAsia="仿宋" w:hAnsi="仿宋"/>
          <w:sz w:val="24"/>
        </w:rPr>
        <w:t>：</w:t>
      </w:r>
    </w:p>
    <w:p w:rsidR="00902623" w:rsidRPr="00BF1E82" w:rsidRDefault="00902623" w:rsidP="00902623">
      <w:pPr>
        <w:spacing w:beforeLines="50" w:before="156" w:line="360" w:lineRule="auto"/>
        <w:ind w:firstLineChars="200" w:firstLine="480"/>
        <w:jc w:val="left"/>
        <w:rPr>
          <w:rFonts w:ascii="仿宋" w:eastAsia="仿宋" w:hAnsi="仿宋"/>
          <w:sz w:val="24"/>
        </w:rPr>
      </w:pPr>
      <w:r w:rsidRPr="00BF1E82">
        <w:rPr>
          <w:rFonts w:ascii="仿宋" w:eastAsia="仿宋" w:hAnsi="仿宋"/>
          <w:sz w:val="24"/>
        </w:rPr>
        <w:t>在货物运抵使用单位后，</w:t>
      </w:r>
      <w:r w:rsidRPr="00BF1E82">
        <w:rPr>
          <w:rFonts w:ascii="仿宋" w:eastAsia="仿宋" w:hAnsi="仿宋" w:hint="eastAsia"/>
          <w:sz w:val="24"/>
        </w:rPr>
        <w:t>中标</w:t>
      </w:r>
      <w:r w:rsidRPr="00BF1E82">
        <w:rPr>
          <w:rFonts w:ascii="仿宋" w:eastAsia="仿宋" w:hAnsi="仿宋"/>
          <w:sz w:val="24"/>
        </w:rPr>
        <w:t>人应在使用单位所要求的时间派工程技术人员到达现场，在</w:t>
      </w:r>
      <w:r w:rsidRPr="00BF1E82">
        <w:rPr>
          <w:rFonts w:ascii="仿宋" w:eastAsia="仿宋" w:hAnsi="仿宋" w:hint="eastAsia"/>
          <w:sz w:val="24"/>
        </w:rPr>
        <w:t>使用</w:t>
      </w:r>
      <w:r w:rsidRPr="00BF1E82">
        <w:rPr>
          <w:rFonts w:ascii="仿宋" w:eastAsia="仿宋" w:hAnsi="仿宋"/>
          <w:sz w:val="24"/>
        </w:rPr>
        <w:t>单位技术人员在场的情况下开箱清点货物，组织安装、调试，并承担所需的工具、备件、消耗品及因此发生的一切费用。</w:t>
      </w:r>
    </w:p>
    <w:p w:rsidR="00902623" w:rsidRPr="002859F3" w:rsidRDefault="00902623" w:rsidP="00902623">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五、采购标的物验收标准</w:t>
      </w:r>
    </w:p>
    <w:p w:rsidR="00902623" w:rsidRPr="002859F3" w:rsidRDefault="00902623" w:rsidP="00902623">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w:t>
      </w:r>
      <w:r w:rsidRPr="002859F3">
        <w:rPr>
          <w:rFonts w:ascii="仿宋" w:eastAsia="仿宋" w:hAnsi="仿宋" w:hint="eastAsia"/>
          <w:noProof/>
          <w:sz w:val="24"/>
        </w:rPr>
        <w:lastRenderedPageBreak/>
        <w:t>验。投标人检验的结果和详细要求应在质量证书中加以说明。</w:t>
      </w:r>
    </w:p>
    <w:p w:rsidR="00902623" w:rsidRPr="002859F3" w:rsidRDefault="00902623" w:rsidP="00902623">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902623" w:rsidRPr="002859F3" w:rsidRDefault="00902623" w:rsidP="00902623">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3.投标人应负责使所供计量仪器通过计量部门的验收，并承担相关费用（包括运费）。若需要，应在检测期间提供备用仪器，以便不影响采购人的使用。</w:t>
      </w:r>
    </w:p>
    <w:p w:rsidR="00902623" w:rsidRPr="002859F3" w:rsidRDefault="00902623" w:rsidP="00902623">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六、采购标的的其他技术、服务等要求</w:t>
      </w:r>
    </w:p>
    <w:p w:rsidR="00902623" w:rsidRPr="002859F3" w:rsidRDefault="00902623" w:rsidP="00902623">
      <w:pPr>
        <w:numPr>
          <w:ilvl w:val="0"/>
          <w:numId w:val="3"/>
        </w:numPr>
        <w:spacing w:line="360" w:lineRule="auto"/>
        <w:rPr>
          <w:rFonts w:ascii="仿宋" w:eastAsia="仿宋" w:hAnsi="仿宋"/>
          <w:b/>
          <w:noProof/>
          <w:sz w:val="24"/>
        </w:rPr>
      </w:pPr>
      <w:r w:rsidRPr="002859F3">
        <w:rPr>
          <w:rFonts w:ascii="仿宋" w:eastAsia="仿宋" w:hAnsi="仿宋" w:hint="eastAsia"/>
          <w:b/>
          <w:noProof/>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902623" w:rsidRPr="002859F3" w:rsidRDefault="00902623" w:rsidP="00902623">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投标人所提供的部件之间及设备之间的连线或接插件均视为设备内部部件，应包含在相应的配置中。</w:t>
      </w:r>
    </w:p>
    <w:p w:rsidR="00902623" w:rsidRPr="002859F3" w:rsidRDefault="00902623" w:rsidP="00902623">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工作条件：</w:t>
      </w:r>
      <w:r w:rsidRPr="002859F3">
        <w:rPr>
          <w:rFonts w:ascii="仿宋" w:eastAsia="仿宋" w:hAnsi="仿宋" w:hint="eastAsia"/>
          <w:bCs/>
          <w:noProof/>
          <w:kern w:val="0"/>
          <w:sz w:val="24"/>
        </w:rPr>
        <w:t>除了在技术规格中另有规定外，投标人提供的一切仪器、设备和系统，应符合下列条件：</w:t>
      </w:r>
    </w:p>
    <w:p w:rsidR="00902623" w:rsidRPr="002859F3" w:rsidRDefault="00902623" w:rsidP="00902623">
      <w:pPr>
        <w:numPr>
          <w:ilvl w:val="0"/>
          <w:numId w:val="4"/>
        </w:numPr>
        <w:tabs>
          <w:tab w:val="clear" w:pos="1140"/>
          <w:tab w:val="left" w:pos="735"/>
        </w:tabs>
        <w:spacing w:beforeLines="50" w:before="156" w:line="360" w:lineRule="auto"/>
        <w:ind w:left="735" w:hanging="315"/>
        <w:rPr>
          <w:rFonts w:ascii="仿宋" w:eastAsia="仿宋" w:hAnsi="仿宋"/>
          <w:bCs/>
          <w:noProof/>
          <w:kern w:val="0"/>
          <w:sz w:val="24"/>
        </w:rPr>
      </w:pPr>
      <w:r w:rsidRPr="002859F3">
        <w:rPr>
          <w:rFonts w:ascii="仿宋" w:eastAsia="仿宋" w:hAnsi="仿宋" w:hint="eastAsia"/>
          <w:noProof/>
          <w:sz w:val="24"/>
        </w:rPr>
        <w:t>仪器设备的插头要符合中国电工标准。如不符合，则应提供适合仪器插头的插座，必须要有接地。</w:t>
      </w:r>
    </w:p>
    <w:p w:rsidR="00902623" w:rsidRPr="002859F3" w:rsidRDefault="00902623" w:rsidP="00902623">
      <w:pPr>
        <w:numPr>
          <w:ilvl w:val="0"/>
          <w:numId w:val="4"/>
        </w:numPr>
        <w:tabs>
          <w:tab w:val="clear" w:pos="1140"/>
          <w:tab w:val="left" w:pos="735"/>
        </w:tabs>
        <w:spacing w:beforeLines="50" w:before="156" w:line="360" w:lineRule="auto"/>
        <w:ind w:left="735" w:hanging="315"/>
        <w:rPr>
          <w:rFonts w:ascii="仿宋" w:eastAsia="仿宋" w:hAnsi="仿宋"/>
          <w:bCs/>
          <w:noProof/>
          <w:kern w:val="0"/>
          <w:sz w:val="24"/>
        </w:rPr>
      </w:pPr>
      <w:r w:rsidRPr="002859F3">
        <w:rPr>
          <w:rFonts w:ascii="仿宋" w:eastAsia="仿宋" w:hAnsi="仿宋" w:hint="eastAsia"/>
          <w:noProof/>
          <w:kern w:val="0"/>
          <w:sz w:val="24"/>
        </w:rPr>
        <w:lastRenderedPageBreak/>
        <w:t>如果仪器设备需特殊的工作条件（如：水、电源、磁场强度、特殊温度、湿度、震动强度等），投标人应在有关投标文件中加以说明。</w:t>
      </w:r>
    </w:p>
    <w:p w:rsidR="00902623" w:rsidRPr="002859F3" w:rsidRDefault="00902623" w:rsidP="00902623">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以各包技术规格中要求为准，如技术规格中无要求，则以本款要求为准。）</w:t>
      </w:r>
    </w:p>
    <w:p w:rsidR="00902623" w:rsidRPr="002859F3" w:rsidRDefault="00902623" w:rsidP="00902623">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七、采购标的需满足的质量、安全、技术规格、物理特性等要求：</w:t>
      </w:r>
    </w:p>
    <w:p w:rsidR="00902623" w:rsidRPr="002859F3" w:rsidRDefault="00902623" w:rsidP="00902623">
      <w:pPr>
        <w:spacing w:line="360" w:lineRule="exact"/>
        <w:jc w:val="center"/>
        <w:rPr>
          <w:rFonts w:ascii="仿宋" w:eastAsia="仿宋" w:hAnsi="仿宋"/>
          <w:noProof/>
          <w:sz w:val="24"/>
        </w:rPr>
      </w:pPr>
      <w:r w:rsidRPr="002859F3">
        <w:rPr>
          <w:rFonts w:ascii="宋体" w:hAnsi="宋体" w:hint="eastAsia"/>
          <w:noProof/>
          <w:szCs w:val="21"/>
        </w:rPr>
        <w:br w:type="page"/>
      </w:r>
    </w:p>
    <w:bookmarkEnd w:id="1"/>
    <w:p w:rsidR="00902623" w:rsidRPr="00A27576" w:rsidRDefault="00902623" w:rsidP="00902623">
      <w:pPr>
        <w:pStyle w:val="a4"/>
        <w:spacing w:line="360" w:lineRule="auto"/>
        <w:ind w:firstLineChars="0" w:firstLine="0"/>
        <w:jc w:val="center"/>
        <w:rPr>
          <w:rFonts w:ascii="仿宋" w:eastAsia="仿宋" w:hAnsi="仿宋" w:cs="宋体"/>
          <w:b/>
          <w:bCs/>
          <w:sz w:val="24"/>
          <w:szCs w:val="24"/>
        </w:rPr>
      </w:pPr>
      <w:r w:rsidRPr="00A27576">
        <w:rPr>
          <w:rFonts w:ascii="仿宋" w:eastAsia="仿宋" w:hAnsi="仿宋" w:cs="宋体"/>
          <w:b/>
          <w:bCs/>
          <w:sz w:val="24"/>
          <w:szCs w:val="24"/>
        </w:rPr>
        <w:lastRenderedPageBreak/>
        <w:t>第 73 包   品目 73-1   计算机控制局部麻醉系统</w:t>
      </w:r>
    </w:p>
    <w:p w:rsidR="00902623" w:rsidRPr="00A27576" w:rsidRDefault="00902623" w:rsidP="00902623">
      <w:pPr>
        <w:pStyle w:val="a4"/>
        <w:spacing w:line="360" w:lineRule="auto"/>
        <w:ind w:firstLineChars="0" w:firstLine="0"/>
        <w:jc w:val="center"/>
        <w:rPr>
          <w:rFonts w:ascii="仿宋" w:eastAsia="仿宋" w:hAnsi="仿宋" w:cs="宋体"/>
          <w:bCs/>
          <w:sz w:val="24"/>
          <w:szCs w:val="24"/>
        </w:rPr>
      </w:pP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一、功能用途：用于所有口腔传统麻醉方式，同时可进行上牙槽前神经、上牙槽前中神经及牙周膜韧带麻醉（牙周膜韧带麻醉有声音和压力的视频提示）</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二、技术要求</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▲1.具有自动及手动回</w:t>
      </w:r>
      <w:proofErr w:type="gramStart"/>
      <w:r w:rsidRPr="00A27576">
        <w:rPr>
          <w:rFonts w:ascii="仿宋" w:eastAsia="仿宋" w:hAnsi="仿宋" w:cs="宋体"/>
          <w:bCs/>
          <w:sz w:val="24"/>
          <w:szCs w:val="24"/>
        </w:rPr>
        <w:t>吸功能</w:t>
      </w:r>
      <w:proofErr w:type="gramEnd"/>
      <w:r w:rsidRPr="00A27576">
        <w:rPr>
          <w:rFonts w:ascii="仿宋" w:eastAsia="仿宋" w:hAnsi="仿宋" w:cs="宋体"/>
          <w:bCs/>
          <w:sz w:val="24"/>
          <w:szCs w:val="24"/>
        </w:rPr>
        <w:t>和排气功能（可出具检测报告）</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▲2.牙周膜韧带麻醉有声音和压力的视频提示，实时反馈注射压力（可出具检测报告）</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3.采用三种操作模式和速度（可出具检测报告）：</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3.1 安全模式（一种速度）慢速：0.005ml/s</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3.2 普通模式（两种速度）慢速、中速 0.03ml/s</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3.3 快速模式（三种速度）慢速、中速、快速 0.06ml/s</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4.三种给药模式中，慢速时均具备自动巡航功能，可实现自动给药（可出具检测报告）</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 xml:space="preserve">▲5.具有定量给药功能；（可出具检测报告） </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6.显示药量进度条，显示已使用药量；</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▲7.具有自动保护装置，当注射压力过大时，可自动停止注射；（可出具检测报告）</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8.具有脚踏控制给药功能；（可出具检测报告）</w:t>
      </w:r>
      <w:r>
        <w:rPr>
          <w:rFonts w:ascii="仿宋" w:eastAsia="仿宋" w:hAnsi="仿宋" w:cs="宋体"/>
          <w:bCs/>
          <w:sz w:val="24"/>
          <w:szCs w:val="24"/>
        </w:rPr>
        <w:t xml:space="preserve"> </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 xml:space="preserve">9.可自行设置产品背景，语言，屏幕亮度和音量； </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10.工作电源：220VAC，50Hz</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11.配置：产品由计算机主机（内含电机驱动、存储、显示触控屏、推杆）、脚踏开关、电源线和软件、产品说明书组成</w:t>
      </w:r>
      <w:r>
        <w:rPr>
          <w:rFonts w:ascii="仿宋" w:eastAsia="仿宋" w:hAnsi="仿宋" w:cs="宋体"/>
          <w:bCs/>
          <w:sz w:val="24"/>
          <w:szCs w:val="24"/>
        </w:rPr>
        <w:t>。</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p>
    <w:p w:rsidR="00902623" w:rsidRPr="00A27576" w:rsidRDefault="00902623" w:rsidP="00902623">
      <w:pPr>
        <w:pStyle w:val="a4"/>
        <w:spacing w:line="360" w:lineRule="auto"/>
        <w:ind w:firstLineChars="0" w:firstLine="0"/>
        <w:jc w:val="center"/>
        <w:rPr>
          <w:rFonts w:ascii="仿宋" w:eastAsia="仿宋" w:hAnsi="仿宋" w:cs="宋体"/>
          <w:b/>
          <w:bCs/>
          <w:sz w:val="24"/>
          <w:szCs w:val="24"/>
        </w:rPr>
      </w:pPr>
      <w:r w:rsidRPr="00A27576">
        <w:rPr>
          <w:rFonts w:ascii="仿宋" w:eastAsia="仿宋" w:hAnsi="仿宋" w:cs="宋体"/>
          <w:b/>
          <w:bCs/>
          <w:sz w:val="24"/>
          <w:szCs w:val="24"/>
        </w:rPr>
        <w:t>第 73 包   品目 73-2   计算机控制局部麻醉系统</w:t>
      </w:r>
    </w:p>
    <w:p w:rsidR="00902623" w:rsidRPr="00A27576" w:rsidRDefault="00902623" w:rsidP="00902623">
      <w:pPr>
        <w:pStyle w:val="a4"/>
        <w:spacing w:line="360" w:lineRule="auto"/>
        <w:ind w:firstLineChars="0" w:firstLine="0"/>
        <w:jc w:val="center"/>
        <w:rPr>
          <w:rFonts w:ascii="仿宋" w:eastAsia="仿宋" w:hAnsi="仿宋" w:cs="宋体"/>
          <w:bCs/>
          <w:sz w:val="24"/>
          <w:szCs w:val="24"/>
        </w:rPr>
      </w:pP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一、功能用途：用于所有口腔传统麻醉方式，同时可进行上牙槽前神经、上牙槽前中神经及牙周膜韧带麻醉（牙周膜韧带麻醉有声音和压力的视频提示）</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二、技术要求</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lastRenderedPageBreak/>
        <w:t>▲1.具有自动及手动回</w:t>
      </w:r>
      <w:proofErr w:type="gramStart"/>
      <w:r w:rsidRPr="00A27576">
        <w:rPr>
          <w:rFonts w:ascii="仿宋" w:eastAsia="仿宋" w:hAnsi="仿宋" w:cs="宋体"/>
          <w:bCs/>
          <w:sz w:val="24"/>
          <w:szCs w:val="24"/>
        </w:rPr>
        <w:t>吸功能</w:t>
      </w:r>
      <w:proofErr w:type="gramEnd"/>
      <w:r w:rsidRPr="00A27576">
        <w:rPr>
          <w:rFonts w:ascii="仿宋" w:eastAsia="仿宋" w:hAnsi="仿宋" w:cs="宋体"/>
          <w:bCs/>
          <w:sz w:val="24"/>
          <w:szCs w:val="24"/>
        </w:rPr>
        <w:t>和排气功能（可出具检测报告）</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▲2.牙周膜韧带麻醉有声音和压力的视频提示，实时反馈注射压力（可出具检测报告）</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3.采用三种操作模式和速度（可出具检测报告）：</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3.1 安全模式（一种速度）慢速：0.005ml/s</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3.2 普通模式（两种速度）慢速、中速 0.03ml/s</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3.3 快速模式（三种速度）慢速、中速、快速 0.06ml/s</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4.三种给药模式中，慢速时均具备自动巡航功能，可实现自动给药（可出具检测报告）</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 xml:space="preserve">▲5.具有定量给药功能；（可出具检测报告） </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6.显示药量进度条，显示已使用药量；</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▲7.具有自动保护装置，当注射压力过大时，可自动停止注射；（可出具检测报告）</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8.</w:t>
      </w:r>
      <w:r>
        <w:rPr>
          <w:rFonts w:ascii="仿宋" w:eastAsia="仿宋" w:hAnsi="仿宋" w:cs="宋体"/>
          <w:bCs/>
          <w:sz w:val="24"/>
          <w:szCs w:val="24"/>
        </w:rPr>
        <w:t>具有脚踏控制给药功能</w:t>
      </w:r>
      <w:r w:rsidRPr="00A27576">
        <w:rPr>
          <w:rFonts w:ascii="仿宋" w:eastAsia="仿宋" w:hAnsi="仿宋" w:cs="宋体"/>
          <w:bCs/>
          <w:sz w:val="24"/>
          <w:szCs w:val="24"/>
        </w:rPr>
        <w:t xml:space="preserve">（可出具检测报告）  </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 xml:space="preserve">9.可自行设置产品背景，语言，屏幕亮度和音量； </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10.工作电源：220VAC，50Hz</w:t>
      </w:r>
    </w:p>
    <w:p w:rsidR="00902623" w:rsidRPr="00A27576" w:rsidRDefault="00902623" w:rsidP="00902623">
      <w:pPr>
        <w:pStyle w:val="a4"/>
        <w:spacing w:line="360" w:lineRule="auto"/>
        <w:ind w:firstLineChars="0" w:firstLine="0"/>
        <w:jc w:val="left"/>
        <w:rPr>
          <w:rFonts w:ascii="仿宋" w:eastAsia="仿宋" w:hAnsi="仿宋" w:cs="宋体"/>
          <w:bCs/>
          <w:sz w:val="24"/>
          <w:szCs w:val="24"/>
        </w:rPr>
      </w:pPr>
      <w:r w:rsidRPr="00A27576">
        <w:rPr>
          <w:rFonts w:ascii="仿宋" w:eastAsia="仿宋" w:hAnsi="仿宋" w:cs="宋体"/>
          <w:bCs/>
          <w:sz w:val="24"/>
          <w:szCs w:val="24"/>
        </w:rPr>
        <w:t>11.配置：产品由计算机主机（内含电机驱动、存储、显示触控屏、推杆）、脚踏开关、电源线和软件、产品说明书组成</w:t>
      </w:r>
      <w:r>
        <w:rPr>
          <w:rFonts w:ascii="仿宋" w:eastAsia="仿宋" w:hAnsi="仿宋" w:cs="宋体"/>
          <w:bCs/>
          <w:sz w:val="24"/>
          <w:szCs w:val="24"/>
        </w:rPr>
        <w:t>。</w:t>
      </w:r>
    </w:p>
    <w:p w:rsidR="00F73BC1" w:rsidRPr="00902623" w:rsidRDefault="00F73BC1"/>
    <w:sectPr w:rsidR="00F73BC1" w:rsidRPr="00902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23"/>
    <w:rsid w:val="00902623"/>
    <w:rsid w:val="00F7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2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902623"/>
    <w:rPr>
      <w:rFonts w:ascii="宋体" w:hAnsi="Courier New" w:hint="eastAsia"/>
      <w:szCs w:val="20"/>
    </w:rPr>
  </w:style>
  <w:style w:type="character" w:customStyle="1" w:styleId="Char">
    <w:name w:val="纯文本 Char"/>
    <w:basedOn w:val="a0"/>
    <w:link w:val="a3"/>
    <w:uiPriority w:val="99"/>
    <w:qFormat/>
    <w:rsid w:val="00902623"/>
    <w:rPr>
      <w:rFonts w:ascii="宋体" w:eastAsia="宋体" w:hAnsi="Courier New" w:cs="Times New Roman"/>
      <w:szCs w:val="20"/>
    </w:rPr>
  </w:style>
  <w:style w:type="character" w:customStyle="1" w:styleId="Char1">
    <w:name w:val="列出段落 Char1"/>
    <w:link w:val="a4"/>
    <w:qFormat/>
    <w:rsid w:val="00902623"/>
    <w:rPr>
      <w:rFonts w:ascii="Calibri" w:eastAsia="宋体" w:hAnsi="Calibri"/>
    </w:rPr>
  </w:style>
  <w:style w:type="paragraph" w:styleId="a4">
    <w:name w:val="List Paragraph"/>
    <w:basedOn w:val="a"/>
    <w:link w:val="Char1"/>
    <w:qFormat/>
    <w:rsid w:val="00902623"/>
    <w:pPr>
      <w:ind w:firstLineChars="200" w:firstLine="420"/>
    </w:pPr>
    <w:rPr>
      <w:rFonts w:cstheme="minorBidi"/>
      <w:szCs w:val="22"/>
    </w:rPr>
  </w:style>
  <w:style w:type="table" w:customStyle="1" w:styleId="TableNormal">
    <w:name w:val="Table Normal"/>
    <w:unhideWhenUsed/>
    <w:qFormat/>
    <w:rsid w:val="0090262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OW">
    <w:name w:val="SOW正文"/>
    <w:basedOn w:val="a"/>
    <w:qFormat/>
    <w:rsid w:val="00902623"/>
    <w:pPr>
      <w:snapToGrid w:val="0"/>
      <w:spacing w:before="120" w:line="400" w:lineRule="exact"/>
      <w:ind w:firstLine="425"/>
    </w:pPr>
    <w:rPr>
      <w:rFonts w:ascii="Times New Roman" w:hAnsi="Times New Roman"/>
      <w:sz w:val="24"/>
      <w:szCs w:val="20"/>
    </w:rPr>
  </w:style>
  <w:style w:type="paragraph" w:customStyle="1" w:styleId="TableText">
    <w:name w:val="Table Text"/>
    <w:basedOn w:val="a"/>
    <w:semiHidden/>
    <w:qFormat/>
    <w:rsid w:val="00902623"/>
    <w:pPr>
      <w:widowControl/>
      <w:kinsoku w:val="0"/>
      <w:autoSpaceDE w:val="0"/>
      <w:autoSpaceDN w:val="0"/>
      <w:adjustRightInd w:val="0"/>
      <w:snapToGrid w:val="0"/>
      <w:jc w:val="left"/>
      <w:textAlignment w:val="baseline"/>
    </w:pPr>
    <w:rPr>
      <w:rFonts w:ascii="宋体" w:hAnsi="宋体" w:cs="宋体"/>
      <w:noProof/>
      <w:snapToGrid w:val="0"/>
      <w:color w:val="000000"/>
      <w:kern w:val="0"/>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2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902623"/>
    <w:rPr>
      <w:rFonts w:ascii="宋体" w:hAnsi="Courier New" w:hint="eastAsia"/>
      <w:szCs w:val="20"/>
    </w:rPr>
  </w:style>
  <w:style w:type="character" w:customStyle="1" w:styleId="Char">
    <w:name w:val="纯文本 Char"/>
    <w:basedOn w:val="a0"/>
    <w:link w:val="a3"/>
    <w:uiPriority w:val="99"/>
    <w:qFormat/>
    <w:rsid w:val="00902623"/>
    <w:rPr>
      <w:rFonts w:ascii="宋体" w:eastAsia="宋体" w:hAnsi="Courier New" w:cs="Times New Roman"/>
      <w:szCs w:val="20"/>
    </w:rPr>
  </w:style>
  <w:style w:type="character" w:customStyle="1" w:styleId="Char1">
    <w:name w:val="列出段落 Char1"/>
    <w:link w:val="a4"/>
    <w:qFormat/>
    <w:rsid w:val="00902623"/>
    <w:rPr>
      <w:rFonts w:ascii="Calibri" w:eastAsia="宋体" w:hAnsi="Calibri"/>
    </w:rPr>
  </w:style>
  <w:style w:type="paragraph" w:styleId="a4">
    <w:name w:val="List Paragraph"/>
    <w:basedOn w:val="a"/>
    <w:link w:val="Char1"/>
    <w:qFormat/>
    <w:rsid w:val="00902623"/>
    <w:pPr>
      <w:ind w:firstLineChars="200" w:firstLine="420"/>
    </w:pPr>
    <w:rPr>
      <w:rFonts w:cstheme="minorBidi"/>
      <w:szCs w:val="22"/>
    </w:rPr>
  </w:style>
  <w:style w:type="table" w:customStyle="1" w:styleId="TableNormal">
    <w:name w:val="Table Normal"/>
    <w:unhideWhenUsed/>
    <w:qFormat/>
    <w:rsid w:val="0090262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OW">
    <w:name w:val="SOW正文"/>
    <w:basedOn w:val="a"/>
    <w:qFormat/>
    <w:rsid w:val="00902623"/>
    <w:pPr>
      <w:snapToGrid w:val="0"/>
      <w:spacing w:before="120" w:line="400" w:lineRule="exact"/>
      <w:ind w:firstLine="425"/>
    </w:pPr>
    <w:rPr>
      <w:rFonts w:ascii="Times New Roman" w:hAnsi="Times New Roman"/>
      <w:sz w:val="24"/>
      <w:szCs w:val="20"/>
    </w:rPr>
  </w:style>
  <w:style w:type="paragraph" w:customStyle="1" w:styleId="TableText">
    <w:name w:val="Table Text"/>
    <w:basedOn w:val="a"/>
    <w:semiHidden/>
    <w:qFormat/>
    <w:rsid w:val="00902623"/>
    <w:pPr>
      <w:widowControl/>
      <w:kinsoku w:val="0"/>
      <w:autoSpaceDE w:val="0"/>
      <w:autoSpaceDN w:val="0"/>
      <w:adjustRightInd w:val="0"/>
      <w:snapToGrid w:val="0"/>
      <w:jc w:val="left"/>
      <w:textAlignment w:val="baseline"/>
    </w:pPr>
    <w:rPr>
      <w:rFonts w:ascii="宋体" w:hAnsi="宋体" w:cs="宋体"/>
      <w:noProof/>
      <w:snapToGrid w:val="0"/>
      <w:color w:val="000000"/>
      <w:kern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2025-09-14T13:11:00Z</dcterms:created>
  <dcterms:modified xsi:type="dcterms:W3CDTF">2025-09-14T13:11:00Z</dcterms:modified>
</cp:coreProperties>
</file>