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593B">
      <w:pPr>
        <w:pStyle w:val="2"/>
        <w:tabs>
          <w:tab w:val="left" w:pos="0"/>
          <w:tab w:val="left" w:pos="3165"/>
          <w:tab w:val="center" w:pos="4153"/>
        </w:tabs>
        <w:autoSpaceDE w:val="0"/>
        <w:autoSpaceDN w:val="0"/>
        <w:adjustRightInd w:val="0"/>
        <w:spacing w:before="0" w:after="0" w:line="360" w:lineRule="auto"/>
        <w:jc w:val="center"/>
        <w:rPr>
          <w:rFonts w:hint="default" w:ascii="Times New Roman" w:hAnsi="Times New Roman" w:eastAsia="宋体" w:cs="Times New Roman"/>
          <w:sz w:val="32"/>
          <w:szCs w:val="32"/>
        </w:rPr>
      </w:pPr>
      <w:bookmarkStart w:id="0" w:name="_Toc35393789"/>
      <w:bookmarkStart w:id="1" w:name="_Toc28359001"/>
      <w:r>
        <w:rPr>
          <w:rFonts w:hint="default" w:ascii="Times New Roman" w:hAnsi="Times New Roman" w:eastAsia="宋体" w:cs="Times New Roman"/>
          <w:sz w:val="32"/>
          <w:szCs w:val="32"/>
        </w:rPr>
        <w:t>招标公告</w:t>
      </w:r>
      <w:bookmarkEnd w:id="0"/>
      <w:bookmarkEnd w:id="1"/>
    </w:p>
    <w:p w14:paraId="3B17B5AB">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项目概况</w:t>
      </w:r>
    </w:p>
    <w:p w14:paraId="710F25CE">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eastAsia="宋体" w:cs="Times New Roman"/>
          <w:color w:val="auto"/>
          <w:sz w:val="24"/>
          <w:szCs w:val="24"/>
        </w:rPr>
      </w:pPr>
      <w:r>
        <w:rPr>
          <w:rFonts w:hint="eastAsia"/>
          <w:color w:val="auto"/>
          <w:sz w:val="24"/>
          <w:highlight w:val="none"/>
          <w:u w:val="single"/>
          <w:lang w:eastAsia="zh-CN"/>
        </w:rPr>
        <w:t>北方工业大学“智慧韧性城市治理”分析测试中心设备更新(二期）项目（五）</w:t>
      </w:r>
      <w:r>
        <w:rPr>
          <w:rFonts w:hint="default" w:ascii="Times New Roman" w:hAnsi="Times New Roman" w:eastAsia="宋体" w:cs="Times New Roman"/>
          <w:sz w:val="24"/>
          <w:szCs w:val="24"/>
        </w:rPr>
        <w:t>招标项目的潜在投标人应在</w:t>
      </w:r>
      <w:r>
        <w:rPr>
          <w:rFonts w:hint="default" w:ascii="Times New Roman" w:hAnsi="Times New Roman" w:eastAsia="宋体" w:cs="Times New Roman"/>
          <w:sz w:val="24"/>
          <w:szCs w:val="24"/>
          <w:u w:val="single"/>
        </w:rPr>
        <w:t>北京市政府采购电子交易平台</w:t>
      </w:r>
      <w:r>
        <w:rPr>
          <w:rFonts w:hint="default" w:ascii="Times New Roman" w:hAnsi="Times New Roman" w:eastAsia="宋体" w:cs="Times New Roman"/>
          <w:sz w:val="24"/>
          <w:szCs w:val="24"/>
        </w:rPr>
        <w:t>获取招标文件，并于</w:t>
      </w:r>
      <w:r>
        <w:rPr>
          <w:rFonts w:hint="default" w:ascii="Times New Roman" w:hAnsi="Times New Roman" w:eastAsia="宋体" w:cs="Times New Roman"/>
          <w:sz w:val="24"/>
          <w:szCs w:val="24"/>
          <w:u w:val="single"/>
        </w:rPr>
        <w:t>2025年</w:t>
      </w:r>
      <w:r>
        <w:rPr>
          <w:rFonts w:hint="eastAsia" w:cs="Times New Roman"/>
          <w:sz w:val="24"/>
          <w:szCs w:val="24"/>
          <w:u w:val="single"/>
          <w:lang w:val="en-US" w:eastAsia="zh-CN"/>
        </w:rPr>
        <w:t>10</w:t>
      </w:r>
      <w:r>
        <w:rPr>
          <w:rFonts w:hint="default" w:ascii="Times New Roman" w:hAnsi="Times New Roman" w:eastAsia="宋体" w:cs="Times New Roman"/>
          <w:sz w:val="24"/>
          <w:szCs w:val="24"/>
          <w:u w:val="single"/>
        </w:rPr>
        <w:t>月</w:t>
      </w:r>
      <w:r>
        <w:rPr>
          <w:rFonts w:hint="eastAsia" w:cs="Times New Roman"/>
          <w:sz w:val="24"/>
          <w:szCs w:val="24"/>
          <w:u w:val="single"/>
          <w:lang w:val="en-US" w:eastAsia="zh-CN"/>
        </w:rPr>
        <w:t>21</w:t>
      </w:r>
      <w:r>
        <w:rPr>
          <w:rFonts w:hint="default" w:ascii="Times New Roman" w:hAnsi="Times New Roman" w:eastAsia="宋体" w:cs="Times New Roman"/>
          <w:sz w:val="24"/>
          <w:szCs w:val="24"/>
          <w:u w:val="single"/>
        </w:rPr>
        <w:t>日</w:t>
      </w:r>
      <w:r>
        <w:rPr>
          <w:rFonts w:hint="eastAsia" w:cs="Times New Roman"/>
          <w:sz w:val="24"/>
          <w:szCs w:val="24"/>
          <w:u w:val="single"/>
          <w:lang w:val="en-US" w:eastAsia="zh-CN"/>
        </w:rPr>
        <w:t>14</w:t>
      </w:r>
      <w:r>
        <w:rPr>
          <w:rFonts w:hint="default" w:ascii="Times New Roman" w:hAnsi="Times New Roman" w:eastAsia="宋体" w:cs="Times New Roman"/>
          <w:sz w:val="24"/>
          <w:szCs w:val="24"/>
          <w:u w:val="single"/>
        </w:rPr>
        <w:t>点</w:t>
      </w:r>
      <w:r>
        <w:rPr>
          <w:rFonts w:hint="eastAsia" w:cs="Times New Roman"/>
          <w:sz w:val="24"/>
          <w:szCs w:val="24"/>
          <w:u w:val="single"/>
          <w:lang w:val="en-US" w:eastAsia="zh-CN"/>
        </w:rPr>
        <w:t>0</w:t>
      </w:r>
      <w:bookmarkStart w:id="33" w:name="_GoBack"/>
      <w:bookmarkEnd w:id="33"/>
      <w:r>
        <w:rPr>
          <w:rFonts w:hint="default" w:ascii="Times New Roman" w:hAnsi="Times New Roman" w:eastAsia="宋体" w:cs="Times New Roman"/>
          <w:sz w:val="24"/>
          <w:szCs w:val="24"/>
          <w:u w:val="single"/>
        </w:rPr>
        <w:t>0分</w:t>
      </w:r>
      <w:r>
        <w:rPr>
          <w:rFonts w:hint="default" w:ascii="Times New Roman" w:hAnsi="Times New Roman" w:eastAsia="宋体" w:cs="Times New Roman"/>
          <w:bCs/>
          <w:color w:val="auto"/>
          <w:sz w:val="24"/>
          <w:szCs w:val="24"/>
          <w:u w:val="none"/>
        </w:rPr>
        <w:t>（</w:t>
      </w:r>
      <w:r>
        <w:rPr>
          <w:rFonts w:hint="default" w:ascii="Times New Roman" w:hAnsi="Times New Roman" w:eastAsia="宋体" w:cs="Times New Roman"/>
          <w:bCs/>
          <w:color w:val="auto"/>
          <w:sz w:val="24"/>
          <w:szCs w:val="24"/>
        </w:rPr>
        <w:t>北京时间）前递交投标文件</w:t>
      </w:r>
      <w:r>
        <w:rPr>
          <w:rFonts w:hint="default" w:ascii="Times New Roman" w:hAnsi="Times New Roman" w:eastAsia="宋体" w:cs="Times New Roman"/>
          <w:color w:val="auto"/>
          <w:sz w:val="24"/>
          <w:szCs w:val="24"/>
        </w:rPr>
        <w:t>。</w:t>
      </w:r>
    </w:p>
    <w:p w14:paraId="4570C048">
      <w:pPr>
        <w:pStyle w:val="3"/>
        <w:spacing w:before="0" w:line="360" w:lineRule="auto"/>
        <w:jc w:val="left"/>
        <w:rPr>
          <w:rFonts w:ascii="Times New Roman" w:hAnsi="Times New Roman" w:eastAsia="宋体"/>
          <w:color w:val="auto"/>
          <w:sz w:val="24"/>
          <w:szCs w:val="24"/>
          <w:highlight w:val="none"/>
        </w:rPr>
      </w:pPr>
      <w:bookmarkStart w:id="2" w:name="_Toc35393621"/>
      <w:bookmarkStart w:id="3" w:name="_Toc35393790"/>
      <w:bookmarkStart w:id="4" w:name="_Toc28359002"/>
      <w:bookmarkStart w:id="5" w:name="_Toc28359079"/>
      <w:bookmarkStart w:id="6" w:name="_Hlk24379207"/>
      <w:r>
        <w:rPr>
          <w:rFonts w:ascii="Times New Roman" w:hAnsi="Times New Roman" w:eastAsia="宋体"/>
          <w:color w:val="auto"/>
          <w:sz w:val="24"/>
          <w:szCs w:val="24"/>
          <w:highlight w:val="none"/>
        </w:rPr>
        <w:t>一、项目基本情况</w:t>
      </w:r>
      <w:bookmarkEnd w:id="2"/>
      <w:bookmarkEnd w:id="3"/>
      <w:bookmarkEnd w:id="4"/>
      <w:bookmarkEnd w:id="5"/>
    </w:p>
    <w:p w14:paraId="2E68ACA6">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11000025210200146934-XM005</w:t>
      </w:r>
    </w:p>
    <w:p w14:paraId="3AA265C5">
      <w:pPr>
        <w:spacing w:line="360" w:lineRule="auto"/>
        <w:ind w:firstLine="480" w:firstLineChars="200"/>
        <w:rPr>
          <w:rFonts w:cs="宋体"/>
          <w:color w:val="auto"/>
          <w:sz w:val="24"/>
          <w:highlight w:val="none"/>
        </w:rPr>
      </w:pPr>
      <w:r>
        <w:rPr>
          <w:rFonts w:hint="eastAsia" w:cs="宋体"/>
          <w:color w:val="auto"/>
          <w:sz w:val="24"/>
          <w:highlight w:val="none"/>
        </w:rPr>
        <w:t>项目代理编号：</w:t>
      </w:r>
      <w:r>
        <w:rPr>
          <w:rFonts w:hint="eastAsia" w:cs="宋体"/>
          <w:color w:val="auto"/>
          <w:sz w:val="24"/>
          <w:highlight w:val="none"/>
          <w:u w:val="single"/>
        </w:rPr>
        <w:t>ZSLTC-2025-S137</w:t>
      </w:r>
    </w:p>
    <w:p w14:paraId="36C074B6">
      <w:pPr>
        <w:spacing w:line="360" w:lineRule="auto"/>
        <w:ind w:firstLine="480" w:firstLineChars="200"/>
        <w:rPr>
          <w:rFonts w:hint="eastAsia" w:eastAsia="宋体"/>
          <w:color w:val="auto"/>
          <w:sz w:val="24"/>
          <w:highlight w:val="none"/>
          <w:lang w:val="en-US" w:eastAsia="zh-CN"/>
        </w:rPr>
      </w:pPr>
      <w:r>
        <w:rPr>
          <w:color w:val="auto"/>
          <w:sz w:val="24"/>
          <w:highlight w:val="none"/>
        </w:rPr>
        <w:t>2.项目名称：</w:t>
      </w:r>
      <w:bookmarkEnd w:id="6"/>
      <w:r>
        <w:rPr>
          <w:rFonts w:hint="eastAsia"/>
          <w:color w:val="auto"/>
          <w:sz w:val="24"/>
          <w:highlight w:val="none"/>
          <w:lang w:eastAsia="zh-CN"/>
        </w:rPr>
        <w:t>北方工业大学“智慧韧性城市治理”分析测试中心设备更新(二期）项目（五）</w:t>
      </w:r>
    </w:p>
    <w:p w14:paraId="55ACEFD2">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1417.20</w:t>
      </w:r>
      <w:r>
        <w:rPr>
          <w:color w:val="auto"/>
          <w:sz w:val="24"/>
          <w:highlight w:val="none"/>
        </w:rPr>
        <w:t>万元、项目最高限价：</w:t>
      </w:r>
      <w:r>
        <w:rPr>
          <w:rFonts w:hint="eastAsia"/>
          <w:color w:val="auto"/>
          <w:sz w:val="24"/>
          <w:highlight w:val="none"/>
        </w:rPr>
        <w:t>1417.20</w:t>
      </w:r>
      <w:r>
        <w:rPr>
          <w:color w:val="auto"/>
          <w:sz w:val="24"/>
          <w:highlight w:val="none"/>
        </w:rPr>
        <w:t>万元</w:t>
      </w:r>
    </w:p>
    <w:p w14:paraId="2F63568D">
      <w:pPr>
        <w:spacing w:line="360" w:lineRule="auto"/>
        <w:ind w:firstLine="480" w:firstLineChars="200"/>
        <w:rPr>
          <w:color w:val="auto"/>
          <w:highlight w:val="none"/>
        </w:rPr>
      </w:pPr>
      <w:r>
        <w:rPr>
          <w:color w:val="auto"/>
          <w:sz w:val="24"/>
          <w:highlight w:val="none"/>
        </w:rPr>
        <w:t>4.采购需求：</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006"/>
        <w:gridCol w:w="683"/>
        <w:gridCol w:w="1411"/>
        <w:gridCol w:w="1075"/>
        <w:gridCol w:w="1804"/>
      </w:tblGrid>
      <w:tr w14:paraId="6DC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0CA5DB26">
            <w:pPr>
              <w:jc w:val="center"/>
              <w:rPr>
                <w:rFonts w:cs="宋体"/>
                <w:bCs/>
                <w:color w:val="auto"/>
                <w:sz w:val="24"/>
                <w:highlight w:val="none"/>
              </w:rPr>
            </w:pPr>
            <w:r>
              <w:rPr>
                <w:rFonts w:hint="eastAsia" w:cs="宋体"/>
                <w:bCs/>
                <w:color w:val="auto"/>
                <w:sz w:val="24"/>
                <w:highlight w:val="none"/>
              </w:rPr>
              <w:t>包号</w:t>
            </w:r>
          </w:p>
        </w:tc>
        <w:tc>
          <w:tcPr>
            <w:tcW w:w="1764" w:type="pct"/>
            <w:vAlign w:val="center"/>
          </w:tcPr>
          <w:p w14:paraId="3D08A39C">
            <w:pPr>
              <w:jc w:val="center"/>
              <w:rPr>
                <w:rFonts w:cs="宋体"/>
                <w:bCs/>
                <w:color w:val="auto"/>
                <w:sz w:val="24"/>
                <w:highlight w:val="none"/>
              </w:rPr>
            </w:pPr>
            <w:r>
              <w:rPr>
                <w:rFonts w:hint="eastAsia" w:cs="宋体"/>
                <w:bCs/>
                <w:color w:val="auto"/>
                <w:sz w:val="24"/>
                <w:highlight w:val="none"/>
              </w:rPr>
              <w:t>标的名称</w:t>
            </w:r>
          </w:p>
        </w:tc>
        <w:tc>
          <w:tcPr>
            <w:tcW w:w="401" w:type="pct"/>
            <w:vAlign w:val="center"/>
          </w:tcPr>
          <w:p w14:paraId="7C97A951">
            <w:pPr>
              <w:jc w:val="center"/>
              <w:rPr>
                <w:rFonts w:cs="宋体"/>
                <w:bCs/>
                <w:color w:val="auto"/>
                <w:sz w:val="24"/>
                <w:highlight w:val="none"/>
              </w:rPr>
            </w:pPr>
            <w:r>
              <w:rPr>
                <w:rFonts w:hint="eastAsia" w:cs="宋体"/>
                <w:bCs/>
                <w:color w:val="auto"/>
                <w:sz w:val="24"/>
                <w:highlight w:val="none"/>
              </w:rPr>
              <w:t>数量</w:t>
            </w:r>
          </w:p>
        </w:tc>
        <w:tc>
          <w:tcPr>
            <w:tcW w:w="1534" w:type="dxa"/>
            <w:vAlign w:val="center"/>
          </w:tcPr>
          <w:p w14:paraId="7F9DBCFC">
            <w:pPr>
              <w:jc w:val="center"/>
              <w:rPr>
                <w:rFonts w:cs="宋体"/>
                <w:bCs/>
                <w:color w:val="auto"/>
                <w:sz w:val="24"/>
                <w:highlight w:val="none"/>
              </w:rPr>
            </w:pPr>
            <w:r>
              <w:rPr>
                <w:rFonts w:hint="eastAsia" w:cs="宋体"/>
                <w:bCs/>
                <w:color w:val="auto"/>
                <w:sz w:val="24"/>
                <w:highlight w:val="none"/>
              </w:rPr>
              <w:t>采购包预算金额</w:t>
            </w:r>
          </w:p>
          <w:p w14:paraId="4374AAD3">
            <w:pPr>
              <w:jc w:val="center"/>
              <w:rPr>
                <w:rFonts w:cs="宋体"/>
                <w:bCs/>
                <w:color w:val="auto"/>
                <w:sz w:val="24"/>
                <w:highlight w:val="none"/>
              </w:rPr>
            </w:pPr>
            <w:r>
              <w:rPr>
                <w:rFonts w:hint="eastAsia" w:cs="宋体"/>
                <w:bCs/>
                <w:color w:val="auto"/>
                <w:sz w:val="24"/>
                <w:highlight w:val="none"/>
              </w:rPr>
              <w:t>（万元）</w:t>
            </w:r>
          </w:p>
        </w:tc>
        <w:tc>
          <w:tcPr>
            <w:tcW w:w="631" w:type="pct"/>
            <w:vAlign w:val="center"/>
          </w:tcPr>
          <w:p w14:paraId="50A6858B">
            <w:pPr>
              <w:jc w:val="center"/>
              <w:rPr>
                <w:rFonts w:cs="宋体"/>
                <w:bCs/>
                <w:color w:val="auto"/>
                <w:sz w:val="24"/>
                <w:highlight w:val="none"/>
              </w:rPr>
            </w:pPr>
            <w:r>
              <w:rPr>
                <w:rFonts w:hint="eastAsia" w:cs="宋体"/>
                <w:color w:val="auto"/>
                <w:sz w:val="24"/>
                <w:highlight w:val="none"/>
              </w:rPr>
              <w:t>是否接受进口产品</w:t>
            </w:r>
          </w:p>
        </w:tc>
        <w:tc>
          <w:tcPr>
            <w:tcW w:w="1059" w:type="pct"/>
            <w:vAlign w:val="center"/>
          </w:tcPr>
          <w:p w14:paraId="5F60558C">
            <w:pPr>
              <w:jc w:val="center"/>
              <w:rPr>
                <w:rFonts w:cs="宋体"/>
                <w:color w:val="auto"/>
                <w:sz w:val="24"/>
                <w:highlight w:val="none"/>
              </w:rPr>
            </w:pPr>
            <w:r>
              <w:rPr>
                <w:rFonts w:hint="eastAsia" w:cs="宋体"/>
                <w:color w:val="auto"/>
                <w:sz w:val="24"/>
                <w:highlight w:val="none"/>
              </w:rPr>
              <w:t>简要技术需求或服务要求</w:t>
            </w:r>
          </w:p>
        </w:tc>
      </w:tr>
      <w:tr w14:paraId="06AB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6D9AC928">
            <w:pPr>
              <w:jc w:val="center"/>
              <w:rPr>
                <w:rFonts w:cs="宋体"/>
                <w:bCs/>
                <w:color w:val="auto"/>
                <w:sz w:val="24"/>
                <w:highlight w:val="none"/>
              </w:rPr>
            </w:pPr>
            <w:r>
              <w:rPr>
                <w:rFonts w:hint="eastAsia" w:cs="宋体"/>
                <w:bCs/>
                <w:color w:val="auto"/>
                <w:sz w:val="24"/>
                <w:highlight w:val="none"/>
              </w:rPr>
              <w:t>01</w:t>
            </w:r>
          </w:p>
        </w:tc>
        <w:tc>
          <w:tcPr>
            <w:tcW w:w="1764" w:type="pct"/>
            <w:vAlign w:val="center"/>
          </w:tcPr>
          <w:p w14:paraId="408F3EDB">
            <w:pPr>
              <w:jc w:val="center"/>
              <w:rPr>
                <w:color w:val="auto"/>
                <w:sz w:val="24"/>
                <w:highlight w:val="none"/>
              </w:rPr>
            </w:pPr>
            <w:r>
              <w:rPr>
                <w:rFonts w:hint="eastAsia"/>
                <w:bCs/>
                <w:color w:val="auto"/>
                <w:sz w:val="24"/>
                <w:highlight w:val="none"/>
              </w:rPr>
              <w:t>ESD测试机</w:t>
            </w:r>
          </w:p>
        </w:tc>
        <w:tc>
          <w:tcPr>
            <w:tcW w:w="401" w:type="pct"/>
            <w:vAlign w:val="center"/>
          </w:tcPr>
          <w:p w14:paraId="6634A73B">
            <w:pPr>
              <w:jc w:val="center"/>
              <w:rPr>
                <w:rFonts w:cs="宋体"/>
                <w:bCs/>
                <w:color w:val="auto"/>
                <w:sz w:val="24"/>
                <w:highlight w:val="none"/>
              </w:rPr>
            </w:pPr>
            <w:r>
              <w:rPr>
                <w:rFonts w:hint="eastAsia" w:ascii="宋体" w:hAnsi="宋体" w:cs="宋体"/>
                <w:color w:val="auto"/>
                <w:kern w:val="0"/>
                <w:sz w:val="24"/>
                <w:highlight w:val="none"/>
              </w:rPr>
              <w:t>1套</w:t>
            </w:r>
          </w:p>
        </w:tc>
        <w:tc>
          <w:tcPr>
            <w:tcW w:w="1534" w:type="dxa"/>
            <w:vAlign w:val="center"/>
          </w:tcPr>
          <w:p w14:paraId="3F2FFBEF">
            <w:pPr>
              <w:jc w:val="center"/>
              <w:rPr>
                <w:color w:val="auto"/>
                <w:sz w:val="24"/>
                <w:highlight w:val="none"/>
              </w:rPr>
            </w:pPr>
            <w:r>
              <w:rPr>
                <w:rFonts w:hint="eastAsia"/>
                <w:color w:val="auto"/>
                <w:sz w:val="24"/>
                <w:highlight w:val="none"/>
              </w:rPr>
              <w:t>400</w:t>
            </w:r>
          </w:p>
        </w:tc>
        <w:tc>
          <w:tcPr>
            <w:tcW w:w="631" w:type="pct"/>
            <w:vAlign w:val="center"/>
          </w:tcPr>
          <w:p w14:paraId="43B9100C">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restart"/>
            <w:vAlign w:val="center"/>
          </w:tcPr>
          <w:p w14:paraId="0A87D8BB">
            <w:pPr>
              <w:jc w:val="center"/>
              <w:rPr>
                <w:rFonts w:cs="宋体"/>
                <w:bCs/>
                <w:color w:val="auto"/>
                <w:sz w:val="24"/>
                <w:highlight w:val="none"/>
              </w:rPr>
            </w:pPr>
            <w:r>
              <w:rPr>
                <w:rFonts w:hint="eastAsia" w:cs="宋体"/>
                <w:bCs/>
                <w:color w:val="auto"/>
                <w:sz w:val="24"/>
                <w:highlight w:val="none"/>
              </w:rPr>
              <w:t>北方工业大学拟进行“</w:t>
            </w:r>
            <w:r>
              <w:rPr>
                <w:rFonts w:hint="eastAsia"/>
                <w:color w:val="auto"/>
                <w:sz w:val="24"/>
                <w:highlight w:val="none"/>
                <w:lang w:eastAsia="zh-CN"/>
              </w:rPr>
              <w:t>北方工业大学“智慧韧性城市治理”分析测试中心设备更新(二期）项目（五）</w:t>
            </w:r>
            <w:r>
              <w:rPr>
                <w:rFonts w:hint="eastAsia" w:cs="宋体"/>
                <w:bCs/>
                <w:color w:val="auto"/>
                <w:sz w:val="24"/>
                <w:highlight w:val="none"/>
              </w:rPr>
              <w:t>”，具体技术指标详见招标文件第五章 采购需求</w:t>
            </w:r>
          </w:p>
        </w:tc>
      </w:tr>
      <w:tr w14:paraId="3788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7CE648C6">
            <w:pPr>
              <w:jc w:val="center"/>
              <w:rPr>
                <w:rFonts w:cs="宋体"/>
                <w:bCs/>
                <w:color w:val="auto"/>
                <w:sz w:val="24"/>
                <w:highlight w:val="none"/>
              </w:rPr>
            </w:pPr>
            <w:r>
              <w:rPr>
                <w:rFonts w:hint="eastAsia" w:cs="宋体"/>
                <w:bCs/>
                <w:color w:val="auto"/>
                <w:sz w:val="24"/>
                <w:highlight w:val="none"/>
              </w:rPr>
              <w:t>02</w:t>
            </w:r>
          </w:p>
        </w:tc>
        <w:tc>
          <w:tcPr>
            <w:tcW w:w="1764" w:type="pct"/>
            <w:vAlign w:val="center"/>
          </w:tcPr>
          <w:p w14:paraId="7E2AC6EC">
            <w:pPr>
              <w:jc w:val="center"/>
              <w:rPr>
                <w:color w:val="auto"/>
                <w:sz w:val="24"/>
                <w:highlight w:val="none"/>
              </w:rPr>
            </w:pPr>
            <w:r>
              <w:rPr>
                <w:rFonts w:hint="eastAsia"/>
                <w:bCs/>
                <w:color w:val="auto"/>
                <w:sz w:val="24"/>
                <w:highlight w:val="none"/>
              </w:rPr>
              <w:t>CDM测试机</w:t>
            </w:r>
          </w:p>
        </w:tc>
        <w:tc>
          <w:tcPr>
            <w:tcW w:w="745" w:type="dxa"/>
            <w:vAlign w:val="center"/>
          </w:tcPr>
          <w:p w14:paraId="12A65B59">
            <w:pPr>
              <w:jc w:val="center"/>
              <w:rPr>
                <w:rFonts w:cs="宋体"/>
                <w:bCs/>
                <w:color w:val="auto"/>
                <w:sz w:val="24"/>
                <w:highlight w:val="none"/>
              </w:rPr>
            </w:pPr>
            <w:r>
              <w:rPr>
                <w:rFonts w:hint="eastAsia" w:ascii="宋体" w:hAnsi="宋体" w:cs="宋体"/>
                <w:color w:val="auto"/>
                <w:kern w:val="0"/>
                <w:sz w:val="24"/>
                <w:highlight w:val="none"/>
              </w:rPr>
              <w:t>1套</w:t>
            </w:r>
          </w:p>
        </w:tc>
        <w:tc>
          <w:tcPr>
            <w:tcW w:w="1534" w:type="dxa"/>
            <w:vAlign w:val="center"/>
          </w:tcPr>
          <w:p w14:paraId="1EA1472E">
            <w:pPr>
              <w:jc w:val="center"/>
              <w:rPr>
                <w:color w:val="auto"/>
                <w:sz w:val="24"/>
                <w:highlight w:val="none"/>
              </w:rPr>
            </w:pPr>
            <w:r>
              <w:rPr>
                <w:rFonts w:hint="eastAsia"/>
                <w:color w:val="auto"/>
                <w:sz w:val="24"/>
                <w:highlight w:val="none"/>
              </w:rPr>
              <w:t>280</w:t>
            </w:r>
          </w:p>
        </w:tc>
        <w:tc>
          <w:tcPr>
            <w:tcW w:w="1172" w:type="dxa"/>
            <w:vAlign w:val="center"/>
          </w:tcPr>
          <w:p w14:paraId="4947E04C">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53058CC7">
            <w:pPr>
              <w:jc w:val="center"/>
              <w:rPr>
                <w:rFonts w:cs="宋体"/>
                <w:bCs/>
                <w:color w:val="auto"/>
                <w:sz w:val="24"/>
                <w:highlight w:val="none"/>
              </w:rPr>
            </w:pPr>
          </w:p>
        </w:tc>
      </w:tr>
      <w:tr w14:paraId="72B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242EC229">
            <w:pPr>
              <w:jc w:val="center"/>
              <w:rPr>
                <w:rFonts w:cs="宋体"/>
                <w:bCs/>
                <w:color w:val="auto"/>
                <w:sz w:val="24"/>
                <w:highlight w:val="none"/>
              </w:rPr>
            </w:pPr>
            <w:r>
              <w:rPr>
                <w:rFonts w:hint="eastAsia" w:cs="宋体"/>
                <w:bCs/>
                <w:color w:val="auto"/>
                <w:sz w:val="24"/>
                <w:highlight w:val="none"/>
              </w:rPr>
              <w:t>03</w:t>
            </w:r>
          </w:p>
        </w:tc>
        <w:tc>
          <w:tcPr>
            <w:tcW w:w="1764" w:type="pct"/>
            <w:vAlign w:val="center"/>
          </w:tcPr>
          <w:p w14:paraId="5055A7BA">
            <w:pPr>
              <w:jc w:val="center"/>
              <w:rPr>
                <w:color w:val="auto"/>
                <w:sz w:val="24"/>
                <w:highlight w:val="none"/>
              </w:rPr>
            </w:pPr>
            <w:r>
              <w:rPr>
                <w:color w:val="auto"/>
                <w:sz w:val="24"/>
                <w:highlight w:val="none"/>
              </w:rPr>
              <w:t>超声波扫描显微镜</w:t>
            </w:r>
          </w:p>
        </w:tc>
        <w:tc>
          <w:tcPr>
            <w:tcW w:w="745" w:type="dxa"/>
            <w:vAlign w:val="center"/>
          </w:tcPr>
          <w:p w14:paraId="600FDD3D">
            <w:pPr>
              <w:jc w:val="center"/>
              <w:rPr>
                <w:rFonts w:cs="宋体"/>
                <w:bCs/>
                <w:color w:val="auto"/>
                <w:sz w:val="24"/>
                <w:highlight w:val="none"/>
              </w:rPr>
            </w:pPr>
            <w:r>
              <w:rPr>
                <w:rFonts w:hint="eastAsia" w:ascii="宋体" w:hAnsi="宋体" w:cs="宋体"/>
                <w:color w:val="auto"/>
                <w:kern w:val="0"/>
                <w:sz w:val="24"/>
                <w:highlight w:val="none"/>
              </w:rPr>
              <w:t>1套</w:t>
            </w:r>
          </w:p>
        </w:tc>
        <w:tc>
          <w:tcPr>
            <w:tcW w:w="1534" w:type="dxa"/>
            <w:vAlign w:val="center"/>
          </w:tcPr>
          <w:p w14:paraId="4F4F790F">
            <w:pPr>
              <w:jc w:val="center"/>
              <w:rPr>
                <w:color w:val="auto"/>
                <w:sz w:val="24"/>
                <w:highlight w:val="none"/>
              </w:rPr>
            </w:pPr>
            <w:r>
              <w:rPr>
                <w:rFonts w:hint="eastAsia"/>
                <w:color w:val="auto"/>
                <w:sz w:val="24"/>
                <w:highlight w:val="none"/>
              </w:rPr>
              <w:t>135</w:t>
            </w:r>
          </w:p>
        </w:tc>
        <w:tc>
          <w:tcPr>
            <w:tcW w:w="1172" w:type="dxa"/>
            <w:vAlign w:val="center"/>
          </w:tcPr>
          <w:p w14:paraId="29781804">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0C332250">
            <w:pPr>
              <w:jc w:val="center"/>
              <w:rPr>
                <w:rFonts w:cs="宋体"/>
                <w:bCs/>
                <w:color w:val="auto"/>
                <w:sz w:val="24"/>
                <w:highlight w:val="none"/>
              </w:rPr>
            </w:pPr>
          </w:p>
        </w:tc>
      </w:tr>
      <w:tr w14:paraId="2AEB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7520BA48">
            <w:pPr>
              <w:jc w:val="center"/>
              <w:rPr>
                <w:rFonts w:cs="宋体"/>
                <w:bCs/>
                <w:color w:val="auto"/>
                <w:sz w:val="24"/>
                <w:highlight w:val="none"/>
              </w:rPr>
            </w:pPr>
            <w:r>
              <w:rPr>
                <w:rFonts w:hint="eastAsia" w:cs="宋体"/>
                <w:bCs/>
                <w:color w:val="auto"/>
                <w:sz w:val="24"/>
                <w:highlight w:val="none"/>
              </w:rPr>
              <w:t>04</w:t>
            </w:r>
          </w:p>
        </w:tc>
        <w:tc>
          <w:tcPr>
            <w:tcW w:w="1764" w:type="pct"/>
            <w:vAlign w:val="center"/>
          </w:tcPr>
          <w:p w14:paraId="7FDF4C8A">
            <w:pPr>
              <w:jc w:val="center"/>
              <w:rPr>
                <w:color w:val="auto"/>
                <w:sz w:val="24"/>
                <w:highlight w:val="none"/>
              </w:rPr>
            </w:pPr>
            <w:r>
              <w:rPr>
                <w:color w:val="auto"/>
                <w:sz w:val="24"/>
                <w:highlight w:val="none"/>
              </w:rPr>
              <w:t>功率分析仪</w:t>
            </w:r>
          </w:p>
        </w:tc>
        <w:tc>
          <w:tcPr>
            <w:tcW w:w="745" w:type="dxa"/>
            <w:vAlign w:val="center"/>
          </w:tcPr>
          <w:p w14:paraId="28D53BB7">
            <w:pPr>
              <w:jc w:val="center"/>
              <w:rPr>
                <w:rFonts w:cs="宋体"/>
                <w:bCs/>
                <w:color w:val="auto"/>
                <w:sz w:val="24"/>
                <w:highlight w:val="none"/>
              </w:rPr>
            </w:pPr>
            <w:r>
              <w:rPr>
                <w:rFonts w:hint="eastAsia" w:ascii="宋体" w:hAnsi="宋体" w:cs="宋体"/>
                <w:color w:val="auto"/>
                <w:kern w:val="0"/>
                <w:sz w:val="24"/>
                <w:highlight w:val="none"/>
              </w:rPr>
              <w:t>1套</w:t>
            </w:r>
          </w:p>
        </w:tc>
        <w:tc>
          <w:tcPr>
            <w:tcW w:w="1534" w:type="dxa"/>
            <w:vAlign w:val="center"/>
          </w:tcPr>
          <w:p w14:paraId="544C01B9">
            <w:pPr>
              <w:jc w:val="center"/>
              <w:rPr>
                <w:rFonts w:cs="宋体"/>
                <w:bCs/>
                <w:color w:val="auto"/>
                <w:sz w:val="24"/>
                <w:highlight w:val="none"/>
              </w:rPr>
            </w:pPr>
            <w:r>
              <w:rPr>
                <w:rFonts w:hint="eastAsia" w:cs="宋体"/>
                <w:bCs/>
                <w:color w:val="auto"/>
                <w:sz w:val="24"/>
                <w:highlight w:val="none"/>
              </w:rPr>
              <w:t>487</w:t>
            </w:r>
          </w:p>
        </w:tc>
        <w:tc>
          <w:tcPr>
            <w:tcW w:w="1172" w:type="dxa"/>
            <w:vAlign w:val="center"/>
          </w:tcPr>
          <w:p w14:paraId="0785727A">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75DEB153">
            <w:pPr>
              <w:jc w:val="center"/>
              <w:rPr>
                <w:rFonts w:cs="宋体"/>
                <w:bCs/>
                <w:color w:val="auto"/>
                <w:sz w:val="24"/>
                <w:highlight w:val="none"/>
              </w:rPr>
            </w:pPr>
          </w:p>
        </w:tc>
      </w:tr>
      <w:tr w14:paraId="5C3C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vAlign w:val="center"/>
          </w:tcPr>
          <w:p w14:paraId="0F0432DD">
            <w:pPr>
              <w:jc w:val="center"/>
              <w:rPr>
                <w:rFonts w:cs="宋体"/>
                <w:bCs/>
                <w:color w:val="auto"/>
                <w:sz w:val="24"/>
                <w:highlight w:val="none"/>
              </w:rPr>
            </w:pPr>
            <w:r>
              <w:rPr>
                <w:rFonts w:hint="eastAsia" w:cs="宋体"/>
                <w:bCs/>
                <w:color w:val="auto"/>
                <w:sz w:val="24"/>
                <w:highlight w:val="none"/>
              </w:rPr>
              <w:t>05</w:t>
            </w:r>
          </w:p>
        </w:tc>
        <w:tc>
          <w:tcPr>
            <w:tcW w:w="1764" w:type="pct"/>
            <w:vAlign w:val="center"/>
          </w:tcPr>
          <w:p w14:paraId="3A2BE4CD">
            <w:pPr>
              <w:jc w:val="center"/>
              <w:rPr>
                <w:color w:val="auto"/>
                <w:sz w:val="24"/>
                <w:highlight w:val="none"/>
              </w:rPr>
            </w:pPr>
            <w:r>
              <w:rPr>
                <w:color w:val="auto"/>
                <w:sz w:val="24"/>
                <w:highlight w:val="none"/>
              </w:rPr>
              <w:t>混合信号测试系统</w:t>
            </w:r>
          </w:p>
        </w:tc>
        <w:tc>
          <w:tcPr>
            <w:tcW w:w="745" w:type="dxa"/>
            <w:vAlign w:val="center"/>
          </w:tcPr>
          <w:p w14:paraId="4F2AF65B">
            <w:pPr>
              <w:jc w:val="center"/>
              <w:rPr>
                <w:rFonts w:cs="宋体"/>
                <w:bCs/>
                <w:color w:val="auto"/>
                <w:sz w:val="24"/>
                <w:highlight w:val="none"/>
              </w:rPr>
            </w:pPr>
            <w:r>
              <w:rPr>
                <w:rFonts w:hint="eastAsia" w:ascii="宋体" w:hAnsi="宋体" w:cs="宋体"/>
                <w:color w:val="auto"/>
                <w:kern w:val="0"/>
                <w:sz w:val="24"/>
                <w:highlight w:val="none"/>
              </w:rPr>
              <w:t>1套</w:t>
            </w:r>
          </w:p>
        </w:tc>
        <w:tc>
          <w:tcPr>
            <w:tcW w:w="1534" w:type="dxa"/>
            <w:vAlign w:val="center"/>
          </w:tcPr>
          <w:p w14:paraId="7532B2A9">
            <w:pPr>
              <w:jc w:val="center"/>
              <w:rPr>
                <w:rFonts w:cs="宋体"/>
                <w:bCs/>
                <w:color w:val="auto"/>
                <w:sz w:val="24"/>
                <w:highlight w:val="none"/>
              </w:rPr>
            </w:pPr>
            <w:r>
              <w:rPr>
                <w:rFonts w:hint="eastAsia" w:cs="宋体"/>
                <w:bCs/>
                <w:color w:val="auto"/>
                <w:sz w:val="24"/>
                <w:highlight w:val="none"/>
              </w:rPr>
              <w:t>115.2</w:t>
            </w:r>
          </w:p>
        </w:tc>
        <w:tc>
          <w:tcPr>
            <w:tcW w:w="1172" w:type="dxa"/>
            <w:vAlign w:val="center"/>
          </w:tcPr>
          <w:p w14:paraId="4C523C84">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0481E7FD">
            <w:pPr>
              <w:jc w:val="center"/>
              <w:rPr>
                <w:rFonts w:cs="宋体"/>
                <w:bCs/>
                <w:color w:val="auto"/>
                <w:sz w:val="24"/>
                <w:highlight w:val="none"/>
              </w:rPr>
            </w:pPr>
          </w:p>
        </w:tc>
      </w:tr>
    </w:tbl>
    <w:p w14:paraId="09BA8C86">
      <w:pPr>
        <w:pStyle w:val="13"/>
        <w:rPr>
          <w:rFonts w:hint="eastAsia"/>
          <w:color w:val="auto"/>
          <w:highlight w:val="none"/>
        </w:rPr>
      </w:pPr>
    </w:p>
    <w:p w14:paraId="08EF4731">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合同履行期限：</w:t>
      </w:r>
    </w:p>
    <w:p w14:paraId="5B194251">
      <w:pPr>
        <w:spacing w:line="360" w:lineRule="auto"/>
        <w:ind w:firstLine="480" w:firstLineChars="200"/>
        <w:rPr>
          <w:color w:val="auto"/>
          <w:sz w:val="24"/>
          <w:highlight w:val="none"/>
        </w:rPr>
      </w:pPr>
      <w:r>
        <w:rPr>
          <w:rFonts w:hint="eastAsia"/>
          <w:color w:val="auto"/>
          <w:sz w:val="24"/>
          <w:highlight w:val="none"/>
        </w:rPr>
        <w:t>01包、02包：合同签订后7个月内；</w:t>
      </w:r>
    </w:p>
    <w:p w14:paraId="79A5F6E4">
      <w:pPr>
        <w:spacing w:line="360" w:lineRule="auto"/>
        <w:ind w:firstLine="480" w:firstLineChars="200"/>
        <w:rPr>
          <w:color w:val="auto"/>
          <w:sz w:val="24"/>
          <w:highlight w:val="none"/>
        </w:rPr>
      </w:pPr>
      <w:r>
        <w:rPr>
          <w:rFonts w:hint="eastAsia"/>
          <w:color w:val="auto"/>
          <w:sz w:val="24"/>
          <w:highlight w:val="none"/>
        </w:rPr>
        <w:t>03包：合同签订后4个月内；</w:t>
      </w:r>
    </w:p>
    <w:p w14:paraId="6D9A592F">
      <w:pPr>
        <w:spacing w:line="360" w:lineRule="auto"/>
        <w:ind w:firstLine="480" w:firstLineChars="200"/>
        <w:rPr>
          <w:color w:val="auto"/>
          <w:sz w:val="24"/>
          <w:highlight w:val="none"/>
        </w:rPr>
      </w:pPr>
      <w:r>
        <w:rPr>
          <w:rFonts w:hint="eastAsia"/>
          <w:color w:val="auto"/>
          <w:sz w:val="24"/>
          <w:highlight w:val="none"/>
        </w:rPr>
        <w:t>04包：合同签订后8个月内；</w:t>
      </w:r>
    </w:p>
    <w:p w14:paraId="00FCC4D5">
      <w:pPr>
        <w:spacing w:line="360" w:lineRule="auto"/>
        <w:ind w:firstLine="480" w:firstLineChars="200"/>
        <w:rPr>
          <w:color w:val="auto"/>
          <w:sz w:val="24"/>
          <w:highlight w:val="none"/>
        </w:rPr>
      </w:pPr>
      <w:r>
        <w:rPr>
          <w:rFonts w:hint="eastAsia"/>
          <w:color w:val="auto"/>
          <w:sz w:val="24"/>
          <w:highlight w:val="none"/>
        </w:rPr>
        <w:t>05包：合同签订后3个月内。</w:t>
      </w:r>
    </w:p>
    <w:p w14:paraId="705F66E9">
      <w:pPr>
        <w:spacing w:line="360" w:lineRule="auto"/>
        <w:ind w:firstLine="480" w:firstLineChars="200"/>
        <w:rPr>
          <w:color w:val="auto"/>
          <w:sz w:val="24"/>
          <w:highlight w:val="none"/>
        </w:rPr>
      </w:pPr>
      <w:r>
        <w:rPr>
          <w:color w:val="auto"/>
          <w:sz w:val="24"/>
          <w:highlight w:val="none"/>
        </w:rPr>
        <w:t xml:space="preserve">6.本项目是否接受联合体投标：□是  </w:t>
      </w:r>
      <w:r>
        <w:rPr>
          <w:color w:val="auto"/>
          <w:kern w:val="0"/>
          <w:sz w:val="24"/>
          <w:highlight w:val="none"/>
          <w:lang w:bidi="ar"/>
        </w:rPr>
        <w:t>■</w:t>
      </w:r>
      <w:r>
        <w:rPr>
          <w:color w:val="auto"/>
          <w:sz w:val="24"/>
          <w:highlight w:val="none"/>
        </w:rPr>
        <w:t>否。</w:t>
      </w:r>
      <w:r>
        <w:rPr>
          <w:rFonts w:hint="eastAsia"/>
          <w:color w:val="auto"/>
          <w:sz w:val="24"/>
          <w:highlight w:val="none"/>
        </w:rPr>
        <w:t xml:space="preserve"> </w:t>
      </w:r>
    </w:p>
    <w:p w14:paraId="58662713">
      <w:pPr>
        <w:spacing w:line="360" w:lineRule="auto"/>
        <w:ind w:firstLine="480" w:firstLineChars="200"/>
        <w:rPr>
          <w:color w:val="auto"/>
          <w:sz w:val="24"/>
          <w:highlight w:val="none"/>
        </w:rPr>
      </w:pPr>
    </w:p>
    <w:p w14:paraId="15CC7AAC">
      <w:pPr>
        <w:pStyle w:val="3"/>
        <w:spacing w:before="0" w:line="360" w:lineRule="auto"/>
        <w:jc w:val="left"/>
        <w:rPr>
          <w:rFonts w:ascii="Times New Roman" w:hAnsi="Times New Roman" w:eastAsia="宋体"/>
          <w:color w:val="auto"/>
          <w:sz w:val="24"/>
          <w:szCs w:val="24"/>
          <w:highlight w:val="none"/>
        </w:rPr>
      </w:pPr>
      <w:bookmarkStart w:id="7" w:name="_Toc28359003"/>
      <w:bookmarkStart w:id="8" w:name="_Toc35393622"/>
      <w:bookmarkStart w:id="9" w:name="_Toc28359080"/>
      <w:bookmarkStart w:id="10" w:name="_Toc35393791"/>
      <w:r>
        <w:rPr>
          <w:rFonts w:ascii="Times New Roman" w:hAnsi="Times New Roman" w:eastAsia="宋体"/>
          <w:color w:val="auto"/>
          <w:sz w:val="24"/>
          <w:szCs w:val="24"/>
          <w:highlight w:val="none"/>
        </w:rPr>
        <w:t>二、申请人的资格要求（须同时满足）</w:t>
      </w:r>
      <w:bookmarkEnd w:id="7"/>
      <w:bookmarkEnd w:id="8"/>
      <w:bookmarkEnd w:id="9"/>
      <w:bookmarkEnd w:id="10"/>
    </w:p>
    <w:p w14:paraId="0D5ADDF1">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44224DED">
      <w:pPr>
        <w:spacing w:line="360" w:lineRule="auto"/>
        <w:ind w:firstLine="480" w:firstLineChars="200"/>
        <w:rPr>
          <w:color w:val="auto"/>
          <w:sz w:val="24"/>
          <w:highlight w:val="none"/>
        </w:rPr>
      </w:pPr>
      <w:bookmarkStart w:id="11" w:name="_Toc28359004"/>
      <w:bookmarkStart w:id="12" w:name="_Toc28359081"/>
      <w:r>
        <w:rPr>
          <w:color w:val="auto"/>
          <w:sz w:val="24"/>
          <w:highlight w:val="none"/>
        </w:rPr>
        <w:t>2.落实政府采购政策需满足的资格要求：</w:t>
      </w:r>
    </w:p>
    <w:p w14:paraId="3BE45F77">
      <w:pPr>
        <w:spacing w:line="360" w:lineRule="auto"/>
        <w:ind w:firstLine="480" w:firstLineChars="200"/>
        <w:rPr>
          <w:color w:val="auto"/>
          <w:sz w:val="24"/>
          <w:highlight w:val="none"/>
        </w:rPr>
      </w:pPr>
      <w:r>
        <w:rPr>
          <w:color w:val="auto"/>
          <w:sz w:val="24"/>
          <w:highlight w:val="none"/>
        </w:rPr>
        <w:t>2.1 中小企业政策</w:t>
      </w:r>
    </w:p>
    <w:p w14:paraId="7751BD7D">
      <w:pPr>
        <w:spacing w:line="360" w:lineRule="auto"/>
        <w:ind w:firstLine="480" w:firstLineChars="200"/>
        <w:rPr>
          <w:color w:val="auto"/>
          <w:sz w:val="24"/>
          <w:highlight w:val="none"/>
        </w:rPr>
      </w:pPr>
      <w:r>
        <w:rPr>
          <w:color w:val="auto"/>
          <w:kern w:val="0"/>
          <w:sz w:val="24"/>
          <w:highlight w:val="none"/>
          <w:lang w:bidi="ar"/>
        </w:rPr>
        <w:t>■</w:t>
      </w:r>
      <w:r>
        <w:rPr>
          <w:color w:val="auto"/>
          <w:sz w:val="24"/>
          <w:highlight w:val="none"/>
        </w:rPr>
        <w:t>本项目不专门面向中小企业预留采购份额。</w:t>
      </w:r>
    </w:p>
    <w:p w14:paraId="1FEEEAE9">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1AB46B33">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color w:val="auto"/>
          <w:sz w:val="24"/>
          <w:highlight w:val="none"/>
          <w:u w:val="single"/>
        </w:rPr>
        <w:t xml:space="preserve"> / </w:t>
      </w:r>
      <w:r>
        <w:rPr>
          <w:color w:val="auto"/>
          <w:sz w:val="24"/>
          <w:highlight w:val="none"/>
        </w:rPr>
        <w:t>。</w:t>
      </w:r>
    </w:p>
    <w:p w14:paraId="3B395017">
      <w:pPr>
        <w:spacing w:line="360" w:lineRule="auto"/>
        <w:ind w:firstLine="480" w:firstLineChars="200"/>
        <w:rPr>
          <w:color w:val="auto"/>
          <w:sz w:val="24"/>
          <w:highlight w:val="none"/>
        </w:rPr>
      </w:pPr>
      <w:r>
        <w:rPr>
          <w:color w:val="auto"/>
          <w:sz w:val="24"/>
          <w:highlight w:val="none"/>
        </w:rPr>
        <w:t>2.2 其它落实政府采购政策的资格要求（如有）：</w:t>
      </w:r>
      <w:r>
        <w:rPr>
          <w:color w:val="auto"/>
          <w:sz w:val="24"/>
          <w:highlight w:val="none"/>
          <w:u w:val="single"/>
        </w:rPr>
        <w:t>无</w:t>
      </w:r>
      <w:r>
        <w:rPr>
          <w:color w:val="auto"/>
          <w:sz w:val="24"/>
          <w:highlight w:val="none"/>
        </w:rPr>
        <w:t>。</w:t>
      </w:r>
    </w:p>
    <w:p w14:paraId="71712856">
      <w:pPr>
        <w:spacing w:line="360" w:lineRule="auto"/>
        <w:ind w:firstLine="480" w:firstLineChars="200"/>
        <w:rPr>
          <w:i/>
          <w:iCs/>
          <w:color w:val="auto"/>
          <w:sz w:val="24"/>
          <w:highlight w:val="none"/>
          <w:u w:val="single"/>
        </w:rPr>
      </w:pPr>
      <w:r>
        <w:rPr>
          <w:color w:val="auto"/>
          <w:sz w:val="24"/>
          <w:highlight w:val="none"/>
        </w:rPr>
        <w:t>3.本项目的特定资格要求：</w:t>
      </w:r>
    </w:p>
    <w:p w14:paraId="0E35803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5FCDF921">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kern w:val="0"/>
          <w:sz w:val="24"/>
          <w:highlight w:val="none"/>
          <w:lang w:bidi="ar"/>
        </w:rPr>
        <w:t>■</w:t>
      </w:r>
      <w:r>
        <w:rPr>
          <w:color w:val="auto"/>
          <w:sz w:val="24"/>
          <w:highlight w:val="none"/>
        </w:rPr>
        <w:t>否</w:t>
      </w:r>
    </w:p>
    <w:p w14:paraId="7FE2A253">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125A992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color w:val="auto"/>
          <w:sz w:val="24"/>
          <w:highlight w:val="none"/>
          <w:u w:val="single"/>
        </w:rPr>
        <w:t>无</w:t>
      </w:r>
      <w:r>
        <w:rPr>
          <w:color w:val="auto"/>
          <w:sz w:val="24"/>
          <w:highlight w:val="none"/>
        </w:rPr>
        <w:t>。</w:t>
      </w:r>
    </w:p>
    <w:p w14:paraId="13DFEA17">
      <w:pPr>
        <w:spacing w:line="360" w:lineRule="auto"/>
        <w:ind w:firstLine="480" w:firstLineChars="200"/>
        <w:rPr>
          <w:i/>
          <w:iCs/>
          <w:color w:val="auto"/>
          <w:sz w:val="24"/>
          <w:highlight w:val="none"/>
          <w:u w:val="single"/>
        </w:rPr>
      </w:pPr>
    </w:p>
    <w:bookmarkEnd w:id="11"/>
    <w:bookmarkEnd w:id="12"/>
    <w:p w14:paraId="5FFF055A">
      <w:pPr>
        <w:pStyle w:val="3"/>
        <w:widowControl/>
        <w:spacing w:before="0" w:line="360" w:lineRule="auto"/>
        <w:jc w:val="left"/>
        <w:rPr>
          <w:rFonts w:ascii="Times New Roman" w:hAnsi="Times New Roman" w:eastAsia="宋体"/>
          <w:color w:val="auto"/>
          <w:sz w:val="24"/>
          <w:szCs w:val="24"/>
          <w:highlight w:val="none"/>
        </w:rPr>
      </w:pPr>
      <w:bookmarkStart w:id="13" w:name="_Toc35393792"/>
      <w:bookmarkStart w:id="14" w:name="_Toc35393623"/>
      <w:r>
        <w:rPr>
          <w:rFonts w:ascii="Times New Roman" w:hAnsi="Times New Roman" w:eastAsia="宋体"/>
          <w:color w:val="auto"/>
          <w:sz w:val="24"/>
          <w:szCs w:val="24"/>
          <w:highlight w:val="none"/>
        </w:rPr>
        <w:t>三、获取招标文件</w:t>
      </w:r>
      <w:bookmarkEnd w:id="13"/>
      <w:bookmarkEnd w:id="14"/>
    </w:p>
    <w:p w14:paraId="6C316445">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9</w:t>
      </w:r>
      <w:r>
        <w:rPr>
          <w:color w:val="auto"/>
          <w:sz w:val="24"/>
          <w:highlight w:val="none"/>
          <w:lang w:bidi="ar"/>
        </w:rPr>
        <w:t>月</w:t>
      </w:r>
      <w:r>
        <w:rPr>
          <w:rFonts w:hint="eastAsia"/>
          <w:color w:val="auto"/>
          <w:sz w:val="24"/>
          <w:highlight w:val="none"/>
          <w:u w:val="single"/>
          <w:lang w:val="en-US" w:eastAsia="zh-CN" w:bidi="ar"/>
        </w:rPr>
        <w:t>30</w:t>
      </w:r>
      <w:r>
        <w:rPr>
          <w:color w:val="auto"/>
          <w:sz w:val="24"/>
          <w:highlight w:val="none"/>
          <w:lang w:bidi="ar"/>
        </w:rPr>
        <w:t>日至</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10</w:t>
      </w:r>
      <w:r>
        <w:rPr>
          <w:color w:val="auto"/>
          <w:sz w:val="24"/>
          <w:highlight w:val="none"/>
          <w:lang w:bidi="ar"/>
        </w:rPr>
        <w:t>月</w:t>
      </w:r>
      <w:r>
        <w:rPr>
          <w:rFonts w:hint="eastAsia"/>
          <w:color w:val="auto"/>
          <w:sz w:val="24"/>
          <w:highlight w:val="none"/>
          <w:u w:val="single"/>
          <w:lang w:val="en-US" w:eastAsia="zh-CN" w:bidi="ar"/>
        </w:rPr>
        <w:t>14</w:t>
      </w:r>
      <w:r>
        <w:rPr>
          <w:color w:val="auto"/>
          <w:sz w:val="24"/>
          <w:highlight w:val="none"/>
          <w:lang w:bidi="ar"/>
        </w:rPr>
        <w:t>日，每天上午9:00至12:00，下午13:00至17:00（北京时间，法定节假日除外）。</w:t>
      </w:r>
    </w:p>
    <w:p w14:paraId="785C8EA3">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4617A637">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04401A04">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4.售价：0元。</w:t>
      </w:r>
    </w:p>
    <w:p w14:paraId="381D829D">
      <w:pPr>
        <w:tabs>
          <w:tab w:val="left" w:pos="900"/>
          <w:tab w:val="left" w:pos="1980"/>
        </w:tabs>
        <w:snapToGrid w:val="0"/>
        <w:spacing w:line="360" w:lineRule="auto"/>
        <w:ind w:left="840"/>
        <w:rPr>
          <w:color w:val="auto"/>
          <w:sz w:val="24"/>
          <w:highlight w:val="none"/>
        </w:rPr>
      </w:pPr>
    </w:p>
    <w:p w14:paraId="2C64E717">
      <w:pPr>
        <w:pStyle w:val="3"/>
        <w:widowControl/>
        <w:spacing w:before="0" w:line="360" w:lineRule="auto"/>
        <w:jc w:val="left"/>
        <w:rPr>
          <w:rFonts w:ascii="Times New Roman" w:hAnsi="Times New Roman" w:eastAsia="宋体"/>
          <w:color w:val="auto"/>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color w:val="auto"/>
          <w:sz w:val="24"/>
          <w:szCs w:val="24"/>
          <w:highlight w:val="none"/>
        </w:rPr>
        <w:t>四、提交投标文件</w:t>
      </w:r>
      <w:bookmarkEnd w:id="15"/>
      <w:bookmarkEnd w:id="16"/>
      <w:r>
        <w:rPr>
          <w:rFonts w:ascii="Times New Roman" w:hAnsi="Times New Roman" w:eastAsia="宋体"/>
          <w:color w:val="auto"/>
          <w:sz w:val="24"/>
          <w:szCs w:val="24"/>
          <w:highlight w:val="none"/>
        </w:rPr>
        <w:t>截止时间、开标时间和地点</w:t>
      </w:r>
      <w:bookmarkEnd w:id="17"/>
      <w:bookmarkEnd w:id="18"/>
    </w:p>
    <w:p w14:paraId="1DDEC5B0">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10</w:t>
      </w:r>
      <w:r>
        <w:rPr>
          <w:color w:val="auto"/>
          <w:sz w:val="24"/>
          <w:highlight w:val="none"/>
          <w:lang w:bidi="ar"/>
        </w:rPr>
        <w:t>月</w:t>
      </w:r>
      <w:r>
        <w:rPr>
          <w:rFonts w:hint="eastAsia"/>
          <w:color w:val="auto"/>
          <w:sz w:val="24"/>
          <w:highlight w:val="none"/>
          <w:u w:val="single"/>
          <w:lang w:val="en-US" w:eastAsia="zh-CN" w:bidi="ar"/>
        </w:rPr>
        <w:t>21</w:t>
      </w:r>
      <w:r>
        <w:rPr>
          <w:color w:val="auto"/>
          <w:sz w:val="24"/>
          <w:highlight w:val="none"/>
          <w:lang w:bidi="ar"/>
        </w:rPr>
        <w:t>日</w:t>
      </w:r>
      <w:r>
        <w:rPr>
          <w:rFonts w:hint="eastAsia"/>
          <w:color w:val="auto"/>
          <w:sz w:val="24"/>
          <w:highlight w:val="none"/>
          <w:lang w:val="en-US" w:eastAsia="zh-CN" w:bidi="ar"/>
        </w:rPr>
        <w:t>14</w:t>
      </w:r>
      <w:r>
        <w:rPr>
          <w:color w:val="auto"/>
          <w:sz w:val="24"/>
          <w:highlight w:val="none"/>
          <w:lang w:bidi="ar"/>
        </w:rPr>
        <w:t>点</w:t>
      </w:r>
      <w:r>
        <w:rPr>
          <w:rFonts w:hint="eastAsia"/>
          <w:color w:val="auto"/>
          <w:sz w:val="24"/>
          <w:highlight w:val="none"/>
          <w:lang w:val="en-US" w:eastAsia="zh-CN" w:bidi="ar"/>
        </w:rPr>
        <w:t>0</w:t>
      </w:r>
      <w:r>
        <w:rPr>
          <w:rFonts w:hint="eastAsia"/>
          <w:color w:val="auto"/>
          <w:sz w:val="24"/>
          <w:highlight w:val="none"/>
          <w:lang w:bidi="ar"/>
        </w:rPr>
        <w:t>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2B2F672B">
      <w:pPr>
        <w:spacing w:line="360" w:lineRule="auto"/>
        <w:ind w:firstLine="480" w:firstLineChars="200"/>
        <w:rPr>
          <w:color w:val="auto"/>
          <w:sz w:val="24"/>
          <w:highlight w:val="none"/>
          <w:lang w:val="zh-TW" w:bidi="ar"/>
        </w:rPr>
      </w:pPr>
      <w:r>
        <w:rPr>
          <w:color w:val="auto"/>
          <w:sz w:val="24"/>
          <w:highlight w:val="none"/>
          <w:lang w:bidi="ar"/>
        </w:rPr>
        <w:t>地点：</w:t>
      </w:r>
      <w:r>
        <w:rPr>
          <w:color w:val="auto"/>
          <w:sz w:val="24"/>
          <w:highlight w:val="none"/>
          <w:lang w:val="zh-TW" w:bidi="ar"/>
        </w:rPr>
        <w:t>北京市海淀区阜成路58号新洲商务大厦302</w:t>
      </w:r>
      <w:r>
        <w:rPr>
          <w:rFonts w:hint="eastAsia"/>
          <w:color w:val="auto"/>
          <w:sz w:val="24"/>
          <w:highlight w:val="none"/>
          <w:lang w:bidi="ar"/>
        </w:rPr>
        <w:t>会议</w:t>
      </w:r>
      <w:r>
        <w:rPr>
          <w:color w:val="auto"/>
          <w:sz w:val="24"/>
          <w:highlight w:val="none"/>
          <w:lang w:bidi="ar"/>
        </w:rPr>
        <w:t>室</w:t>
      </w:r>
      <w:r>
        <w:rPr>
          <w:color w:val="auto"/>
          <w:sz w:val="24"/>
          <w:highlight w:val="none"/>
          <w:lang w:val="zh-TW" w:bidi="ar"/>
        </w:rPr>
        <w:t>。</w:t>
      </w:r>
    </w:p>
    <w:p w14:paraId="75302D98">
      <w:pPr>
        <w:spacing w:line="360" w:lineRule="auto"/>
        <w:ind w:firstLine="480" w:firstLineChars="200"/>
        <w:rPr>
          <w:bCs/>
          <w:color w:val="auto"/>
          <w:sz w:val="24"/>
          <w:highlight w:val="none"/>
          <w:u w:val="single"/>
        </w:rPr>
      </w:pPr>
    </w:p>
    <w:p w14:paraId="35B2DDBF">
      <w:pPr>
        <w:pStyle w:val="3"/>
        <w:spacing w:before="0" w:line="360" w:lineRule="auto"/>
        <w:jc w:val="left"/>
        <w:rPr>
          <w:rFonts w:ascii="Times New Roman" w:hAnsi="Times New Roman" w:eastAsia="宋体"/>
          <w:color w:val="auto"/>
          <w:sz w:val="24"/>
          <w:szCs w:val="24"/>
          <w:highlight w:val="none"/>
        </w:rPr>
      </w:pPr>
      <w:bookmarkStart w:id="19" w:name="_Toc28359007"/>
      <w:bookmarkStart w:id="20" w:name="_Toc35393625"/>
      <w:bookmarkStart w:id="21" w:name="_Toc28359084"/>
      <w:bookmarkStart w:id="22" w:name="_Toc35393794"/>
      <w:r>
        <w:rPr>
          <w:rFonts w:ascii="Times New Roman" w:hAnsi="Times New Roman" w:eastAsia="宋体"/>
          <w:color w:val="auto"/>
          <w:sz w:val="24"/>
          <w:szCs w:val="24"/>
          <w:highlight w:val="none"/>
        </w:rPr>
        <w:t>五、公告期限</w:t>
      </w:r>
      <w:bookmarkEnd w:id="19"/>
      <w:bookmarkEnd w:id="20"/>
      <w:bookmarkEnd w:id="21"/>
      <w:bookmarkEnd w:id="22"/>
    </w:p>
    <w:p w14:paraId="1C63A49A">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1C99EDAF">
      <w:pPr>
        <w:spacing w:line="360" w:lineRule="auto"/>
        <w:ind w:firstLine="480" w:firstLineChars="200"/>
        <w:rPr>
          <w:color w:val="auto"/>
          <w:kern w:val="0"/>
          <w:sz w:val="24"/>
          <w:highlight w:val="none"/>
        </w:rPr>
      </w:pPr>
    </w:p>
    <w:p w14:paraId="2315F81B">
      <w:pPr>
        <w:pStyle w:val="3"/>
        <w:spacing w:before="0" w:line="360" w:lineRule="auto"/>
        <w:jc w:val="left"/>
        <w:rPr>
          <w:rFonts w:ascii="Times New Roman" w:hAnsi="Times New Roman" w:eastAsia="宋体"/>
          <w:color w:val="auto"/>
          <w:sz w:val="24"/>
          <w:szCs w:val="24"/>
          <w:highlight w:val="none"/>
        </w:rPr>
      </w:pPr>
      <w:bookmarkStart w:id="23" w:name="_Toc35393626"/>
      <w:bookmarkStart w:id="24" w:name="_Toc35393795"/>
      <w:r>
        <w:rPr>
          <w:rFonts w:ascii="Times New Roman" w:hAnsi="Times New Roman" w:eastAsia="宋体"/>
          <w:color w:val="auto"/>
          <w:sz w:val="24"/>
          <w:szCs w:val="24"/>
          <w:highlight w:val="none"/>
        </w:rPr>
        <w:t>六、其他补充事宜</w:t>
      </w:r>
      <w:bookmarkEnd w:id="23"/>
      <w:bookmarkEnd w:id="24"/>
    </w:p>
    <w:p w14:paraId="0E5238F8">
      <w:pPr>
        <w:spacing w:line="360" w:lineRule="auto"/>
        <w:ind w:firstLine="480" w:firstLineChars="200"/>
        <w:rPr>
          <w:color w:val="auto"/>
          <w:sz w:val="24"/>
          <w:highlight w:val="none"/>
        </w:rPr>
      </w:pPr>
      <w:r>
        <w:rPr>
          <w:color w:val="auto"/>
          <w:sz w:val="24"/>
          <w:highlight w:val="none"/>
        </w:rPr>
        <w:t>1.本项目需要落实的政府采购政策：</w:t>
      </w:r>
      <w:r>
        <w:rPr>
          <w:color w:val="auto"/>
          <w:sz w:val="24"/>
          <w:highlight w:val="none"/>
          <w:u w:val="single"/>
        </w:rPr>
        <w:t>节约能源、保护环境、促进中小企业及监狱企业发展、促进残疾人就业、使用信用记录结果、绿色发展等，具体政府采购政策落实情况详见招标文件</w:t>
      </w:r>
      <w:r>
        <w:rPr>
          <w:color w:val="auto"/>
          <w:sz w:val="24"/>
          <w:highlight w:val="none"/>
          <w:lang w:bidi="ar"/>
        </w:rPr>
        <w:t>。</w:t>
      </w:r>
      <w:r>
        <w:rPr>
          <w:color w:val="auto"/>
          <w:sz w:val="24"/>
          <w:highlight w:val="none"/>
        </w:rPr>
        <w:t xml:space="preserve"> </w:t>
      </w:r>
    </w:p>
    <w:p w14:paraId="158D803E">
      <w:pPr>
        <w:widowControl/>
        <w:spacing w:line="360" w:lineRule="auto"/>
        <w:ind w:firstLine="480" w:firstLineChars="200"/>
        <w:jc w:val="left"/>
        <w:rPr>
          <w:color w:val="auto"/>
          <w:sz w:val="24"/>
          <w:highlight w:val="none"/>
          <w:lang w:bidi="ar"/>
        </w:rPr>
      </w:pPr>
      <w:r>
        <w:rPr>
          <w:rFonts w:hint="eastAsia"/>
          <w:color w:val="auto"/>
          <w:sz w:val="24"/>
          <w:highlight w:val="none"/>
        </w:rPr>
        <w:t>2</w:t>
      </w:r>
      <w:r>
        <w:rPr>
          <w:color w:val="auto"/>
          <w:sz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59134E8">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39DF17DC">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4D743ECD">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63AFEB95">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14:paraId="02E1DD46">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7B66F3BB">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09079A41">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2193BDA4">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4288A21D">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供应商登录北京市政府采购电子交易平台“用户指南”—“工具下载”—“招标采购系统文件驱动安装包”下载相关驱动。</w:t>
      </w:r>
    </w:p>
    <w:p w14:paraId="496C10FA">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39A2BB54">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7F4471A6">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EC03DCB">
      <w:pPr>
        <w:adjustRightInd w:val="0"/>
        <w:snapToGrid w:val="0"/>
        <w:spacing w:line="360" w:lineRule="auto"/>
        <w:ind w:firstLine="480" w:firstLineChars="200"/>
        <w:rPr>
          <w:color w:val="auto"/>
          <w:sz w:val="24"/>
          <w:highlight w:val="none"/>
          <w:lang w:bidi="ar"/>
        </w:rPr>
      </w:pPr>
      <w:r>
        <w:rPr>
          <w:color w:val="auto"/>
          <w:sz w:val="24"/>
          <w:highlight w:val="none"/>
          <w:lang w:bidi="ar"/>
        </w:rPr>
        <w:t>未在规定期限内按上述操作获取文件的投标无效。</w:t>
      </w:r>
    </w:p>
    <w:p w14:paraId="6E97BD65">
      <w:pPr>
        <w:spacing w:line="360" w:lineRule="auto"/>
        <w:ind w:firstLine="480" w:firstLineChars="200"/>
        <w:rPr>
          <w:color w:val="auto"/>
          <w:sz w:val="24"/>
          <w:highlight w:val="none"/>
        </w:rPr>
      </w:pPr>
    </w:p>
    <w:p w14:paraId="1704140A">
      <w:pPr>
        <w:pStyle w:val="3"/>
        <w:spacing w:before="0" w:line="360" w:lineRule="auto"/>
        <w:jc w:val="left"/>
        <w:rPr>
          <w:rFonts w:ascii="Times New Roman" w:hAnsi="Times New Roman" w:eastAsia="宋体"/>
          <w:color w:val="auto"/>
          <w:sz w:val="24"/>
          <w:szCs w:val="24"/>
          <w:highlight w:val="none"/>
        </w:rPr>
      </w:pPr>
      <w:bookmarkStart w:id="25" w:name="_Toc35393627"/>
      <w:bookmarkStart w:id="26" w:name="_Toc35393796"/>
      <w:bookmarkStart w:id="27" w:name="_Toc28359085"/>
      <w:bookmarkStart w:id="28" w:name="_Toc28359008"/>
      <w:r>
        <w:rPr>
          <w:rFonts w:ascii="Times New Roman" w:hAnsi="Times New Roman" w:eastAsia="宋体"/>
          <w:color w:val="auto"/>
          <w:sz w:val="24"/>
          <w:szCs w:val="24"/>
          <w:highlight w:val="none"/>
        </w:rPr>
        <w:t>七、对本次招标提出询问，请按以下方式联系。</w:t>
      </w:r>
      <w:bookmarkEnd w:id="25"/>
      <w:bookmarkEnd w:id="26"/>
      <w:bookmarkEnd w:id="27"/>
      <w:bookmarkEnd w:id="28"/>
    </w:p>
    <w:p w14:paraId="40CB1195">
      <w:pPr>
        <w:spacing w:line="360" w:lineRule="auto"/>
        <w:ind w:left="1080" w:leftChars="371" w:hanging="301" w:hangingChars="125"/>
        <w:jc w:val="left"/>
        <w:rPr>
          <w:b/>
          <w:color w:val="auto"/>
          <w:sz w:val="24"/>
          <w:highlight w:val="none"/>
        </w:rPr>
      </w:pPr>
      <w:r>
        <w:rPr>
          <w:b/>
          <w:color w:val="auto"/>
          <w:sz w:val="24"/>
          <w:highlight w:val="none"/>
        </w:rPr>
        <w:t>1.采购人信息</w:t>
      </w:r>
    </w:p>
    <w:p w14:paraId="710CC9B0">
      <w:pPr>
        <w:spacing w:line="360" w:lineRule="auto"/>
        <w:ind w:left="1079" w:leftChars="371" w:hanging="300" w:hangingChars="125"/>
        <w:jc w:val="left"/>
        <w:rPr>
          <w:color w:val="auto"/>
          <w:sz w:val="24"/>
          <w:highlight w:val="none"/>
        </w:rPr>
      </w:pPr>
      <w:bookmarkStart w:id="29" w:name="_Toc28359086"/>
      <w:bookmarkStart w:id="30" w:name="_Toc28359009"/>
      <w:r>
        <w:rPr>
          <w:color w:val="auto"/>
          <w:sz w:val="24"/>
          <w:highlight w:val="none"/>
        </w:rPr>
        <w:t>名    称：北方工业大学</w:t>
      </w:r>
    </w:p>
    <w:p w14:paraId="39A366D9">
      <w:pPr>
        <w:spacing w:line="360" w:lineRule="auto"/>
        <w:ind w:left="1079" w:leftChars="371" w:hanging="300" w:hangingChars="125"/>
        <w:jc w:val="left"/>
        <w:rPr>
          <w:color w:val="auto"/>
          <w:sz w:val="24"/>
          <w:highlight w:val="none"/>
        </w:rPr>
      </w:pPr>
      <w:r>
        <w:rPr>
          <w:color w:val="auto"/>
          <w:sz w:val="24"/>
          <w:highlight w:val="none"/>
        </w:rPr>
        <w:t>地    址：北京市石景山区晋元庄路5号</w:t>
      </w:r>
    </w:p>
    <w:p w14:paraId="4D77A49C">
      <w:pPr>
        <w:spacing w:line="360" w:lineRule="auto"/>
        <w:ind w:left="1079" w:leftChars="371" w:hanging="300" w:hangingChars="125"/>
        <w:jc w:val="left"/>
        <w:rPr>
          <w:color w:val="auto"/>
          <w:sz w:val="24"/>
          <w:highlight w:val="none"/>
        </w:rPr>
      </w:pPr>
      <w:r>
        <w:rPr>
          <w:color w:val="auto"/>
          <w:sz w:val="24"/>
          <w:highlight w:val="none"/>
        </w:rPr>
        <w:t>联系方式：</w:t>
      </w:r>
      <w:r>
        <w:rPr>
          <w:rFonts w:hint="eastAsia"/>
          <w:color w:val="auto"/>
          <w:sz w:val="24"/>
          <w:highlight w:val="none"/>
        </w:rPr>
        <w:t>刘老师，010-88803417</w:t>
      </w:r>
    </w:p>
    <w:p w14:paraId="1A30BABD">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9"/>
      <w:bookmarkEnd w:id="30"/>
    </w:p>
    <w:p w14:paraId="71DFEA3E">
      <w:pPr>
        <w:spacing w:line="360" w:lineRule="auto"/>
        <w:ind w:left="1079" w:leftChars="371" w:hanging="300" w:hangingChars="125"/>
        <w:jc w:val="left"/>
        <w:rPr>
          <w:color w:val="auto"/>
          <w:sz w:val="24"/>
          <w:highlight w:val="none"/>
        </w:rPr>
      </w:pPr>
      <w:bookmarkStart w:id="31" w:name="_Toc28359010"/>
      <w:bookmarkStart w:id="32" w:name="_Toc28359087"/>
      <w:r>
        <w:rPr>
          <w:color w:val="auto"/>
          <w:sz w:val="24"/>
          <w:highlight w:val="none"/>
        </w:rPr>
        <w:t>名    称：中盛隆国际招标（北京）有限公司</w:t>
      </w:r>
    </w:p>
    <w:p w14:paraId="60A7D2B7">
      <w:pPr>
        <w:spacing w:line="360" w:lineRule="auto"/>
        <w:ind w:left="1079" w:leftChars="371" w:hanging="300" w:hangingChars="125"/>
        <w:jc w:val="left"/>
        <w:rPr>
          <w:color w:val="auto"/>
          <w:sz w:val="24"/>
          <w:highlight w:val="none"/>
        </w:rPr>
      </w:pPr>
      <w:r>
        <w:rPr>
          <w:color w:val="auto"/>
          <w:sz w:val="24"/>
          <w:highlight w:val="none"/>
        </w:rPr>
        <w:t>地    址：北京市海淀区阜成路58号新洲商务大厦302室</w:t>
      </w:r>
    </w:p>
    <w:p w14:paraId="255F02EC">
      <w:pPr>
        <w:spacing w:line="360" w:lineRule="auto"/>
        <w:ind w:left="1079" w:leftChars="371" w:hanging="300" w:hangingChars="125"/>
        <w:jc w:val="left"/>
        <w:rPr>
          <w:color w:val="auto"/>
          <w:sz w:val="24"/>
          <w:highlight w:val="none"/>
          <w:u w:val="single"/>
        </w:rPr>
      </w:pPr>
      <w:r>
        <w:rPr>
          <w:color w:val="auto"/>
          <w:sz w:val="24"/>
          <w:highlight w:val="none"/>
        </w:rPr>
        <w:t>联系方式：010-88956517-</w:t>
      </w:r>
      <w:r>
        <w:rPr>
          <w:rFonts w:hint="eastAsia"/>
          <w:color w:val="auto"/>
          <w:sz w:val="24"/>
          <w:highlight w:val="none"/>
        </w:rPr>
        <w:t>215</w:t>
      </w:r>
    </w:p>
    <w:p w14:paraId="33BC15E7">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1"/>
      <w:bookmarkEnd w:id="32"/>
    </w:p>
    <w:p w14:paraId="641B6A15">
      <w:pPr>
        <w:spacing w:line="360" w:lineRule="auto"/>
        <w:ind w:left="2279" w:leftChars="371" w:hanging="1500" w:hangingChars="625"/>
        <w:jc w:val="left"/>
        <w:rPr>
          <w:color w:val="auto"/>
          <w:sz w:val="24"/>
          <w:highlight w:val="none"/>
        </w:rPr>
      </w:pPr>
      <w:r>
        <w:rPr>
          <w:color w:val="auto"/>
          <w:sz w:val="24"/>
          <w:highlight w:val="none"/>
        </w:rPr>
        <w:t>项目联系人：</w:t>
      </w:r>
      <w:r>
        <w:rPr>
          <w:rFonts w:hint="eastAsia"/>
          <w:color w:val="auto"/>
          <w:sz w:val="24"/>
          <w:highlight w:val="none"/>
        </w:rPr>
        <w:t>马春娟、彭庆夺、孙源滨、谢菲、李蕊、吕晓萌、魏菲、刘小川、刘震、李红梅、李莉</w:t>
      </w:r>
    </w:p>
    <w:p w14:paraId="542D95CF">
      <w:pPr>
        <w:spacing w:line="360" w:lineRule="auto"/>
        <w:ind w:left="1079" w:leftChars="371" w:hanging="300" w:hangingChars="125"/>
        <w:jc w:val="left"/>
        <w:rPr>
          <w:color w:val="auto"/>
          <w:sz w:val="24"/>
          <w:highlight w:val="none"/>
        </w:rPr>
      </w:pPr>
      <w:r>
        <w:rPr>
          <w:color w:val="auto"/>
          <w:sz w:val="24"/>
          <w:highlight w:val="none"/>
        </w:rPr>
        <w:t>电      话：010-88956517-</w:t>
      </w:r>
      <w:r>
        <w:rPr>
          <w:rFonts w:hint="eastAsia"/>
          <w:color w:val="auto"/>
          <w:sz w:val="24"/>
          <w:highlight w:val="none"/>
        </w:rPr>
        <w:t>215</w:t>
      </w:r>
    </w:p>
    <w:p w14:paraId="18A4A816">
      <w:pPr>
        <w:spacing w:line="360" w:lineRule="auto"/>
        <w:ind w:firstLine="720" w:firstLineChars="300"/>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7300"/>
    <w:rsid w:val="04ED4A5C"/>
    <w:rsid w:val="083E6643"/>
    <w:rsid w:val="0E4E6532"/>
    <w:rsid w:val="11453AD1"/>
    <w:rsid w:val="11927F33"/>
    <w:rsid w:val="1396641F"/>
    <w:rsid w:val="1FAF4A23"/>
    <w:rsid w:val="34C401D1"/>
    <w:rsid w:val="395B5143"/>
    <w:rsid w:val="3B3D3C2D"/>
    <w:rsid w:val="3BBE2064"/>
    <w:rsid w:val="3C74072E"/>
    <w:rsid w:val="44114AB5"/>
    <w:rsid w:val="48891B43"/>
    <w:rsid w:val="48D57812"/>
    <w:rsid w:val="50A078EC"/>
    <w:rsid w:val="53EB5322"/>
    <w:rsid w:val="56CB5151"/>
    <w:rsid w:val="5D977CB3"/>
    <w:rsid w:val="60CF5B23"/>
    <w:rsid w:val="63417300"/>
    <w:rsid w:val="64DF35AC"/>
    <w:rsid w:val="67694D5A"/>
    <w:rsid w:val="683C6AF0"/>
    <w:rsid w:val="77687474"/>
    <w:rsid w:val="788D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99"/>
    <w:pPr>
      <w:snapToGrid w:val="0"/>
    </w:pPr>
    <w:rPr>
      <w:rFonts w:ascii="Arial" w:hAnsi="Arial" w:cs="Arial"/>
    </w:rPr>
  </w:style>
  <w:style w:type="paragraph" w:styleId="7">
    <w:name w:val="Plain Text"/>
    <w:basedOn w:val="1"/>
    <w:qFormat/>
    <w:uiPriority w:val="0"/>
    <w:rPr>
      <w:rFonts w:ascii="宋体" w:hAnsi="Courier New" w:eastAsiaTheme="minorEastAsia" w:cstheme="minorBidi"/>
      <w:szCs w:val="22"/>
    </w:rPr>
  </w:style>
  <w:style w:type="paragraph" w:styleId="8">
    <w:name w:val="Body Text First Indent 2"/>
    <w:basedOn w:val="5"/>
    <w:next w:val="9"/>
    <w:qFormat/>
    <w:uiPriority w:val="0"/>
    <w:pPr>
      <w:spacing w:after="120" w:line="480" w:lineRule="exact"/>
      <w:ind w:left="420" w:leftChars="200" w:firstLine="420" w:firstLineChars="200"/>
    </w:pPr>
    <w:rPr>
      <w:szCs w:val="20"/>
    </w:rPr>
  </w:style>
  <w:style w:type="paragraph" w:customStyle="1" w:styleId="9">
    <w:name w:val="xl53"/>
    <w:basedOn w:val="1"/>
    <w:next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styleId="12">
    <w:name w:val="List Paragraph"/>
    <w:basedOn w:val="1"/>
    <w:qFormat/>
    <w:uiPriority w:val="34"/>
    <w:pPr>
      <w:ind w:firstLine="420" w:firstLineChars="200"/>
    </w:pPr>
  </w:style>
  <w:style w:type="paragraph" w:customStyle="1" w:styleId="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1956</Characters>
  <Lines>0</Lines>
  <Paragraphs>0</Paragraphs>
  <TotalTime>21</TotalTime>
  <ScaleCrop>false</ScaleCrop>
  <LinksUpToDate>false</LinksUpToDate>
  <CharactersWithSpaces>1999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2025-05-15T07:46:00Z</dcterms:created>
  <dc:creator>影子</dc:creator>
  <cp:lastModifiedBy>M</cp:lastModifiedBy>
  <cp:lastPrinted>2025-05-15T08:28:00Z</cp:lastPrinted>
  <dcterms:modified xsi:type="dcterms:W3CDTF">2025-09-30T09:35:15Z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4AF8953275D34367B94FC61BE8371268_11</vt:lpwstr>
  </property>
  <property fmtid="{D5CDD505-2E9C-101B-9397-08002B2CF9AE}" pid="4" name="KSOTemplateDocerSaveRecord">
    <vt:lpwstr>eyJoZGlkIjoiOTRhNjU5ZDQ2NjJlZjAxZmI1NmYyOTBmMzkyYzhhODciLCJ1c2VySWQiOiIyMzM2NzQ3MzAifQ==</vt:lpwstr>
  </property>
</Properties>
</file>