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BF8A4">
      <w:pPr>
        <w:pStyle w:val="2"/>
        <w:rPr>
          <w:rFonts w:hint="default" w:eastAsia="黑体"/>
          <w:lang w:val="en-US" w:eastAsia="zh-CN"/>
        </w:rPr>
      </w:pPr>
      <w:r>
        <w:rPr>
          <w:rFonts w:hint="eastAsia"/>
        </w:rPr>
        <w:t>北京工业大学赋能城市未来产业新工科与新兴交叉学科建设仪器设备更新项目-标段3</w:t>
      </w:r>
      <w:r>
        <w:rPr>
          <w:rFonts w:hint="eastAsia"/>
          <w:lang w:val="en-US" w:eastAsia="zh-CN"/>
        </w:rPr>
        <w:t>公开招标公告</w:t>
      </w:r>
    </w:p>
    <w:p w14:paraId="20DABFA4">
      <w:pPr>
        <w:spacing w:line="244" w:lineRule="auto"/>
        <w:rPr>
          <w:color w:val="auto"/>
        </w:rPr>
      </w:pPr>
    </w:p>
    <w:p w14:paraId="7547D6C3">
      <w:pPr>
        <w:spacing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情况</w:t>
      </w:r>
    </w:p>
    <w:p w14:paraId="5CE8FF5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lang w:eastAsia="zh-CN"/>
        </w:rPr>
        <w:t>1.政府采购管理服务平台项目编号：1100</w:t>
      </w:r>
      <w:r>
        <w:rPr>
          <w:rFonts w:hint="eastAsia" w:ascii="宋体" w:hAnsi="宋体" w:eastAsia="宋体" w:cs="宋体"/>
          <w:snapToGrid/>
          <w:kern w:val="2"/>
          <w:sz w:val="24"/>
          <w:szCs w:val="24"/>
        </w:rPr>
        <w:t xml:space="preserve">0025210200146095-XM003               </w:t>
      </w:r>
    </w:p>
    <w:p w14:paraId="07FB958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2.项目名称：</w:t>
      </w:r>
      <w:r>
        <w:rPr>
          <w:rFonts w:hint="eastAsia" w:ascii="宋体" w:hAnsi="宋体" w:eastAsia="宋体" w:cs="宋体"/>
          <w:snapToGrid/>
          <w:kern w:val="2"/>
          <w:sz w:val="24"/>
          <w:szCs w:val="24"/>
          <w:lang w:eastAsia="zh-CN"/>
        </w:rPr>
        <w:t>北京工业大学赋能城市未来产业新工科与新兴交叉学科建设仪器设备更新项目-标段3</w:t>
      </w:r>
      <w:r>
        <w:rPr>
          <w:rFonts w:hint="eastAsia" w:ascii="宋体" w:hAnsi="宋体" w:eastAsia="宋体" w:cs="宋体"/>
          <w:snapToGrid/>
          <w:kern w:val="2"/>
          <w:sz w:val="24"/>
          <w:szCs w:val="24"/>
        </w:rPr>
        <w:t xml:space="preserve">  </w:t>
      </w:r>
    </w:p>
    <w:p w14:paraId="6B29409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3.项目预算金额：1370.72万元</w:t>
      </w:r>
    </w:p>
    <w:p w14:paraId="32AE5AE6">
      <w:pPr>
        <w:widowControl w:val="0"/>
        <w:kinsoku/>
        <w:autoSpaceDE/>
        <w:autoSpaceDN/>
        <w:adjustRightInd/>
        <w:snapToGrid/>
        <w:spacing w:before="120" w:beforeLines="50" w:after="120" w:afterLines="50" w:line="360" w:lineRule="auto"/>
        <w:ind w:firstLine="480" w:firstLineChars="200"/>
        <w:jc w:val="both"/>
        <w:textAlignment w:val="auto"/>
        <w:rPr>
          <w:color w:val="auto"/>
        </w:rPr>
      </w:pPr>
      <w:r>
        <w:rPr>
          <w:rFonts w:hint="eastAsia" w:ascii="宋体" w:hAnsi="宋体" w:eastAsia="宋体" w:cs="宋体"/>
          <w:snapToGrid/>
          <w:kern w:val="2"/>
          <w:sz w:val="24"/>
          <w:szCs w:val="24"/>
        </w:rPr>
        <w:t>4.采购需求：</w:t>
      </w:r>
    </w:p>
    <w:tbl>
      <w:tblPr>
        <w:tblStyle w:val="10"/>
        <w:tblW w:w="9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2711"/>
        <w:gridCol w:w="791"/>
        <w:gridCol w:w="1581"/>
        <w:gridCol w:w="2548"/>
        <w:gridCol w:w="1358"/>
      </w:tblGrid>
      <w:tr w14:paraId="3426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49" w:type="dxa"/>
            <w:vAlign w:val="center"/>
          </w:tcPr>
          <w:p w14:paraId="668720EA">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c>
        <w:tc>
          <w:tcPr>
            <w:tcW w:w="2711" w:type="dxa"/>
            <w:vAlign w:val="center"/>
          </w:tcPr>
          <w:p w14:paraId="75CFC5A9">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8"/>
                <w:sz w:val="24"/>
                <w:szCs w:val="24"/>
              </w:rPr>
              <w:t>标</w:t>
            </w:r>
            <w:r>
              <w:rPr>
                <w:rFonts w:hint="eastAsia" w:ascii="宋体" w:hAnsi="宋体" w:eastAsia="宋体" w:cs="宋体"/>
                <w:b/>
                <w:bCs/>
                <w:color w:val="auto"/>
                <w:spacing w:val="7"/>
                <w:sz w:val="24"/>
                <w:szCs w:val="24"/>
              </w:rPr>
              <w:t>的名称</w:t>
            </w:r>
          </w:p>
        </w:tc>
        <w:tc>
          <w:tcPr>
            <w:tcW w:w="791" w:type="dxa"/>
            <w:vAlign w:val="center"/>
          </w:tcPr>
          <w:p w14:paraId="78F84D4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4"/>
                <w:sz w:val="24"/>
                <w:szCs w:val="24"/>
              </w:rPr>
              <w:t>数量</w:t>
            </w:r>
          </w:p>
        </w:tc>
        <w:tc>
          <w:tcPr>
            <w:tcW w:w="1581" w:type="dxa"/>
            <w:vAlign w:val="center"/>
          </w:tcPr>
          <w:p w14:paraId="34FDFF84">
            <w:pPr>
              <w:spacing w:line="360" w:lineRule="auto"/>
              <w:jc w:val="center"/>
              <w:rPr>
                <w:rFonts w:ascii="宋体" w:hAnsi="宋体" w:eastAsia="宋体" w:cs="宋体"/>
                <w:b/>
                <w:bCs/>
                <w:color w:val="auto"/>
                <w:spacing w:val="9"/>
                <w:sz w:val="24"/>
                <w:szCs w:val="24"/>
              </w:rPr>
            </w:pPr>
            <w:r>
              <w:rPr>
                <w:rFonts w:hint="eastAsia" w:ascii="宋体" w:hAnsi="宋体" w:eastAsia="宋体" w:cs="宋体"/>
                <w:b/>
                <w:bCs/>
                <w:color w:val="auto"/>
                <w:spacing w:val="9"/>
                <w:sz w:val="24"/>
                <w:szCs w:val="24"/>
              </w:rPr>
              <w:t>本包预算金额</w:t>
            </w:r>
          </w:p>
        </w:tc>
        <w:tc>
          <w:tcPr>
            <w:tcW w:w="2548" w:type="dxa"/>
            <w:vAlign w:val="center"/>
          </w:tcPr>
          <w:p w14:paraId="721D24E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9"/>
                <w:sz w:val="24"/>
                <w:szCs w:val="24"/>
              </w:rPr>
              <w:t>简要技术需求或服务要</w:t>
            </w:r>
            <w:r>
              <w:rPr>
                <w:rFonts w:hint="eastAsia" w:ascii="宋体" w:hAnsi="宋体" w:eastAsia="宋体" w:cs="宋体"/>
                <w:b/>
                <w:bCs/>
                <w:color w:val="auto"/>
                <w:spacing w:val="8"/>
                <w:sz w:val="24"/>
                <w:szCs w:val="24"/>
              </w:rPr>
              <w:t>求</w:t>
            </w:r>
          </w:p>
        </w:tc>
        <w:tc>
          <w:tcPr>
            <w:tcW w:w="1358" w:type="dxa"/>
            <w:vAlign w:val="center"/>
          </w:tcPr>
          <w:p w14:paraId="4646589A">
            <w:pPr>
              <w:spacing w:line="24" w:lineRule="atLeast"/>
              <w:jc w:val="center"/>
              <w:rPr>
                <w:rFonts w:hint="eastAsia" w:ascii="宋体" w:hAnsi="宋体" w:eastAsia="宋体" w:cs="宋体"/>
                <w:b/>
                <w:bCs/>
                <w:color w:val="auto"/>
                <w:spacing w:val="9"/>
                <w:sz w:val="24"/>
                <w:szCs w:val="24"/>
              </w:rPr>
            </w:pPr>
            <w:r>
              <w:rPr>
                <w:rFonts w:hint="eastAsia" w:ascii="宋体" w:hAnsi="宋体" w:eastAsia="宋体" w:cs="宋体"/>
                <w:b/>
                <w:bCs/>
                <w:sz w:val="24"/>
                <w:szCs w:val="24"/>
              </w:rPr>
              <w:t>是否接受进口产品</w:t>
            </w:r>
          </w:p>
        </w:tc>
      </w:tr>
      <w:tr w14:paraId="23D0C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267C544F">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w:t>
            </w:r>
          </w:p>
        </w:tc>
        <w:tc>
          <w:tcPr>
            <w:tcW w:w="2711" w:type="dxa"/>
            <w:vAlign w:val="center"/>
          </w:tcPr>
          <w:p w14:paraId="377D378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多功能显微光谱检测系统</w:t>
            </w:r>
          </w:p>
        </w:tc>
        <w:tc>
          <w:tcPr>
            <w:tcW w:w="791" w:type="dxa"/>
            <w:vAlign w:val="center"/>
          </w:tcPr>
          <w:p w14:paraId="626FA1A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1套</w:t>
            </w:r>
          </w:p>
        </w:tc>
        <w:tc>
          <w:tcPr>
            <w:tcW w:w="1581" w:type="dxa"/>
            <w:vAlign w:val="center"/>
          </w:tcPr>
          <w:p w14:paraId="56A6CCDD">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139.6万元</w:t>
            </w:r>
          </w:p>
        </w:tc>
        <w:tc>
          <w:tcPr>
            <w:tcW w:w="2548" w:type="dxa"/>
            <w:vAlign w:val="center"/>
          </w:tcPr>
          <w:p w14:paraId="11D6F7D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75BC7606">
            <w:pPr>
              <w:spacing w:before="120" w:beforeLines="50" w:after="120" w:afterLines="5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1F9A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5A123FAE">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w:t>
            </w:r>
          </w:p>
        </w:tc>
        <w:tc>
          <w:tcPr>
            <w:tcW w:w="2711" w:type="dxa"/>
            <w:vAlign w:val="center"/>
          </w:tcPr>
          <w:p w14:paraId="4A0DFB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高真空磁控溅射及离子束复合薄膜沉积系统</w:t>
            </w:r>
          </w:p>
        </w:tc>
        <w:tc>
          <w:tcPr>
            <w:tcW w:w="791" w:type="dxa"/>
            <w:vAlign w:val="center"/>
          </w:tcPr>
          <w:p w14:paraId="654AE5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1581" w:type="dxa"/>
            <w:vAlign w:val="center"/>
          </w:tcPr>
          <w:p w14:paraId="45A255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89</w:t>
            </w:r>
            <w:r>
              <w:rPr>
                <w:rFonts w:hint="eastAsia" w:ascii="宋体" w:hAnsi="宋体" w:eastAsia="宋体" w:cs="宋体"/>
                <w:color w:val="auto"/>
                <w:sz w:val="24"/>
                <w:szCs w:val="24"/>
              </w:rPr>
              <w:t>万元</w:t>
            </w:r>
          </w:p>
        </w:tc>
        <w:tc>
          <w:tcPr>
            <w:tcW w:w="2548" w:type="dxa"/>
            <w:vAlign w:val="center"/>
          </w:tcPr>
          <w:p w14:paraId="0F0F2B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237178A6">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0064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6A506902">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w:t>
            </w:r>
          </w:p>
        </w:tc>
        <w:tc>
          <w:tcPr>
            <w:tcW w:w="2711" w:type="dxa"/>
            <w:vAlign w:val="center"/>
          </w:tcPr>
          <w:p w14:paraId="6775E84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多类型宽光谱激光输出参数测试系统</w:t>
            </w:r>
          </w:p>
        </w:tc>
        <w:tc>
          <w:tcPr>
            <w:tcW w:w="791" w:type="dxa"/>
            <w:vAlign w:val="center"/>
          </w:tcPr>
          <w:p w14:paraId="352DD5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1581" w:type="dxa"/>
            <w:vAlign w:val="center"/>
          </w:tcPr>
          <w:p w14:paraId="171337D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118.02</w:t>
            </w:r>
            <w:r>
              <w:rPr>
                <w:rFonts w:hint="eastAsia" w:ascii="宋体" w:hAnsi="宋体" w:eastAsia="宋体" w:cs="宋体"/>
                <w:color w:val="auto"/>
                <w:sz w:val="24"/>
                <w:szCs w:val="24"/>
              </w:rPr>
              <w:t>万元</w:t>
            </w:r>
          </w:p>
        </w:tc>
        <w:tc>
          <w:tcPr>
            <w:tcW w:w="2548" w:type="dxa"/>
            <w:vAlign w:val="center"/>
          </w:tcPr>
          <w:p w14:paraId="3CCC9A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4D088DE3">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3AFB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1C4824C0">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w:t>
            </w:r>
          </w:p>
        </w:tc>
        <w:tc>
          <w:tcPr>
            <w:tcW w:w="2711" w:type="dxa"/>
            <w:vAlign w:val="center"/>
          </w:tcPr>
          <w:p w14:paraId="1B8A6A0C">
            <w:pPr>
              <w:spacing w:line="360" w:lineRule="auto"/>
              <w:jc w:val="center"/>
              <w:rPr>
                <w:rFonts w:hint="eastAsia" w:ascii="宋体" w:hAnsi="宋体" w:eastAsia="宋体" w:cs="宋体"/>
                <w:color w:val="auto"/>
                <w:sz w:val="24"/>
                <w:szCs w:val="24"/>
              </w:rPr>
            </w:pPr>
            <w:r>
              <w:rPr>
                <w:rFonts w:hint="eastAsia" w:ascii="宋体" w:hAnsi="宋体" w:eastAsia="宋体" w:cs="宋体"/>
                <w:bCs/>
                <w:sz w:val="24"/>
                <w:szCs w:val="24"/>
              </w:rPr>
              <w:t>低温磁电测量恒温器</w:t>
            </w:r>
          </w:p>
        </w:tc>
        <w:tc>
          <w:tcPr>
            <w:tcW w:w="791" w:type="dxa"/>
            <w:vAlign w:val="center"/>
          </w:tcPr>
          <w:p w14:paraId="14252EB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1581" w:type="dxa"/>
            <w:vAlign w:val="center"/>
          </w:tcPr>
          <w:p w14:paraId="1FE8574E">
            <w:pPr>
              <w:spacing w:line="360" w:lineRule="auto"/>
              <w:jc w:val="center"/>
              <w:rPr>
                <w:rFonts w:hint="eastAsia" w:ascii="宋体" w:hAnsi="宋体" w:eastAsia="宋体" w:cs="宋体"/>
                <w:color w:val="auto"/>
                <w:sz w:val="24"/>
                <w:szCs w:val="24"/>
              </w:rPr>
            </w:pPr>
            <w:r>
              <w:rPr>
                <w:rFonts w:hint="eastAsia" w:ascii="宋体" w:hAnsi="宋体" w:eastAsia="宋体" w:cs="宋体"/>
                <w:snapToGrid/>
                <w:kern w:val="2"/>
                <w:sz w:val="24"/>
                <w:szCs w:val="24"/>
                <w:lang w:val="en-US" w:eastAsia="zh-CN"/>
              </w:rPr>
              <w:t>55</w:t>
            </w:r>
            <w:r>
              <w:rPr>
                <w:rFonts w:hint="eastAsia" w:ascii="宋体" w:hAnsi="宋体" w:eastAsia="宋体" w:cs="宋体"/>
                <w:snapToGrid/>
                <w:kern w:val="2"/>
                <w:sz w:val="24"/>
                <w:szCs w:val="24"/>
              </w:rPr>
              <w:t>万元</w:t>
            </w:r>
          </w:p>
        </w:tc>
        <w:tc>
          <w:tcPr>
            <w:tcW w:w="2548" w:type="dxa"/>
            <w:vAlign w:val="center"/>
          </w:tcPr>
          <w:p w14:paraId="534531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1010B243">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25C66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044E0516">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w:t>
            </w:r>
          </w:p>
        </w:tc>
        <w:tc>
          <w:tcPr>
            <w:tcW w:w="2711" w:type="dxa"/>
            <w:vAlign w:val="center"/>
          </w:tcPr>
          <w:p w14:paraId="2A64AC87">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bCs/>
                <w:sz w:val="24"/>
                <w:szCs w:val="24"/>
              </w:rPr>
              <w:t>多功能半导体光纤精密研磨机</w:t>
            </w:r>
          </w:p>
        </w:tc>
        <w:tc>
          <w:tcPr>
            <w:tcW w:w="791" w:type="dxa"/>
            <w:vAlign w:val="center"/>
          </w:tcPr>
          <w:p w14:paraId="7C4B0485">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kern w:val="0"/>
                <w:sz w:val="24"/>
                <w:szCs w:val="24"/>
              </w:rPr>
              <w:t>1套</w:t>
            </w:r>
          </w:p>
        </w:tc>
        <w:tc>
          <w:tcPr>
            <w:tcW w:w="1581" w:type="dxa"/>
            <w:vAlign w:val="center"/>
          </w:tcPr>
          <w:p w14:paraId="1F6F8A14">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kern w:val="0"/>
                <w:sz w:val="24"/>
                <w:szCs w:val="24"/>
                <w:lang w:val="en-US" w:eastAsia="zh-CN"/>
              </w:rPr>
              <w:t>58</w:t>
            </w:r>
            <w:r>
              <w:rPr>
                <w:rFonts w:hint="eastAsia" w:ascii="宋体" w:hAnsi="宋体" w:eastAsia="宋体" w:cs="宋体"/>
                <w:kern w:val="0"/>
                <w:sz w:val="24"/>
                <w:szCs w:val="24"/>
              </w:rPr>
              <w:t>万元</w:t>
            </w:r>
          </w:p>
        </w:tc>
        <w:tc>
          <w:tcPr>
            <w:tcW w:w="2548" w:type="dxa"/>
            <w:vAlign w:val="center"/>
          </w:tcPr>
          <w:p w14:paraId="2C540CA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1AFEA424">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36E4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42195E6B">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06</w:t>
            </w:r>
          </w:p>
        </w:tc>
        <w:tc>
          <w:tcPr>
            <w:tcW w:w="2711" w:type="dxa"/>
            <w:vAlign w:val="center"/>
          </w:tcPr>
          <w:p w14:paraId="4971C16F">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bCs/>
                <w:sz w:val="24"/>
                <w:szCs w:val="24"/>
              </w:rPr>
              <w:t>场镜测试及真空镀膜平台</w:t>
            </w:r>
          </w:p>
        </w:tc>
        <w:tc>
          <w:tcPr>
            <w:tcW w:w="791" w:type="dxa"/>
            <w:vAlign w:val="center"/>
          </w:tcPr>
          <w:p w14:paraId="7F0B44EE">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kern w:val="0"/>
                <w:sz w:val="24"/>
                <w:szCs w:val="24"/>
              </w:rPr>
              <w:t>1套</w:t>
            </w:r>
          </w:p>
        </w:tc>
        <w:tc>
          <w:tcPr>
            <w:tcW w:w="1581" w:type="dxa"/>
            <w:vAlign w:val="center"/>
          </w:tcPr>
          <w:p w14:paraId="26DBF00F">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kern w:val="0"/>
                <w:sz w:val="24"/>
                <w:szCs w:val="24"/>
              </w:rPr>
              <w:t>370万元</w:t>
            </w:r>
          </w:p>
        </w:tc>
        <w:tc>
          <w:tcPr>
            <w:tcW w:w="2548" w:type="dxa"/>
            <w:vAlign w:val="center"/>
          </w:tcPr>
          <w:p w14:paraId="4868942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66D012F8">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1ABE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2AE1BF77">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2711" w:type="dxa"/>
            <w:vAlign w:val="center"/>
          </w:tcPr>
          <w:p w14:paraId="787242DA">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snapToGrid/>
                <w:kern w:val="2"/>
                <w:sz w:val="24"/>
                <w:szCs w:val="24"/>
              </w:rPr>
              <w:t>超快激光微纳加工与探测系统</w:t>
            </w:r>
          </w:p>
        </w:tc>
        <w:tc>
          <w:tcPr>
            <w:tcW w:w="791" w:type="dxa"/>
            <w:vAlign w:val="center"/>
          </w:tcPr>
          <w:p w14:paraId="5A135CB9">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kern w:val="0"/>
                <w:sz w:val="24"/>
                <w:szCs w:val="24"/>
              </w:rPr>
              <w:t>1套</w:t>
            </w:r>
          </w:p>
        </w:tc>
        <w:tc>
          <w:tcPr>
            <w:tcW w:w="1581" w:type="dxa"/>
            <w:vAlign w:val="center"/>
          </w:tcPr>
          <w:p w14:paraId="252500AE">
            <w:pPr>
              <w:spacing w:before="120" w:beforeLines="50" w:after="120" w:afterLines="50" w:line="360" w:lineRule="auto"/>
              <w:jc w:val="center"/>
              <w:rPr>
                <w:rFonts w:hint="eastAsia" w:ascii="宋体" w:hAnsi="宋体" w:eastAsia="宋体" w:cs="宋体"/>
                <w:color w:val="auto"/>
                <w:sz w:val="24"/>
                <w:szCs w:val="24"/>
              </w:rPr>
            </w:pPr>
            <w:r>
              <w:rPr>
                <w:rFonts w:hint="eastAsia" w:ascii="宋体" w:hAnsi="宋体" w:eastAsia="宋体" w:cs="宋体"/>
                <w:snapToGrid/>
                <w:kern w:val="2"/>
                <w:sz w:val="24"/>
                <w:szCs w:val="24"/>
                <w:lang w:val="en-US" w:eastAsia="zh-CN"/>
              </w:rPr>
              <w:t>270</w:t>
            </w:r>
            <w:r>
              <w:rPr>
                <w:rFonts w:hint="eastAsia" w:ascii="宋体" w:hAnsi="宋体" w:eastAsia="宋体" w:cs="宋体"/>
                <w:kern w:val="0"/>
                <w:sz w:val="24"/>
                <w:szCs w:val="24"/>
              </w:rPr>
              <w:t>万元</w:t>
            </w:r>
          </w:p>
        </w:tc>
        <w:tc>
          <w:tcPr>
            <w:tcW w:w="2548" w:type="dxa"/>
            <w:vAlign w:val="center"/>
          </w:tcPr>
          <w:p w14:paraId="3DCE65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2E3285F4">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12A8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04DCA6E0">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w:t>
            </w:r>
          </w:p>
        </w:tc>
        <w:tc>
          <w:tcPr>
            <w:tcW w:w="2711" w:type="dxa"/>
            <w:vAlign w:val="center"/>
          </w:tcPr>
          <w:p w14:paraId="3FE778A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石墨光纤拉锥机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特种光纤熔接机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红外光学玻璃机光纤端面镀膜系统</w:t>
            </w:r>
          </w:p>
        </w:tc>
        <w:tc>
          <w:tcPr>
            <w:tcW w:w="791" w:type="dxa"/>
            <w:vAlign w:val="center"/>
          </w:tcPr>
          <w:p w14:paraId="2E18B24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各</w:t>
            </w:r>
            <w:r>
              <w:rPr>
                <w:rFonts w:hint="eastAsia" w:ascii="宋体" w:hAnsi="宋体" w:eastAsia="宋体" w:cs="宋体"/>
                <w:color w:val="auto"/>
                <w:sz w:val="24"/>
                <w:szCs w:val="24"/>
              </w:rPr>
              <w:t>1台</w:t>
            </w:r>
          </w:p>
        </w:tc>
        <w:tc>
          <w:tcPr>
            <w:tcW w:w="1581" w:type="dxa"/>
            <w:vAlign w:val="center"/>
          </w:tcPr>
          <w:p w14:paraId="0153606A">
            <w:pPr>
              <w:spacing w:line="360" w:lineRule="auto"/>
              <w:jc w:val="center"/>
              <w:rPr>
                <w:rFonts w:hint="eastAsia" w:ascii="宋体" w:hAnsi="宋体" w:eastAsia="宋体" w:cs="宋体"/>
                <w:color w:val="auto"/>
                <w:sz w:val="24"/>
                <w:szCs w:val="24"/>
              </w:rPr>
            </w:pPr>
            <w:r>
              <w:rPr>
                <w:rFonts w:hint="eastAsia" w:ascii="宋体" w:hAnsi="宋体" w:eastAsia="宋体" w:cs="宋体"/>
                <w:snapToGrid/>
                <w:kern w:val="2"/>
                <w:sz w:val="24"/>
                <w:szCs w:val="24"/>
              </w:rPr>
              <w:t>201.3</w:t>
            </w:r>
            <w:r>
              <w:rPr>
                <w:rFonts w:hint="eastAsia" w:ascii="宋体" w:hAnsi="宋体" w:eastAsia="宋体" w:cs="宋体"/>
                <w:color w:val="auto"/>
                <w:sz w:val="24"/>
                <w:szCs w:val="24"/>
              </w:rPr>
              <w:t>万元</w:t>
            </w:r>
          </w:p>
        </w:tc>
        <w:tc>
          <w:tcPr>
            <w:tcW w:w="2548" w:type="dxa"/>
            <w:vAlign w:val="center"/>
          </w:tcPr>
          <w:p w14:paraId="3718FB3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w:t>
            </w:r>
          </w:p>
        </w:tc>
        <w:tc>
          <w:tcPr>
            <w:tcW w:w="1358" w:type="dxa"/>
            <w:vAlign w:val="center"/>
          </w:tcPr>
          <w:p w14:paraId="5F50D160">
            <w:pPr>
              <w:spacing w:before="120" w:beforeLines="50" w:after="120" w:afterLines="50" w:line="360" w:lineRule="auto"/>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否</w:t>
            </w:r>
          </w:p>
        </w:tc>
      </w:tr>
      <w:tr w14:paraId="1D3F7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49" w:type="dxa"/>
            <w:vAlign w:val="center"/>
          </w:tcPr>
          <w:p w14:paraId="3C14637E">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w:t>
            </w:r>
          </w:p>
        </w:tc>
        <w:tc>
          <w:tcPr>
            <w:tcW w:w="2711" w:type="dxa"/>
            <w:shd w:val="clear" w:color="auto" w:fill="auto"/>
            <w:vAlign w:val="center"/>
          </w:tcPr>
          <w:p w14:paraId="3E277C42">
            <w:pPr>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超连续谱激光产生原理实验系统</w:t>
            </w:r>
          </w:p>
        </w:tc>
        <w:tc>
          <w:tcPr>
            <w:tcW w:w="791" w:type="dxa"/>
            <w:shd w:val="clear" w:color="auto" w:fill="auto"/>
            <w:vAlign w:val="center"/>
          </w:tcPr>
          <w:p w14:paraId="4AC0C67B">
            <w:pPr>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1套</w:t>
            </w:r>
          </w:p>
        </w:tc>
        <w:tc>
          <w:tcPr>
            <w:tcW w:w="1581" w:type="dxa"/>
            <w:shd w:val="clear" w:color="auto" w:fill="auto"/>
            <w:vAlign w:val="center"/>
          </w:tcPr>
          <w:p w14:paraId="492318D9">
            <w:pPr>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69.8万元</w:t>
            </w:r>
          </w:p>
        </w:tc>
        <w:tc>
          <w:tcPr>
            <w:tcW w:w="2548" w:type="dxa"/>
            <w:shd w:val="clear" w:color="auto" w:fill="auto"/>
            <w:vAlign w:val="center"/>
          </w:tcPr>
          <w:p w14:paraId="642BC7C7">
            <w:pPr>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rPr>
              <w:t>详见招标文件第五章。</w:t>
            </w:r>
          </w:p>
        </w:tc>
        <w:tc>
          <w:tcPr>
            <w:tcW w:w="1358" w:type="dxa"/>
            <w:shd w:val="clear" w:color="auto" w:fill="auto"/>
            <w:vAlign w:val="center"/>
          </w:tcPr>
          <w:p w14:paraId="3AB6A311">
            <w:pPr>
              <w:spacing w:before="120" w:beforeLines="50" w:after="120" w:afterLines="50"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kern w:val="0"/>
                <w:sz w:val="24"/>
                <w:szCs w:val="24"/>
              </w:rPr>
              <w:t>否</w:t>
            </w:r>
          </w:p>
        </w:tc>
      </w:tr>
    </w:tbl>
    <w:p w14:paraId="1218CEF7">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highlight w:val="yellow"/>
        </w:rPr>
      </w:pPr>
      <w:r>
        <w:rPr>
          <w:rFonts w:hint="eastAsia" w:ascii="宋体" w:hAnsi="宋体" w:eastAsia="宋体" w:cs="宋体"/>
          <w:snapToGrid/>
          <w:kern w:val="2"/>
          <w:sz w:val="24"/>
          <w:szCs w:val="24"/>
        </w:rPr>
        <w:t>5.合同履行期限：签订合同之日起至质保期结束</w:t>
      </w:r>
    </w:p>
    <w:p w14:paraId="32BA93D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6.本项目是否接受联合体投标： □是 ☑否。</w:t>
      </w:r>
    </w:p>
    <w:p w14:paraId="3B4F4AFC">
      <w:pPr>
        <w:spacing w:before="120" w:beforeLines="50" w:after="120" w:afterLines="50" w:line="360" w:lineRule="auto"/>
        <w:outlineLvl w:val="1"/>
        <w:rPr>
          <w:rFonts w:ascii="宋体" w:hAnsi="宋体" w:eastAsia="宋体" w:cs="宋体"/>
          <w:color w:val="auto"/>
          <w:sz w:val="24"/>
          <w:szCs w:val="24"/>
        </w:rPr>
      </w:pPr>
      <w:r>
        <w:rPr>
          <w:rFonts w:ascii="宋体" w:hAnsi="宋体" w:eastAsia="宋体" w:cs="宋体"/>
          <w:color w:val="auto"/>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color w:val="auto"/>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color w:val="auto"/>
          <w:spacing w:val="6"/>
          <w:sz w:val="24"/>
          <w:szCs w:val="24"/>
          <w14:textOutline w14:w="1536" w14:cap="flat" w14:cmpd="sng" w14:algn="ctr">
            <w14:solidFill>
              <w14:srgbClr w14:val="000000"/>
            </w14:solidFill>
            <w14:prstDash w14:val="solid"/>
            <w14:miter w14:val="0"/>
          </w14:textOutline>
        </w:rPr>
        <w:t>申请人的资格要求(须同时满足)</w:t>
      </w:r>
    </w:p>
    <w:p w14:paraId="56EA7A9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1.满足《中华人民共和国政府采购法》第二十二条规定；</w:t>
      </w:r>
    </w:p>
    <w:p w14:paraId="7C6E68C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bookmarkStart w:id="0" w:name="_Toc28359081"/>
      <w:bookmarkStart w:id="1" w:name="_Toc28359004"/>
      <w:r>
        <w:rPr>
          <w:rFonts w:hint="eastAsia" w:ascii="宋体" w:hAnsi="宋体" w:eastAsia="宋体" w:cs="宋体"/>
          <w:snapToGrid/>
          <w:kern w:val="2"/>
          <w:sz w:val="24"/>
          <w:szCs w:val="24"/>
        </w:rPr>
        <w:t>2.落实政府采购政策需满足的资格要求：</w:t>
      </w:r>
    </w:p>
    <w:p w14:paraId="3D024B70">
      <w:pPr>
        <w:widowControl w:val="0"/>
        <w:kinsoku/>
        <w:autoSpaceDE/>
        <w:autoSpaceDN/>
        <w:adjustRightInd/>
        <w:snapToGrid/>
        <w:spacing w:before="120" w:beforeLines="50" w:after="120" w:afterLines="50"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2.1</w:t>
      </w:r>
      <w:r>
        <w:rPr>
          <w:rFonts w:hint="eastAsia" w:ascii="宋体" w:hAnsi="宋体" w:eastAsia="宋体" w:cs="宋体"/>
          <w:snapToGrid/>
          <w:kern w:val="2"/>
          <w:sz w:val="24"/>
          <w:szCs w:val="24"/>
        </w:rPr>
        <w:t>是否预留中小企业份额:是</w:t>
      </w:r>
      <w:r>
        <w:rPr>
          <w:rFonts w:hint="eastAsia" w:ascii="宋体" w:hAnsi="宋体" w:eastAsia="宋体" w:cs="宋体"/>
          <w:snapToGrid/>
          <w:kern w:val="2"/>
          <w:sz w:val="24"/>
          <w:szCs w:val="24"/>
          <w:lang w:eastAsia="zh-CN"/>
        </w:rPr>
        <w:t>；</w:t>
      </w:r>
    </w:p>
    <w:p w14:paraId="2AB5EAF8">
      <w:pPr>
        <w:widowControl w:val="0"/>
        <w:kinsoku/>
        <w:autoSpaceDE/>
        <w:autoSpaceDN/>
        <w:adjustRightInd/>
        <w:snapToGrid/>
        <w:spacing w:before="120" w:beforeLines="50" w:after="120" w:afterLines="50" w:line="360" w:lineRule="auto"/>
        <w:ind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预留中小企业份额形式:设置专门采购包</w:t>
      </w:r>
    </w:p>
    <w:p w14:paraId="04F63C87">
      <w:pPr>
        <w:widowControl w:val="0"/>
        <w:kinsoku/>
        <w:autoSpaceDE/>
        <w:autoSpaceDN/>
        <w:adjustRightInd/>
        <w:snapToGrid/>
        <w:spacing w:before="120" w:beforeLines="50" w:after="120" w:afterLines="50" w:line="360" w:lineRule="auto"/>
        <w:ind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预留中小企业份额:1127</w:t>
      </w:r>
      <w:r>
        <w:rPr>
          <w:rFonts w:hint="default" w:ascii="宋体" w:hAnsi="宋体" w:eastAsia="宋体" w:cs="宋体"/>
          <w:snapToGrid/>
          <w:kern w:val="2"/>
          <w:sz w:val="24"/>
          <w:szCs w:val="24"/>
          <w:lang w:val="en-US" w:eastAsia="zh-CN"/>
        </w:rPr>
        <w:t>.9</w:t>
      </w:r>
      <w:r>
        <w:rPr>
          <w:rFonts w:hint="eastAsia" w:ascii="宋体" w:hAnsi="宋体" w:eastAsia="宋体" w:cs="宋体"/>
          <w:snapToGrid/>
          <w:kern w:val="2"/>
          <w:sz w:val="24"/>
          <w:szCs w:val="24"/>
          <w:lang w:val="en-US" w:eastAsia="zh-CN"/>
        </w:rPr>
        <w:t xml:space="preserve">万元，占总金额 </w:t>
      </w:r>
      <w:r>
        <w:rPr>
          <w:rFonts w:hint="default" w:ascii="宋体" w:hAnsi="宋体" w:eastAsia="宋体" w:cs="宋体"/>
          <w:snapToGrid/>
          <w:kern w:val="2"/>
          <w:sz w:val="24"/>
          <w:szCs w:val="24"/>
          <w:lang w:val="en-US" w:eastAsia="zh-CN"/>
        </w:rPr>
        <w:t>82.29%</w:t>
      </w:r>
    </w:p>
    <w:p w14:paraId="62F3C213">
      <w:pPr>
        <w:widowControl w:val="0"/>
        <w:kinsoku/>
        <w:autoSpaceDE/>
        <w:autoSpaceDN/>
        <w:adjustRightInd/>
        <w:snapToGrid/>
        <w:spacing w:before="120" w:beforeLines="50" w:after="120" w:afterLines="50" w:line="360" w:lineRule="auto"/>
        <w:ind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 xml:space="preserve">其中预留小微企业份额:0万元，占预留中小企业份额 </w:t>
      </w:r>
      <w:r>
        <w:rPr>
          <w:rFonts w:hint="default" w:ascii="宋体" w:hAnsi="宋体" w:eastAsia="宋体" w:cs="宋体"/>
          <w:snapToGrid/>
          <w:kern w:val="2"/>
          <w:sz w:val="24"/>
          <w:szCs w:val="24"/>
          <w:lang w:val="en-US" w:eastAsia="zh-CN"/>
        </w:rPr>
        <w:t>0%</w:t>
      </w:r>
    </w:p>
    <w:p w14:paraId="5F322531">
      <w:pPr>
        <w:widowControl w:val="0"/>
        <w:kinsoku/>
        <w:autoSpaceDE/>
        <w:autoSpaceDN/>
        <w:adjustRightInd/>
        <w:snapToGrid/>
        <w:spacing w:before="120" w:beforeLines="50" w:after="120" w:afterLines="50" w:line="360" w:lineRule="auto"/>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即：03包、04包及09包不预留中小企业采购份额；01包、02包、05包-08包专门面向中小企业预留采购份额。</w:t>
      </w:r>
    </w:p>
    <w:p w14:paraId="70E6C14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lang w:val="en-US" w:eastAsia="zh-CN"/>
        </w:rPr>
        <w:t>2.2</w:t>
      </w:r>
      <w:r>
        <w:rPr>
          <w:rFonts w:hint="eastAsia" w:ascii="宋体" w:hAnsi="宋体" w:eastAsia="宋体" w:cs="宋体"/>
          <w:snapToGrid/>
          <w:kern w:val="2"/>
          <w:sz w:val="24"/>
          <w:szCs w:val="24"/>
        </w:rPr>
        <w:t>对应的中小企业划分标准所属行业为：工业。</w:t>
      </w:r>
    </w:p>
    <w:p w14:paraId="5F92D98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3.本项目的特定资格要求：</w:t>
      </w:r>
    </w:p>
    <w:p w14:paraId="1FAFE43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3.1本项目是否接受分支机构参与投标：□是   √否；</w:t>
      </w:r>
    </w:p>
    <w:p w14:paraId="39D1DE9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3.2本项目是否属于政府购买服务：</w:t>
      </w:r>
    </w:p>
    <w:p w14:paraId="435599A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√否</w:t>
      </w:r>
    </w:p>
    <w:p w14:paraId="45F38D9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□是，公益一类事业单位、使用事业编制且由财政拨款保障的群团组织，不得作为承接主体；</w:t>
      </w:r>
    </w:p>
    <w:p w14:paraId="2B8C3E2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3.3其他特定资格要求。</w:t>
      </w:r>
    </w:p>
    <w:p w14:paraId="3E39965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1）供应商不得被列入失信被执行人、重大税收违法案件当事人名单、政府采购严重违法失信行为记录名单。</w:t>
      </w:r>
    </w:p>
    <w:p w14:paraId="4249739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2）单位负责人为同一人或者存在直接控股、管理关系的不同供应商，不得同时参加本项目同一分包的政府采购活动。</w:t>
      </w:r>
    </w:p>
    <w:p w14:paraId="16E3C4C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3）为本项目（或分包）提供整体设计、规范编制或者项目管理、监理、检测等服务的供应商，不得参加本次政府采购活动。</w:t>
      </w:r>
    </w:p>
    <w:bookmarkEnd w:id="0"/>
    <w:bookmarkEnd w:id="1"/>
    <w:p w14:paraId="03B9AFA0">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取招标文件</w:t>
      </w:r>
    </w:p>
    <w:p w14:paraId="3F5009B3">
      <w:pPr>
        <w:spacing w:before="120" w:beforeLines="50" w:after="120" w:afterLines="50" w:line="360" w:lineRule="auto"/>
        <w:ind w:left="239" w:leftChars="114" w:firstLine="210" w:firstLineChars="100"/>
        <w:jc w:val="both"/>
        <w:rPr>
          <w:rFonts w:ascii="宋体" w:hAnsi="宋体" w:eastAsia="宋体" w:cs="宋体"/>
          <w:snapToGrid/>
          <w:kern w:val="2"/>
          <w:sz w:val="24"/>
          <w:szCs w:val="24"/>
        </w:rPr>
      </w:pPr>
      <w:r>
        <w:rPr>
          <w:rFonts w:hint="eastAsia" w:ascii="宋体" w:hAnsi="宋体" w:eastAsia="宋体" w:cs="宋体"/>
          <w:color w:val="auto"/>
          <w:spacing w:val="-15"/>
          <w:sz w:val="24"/>
          <w:szCs w:val="24"/>
        </w:rPr>
        <w:t>1.</w:t>
      </w:r>
      <w:r>
        <w:rPr>
          <w:rFonts w:ascii="宋体" w:hAnsi="宋体" w:eastAsia="宋体" w:cs="宋体"/>
          <w:color w:val="auto"/>
          <w:spacing w:val="-15"/>
          <w:sz w:val="24"/>
          <w:szCs w:val="24"/>
        </w:rPr>
        <w:t>时</w:t>
      </w:r>
      <w:r>
        <w:rPr>
          <w:rFonts w:hint="eastAsia" w:ascii="宋体" w:hAnsi="宋体" w:eastAsia="宋体" w:cs="宋体"/>
          <w:snapToGrid/>
          <w:kern w:val="2"/>
          <w:sz w:val="24"/>
          <w:szCs w:val="24"/>
        </w:rPr>
        <w:t>间：2025年</w:t>
      </w:r>
      <w:r>
        <w:rPr>
          <w:rFonts w:hint="eastAsia" w:ascii="宋体" w:hAnsi="宋体" w:eastAsia="宋体" w:cs="宋体"/>
          <w:snapToGrid/>
          <w:kern w:val="2"/>
          <w:sz w:val="24"/>
          <w:szCs w:val="24"/>
          <w:lang w:val="en-US" w:eastAsia="zh-CN"/>
        </w:rPr>
        <w:t>9</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24</w:t>
      </w:r>
      <w:r>
        <w:rPr>
          <w:rFonts w:hint="eastAsia" w:ascii="宋体" w:hAnsi="宋体" w:eastAsia="宋体" w:cs="宋体"/>
          <w:snapToGrid/>
          <w:kern w:val="2"/>
          <w:sz w:val="24"/>
          <w:szCs w:val="24"/>
        </w:rPr>
        <w:t>日至2025年</w:t>
      </w:r>
      <w:r>
        <w:rPr>
          <w:rFonts w:hint="eastAsia" w:ascii="宋体" w:hAnsi="宋体" w:eastAsia="宋体" w:cs="宋体"/>
          <w:snapToGrid/>
          <w:kern w:val="2"/>
          <w:sz w:val="24"/>
          <w:szCs w:val="24"/>
          <w:lang w:val="en-US" w:eastAsia="zh-CN"/>
        </w:rPr>
        <w:t>9</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29</w:t>
      </w:r>
      <w:r>
        <w:rPr>
          <w:rFonts w:hint="eastAsia" w:ascii="宋体" w:hAnsi="宋体" w:eastAsia="宋体" w:cs="宋体"/>
          <w:snapToGrid/>
          <w:kern w:val="2"/>
          <w:sz w:val="24"/>
          <w:szCs w:val="24"/>
        </w:rPr>
        <w:t>日</w:t>
      </w:r>
      <w:r>
        <w:rPr>
          <w:rFonts w:hint="eastAsia" w:ascii="宋体" w:hAnsi="宋体" w:eastAsia="宋体" w:cs="宋体"/>
          <w:snapToGrid/>
          <w:kern w:val="2"/>
          <w:sz w:val="24"/>
          <w:szCs w:val="24"/>
        </w:rPr>
        <w:t>，每天上午9:00至12:00，下午12:00至17:00(北京时间，法定节假日除外)。</w:t>
      </w:r>
    </w:p>
    <w:p w14:paraId="0F26332A">
      <w:pPr>
        <w:pStyle w:val="5"/>
        <w:spacing w:before="120" w:beforeLines="50" w:after="120" w:afterLines="50"/>
        <w:ind w:left="499"/>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2.地点：北京市政府采购电子交易平台</w:t>
      </w:r>
    </w:p>
    <w:p w14:paraId="3078CCC7">
      <w:pPr>
        <w:pStyle w:val="5"/>
        <w:spacing w:before="120" w:beforeLines="50" w:after="120" w:afterLines="50"/>
        <w:ind w:right="67" w:firstLine="480" w:firstLineChars="200"/>
        <w:jc w:val="both"/>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3.方式：供应商使用CA 数字证书或电子营业执照登录北京市政府采购电子交易平获取电子版招标文件。</w:t>
      </w:r>
    </w:p>
    <w:p w14:paraId="68273F04">
      <w:pPr>
        <w:pStyle w:val="5"/>
        <w:spacing w:before="120" w:beforeLines="50" w:after="120" w:afterLines="50"/>
        <w:ind w:left="493"/>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4.售价：0 元。</w:t>
      </w:r>
    </w:p>
    <w:p w14:paraId="7885F1F3">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时间和地点</w:t>
      </w:r>
    </w:p>
    <w:p w14:paraId="1C4DD0A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投标截止时间、开标时间：2025年</w:t>
      </w:r>
      <w:r>
        <w:rPr>
          <w:rFonts w:hint="eastAsia" w:ascii="宋体" w:hAnsi="宋体" w:eastAsia="宋体" w:cs="宋体"/>
          <w:snapToGrid/>
          <w:kern w:val="2"/>
          <w:sz w:val="24"/>
          <w:szCs w:val="24"/>
          <w:lang w:val="en-US" w:eastAsia="zh-CN"/>
        </w:rPr>
        <w:t>10</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15</w:t>
      </w:r>
      <w:r>
        <w:rPr>
          <w:rFonts w:hint="eastAsia" w:ascii="宋体" w:hAnsi="宋体" w:eastAsia="宋体" w:cs="宋体"/>
          <w:snapToGrid/>
          <w:kern w:val="2"/>
          <w:sz w:val="24"/>
          <w:szCs w:val="24"/>
        </w:rPr>
        <w:t>日0</w:t>
      </w:r>
      <w:r>
        <w:rPr>
          <w:rFonts w:hint="eastAsia" w:ascii="宋体" w:hAnsi="宋体" w:eastAsia="宋体" w:cs="宋体"/>
          <w:snapToGrid/>
          <w:kern w:val="2"/>
          <w:sz w:val="24"/>
          <w:szCs w:val="24"/>
        </w:rPr>
        <w:t>9点</w:t>
      </w:r>
      <w:r>
        <w:rPr>
          <w:rFonts w:hint="eastAsia" w:ascii="宋体" w:hAnsi="宋体" w:eastAsia="宋体" w:cs="宋体"/>
          <w:snapToGrid/>
          <w:kern w:val="2"/>
          <w:sz w:val="24"/>
          <w:szCs w:val="24"/>
          <w:lang w:val="en-US" w:eastAsia="zh-CN"/>
        </w:rPr>
        <w:t>0</w:t>
      </w:r>
      <w:r>
        <w:rPr>
          <w:rFonts w:hint="eastAsia" w:ascii="宋体" w:hAnsi="宋体" w:eastAsia="宋体" w:cs="宋体"/>
          <w:snapToGrid/>
          <w:kern w:val="2"/>
          <w:sz w:val="24"/>
          <w:szCs w:val="24"/>
        </w:rPr>
        <w:t>0分（北京时间）。</w:t>
      </w:r>
    </w:p>
    <w:p w14:paraId="2E330ED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lang w:val="zh-TW"/>
        </w:rPr>
      </w:pPr>
      <w:r>
        <w:rPr>
          <w:rFonts w:hint="eastAsia" w:ascii="宋体" w:hAnsi="宋体" w:eastAsia="宋体" w:cs="宋体"/>
          <w:snapToGrid/>
          <w:kern w:val="2"/>
          <w:sz w:val="24"/>
          <w:szCs w:val="24"/>
        </w:rPr>
        <w:t>地点：北京市朝阳区东三环南路甲52号顺迈金钻国际商务中心9层9C会议室</w:t>
      </w:r>
      <w:r>
        <w:rPr>
          <w:rFonts w:hint="eastAsia" w:ascii="宋体" w:hAnsi="宋体" w:eastAsia="宋体" w:cs="宋体"/>
          <w:snapToGrid/>
          <w:kern w:val="2"/>
          <w:sz w:val="24"/>
          <w:szCs w:val="24"/>
          <w:lang w:val="zh-TW"/>
        </w:rPr>
        <w:t>。</w:t>
      </w:r>
    </w:p>
    <w:p w14:paraId="459660B4">
      <w:pPr>
        <w:widowControl w:val="0"/>
        <w:kinsoku/>
        <w:autoSpaceDE/>
        <w:autoSpaceDN/>
        <w:adjustRightInd/>
        <w:snapToGrid/>
        <w:spacing w:before="120" w:beforeLines="50" w:after="120" w:afterLines="50" w:line="360" w:lineRule="auto"/>
        <w:ind w:firstLine="472" w:firstLineChars="200"/>
        <w:jc w:val="both"/>
        <w:textAlignment w:val="auto"/>
        <w:rPr>
          <w:rFonts w:ascii="宋体" w:hAnsi="宋体" w:eastAsia="宋体" w:cs="宋体"/>
          <w:color w:val="auto"/>
          <w:sz w:val="24"/>
          <w:szCs w:val="24"/>
        </w:rPr>
      </w:pPr>
      <w:r>
        <w:rPr>
          <w:rFonts w:ascii="宋体" w:hAnsi="宋体" w:eastAsia="宋体" w:cs="宋体"/>
          <w:color w:val="auto"/>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告期限</w:t>
      </w:r>
    </w:p>
    <w:p w14:paraId="78DC97B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自本公告发布之日起 5 个工作日。</w:t>
      </w:r>
    </w:p>
    <w:p w14:paraId="6CBAA264">
      <w:pPr>
        <w:spacing w:before="120" w:beforeLines="50" w:after="120" w:afterLines="50" w:line="360" w:lineRule="auto"/>
        <w:ind w:firstLine="476" w:firstLineChars="200"/>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补充事宜</w:t>
      </w:r>
    </w:p>
    <w:p w14:paraId="2B7AD667">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1.本项目需要落实的政府采购政策</w:t>
      </w:r>
    </w:p>
    <w:p w14:paraId="0F7B6B0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《政府采购促进中小企业发展管理办法》（财库〔2020〕46号）</w:t>
      </w:r>
    </w:p>
    <w:p w14:paraId="429A1BF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《关于进一步加大政府采购支持中小企业力度的通知》（财库〔2022〕19号）</w:t>
      </w:r>
    </w:p>
    <w:p w14:paraId="6B4F210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《财政部、司法部关于政府采购支持监狱企业发展有关问题的通知》（财库〔2014〕68号）</w:t>
      </w:r>
    </w:p>
    <w:p w14:paraId="098BF129">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《三部门联合发布关于促进残疾人就业政府采购政策的通知》（财库〔2017〕141号）</w:t>
      </w:r>
    </w:p>
    <w:p w14:paraId="2297787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《财政部关于在政府采购活动中查询及使用信用记录有关问题的通知》（财库〔2016〕125号）</w:t>
      </w:r>
    </w:p>
    <w:p w14:paraId="55C680E6">
      <w:pPr>
        <w:pStyle w:val="5"/>
        <w:spacing w:before="120" w:beforeLines="50" w:after="120" w:afterLines="50"/>
        <w:ind w:left="10" w:right="67" w:firstLine="489"/>
        <w:jc w:val="both"/>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2.本项目采用线上线下相结合采购方式（</w:t>
      </w:r>
      <w:r>
        <w:rPr>
          <w:rFonts w:hint="eastAsia" w:ascii="宋体" w:hAnsi="宋体" w:eastAsia="宋体" w:cs="宋体"/>
          <w:b/>
          <w:bCs/>
          <w:snapToGrid/>
          <w:color w:val="000000"/>
          <w:kern w:val="2"/>
          <w:sz w:val="24"/>
          <w:szCs w:val="24"/>
        </w:rPr>
        <w:t>线上获取电子招标文件，线下递交纸质投标文件）</w:t>
      </w:r>
      <w:r>
        <w:rPr>
          <w:rFonts w:hint="eastAsia" w:ascii="宋体" w:hAnsi="宋体" w:eastAsia="宋体" w:cs="宋体"/>
          <w:snapToGrid/>
          <w:color w:val="000000"/>
          <w:kern w:val="2"/>
          <w:sz w:val="24"/>
          <w:szCs w:val="24"/>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A3B48B3">
      <w:pPr>
        <w:pStyle w:val="5"/>
        <w:spacing w:before="120" w:beforeLines="50" w:after="120" w:afterLines="50"/>
        <w:ind w:left="495"/>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CA 数字证书服务热线 010-58511086</w:t>
      </w:r>
    </w:p>
    <w:p w14:paraId="51C989CC">
      <w:pPr>
        <w:pStyle w:val="5"/>
        <w:spacing w:before="120" w:beforeLines="50" w:after="120" w:afterLines="50"/>
        <w:ind w:left="490"/>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电子营业执照服务热线 400-699-7000</w:t>
      </w:r>
    </w:p>
    <w:p w14:paraId="2C8770FB">
      <w:pPr>
        <w:pStyle w:val="5"/>
        <w:spacing w:before="120" w:beforeLines="50" w:after="120" w:afterLines="50"/>
        <w:ind w:left="490"/>
        <w:rPr>
          <w:rFonts w:ascii="宋体" w:hAnsi="宋体" w:eastAsia="宋体" w:cs="宋体"/>
          <w:snapToGrid/>
          <w:color w:val="000000"/>
          <w:kern w:val="2"/>
          <w:sz w:val="24"/>
          <w:szCs w:val="24"/>
        </w:rPr>
      </w:pPr>
      <w:r>
        <w:rPr>
          <w:rFonts w:hint="eastAsia" w:ascii="宋体" w:hAnsi="宋体" w:eastAsia="宋体" w:cs="宋体"/>
          <w:snapToGrid/>
          <w:color w:val="000000"/>
          <w:kern w:val="2"/>
          <w:sz w:val="24"/>
          <w:szCs w:val="24"/>
        </w:rPr>
        <w:t>技术支持服务热线    010-86483801</w:t>
      </w:r>
    </w:p>
    <w:p w14:paraId="315E9A2F">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2.1 办理CA认证证书</w:t>
      </w:r>
    </w:p>
    <w:p w14:paraId="2E4B2C2B">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供应商登录北京市政府采购电子交易平台查阅 “用户指南”—“操作指南”—“市场主体CA办理操作流程指引”，按照程序要求办理。</w:t>
      </w:r>
    </w:p>
    <w:p w14:paraId="7B0DCB62">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2.2 注册</w:t>
      </w:r>
    </w:p>
    <w:p w14:paraId="5C99614A">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供应商登录北京市政府采购电子交易平台“用户指南”—“操作指南”—“市场主体注册入库操作流程指引”进行自助注册绑定。</w:t>
      </w:r>
    </w:p>
    <w:p w14:paraId="756CBE56">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2.3 驱动、客户端下载</w:t>
      </w:r>
    </w:p>
    <w:p w14:paraId="6C7BB5FF">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供应商登录北京市政府采购电子交易平台“用户指南”—“工具下载”—“招标采购系统文件驱动安装包”下载相关驱动。</w:t>
      </w:r>
    </w:p>
    <w:p w14:paraId="2B008198">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供应商登录北京市政府采购电子交易平台“用户指南”—“工具下载”—“投标文件编制工具”下载相关客户端。</w:t>
      </w:r>
    </w:p>
    <w:p w14:paraId="0E358A8B">
      <w:pPr>
        <w:pStyle w:val="6"/>
        <w:shd w:val="clear" w:color="auto" w:fill="FFFFFF"/>
        <w:spacing w:beforeAutospacing="0" w:after="300" w:afterAutospacing="0" w:line="330" w:lineRule="atLeast"/>
        <w:ind w:firstLine="480" w:firstLineChars="200"/>
        <w:rPr>
          <w:rFonts w:ascii="宋体" w:hAnsi="宋体" w:eastAsia="宋体" w:cs="宋体"/>
          <w:snapToGrid/>
          <w:kern w:val="2"/>
          <w:szCs w:val="24"/>
        </w:rPr>
      </w:pPr>
      <w:r>
        <w:rPr>
          <w:rFonts w:hint="eastAsia" w:ascii="宋体" w:hAnsi="宋体" w:eastAsia="宋体" w:cs="宋体"/>
          <w:snapToGrid/>
          <w:kern w:val="2"/>
          <w:szCs w:val="24"/>
        </w:rPr>
        <w:t>2.4 获取电子招标文件</w:t>
      </w:r>
    </w:p>
    <w:p w14:paraId="5639F33D">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供应商使用CA 数字证书或电子营业执照登录北京市政府采购电子交易平台获取电子招标文件。</w:t>
      </w:r>
    </w:p>
    <w:p w14:paraId="0E5FBA1F">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p>
    <w:p w14:paraId="338A6C9C">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2.5 本项目北京市政府采购电子交易平台为线上线下相结合，电子版招标文件下载后，投标人须递交纸质版投标文件。</w:t>
      </w:r>
    </w:p>
    <w:p w14:paraId="1CEDCA47">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3.评分方法和标</w:t>
      </w:r>
      <w:bookmarkStart w:id="2" w:name="_GoBack"/>
      <w:bookmarkEnd w:id="2"/>
      <w:r>
        <w:rPr>
          <w:rFonts w:hint="eastAsia" w:ascii="宋体" w:hAnsi="宋体" w:eastAsia="宋体" w:cs="宋体"/>
          <w:snapToGrid/>
          <w:kern w:val="2"/>
          <w:sz w:val="24"/>
          <w:szCs w:val="24"/>
        </w:rPr>
        <w:t>准：综合评分法。</w:t>
      </w:r>
    </w:p>
    <w:p w14:paraId="7F6F8A75">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4.投标人须于开标当日的投标截止时间前递交投标文件。</w:t>
      </w:r>
    </w:p>
    <w:p w14:paraId="0180C995">
      <w:pPr>
        <w:spacing w:line="360" w:lineRule="auto"/>
        <w:ind w:firstLine="480" w:firstLineChars="200"/>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rPr>
        <w:t>5.代理机构项目编</w:t>
      </w:r>
      <w:r>
        <w:rPr>
          <w:rFonts w:hint="eastAsia" w:ascii="宋体" w:hAnsi="宋体" w:eastAsia="宋体" w:cs="宋体"/>
          <w:snapToGrid/>
          <w:kern w:val="2"/>
          <w:sz w:val="24"/>
          <w:szCs w:val="24"/>
          <w:highlight w:val="none"/>
        </w:rPr>
        <w:t>号：CFTC-BJ01-2509003-</w:t>
      </w:r>
      <w:r>
        <w:rPr>
          <w:rFonts w:hint="eastAsia" w:ascii="宋体" w:hAnsi="宋体" w:eastAsia="宋体" w:cs="宋体"/>
          <w:snapToGrid/>
          <w:kern w:val="2"/>
          <w:sz w:val="24"/>
          <w:szCs w:val="24"/>
          <w:highlight w:val="none"/>
          <w:lang w:val="en-US" w:eastAsia="zh-CN"/>
        </w:rPr>
        <w:t>**</w:t>
      </w:r>
      <w:r>
        <w:rPr>
          <w:rFonts w:hint="eastAsia" w:ascii="宋体" w:hAnsi="宋体" w:eastAsia="宋体" w:cs="宋体"/>
          <w:snapToGrid/>
          <w:kern w:val="2"/>
          <w:sz w:val="24"/>
          <w:szCs w:val="24"/>
          <w:lang w:val="en-US" w:eastAsia="zh-CN"/>
        </w:rPr>
        <w:t>（编制投标文件时，使用此编号，**为包号）</w:t>
      </w:r>
    </w:p>
    <w:p w14:paraId="2EA5AE02">
      <w:pPr>
        <w:spacing w:before="120" w:beforeLines="50" w:after="120" w:afterLines="50" w:line="360" w:lineRule="auto"/>
        <w:rPr>
          <w:rFonts w:ascii="宋体" w:hAnsi="宋体" w:eastAsia="宋体" w:cs="宋体"/>
          <w:color w:val="auto"/>
          <w:sz w:val="24"/>
          <w:szCs w:val="24"/>
        </w:rPr>
      </w:pPr>
      <w:r>
        <w:rPr>
          <w:rFonts w:ascii="宋体" w:hAnsi="宋体" w:eastAsia="宋体" w:cs="宋体"/>
          <w:color w:val="auto"/>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、对本次招标提出询问，</w:t>
      </w:r>
      <w:r>
        <w:rPr>
          <w:rFonts w:ascii="宋体" w:hAnsi="宋体" w:eastAsia="宋体" w:cs="宋体"/>
          <w:color w:val="auto"/>
          <w:spacing w:val="-5"/>
          <w:position w:val="17"/>
          <w:sz w:val="24"/>
          <w:szCs w:val="24"/>
        </w:rPr>
        <w:t xml:space="preserve"> </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请按以下方式联系。</w:t>
      </w:r>
    </w:p>
    <w:p w14:paraId="7995CB49">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1.采购人信息</w:t>
      </w:r>
    </w:p>
    <w:p w14:paraId="6FCDFD50">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名称：北京工业大学　         </w:t>
      </w:r>
    </w:p>
    <w:p w14:paraId="35829469">
      <w:pPr>
        <w:pStyle w:val="7"/>
        <w:spacing w:before="120" w:beforeLines="50" w:after="120" w:afterLines="50" w:line="360" w:lineRule="auto"/>
        <w:ind w:firstLine="480" w:firstLineChars="200"/>
        <w:rPr>
          <w:rFonts w:ascii="宋体" w:hAnsi="宋体" w:eastAsia="宋体" w:cs="宋体"/>
          <w:snapToGrid/>
          <w:kern w:val="2"/>
          <w:sz w:val="24"/>
          <w:szCs w:val="24"/>
          <w:highlight w:val="none"/>
        </w:rPr>
      </w:pPr>
      <w:r>
        <w:rPr>
          <w:rFonts w:hint="eastAsia" w:ascii="宋体" w:hAnsi="宋体" w:eastAsia="宋体" w:cs="宋体"/>
          <w:snapToGrid/>
          <w:kern w:val="2"/>
          <w:sz w:val="24"/>
          <w:szCs w:val="24"/>
        </w:rPr>
        <w:t>地址：北京市朝</w:t>
      </w:r>
      <w:r>
        <w:rPr>
          <w:rFonts w:hint="eastAsia" w:ascii="宋体" w:hAnsi="宋体" w:eastAsia="宋体" w:cs="宋体"/>
          <w:snapToGrid/>
          <w:kern w:val="2"/>
          <w:sz w:val="24"/>
          <w:szCs w:val="24"/>
          <w:highlight w:val="none"/>
        </w:rPr>
        <w:t>阳区平乐园100号</w:t>
      </w:r>
    </w:p>
    <w:p w14:paraId="47AE8CBD">
      <w:pPr>
        <w:pStyle w:val="7"/>
        <w:spacing w:before="120" w:beforeLines="50" w:after="120" w:afterLines="50" w:line="360" w:lineRule="auto"/>
        <w:ind w:firstLine="480" w:firstLineChars="200"/>
        <w:rPr>
          <w:rFonts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联系电话：李老师 010-67392339</w:t>
      </w:r>
    </w:p>
    <w:p w14:paraId="07A9E168">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2.采购代理机构信息</w:t>
      </w:r>
    </w:p>
    <w:p w14:paraId="0FF9E265">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名称：国金招标有限公司 </w:t>
      </w:r>
    </w:p>
    <w:p w14:paraId="009D43AF">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地址：北京市朝阳区东三环南路甲52号顺迈金钻国际商务中心9层9C</w:t>
      </w:r>
    </w:p>
    <w:p w14:paraId="7BE4F765">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联系方式：杨振豪、王树凡、孙涛、王佳乐、刘晓红、刘思雨、王涵、边璐、谢丹丹、张含勇</w:t>
      </w:r>
    </w:p>
    <w:p w14:paraId="06DA8EBB">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电话：010-53681306/1309、010-52188100、010-52133055、13552541378</w:t>
      </w:r>
    </w:p>
    <w:p w14:paraId="7C5E8FC4">
      <w:pPr>
        <w:pStyle w:val="7"/>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3.项目联系方式</w:t>
      </w:r>
    </w:p>
    <w:p w14:paraId="7B32B6A5">
      <w:pPr>
        <w:pStyle w:val="7"/>
        <w:spacing w:before="120" w:beforeLines="50" w:after="120" w:afterLines="50"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项目联系人：杨振豪、王树凡、孙涛、王佳乐</w:t>
      </w:r>
    </w:p>
    <w:p w14:paraId="54F416B6">
      <w:pPr>
        <w:pStyle w:val="7"/>
        <w:spacing w:before="120" w:beforeLines="50" w:after="120" w:afterLines="50" w:line="360" w:lineRule="auto"/>
        <w:ind w:firstLine="480" w:firstLineChars="200"/>
      </w:pPr>
      <w:r>
        <w:rPr>
          <w:rFonts w:hint="eastAsia" w:ascii="宋体" w:hAnsi="宋体" w:eastAsia="宋体" w:cs="宋体"/>
          <w:snapToGrid/>
          <w:kern w:val="2"/>
          <w:sz w:val="24"/>
          <w:szCs w:val="24"/>
        </w:rPr>
        <w:t>联系电话：010-53681306/1309、010-52188100、010-52133055、13552541378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58CB"/>
    <w:rsid w:val="09101C07"/>
    <w:rsid w:val="345B262C"/>
    <w:rsid w:val="53BE3F30"/>
    <w:rsid w:val="5D112CE2"/>
    <w:rsid w:val="5FE4372D"/>
    <w:rsid w:val="6CEE4B95"/>
    <w:rsid w:val="7CDC06F7"/>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4">
    <w:name w:val="annotation text"/>
    <w:basedOn w:val="1"/>
    <w:qFormat/>
    <w:uiPriority w:val="0"/>
  </w:style>
  <w:style w:type="paragraph" w:styleId="5">
    <w:name w:val="Body Text"/>
    <w:basedOn w:val="1"/>
    <w:next w:val="1"/>
    <w:qFormat/>
    <w:uiPriority w:val="0"/>
    <w:pPr>
      <w:spacing w:line="360" w:lineRule="auto"/>
    </w:pPr>
    <w:rPr>
      <w:color w:val="FF0000"/>
    </w:rPr>
  </w:style>
  <w:style w:type="paragraph" w:styleId="6">
    <w:name w:val="Normal (Web)"/>
    <w:basedOn w:val="1"/>
    <w:qFormat/>
    <w:uiPriority w:val="0"/>
    <w:pPr>
      <w:spacing w:beforeAutospacing="1" w:afterAutospacing="1"/>
    </w:pPr>
    <w:rPr>
      <w:rFonts w:cs="Times New Roman"/>
      <w:sz w:val="24"/>
    </w:rPr>
  </w:style>
  <w:style w:type="paragraph" w:styleId="7">
    <w:name w:val="index 1"/>
    <w:basedOn w:val="1"/>
    <w:next w:val="1"/>
    <w:qFormat/>
    <w:uiPriority w:val="0"/>
    <w:rPr>
      <w:szCs w:val="20"/>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2136</Words>
  <Characters>2453</Characters>
  <Lines>0</Lines>
  <Paragraphs>0</Paragraphs>
  <TotalTime>3</TotalTime>
  <ScaleCrop>false</ScaleCrop>
  <LinksUpToDate>false</LinksUpToDate>
  <CharactersWithSpaces>2510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2025-09-23T08:26:00Z</dcterms:created>
  <dc:creator>Administrator</dc:creator>
  <cp:lastModifiedBy>国金招标-杨振豪</cp:lastModifiedBy>
  <dcterms:modified xsi:type="dcterms:W3CDTF">2025-09-23T08:41:47Z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eyJoZGlkIjoiMWI2YjU0ZTA3YjcyZWVmZDNhOGU3YmI1NzViMDg1YzUiLCJ1c2VySWQiOiIyMTA2Mzk5OCJ9</vt:lpwstr>
  </property>
  <property fmtid="{D5CDD505-2E9C-101B-9397-08002B2CF9AE}" pid="4" name="ICV">
    <vt:lpwstr>355896ACDBBF414A9FA4F78D4C07C7EE_12</vt:lpwstr>
  </property>
</Properties>
</file>