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4F21B">
      <w:pPr>
        <w:spacing w:line="360" w:lineRule="auto"/>
        <w:jc w:val="center"/>
        <w:outlineLvl w:val="0"/>
        <w:rPr>
          <w:b/>
          <w:sz w:val="36"/>
          <w:szCs w:val="36"/>
          <w:highlight w:val="none"/>
        </w:rPr>
      </w:pPr>
      <w:bookmarkStart w:id="0" w:name="_Toc99301424"/>
      <w:bookmarkStart w:id="49" w:name="_GoBack"/>
      <w:bookmarkEnd w:id="49"/>
      <w:r>
        <w:rPr>
          <w:b/>
          <w:sz w:val="36"/>
          <w:szCs w:val="36"/>
          <w:highlight w:val="none"/>
        </w:rPr>
        <w:t>采购需求</w:t>
      </w:r>
      <w:bookmarkEnd w:id="0"/>
    </w:p>
    <w:p w14:paraId="177AB2C0">
      <w:pPr>
        <w:widowControl/>
        <w:snapToGrid w:val="0"/>
        <w:spacing w:line="560" w:lineRule="exact"/>
        <w:ind w:firstLine="480" w:firstLineChars="200"/>
        <w:jc w:val="left"/>
        <w:rPr>
          <w:rFonts w:hint="eastAsia" w:ascii="宋体" w:hAnsi="宋体" w:eastAsia="宋体" w:cs="宋体"/>
          <w:sz w:val="24"/>
          <w:szCs w:val="24"/>
          <w:highlight w:val="none"/>
        </w:rPr>
      </w:pPr>
      <w:bookmarkStart w:id="1" w:name="_Toc176529276"/>
      <w:r>
        <w:rPr>
          <w:rFonts w:hint="eastAsia" w:ascii="宋体" w:hAnsi="宋体" w:eastAsia="宋体" w:cs="宋体"/>
          <w:sz w:val="24"/>
          <w:szCs w:val="24"/>
          <w:highlight w:val="none"/>
        </w:rPr>
        <w:t>一、物业情况</w:t>
      </w:r>
      <w:bookmarkEnd w:id="1"/>
    </w:p>
    <w:tbl>
      <w:tblPr>
        <w:tblStyle w:val="3"/>
        <w:tblW w:w="0" w:type="auto"/>
        <w:jc w:val="center"/>
        <w:shd w:val="clear" w:color="auto" w:fill="FFFFFF"/>
        <w:tblLayout w:type="fixed"/>
        <w:tblCellMar>
          <w:top w:w="0" w:type="dxa"/>
          <w:left w:w="0" w:type="dxa"/>
          <w:bottom w:w="0" w:type="dxa"/>
          <w:right w:w="0" w:type="dxa"/>
        </w:tblCellMar>
      </w:tblPr>
      <w:tblGrid>
        <w:gridCol w:w="4158"/>
        <w:gridCol w:w="4266"/>
      </w:tblGrid>
      <w:tr w14:paraId="21BECB9D">
        <w:tblPrEx>
          <w:shd w:val="clear" w:color="auto" w:fill="FFFFFF"/>
          <w:tblCellMar>
            <w:top w:w="0" w:type="dxa"/>
            <w:left w:w="0" w:type="dxa"/>
            <w:bottom w:w="0" w:type="dxa"/>
            <w:right w:w="0" w:type="dxa"/>
          </w:tblCellMar>
        </w:tblPrEx>
        <w:trPr>
          <w:trHeight w:val="656" w:hRule="atLeast"/>
          <w:jc w:val="center"/>
        </w:trPr>
        <w:tc>
          <w:tcPr>
            <w:tcW w:w="415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673C92">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物业名称</w:t>
            </w:r>
          </w:p>
        </w:tc>
        <w:tc>
          <w:tcPr>
            <w:tcW w:w="426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44935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物业地址</w:t>
            </w:r>
          </w:p>
        </w:tc>
      </w:tr>
      <w:tr w14:paraId="18160B4F">
        <w:tblPrEx>
          <w:shd w:val="clear" w:color="auto" w:fill="FFFFFF"/>
          <w:tblCellMar>
            <w:top w:w="0" w:type="dxa"/>
            <w:left w:w="0" w:type="dxa"/>
            <w:bottom w:w="0" w:type="dxa"/>
            <w:right w:w="0" w:type="dxa"/>
          </w:tblCellMar>
        </w:tblPrEx>
        <w:trPr>
          <w:trHeight w:val="737" w:hRule="atLeast"/>
          <w:jc w:val="center"/>
        </w:trPr>
        <w:tc>
          <w:tcPr>
            <w:tcW w:w="415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29D4A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z w:val="24"/>
                <w:szCs w:val="24"/>
                <w:highlight w:val="none"/>
              </w:rPr>
              <w:t>六里桥办公区物业服务项目</w:t>
            </w:r>
          </w:p>
        </w:tc>
        <w:tc>
          <w:tcPr>
            <w:tcW w:w="426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5EF05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北京市丰台区西三环南路1号</w:t>
            </w:r>
          </w:p>
        </w:tc>
      </w:tr>
    </w:tbl>
    <w:p w14:paraId="3366046B">
      <w:pPr>
        <w:pStyle w:val="2"/>
        <w:spacing w:line="560" w:lineRule="exact"/>
        <w:ind w:right="204"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北京市机关事务管理中心六里桥办公区是集中北京市行政审批事项和部分单位办公的综合性办公大楼位于丰台区西三环南路1号，2015年10月竣工交付使用。该项目占地 8万平方米，开放区域</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1至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层大厅，封闭区域为1至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层后区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5层职场区域以及6至</w:t>
      </w:r>
      <w:r>
        <w:rPr>
          <w:rFonts w:hint="eastAsia" w:ascii="宋体" w:hAnsi="宋体" w:eastAsia="宋体" w:cs="宋体"/>
          <w:sz w:val="24"/>
          <w:szCs w:val="24"/>
          <w:highlight w:val="none"/>
        </w:rPr>
        <w:t>22层办公区，可容纳</w:t>
      </w: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000</w:t>
      </w:r>
      <w:r>
        <w:rPr>
          <w:rFonts w:hint="eastAsia" w:ascii="宋体" w:hAnsi="宋体" w:eastAsia="宋体" w:cs="宋体"/>
          <w:color w:val="auto"/>
          <w:sz w:val="24"/>
          <w:szCs w:val="24"/>
          <w:highlight w:val="none"/>
        </w:rPr>
        <w:t>余</w:t>
      </w:r>
      <w:r>
        <w:rPr>
          <w:rFonts w:hint="eastAsia" w:ascii="宋体" w:hAnsi="宋体" w:eastAsia="宋体" w:cs="宋体"/>
          <w:sz w:val="24"/>
          <w:szCs w:val="24"/>
          <w:highlight w:val="none"/>
        </w:rPr>
        <w:t>人办公。</w:t>
      </w:r>
    </w:p>
    <w:p w14:paraId="6EF4BFA6">
      <w:pPr>
        <w:pStyle w:val="2"/>
        <w:spacing w:line="560" w:lineRule="exact"/>
        <w:ind w:right="20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办公楼由地上23层（含裙楼5层）及地下3层组成，建筑面积总计 21.08万平方米，其中：地上14.1万平方米，地下6.98万平方米；公共区域面积12.8万平方米，含大厅、楼梯间、走廊、地下车库和大楼外侧红线以内等处；</w:t>
      </w:r>
      <w:r>
        <w:rPr>
          <w:rFonts w:hint="eastAsia" w:ascii="宋体" w:hAnsi="宋体" w:eastAsia="宋体" w:cs="宋体"/>
          <w:color w:val="auto"/>
          <w:sz w:val="24"/>
          <w:szCs w:val="24"/>
          <w:highlight w:val="none"/>
        </w:rPr>
        <w:t>楼内有会议室21间、多功能厅1间、卫生间182间、开水间63间，绿化面积6850平方米。</w:t>
      </w:r>
    </w:p>
    <w:p w14:paraId="70B89C90">
      <w:pPr>
        <w:widowControl/>
        <w:snapToGrid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（一）采购人提供供应商使用的场地、设施设备及材料等</w:t>
      </w:r>
    </w:p>
    <w:p w14:paraId="6589DA1A">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1.提供办公室4间，面积313平方米，包含办公家具、电脑及打印机。</w:t>
      </w:r>
    </w:p>
    <w:p w14:paraId="039B4F8E">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2.提供食堂，餐费由供应商自理。</w:t>
      </w:r>
    </w:p>
    <w:p w14:paraId="6A85C1AB">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3.提供住宿，宿舍 24 间，床位 200 张，包含衣柜、桌椅等设施设备。</w:t>
      </w:r>
    </w:p>
    <w:p w14:paraId="24CE8337">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4.提供零星维修材料。</w:t>
      </w:r>
    </w:p>
    <w:p w14:paraId="741D0113">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5.提供低值易耗品，包含常用工具。</w:t>
      </w:r>
    </w:p>
    <w:p w14:paraId="4C6F8F5E">
      <w:pPr>
        <w:widowControl/>
        <w:shd w:val="clear" w:color="auto" w:fill="FFFFFF"/>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6.提供客耗品：擦手纸、会议盒抽、大盘纸、空芯卷纸、泡泡洗手液、洗手液、洗涤灵、84消毒液、季铵盐消毒液。</w:t>
      </w:r>
    </w:p>
    <w:p w14:paraId="6B205EDC">
      <w:pPr>
        <w:widowControl/>
        <w:shd w:val="clear" w:color="auto" w:fill="FFFFFF"/>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7.提供物业服务设备，包含但不限于升降车、多功能洗地机、洗沙发机、消毒柜、刻字机、吸水机、吸尘器、气体探测仪以及各类应急物资和器材。</w:t>
      </w:r>
    </w:p>
    <w:p w14:paraId="0F8CA76A">
      <w:pPr>
        <w:widowControl/>
        <w:numPr>
          <w:ilvl w:val="0"/>
          <w:numId w:val="0"/>
        </w:numPr>
        <w:shd w:val="clear" w:color="auto" w:fill="FFFFFF"/>
        <w:spacing w:line="560" w:lineRule="exact"/>
        <w:outlineLvl w:val="0"/>
        <w:rPr>
          <w:rFonts w:hint="eastAsia" w:ascii="宋体" w:hAnsi="宋体" w:eastAsia="宋体" w:cs="宋体"/>
          <w:sz w:val="24"/>
          <w:szCs w:val="24"/>
          <w:highlight w:val="none"/>
          <w:lang w:val="en-US" w:eastAsia="zh-CN"/>
        </w:rPr>
      </w:pPr>
    </w:p>
    <w:p w14:paraId="1609ED52">
      <w:pPr>
        <w:widowControl/>
        <w:numPr>
          <w:ilvl w:val="0"/>
          <w:numId w:val="0"/>
        </w:numPr>
        <w:shd w:val="clear" w:color="auto" w:fill="FFFFFF"/>
        <w:spacing w:line="560" w:lineRule="exact"/>
        <w:outlineLvl w:val="0"/>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bCs/>
          <w:kern w:val="0"/>
          <w:sz w:val="24"/>
          <w:szCs w:val="24"/>
          <w:highlight w:val="none"/>
        </w:rPr>
        <w:t>物业服务范围</w:t>
      </w:r>
    </w:p>
    <w:p w14:paraId="62EEFCDE">
      <w:pPr>
        <w:widowControl/>
        <w:shd w:val="clear" w:color="auto" w:fill="FFFFFF"/>
        <w:spacing w:after="0" w:afterLines="0" w:line="560" w:lineRule="exact"/>
        <w:ind w:right="159"/>
        <w:jc w:val="left"/>
        <w:outlineLvl w:val="0"/>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（一）物业管理（建筑物）</w:t>
      </w:r>
    </w:p>
    <w:tbl>
      <w:tblPr>
        <w:tblStyle w:val="3"/>
        <w:tblpPr w:leftFromText="180" w:rightFromText="180" w:vertAnchor="text" w:horzAnchor="page" w:tblpX="1253" w:tblpY="1041"/>
        <w:tblOverlap w:val="never"/>
        <w:tblW w:w="0" w:type="auto"/>
        <w:tblInd w:w="0" w:type="dxa"/>
        <w:shd w:val="clear" w:color="auto" w:fill="FFFFFF"/>
        <w:tblLayout w:type="fixed"/>
        <w:tblCellMar>
          <w:top w:w="0" w:type="dxa"/>
          <w:left w:w="0" w:type="dxa"/>
          <w:bottom w:w="0" w:type="dxa"/>
          <w:right w:w="0" w:type="dxa"/>
        </w:tblCellMar>
      </w:tblPr>
      <w:tblGrid>
        <w:gridCol w:w="1165"/>
        <w:gridCol w:w="1828"/>
        <w:gridCol w:w="4652"/>
        <w:gridCol w:w="2137"/>
      </w:tblGrid>
      <w:tr w14:paraId="79842DBC">
        <w:tblPrEx>
          <w:tblCellMar>
            <w:top w:w="0" w:type="dxa"/>
            <w:left w:w="0" w:type="dxa"/>
            <w:bottom w:w="0" w:type="dxa"/>
            <w:right w:w="0" w:type="dxa"/>
          </w:tblCellMar>
        </w:tblPrEx>
        <w:trPr>
          <w:trHeight w:val="435" w:hRule="atLeast"/>
        </w:trPr>
        <w:tc>
          <w:tcPr>
            <w:tcW w:w="2993" w:type="dxa"/>
            <w:gridSpan w:val="2"/>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A4B1E9D">
            <w:pPr>
              <w:widowControl/>
              <w:wordWrap w:val="0"/>
              <w:spacing w:beforeLines="0"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名称</w:t>
            </w:r>
          </w:p>
        </w:tc>
        <w:tc>
          <w:tcPr>
            <w:tcW w:w="4652"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990A645">
            <w:pPr>
              <w:widowControl/>
              <w:wordWrap w:val="0"/>
              <w:spacing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明细</w:t>
            </w:r>
          </w:p>
        </w:tc>
        <w:tc>
          <w:tcPr>
            <w:tcW w:w="213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6311700">
            <w:pPr>
              <w:widowControl/>
              <w:wordWrap w:val="0"/>
              <w:spacing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服务内容及标准</w:t>
            </w:r>
          </w:p>
        </w:tc>
      </w:tr>
      <w:tr w14:paraId="5586ECC6">
        <w:tblPrEx>
          <w:shd w:val="clear" w:color="auto" w:fill="FFFFFF"/>
          <w:tblCellMar>
            <w:top w:w="0" w:type="dxa"/>
            <w:left w:w="0" w:type="dxa"/>
            <w:bottom w:w="0" w:type="dxa"/>
            <w:right w:w="0" w:type="dxa"/>
          </w:tblCellMar>
        </w:tblPrEx>
        <w:trPr>
          <w:trHeight w:val="454" w:hRule="atLeast"/>
        </w:trPr>
        <w:tc>
          <w:tcPr>
            <w:tcW w:w="2993"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98EEC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建筑名称</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86E68B">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综合性办公大楼</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7D00C8">
            <w:pPr>
              <w:widowControl/>
              <w:wordWrap w:val="0"/>
              <w:rPr>
                <w:rFonts w:hint="eastAsia" w:ascii="宋体" w:hAnsi="宋体" w:eastAsia="宋体" w:cs="宋体"/>
                <w:spacing w:val="8"/>
                <w:kern w:val="0"/>
                <w:sz w:val="24"/>
                <w:szCs w:val="24"/>
                <w:highlight w:val="none"/>
              </w:rPr>
            </w:pPr>
          </w:p>
        </w:tc>
      </w:tr>
      <w:tr w14:paraId="51A12E88">
        <w:tblPrEx>
          <w:shd w:val="clear" w:color="auto" w:fill="FFFFFF"/>
          <w:tblCellMar>
            <w:top w:w="0" w:type="dxa"/>
            <w:left w:w="0" w:type="dxa"/>
            <w:bottom w:w="0" w:type="dxa"/>
            <w:right w:w="0" w:type="dxa"/>
          </w:tblCellMar>
        </w:tblPrEx>
        <w:trPr>
          <w:trHeight w:val="431"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9D8B8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总面积</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CAC92A">
            <w:pPr>
              <w:widowControl/>
              <w:wordWrap w:val="0"/>
              <w:spacing w:line="240" w:lineRule="auto"/>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建筑面积（㎡）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B4E57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210800</w:t>
            </w:r>
            <w:r>
              <w:rPr>
                <w:rFonts w:hint="eastAsia" w:ascii="宋体" w:hAnsi="宋体" w:eastAsia="宋体" w:cs="宋体"/>
                <w:spacing w:val="-2"/>
                <w:kern w:val="0"/>
                <w:sz w:val="24"/>
                <w:szCs w:val="24"/>
                <w:highlight w:val="none"/>
              </w:rPr>
              <w:t>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C111EB">
            <w:pPr>
              <w:widowControl/>
              <w:wordWrap w:val="0"/>
              <w:spacing w:line="263" w:lineRule="atLeast"/>
              <w:rPr>
                <w:rFonts w:hint="eastAsia" w:ascii="宋体" w:hAnsi="宋体" w:eastAsia="宋体" w:cs="宋体"/>
                <w:spacing w:val="-2"/>
                <w:kern w:val="0"/>
                <w:sz w:val="24"/>
                <w:szCs w:val="24"/>
                <w:highlight w:val="none"/>
              </w:rPr>
            </w:pPr>
          </w:p>
        </w:tc>
      </w:tr>
      <w:tr w14:paraId="7B187C28">
        <w:tblPrEx>
          <w:shd w:val="clear" w:color="auto" w:fill="FFFFFF"/>
          <w:tblCellMar>
            <w:top w:w="0" w:type="dxa"/>
            <w:left w:w="0" w:type="dxa"/>
            <w:bottom w:w="0" w:type="dxa"/>
            <w:right w:w="0" w:type="dxa"/>
          </w:tblCellMar>
        </w:tblPrEx>
        <w:trPr>
          <w:trHeight w:val="682"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24C15F">
            <w:pPr>
              <w:widowControl/>
              <w:jc w:val="center"/>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4C69C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需保洁面积（㎡）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8CA1C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153000平方米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277669">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2BDC1212">
        <w:tblPrEx>
          <w:shd w:val="clear" w:color="auto" w:fill="FFFFFF"/>
          <w:tblCellMar>
            <w:top w:w="0" w:type="dxa"/>
            <w:left w:w="0" w:type="dxa"/>
            <w:bottom w:w="0" w:type="dxa"/>
            <w:right w:w="0" w:type="dxa"/>
          </w:tblCellMar>
        </w:tblPrEx>
        <w:trPr>
          <w:trHeight w:val="454" w:hRule="atLeast"/>
        </w:trPr>
        <w:tc>
          <w:tcPr>
            <w:tcW w:w="11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BF9185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门窗</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BA0CC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门窗总数量（个）及总面积（㎡）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67800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门2777个，窗面积64445平方米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0D5412">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459424B5">
        <w:tblPrEx>
          <w:shd w:val="clear" w:color="auto" w:fill="FFFFFF"/>
          <w:tblCellMar>
            <w:top w:w="0" w:type="dxa"/>
            <w:left w:w="0" w:type="dxa"/>
            <w:bottom w:w="0" w:type="dxa"/>
            <w:right w:w="0" w:type="dxa"/>
          </w:tblCellMar>
        </w:tblPrEx>
        <w:trPr>
          <w:trHeight w:val="1385" w:hRule="atLeast"/>
        </w:trPr>
        <w:tc>
          <w:tcPr>
            <w:tcW w:w="11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05E41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地面</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7C3208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地面各材质及总面积（㎡）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A83AE9">
            <w:pPr>
              <w:widowControl/>
              <w:wordWrap/>
              <w:spacing w:line="240" w:lineRule="auto"/>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瓷砖总面积41378.4平方米，</w:t>
            </w:r>
            <w:r>
              <w:rPr>
                <w:rFonts w:hint="eastAsia" w:ascii="宋体" w:hAnsi="宋体" w:eastAsia="宋体" w:cs="宋体"/>
                <w:color w:val="auto"/>
                <w:spacing w:val="-2"/>
                <w:kern w:val="0"/>
                <w:sz w:val="24"/>
                <w:szCs w:val="24"/>
                <w:highlight w:val="none"/>
              </w:rPr>
              <w:t>石材总面积</w:t>
            </w:r>
            <w:r>
              <w:rPr>
                <w:rFonts w:hint="eastAsia" w:ascii="宋体" w:hAnsi="宋体" w:eastAsia="宋体" w:cs="宋体"/>
                <w:color w:val="auto"/>
                <w:spacing w:val="-2"/>
                <w:kern w:val="0"/>
                <w:sz w:val="24"/>
                <w:szCs w:val="24"/>
                <w:highlight w:val="none"/>
                <w:lang w:eastAsia="zh-CN"/>
              </w:rPr>
              <w:t>2</w:t>
            </w:r>
            <w:r>
              <w:rPr>
                <w:rFonts w:hint="eastAsia" w:ascii="宋体" w:hAnsi="宋体" w:eastAsia="宋体" w:cs="宋体"/>
                <w:color w:val="auto"/>
                <w:spacing w:val="-2"/>
                <w:kern w:val="0"/>
                <w:sz w:val="24"/>
                <w:szCs w:val="24"/>
                <w:highlight w:val="none"/>
                <w:lang w:val="en-US" w:eastAsia="zh-CN"/>
              </w:rPr>
              <w:t>7253</w:t>
            </w:r>
            <w:r>
              <w:rPr>
                <w:rFonts w:hint="eastAsia" w:ascii="宋体" w:hAnsi="宋体" w:eastAsia="宋体" w:cs="宋体"/>
                <w:color w:val="auto"/>
                <w:spacing w:val="-2"/>
                <w:kern w:val="0"/>
                <w:sz w:val="24"/>
                <w:szCs w:val="24"/>
                <w:highlight w:val="none"/>
              </w:rPr>
              <w:t>平方米，地板总面积1326平方米，地毯总</w:t>
            </w:r>
            <w:r>
              <w:rPr>
                <w:rFonts w:hint="eastAsia" w:ascii="宋体" w:hAnsi="宋体" w:eastAsia="宋体" w:cs="宋体"/>
                <w:color w:val="auto"/>
                <w:spacing w:val="-2"/>
                <w:kern w:val="0"/>
                <w:sz w:val="24"/>
                <w:szCs w:val="24"/>
                <w:highlight w:val="none"/>
                <w:lang w:val="en-US" w:eastAsia="zh-CN"/>
              </w:rPr>
              <w:t>面积</w:t>
            </w:r>
            <w:r>
              <w:rPr>
                <w:rFonts w:hint="eastAsia" w:ascii="宋体" w:hAnsi="宋体" w:eastAsia="宋体" w:cs="宋体"/>
                <w:color w:val="auto"/>
                <w:spacing w:val="-2"/>
                <w:kern w:val="0"/>
                <w:sz w:val="24"/>
                <w:szCs w:val="24"/>
                <w:highlight w:val="none"/>
              </w:rPr>
              <w:t>,2036平方米</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bidi="ar"/>
              </w:rPr>
              <w:t>地胶板总面积10454平方米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FA53904">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7C73E12B">
        <w:tblPrEx>
          <w:shd w:val="clear" w:color="auto" w:fill="FFFFFF"/>
          <w:tblCellMar>
            <w:top w:w="0" w:type="dxa"/>
            <w:left w:w="0" w:type="dxa"/>
            <w:bottom w:w="0" w:type="dxa"/>
            <w:right w:w="0" w:type="dxa"/>
          </w:tblCellMar>
        </w:tblPrEx>
        <w:trPr>
          <w:trHeight w:val="1736" w:hRule="atLeast"/>
        </w:trPr>
        <w:tc>
          <w:tcPr>
            <w:tcW w:w="11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87DCA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内墙饰面</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C14CD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内墙饰面各材质及总面积（㎡）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AD4B05">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墙纸总面积956平方米、乳胶漆总面积71740平方米，室内墙砖共计11479.43平方米，室内石材墙面共计22417.8平米，其中电梯厅墙面8338.8平米，1—</w:t>
            </w:r>
            <w:r>
              <w:rPr>
                <w:rFonts w:hint="eastAsia" w:ascii="宋体" w:hAnsi="宋体" w:eastAsia="宋体" w:cs="宋体"/>
                <w:spacing w:val="-2"/>
                <w:kern w:val="0"/>
                <w:sz w:val="24"/>
                <w:szCs w:val="24"/>
                <w:highlight w:val="none"/>
                <w:lang w:eastAsia="zh-CN"/>
              </w:rPr>
              <w:t>5</w:t>
            </w:r>
            <w:r>
              <w:rPr>
                <w:rFonts w:hint="eastAsia" w:ascii="宋体" w:hAnsi="宋体" w:eastAsia="宋体" w:cs="宋体"/>
                <w:spacing w:val="-2"/>
                <w:kern w:val="0"/>
                <w:sz w:val="24"/>
                <w:szCs w:val="24"/>
                <w:highlight w:val="none"/>
              </w:rPr>
              <w:t>层大厅及各出入口内14133平米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9B2670">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1FBE5286">
        <w:tblPrEx>
          <w:shd w:val="clear" w:color="auto" w:fill="FFFFFF"/>
          <w:tblCellMar>
            <w:top w:w="0" w:type="dxa"/>
            <w:left w:w="0" w:type="dxa"/>
            <w:bottom w:w="0" w:type="dxa"/>
            <w:right w:w="0" w:type="dxa"/>
          </w:tblCellMar>
        </w:tblPrEx>
        <w:trPr>
          <w:trHeight w:val="454" w:hRule="atLeast"/>
        </w:trPr>
        <w:tc>
          <w:tcPr>
            <w:tcW w:w="11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B6107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顶面</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42162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顶面各材质及总面积（㎡）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5E1BD9">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乳胶漆总面积34305平方米、铝扣板总面积11382.11平方米、格栅总面积29077平方米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F3DCD7">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522304F4">
        <w:tblPrEx>
          <w:shd w:val="clear" w:color="auto" w:fill="FFFFFF"/>
          <w:tblCellMar>
            <w:top w:w="0" w:type="dxa"/>
            <w:left w:w="0" w:type="dxa"/>
            <w:bottom w:w="0" w:type="dxa"/>
            <w:right w:w="0" w:type="dxa"/>
          </w:tblCellMar>
        </w:tblPrEx>
        <w:trPr>
          <w:trHeight w:val="454"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B616E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5984B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外墙各材质及总面积（㎡）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77E65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外墙玻璃总面积48217平方米、干挂石材总面积16228平方米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62AF7D">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65A7541B">
        <w:tblPrEx>
          <w:shd w:val="clear" w:color="auto" w:fill="FFFFFF"/>
          <w:tblCellMar>
            <w:top w:w="0" w:type="dxa"/>
            <w:left w:w="0" w:type="dxa"/>
            <w:bottom w:w="0" w:type="dxa"/>
            <w:right w:w="0" w:type="dxa"/>
          </w:tblCellMar>
        </w:tblPrEx>
        <w:trPr>
          <w:trHeight w:val="454"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7FAAC5">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DCA8C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外墙需清洗面积（㎡）</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64C56E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清洗面积64445平方米</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E76326">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4A584205">
        <w:tblPrEx>
          <w:shd w:val="clear" w:color="auto" w:fill="FFFFFF"/>
          <w:tblCellMar>
            <w:top w:w="0" w:type="dxa"/>
            <w:left w:w="0" w:type="dxa"/>
            <w:bottom w:w="0" w:type="dxa"/>
            <w:right w:w="0" w:type="dxa"/>
          </w:tblCellMar>
        </w:tblPrEx>
        <w:trPr>
          <w:trHeight w:val="1123" w:hRule="atLeast"/>
        </w:trPr>
        <w:tc>
          <w:tcPr>
            <w:tcW w:w="1165" w:type="dxa"/>
            <w:vMerge w:val="restart"/>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E0FBAF">
            <w:pPr>
              <w:widowControl/>
              <w:wordWrap w:val="0"/>
              <w:spacing w:line="263"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会议室</w:t>
            </w:r>
          </w:p>
        </w:tc>
        <w:tc>
          <w:tcPr>
            <w:tcW w:w="1828"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45B9EA">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室内设施说明</w:t>
            </w:r>
          </w:p>
        </w:tc>
        <w:tc>
          <w:tcPr>
            <w:tcW w:w="4652"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2CFE4E">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会议桌21</w:t>
            </w:r>
            <w:r>
              <w:rPr>
                <w:rFonts w:hint="eastAsia" w:ascii="宋体" w:hAnsi="宋体" w:eastAsia="宋体" w:cs="宋体"/>
                <w:color w:val="auto"/>
                <w:spacing w:val="-2"/>
                <w:kern w:val="0"/>
                <w:sz w:val="24"/>
                <w:szCs w:val="24"/>
                <w:highlight w:val="none"/>
                <w:lang w:val="en-US" w:eastAsia="zh-CN"/>
              </w:rPr>
              <w:t>7</w:t>
            </w:r>
            <w:r>
              <w:rPr>
                <w:rFonts w:hint="eastAsia" w:ascii="宋体" w:hAnsi="宋体" w:eastAsia="宋体" w:cs="宋体"/>
                <w:color w:val="auto"/>
                <w:spacing w:val="-2"/>
                <w:kern w:val="0"/>
                <w:sz w:val="24"/>
                <w:szCs w:val="24"/>
                <w:highlight w:val="none"/>
              </w:rPr>
              <w:t>张，会议椅69</w:t>
            </w:r>
            <w:r>
              <w:rPr>
                <w:rFonts w:hint="eastAsia" w:ascii="宋体" w:hAnsi="宋体" w:eastAsia="宋体" w:cs="宋体"/>
                <w:color w:val="auto"/>
                <w:spacing w:val="-2"/>
                <w:kern w:val="0"/>
                <w:sz w:val="24"/>
                <w:szCs w:val="24"/>
                <w:highlight w:val="none"/>
                <w:lang w:val="en-US" w:eastAsia="zh-CN"/>
              </w:rPr>
              <w:t>1</w:t>
            </w:r>
            <w:r>
              <w:rPr>
                <w:rFonts w:hint="eastAsia" w:ascii="宋体" w:hAnsi="宋体" w:eastAsia="宋体" w:cs="宋体"/>
                <w:color w:val="auto"/>
                <w:spacing w:val="-2"/>
                <w:kern w:val="0"/>
                <w:sz w:val="24"/>
                <w:szCs w:val="24"/>
                <w:highlight w:val="none"/>
              </w:rPr>
              <w:t>把，话筒</w:t>
            </w:r>
            <w:r>
              <w:rPr>
                <w:rFonts w:hint="eastAsia" w:ascii="宋体" w:hAnsi="宋体" w:eastAsia="宋体" w:cs="宋体"/>
                <w:color w:val="auto"/>
                <w:spacing w:val="-2"/>
                <w:kern w:val="0"/>
                <w:sz w:val="24"/>
                <w:szCs w:val="24"/>
                <w:highlight w:val="none"/>
                <w:lang w:val="en-US" w:eastAsia="zh-CN"/>
              </w:rPr>
              <w:t>286</w:t>
            </w:r>
            <w:r>
              <w:rPr>
                <w:rFonts w:hint="eastAsia" w:ascii="宋体" w:hAnsi="宋体" w:eastAsia="宋体" w:cs="宋体"/>
                <w:color w:val="auto"/>
                <w:spacing w:val="-2"/>
                <w:kern w:val="0"/>
                <w:sz w:val="24"/>
                <w:szCs w:val="24"/>
                <w:highlight w:val="none"/>
              </w:rPr>
              <w:t>个，无线话筒</w:t>
            </w:r>
            <w:r>
              <w:rPr>
                <w:rFonts w:hint="eastAsia" w:ascii="宋体" w:hAnsi="宋体" w:eastAsia="宋体" w:cs="宋体"/>
                <w:color w:val="auto"/>
                <w:spacing w:val="-2"/>
                <w:kern w:val="0"/>
                <w:sz w:val="24"/>
                <w:szCs w:val="24"/>
                <w:highlight w:val="none"/>
                <w:lang w:val="en-US" w:eastAsia="zh-CN"/>
              </w:rPr>
              <w:t>58</w:t>
            </w:r>
            <w:r>
              <w:rPr>
                <w:rFonts w:hint="eastAsia" w:ascii="宋体" w:hAnsi="宋体" w:eastAsia="宋体" w:cs="宋体"/>
                <w:color w:val="auto"/>
                <w:spacing w:val="-2"/>
                <w:kern w:val="0"/>
                <w:sz w:val="24"/>
                <w:szCs w:val="24"/>
                <w:highlight w:val="none"/>
              </w:rPr>
              <w:t>个</w:t>
            </w:r>
          </w:p>
          <w:p w14:paraId="636BF93D">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其余茶几</w:t>
            </w:r>
            <w:r>
              <w:rPr>
                <w:rFonts w:hint="eastAsia" w:ascii="宋体" w:hAnsi="宋体" w:eastAsia="宋体" w:cs="宋体"/>
                <w:color w:val="auto"/>
                <w:spacing w:val="-2"/>
                <w:kern w:val="0"/>
                <w:sz w:val="24"/>
                <w:szCs w:val="24"/>
                <w:highlight w:val="none"/>
                <w:lang w:val="en-US" w:eastAsia="zh-CN"/>
              </w:rPr>
              <w:t>14个，茶水备品柜22</w:t>
            </w:r>
            <w:r>
              <w:rPr>
                <w:rFonts w:hint="eastAsia" w:ascii="宋体" w:hAnsi="宋体" w:eastAsia="宋体" w:cs="宋体"/>
                <w:color w:val="auto"/>
                <w:spacing w:val="-2"/>
                <w:kern w:val="0"/>
                <w:sz w:val="24"/>
                <w:szCs w:val="24"/>
                <w:highlight w:val="none"/>
              </w:rPr>
              <w:t>个，沙发</w:t>
            </w:r>
            <w:r>
              <w:rPr>
                <w:rFonts w:hint="eastAsia" w:ascii="宋体" w:hAnsi="宋体" w:eastAsia="宋体" w:cs="宋体"/>
                <w:color w:val="auto"/>
                <w:spacing w:val="-2"/>
                <w:kern w:val="0"/>
                <w:sz w:val="24"/>
                <w:szCs w:val="24"/>
                <w:highlight w:val="none"/>
                <w:lang w:val="en-US" w:eastAsia="zh-CN"/>
              </w:rPr>
              <w:t>30</w:t>
            </w:r>
            <w:r>
              <w:rPr>
                <w:rFonts w:hint="eastAsia" w:ascii="宋体" w:hAnsi="宋体" w:eastAsia="宋体" w:cs="宋体"/>
                <w:color w:val="auto"/>
                <w:spacing w:val="-2"/>
                <w:kern w:val="0"/>
                <w:sz w:val="24"/>
                <w:szCs w:val="24"/>
                <w:highlight w:val="none"/>
              </w:rPr>
              <w:t>个</w:t>
            </w:r>
          </w:p>
        </w:tc>
        <w:tc>
          <w:tcPr>
            <w:tcW w:w="2137"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B8F75F">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rPr>
              <w:t>会议服务”</w:t>
            </w:r>
          </w:p>
        </w:tc>
      </w:tr>
      <w:tr w14:paraId="0C26DECB">
        <w:tblPrEx>
          <w:shd w:val="clear" w:color="auto" w:fill="FFFFFF"/>
          <w:tblCellMar>
            <w:top w:w="0" w:type="dxa"/>
            <w:left w:w="0" w:type="dxa"/>
            <w:bottom w:w="0" w:type="dxa"/>
            <w:right w:w="0" w:type="dxa"/>
          </w:tblCellMar>
        </w:tblPrEx>
        <w:trPr>
          <w:trHeight w:val="1720" w:hRule="atLeast"/>
        </w:trPr>
        <w:tc>
          <w:tcPr>
            <w:tcW w:w="1165"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C87642B">
            <w:pPr>
              <w:widowControl/>
              <w:wordWrap w:val="0"/>
              <w:spacing w:line="263" w:lineRule="atLeast"/>
              <w:rPr>
                <w:rFonts w:hint="eastAsia" w:ascii="宋体" w:hAnsi="宋体" w:eastAsia="宋体" w:cs="宋体"/>
                <w:color w:val="auto"/>
                <w:spacing w:val="-2"/>
                <w:kern w:val="0"/>
                <w:sz w:val="24"/>
                <w:szCs w:val="24"/>
                <w:highlight w:val="none"/>
              </w:rPr>
            </w:pP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27ACF5">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会议室、接待室数量（个）及总面积（㎡）</w:t>
            </w:r>
          </w:p>
        </w:tc>
        <w:tc>
          <w:tcPr>
            <w:tcW w:w="46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D3D247">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共计会议室19间，接待室2间，总面积1427平方米</w:t>
            </w:r>
          </w:p>
        </w:tc>
        <w:tc>
          <w:tcPr>
            <w:tcW w:w="21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37D5A7">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rPr>
              <w:t>会议服务”</w:t>
            </w:r>
          </w:p>
        </w:tc>
      </w:tr>
      <w:tr w14:paraId="7BF5B76C">
        <w:tblPrEx>
          <w:shd w:val="clear" w:color="auto" w:fill="FFFFFF"/>
          <w:tblCellMar>
            <w:top w:w="0" w:type="dxa"/>
            <w:left w:w="0" w:type="dxa"/>
            <w:bottom w:w="0" w:type="dxa"/>
            <w:right w:w="0" w:type="dxa"/>
          </w:tblCellMar>
        </w:tblPrEx>
        <w:trPr>
          <w:trHeight w:val="2127" w:hRule="atLeast"/>
        </w:trPr>
        <w:tc>
          <w:tcPr>
            <w:tcW w:w="1165" w:type="dxa"/>
            <w:vMerge w:val="restart"/>
            <w:tcBorders>
              <w:top w:val="nil"/>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739AD949">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多功能厅</w:t>
            </w: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2B0EA4">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室内设施说明</w:t>
            </w:r>
          </w:p>
        </w:tc>
        <w:tc>
          <w:tcPr>
            <w:tcW w:w="46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F69F14">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会议桌132张，会议椅263把，主席台桌子4张，主席台椅子8把，发言席1个，茶几</w:t>
            </w:r>
            <w:r>
              <w:rPr>
                <w:rFonts w:hint="eastAsia" w:ascii="宋体" w:hAnsi="宋体" w:eastAsia="宋体" w:cs="宋体"/>
                <w:color w:val="auto"/>
                <w:spacing w:val="-2"/>
                <w:kern w:val="0"/>
                <w:sz w:val="24"/>
                <w:szCs w:val="24"/>
                <w:highlight w:val="none"/>
                <w:lang w:val="en-US" w:eastAsia="zh-CN"/>
              </w:rPr>
              <w:t>20</w:t>
            </w:r>
            <w:r>
              <w:rPr>
                <w:rFonts w:hint="eastAsia" w:ascii="宋体" w:hAnsi="宋体" w:eastAsia="宋体" w:cs="宋体"/>
                <w:color w:val="auto"/>
                <w:spacing w:val="-2"/>
                <w:kern w:val="0"/>
                <w:sz w:val="24"/>
                <w:szCs w:val="24"/>
                <w:highlight w:val="none"/>
              </w:rPr>
              <w:t>个，沙发7个，移动显示屏3台，</w:t>
            </w:r>
            <w:r>
              <w:rPr>
                <w:rFonts w:hint="eastAsia" w:ascii="宋体" w:hAnsi="宋体" w:eastAsia="宋体" w:cs="宋体"/>
                <w:color w:val="auto"/>
                <w:spacing w:val="-2"/>
                <w:kern w:val="0"/>
                <w:sz w:val="24"/>
                <w:szCs w:val="24"/>
                <w:highlight w:val="none"/>
                <w:lang w:val="en-US" w:eastAsia="zh-CN"/>
              </w:rPr>
              <w:t>LED显示</w:t>
            </w:r>
            <w:r>
              <w:rPr>
                <w:rFonts w:hint="eastAsia" w:ascii="宋体" w:hAnsi="宋体" w:eastAsia="宋体" w:cs="宋体"/>
                <w:color w:val="auto"/>
                <w:spacing w:val="-2"/>
                <w:kern w:val="0"/>
                <w:sz w:val="24"/>
                <w:szCs w:val="24"/>
                <w:highlight w:val="none"/>
              </w:rPr>
              <w:t>屏3</w:t>
            </w:r>
            <w:r>
              <w:rPr>
                <w:rFonts w:hint="eastAsia" w:ascii="宋体" w:hAnsi="宋体" w:eastAsia="宋体" w:cs="宋体"/>
                <w:color w:val="auto"/>
                <w:spacing w:val="-2"/>
                <w:kern w:val="0"/>
                <w:sz w:val="24"/>
                <w:szCs w:val="24"/>
                <w:highlight w:val="none"/>
                <w:lang w:val="en-US" w:eastAsia="zh-CN"/>
              </w:rPr>
              <w:t>块</w:t>
            </w:r>
            <w:r>
              <w:rPr>
                <w:rFonts w:hint="eastAsia" w:ascii="宋体" w:hAnsi="宋体" w:eastAsia="宋体" w:cs="宋体"/>
                <w:color w:val="auto"/>
                <w:spacing w:val="-2"/>
                <w:kern w:val="0"/>
                <w:sz w:val="24"/>
                <w:szCs w:val="24"/>
                <w:highlight w:val="none"/>
              </w:rPr>
              <w:t>，话筒16个，无线话筒12个</w:t>
            </w:r>
          </w:p>
        </w:tc>
        <w:tc>
          <w:tcPr>
            <w:tcW w:w="21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ED8F3C">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rPr>
              <w:t>会议服务”</w:t>
            </w:r>
          </w:p>
        </w:tc>
      </w:tr>
      <w:tr w14:paraId="7FB15554">
        <w:tblPrEx>
          <w:shd w:val="clear" w:color="auto" w:fill="FFFFFF"/>
          <w:tblCellMar>
            <w:top w:w="0" w:type="dxa"/>
            <w:left w:w="0" w:type="dxa"/>
            <w:bottom w:w="0" w:type="dxa"/>
            <w:right w:w="0" w:type="dxa"/>
          </w:tblCellMar>
        </w:tblPrEx>
        <w:trPr>
          <w:trHeight w:val="90" w:hRule="atLeast"/>
        </w:trPr>
        <w:tc>
          <w:tcPr>
            <w:tcW w:w="1165"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EB556D">
            <w:pPr>
              <w:widowControl/>
              <w:wordWrap w:val="0"/>
              <w:spacing w:line="263" w:lineRule="atLeast"/>
              <w:rPr>
                <w:rFonts w:hint="eastAsia" w:ascii="宋体" w:hAnsi="宋体" w:eastAsia="宋体" w:cs="宋体"/>
                <w:spacing w:val="-2"/>
                <w:kern w:val="0"/>
                <w:sz w:val="24"/>
                <w:szCs w:val="24"/>
                <w:highlight w:val="none"/>
              </w:rPr>
            </w:pP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4DDAC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会议室数量（个）及总面积（㎡）</w:t>
            </w:r>
          </w:p>
        </w:tc>
        <w:tc>
          <w:tcPr>
            <w:tcW w:w="46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DE4C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共1间，总面积1089平方米</w:t>
            </w:r>
          </w:p>
        </w:tc>
        <w:tc>
          <w:tcPr>
            <w:tcW w:w="21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8C6FF3">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rPr>
              <w:t>会议服务”</w:t>
            </w:r>
          </w:p>
        </w:tc>
      </w:tr>
      <w:tr w14:paraId="238B644E">
        <w:tblPrEx>
          <w:shd w:val="clear" w:color="auto" w:fill="FFFFFF"/>
          <w:tblCellMar>
            <w:top w:w="0" w:type="dxa"/>
            <w:left w:w="0" w:type="dxa"/>
            <w:bottom w:w="0" w:type="dxa"/>
            <w:right w:w="0" w:type="dxa"/>
          </w:tblCellMar>
        </w:tblPrEx>
        <w:trPr>
          <w:trHeight w:val="90" w:hRule="atLeast"/>
        </w:trPr>
        <w:tc>
          <w:tcPr>
            <w:tcW w:w="116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7F924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卫生间</w:t>
            </w: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71DE0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卫生间数量（个）及总面积（㎡）</w:t>
            </w:r>
          </w:p>
        </w:tc>
        <w:tc>
          <w:tcPr>
            <w:tcW w:w="46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6A4A0B">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卫生间数量</w:t>
            </w:r>
            <w:r>
              <w:rPr>
                <w:rFonts w:hint="eastAsia" w:ascii="宋体" w:hAnsi="宋体" w:eastAsia="宋体" w:cs="宋体"/>
                <w:spacing w:val="-2"/>
                <w:kern w:val="0"/>
                <w:sz w:val="24"/>
                <w:szCs w:val="24"/>
                <w:highlight w:val="none"/>
                <w:lang w:val="en-US" w:eastAsia="zh-CN"/>
              </w:rPr>
              <w:t>182</w:t>
            </w:r>
            <w:r>
              <w:rPr>
                <w:rFonts w:hint="eastAsia" w:ascii="宋体" w:hAnsi="宋体" w:eastAsia="宋体" w:cs="宋体"/>
                <w:spacing w:val="-2"/>
                <w:kern w:val="0"/>
                <w:sz w:val="24"/>
                <w:szCs w:val="24"/>
                <w:highlight w:val="none"/>
              </w:rPr>
              <w:t>个，总面积2495.4平方米</w:t>
            </w:r>
          </w:p>
        </w:tc>
        <w:tc>
          <w:tcPr>
            <w:tcW w:w="21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23F7D2">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78F8FC97">
        <w:tblPrEx>
          <w:shd w:val="clear" w:color="auto" w:fill="FFFFFF"/>
          <w:tblCellMar>
            <w:top w:w="0" w:type="dxa"/>
            <w:left w:w="0" w:type="dxa"/>
            <w:bottom w:w="0" w:type="dxa"/>
            <w:right w:w="0" w:type="dxa"/>
          </w:tblCellMar>
        </w:tblPrEx>
        <w:trPr>
          <w:trHeight w:val="1266" w:hRule="atLeast"/>
        </w:trPr>
        <w:tc>
          <w:tcPr>
            <w:tcW w:w="116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0060A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垃圾存放点</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AFEB557">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各垃圾存放点位置、面积（㎡）及数量（个）</w:t>
            </w:r>
          </w:p>
        </w:tc>
        <w:tc>
          <w:tcPr>
            <w:tcW w:w="4652"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EDAB53A">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垃圾存放点位置：地下一车库内，面积13.2平方米，数量1间</w:t>
            </w:r>
          </w:p>
        </w:tc>
        <w:tc>
          <w:tcPr>
            <w:tcW w:w="213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989BF11">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2CE42E86">
        <w:tblPrEx>
          <w:shd w:val="clear" w:color="auto" w:fill="FFFFFF"/>
          <w:tblCellMar>
            <w:top w:w="0" w:type="dxa"/>
            <w:left w:w="0" w:type="dxa"/>
            <w:bottom w:w="0" w:type="dxa"/>
            <w:right w:w="0" w:type="dxa"/>
          </w:tblCellMar>
        </w:tblPrEx>
        <w:trPr>
          <w:trHeight w:val="921" w:hRule="atLeast"/>
        </w:trPr>
        <w:tc>
          <w:tcPr>
            <w:tcW w:w="116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26AB831">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室内绿植</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A988ED">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绿植摆放数量（盆）</w:t>
            </w:r>
          </w:p>
        </w:tc>
        <w:tc>
          <w:tcPr>
            <w:tcW w:w="4652"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AB477A3">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绿植摆放数量1200盆，其中龙血树186盆，巴西木87盆，绿萝92盆，散尾62盆，凤尾竹16盆，高山榕28盆，鸭掌木80盆，夏威夷14盆，橡皮树18盆，小绿萝203盆，也门铁58盆，红掌47盆，卷边铁7盆，螺旋铁13盆，鹊鹤兰5盆，香龙血树6盆，竹笼20盆，鹊厥40盆，万年青35盆，木香棕竹8盆，大散尾2盆，鹅掌柴31盆，花艺组合30盆，鱼尾葵25盆，金钻28盆，吊蓝1盆，兰花2盆，铁树4盆，东莉3盆，龙须树20盆，发财树3盆，巴西铁2盆，朱蕉2盆，君子兰11盆，虎皮兰1盆，荷叶竹1盆，幸福树4盆，棕竹5盆。</w:t>
            </w:r>
          </w:p>
        </w:tc>
        <w:tc>
          <w:tcPr>
            <w:tcW w:w="213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BB845E5">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color w:val="auto"/>
                <w:spacing w:val="-2"/>
                <w:sz w:val="24"/>
                <w:szCs w:val="24"/>
                <w:highlight w:val="none"/>
              </w:rPr>
              <w:t>“</w:t>
            </w:r>
            <w:r>
              <w:rPr>
                <w:rFonts w:hint="eastAsia" w:ascii="宋体" w:hAnsi="宋体" w:eastAsia="宋体" w:cs="宋体"/>
                <w:spacing w:val="-2"/>
                <w:kern w:val="0"/>
                <w:sz w:val="24"/>
                <w:szCs w:val="24"/>
                <w:highlight w:val="none"/>
                <w:lang w:val="en-US" w:eastAsia="zh-CN"/>
              </w:rPr>
              <w:t>（五）</w:t>
            </w:r>
            <w:r>
              <w:rPr>
                <w:rFonts w:hint="eastAsia" w:ascii="宋体" w:hAnsi="宋体" w:eastAsia="宋体" w:cs="宋体"/>
                <w:color w:val="auto"/>
                <w:spacing w:val="-2"/>
                <w:sz w:val="24"/>
                <w:szCs w:val="24"/>
                <w:highlight w:val="none"/>
              </w:rPr>
              <w:t>绿化服务”</w:t>
            </w:r>
          </w:p>
        </w:tc>
      </w:tr>
      <w:tr w14:paraId="3B59570C">
        <w:tblPrEx>
          <w:shd w:val="clear" w:color="auto" w:fill="FFFFFF"/>
          <w:tblCellMar>
            <w:top w:w="0" w:type="dxa"/>
            <w:left w:w="0" w:type="dxa"/>
            <w:bottom w:w="0" w:type="dxa"/>
            <w:right w:w="0" w:type="dxa"/>
          </w:tblCellMar>
        </w:tblPrEx>
        <w:trPr>
          <w:trHeight w:val="2440"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9A468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设施设备</w:t>
            </w:r>
          </w:p>
          <w:p w14:paraId="4D32052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 </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2E1BF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电梯系统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08B85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4部消防梯、26部客梯，10部扶梯</w:t>
            </w:r>
          </w:p>
          <w:p w14:paraId="2CC5AD1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消防梯功率：</w:t>
            </w:r>
          </w:p>
          <w:p w14:paraId="562621B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10#、28#14.5KW，22#16.6KW，16#19.6KW ；</w:t>
            </w:r>
          </w:p>
          <w:p w14:paraId="2E8F152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客梯功率：</w:t>
            </w:r>
          </w:p>
          <w:p w14:paraId="48EA2FD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1厅11KW,2厅14.5KW，3厅至7厅20KW，8厅11KW；</w:t>
            </w:r>
          </w:p>
          <w:p w14:paraId="2E88C3F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 xml:space="preserve">扶梯功率：2台9KW，8台7.5KW    </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CE9CD6">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61FF0BA0">
        <w:tblPrEx>
          <w:shd w:val="clear" w:color="auto" w:fill="FFFFFF"/>
          <w:tblCellMar>
            <w:top w:w="0" w:type="dxa"/>
            <w:left w:w="0" w:type="dxa"/>
            <w:bottom w:w="0" w:type="dxa"/>
            <w:right w:w="0" w:type="dxa"/>
          </w:tblCellMar>
        </w:tblPrEx>
        <w:trPr>
          <w:trHeight w:val="990"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8196F3">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E4E40A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空调系统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F1E4D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新风机组和空调机组138台、风机盘管</w:t>
            </w:r>
            <w:r>
              <w:rPr>
                <w:rFonts w:hint="eastAsia" w:ascii="宋体" w:hAnsi="宋体" w:eastAsia="宋体" w:cs="宋体"/>
                <w:spacing w:val="-2"/>
                <w:kern w:val="0"/>
                <w:sz w:val="24"/>
                <w:szCs w:val="24"/>
                <w:highlight w:val="none"/>
                <w:lang w:eastAsia="zh-CN"/>
              </w:rPr>
              <w:t>2</w:t>
            </w:r>
            <w:r>
              <w:rPr>
                <w:rFonts w:hint="eastAsia" w:ascii="宋体" w:hAnsi="宋体" w:eastAsia="宋体" w:cs="宋体"/>
                <w:spacing w:val="-2"/>
                <w:kern w:val="0"/>
                <w:sz w:val="24"/>
                <w:szCs w:val="24"/>
                <w:highlight w:val="none"/>
                <w:lang w:val="en-US" w:eastAsia="zh-CN"/>
              </w:rPr>
              <w:t>172</w:t>
            </w:r>
            <w:r>
              <w:rPr>
                <w:rFonts w:hint="eastAsia" w:ascii="宋体" w:hAnsi="宋体" w:eastAsia="宋体" w:cs="宋体"/>
                <w:spacing w:val="-2"/>
                <w:kern w:val="0"/>
                <w:sz w:val="24"/>
                <w:szCs w:val="24"/>
                <w:highlight w:val="none"/>
              </w:rPr>
              <w:t>台、精密空调29台、空调机房98间</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E93384">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16B5B5C9">
        <w:tblPrEx>
          <w:shd w:val="clear" w:color="auto" w:fill="FFFFFF"/>
          <w:tblCellMar>
            <w:top w:w="0" w:type="dxa"/>
            <w:left w:w="0" w:type="dxa"/>
            <w:bottom w:w="0" w:type="dxa"/>
            <w:right w:w="0" w:type="dxa"/>
          </w:tblCellMar>
        </w:tblPrEx>
        <w:trPr>
          <w:trHeight w:val="90"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7517D2">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B7EFC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采暖系统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835F5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市政管网供热，由中央空调向各楼层供暖</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3E94AD">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7F15FF6C">
        <w:tblPrEx>
          <w:shd w:val="clear" w:color="auto" w:fill="FFFFFF"/>
          <w:tblCellMar>
            <w:top w:w="0" w:type="dxa"/>
            <w:left w:w="0" w:type="dxa"/>
            <w:bottom w:w="0" w:type="dxa"/>
            <w:right w:w="0" w:type="dxa"/>
          </w:tblCellMar>
        </w:tblPrEx>
        <w:trPr>
          <w:trHeight w:val="5060"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13BFD7">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2D3742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给排水系统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B1E9B7C">
            <w:pPr>
              <w:pStyle w:val="2"/>
              <w:spacing w:line="360" w:lineRule="exact"/>
              <w:ind w:right="206"/>
              <w:contextualSpacing/>
              <w:rPr>
                <w:rFonts w:hint="eastAsia" w:ascii="宋体" w:hAnsi="宋体" w:eastAsia="宋体" w:cs="宋体"/>
                <w:spacing w:val="-2"/>
                <w:sz w:val="24"/>
                <w:szCs w:val="24"/>
                <w:highlight w:val="none"/>
              </w:rPr>
            </w:pPr>
            <w:r>
              <w:rPr>
                <w:rFonts w:hint="eastAsia" w:ascii="宋体" w:hAnsi="宋体" w:eastAsia="宋体" w:cs="宋体"/>
                <w:b/>
                <w:bCs/>
                <w:spacing w:val="-2"/>
                <w:sz w:val="24"/>
                <w:szCs w:val="24"/>
                <w:highlight w:val="none"/>
              </w:rPr>
              <w:t>供水：</w:t>
            </w:r>
            <w:r>
              <w:rPr>
                <w:rFonts w:hint="eastAsia" w:ascii="宋体" w:hAnsi="宋体" w:eastAsia="宋体" w:cs="宋体"/>
                <w:spacing w:val="-2"/>
                <w:sz w:val="24"/>
                <w:szCs w:val="24"/>
                <w:highlight w:val="none"/>
              </w:rPr>
              <w:t>1.自来水由市政管网两路供水，进入地下三层生活水机房，分别由三套无负压吸程变频供水设备向楼内供水。8层以下低区，9至15层中区，16至22层高区。</w:t>
            </w:r>
          </w:p>
          <w:p w14:paraId="2EA42919">
            <w:pPr>
              <w:pStyle w:val="2"/>
              <w:spacing w:line="360" w:lineRule="exact"/>
              <w:ind w:right="131"/>
              <w:contextualSpacing/>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2.中水由市政管网供水（暂时接入自来水），进入地下三层中水机房。分别由三套变频供水设备向楼内供水。供水分高中低三个区。供车场、绿化、卫生间大便器小便器等用水。</w:t>
            </w:r>
          </w:p>
          <w:p w14:paraId="0FC1120F">
            <w:pPr>
              <w:pStyle w:val="2"/>
              <w:spacing w:line="360" w:lineRule="exact"/>
              <w:ind w:right="75"/>
              <w:contextualSpacing/>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3.直饮水：直饮水机房在地下三层，供水分高中低三个区，8层以下低区，9至15层中区，16至22层高区。</w:t>
            </w:r>
          </w:p>
          <w:p w14:paraId="2328CF4D">
            <w:pPr>
              <w:widowControl/>
              <w:spacing w:line="360" w:lineRule="exact"/>
              <w:rPr>
                <w:rFonts w:hint="eastAsia" w:ascii="宋体" w:hAnsi="宋体" w:eastAsia="宋体" w:cs="宋体"/>
                <w:spacing w:val="-2"/>
                <w:kern w:val="0"/>
                <w:sz w:val="24"/>
                <w:szCs w:val="24"/>
                <w:highlight w:val="none"/>
              </w:rPr>
            </w:pPr>
            <w:r>
              <w:rPr>
                <w:rFonts w:hint="eastAsia" w:ascii="宋体" w:hAnsi="宋体" w:eastAsia="宋体" w:cs="宋体"/>
                <w:b/>
                <w:bCs/>
                <w:spacing w:val="-2"/>
                <w:kern w:val="0"/>
                <w:sz w:val="24"/>
                <w:szCs w:val="24"/>
                <w:highlight w:val="none"/>
              </w:rPr>
              <w:t>排水：</w:t>
            </w:r>
            <w:r>
              <w:rPr>
                <w:rFonts w:hint="eastAsia" w:ascii="宋体" w:hAnsi="宋体" w:eastAsia="宋体" w:cs="宋体"/>
                <w:spacing w:val="-2"/>
                <w:kern w:val="0"/>
                <w:sz w:val="24"/>
                <w:szCs w:val="24"/>
                <w:highlight w:val="none"/>
              </w:rPr>
              <w:t>雨污水提升设备,B</w:t>
            </w:r>
            <w:r>
              <w:rPr>
                <w:rFonts w:hint="eastAsia" w:ascii="宋体" w:hAnsi="宋体" w:eastAsia="宋体" w:cs="宋体"/>
                <w:spacing w:val="-2"/>
                <w:kern w:val="0"/>
                <w:sz w:val="24"/>
                <w:szCs w:val="24"/>
                <w:highlight w:val="none"/>
                <w:lang w:val="en-US" w:eastAsia="zh-CN"/>
              </w:rPr>
              <w:t>1至</w:t>
            </w:r>
            <w:r>
              <w:rPr>
                <w:rFonts w:hint="eastAsia" w:ascii="宋体" w:hAnsi="宋体" w:eastAsia="宋体" w:cs="宋体"/>
                <w:spacing w:val="-2"/>
                <w:kern w:val="0"/>
                <w:sz w:val="24"/>
                <w:szCs w:val="24"/>
                <w:highlight w:val="none"/>
              </w:rPr>
              <w:t>B3共有集水坑63个，污水泵1</w:t>
            </w:r>
            <w:r>
              <w:rPr>
                <w:rFonts w:hint="eastAsia" w:ascii="宋体" w:hAnsi="宋体" w:eastAsia="宋体" w:cs="宋体"/>
                <w:spacing w:val="-2"/>
                <w:kern w:val="0"/>
                <w:sz w:val="24"/>
                <w:szCs w:val="24"/>
                <w:highlight w:val="none"/>
                <w:lang w:val="en-US" w:eastAsia="zh-CN"/>
              </w:rPr>
              <w:t>30</w:t>
            </w:r>
            <w:r>
              <w:rPr>
                <w:rFonts w:hint="eastAsia" w:ascii="宋体" w:hAnsi="宋体" w:eastAsia="宋体" w:cs="宋体"/>
                <w:spacing w:val="-2"/>
                <w:kern w:val="0"/>
                <w:sz w:val="24"/>
                <w:szCs w:val="24"/>
                <w:highlight w:val="none"/>
              </w:rPr>
              <w:t>台</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03A79A">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190871BF">
        <w:tblPrEx>
          <w:tblCellMar>
            <w:top w:w="0" w:type="dxa"/>
            <w:left w:w="0" w:type="dxa"/>
            <w:bottom w:w="0" w:type="dxa"/>
            <w:right w:w="0" w:type="dxa"/>
          </w:tblCellMar>
        </w:tblPrEx>
        <w:trPr>
          <w:trHeight w:val="454"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0F1D9">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2A25E1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照明系统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B5EE2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办公区均采用格栅白炽灯、部分LED、电梯厅道采用吸顶灯、运动场馆采用</w:t>
            </w:r>
            <w:r>
              <w:rPr>
                <w:rFonts w:hint="eastAsia" w:ascii="宋体" w:hAnsi="宋体" w:eastAsia="宋体" w:cs="宋体"/>
                <w:spacing w:val="-2"/>
                <w:kern w:val="0"/>
                <w:sz w:val="24"/>
                <w:szCs w:val="24"/>
                <w:highlight w:val="none"/>
                <w:lang w:val="en-US" w:eastAsia="zh-CN"/>
              </w:rPr>
              <w:t>LED灯</w:t>
            </w:r>
            <w:r>
              <w:rPr>
                <w:rFonts w:hint="eastAsia" w:ascii="宋体" w:hAnsi="宋体" w:eastAsia="宋体" w:cs="宋体"/>
                <w:spacing w:val="-2"/>
                <w:kern w:val="0"/>
                <w:sz w:val="24"/>
                <w:szCs w:val="24"/>
                <w:highlight w:val="none"/>
              </w:rPr>
              <w:t>、会议室及餐厅区域部分筒灯、地下车库管灯等</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61F4AF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4A0AF33B">
        <w:tblPrEx>
          <w:shd w:val="clear" w:color="auto" w:fill="FFFFFF"/>
          <w:tblCellMar>
            <w:top w:w="0" w:type="dxa"/>
            <w:left w:w="0" w:type="dxa"/>
            <w:bottom w:w="0" w:type="dxa"/>
            <w:right w:w="0" w:type="dxa"/>
          </w:tblCellMar>
        </w:tblPrEx>
        <w:trPr>
          <w:trHeight w:val="90"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28E49">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BCE069">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供配电系统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D066A5">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大楼有5处强电竖井，5处弱电竖井，103间强电间，103间弱电间；高压开关柜22台，干式变压器14台（2000KVA 2台、1600KVA 8台、1250KVA 4台）；直流信号屏1套；低压开关柜68台；低压电容补偿器16台；有源滤波柜4台；监控管理中心设备1套</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5D96F5">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7CE9E13B">
        <w:tblPrEx>
          <w:shd w:val="clear" w:color="auto" w:fill="FFFFFF"/>
          <w:tblCellMar>
            <w:top w:w="0" w:type="dxa"/>
            <w:left w:w="0" w:type="dxa"/>
            <w:bottom w:w="0" w:type="dxa"/>
            <w:right w:w="0" w:type="dxa"/>
          </w:tblCellMar>
        </w:tblPrEx>
        <w:trPr>
          <w:trHeight w:val="454"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A2B891">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71E721">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避雷系统</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A9BC5E">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由女儿墙避雷带、引下线、接地装置、电容保护器及其他联接导体组成</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3E2B74">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31D8FE55">
        <w:tblPrEx>
          <w:shd w:val="clear" w:color="auto" w:fill="FFFFFF"/>
          <w:tblCellMar>
            <w:top w:w="0" w:type="dxa"/>
            <w:left w:w="0" w:type="dxa"/>
            <w:bottom w:w="0" w:type="dxa"/>
            <w:right w:w="0" w:type="dxa"/>
          </w:tblCellMar>
        </w:tblPrEx>
        <w:trPr>
          <w:trHeight w:val="454"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401C39">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7302AB3">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楼宇自控</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AA1178">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含中央空调节能控制系统、智能照明控制系统、给排水及排风设备监视系统、电梯运行监视系统、系统集成平台、直饮水监视系统、能源管控系统</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F60561">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51D342D6">
        <w:tblPrEx>
          <w:shd w:val="clear" w:color="auto" w:fill="FFFFFF"/>
          <w:tblCellMar>
            <w:top w:w="0" w:type="dxa"/>
            <w:left w:w="0" w:type="dxa"/>
            <w:bottom w:w="0" w:type="dxa"/>
            <w:right w:w="0" w:type="dxa"/>
          </w:tblCellMar>
        </w:tblPrEx>
        <w:trPr>
          <w:trHeight w:val="454"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A26B5">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963E0E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太阳能热水设备</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A5A341">
            <w:pPr>
              <w:widowControl/>
              <w:wordWrap w:val="0"/>
              <w:rPr>
                <w:rFonts w:hint="eastAsia" w:ascii="宋体" w:hAnsi="宋体" w:eastAsia="宋体" w:cs="宋体"/>
                <w:spacing w:val="8"/>
                <w:kern w:val="0"/>
                <w:sz w:val="24"/>
                <w:szCs w:val="24"/>
                <w:highlight w:val="none"/>
              </w:rPr>
            </w:pPr>
            <w:r>
              <w:rPr>
                <w:rFonts w:hint="eastAsia" w:ascii="宋体" w:hAnsi="宋体" w:eastAsia="宋体" w:cs="宋体"/>
                <w:spacing w:val="-2"/>
                <w:sz w:val="24"/>
                <w:szCs w:val="24"/>
                <w:highlight w:val="none"/>
              </w:rPr>
              <w:t>电加热及循环设备一套，安装在7、19层机房。集热器2组分别安装在13层屋面72台，19层屋面45台，共计117台</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D3F5DD">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77C253B1">
        <w:tblPrEx>
          <w:shd w:val="clear" w:color="auto" w:fill="FFFFFF"/>
          <w:tblCellMar>
            <w:top w:w="0" w:type="dxa"/>
            <w:left w:w="0" w:type="dxa"/>
            <w:bottom w:w="0" w:type="dxa"/>
            <w:right w:w="0" w:type="dxa"/>
          </w:tblCellMar>
        </w:tblPrEx>
        <w:trPr>
          <w:trHeight w:val="454"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952BB">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A92891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电热水器</w:t>
            </w:r>
          </w:p>
        </w:tc>
        <w:tc>
          <w:tcPr>
            <w:tcW w:w="465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BA7BE6">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楼内共计开水间63间，68台开水器</w:t>
            </w:r>
          </w:p>
        </w:tc>
        <w:tc>
          <w:tcPr>
            <w:tcW w:w="21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D9740C">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bl>
    <w:p w14:paraId="20E1499A">
      <w:pPr>
        <w:widowControl/>
        <w:shd w:val="clear" w:color="auto" w:fill="FFFFFF"/>
        <w:spacing w:line="560" w:lineRule="exact"/>
        <w:outlineLvl w:val="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(二)物业管理（室外）</w:t>
      </w:r>
    </w:p>
    <w:tbl>
      <w:tblPr>
        <w:tblStyle w:val="3"/>
        <w:tblW w:w="0" w:type="auto"/>
        <w:jc w:val="center"/>
        <w:shd w:val="clear" w:color="auto" w:fill="FFFFFF"/>
        <w:tblLayout w:type="fixed"/>
        <w:tblCellMar>
          <w:top w:w="0" w:type="dxa"/>
          <w:left w:w="0" w:type="dxa"/>
          <w:bottom w:w="0" w:type="dxa"/>
          <w:right w:w="0" w:type="dxa"/>
        </w:tblCellMar>
      </w:tblPr>
      <w:tblGrid>
        <w:gridCol w:w="2227"/>
        <w:gridCol w:w="3760"/>
        <w:gridCol w:w="3800"/>
      </w:tblGrid>
      <w:tr w14:paraId="13FE7373">
        <w:tblPrEx>
          <w:shd w:val="clear" w:color="auto" w:fill="FFFFFF"/>
          <w:tblCellMar>
            <w:top w:w="0" w:type="dxa"/>
            <w:left w:w="0" w:type="dxa"/>
            <w:bottom w:w="0" w:type="dxa"/>
            <w:right w:w="0" w:type="dxa"/>
          </w:tblCellMar>
        </w:tblPrEx>
        <w:trPr>
          <w:trHeight w:val="518" w:hRule="atLeast"/>
          <w:jc w:val="center"/>
        </w:trPr>
        <w:tc>
          <w:tcPr>
            <w:tcW w:w="22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F909B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名称</w:t>
            </w:r>
          </w:p>
        </w:tc>
        <w:tc>
          <w:tcPr>
            <w:tcW w:w="376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8DA31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明细</w:t>
            </w:r>
          </w:p>
        </w:tc>
        <w:tc>
          <w:tcPr>
            <w:tcW w:w="38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83D01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服务内容及标准</w:t>
            </w:r>
          </w:p>
        </w:tc>
      </w:tr>
      <w:tr w14:paraId="55356EED">
        <w:tblPrEx>
          <w:tblCellMar>
            <w:top w:w="0" w:type="dxa"/>
            <w:left w:w="0" w:type="dxa"/>
            <w:bottom w:w="0" w:type="dxa"/>
            <w:right w:w="0" w:type="dxa"/>
          </w:tblCellMar>
        </w:tblPrEx>
        <w:trPr>
          <w:trHeight w:val="560" w:hRule="atLeast"/>
          <w:jc w:val="center"/>
        </w:trPr>
        <w:tc>
          <w:tcPr>
            <w:tcW w:w="222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45D4B7">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室外面积</w:t>
            </w:r>
          </w:p>
        </w:tc>
        <w:tc>
          <w:tcPr>
            <w:tcW w:w="376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527D60">
            <w:pPr>
              <w:widowControl/>
              <w:wordWrap w:val="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rPr>
              <w:t>26025.88平方米</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C7BD1E">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 xml:space="preserve">保洁服务” </w:t>
            </w:r>
          </w:p>
        </w:tc>
      </w:tr>
      <w:tr w14:paraId="0EB47DF5">
        <w:tblPrEx>
          <w:shd w:val="clear" w:color="auto" w:fill="FFFFFF"/>
          <w:tblCellMar>
            <w:top w:w="0" w:type="dxa"/>
            <w:left w:w="0" w:type="dxa"/>
            <w:bottom w:w="0" w:type="dxa"/>
            <w:right w:w="0" w:type="dxa"/>
          </w:tblCellMar>
        </w:tblPrEx>
        <w:trPr>
          <w:trHeight w:val="454" w:hRule="atLeast"/>
          <w:jc w:val="center"/>
        </w:trPr>
        <w:tc>
          <w:tcPr>
            <w:tcW w:w="222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B91861">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广场面积</w:t>
            </w:r>
          </w:p>
        </w:tc>
        <w:tc>
          <w:tcPr>
            <w:tcW w:w="376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7BB4FE">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11800平方米</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B0BF0E">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保洁服务”</w:t>
            </w:r>
          </w:p>
        </w:tc>
      </w:tr>
      <w:tr w14:paraId="5AFAA180">
        <w:tblPrEx>
          <w:shd w:val="clear" w:color="auto" w:fill="FFFFFF"/>
          <w:tblCellMar>
            <w:top w:w="0" w:type="dxa"/>
            <w:left w:w="0" w:type="dxa"/>
            <w:bottom w:w="0" w:type="dxa"/>
            <w:right w:w="0" w:type="dxa"/>
          </w:tblCellMar>
        </w:tblPrEx>
        <w:trPr>
          <w:trHeight w:val="454" w:hRule="atLeast"/>
          <w:jc w:val="center"/>
        </w:trPr>
        <w:tc>
          <w:tcPr>
            <w:tcW w:w="2227"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62D67A">
            <w:pPr>
              <w:widowControl/>
              <w:wordWrap w:val="0"/>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绿化</w:t>
            </w:r>
          </w:p>
        </w:tc>
        <w:tc>
          <w:tcPr>
            <w:tcW w:w="376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35C8E5">
            <w:pPr>
              <w:widowControl/>
              <w:wordWrap w:val="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6850平方米</w:t>
            </w:r>
          </w:p>
        </w:tc>
        <w:tc>
          <w:tcPr>
            <w:tcW w:w="380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9B03CB1">
            <w:pPr>
              <w:widowControl/>
              <w:wordWrap w:val="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color w:val="auto"/>
                <w:spacing w:val="-2"/>
                <w:sz w:val="24"/>
                <w:szCs w:val="24"/>
                <w:highlight w:val="none"/>
              </w:rPr>
              <w:t>保洁服务”“</w:t>
            </w:r>
            <w:r>
              <w:rPr>
                <w:rFonts w:hint="eastAsia" w:ascii="宋体" w:hAnsi="宋体" w:eastAsia="宋体" w:cs="宋体"/>
                <w:spacing w:val="-2"/>
                <w:kern w:val="0"/>
                <w:sz w:val="24"/>
                <w:szCs w:val="24"/>
                <w:highlight w:val="none"/>
                <w:lang w:val="en-US" w:eastAsia="zh-CN"/>
              </w:rPr>
              <w:t>（五）</w:t>
            </w:r>
            <w:r>
              <w:rPr>
                <w:rFonts w:hint="eastAsia" w:ascii="宋体" w:hAnsi="宋体" w:eastAsia="宋体" w:cs="宋体"/>
                <w:color w:val="auto"/>
                <w:spacing w:val="-2"/>
                <w:sz w:val="24"/>
                <w:szCs w:val="24"/>
                <w:highlight w:val="none"/>
              </w:rPr>
              <w:t>绿化服务”</w:t>
            </w:r>
          </w:p>
        </w:tc>
      </w:tr>
      <w:tr w14:paraId="1E47EA5E">
        <w:tblPrEx>
          <w:shd w:val="clear" w:color="auto" w:fill="FFFFFF"/>
          <w:tblCellMar>
            <w:top w:w="0" w:type="dxa"/>
            <w:left w:w="0" w:type="dxa"/>
            <w:bottom w:w="0" w:type="dxa"/>
            <w:right w:w="0" w:type="dxa"/>
          </w:tblCellMar>
        </w:tblPrEx>
        <w:trPr>
          <w:trHeight w:val="454" w:hRule="atLeast"/>
          <w:jc w:val="center"/>
        </w:trPr>
        <w:tc>
          <w:tcPr>
            <w:tcW w:w="222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F2EE89">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路灯、草坪灯、音箱</w:t>
            </w:r>
          </w:p>
        </w:tc>
        <w:tc>
          <w:tcPr>
            <w:tcW w:w="376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7D1DA3">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高杆路灯31个、地埋灯102个、草坪灯</w:t>
            </w:r>
            <w:r>
              <w:rPr>
                <w:rFonts w:hint="eastAsia" w:ascii="宋体" w:hAnsi="宋体" w:eastAsia="宋体" w:cs="宋体"/>
                <w:spacing w:val="-2"/>
                <w:sz w:val="24"/>
                <w:szCs w:val="24"/>
                <w:highlight w:val="none"/>
                <w:lang w:eastAsia="zh-CN"/>
              </w:rPr>
              <w:t>9</w:t>
            </w: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个</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323386">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保洁服务”“</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sz w:val="24"/>
                <w:szCs w:val="24"/>
                <w:highlight w:val="none"/>
              </w:rPr>
              <w:t>公用设施设备维护服务”</w:t>
            </w:r>
          </w:p>
        </w:tc>
      </w:tr>
      <w:tr w14:paraId="38BBF04F">
        <w:tblPrEx>
          <w:tblCellMar>
            <w:top w:w="0" w:type="dxa"/>
            <w:left w:w="0" w:type="dxa"/>
            <w:bottom w:w="0" w:type="dxa"/>
            <w:right w:w="0" w:type="dxa"/>
          </w:tblCellMar>
        </w:tblPrEx>
        <w:trPr>
          <w:trHeight w:val="454" w:hRule="atLeast"/>
          <w:jc w:val="center"/>
        </w:trPr>
        <w:tc>
          <w:tcPr>
            <w:tcW w:w="222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3E3C50">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垃圾箱</w:t>
            </w:r>
          </w:p>
        </w:tc>
        <w:tc>
          <w:tcPr>
            <w:tcW w:w="376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C57E86">
            <w:pPr>
              <w:widowControl/>
              <w:wordWrap w:val="0"/>
              <w:rPr>
                <w:rFonts w:hint="eastAsia" w:ascii="宋体" w:hAnsi="宋体" w:eastAsia="宋体" w:cs="宋体"/>
                <w:spacing w:val="-2"/>
                <w:sz w:val="24"/>
                <w:szCs w:val="24"/>
                <w:highlight w:val="none"/>
              </w:rPr>
            </w:pPr>
            <w:r>
              <w:rPr>
                <w:rFonts w:hint="eastAsia" w:ascii="宋体" w:hAnsi="宋体" w:eastAsia="宋体" w:cs="宋体"/>
                <w:color w:val="auto"/>
                <w:spacing w:val="-2"/>
                <w:sz w:val="24"/>
                <w:szCs w:val="24"/>
                <w:highlight w:val="none"/>
                <w:shd w:val="clear" w:color="auto" w:fill="auto"/>
              </w:rPr>
              <w:t>垃</w:t>
            </w:r>
            <w:r>
              <w:rPr>
                <w:rFonts w:hint="eastAsia" w:ascii="宋体" w:hAnsi="宋体" w:eastAsia="宋体" w:cs="宋体"/>
                <w:color w:val="000000"/>
                <w:spacing w:val="-2"/>
                <w:sz w:val="24"/>
                <w:szCs w:val="24"/>
                <w:highlight w:val="none"/>
                <w:shd w:val="clear" w:color="auto" w:fill="auto"/>
              </w:rPr>
              <w:t>圾箱</w:t>
            </w:r>
            <w:r>
              <w:rPr>
                <w:rFonts w:hint="eastAsia" w:ascii="宋体" w:hAnsi="宋体" w:eastAsia="宋体" w:cs="宋体"/>
                <w:color w:val="000000"/>
                <w:spacing w:val="-2"/>
                <w:sz w:val="24"/>
                <w:szCs w:val="24"/>
                <w:highlight w:val="none"/>
                <w:shd w:val="clear" w:color="auto" w:fill="auto"/>
                <w:lang w:eastAsia="zh-CN"/>
              </w:rPr>
              <w:t>3</w:t>
            </w:r>
            <w:r>
              <w:rPr>
                <w:rFonts w:hint="eastAsia" w:ascii="宋体" w:hAnsi="宋体" w:eastAsia="宋体" w:cs="宋体"/>
                <w:color w:val="000000"/>
                <w:spacing w:val="-2"/>
                <w:sz w:val="24"/>
                <w:szCs w:val="24"/>
                <w:highlight w:val="none"/>
                <w:shd w:val="clear" w:color="auto" w:fill="auto"/>
                <w:lang w:val="en-US" w:eastAsia="zh-CN"/>
              </w:rPr>
              <w:t>4</w:t>
            </w:r>
            <w:r>
              <w:rPr>
                <w:rFonts w:hint="eastAsia" w:ascii="宋体" w:hAnsi="宋体" w:eastAsia="宋体" w:cs="宋体"/>
                <w:color w:val="000000"/>
                <w:spacing w:val="-2"/>
                <w:sz w:val="24"/>
                <w:szCs w:val="24"/>
                <w:highlight w:val="none"/>
                <w:shd w:val="clear" w:color="auto" w:fill="auto"/>
              </w:rPr>
              <w:t>个</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C3F723">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保洁服务”</w:t>
            </w:r>
          </w:p>
        </w:tc>
      </w:tr>
      <w:tr w14:paraId="46FDD565">
        <w:tblPrEx>
          <w:tblCellMar>
            <w:top w:w="0" w:type="dxa"/>
            <w:left w:w="0" w:type="dxa"/>
            <w:bottom w:w="0" w:type="dxa"/>
            <w:right w:w="0" w:type="dxa"/>
          </w:tblCellMar>
        </w:tblPrEx>
        <w:trPr>
          <w:trHeight w:val="454" w:hRule="atLeast"/>
          <w:jc w:val="center"/>
        </w:trPr>
        <w:tc>
          <w:tcPr>
            <w:tcW w:w="2227"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5430AB5">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门前三包</w:t>
            </w:r>
          </w:p>
        </w:tc>
        <w:tc>
          <w:tcPr>
            <w:tcW w:w="376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A141309">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门前三包柏油马路区域1830平方米</w:t>
            </w:r>
          </w:p>
        </w:tc>
        <w:tc>
          <w:tcPr>
            <w:tcW w:w="380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A7DD5F3">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保洁服务”</w:t>
            </w:r>
          </w:p>
        </w:tc>
      </w:tr>
      <w:tr w14:paraId="0EBC9439">
        <w:tblPrEx>
          <w:shd w:val="clear" w:color="auto" w:fill="FFFFFF"/>
          <w:tblCellMar>
            <w:top w:w="0" w:type="dxa"/>
            <w:left w:w="0" w:type="dxa"/>
            <w:bottom w:w="0" w:type="dxa"/>
            <w:right w:w="0" w:type="dxa"/>
          </w:tblCellMar>
        </w:tblPrEx>
        <w:trPr>
          <w:trHeight w:val="454" w:hRule="atLeast"/>
          <w:jc w:val="center"/>
        </w:trPr>
        <w:tc>
          <w:tcPr>
            <w:tcW w:w="222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E9EEFF">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露台</w:t>
            </w:r>
          </w:p>
        </w:tc>
        <w:tc>
          <w:tcPr>
            <w:tcW w:w="3760"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75D73A6">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退台面积:4432.88平方米，5层棚顶面积:6842平方米，3号、4号庭院548平方米</w:t>
            </w:r>
          </w:p>
        </w:tc>
        <w:tc>
          <w:tcPr>
            <w:tcW w:w="3800"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A1B7EC">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保洁服务”</w:t>
            </w:r>
          </w:p>
        </w:tc>
      </w:tr>
    </w:tbl>
    <w:p w14:paraId="6621DB6C">
      <w:pPr>
        <w:widowControl/>
        <w:numPr>
          <w:ilvl w:val="0"/>
          <w:numId w:val="0"/>
        </w:numPr>
        <w:shd w:val="clear" w:color="auto" w:fill="FFFFFF"/>
        <w:spacing w:line="263" w:lineRule="atLeast"/>
        <w:outlineLvl w:val="0"/>
        <w:rPr>
          <w:rFonts w:hint="eastAsia" w:ascii="宋体" w:hAnsi="宋体" w:eastAsia="宋体" w:cs="宋体"/>
          <w:bCs/>
          <w:kern w:val="0"/>
          <w:sz w:val="24"/>
          <w:szCs w:val="24"/>
          <w:highlight w:val="none"/>
        </w:rPr>
      </w:pPr>
      <w:bookmarkStart w:id="2" w:name="_Toc29802"/>
      <w:bookmarkStart w:id="3" w:name="_Toc176529281"/>
    </w:p>
    <w:p w14:paraId="42F53C42">
      <w:pPr>
        <w:widowControl/>
        <w:numPr>
          <w:ilvl w:val="0"/>
          <w:numId w:val="0"/>
        </w:numPr>
        <w:shd w:val="clear" w:color="auto" w:fill="FFFFFF"/>
        <w:spacing w:line="560" w:lineRule="exact"/>
        <w:outlineLvl w:val="0"/>
        <w:rPr>
          <w:rFonts w:hint="eastAsia" w:ascii="宋体" w:hAnsi="宋体" w:eastAsia="宋体" w:cs="宋体"/>
          <w:bCs/>
          <w:kern w:val="0"/>
          <w:sz w:val="24"/>
          <w:szCs w:val="24"/>
          <w:highlight w:val="none"/>
        </w:rPr>
      </w:pPr>
      <w:r>
        <w:rPr>
          <w:rFonts w:hint="eastAsia" w:ascii="宋体" w:hAnsi="宋体" w:cs="宋体"/>
          <w:bCs/>
          <w:kern w:val="0"/>
          <w:sz w:val="24"/>
          <w:szCs w:val="24"/>
          <w:highlight w:val="none"/>
          <w:lang w:val="en-US" w:eastAsia="zh-CN"/>
        </w:rPr>
        <w:t>三、</w:t>
      </w:r>
      <w:r>
        <w:rPr>
          <w:rFonts w:hint="eastAsia" w:ascii="宋体" w:hAnsi="宋体" w:eastAsia="宋体" w:cs="宋体"/>
          <w:bCs/>
          <w:kern w:val="0"/>
          <w:sz w:val="24"/>
          <w:szCs w:val="24"/>
          <w:highlight w:val="none"/>
        </w:rPr>
        <w:t>物业管理服务内容及标准</w:t>
      </w:r>
      <w:bookmarkEnd w:id="2"/>
      <w:bookmarkEnd w:id="3"/>
      <w:bookmarkStart w:id="4" w:name="_Toc171674448"/>
      <w:bookmarkStart w:id="5" w:name="_Toc176529282"/>
    </w:p>
    <w:p w14:paraId="30D2A2D1">
      <w:pPr>
        <w:widowControl/>
        <w:numPr>
          <w:ilvl w:val="0"/>
          <w:numId w:val="0"/>
        </w:numPr>
        <w:shd w:val="clear" w:color="auto" w:fill="FFFFFF"/>
        <w:snapToGrid/>
        <w:spacing w:line="560" w:lineRule="exact"/>
        <w:ind w:firstLine="480" w:firstLineChars="200"/>
        <w:outlineLvl w:val="1"/>
        <w:rPr>
          <w:rFonts w:hint="eastAsia" w:ascii="宋体" w:hAnsi="宋体" w:eastAsia="宋体" w:cs="宋体"/>
          <w:bCs/>
          <w:color w:val="auto"/>
          <w:kern w:val="0"/>
          <w:sz w:val="24"/>
          <w:szCs w:val="24"/>
          <w:highlight w:val="none"/>
          <w:u w:val="none"/>
          <w:lang w:val="en-US" w:eastAsia="zh-CN" w:bidi="ar-SA"/>
        </w:rPr>
      </w:pPr>
      <w:r>
        <w:rPr>
          <w:rFonts w:hint="eastAsia" w:ascii="宋体" w:hAnsi="宋体" w:eastAsia="宋体" w:cs="宋体"/>
          <w:bCs/>
          <w:color w:val="auto"/>
          <w:kern w:val="0"/>
          <w:sz w:val="24"/>
          <w:szCs w:val="24"/>
          <w:highlight w:val="none"/>
          <w:u w:val="none"/>
          <w:lang w:val="en-US" w:eastAsia="zh-CN" w:bidi="ar-SA"/>
        </w:rPr>
        <w:t>物业管理服务包括基本服务、房屋维护服务、公用设施设备维护服务、保洁服务、绿化服务、会议服务等。</w:t>
      </w:r>
    </w:p>
    <w:p w14:paraId="2A7DEF79">
      <w:pPr>
        <w:widowControl/>
        <w:shd w:val="clear" w:color="auto" w:fill="FFFFFF"/>
        <w:spacing w:line="560" w:lineRule="exact"/>
        <w:outlineLvl w:val="1"/>
        <w:rPr>
          <w:rFonts w:hint="eastAsia" w:ascii="宋体" w:hAnsi="宋体" w:eastAsia="宋体" w:cs="宋体"/>
          <w:bCs/>
          <w:sz w:val="24"/>
          <w:szCs w:val="24"/>
          <w:highlight w:val="none"/>
        </w:rPr>
      </w:pPr>
      <w:bookmarkStart w:id="6" w:name="_Toc8509"/>
      <w:r>
        <w:rPr>
          <w:rFonts w:hint="eastAsia" w:ascii="宋体" w:hAnsi="宋体" w:eastAsia="宋体" w:cs="宋体"/>
          <w:bCs/>
          <w:sz w:val="24"/>
          <w:szCs w:val="24"/>
          <w:highlight w:val="none"/>
        </w:rPr>
        <w:t>（一）</w:t>
      </w:r>
      <w:bookmarkEnd w:id="4"/>
      <w:r>
        <w:rPr>
          <w:rFonts w:hint="eastAsia" w:ascii="宋体" w:hAnsi="宋体" w:eastAsia="宋体" w:cs="宋体"/>
          <w:bCs/>
          <w:kern w:val="0"/>
          <w:sz w:val="24"/>
          <w:szCs w:val="24"/>
          <w:highlight w:val="none"/>
        </w:rPr>
        <w:t>基本服务</w:t>
      </w:r>
      <w:bookmarkEnd w:id="5"/>
      <w:bookmarkEnd w:id="6"/>
    </w:p>
    <w:tbl>
      <w:tblPr>
        <w:tblStyle w:val="3"/>
        <w:tblW w:w="0" w:type="auto"/>
        <w:jc w:val="center"/>
        <w:shd w:val="clear" w:color="auto" w:fill="FFFFFF"/>
        <w:tblLayout w:type="fixed"/>
        <w:tblCellMar>
          <w:top w:w="0" w:type="dxa"/>
          <w:left w:w="0" w:type="dxa"/>
          <w:bottom w:w="0" w:type="dxa"/>
          <w:right w:w="0" w:type="dxa"/>
        </w:tblCellMar>
      </w:tblPr>
      <w:tblGrid>
        <w:gridCol w:w="874"/>
        <w:gridCol w:w="2027"/>
        <w:gridCol w:w="6679"/>
      </w:tblGrid>
      <w:tr w14:paraId="7AA7397A">
        <w:tblPrEx>
          <w:tblCellMar>
            <w:top w:w="0" w:type="dxa"/>
            <w:left w:w="0" w:type="dxa"/>
            <w:bottom w:w="0" w:type="dxa"/>
            <w:right w:w="0" w:type="dxa"/>
          </w:tblCellMar>
        </w:tblPrEx>
        <w:trPr>
          <w:trHeight w:val="454" w:hRule="atLeast"/>
          <w:jc w:val="center"/>
        </w:trPr>
        <w:tc>
          <w:tcPr>
            <w:tcW w:w="87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040C0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02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47E90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FEB3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7DD31573">
        <w:tblPrEx>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580784">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4DCA0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目标与责任</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E1E26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（1）结合采购人要求及物业服务实际情况，制定年度管理目标，明确责任分工，并制定配套实施方案。</w:t>
            </w:r>
          </w:p>
        </w:tc>
      </w:tr>
      <w:tr w14:paraId="06055B17">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25C94E2">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F3C8C9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56CD1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（2）制定年度工作计划及培训计划，并按照计划要求进行实施。</w:t>
            </w:r>
          </w:p>
        </w:tc>
      </w:tr>
      <w:tr w14:paraId="27B9686B">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8B505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A9BD2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服务人员要求</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07CEB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（1）每季度至少开展1次岗位技能、职业素质、服务知识、客户文化、绿色节能环保等教育培训，并进行适当形式的考核。</w:t>
            </w:r>
          </w:p>
        </w:tc>
      </w:tr>
      <w:tr w14:paraId="0EB164B7">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51B4A96">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E5E1A37">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FA5BC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（2）根据采购人要求对服务人员进行从业资格审查，审查结果向采购人报备。</w:t>
            </w:r>
          </w:p>
        </w:tc>
      </w:tr>
      <w:tr w14:paraId="4EDAE4CE">
        <w:tblPrEx>
          <w:shd w:val="clear" w:color="auto" w:fill="FFFFFF"/>
          <w:tblCellMar>
            <w:top w:w="0" w:type="dxa"/>
            <w:left w:w="0" w:type="dxa"/>
            <w:bottom w:w="0" w:type="dxa"/>
            <w:right w:w="0" w:type="dxa"/>
          </w:tblCellMar>
        </w:tblPrEx>
        <w:trPr>
          <w:trHeight w:val="124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645112E">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D18B549">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D91C5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1462FE7B">
        <w:tblPrEx>
          <w:shd w:val="clear" w:color="auto" w:fill="FFFFFF"/>
          <w:tblCellMar>
            <w:top w:w="0" w:type="dxa"/>
            <w:left w:w="0" w:type="dxa"/>
            <w:bottom w:w="0" w:type="dxa"/>
            <w:right w:w="0" w:type="dxa"/>
          </w:tblCellMar>
        </w:tblPrEx>
        <w:trPr>
          <w:trHeight w:val="1019"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7727728">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5AA489C8">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35CB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（4）如采购人认为服务人员不适应岗位要求或存在其他影响工作的，可要求供应商进行调换。如因供应商原因对服务人员进</w:t>
            </w:r>
            <w:r>
              <w:rPr>
                <w:rFonts w:hint="eastAsia" w:ascii="宋体" w:hAnsi="宋体" w:eastAsia="宋体" w:cs="宋体"/>
                <w:spacing w:val="-2"/>
                <w:kern w:val="0"/>
                <w:sz w:val="24"/>
                <w:szCs w:val="24"/>
                <w:highlight w:val="none"/>
                <w:shd w:val="clear" w:color="auto" w:fill="auto"/>
              </w:rPr>
              <w:t>行调换，</w:t>
            </w:r>
            <w:r>
              <w:rPr>
                <w:rFonts w:hint="eastAsia" w:ascii="宋体" w:hAnsi="宋体" w:eastAsia="宋体" w:cs="宋体"/>
                <w:bCs/>
                <w:color w:val="auto"/>
                <w:sz w:val="24"/>
                <w:szCs w:val="24"/>
                <w:highlight w:val="none"/>
                <w:shd w:val="clear" w:color="auto" w:fill="auto"/>
                <w:lang w:val="en-US" w:eastAsia="zh-CN"/>
              </w:rPr>
              <w:t>应当经采购人同意，</w:t>
            </w:r>
            <w:r>
              <w:rPr>
                <w:rFonts w:hint="eastAsia" w:ascii="宋体" w:hAnsi="宋体" w:eastAsia="宋体" w:cs="宋体"/>
                <w:color w:val="auto"/>
                <w:spacing w:val="-2"/>
                <w:kern w:val="0"/>
                <w:sz w:val="24"/>
                <w:szCs w:val="24"/>
                <w:highlight w:val="none"/>
                <w:shd w:val="clear" w:color="auto" w:fill="auto"/>
              </w:rPr>
              <w:t>更换比例不得超过本项目服务人员总数的20%</w:t>
            </w:r>
            <w:r>
              <w:rPr>
                <w:rFonts w:hint="eastAsia" w:ascii="宋体" w:hAnsi="宋体" w:eastAsia="宋体" w:cs="宋体"/>
                <w:color w:val="auto"/>
                <w:spacing w:val="-2"/>
                <w:kern w:val="0"/>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本项目服务人员不得在其他项目兼职。</w:t>
            </w:r>
          </w:p>
        </w:tc>
      </w:tr>
      <w:tr w14:paraId="4A850BA4">
        <w:tblPrEx>
          <w:shd w:val="clear" w:color="auto" w:fill="FFFFFF"/>
          <w:tblCellMar>
            <w:top w:w="0" w:type="dxa"/>
            <w:left w:w="0" w:type="dxa"/>
            <w:bottom w:w="0" w:type="dxa"/>
            <w:right w:w="0" w:type="dxa"/>
          </w:tblCellMar>
        </w:tblPrEx>
        <w:trPr>
          <w:trHeight w:val="6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07E81FE">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F0076F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A78F0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（5）着装分类统一，佩戴标识。仪容整洁、姿态端正、举止文明。用语文明礼貌，态度温和耐心。</w:t>
            </w:r>
          </w:p>
        </w:tc>
      </w:tr>
      <w:tr w14:paraId="77DADD03">
        <w:tblPrEx>
          <w:tblCellMar>
            <w:top w:w="0" w:type="dxa"/>
            <w:left w:w="0" w:type="dxa"/>
            <w:bottom w:w="0" w:type="dxa"/>
            <w:right w:w="0" w:type="dxa"/>
          </w:tblCellMar>
        </w:tblPrEx>
        <w:trPr>
          <w:trHeight w:val="642"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839C1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7A47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保密和思想政治</w:t>
            </w:r>
          </w:p>
          <w:p w14:paraId="64420F5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教育</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74C11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（1）建立保密管理制度。制度内容应当包括但不限于：①明确重点要害岗位保密职责。②对涉密工作岗位的保密要求。</w:t>
            </w:r>
          </w:p>
        </w:tc>
      </w:tr>
      <w:tr w14:paraId="0514D89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3FB6AEA">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F91579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AC72A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（2）根据采购人要求与涉密工作岗位的服务人员签订保密协议。保密协议应当向采购人报备。</w:t>
            </w:r>
          </w:p>
        </w:tc>
      </w:tr>
      <w:tr w14:paraId="6C840DD2">
        <w:tblPrEx>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2BC6D9B">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282ED55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6195AC">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47F22DB6">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2B3A4AD">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669ADFE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4199575">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（4）发现服务人员违法违规或重大过失，及时报告采购人，并采取必要补救措施。</w:t>
            </w:r>
          </w:p>
        </w:tc>
      </w:tr>
      <w:tr w14:paraId="2F38B8AA">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9A32A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02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D63D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档案管理</w:t>
            </w: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E8476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（1）建立物业信息，准确、及时地对文件资料和服务记录进行归档保存，并确保其物理安全。</w:t>
            </w:r>
          </w:p>
        </w:tc>
      </w:tr>
      <w:tr w14:paraId="5227669D">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6ACFCB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F51954F">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91D34F">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洁服务：工作日志、清洁检查表、用品清单、客户反馈表等。⑤绿化服务：绿化总平面图、清洁整改记录、消杀记录等。⑥会议服务：工作日志、会议预定记录、洗消记录、会议室设备检查记录等。⑦其他：客户信息、财务明细、合同协议、信报信息登记。</w:t>
            </w:r>
            <w:r>
              <w:rPr>
                <w:rFonts w:hint="eastAsia" w:ascii="宋体" w:hAnsi="宋体" w:eastAsia="宋体" w:cs="宋体"/>
                <w:color w:val="000000"/>
                <w:kern w:val="0"/>
                <w:sz w:val="24"/>
                <w:szCs w:val="24"/>
                <w:highlight w:val="none"/>
                <w:lang w:val="en-US" w:eastAsia="zh-CN" w:bidi="ar"/>
              </w:rPr>
              <w:t>⑧物业接管时，所有原始记录资料交接及时。⑨物业 入住时，全面掌握本办公区入驻单位基本情况，区域划分钥匙 分配原始记录交接及时。</w:t>
            </w:r>
          </w:p>
        </w:tc>
      </w:tr>
      <w:tr w14:paraId="28822BEB">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9D334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28E8A5F7">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E9B48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（3）遵守采购人的信息、档案资料保密要求，未经许可，不得将建筑物平面图等资料转作其他用途或向其他单位、个人提供。</w:t>
            </w:r>
          </w:p>
        </w:tc>
      </w:tr>
      <w:tr w14:paraId="48311630">
        <w:tblPrEx>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2FCCDCE">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2780A85C">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3EE3F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（4）履约结束后，相关资料交还采购人，采购人按政府采购相关规定存档。</w:t>
            </w:r>
          </w:p>
        </w:tc>
      </w:tr>
      <w:tr w14:paraId="43E2D76B">
        <w:tblPrEx>
          <w:tblCellMar>
            <w:top w:w="0" w:type="dxa"/>
            <w:left w:w="0" w:type="dxa"/>
            <w:bottom w:w="0" w:type="dxa"/>
            <w:right w:w="0" w:type="dxa"/>
          </w:tblCellMar>
        </w:tblPrEx>
        <w:trPr>
          <w:trHeight w:val="346"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06432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00030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分包供应商管理</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50BC7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（1）合理控制外包服务人员数量和流动率。</w:t>
            </w:r>
          </w:p>
        </w:tc>
      </w:tr>
      <w:tr w14:paraId="4E02F40B">
        <w:tblPrEx>
          <w:tblCellMar>
            <w:top w:w="0" w:type="dxa"/>
            <w:left w:w="0" w:type="dxa"/>
            <w:bottom w:w="0" w:type="dxa"/>
            <w:right w:w="0" w:type="dxa"/>
          </w:tblCellMar>
        </w:tblPrEx>
        <w:trPr>
          <w:trHeight w:val="34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46A9B4B">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3AAF80EC">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211B3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（2）根据采购人要求明确对分包供应商的要求，确定工作流程。</w:t>
            </w:r>
          </w:p>
        </w:tc>
      </w:tr>
      <w:tr w14:paraId="420A2F89">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699ACE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66A2514F">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0434B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（3）明确安全管理责任和保密责任，签订安全管理责任书和保密责任书。</w:t>
            </w:r>
          </w:p>
        </w:tc>
      </w:tr>
      <w:tr w14:paraId="645265F7">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843F2E5">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01824DE">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32B0C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（4）开展服务检查和监管，评估服务效果，必要时进行服务流程调整。</w:t>
            </w:r>
          </w:p>
        </w:tc>
      </w:tr>
      <w:tr w14:paraId="04E5E237">
        <w:tblPrEx>
          <w:shd w:val="clear" w:color="auto" w:fill="FFFFFF"/>
          <w:tblCellMar>
            <w:top w:w="0" w:type="dxa"/>
            <w:left w:w="0" w:type="dxa"/>
            <w:bottom w:w="0" w:type="dxa"/>
            <w:right w:w="0" w:type="dxa"/>
          </w:tblCellMar>
        </w:tblPrEx>
        <w:trPr>
          <w:trHeight w:val="39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E8EBC9F">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200A6239">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EE3AF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（5）根据工作反馈意见与建议，持续提升服务品质。</w:t>
            </w:r>
          </w:p>
        </w:tc>
      </w:tr>
      <w:tr w14:paraId="6784E67C">
        <w:tblPrEx>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97467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p w14:paraId="4B470921">
            <w:pPr>
              <w:widowControl/>
              <w:wordWrap w:val="0"/>
              <w:spacing w:line="263" w:lineRule="atLeast"/>
              <w:jc w:val="center"/>
              <w:rPr>
                <w:rFonts w:hint="eastAsia" w:ascii="宋体" w:hAnsi="宋体" w:eastAsia="宋体" w:cs="宋体"/>
                <w:spacing w:val="-2"/>
                <w:kern w:val="0"/>
                <w:sz w:val="24"/>
                <w:szCs w:val="24"/>
                <w:highlight w:val="none"/>
              </w:rPr>
            </w:pP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9E40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服务改进</w:t>
            </w:r>
          </w:p>
          <w:p w14:paraId="46CE95B2">
            <w:pPr>
              <w:widowControl/>
              <w:wordWrap w:val="0"/>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6D997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（1）明确负责人，定期对物业服务过程进行自查，结合反馈意见与评价结果采取改进措施，持续提升管理与服务水平。</w:t>
            </w:r>
          </w:p>
        </w:tc>
      </w:tr>
      <w:tr w14:paraId="0F9178DD">
        <w:tblPrEx>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48A5062">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237F9357">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4FBCB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（2）对不合格服务进行控制，对不合格服务的原因进行识别和分析，及时采取纠正措施，消除不合格的原因，防止不合格再发生。</w:t>
            </w:r>
          </w:p>
        </w:tc>
      </w:tr>
      <w:tr w14:paraId="504CCB34">
        <w:tblPrEx>
          <w:tblCellMar>
            <w:top w:w="0" w:type="dxa"/>
            <w:left w:w="0" w:type="dxa"/>
            <w:bottom w:w="0" w:type="dxa"/>
            <w:right w:w="0" w:type="dxa"/>
          </w:tblCellMar>
        </w:tblPrEx>
        <w:trPr>
          <w:trHeight w:val="358"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4C76ED6">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5880E318">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1C2C6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（3）需整改问题及时整改完成。</w:t>
            </w:r>
          </w:p>
        </w:tc>
      </w:tr>
      <w:tr w14:paraId="5619C352">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0C163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3A508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重大活动</w:t>
            </w:r>
          </w:p>
          <w:p w14:paraId="44BD153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后勤保障</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81C49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（1）制订流程。配合采购人制订重大活动后勤保障工作流程，需对任务进行详细了解，并根据工作安排制定详细的后勤保障计划。</w:t>
            </w:r>
          </w:p>
        </w:tc>
      </w:tr>
      <w:tr w14:paraId="4EAF993D">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A3D27BD">
            <w:pPr>
              <w:widowControl/>
              <w:spacing w:line="263" w:lineRule="atLeast"/>
              <w:jc w:val="left"/>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66C010F3">
            <w:pPr>
              <w:widowControl/>
              <w:spacing w:line="263" w:lineRule="atLeast"/>
              <w:jc w:val="left"/>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807F4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（2）实施保障。按计划在关键区域和重点部位进行部署，确保任务顺利进行，对活动区域进行全面安全检查，发现并排除安全隐患，以礼貌、专业的态度对待来宾，展现良好形象。</w:t>
            </w:r>
          </w:p>
        </w:tc>
      </w:tr>
      <w:tr w14:paraId="77CE2308">
        <w:tblPrEx>
          <w:tblCellMar>
            <w:top w:w="0" w:type="dxa"/>
            <w:left w:w="0" w:type="dxa"/>
            <w:bottom w:w="0" w:type="dxa"/>
            <w:right w:w="0" w:type="dxa"/>
          </w:tblCellMar>
        </w:tblPrEx>
        <w:trPr>
          <w:trHeight w:val="40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10B6D68">
            <w:pPr>
              <w:widowControl/>
              <w:spacing w:line="263" w:lineRule="atLeast"/>
              <w:jc w:val="left"/>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63F23D2A">
            <w:pPr>
              <w:widowControl/>
              <w:spacing w:line="263" w:lineRule="atLeast"/>
              <w:jc w:val="left"/>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A9A09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（3）收尾工作。对现场进行检查，做好清理工作。</w:t>
            </w:r>
          </w:p>
        </w:tc>
      </w:tr>
      <w:tr w14:paraId="0EF5C200">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451A93">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202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B3FBA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应急保障预案</w:t>
            </w: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44185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527ADC6D">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1E9EA6A">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DFE49A">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FA940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（2）应急预案的建立。根据办公楼隐患排查的结果和实际情况，制定专项预案，包括但不限于：</w:t>
            </w:r>
            <w:r>
              <w:rPr>
                <w:rFonts w:hint="eastAsia" w:ascii="宋体" w:hAnsi="宋体" w:eastAsia="宋体" w:cs="宋体"/>
                <w:color w:val="auto"/>
                <w:spacing w:val="-2"/>
                <w:kern w:val="0"/>
                <w:sz w:val="24"/>
                <w:szCs w:val="24"/>
                <w:highlight w:val="none"/>
              </w:rPr>
              <w:t>火情火警紧急处理应急预案、</w:t>
            </w:r>
            <w:r>
              <w:rPr>
                <w:rFonts w:hint="eastAsia" w:ascii="宋体" w:hAnsi="宋体" w:eastAsia="宋体" w:cs="宋体"/>
                <w:spacing w:val="-2"/>
                <w:kern w:val="0"/>
                <w:sz w:val="24"/>
                <w:szCs w:val="24"/>
                <w:highlight w:val="none"/>
              </w:rPr>
              <w:t>紧急疏散应急预案、停水停电应急预案、有限空间救援应急预案、高空作业救援应急预案、恶劣天气应对应急预案等。</w:t>
            </w:r>
          </w:p>
        </w:tc>
      </w:tr>
      <w:tr w14:paraId="413A9DDB">
        <w:tblPrEx>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D427D9D">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02F46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0CC9B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（3）应急预案的培训和演练。应急预案定期培训演练，组织相关岗位每半年至少开展一次专项应急预案演练；留存培训及演练记录和影像资料，并对预案进行评价，确保与实际情况相结合。</w:t>
            </w:r>
          </w:p>
        </w:tc>
      </w:tr>
      <w:tr w14:paraId="31601CCB">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E225B15">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1418BB26">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FCB73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（4）应急物资的管理。根据专项预案中的应对需要、必要的应急物资，建立清单或台账，并由专人定期对应急物资进行检查，如有应急物资不足，及时通知采购人购置齐全，确保能够随时正常使用。</w:t>
            </w:r>
          </w:p>
        </w:tc>
      </w:tr>
      <w:tr w14:paraId="5BC12E38">
        <w:tblPrEx>
          <w:shd w:val="clear" w:color="auto" w:fill="FFFFFF"/>
          <w:tblCellMar>
            <w:top w:w="0" w:type="dxa"/>
            <w:left w:w="0" w:type="dxa"/>
            <w:bottom w:w="0" w:type="dxa"/>
            <w:right w:w="0" w:type="dxa"/>
          </w:tblCellMar>
        </w:tblPrEx>
        <w:trPr>
          <w:trHeight w:val="729"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705B3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696B7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服务方案</w:t>
            </w:r>
          </w:p>
          <w:p w14:paraId="2939CAC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及工作制度</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ED019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（1）制定工作制度，主要包括：人员管理制度、档案管理制度、物业服务管理制度、公用设施设备相关管理制度等。</w:t>
            </w:r>
          </w:p>
        </w:tc>
      </w:tr>
      <w:tr w14:paraId="456B8D57">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C4F8D04">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E5A5B8E">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619E2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（2）制定项目实施方案，主要包括：交接方案、人员培训方案、人员稳定性方案、保密方案等。</w:t>
            </w:r>
          </w:p>
        </w:tc>
      </w:tr>
      <w:tr w14:paraId="2A57B626">
        <w:tblPrEx>
          <w:shd w:val="clear" w:color="auto" w:fill="FFFFFF"/>
          <w:tblCellMar>
            <w:top w:w="0" w:type="dxa"/>
            <w:left w:w="0" w:type="dxa"/>
            <w:bottom w:w="0" w:type="dxa"/>
            <w:right w:w="0" w:type="dxa"/>
          </w:tblCellMar>
        </w:tblPrEx>
        <w:trPr>
          <w:trHeight w:val="1056" w:hRule="atLeast"/>
          <w:jc w:val="center"/>
        </w:trPr>
        <w:tc>
          <w:tcPr>
            <w:tcW w:w="874" w:type="dxa"/>
            <w:vMerge w:val="continue"/>
            <w:tcBorders>
              <w:top w:val="nil"/>
              <w:left w:val="single" w:color="auto" w:sz="8" w:space="0"/>
              <w:bottom w:val="single" w:color="auto" w:sz="4" w:space="0"/>
              <w:right w:val="single" w:color="auto" w:sz="8" w:space="0"/>
            </w:tcBorders>
            <w:shd w:val="clear" w:color="auto" w:fill="FFFFFF"/>
            <w:noWrap w:val="0"/>
            <w:vAlign w:val="center"/>
          </w:tcPr>
          <w:p w14:paraId="105874BC">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4" w:space="0"/>
              <w:right w:val="single" w:color="auto" w:sz="8" w:space="0"/>
            </w:tcBorders>
            <w:shd w:val="clear" w:color="auto" w:fill="FFFFFF"/>
            <w:noWrap w:val="0"/>
            <w:vAlign w:val="center"/>
          </w:tcPr>
          <w:p w14:paraId="4F5F69B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604A1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（3）制定物业服务方案，主要包括：房屋维护服务方案、公用设施设备维护服务方案、绿化服务方案、保洁服务方案、会议服务方案等。</w:t>
            </w:r>
          </w:p>
        </w:tc>
      </w:tr>
      <w:tr w14:paraId="2FD22424">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4" w:space="0"/>
              <w:left w:val="single" w:color="auto" w:sz="4"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E2BBE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w:t>
            </w:r>
          </w:p>
        </w:tc>
        <w:tc>
          <w:tcPr>
            <w:tcW w:w="2027" w:type="dxa"/>
            <w:vMerge w:val="restart"/>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8F555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信报服务</w:t>
            </w:r>
          </w:p>
        </w:tc>
        <w:tc>
          <w:tcPr>
            <w:tcW w:w="6679" w:type="dxa"/>
            <w:tcBorders>
              <w:top w:val="single" w:color="auto" w:sz="4" w:space="0"/>
              <w:left w:val="nil"/>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56E2956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（1）对邮件、包裹和挂号信等进行正确分理、安全检查和防疫卫生检查。</w:t>
            </w:r>
          </w:p>
        </w:tc>
      </w:tr>
      <w:tr w14:paraId="7761DC2A">
        <w:tblPrEx>
          <w:shd w:val="clear" w:color="auto" w:fill="FFFFFF"/>
          <w:tblCellMar>
            <w:top w:w="0" w:type="dxa"/>
            <w:left w:w="0" w:type="dxa"/>
            <w:bottom w:w="0" w:type="dxa"/>
            <w:right w:w="0" w:type="dxa"/>
          </w:tblCellMar>
        </w:tblPrEx>
        <w:trPr>
          <w:trHeight w:val="370" w:hRule="atLeast"/>
          <w:jc w:val="center"/>
        </w:trPr>
        <w:tc>
          <w:tcPr>
            <w:tcW w:w="874" w:type="dxa"/>
            <w:vMerge w:val="continue"/>
            <w:tcBorders>
              <w:top w:val="nil"/>
              <w:left w:val="single" w:color="auto" w:sz="4" w:space="0"/>
              <w:bottom w:val="single" w:color="auto" w:sz="4" w:space="0"/>
              <w:right w:val="single" w:color="auto" w:sz="8" w:space="0"/>
            </w:tcBorders>
            <w:shd w:val="clear" w:color="auto" w:fill="FFFFFF"/>
            <w:noWrap w:val="0"/>
            <w:vAlign w:val="center"/>
          </w:tcPr>
          <w:p w14:paraId="0FEAD9BC">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4" w:space="0"/>
              <w:right w:val="single" w:color="auto" w:sz="8" w:space="0"/>
            </w:tcBorders>
            <w:shd w:val="clear" w:color="auto" w:fill="FFFFFF"/>
            <w:noWrap w:val="0"/>
            <w:vAlign w:val="center"/>
          </w:tcPr>
          <w:p w14:paraId="2E9BBDD8">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92A20D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（2）及时投送或通知收件人领取。</w:t>
            </w:r>
          </w:p>
        </w:tc>
      </w:tr>
      <w:tr w14:paraId="1ECC37F0">
        <w:tblPrEx>
          <w:tblCellMar>
            <w:top w:w="0" w:type="dxa"/>
            <w:left w:w="0" w:type="dxa"/>
            <w:bottom w:w="0" w:type="dxa"/>
            <w:right w:w="0" w:type="dxa"/>
          </w:tblCellMar>
        </w:tblPrEx>
        <w:trPr>
          <w:trHeight w:val="370"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01D2D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4379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服务热线</w:t>
            </w:r>
          </w:p>
          <w:p w14:paraId="7347C80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及紧急维修</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3F0C3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（1）设置24小时报修服务热线。</w:t>
            </w:r>
          </w:p>
        </w:tc>
      </w:tr>
      <w:tr w14:paraId="4D0A2055">
        <w:tblPrEx>
          <w:shd w:val="clear" w:color="auto" w:fill="FFFFFF"/>
          <w:tblCellMar>
            <w:top w:w="0" w:type="dxa"/>
            <w:left w:w="0" w:type="dxa"/>
            <w:bottom w:w="0" w:type="dxa"/>
            <w:right w:w="0" w:type="dxa"/>
          </w:tblCellMar>
        </w:tblPrEx>
        <w:trPr>
          <w:trHeight w:val="36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D3762E9">
            <w:pPr>
              <w:widowControl/>
              <w:spacing w:line="263" w:lineRule="atLeast"/>
              <w:jc w:val="left"/>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32AA8C4F">
            <w:pPr>
              <w:widowControl/>
              <w:spacing w:line="263" w:lineRule="atLeast"/>
              <w:jc w:val="left"/>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97DFF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（2）紧急维修应当15分钟内到达现场，不间断维修直至修复。</w:t>
            </w:r>
          </w:p>
        </w:tc>
      </w:tr>
    </w:tbl>
    <w:p w14:paraId="651B0ACE">
      <w:pPr>
        <w:widowControl/>
        <w:shd w:val="clear" w:color="auto" w:fill="FFFFFF"/>
        <w:spacing w:line="560" w:lineRule="exact"/>
        <w:outlineLvl w:val="1"/>
        <w:rPr>
          <w:rFonts w:hint="eastAsia" w:ascii="宋体" w:hAnsi="宋体" w:eastAsia="宋体" w:cs="宋体"/>
          <w:bCs/>
          <w:kern w:val="0"/>
          <w:sz w:val="24"/>
          <w:szCs w:val="24"/>
          <w:highlight w:val="none"/>
        </w:rPr>
      </w:pPr>
      <w:bookmarkStart w:id="7" w:name="_Toc176529283"/>
      <w:bookmarkStart w:id="8" w:name="_Toc26189"/>
      <w:r>
        <w:rPr>
          <w:rFonts w:hint="eastAsia" w:ascii="宋体" w:hAnsi="宋体" w:eastAsia="宋体" w:cs="宋体"/>
          <w:bCs/>
          <w:kern w:val="0"/>
          <w:sz w:val="24"/>
          <w:szCs w:val="24"/>
          <w:highlight w:val="none"/>
        </w:rPr>
        <w:t>（二）房屋维护服务</w:t>
      </w:r>
      <w:bookmarkEnd w:id="7"/>
      <w:bookmarkEnd w:id="8"/>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885"/>
        <w:gridCol w:w="2310"/>
        <w:gridCol w:w="6280"/>
      </w:tblGrid>
      <w:tr w14:paraId="09696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tcBorders>
              <w:tl2br w:val="nil"/>
              <w:tr2bl w:val="nil"/>
            </w:tcBorders>
            <w:shd w:val="clear" w:color="auto" w:fill="FFFFFF"/>
            <w:noWrap w:val="0"/>
            <w:tcMar>
              <w:top w:w="0" w:type="dxa"/>
              <w:left w:w="108" w:type="dxa"/>
              <w:bottom w:w="0" w:type="dxa"/>
              <w:right w:w="108" w:type="dxa"/>
            </w:tcMar>
            <w:vAlign w:val="center"/>
          </w:tcPr>
          <w:p w14:paraId="64CFDE1D">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10" w:type="dxa"/>
            <w:tcBorders>
              <w:tl2br w:val="nil"/>
              <w:tr2bl w:val="nil"/>
            </w:tcBorders>
            <w:shd w:val="clear" w:color="auto" w:fill="FFFFFF"/>
            <w:noWrap w:val="0"/>
            <w:tcMar>
              <w:top w:w="0" w:type="dxa"/>
              <w:left w:w="108" w:type="dxa"/>
              <w:bottom w:w="0" w:type="dxa"/>
              <w:right w:w="108" w:type="dxa"/>
            </w:tcMar>
            <w:vAlign w:val="center"/>
          </w:tcPr>
          <w:p w14:paraId="239D698F">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018D8B76">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7F74B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58F09FE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06F0108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主体结构、围护</w:t>
            </w:r>
          </w:p>
          <w:p w14:paraId="4F28F4B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结构、部品部件</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056CA0B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（1）每季度至少开展1次房屋结构安全巡视，发现外观有变形、开裂等现象，及时建议采购人申请房屋安全鉴定，并采取必要的避险和防护措施。</w:t>
            </w:r>
          </w:p>
        </w:tc>
      </w:tr>
      <w:tr w14:paraId="48E0C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951" w:hRule="atLeast"/>
          <w:jc w:val="center"/>
        </w:trPr>
        <w:tc>
          <w:tcPr>
            <w:tcW w:w="885" w:type="dxa"/>
            <w:vMerge w:val="continue"/>
            <w:tcBorders>
              <w:tl2br w:val="nil"/>
              <w:tr2bl w:val="nil"/>
            </w:tcBorders>
            <w:shd w:val="clear" w:color="auto" w:fill="FFFFFF"/>
            <w:noWrap w:val="0"/>
            <w:vAlign w:val="center"/>
          </w:tcPr>
          <w:p w14:paraId="447AA346">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3770D215">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7A472A5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）每季度至少开展1次外墙贴饰面、</w:t>
            </w:r>
            <w:r>
              <w:rPr>
                <w:rFonts w:hint="eastAsia" w:ascii="宋体" w:hAnsi="宋体" w:eastAsia="宋体" w:cs="宋体"/>
                <w:spacing w:val="-2"/>
                <w:kern w:val="0"/>
                <w:sz w:val="24"/>
                <w:szCs w:val="24"/>
                <w:highlight w:val="none"/>
                <w:lang w:eastAsia="zh-CN"/>
              </w:rPr>
              <w:t>幕墙玻璃、</w:t>
            </w:r>
            <w:r>
              <w:rPr>
                <w:rFonts w:hint="eastAsia" w:ascii="宋体" w:hAnsi="宋体" w:eastAsia="宋体" w:cs="宋体"/>
                <w:spacing w:val="-2"/>
                <w:kern w:val="0"/>
                <w:sz w:val="24"/>
                <w:szCs w:val="24"/>
                <w:highlight w:val="none"/>
              </w:rPr>
              <w:t>雨檐、空调室外机支撑构件等检查，发现破损，及时向采购人报告并提出维修意见，由采购人委托具备专业资质的公司实施维修。</w:t>
            </w:r>
          </w:p>
        </w:tc>
      </w:tr>
      <w:tr w14:paraId="524DF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363" w:hRule="atLeast"/>
          <w:jc w:val="center"/>
        </w:trPr>
        <w:tc>
          <w:tcPr>
            <w:tcW w:w="885" w:type="dxa"/>
            <w:vMerge w:val="continue"/>
            <w:tcBorders>
              <w:tl2br w:val="nil"/>
              <w:tr2bl w:val="nil"/>
            </w:tcBorders>
            <w:shd w:val="clear" w:color="auto" w:fill="FFFFFF"/>
            <w:noWrap w:val="0"/>
            <w:vAlign w:val="center"/>
          </w:tcPr>
          <w:p w14:paraId="7E04819B">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1A0BDB34">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57F63DF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）每半月至少开展1次公用部位的门、窗、楼梯、通风道、室内地面、墙面、吊顶和室外屋面等巡查，发现破损，及时向采购人报告，按采购人要求出具维修方案，待采购人同意后按维修方案实施维修。</w:t>
            </w:r>
          </w:p>
        </w:tc>
      </w:tr>
      <w:tr w14:paraId="4570F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0C51B68D">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1A3EEAF7">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5B465B4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）每年强降雨天气前后、雨雪季节检查屋面防水和雨落管等，发现破损，及时向采购人报告，按采购人要求出具维修方案，待采购人同意后按维修方案实施维修。</w:t>
            </w:r>
          </w:p>
        </w:tc>
      </w:tr>
      <w:tr w14:paraId="5B9FC7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4000AF78">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197A5503">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13DD43E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）办公楼外观完好，建筑装饰面无脱落、无破损、无污渍。</w:t>
            </w:r>
          </w:p>
        </w:tc>
      </w:tr>
      <w:tr w14:paraId="3EC2A1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885" w:type="dxa"/>
            <w:vMerge w:val="continue"/>
            <w:tcBorders>
              <w:tl2br w:val="nil"/>
              <w:tr2bl w:val="nil"/>
            </w:tcBorders>
            <w:shd w:val="clear" w:color="auto" w:fill="FFFFFF"/>
            <w:noWrap w:val="0"/>
            <w:vAlign w:val="center"/>
          </w:tcPr>
          <w:p w14:paraId="2E27DF25">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67952E6A">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384B6BA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）通道、楼梯、门窗等设施的完好和正常使用。</w:t>
            </w:r>
          </w:p>
        </w:tc>
      </w:tr>
      <w:tr w14:paraId="5986C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3498FBF8">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3452083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其他设施</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45B9CD4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（1）每半月至少开展1次大门、围墙、道路、场地</w:t>
            </w:r>
            <w:r>
              <w:rPr>
                <w:rFonts w:hint="eastAsia" w:ascii="宋体" w:hAnsi="宋体" w:eastAsia="宋体" w:cs="宋体"/>
                <w:spacing w:val="-2"/>
                <w:kern w:val="0"/>
                <w:sz w:val="24"/>
                <w:szCs w:val="24"/>
                <w:highlight w:val="none"/>
                <w:lang w:eastAsia="zh-CN"/>
              </w:rPr>
              <w:t>、管井、</w:t>
            </w:r>
            <w:r>
              <w:rPr>
                <w:rFonts w:hint="eastAsia" w:ascii="宋体" w:hAnsi="宋体" w:eastAsia="宋体" w:cs="宋体"/>
                <w:spacing w:val="-2"/>
                <w:kern w:val="0"/>
                <w:sz w:val="24"/>
                <w:szCs w:val="24"/>
                <w:highlight w:val="none"/>
              </w:rPr>
              <w:t>等巡查，发现破损，及时向采购人报告，按采购人要求出具维修方案，待采购人同意后按维修方案实施维修。</w:t>
            </w:r>
          </w:p>
        </w:tc>
      </w:tr>
      <w:tr w14:paraId="02DFE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55D28F62">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6757F86D">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32399EB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（2）每年至少开展1次防雷装置检测，发现失效，及时向采购人报告，按采购人要求出具维修方案，待采购人同意后按维修方案实施维修。</w:t>
            </w:r>
          </w:p>
        </w:tc>
      </w:tr>
      <w:tr w14:paraId="68559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50" w:hRule="atLeast"/>
          <w:jc w:val="center"/>
        </w:trPr>
        <w:tc>
          <w:tcPr>
            <w:tcW w:w="885" w:type="dxa"/>
            <w:vMerge w:val="continue"/>
            <w:tcBorders>
              <w:tl2br w:val="nil"/>
              <w:tr2bl w:val="nil"/>
            </w:tcBorders>
            <w:shd w:val="clear" w:color="auto" w:fill="FFFFFF"/>
            <w:noWrap w:val="0"/>
            <w:vAlign w:val="center"/>
          </w:tcPr>
          <w:p w14:paraId="62B2FE2A">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0C09ABE8">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77C6DB4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（3）路面状态良好，地漏通畅不堵塞。</w:t>
            </w:r>
          </w:p>
        </w:tc>
      </w:tr>
      <w:tr w14:paraId="15E90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6D8A486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393502E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装饰装修监督管理</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2F1B359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（1）装饰装修前，供应商应当与采购人或采购人委托的装修企业签订装饰装修管理服务协议，告知装饰装修须知，并对装饰装修过程进行管理服务。</w:t>
            </w:r>
          </w:p>
        </w:tc>
      </w:tr>
      <w:tr w14:paraId="6CD0C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62" w:hRule="atLeast"/>
          <w:jc w:val="center"/>
        </w:trPr>
        <w:tc>
          <w:tcPr>
            <w:tcW w:w="885" w:type="dxa"/>
            <w:vMerge w:val="continue"/>
            <w:tcBorders>
              <w:tl2br w:val="nil"/>
              <w:tr2bl w:val="nil"/>
            </w:tcBorders>
            <w:shd w:val="clear" w:color="auto" w:fill="FFFFFF"/>
            <w:noWrap w:val="0"/>
            <w:vAlign w:val="center"/>
          </w:tcPr>
          <w:p w14:paraId="6CA6F1E2">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2D0D0818">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4C3980C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（2）根据协议内容，做好装修垃圾临时堆放、清运等。</w:t>
            </w:r>
          </w:p>
        </w:tc>
      </w:tr>
      <w:tr w14:paraId="02561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18F667E3">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635D1311">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7237924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（3）受采购人委托对房屋内装修进行严格的监督管理，发现问题及时上报，确保不因装修而危及大楼结构安全、人身安全和影响正常办公秩序。</w:t>
            </w:r>
          </w:p>
        </w:tc>
      </w:tr>
      <w:tr w14:paraId="23AE5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7"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5D3A705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5A84071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标识标牌</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05D31C9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（1）标识标牌符合《公共信息图形符号 第1部分：通用符号》（GB/T 10001.1）的相关要求，安全标识符合《安全标志及其使用导则》（GB2894）的相关要求。</w:t>
            </w:r>
          </w:p>
        </w:tc>
      </w:tr>
      <w:tr w14:paraId="696C7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726" w:hRule="atLeast"/>
          <w:jc w:val="center"/>
        </w:trPr>
        <w:tc>
          <w:tcPr>
            <w:tcW w:w="885" w:type="dxa"/>
            <w:vMerge w:val="continue"/>
            <w:tcBorders>
              <w:tl2br w:val="nil"/>
              <w:tr2bl w:val="nil"/>
            </w:tcBorders>
            <w:shd w:val="clear" w:color="auto" w:fill="FFFFFF"/>
            <w:noWrap w:val="0"/>
            <w:vAlign w:val="center"/>
          </w:tcPr>
          <w:p w14:paraId="51B30886">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6CCCAD11">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1F0397A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（2）每月至少检查1次标识标牌和安全标识。应当规范清晰、路线指引正确、安装稳固。</w:t>
            </w:r>
          </w:p>
        </w:tc>
      </w:tr>
    </w:tbl>
    <w:p w14:paraId="083B6099">
      <w:pPr>
        <w:widowControl/>
        <w:shd w:val="clear" w:color="auto" w:fill="FFFFFF"/>
        <w:spacing w:line="560" w:lineRule="exact"/>
        <w:outlineLvl w:val="1"/>
        <w:rPr>
          <w:rFonts w:hint="eastAsia" w:ascii="宋体" w:hAnsi="宋体" w:eastAsia="宋体" w:cs="宋体"/>
          <w:bCs/>
          <w:kern w:val="0"/>
          <w:sz w:val="24"/>
          <w:szCs w:val="24"/>
          <w:highlight w:val="none"/>
        </w:rPr>
      </w:pPr>
      <w:bookmarkStart w:id="9" w:name="_Toc176529284"/>
      <w:bookmarkStart w:id="10" w:name="_Toc17650"/>
      <w:r>
        <w:rPr>
          <w:rFonts w:hint="eastAsia" w:ascii="宋体" w:hAnsi="宋体" w:eastAsia="宋体" w:cs="宋体"/>
          <w:bCs/>
          <w:kern w:val="0"/>
          <w:sz w:val="24"/>
          <w:szCs w:val="24"/>
          <w:highlight w:val="none"/>
        </w:rPr>
        <w:t>（三）公用设施设备维护服务</w:t>
      </w:r>
      <w:bookmarkEnd w:id="9"/>
      <w:bookmarkEnd w:id="10"/>
    </w:p>
    <w:tbl>
      <w:tblPr>
        <w:tblStyle w:val="3"/>
        <w:tblW w:w="0" w:type="auto"/>
        <w:jc w:val="center"/>
        <w:shd w:val="clear" w:color="auto" w:fill="FFFFFF"/>
        <w:tblLayout w:type="fixed"/>
        <w:tblCellMar>
          <w:top w:w="0" w:type="dxa"/>
          <w:left w:w="0" w:type="dxa"/>
          <w:bottom w:w="0" w:type="dxa"/>
          <w:right w:w="0" w:type="dxa"/>
        </w:tblCellMar>
      </w:tblPr>
      <w:tblGrid>
        <w:gridCol w:w="878"/>
        <w:gridCol w:w="2368"/>
        <w:gridCol w:w="6207"/>
      </w:tblGrid>
      <w:tr w14:paraId="0C7C6205">
        <w:tblPrEx>
          <w:shd w:val="clear" w:color="auto" w:fill="FFFFFF"/>
          <w:tblCellMar>
            <w:top w:w="0" w:type="dxa"/>
            <w:left w:w="0" w:type="dxa"/>
            <w:bottom w:w="0" w:type="dxa"/>
            <w:right w:w="0" w:type="dxa"/>
          </w:tblCellMar>
        </w:tblPrEx>
        <w:trPr>
          <w:trHeight w:val="568" w:hRule="atLeast"/>
          <w:jc w:val="center"/>
        </w:trPr>
        <w:tc>
          <w:tcPr>
            <w:tcW w:w="8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E53856">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6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F8A2C9">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B1F3DB">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5856D529">
        <w:tblPrEx>
          <w:shd w:val="clear" w:color="auto" w:fill="FFFFFF"/>
          <w:tblCellMar>
            <w:top w:w="0" w:type="dxa"/>
            <w:left w:w="0" w:type="dxa"/>
            <w:bottom w:w="0" w:type="dxa"/>
            <w:right w:w="0" w:type="dxa"/>
          </w:tblCellMar>
        </w:tblPrEx>
        <w:trPr>
          <w:trHeight w:val="624" w:hRule="atLeast"/>
          <w:jc w:val="center"/>
        </w:trPr>
        <w:tc>
          <w:tcPr>
            <w:tcW w:w="87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CFF3AA">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6FC32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2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655F2B">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（1）重大节假日及恶劣天气前后，组织系统巡检1次</w:t>
            </w:r>
            <w:r>
              <w:rPr>
                <w:rFonts w:hint="eastAsia" w:ascii="宋体" w:hAnsi="宋体" w:eastAsia="宋体" w:cs="宋体"/>
                <w:spacing w:val="-2"/>
                <w:kern w:val="0"/>
                <w:sz w:val="24"/>
                <w:szCs w:val="24"/>
                <w:highlight w:val="none"/>
                <w:lang w:eastAsia="zh-CN"/>
              </w:rPr>
              <w:t>。</w:t>
            </w:r>
          </w:p>
        </w:tc>
      </w:tr>
      <w:tr w14:paraId="40C5A95A">
        <w:tblPrEx>
          <w:shd w:val="clear" w:color="auto" w:fill="FFFFFF"/>
          <w:tblCellMar>
            <w:top w:w="0" w:type="dxa"/>
            <w:left w:w="0" w:type="dxa"/>
            <w:bottom w:w="0" w:type="dxa"/>
            <w:right w:w="0" w:type="dxa"/>
          </w:tblCellMar>
        </w:tblPrEx>
        <w:trPr>
          <w:trHeight w:val="832" w:hRule="atLeast"/>
          <w:jc w:val="center"/>
        </w:trPr>
        <w:tc>
          <w:tcPr>
            <w:tcW w:w="878"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1A6BD4C">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nil"/>
              <w:left w:val="nil"/>
              <w:bottom w:val="single" w:color="auto" w:sz="8" w:space="0"/>
              <w:right w:val="single" w:color="auto" w:sz="8" w:space="0"/>
            </w:tcBorders>
            <w:shd w:val="clear" w:color="auto" w:fill="FFFFFF"/>
            <w:noWrap w:val="0"/>
            <w:vAlign w:val="center"/>
          </w:tcPr>
          <w:p w14:paraId="3D50DE83">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1038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（2）具备设施设备安全、稳定运行的环境和场所（含有限空间），温湿度、照度、粉尘和烟雾浓度等符合相关安全规范。</w:t>
            </w:r>
          </w:p>
        </w:tc>
      </w:tr>
      <w:tr w14:paraId="30142855">
        <w:tblPrEx>
          <w:tblCellMar>
            <w:top w:w="0" w:type="dxa"/>
            <w:left w:w="0" w:type="dxa"/>
            <w:bottom w:w="0" w:type="dxa"/>
            <w:right w:w="0" w:type="dxa"/>
          </w:tblCellMar>
        </w:tblPrEx>
        <w:trPr>
          <w:trHeight w:val="90"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B3D3E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D00D6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设备机房</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86841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设备机房门口有机房类别及安全标志。落实各类机房责任人、且设备系统图、应急预案流程图、管理制度、特种作业人员资格证书等上墙文件或证书符合各设备机房国家标准规范要求，机房巡视及外来人员记录清晰完整，标识统一。</w:t>
            </w:r>
          </w:p>
        </w:tc>
      </w:tr>
      <w:tr w14:paraId="13DF9B94">
        <w:tblPrEx>
          <w:shd w:val="clear" w:color="auto" w:fill="FFFFFF"/>
          <w:tblCellMar>
            <w:top w:w="0" w:type="dxa"/>
            <w:left w:w="0" w:type="dxa"/>
            <w:bottom w:w="0" w:type="dxa"/>
            <w:right w:w="0" w:type="dxa"/>
          </w:tblCellMar>
        </w:tblPrEx>
        <w:trPr>
          <w:trHeight w:val="445"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078531">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EA5A61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DF3F0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（2）设备机房门窗、锁具应当完好、有效。</w:t>
            </w:r>
          </w:p>
        </w:tc>
      </w:tr>
      <w:tr w14:paraId="73001DFB">
        <w:tblPrEx>
          <w:shd w:val="clear" w:color="auto" w:fill="FFFFFF"/>
          <w:tblCellMar>
            <w:top w:w="0" w:type="dxa"/>
            <w:left w:w="0" w:type="dxa"/>
            <w:bottom w:w="0" w:type="dxa"/>
            <w:right w:w="0" w:type="dxa"/>
          </w:tblCellMar>
        </w:tblPrEx>
        <w:trPr>
          <w:trHeight w:val="81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662949">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1E7119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3CD48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（3）每半月至少开展1次清洁，整洁有序、无杂物、无积尘、无鼠、无虫害，温湿度符合设备运行要求。</w:t>
            </w:r>
          </w:p>
        </w:tc>
      </w:tr>
      <w:tr w14:paraId="5924B414">
        <w:tblPrEx>
          <w:tblCellMar>
            <w:top w:w="0" w:type="dxa"/>
            <w:left w:w="0" w:type="dxa"/>
            <w:bottom w:w="0" w:type="dxa"/>
            <w:right w:w="0" w:type="dxa"/>
          </w:tblCellMar>
        </w:tblPrEx>
        <w:trPr>
          <w:trHeight w:val="48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BC5EE0D">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B7D3A0A">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4D6D8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（4）按各设备机房国家及北京市标准规范规定维护通风、应急照明，防止小动物进入，保管消防器材。</w:t>
            </w:r>
          </w:p>
        </w:tc>
      </w:tr>
      <w:tr w14:paraId="03D0029C">
        <w:tblPrEx>
          <w:shd w:val="clear" w:color="auto" w:fill="FFFFFF"/>
          <w:tblCellMar>
            <w:top w:w="0" w:type="dxa"/>
            <w:left w:w="0" w:type="dxa"/>
            <w:bottom w:w="0" w:type="dxa"/>
            <w:right w:w="0" w:type="dxa"/>
          </w:tblCellMar>
        </w:tblPrEx>
        <w:trPr>
          <w:trHeight w:val="493"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814A239">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2DE32F5">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C039C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）安全防护用具配置齐全，检验合格。</w:t>
            </w:r>
          </w:p>
        </w:tc>
      </w:tr>
      <w:tr w14:paraId="08B5A0C1">
        <w:tblPrEx>
          <w:shd w:val="clear" w:color="auto" w:fill="FFFFFF"/>
          <w:tblCellMar>
            <w:top w:w="0" w:type="dxa"/>
            <w:left w:w="0" w:type="dxa"/>
            <w:bottom w:w="0" w:type="dxa"/>
            <w:right w:w="0" w:type="dxa"/>
          </w:tblCellMar>
        </w:tblPrEx>
        <w:trPr>
          <w:trHeight w:val="48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520014E">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1F6DB6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D55FA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）应急设施设备用品应当齐全、完备，可随时启用。</w:t>
            </w:r>
          </w:p>
        </w:tc>
      </w:tr>
      <w:tr w14:paraId="4FF9D1D8">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2A4B6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6E9BF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给排水系统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D06D7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（1）生活饮用水卫生符合《生活饮用水卫生标准》（GB5749）的相关要求。</w:t>
            </w:r>
          </w:p>
        </w:tc>
      </w:tr>
      <w:tr w14:paraId="191F3D45">
        <w:tblPrEx>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AA1E185">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90B9C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EE79E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（2）二次供水卫生符合《二次供水设施卫生规范》（GB17051）的相关要求。</w:t>
            </w:r>
          </w:p>
        </w:tc>
      </w:tr>
      <w:tr w14:paraId="251E8821">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741ACEA">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746A5F5">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2CA91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）设施设备、阀门、管道等运行正常，无跑、冒、滴、漏现象。</w:t>
            </w:r>
          </w:p>
        </w:tc>
      </w:tr>
      <w:tr w14:paraId="2E2A46BD">
        <w:tblPrEx>
          <w:tblCellMar>
            <w:top w:w="0" w:type="dxa"/>
            <w:left w:w="0" w:type="dxa"/>
            <w:bottom w:w="0" w:type="dxa"/>
            <w:right w:w="0" w:type="dxa"/>
          </w:tblCellMar>
        </w:tblPrEx>
        <w:trPr>
          <w:trHeight w:val="43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EDE51A">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66F4AF1">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462A3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（4）有水泵房、水箱间的，每日至少巡视1次。每年至少养护1次水泵。</w:t>
            </w:r>
          </w:p>
        </w:tc>
      </w:tr>
      <w:tr w14:paraId="2F46AC32">
        <w:tblPrEx>
          <w:shd w:val="clear" w:color="auto" w:fill="FFFFFF"/>
          <w:tblCellMar>
            <w:top w:w="0" w:type="dxa"/>
            <w:left w:w="0" w:type="dxa"/>
            <w:bottom w:w="0" w:type="dxa"/>
            <w:right w:w="0" w:type="dxa"/>
          </w:tblCellMar>
        </w:tblPrEx>
        <w:trPr>
          <w:trHeight w:val="43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595A37">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C4AF95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AFCFA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）遇供水单位限水、停水，按规定时间通知采购人。</w:t>
            </w:r>
          </w:p>
        </w:tc>
      </w:tr>
      <w:tr w14:paraId="4DB61ACF">
        <w:tblPrEx>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2E3B47C">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EDA89B">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0BB724">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）每季度至少开展1次对排水管进行疏通、清污，保证室内外排水系统通畅</w:t>
            </w:r>
            <w:r>
              <w:rPr>
                <w:rFonts w:hint="eastAsia" w:ascii="宋体" w:hAnsi="宋体" w:eastAsia="宋体" w:cs="宋体"/>
                <w:spacing w:val="-2"/>
                <w:kern w:val="0"/>
                <w:sz w:val="24"/>
                <w:szCs w:val="24"/>
                <w:highlight w:val="none"/>
                <w:lang w:val="en-US" w:eastAsia="zh-CN"/>
              </w:rPr>
              <w:t>。</w:t>
            </w:r>
          </w:p>
        </w:tc>
      </w:tr>
      <w:tr w14:paraId="791CD4DD">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D7C86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F9AEC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电梯系统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E737AF">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（1）本项目电梯日常养护维修由第三方专业公司负责，投标人协助配合采购人进行日常监督管理工作。</w:t>
            </w:r>
          </w:p>
        </w:tc>
      </w:tr>
      <w:tr w14:paraId="763CEB01">
        <w:tblPrEx>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6DD450">
            <w:pPr>
              <w:widowControl/>
              <w:wordWrap w:val="0"/>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7C895F">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53784E">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（2）电梯运行平稳、无异响、平层、开关正常。每周至少开展2次电梯的安全状况检查。</w:t>
            </w:r>
          </w:p>
        </w:tc>
      </w:tr>
      <w:tr w14:paraId="27EDF557">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3DE7E0A">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32C448C">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F32E7C">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val="en-US" w:eastAsia="zh-CN"/>
              </w:rPr>
              <w:t>3</w:t>
            </w:r>
            <w:r>
              <w:rPr>
                <w:rFonts w:hint="eastAsia" w:ascii="宋体" w:hAnsi="宋体" w:eastAsia="宋体" w:cs="宋体"/>
                <w:color w:val="000000"/>
                <w:spacing w:val="-2"/>
                <w:kern w:val="0"/>
                <w:sz w:val="24"/>
                <w:szCs w:val="24"/>
                <w:highlight w:val="none"/>
              </w:rPr>
              <w:t>）电梯准用证、年检合格证等证件齐全。相关证件、紧急救援电话和乘客注意事项置于轿厢醒目位置。</w:t>
            </w:r>
          </w:p>
        </w:tc>
      </w:tr>
      <w:tr w14:paraId="2AF57161">
        <w:tblPrEx>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6332223">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34C5C9D">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52C4D5">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eastAsia="zh-CN"/>
              </w:rPr>
              <w:t>4</w:t>
            </w:r>
            <w:r>
              <w:rPr>
                <w:rFonts w:hint="eastAsia" w:ascii="宋体" w:hAnsi="宋体" w:eastAsia="宋体" w:cs="宋体"/>
                <w:color w:val="000000"/>
                <w:spacing w:val="-2"/>
                <w:kern w:val="0"/>
                <w:sz w:val="24"/>
                <w:szCs w:val="24"/>
                <w:highlight w:val="none"/>
              </w:rPr>
              <w:t>）配合维保单位进行每年至少开展1次对电梯的全面检测，并出具检测报告，核发电梯使用标志。（采购人承担维保费）</w:t>
            </w:r>
          </w:p>
        </w:tc>
      </w:tr>
      <w:tr w14:paraId="7D2E7CB2">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7F0D">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97F84E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29F945">
            <w:pPr>
              <w:widowControl/>
              <w:numPr>
                <w:ilvl w:val="0"/>
                <w:numId w:val="0"/>
              </w:numPr>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电梯使用应当符合《特种设备使用管理规则》</w:t>
            </w:r>
          </w:p>
          <w:p w14:paraId="78126BC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（TSG08）的有关要求。</w:t>
            </w:r>
          </w:p>
        </w:tc>
      </w:tr>
      <w:tr w14:paraId="23D824F1">
        <w:tblPrEx>
          <w:tblCellMar>
            <w:top w:w="0" w:type="dxa"/>
            <w:left w:w="0" w:type="dxa"/>
            <w:bottom w:w="0" w:type="dxa"/>
            <w:right w:w="0" w:type="dxa"/>
          </w:tblCellMar>
        </w:tblPrEx>
        <w:trPr>
          <w:trHeight w:val="1099"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9FC0700">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2D3C3A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A838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）有电梯突发事件或事故的应急措施与救援预案，每年至少开展演练1次。电梯出现故障，物业服务人员10分钟内到场</w:t>
            </w:r>
            <w:r>
              <w:rPr>
                <w:rFonts w:hint="eastAsia" w:ascii="宋体" w:hAnsi="宋体" w:eastAsia="宋体" w:cs="宋体"/>
                <w:spacing w:val="-2"/>
                <w:kern w:val="0"/>
                <w:sz w:val="24"/>
                <w:szCs w:val="24"/>
                <w:highlight w:val="none"/>
                <w:lang w:val="en-US" w:eastAsia="zh-CN"/>
              </w:rPr>
              <w:t>协助维保单位进行救援和排除故障</w:t>
            </w:r>
            <w:r>
              <w:rPr>
                <w:rFonts w:hint="eastAsia" w:ascii="宋体" w:hAnsi="宋体" w:eastAsia="宋体" w:cs="宋体"/>
                <w:spacing w:val="-2"/>
                <w:kern w:val="0"/>
                <w:sz w:val="24"/>
                <w:szCs w:val="24"/>
                <w:highlight w:val="none"/>
              </w:rPr>
              <w:t>。</w:t>
            </w:r>
          </w:p>
        </w:tc>
      </w:tr>
      <w:tr w14:paraId="0D2DDBFB">
        <w:tblPrEx>
          <w:shd w:val="clear" w:color="auto" w:fill="FFFFFF"/>
          <w:tblCellMar>
            <w:top w:w="0" w:type="dxa"/>
            <w:left w:w="0" w:type="dxa"/>
            <w:bottom w:w="0" w:type="dxa"/>
            <w:right w:w="0" w:type="dxa"/>
          </w:tblCellMar>
        </w:tblPrEx>
        <w:trPr>
          <w:trHeight w:val="338"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A55FD7">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7C46EA">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C3F1F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7</w:t>
            </w:r>
            <w:r>
              <w:rPr>
                <w:rFonts w:hint="eastAsia" w:ascii="宋体" w:hAnsi="宋体" w:eastAsia="宋体" w:cs="宋体"/>
                <w:spacing w:val="-2"/>
                <w:kern w:val="0"/>
                <w:sz w:val="24"/>
                <w:szCs w:val="24"/>
                <w:highlight w:val="none"/>
              </w:rPr>
              <w:t>）电梯紧急电话保持畅通。</w:t>
            </w:r>
          </w:p>
        </w:tc>
      </w:tr>
      <w:tr w14:paraId="4FA7D4E9">
        <w:tblPrEx>
          <w:tblCellMar>
            <w:top w:w="0" w:type="dxa"/>
            <w:left w:w="0" w:type="dxa"/>
            <w:bottom w:w="0" w:type="dxa"/>
            <w:right w:w="0" w:type="dxa"/>
          </w:tblCellMar>
        </w:tblPrEx>
        <w:trPr>
          <w:trHeight w:val="37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2C4ACF0">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6134160">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1BC63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rPr>
              <w:t>）根据采购人需求，合理设置电梯开启的数量、时间。</w:t>
            </w:r>
          </w:p>
        </w:tc>
      </w:tr>
      <w:tr w14:paraId="5C153432">
        <w:tblPrEx>
          <w:shd w:val="clear" w:color="auto" w:fill="FFFFFF"/>
          <w:tblCellMar>
            <w:top w:w="0" w:type="dxa"/>
            <w:left w:w="0" w:type="dxa"/>
            <w:bottom w:w="0" w:type="dxa"/>
            <w:right w:w="0" w:type="dxa"/>
          </w:tblCellMar>
        </w:tblPrEx>
        <w:trPr>
          <w:trHeight w:val="724" w:hRule="atLeast"/>
          <w:jc w:val="center"/>
        </w:trPr>
        <w:tc>
          <w:tcPr>
            <w:tcW w:w="87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00571BB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36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5C678FD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空调系统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9E18A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（1）空调通风系统运行管理符合《空调通风系统运行管理标准》（GB50365）的相关要求。</w:t>
            </w:r>
          </w:p>
        </w:tc>
      </w:tr>
      <w:tr w14:paraId="0BC44BE9">
        <w:tblPrEx>
          <w:shd w:val="clear" w:color="auto" w:fill="FFFFFF"/>
          <w:tblCellMar>
            <w:top w:w="0" w:type="dxa"/>
            <w:left w:w="0" w:type="dxa"/>
            <w:bottom w:w="0" w:type="dxa"/>
            <w:right w:w="0" w:type="dxa"/>
          </w:tblCellMar>
        </w:tblPrEx>
        <w:trPr>
          <w:trHeight w:val="724" w:hRule="atLeast"/>
          <w:jc w:val="center"/>
        </w:trPr>
        <w:tc>
          <w:tcPr>
            <w:tcW w:w="878"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499C5929">
            <w:pPr>
              <w:widowControl/>
              <w:wordWrap w:val="0"/>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44A430BE">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D4DEF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）办公楼内温湿度、空气质量等符合《室内空气质量标准》（GB/T18883）的相关要求。</w:t>
            </w:r>
          </w:p>
        </w:tc>
      </w:tr>
      <w:tr w14:paraId="342878B3">
        <w:tblPrEx>
          <w:tblCellMar>
            <w:top w:w="0" w:type="dxa"/>
            <w:left w:w="0" w:type="dxa"/>
            <w:bottom w:w="0" w:type="dxa"/>
            <w:right w:w="0" w:type="dxa"/>
          </w:tblCellMar>
        </w:tblPrEx>
        <w:trPr>
          <w:trHeight w:val="90" w:hRule="atLeast"/>
          <w:jc w:val="center"/>
        </w:trPr>
        <w:tc>
          <w:tcPr>
            <w:tcW w:w="878" w:type="dxa"/>
            <w:vMerge w:val="continue"/>
            <w:tcBorders>
              <w:left w:val="single" w:color="auto" w:sz="8" w:space="0"/>
              <w:right w:val="single" w:color="auto" w:sz="8" w:space="0"/>
            </w:tcBorders>
            <w:shd w:val="clear" w:color="auto" w:fill="FFFFFF"/>
            <w:noWrap w:val="0"/>
            <w:vAlign w:val="center"/>
          </w:tcPr>
          <w:p w14:paraId="647B95F2">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right w:val="single" w:color="auto" w:sz="8" w:space="0"/>
            </w:tcBorders>
            <w:shd w:val="clear" w:color="auto" w:fill="FFFFFF"/>
            <w:noWrap w:val="0"/>
            <w:vAlign w:val="center"/>
          </w:tcPr>
          <w:p w14:paraId="207EEE0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8660D1">
            <w:pPr>
              <w:widowControl/>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对末端设备</w:t>
            </w:r>
            <w:r>
              <w:rPr>
                <w:rFonts w:hint="eastAsia" w:ascii="宋体" w:hAnsi="宋体" w:eastAsia="宋体" w:cs="宋体"/>
                <w:spacing w:val="-2"/>
                <w:kern w:val="0"/>
                <w:sz w:val="24"/>
                <w:szCs w:val="24"/>
                <w:highlight w:val="none"/>
              </w:rPr>
              <w:t>定期</w:t>
            </w:r>
            <w:r>
              <w:rPr>
                <w:rFonts w:hint="eastAsia" w:ascii="宋体" w:hAnsi="宋体" w:eastAsia="宋体" w:cs="宋体"/>
                <w:spacing w:val="-2"/>
                <w:kern w:val="0"/>
                <w:sz w:val="24"/>
                <w:szCs w:val="24"/>
                <w:highlight w:val="none"/>
                <w:lang w:val="en-US" w:eastAsia="zh-CN"/>
              </w:rPr>
              <w:t>维护保养</w:t>
            </w:r>
            <w:r>
              <w:rPr>
                <w:rFonts w:hint="eastAsia" w:ascii="宋体" w:hAnsi="宋体" w:eastAsia="宋体" w:cs="宋体"/>
                <w:spacing w:val="-2"/>
                <w:kern w:val="0"/>
                <w:sz w:val="24"/>
                <w:szCs w:val="24"/>
                <w:highlight w:val="none"/>
              </w:rPr>
              <w:t>并做好记录，保证空调处于良好状态。</w:t>
            </w:r>
          </w:p>
        </w:tc>
      </w:tr>
      <w:tr w14:paraId="3EF60A69">
        <w:tblPrEx>
          <w:tblCellMar>
            <w:top w:w="0" w:type="dxa"/>
            <w:left w:w="0" w:type="dxa"/>
            <w:bottom w:w="0" w:type="dxa"/>
            <w:right w:w="0" w:type="dxa"/>
          </w:tblCellMar>
        </w:tblPrEx>
        <w:trPr>
          <w:trHeight w:val="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5D725425">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bottom w:val="single" w:color="auto" w:sz="4" w:space="0"/>
              <w:right w:val="single" w:color="auto" w:sz="8" w:space="0"/>
            </w:tcBorders>
            <w:shd w:val="clear" w:color="auto" w:fill="FFFFFF"/>
            <w:noWrap w:val="0"/>
            <w:vAlign w:val="center"/>
          </w:tcPr>
          <w:p w14:paraId="4BEA57B0">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5D0ED89">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（4）每半年至少开展1次管道、阀门检查并除锈。</w:t>
            </w:r>
          </w:p>
        </w:tc>
      </w:tr>
      <w:tr w14:paraId="0D62430C">
        <w:tblPrEx>
          <w:shd w:val="clear" w:color="auto" w:fill="FFFFFF"/>
          <w:tblCellMar>
            <w:top w:w="0" w:type="dxa"/>
            <w:left w:w="0" w:type="dxa"/>
            <w:bottom w:w="0" w:type="dxa"/>
            <w:right w:w="0" w:type="dxa"/>
          </w:tblCellMar>
        </w:tblPrEx>
        <w:trPr>
          <w:trHeight w:val="436"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A28B9C5">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bottom w:val="single" w:color="auto" w:sz="4" w:space="0"/>
              <w:right w:val="single" w:color="auto" w:sz="8" w:space="0"/>
            </w:tcBorders>
            <w:shd w:val="clear" w:color="auto" w:fill="FFFFFF"/>
            <w:noWrap w:val="0"/>
            <w:vAlign w:val="center"/>
          </w:tcPr>
          <w:p w14:paraId="45F2E3C3">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8FB0553">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（5）每年开展2次末端设备换季保养。</w:t>
            </w:r>
          </w:p>
        </w:tc>
      </w:tr>
      <w:tr w14:paraId="140DB781">
        <w:tblPrEx>
          <w:tblCellMar>
            <w:top w:w="0" w:type="dxa"/>
            <w:left w:w="0" w:type="dxa"/>
            <w:bottom w:w="0" w:type="dxa"/>
            <w:right w:w="0" w:type="dxa"/>
          </w:tblCellMar>
        </w:tblPrEx>
        <w:trPr>
          <w:trHeight w:val="659"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479B2DC">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bottom w:val="single" w:color="auto" w:sz="4" w:space="0"/>
              <w:right w:val="single" w:color="auto" w:sz="8" w:space="0"/>
            </w:tcBorders>
            <w:shd w:val="clear" w:color="auto" w:fill="FFFFFF"/>
            <w:noWrap w:val="0"/>
            <w:vAlign w:val="center"/>
          </w:tcPr>
          <w:p w14:paraId="4018268D">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0229613">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（6）每年至少开展1次新风机、空气处理机滤网等清洗消毒。</w:t>
            </w:r>
          </w:p>
        </w:tc>
      </w:tr>
      <w:tr w14:paraId="3EDCBE53">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C480EAA">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bottom w:val="single" w:color="auto" w:sz="4" w:space="0"/>
              <w:right w:val="single" w:color="auto" w:sz="8" w:space="0"/>
            </w:tcBorders>
            <w:shd w:val="clear" w:color="auto" w:fill="FFFFFF"/>
            <w:noWrap w:val="0"/>
            <w:vAlign w:val="center"/>
          </w:tcPr>
          <w:p w14:paraId="2B7DE1D1">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1B12AD6">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（7）制冷系统温度设定及启用时间符合节能要求。</w:t>
            </w:r>
          </w:p>
        </w:tc>
      </w:tr>
      <w:tr w14:paraId="0FE7F1B2">
        <w:tblPrEx>
          <w:tblCellMar>
            <w:top w:w="0" w:type="dxa"/>
            <w:left w:w="0" w:type="dxa"/>
            <w:bottom w:w="0" w:type="dxa"/>
            <w:right w:w="0" w:type="dxa"/>
          </w:tblCellMar>
        </w:tblPrEx>
        <w:trPr>
          <w:trHeight w:val="7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5BF912E2">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8" w:space="0"/>
              <w:bottom w:val="single" w:color="auto" w:sz="4" w:space="0"/>
              <w:right w:val="single" w:color="auto" w:sz="8" w:space="0"/>
            </w:tcBorders>
            <w:shd w:val="clear" w:color="auto" w:fill="FFFFFF"/>
            <w:noWrap w:val="0"/>
            <w:vAlign w:val="center"/>
          </w:tcPr>
          <w:p w14:paraId="391D57F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02BF3E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rPr>
              <w:t>）发现故障或损坏应当在30分钟内到场，紧急维修应当在15分钟内到达现场，在12小时内维修完毕。</w:t>
            </w:r>
          </w:p>
        </w:tc>
      </w:tr>
      <w:tr w14:paraId="21380FD7">
        <w:tblPrEx>
          <w:shd w:val="clear" w:color="auto" w:fill="FFFFFF"/>
          <w:tblCellMar>
            <w:top w:w="0" w:type="dxa"/>
            <w:left w:w="0" w:type="dxa"/>
            <w:bottom w:w="0" w:type="dxa"/>
            <w:right w:w="0" w:type="dxa"/>
          </w:tblCellMar>
        </w:tblPrEx>
        <w:trPr>
          <w:trHeight w:val="689" w:hRule="atLeast"/>
          <w:jc w:val="center"/>
        </w:trPr>
        <w:tc>
          <w:tcPr>
            <w:tcW w:w="87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E3C13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tc>
        <w:tc>
          <w:tcPr>
            <w:tcW w:w="236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C3574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供配电系统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CC4F40">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color w:val="000000"/>
                <w:spacing w:val="-2"/>
                <w:kern w:val="0"/>
                <w:sz w:val="24"/>
                <w:szCs w:val="24"/>
                <w:highlight w:val="none"/>
              </w:rPr>
              <w:t>（1）本项目由属地供电公司负责配电室</w:t>
            </w:r>
            <w:r>
              <w:rPr>
                <w:rFonts w:hint="eastAsia" w:ascii="宋体" w:hAnsi="宋体" w:eastAsia="宋体" w:cs="宋体"/>
                <w:color w:val="000000"/>
                <w:spacing w:val="-2"/>
                <w:kern w:val="0"/>
                <w:sz w:val="24"/>
                <w:szCs w:val="24"/>
                <w:highlight w:val="none"/>
                <w:lang w:val="en-US" w:eastAsia="zh-CN"/>
              </w:rPr>
              <w:t>24小时值守工作</w:t>
            </w:r>
            <w:r>
              <w:rPr>
                <w:rFonts w:hint="eastAsia" w:ascii="宋体" w:hAnsi="宋体" w:eastAsia="宋体" w:cs="宋体"/>
                <w:color w:val="000000"/>
                <w:spacing w:val="-2"/>
                <w:kern w:val="0"/>
                <w:sz w:val="24"/>
                <w:szCs w:val="24"/>
                <w:highlight w:val="none"/>
              </w:rPr>
              <w:t>，投标人</w:t>
            </w:r>
            <w:r>
              <w:rPr>
                <w:rFonts w:hint="eastAsia" w:ascii="宋体" w:hAnsi="宋体" w:eastAsia="宋体" w:cs="宋体"/>
                <w:color w:val="000000"/>
                <w:spacing w:val="-2"/>
                <w:kern w:val="0"/>
                <w:sz w:val="24"/>
                <w:szCs w:val="24"/>
                <w:highlight w:val="none"/>
                <w:lang w:val="en-US" w:eastAsia="zh-CN"/>
              </w:rPr>
              <w:t>配合采购人做好监管工作。</w:t>
            </w:r>
          </w:p>
        </w:tc>
      </w:tr>
      <w:tr w14:paraId="00C28155">
        <w:tblPrEx>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F6C1DE">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3F65DB">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AD3CB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）对</w:t>
            </w:r>
            <w:r>
              <w:rPr>
                <w:rFonts w:hint="eastAsia" w:ascii="宋体" w:hAnsi="宋体" w:eastAsia="宋体" w:cs="宋体"/>
                <w:spacing w:val="-2"/>
                <w:kern w:val="0"/>
                <w:sz w:val="24"/>
                <w:szCs w:val="24"/>
                <w:highlight w:val="none"/>
                <w:lang w:val="en-US" w:eastAsia="zh-CN"/>
              </w:rPr>
              <w:t>配电室外</w:t>
            </w:r>
            <w:r>
              <w:rPr>
                <w:rFonts w:hint="eastAsia" w:ascii="宋体" w:hAnsi="宋体" w:eastAsia="宋体" w:cs="宋体"/>
                <w:spacing w:val="-2"/>
                <w:kern w:val="0"/>
                <w:sz w:val="24"/>
                <w:szCs w:val="24"/>
                <w:highlight w:val="none"/>
              </w:rPr>
              <w:t>的电气设备定期巡视维护，加强低压配电柜、配电箱、控制柜及线路等重点部位监测。</w:t>
            </w:r>
          </w:p>
        </w:tc>
      </w:tr>
      <w:tr w14:paraId="3E734824">
        <w:tblPrEx>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7C5F6">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40C351">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C14C6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）公共使用的照明、指示灯具线路、开关、接地等保持完好，确保用电安全。</w:t>
            </w:r>
          </w:p>
        </w:tc>
      </w:tr>
      <w:tr w14:paraId="22FF8CE6">
        <w:tblPrEx>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2F6AA">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17F24A">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1637E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）发生非计划性停电的，应当在事件发生后及时通知采购人，快速恢复，并做好应急事件上报及处理工作。</w:t>
            </w:r>
          </w:p>
        </w:tc>
      </w:tr>
      <w:tr w14:paraId="06EE0306">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30B07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23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71A586">
            <w:pPr>
              <w:widowControl/>
              <w:wordWrap w:val="0"/>
              <w:spacing w:line="263"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弱电系统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A58CAD">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（1）加强避雷设施日常维护检修。</w:t>
            </w:r>
          </w:p>
        </w:tc>
      </w:tr>
      <w:tr w14:paraId="7389CFB7">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284B1BB">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64CB995">
            <w:pPr>
              <w:widowControl/>
              <w:spacing w:line="263" w:lineRule="atLeast"/>
              <w:jc w:val="center"/>
              <w:rPr>
                <w:rFonts w:hint="eastAsia" w:ascii="宋体" w:hAnsi="宋体" w:eastAsia="宋体" w:cs="宋体"/>
                <w:color w:val="auto"/>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38CDCB">
            <w:pPr>
              <w:snapToGrid w:val="0"/>
              <w:spacing w:line="263" w:lineRule="atLeast"/>
              <w:ind w:right="61"/>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（2）配合采购人做好弱电机房的日常管理。</w:t>
            </w:r>
          </w:p>
        </w:tc>
      </w:tr>
      <w:tr w14:paraId="766F8BA5">
        <w:tblPrEx>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D29DD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23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AF5DEE">
            <w:pPr>
              <w:widowControl/>
              <w:wordWrap w:val="0"/>
              <w:spacing w:line="263"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照明系统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7F37FC">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（1）外观整洁无缺损、无松落。</w:t>
            </w:r>
          </w:p>
        </w:tc>
      </w:tr>
      <w:tr w14:paraId="7B23A39D">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647772">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794E46">
            <w:pPr>
              <w:widowControl/>
              <w:spacing w:line="263" w:lineRule="atLeast"/>
              <w:jc w:val="center"/>
              <w:rPr>
                <w:rFonts w:hint="eastAsia" w:ascii="宋体" w:hAnsi="宋体" w:eastAsia="宋体" w:cs="宋体"/>
                <w:color w:val="auto"/>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6990B6">
            <w:pPr>
              <w:snapToGrid w:val="0"/>
              <w:spacing w:line="263" w:lineRule="atLeast"/>
              <w:ind w:right="219"/>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spacing w:val="-2"/>
                <w:kern w:val="0"/>
                <w:sz w:val="24"/>
                <w:szCs w:val="24"/>
                <w:highlight w:val="none"/>
                <w:lang w:val="en-US" w:eastAsia="zh-CN"/>
              </w:rPr>
              <w:t>2</w:t>
            </w:r>
            <w:r>
              <w:rPr>
                <w:rFonts w:hint="eastAsia" w:ascii="宋体" w:hAnsi="宋体" w:eastAsia="宋体" w:cs="宋体"/>
                <w:color w:val="auto"/>
                <w:spacing w:val="-2"/>
                <w:kern w:val="0"/>
                <w:sz w:val="24"/>
                <w:szCs w:val="24"/>
                <w:highlight w:val="none"/>
              </w:rPr>
              <w:t>）更换的照明灯具应当选用节能环保产品，亮度与更换前保持一致。</w:t>
            </w:r>
          </w:p>
        </w:tc>
      </w:tr>
      <w:tr w14:paraId="6B8DF0BB">
        <w:tblPrEx>
          <w:tblCellMar>
            <w:top w:w="0" w:type="dxa"/>
            <w:left w:w="0" w:type="dxa"/>
            <w:bottom w:w="0" w:type="dxa"/>
            <w:right w:w="0" w:type="dxa"/>
          </w:tblCellMar>
        </w:tblPrEx>
        <w:trPr>
          <w:trHeight w:val="326"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E2BD54C">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48DDF2">
            <w:pPr>
              <w:widowControl/>
              <w:spacing w:line="263" w:lineRule="atLeast"/>
              <w:jc w:val="center"/>
              <w:rPr>
                <w:rFonts w:hint="eastAsia" w:ascii="宋体" w:hAnsi="宋体" w:eastAsia="宋体" w:cs="宋体"/>
                <w:color w:val="auto"/>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7F62D6">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spacing w:val="-2"/>
                <w:kern w:val="0"/>
                <w:sz w:val="24"/>
                <w:szCs w:val="24"/>
                <w:highlight w:val="none"/>
                <w:lang w:val="en-US" w:eastAsia="zh-CN"/>
              </w:rPr>
              <w:t>3</w:t>
            </w:r>
            <w:r>
              <w:rPr>
                <w:rFonts w:hint="eastAsia" w:ascii="宋体" w:hAnsi="宋体" w:eastAsia="宋体" w:cs="宋体"/>
                <w:color w:val="auto"/>
                <w:spacing w:val="-2"/>
                <w:kern w:val="0"/>
                <w:sz w:val="24"/>
                <w:szCs w:val="24"/>
                <w:highlight w:val="none"/>
              </w:rPr>
              <w:t>）每周至少开展1次公共区域照明设备巡视。</w:t>
            </w:r>
          </w:p>
        </w:tc>
      </w:tr>
      <w:tr w14:paraId="7C7BFCC5">
        <w:tblPrEx>
          <w:shd w:val="clear" w:color="auto" w:fill="FFFFFF"/>
          <w:tblCellMar>
            <w:top w:w="0" w:type="dxa"/>
            <w:left w:w="0" w:type="dxa"/>
            <w:bottom w:w="0" w:type="dxa"/>
            <w:right w:w="0" w:type="dxa"/>
          </w:tblCellMar>
        </w:tblPrEx>
        <w:trPr>
          <w:trHeight w:val="780"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BD2B0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w:t>
            </w:r>
          </w:p>
        </w:tc>
        <w:tc>
          <w:tcPr>
            <w:tcW w:w="23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440D1D">
            <w:pPr>
              <w:widowControl/>
              <w:wordWrap w:val="0"/>
              <w:spacing w:line="263"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采暖系统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5B280E">
            <w:pPr>
              <w:pStyle w:val="2"/>
              <w:spacing w:line="400" w:lineRule="exact"/>
              <w:ind w:right="206"/>
              <w:contextualSpacing/>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（1）由属地供</w:t>
            </w:r>
            <w:r>
              <w:rPr>
                <w:rFonts w:hint="eastAsia" w:ascii="宋体" w:hAnsi="宋体" w:eastAsia="宋体" w:cs="宋体"/>
                <w:color w:val="auto"/>
                <w:spacing w:val="-2"/>
                <w:kern w:val="0"/>
                <w:sz w:val="24"/>
                <w:szCs w:val="24"/>
                <w:highlight w:val="none"/>
                <w:lang w:val="en-US" w:eastAsia="zh-CN"/>
              </w:rPr>
              <w:t>热</w:t>
            </w:r>
            <w:r>
              <w:rPr>
                <w:rFonts w:hint="eastAsia" w:ascii="宋体" w:hAnsi="宋体" w:eastAsia="宋体" w:cs="宋体"/>
                <w:color w:val="auto"/>
                <w:spacing w:val="-2"/>
                <w:kern w:val="0"/>
                <w:sz w:val="24"/>
                <w:szCs w:val="24"/>
                <w:highlight w:val="none"/>
              </w:rPr>
              <w:t>公司负责</w:t>
            </w:r>
            <w:r>
              <w:rPr>
                <w:rFonts w:hint="eastAsia" w:ascii="宋体" w:hAnsi="宋体" w:eastAsia="宋体" w:cs="宋体"/>
                <w:color w:val="auto"/>
                <w:spacing w:val="-2"/>
                <w:kern w:val="0"/>
                <w:sz w:val="24"/>
                <w:szCs w:val="24"/>
                <w:highlight w:val="none"/>
                <w:lang w:val="en-US" w:eastAsia="zh-CN"/>
              </w:rPr>
              <w:t>热力站24小时值守工作</w:t>
            </w:r>
            <w:r>
              <w:rPr>
                <w:rFonts w:hint="eastAsia" w:ascii="宋体" w:hAnsi="宋体" w:eastAsia="宋体" w:cs="宋体"/>
                <w:color w:val="auto"/>
                <w:spacing w:val="-2"/>
                <w:kern w:val="0"/>
                <w:sz w:val="24"/>
                <w:szCs w:val="24"/>
                <w:highlight w:val="none"/>
              </w:rPr>
              <w:t>，投标人</w:t>
            </w:r>
            <w:r>
              <w:rPr>
                <w:rFonts w:hint="eastAsia" w:ascii="宋体" w:hAnsi="宋体" w:eastAsia="宋体" w:cs="宋体"/>
                <w:color w:val="auto"/>
                <w:spacing w:val="-2"/>
                <w:kern w:val="0"/>
                <w:sz w:val="24"/>
                <w:szCs w:val="24"/>
                <w:highlight w:val="none"/>
                <w:lang w:val="en-US" w:eastAsia="zh-CN"/>
              </w:rPr>
              <w:t>配合采购人做好监管工作。</w:t>
            </w:r>
          </w:p>
        </w:tc>
      </w:tr>
      <w:tr w14:paraId="3E137446">
        <w:tblPrEx>
          <w:shd w:val="clear" w:color="auto" w:fill="FFFFFF"/>
          <w:tblCellMar>
            <w:top w:w="0" w:type="dxa"/>
            <w:left w:w="0" w:type="dxa"/>
            <w:bottom w:w="0" w:type="dxa"/>
            <w:right w:w="0" w:type="dxa"/>
          </w:tblCellMar>
        </w:tblPrEx>
        <w:trPr>
          <w:trHeight w:val="36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8A961E6">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269CD4">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3844C3">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w:t>
            </w:r>
            <w:r>
              <w:rPr>
                <w:rFonts w:hint="eastAsia" w:ascii="宋体" w:hAnsi="宋体" w:eastAsia="宋体" w:cs="宋体"/>
                <w:b w:val="0"/>
                <w:bCs w:val="0"/>
                <w:color w:val="auto"/>
                <w:spacing w:val="-2"/>
                <w:kern w:val="0"/>
                <w:sz w:val="24"/>
                <w:szCs w:val="24"/>
                <w:highlight w:val="none"/>
                <w:lang w:val="en-US" w:eastAsia="zh-CN"/>
              </w:rPr>
              <w:t>供暖系统温度设定及启用时间符合节能要求。</w:t>
            </w:r>
          </w:p>
        </w:tc>
      </w:tr>
      <w:tr w14:paraId="398FC80B">
        <w:tblPrEx>
          <w:shd w:val="clear" w:color="auto" w:fill="FFFFFF"/>
          <w:tblCellMar>
            <w:top w:w="0" w:type="dxa"/>
            <w:left w:w="0" w:type="dxa"/>
            <w:bottom w:w="0" w:type="dxa"/>
            <w:right w:w="0" w:type="dxa"/>
          </w:tblCellMar>
        </w:tblPrEx>
        <w:trPr>
          <w:trHeight w:val="36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9B52935">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7761DA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9AC5D9">
            <w:pPr>
              <w:widowControl/>
              <w:wordWrap w:val="0"/>
              <w:spacing w:line="263" w:lineRule="atLeast"/>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spacing w:val="-2"/>
                <w:kern w:val="0"/>
                <w:sz w:val="24"/>
                <w:szCs w:val="24"/>
                <w:highlight w:val="none"/>
                <w:lang w:val="en-US" w:eastAsia="zh-CN"/>
              </w:rPr>
              <w:t>供暖季对地暖管线、阀门定期进行检查。</w:t>
            </w:r>
          </w:p>
        </w:tc>
      </w:tr>
      <w:tr w14:paraId="5CC1B42A">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E9E2163">
            <w:pPr>
              <w:widowControl/>
              <w:spacing w:line="263"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32FE12E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81CC1B">
            <w:pPr>
              <w:widowControl/>
              <w:tabs>
                <w:tab w:val="center" w:pos="2995"/>
              </w:tabs>
              <w:wordWrap w:val="0"/>
              <w:spacing w:line="263" w:lineRule="atLeast"/>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（4）</w:t>
            </w:r>
            <w:r>
              <w:rPr>
                <w:rFonts w:hint="eastAsia" w:ascii="宋体" w:hAnsi="宋体" w:eastAsia="宋体" w:cs="宋体"/>
                <w:color w:val="auto"/>
                <w:spacing w:val="-2"/>
                <w:kern w:val="0"/>
                <w:sz w:val="24"/>
                <w:szCs w:val="24"/>
                <w:highlight w:val="none"/>
                <w:lang w:val="en-US" w:eastAsia="zh-CN"/>
              </w:rPr>
              <w:t>对供热</w:t>
            </w:r>
            <w:r>
              <w:rPr>
                <w:rFonts w:hint="eastAsia" w:ascii="宋体" w:hAnsi="宋体" w:eastAsia="宋体" w:cs="宋体"/>
                <w:color w:val="auto"/>
                <w:spacing w:val="-2"/>
                <w:kern w:val="0"/>
                <w:sz w:val="24"/>
                <w:szCs w:val="24"/>
                <w:highlight w:val="none"/>
                <w:lang w:val="en-US" w:eastAsia="zh-CN"/>
              </w:rPr>
              <w:tab/>
            </w:r>
            <w:r>
              <w:rPr>
                <w:rFonts w:hint="eastAsia" w:ascii="宋体" w:hAnsi="宋体" w:eastAsia="宋体" w:cs="宋体"/>
                <w:spacing w:val="-2"/>
                <w:kern w:val="0"/>
                <w:sz w:val="24"/>
                <w:szCs w:val="24"/>
                <w:highlight w:val="none"/>
                <w:lang w:val="en-US" w:eastAsia="zh-CN"/>
              </w:rPr>
              <w:t>末端设备</w:t>
            </w:r>
            <w:r>
              <w:rPr>
                <w:rFonts w:hint="eastAsia" w:ascii="宋体" w:hAnsi="宋体" w:eastAsia="宋体" w:cs="宋体"/>
                <w:spacing w:val="-2"/>
                <w:kern w:val="0"/>
                <w:sz w:val="24"/>
                <w:szCs w:val="24"/>
                <w:highlight w:val="none"/>
              </w:rPr>
              <w:t>定期</w:t>
            </w:r>
            <w:r>
              <w:rPr>
                <w:rFonts w:hint="eastAsia" w:ascii="宋体" w:hAnsi="宋体" w:eastAsia="宋体" w:cs="宋体"/>
                <w:spacing w:val="-2"/>
                <w:kern w:val="0"/>
                <w:sz w:val="24"/>
                <w:szCs w:val="24"/>
                <w:highlight w:val="none"/>
                <w:lang w:val="en-US" w:eastAsia="zh-CN"/>
              </w:rPr>
              <w:t>维护保养</w:t>
            </w:r>
            <w:r>
              <w:rPr>
                <w:rFonts w:hint="eastAsia" w:ascii="宋体" w:hAnsi="宋体" w:eastAsia="宋体" w:cs="宋体"/>
                <w:spacing w:val="-2"/>
                <w:kern w:val="0"/>
                <w:sz w:val="24"/>
                <w:szCs w:val="24"/>
                <w:highlight w:val="none"/>
              </w:rPr>
              <w:t>并做好记录，保证</w:t>
            </w:r>
            <w:r>
              <w:rPr>
                <w:rFonts w:hint="eastAsia" w:ascii="宋体" w:hAnsi="宋体" w:eastAsia="宋体" w:cs="宋体"/>
                <w:spacing w:val="-2"/>
                <w:kern w:val="0"/>
                <w:sz w:val="24"/>
                <w:szCs w:val="24"/>
                <w:highlight w:val="none"/>
                <w:lang w:val="en-US" w:eastAsia="zh-CN"/>
              </w:rPr>
              <w:t>采暖系统</w:t>
            </w:r>
            <w:r>
              <w:rPr>
                <w:rFonts w:hint="eastAsia" w:ascii="宋体" w:hAnsi="宋体" w:eastAsia="宋体" w:cs="宋体"/>
                <w:spacing w:val="-2"/>
                <w:kern w:val="0"/>
                <w:sz w:val="24"/>
                <w:szCs w:val="24"/>
                <w:highlight w:val="none"/>
              </w:rPr>
              <w:t>处于良好状态。</w:t>
            </w:r>
          </w:p>
        </w:tc>
      </w:tr>
      <w:tr w14:paraId="0C1EA45D">
        <w:tblPrEx>
          <w:shd w:val="clear" w:color="auto" w:fill="FFFFFF"/>
          <w:tblCellMar>
            <w:top w:w="0" w:type="dxa"/>
            <w:left w:w="0" w:type="dxa"/>
            <w:bottom w:w="0" w:type="dxa"/>
            <w:right w:w="0" w:type="dxa"/>
          </w:tblCellMar>
        </w:tblPrEx>
        <w:trPr>
          <w:trHeight w:val="45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639EC1">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w:t>
            </w:r>
          </w:p>
        </w:tc>
        <w:tc>
          <w:tcPr>
            <w:tcW w:w="23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E6F550">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电视、电话、网络系统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55BD8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保证有线电视光缆、电话、网络系统的正常运行；保证办公区各终端点的正常使用；系统故障及时联系相关单位解决。</w:t>
            </w:r>
          </w:p>
        </w:tc>
      </w:tr>
      <w:tr w14:paraId="5E8939F8">
        <w:tblPrEx>
          <w:shd w:val="clear" w:color="auto" w:fill="FFFFFF"/>
          <w:tblCellMar>
            <w:top w:w="0" w:type="dxa"/>
            <w:left w:w="0" w:type="dxa"/>
            <w:bottom w:w="0" w:type="dxa"/>
            <w:right w:w="0" w:type="dxa"/>
          </w:tblCellMar>
        </w:tblPrEx>
        <w:trPr>
          <w:trHeight w:val="45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C92EFE">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23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ACB246">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电热水器</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37BF0F">
            <w:pPr>
              <w:widowControl/>
              <w:numPr>
                <w:ilvl w:val="0"/>
                <w:numId w:val="1"/>
              </w:numPr>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电热水器保持洁净、光亮、无污迹</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每日规定时间内的开水供应，定时巡视</w:t>
            </w:r>
            <w:r>
              <w:rPr>
                <w:rFonts w:hint="eastAsia" w:ascii="宋体" w:hAnsi="宋体" w:eastAsia="宋体" w:cs="宋体"/>
                <w:spacing w:val="-2"/>
                <w:kern w:val="0"/>
                <w:sz w:val="24"/>
                <w:szCs w:val="24"/>
                <w:highlight w:val="none"/>
                <w:lang w:eastAsia="zh-CN"/>
              </w:rPr>
              <w:t>。</w:t>
            </w:r>
          </w:p>
          <w:p w14:paraId="1D39E5D5">
            <w:pPr>
              <w:widowControl/>
              <w:numPr>
                <w:ilvl w:val="0"/>
                <w:numId w:val="1"/>
              </w:numPr>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配合采购人对维保单位进行监管工作</w:t>
            </w:r>
            <w:r>
              <w:rPr>
                <w:rFonts w:hint="eastAsia" w:ascii="宋体" w:hAnsi="宋体" w:eastAsia="宋体" w:cs="宋体"/>
                <w:spacing w:val="-2"/>
                <w:kern w:val="0"/>
                <w:sz w:val="24"/>
                <w:szCs w:val="24"/>
                <w:highlight w:val="none"/>
              </w:rPr>
              <w:t>。</w:t>
            </w:r>
          </w:p>
        </w:tc>
      </w:tr>
      <w:tr w14:paraId="633B4CB8">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5963FC72">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12</w:t>
            </w:r>
          </w:p>
        </w:tc>
        <w:tc>
          <w:tcPr>
            <w:tcW w:w="2368" w:type="dxa"/>
            <w:vMerge w:val="restart"/>
            <w:tcBorders>
              <w:top w:val="single" w:color="auto" w:sz="4" w:space="0"/>
              <w:left w:val="single" w:color="auto" w:sz="4" w:space="0"/>
              <w:right w:val="single" w:color="auto" w:sz="4" w:space="0"/>
            </w:tcBorders>
            <w:shd w:val="clear" w:color="auto" w:fill="FFFFFF"/>
            <w:noWrap w:val="0"/>
            <w:vAlign w:val="center"/>
          </w:tcPr>
          <w:p w14:paraId="6B6A4FB1">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楼宇自控系统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C60CC0">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r>
              <w:rPr>
                <w:rFonts w:hint="eastAsia" w:ascii="宋体" w:hAnsi="宋体" w:eastAsia="宋体" w:cs="宋体"/>
                <w:spacing w:val="-2"/>
                <w:kern w:val="0"/>
                <w:sz w:val="24"/>
                <w:szCs w:val="24"/>
                <w:highlight w:val="none"/>
                <w:lang w:val="en-US" w:eastAsia="zh-CN"/>
              </w:rPr>
              <w:t>24小时值守，</w:t>
            </w:r>
            <w:r>
              <w:rPr>
                <w:rFonts w:hint="eastAsia" w:ascii="宋体" w:hAnsi="宋体" w:eastAsia="宋体" w:cs="宋体"/>
                <w:spacing w:val="-2"/>
                <w:kern w:val="0"/>
                <w:sz w:val="24"/>
                <w:szCs w:val="24"/>
                <w:highlight w:val="none"/>
              </w:rPr>
              <w:t>每日检查不少于两次楼宇自控设备运行状态。</w:t>
            </w:r>
          </w:p>
        </w:tc>
      </w:tr>
      <w:tr w14:paraId="749D79E2">
        <w:tblPrEx>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right w:val="single" w:color="auto" w:sz="4" w:space="0"/>
            </w:tcBorders>
            <w:shd w:val="clear" w:color="auto" w:fill="FFFFFF"/>
            <w:noWrap w:val="0"/>
            <w:vAlign w:val="center"/>
          </w:tcPr>
          <w:p w14:paraId="5DA4636E">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top w:val="single" w:color="auto" w:sz="4" w:space="0"/>
              <w:left w:val="single" w:color="auto" w:sz="4" w:space="0"/>
              <w:right w:val="single" w:color="auto" w:sz="4" w:space="0"/>
            </w:tcBorders>
            <w:shd w:val="clear" w:color="auto" w:fill="FFFFFF"/>
            <w:noWrap w:val="0"/>
            <w:vAlign w:val="center"/>
          </w:tcPr>
          <w:p w14:paraId="54456AE8">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23D01C">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（2）对楼宇自控设备发出的故障报警处理及时；故障资料及时存盘。</w:t>
            </w:r>
          </w:p>
        </w:tc>
      </w:tr>
      <w:tr w14:paraId="045BA691">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70C44620">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4" w:space="0"/>
              <w:bottom w:val="single" w:color="auto" w:sz="4" w:space="0"/>
              <w:right w:val="single" w:color="auto" w:sz="4" w:space="0"/>
            </w:tcBorders>
            <w:shd w:val="clear" w:color="auto" w:fill="FFFFFF"/>
            <w:noWrap w:val="0"/>
            <w:vAlign w:val="center"/>
          </w:tcPr>
          <w:p w14:paraId="1EE385C9">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7340F0">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（3）配合维保单位对系统进行维护、检测。</w:t>
            </w:r>
          </w:p>
        </w:tc>
      </w:tr>
      <w:tr w14:paraId="6F687637">
        <w:tblPrEx>
          <w:tblCellMar>
            <w:top w:w="0" w:type="dxa"/>
            <w:left w:w="0" w:type="dxa"/>
            <w:bottom w:w="0" w:type="dxa"/>
            <w:right w:w="0" w:type="dxa"/>
          </w:tblCellMar>
        </w:tblPrEx>
        <w:trPr>
          <w:trHeight w:val="391"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52912D02">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13</w:t>
            </w:r>
          </w:p>
        </w:tc>
        <w:tc>
          <w:tcPr>
            <w:tcW w:w="2368" w:type="dxa"/>
            <w:vMerge w:val="restart"/>
            <w:tcBorders>
              <w:top w:val="single" w:color="auto" w:sz="4" w:space="0"/>
              <w:left w:val="single" w:color="auto" w:sz="4" w:space="0"/>
              <w:right w:val="single" w:color="auto" w:sz="4" w:space="0"/>
            </w:tcBorders>
            <w:shd w:val="clear" w:color="auto" w:fill="FFFFFF"/>
            <w:noWrap w:val="0"/>
            <w:vAlign w:val="center"/>
          </w:tcPr>
          <w:p w14:paraId="2BDB4A41">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太阳能热水设备</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0AF8642A">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（1）每日定时巡查、及时维护，并做好记录。</w:t>
            </w:r>
          </w:p>
        </w:tc>
      </w:tr>
      <w:tr w14:paraId="3AB0D151">
        <w:tblPrEx>
          <w:shd w:val="clear" w:color="auto" w:fill="FFFFFF"/>
          <w:tblCellMar>
            <w:top w:w="0" w:type="dxa"/>
            <w:left w:w="0" w:type="dxa"/>
            <w:bottom w:w="0" w:type="dxa"/>
            <w:right w:w="0" w:type="dxa"/>
          </w:tblCellMar>
        </w:tblPrEx>
        <w:trPr>
          <w:trHeight w:val="297"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720D2785">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4" w:space="0"/>
              <w:right w:val="single" w:color="auto" w:sz="4" w:space="0"/>
            </w:tcBorders>
            <w:shd w:val="clear" w:color="auto" w:fill="FFFFFF"/>
            <w:noWrap w:val="0"/>
            <w:vAlign w:val="center"/>
          </w:tcPr>
          <w:p w14:paraId="6A314682">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160286F">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（2）系统无跑、冒、滴、漏现象，机房环境整洁、管路保温完好。</w:t>
            </w:r>
          </w:p>
        </w:tc>
      </w:tr>
      <w:tr w14:paraId="66E3DD03">
        <w:tblPrEx>
          <w:shd w:val="clear" w:color="auto" w:fill="FFFFFF"/>
          <w:tblCellMar>
            <w:top w:w="0" w:type="dxa"/>
            <w:left w:w="0" w:type="dxa"/>
            <w:bottom w:w="0" w:type="dxa"/>
            <w:right w:w="0" w:type="dxa"/>
          </w:tblCellMar>
        </w:tblPrEx>
        <w:trPr>
          <w:trHeight w:val="374"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65431E4D">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4" w:space="0"/>
              <w:bottom w:val="single" w:color="auto" w:sz="4" w:space="0"/>
              <w:right w:val="single" w:color="auto" w:sz="4" w:space="0"/>
            </w:tcBorders>
            <w:shd w:val="clear" w:color="auto" w:fill="FFFFFF"/>
            <w:noWrap w:val="0"/>
            <w:vAlign w:val="center"/>
          </w:tcPr>
          <w:p w14:paraId="30A8D882">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62F7634">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（3）电加热设备、水泵及控制箱每季度进行保养。</w:t>
            </w:r>
          </w:p>
        </w:tc>
      </w:tr>
      <w:tr w14:paraId="4FCE341A">
        <w:tblPrEx>
          <w:tblCellMar>
            <w:top w:w="0" w:type="dxa"/>
            <w:left w:w="0" w:type="dxa"/>
            <w:bottom w:w="0" w:type="dxa"/>
            <w:right w:w="0" w:type="dxa"/>
          </w:tblCellMar>
        </w:tblPrEx>
        <w:trPr>
          <w:trHeight w:val="630"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5DB43FC9">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14</w:t>
            </w:r>
          </w:p>
        </w:tc>
        <w:tc>
          <w:tcPr>
            <w:tcW w:w="2368" w:type="dxa"/>
            <w:vMerge w:val="restart"/>
            <w:tcBorders>
              <w:top w:val="single" w:color="auto" w:sz="4" w:space="0"/>
              <w:left w:val="single" w:color="auto" w:sz="4" w:space="0"/>
              <w:right w:val="single" w:color="auto" w:sz="4" w:space="0"/>
            </w:tcBorders>
            <w:shd w:val="clear" w:color="auto" w:fill="FFFFFF"/>
            <w:noWrap w:val="0"/>
            <w:vAlign w:val="center"/>
          </w:tcPr>
          <w:p w14:paraId="021CB43E">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8DB1BEE">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（1）液晶显示屏日常运行管理：每月进行一次彻底清洁，保证正常使用；系统故障及时联系相关单位解决。</w:t>
            </w:r>
          </w:p>
        </w:tc>
      </w:tr>
      <w:tr w14:paraId="484CDCF1">
        <w:tblPrEx>
          <w:shd w:val="clear" w:color="auto" w:fill="FFFFFF"/>
          <w:tblCellMar>
            <w:top w:w="0" w:type="dxa"/>
            <w:left w:w="0" w:type="dxa"/>
            <w:bottom w:w="0" w:type="dxa"/>
            <w:right w:w="0" w:type="dxa"/>
          </w:tblCellMar>
        </w:tblPrEx>
        <w:trPr>
          <w:trHeight w:val="895"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44AE3F8D">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4" w:space="0"/>
              <w:right w:val="single" w:color="auto" w:sz="4" w:space="0"/>
            </w:tcBorders>
            <w:shd w:val="clear" w:color="auto" w:fill="FFFFFF"/>
            <w:noWrap w:val="0"/>
            <w:vAlign w:val="center"/>
          </w:tcPr>
          <w:p w14:paraId="34421E16">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D25BB57">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（2）浴室设备的日常运行管理及维护：保证浴室设备运行正常、安全；浴室设备出现故障时，维修人员应在15分钟内到达现场。</w:t>
            </w:r>
          </w:p>
        </w:tc>
      </w:tr>
      <w:tr w14:paraId="5583F9B1">
        <w:tblPrEx>
          <w:shd w:val="clear" w:color="auto" w:fill="FFFFFF"/>
          <w:tblCellMar>
            <w:top w:w="0" w:type="dxa"/>
            <w:left w:w="0" w:type="dxa"/>
            <w:bottom w:w="0" w:type="dxa"/>
            <w:right w:w="0" w:type="dxa"/>
          </w:tblCellMar>
        </w:tblPrEx>
        <w:trPr>
          <w:trHeight w:val="523"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6269430D">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4" w:space="0"/>
              <w:right w:val="single" w:color="auto" w:sz="4" w:space="0"/>
            </w:tcBorders>
            <w:shd w:val="clear" w:color="auto" w:fill="FFFFFF"/>
            <w:noWrap w:val="0"/>
            <w:vAlign w:val="center"/>
          </w:tcPr>
          <w:p w14:paraId="6971B82B">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00A6B451">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（3）餐厅水、电、热日常运行管理及维护（参照3给排水系统、6供配电系统、13太阳能热水设备的标准执行）</w:t>
            </w:r>
          </w:p>
        </w:tc>
      </w:tr>
      <w:tr w14:paraId="0297F8C5">
        <w:tblPrEx>
          <w:shd w:val="clear" w:color="auto" w:fill="FFFFFF"/>
          <w:tblCellMar>
            <w:top w:w="0" w:type="dxa"/>
            <w:left w:w="0" w:type="dxa"/>
            <w:bottom w:w="0" w:type="dxa"/>
            <w:right w:w="0" w:type="dxa"/>
          </w:tblCellMar>
        </w:tblPrEx>
        <w:trPr>
          <w:trHeight w:val="635"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4196685D">
            <w:pPr>
              <w:widowControl/>
              <w:spacing w:line="240" w:lineRule="atLeast"/>
              <w:jc w:val="center"/>
              <w:rPr>
                <w:rFonts w:hint="eastAsia" w:ascii="宋体" w:hAnsi="宋体" w:eastAsia="宋体" w:cs="宋体"/>
                <w:spacing w:val="-2"/>
                <w:kern w:val="0"/>
                <w:sz w:val="24"/>
                <w:szCs w:val="24"/>
                <w:highlight w:val="none"/>
              </w:rPr>
            </w:pPr>
          </w:p>
        </w:tc>
        <w:tc>
          <w:tcPr>
            <w:tcW w:w="2368" w:type="dxa"/>
            <w:vMerge w:val="continue"/>
            <w:tcBorders>
              <w:left w:val="single" w:color="auto" w:sz="4" w:space="0"/>
              <w:bottom w:val="single" w:color="auto" w:sz="4" w:space="0"/>
              <w:right w:val="single" w:color="auto" w:sz="4" w:space="0"/>
            </w:tcBorders>
            <w:shd w:val="clear" w:color="auto" w:fill="FFFFFF"/>
            <w:noWrap w:val="0"/>
            <w:vAlign w:val="center"/>
          </w:tcPr>
          <w:p w14:paraId="0EF6A24C">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13664C49">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（4）公共器具及办公家具的简单维修：确保办公区的公共器具及办公家具完好等级和正常使用。</w:t>
            </w:r>
            <w:bookmarkStart w:id="11" w:name="bookmark40"/>
            <w:bookmarkEnd w:id="11"/>
            <w:bookmarkStart w:id="12" w:name="bookmark39"/>
            <w:bookmarkEnd w:id="12"/>
          </w:p>
        </w:tc>
      </w:tr>
    </w:tbl>
    <w:p w14:paraId="2EDACE66">
      <w:pPr>
        <w:widowControl/>
        <w:numPr>
          <w:ilvl w:val="0"/>
          <w:numId w:val="2"/>
        </w:numPr>
        <w:shd w:val="clear" w:color="auto" w:fill="FFFFFF"/>
        <w:spacing w:line="560" w:lineRule="exact"/>
        <w:outlineLvl w:val="1"/>
        <w:rPr>
          <w:rFonts w:hint="eastAsia" w:ascii="宋体" w:hAnsi="宋体" w:eastAsia="宋体" w:cs="宋体"/>
          <w:bCs/>
          <w:kern w:val="0"/>
          <w:sz w:val="24"/>
          <w:szCs w:val="24"/>
          <w:highlight w:val="none"/>
        </w:rPr>
      </w:pPr>
      <w:bookmarkStart w:id="13" w:name="_Toc11831"/>
      <w:bookmarkStart w:id="14" w:name="_Toc176529285"/>
      <w:r>
        <w:rPr>
          <w:rFonts w:hint="eastAsia" w:ascii="宋体" w:hAnsi="宋体" w:eastAsia="宋体" w:cs="宋体"/>
          <w:bCs/>
          <w:kern w:val="0"/>
          <w:sz w:val="24"/>
          <w:szCs w:val="24"/>
          <w:highlight w:val="none"/>
        </w:rPr>
        <w:t>保洁服务</w:t>
      </w:r>
      <w:bookmarkEnd w:id="13"/>
      <w:bookmarkEnd w:id="14"/>
    </w:p>
    <w:p w14:paraId="32A3B8FA">
      <w:pPr>
        <w:widowControl/>
        <w:numPr>
          <w:ilvl w:val="0"/>
          <w:numId w:val="0"/>
        </w:numPr>
        <w:shd w:val="clear" w:color="auto" w:fill="FFFFFF"/>
        <w:spacing w:line="560" w:lineRule="exact"/>
        <w:outlineLvl w:val="1"/>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1.服务内容及标准</w:t>
      </w:r>
    </w:p>
    <w:tbl>
      <w:tblPr>
        <w:tblStyle w:val="3"/>
        <w:tblW w:w="0" w:type="auto"/>
        <w:jc w:val="center"/>
        <w:shd w:val="clear" w:color="auto" w:fill="FFFFFF"/>
        <w:tblLayout w:type="fixed"/>
        <w:tblCellMar>
          <w:top w:w="0" w:type="dxa"/>
          <w:left w:w="0" w:type="dxa"/>
          <w:bottom w:w="0" w:type="dxa"/>
          <w:right w:w="0" w:type="dxa"/>
        </w:tblCellMar>
      </w:tblPr>
      <w:tblGrid>
        <w:gridCol w:w="859"/>
        <w:gridCol w:w="1909"/>
        <w:gridCol w:w="6547"/>
      </w:tblGrid>
      <w:tr w14:paraId="559A0C0B">
        <w:tblPrEx>
          <w:shd w:val="clear" w:color="auto" w:fill="FFFFFF"/>
          <w:tblCellMar>
            <w:top w:w="0" w:type="dxa"/>
            <w:left w:w="0" w:type="dxa"/>
            <w:bottom w:w="0" w:type="dxa"/>
            <w:right w:w="0" w:type="dxa"/>
          </w:tblCellMar>
        </w:tblPrEx>
        <w:trPr>
          <w:trHeight w:val="454" w:hRule="atLeast"/>
          <w:jc w:val="center"/>
        </w:trPr>
        <w:tc>
          <w:tcPr>
            <w:tcW w:w="85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13A98E">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90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540E63">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C39EA1">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50A905FA">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ABA4A8">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909"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6FCBE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53E0EB">
            <w:pPr>
              <w:widowControl/>
              <w:snapToGrid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（1）建立保洁服务的工作制度及工作计划，并按照执行</w:t>
            </w:r>
            <w:r>
              <w:rPr>
                <w:rFonts w:hint="eastAsia" w:ascii="宋体" w:hAnsi="宋体" w:eastAsia="宋体" w:cs="宋体"/>
                <w:sz w:val="24"/>
                <w:szCs w:val="24"/>
                <w:highlight w:val="none"/>
              </w:rPr>
              <w:t>。</w:t>
            </w:r>
          </w:p>
        </w:tc>
      </w:tr>
      <w:tr w14:paraId="669F8C3F">
        <w:tblPrEx>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CEAEA62">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086088E3">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CEA00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（2）做好保洁服务工作记录，记录填写规范、保存完好。</w:t>
            </w:r>
          </w:p>
        </w:tc>
      </w:tr>
      <w:tr w14:paraId="7FB7516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F974325">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6C53B7AB">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43172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（3）作业时采取安全防护措施，防止对作业人员或他人造成伤害。</w:t>
            </w:r>
          </w:p>
        </w:tc>
      </w:tr>
      <w:tr w14:paraId="0E031971">
        <w:tblPrEx>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B9548A5">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7350649C">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A35FC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（4）进入保密区域时，有采购人相关人员全程在场。</w:t>
            </w:r>
          </w:p>
        </w:tc>
      </w:tr>
      <w:tr w14:paraId="278451E7">
        <w:tblPrEx>
          <w:tblCellMar>
            <w:top w:w="0" w:type="dxa"/>
            <w:left w:w="0" w:type="dxa"/>
            <w:bottom w:w="0" w:type="dxa"/>
            <w:right w:w="0" w:type="dxa"/>
          </w:tblCellMar>
        </w:tblPrEx>
        <w:trPr>
          <w:trHeight w:val="1507" w:hRule="atLeast"/>
          <w:jc w:val="center"/>
        </w:trPr>
        <w:tc>
          <w:tcPr>
            <w:tcW w:w="859"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5FDB2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909"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B17DA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办公用房区域保洁</w:t>
            </w: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89CDC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（1）大厅、楼内公共通道：</w:t>
            </w:r>
          </w:p>
          <w:p w14:paraId="4369407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①公共通道保持干净，无异味、无杂物、无积水，每日至少开展1次清洁作业。</w:t>
            </w:r>
          </w:p>
          <w:p w14:paraId="5BCB603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②门窗玻璃干净无尘，透光性好，每周至少开展1次清洁作业。</w:t>
            </w:r>
          </w:p>
          <w:p w14:paraId="43304BE9">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③指示牌干净，无污渍，每日至少开展1次清洁作业。</w:t>
            </w:r>
          </w:p>
        </w:tc>
      </w:tr>
      <w:tr w14:paraId="55DD3763">
        <w:tblPrEx>
          <w:tblCellMar>
            <w:top w:w="0" w:type="dxa"/>
            <w:left w:w="0" w:type="dxa"/>
            <w:bottom w:w="0" w:type="dxa"/>
            <w:right w:w="0" w:type="dxa"/>
          </w:tblCellMar>
        </w:tblPrEx>
        <w:trPr>
          <w:trHeight w:val="1095"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B05A2E">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C26AE4">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3C7715">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（2）电器、消防等设施设备：</w:t>
            </w:r>
          </w:p>
          <w:p w14:paraId="0FA166F9">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①配电箱、设备机房、会议室音视频设备、消防栓及开关插座等保持表面干净，无尘无污迹，每月至少开展1次清洁作业。</w:t>
            </w:r>
          </w:p>
          <w:p w14:paraId="63711253">
            <w:pPr>
              <w:widowControl/>
              <w:snapToGrid/>
              <w:spacing w:line="240" w:lineRule="auto"/>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②</w:t>
            </w:r>
            <w:r>
              <w:rPr>
                <w:rFonts w:hint="eastAsia" w:ascii="宋体" w:hAnsi="宋体" w:eastAsia="宋体" w:cs="宋体"/>
                <w:color w:val="auto"/>
                <w:spacing w:val="-2"/>
                <w:kern w:val="0"/>
                <w:sz w:val="24"/>
                <w:szCs w:val="24"/>
                <w:highlight w:val="none"/>
                <w:lang w:val="en-US" w:eastAsia="zh-CN" w:bidi="ar"/>
              </w:rPr>
              <w:t>门禁系统等表面光亮，无尘、无斑点，每月至少开展 1 次清洁作业。</w:t>
            </w:r>
          </w:p>
        </w:tc>
      </w:tr>
      <w:tr w14:paraId="52AFD649">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212285E">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47BDC0B">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709CD2">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（3）楼梯及楼梯间保持干净、无异味、无杂物、无积水，每日至少开展1次清洁作业。</w:t>
            </w:r>
          </w:p>
        </w:tc>
      </w:tr>
      <w:tr w14:paraId="30C5895C">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C51BBDB">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F5CE02">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8C322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（4）开水间保持干净、无异味、无杂物、无积水，每日至少开展1次清洁作业。</w:t>
            </w:r>
          </w:p>
        </w:tc>
      </w:tr>
      <w:tr w14:paraId="0C3B7076">
        <w:tblPrEx>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9853A9">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6464C32">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41AA0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（5）作业工具间：</w:t>
            </w:r>
          </w:p>
          <w:p w14:paraId="3561E53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①保持干净，无异味、无杂物、无积水，每日至少开展1次清洁作业。</w:t>
            </w:r>
          </w:p>
          <w:p w14:paraId="0B8DE66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②作业工具摆放整齐有序，表面干净无渍，每日消毒。</w:t>
            </w:r>
          </w:p>
        </w:tc>
      </w:tr>
      <w:tr w14:paraId="40FE2528">
        <w:tblPrEx>
          <w:shd w:val="clear" w:color="auto" w:fill="FFFFFF"/>
          <w:tblCellMar>
            <w:top w:w="0" w:type="dxa"/>
            <w:left w:w="0" w:type="dxa"/>
            <w:bottom w:w="0" w:type="dxa"/>
            <w:right w:w="0" w:type="dxa"/>
          </w:tblCellMar>
        </w:tblPrEx>
        <w:trPr>
          <w:trHeight w:val="1095"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71B1F7D">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42DE206">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44DCE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（6）公共卫生间：</w:t>
            </w:r>
          </w:p>
          <w:p w14:paraId="44441B0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①保持干净，无异味，垃圾无溢出，每日至少开展1次清洁作业。</w:t>
            </w:r>
          </w:p>
          <w:p w14:paraId="38FC77F7">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color w:val="auto"/>
                <w:spacing w:val="-2"/>
                <w:kern w:val="0"/>
                <w:sz w:val="24"/>
                <w:szCs w:val="24"/>
                <w:highlight w:val="none"/>
              </w:rPr>
              <w:t>②及时补充厕纸等必要用品。</w:t>
            </w:r>
          </w:p>
        </w:tc>
      </w:tr>
      <w:tr w14:paraId="010BA812">
        <w:tblPrEx>
          <w:shd w:val="clear" w:color="auto" w:fill="FFFFFF"/>
          <w:tblCellMar>
            <w:top w:w="0" w:type="dxa"/>
            <w:left w:w="0" w:type="dxa"/>
            <w:bottom w:w="0" w:type="dxa"/>
            <w:right w:w="0" w:type="dxa"/>
          </w:tblCellMar>
        </w:tblPrEx>
        <w:trPr>
          <w:trHeight w:val="1107"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2C2B0C5">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4AEEA7AA">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80670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（7）电梯轿厢：</w:t>
            </w:r>
          </w:p>
          <w:p w14:paraId="2B558A5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①保持干净，无污渍、无粘贴物、无异味，每日至少开展1次清洁作业。</w:t>
            </w:r>
          </w:p>
          <w:p w14:paraId="16AECBA2">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②灯具、操作指示板明亮。</w:t>
            </w:r>
          </w:p>
        </w:tc>
      </w:tr>
      <w:tr w14:paraId="4E6CB4E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B7E5204">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34DA1A72">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2DE6C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（8）平台、屋顶、天沟保持干净，有杂物及时清扫，每月至少开展1次清洁作业。</w:t>
            </w:r>
          </w:p>
        </w:tc>
      </w:tr>
      <w:tr w14:paraId="636B3AA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0E91897">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2797364C">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C706A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（9）石材地面、内墙做好养护工作，每季度开展1次清洁作业。（各类材质地面、内墙服务管理标准详见（四）保洁服务）</w:t>
            </w:r>
          </w:p>
        </w:tc>
      </w:tr>
      <w:tr w14:paraId="75D83566">
        <w:tblPrEx>
          <w:shd w:val="clear" w:color="auto" w:fill="FFFFFF"/>
          <w:tblCellMar>
            <w:top w:w="0" w:type="dxa"/>
            <w:left w:w="0" w:type="dxa"/>
            <w:bottom w:w="0" w:type="dxa"/>
            <w:right w:w="0" w:type="dxa"/>
          </w:tblCellMar>
        </w:tblPrEx>
        <w:trPr>
          <w:trHeight w:val="26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94D7B1E">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1DE40678">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F305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（10）地毯干净、无油渍、无污渍、无褪色，每月至少开展1次清洁作业。</w:t>
            </w:r>
          </w:p>
        </w:tc>
      </w:tr>
      <w:tr w14:paraId="44516760">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6E0A2AFF">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1909"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314810B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公共场地区域保洁</w:t>
            </w: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BFF635">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（1）每日清扫道路地面、停车场等公共区域2次，保持干净、无杂物、无积水。</w:t>
            </w:r>
          </w:p>
        </w:tc>
      </w:tr>
      <w:tr w14:paraId="3936C90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0A3A700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3338CEE4">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8A49C2">
            <w:pPr>
              <w:snapToGrid w:val="0"/>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（2）雪、冰冻等恶劣天气时及时清扫积水、积雪，并采取安全防护措施。</w:t>
            </w:r>
          </w:p>
        </w:tc>
      </w:tr>
      <w:tr w14:paraId="1A5403AA">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2585A231">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7C3C96C8">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5224B9">
            <w:pPr>
              <w:snapToGrid w:val="0"/>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（3）各种路标、宣传栏等保持干净，每月至少开展1次清洁作业</w:t>
            </w:r>
            <w:r>
              <w:rPr>
                <w:rFonts w:hint="eastAsia" w:ascii="宋体" w:hAnsi="宋体" w:eastAsia="宋体" w:cs="宋体"/>
                <w:spacing w:val="-1"/>
                <w:sz w:val="24"/>
                <w:szCs w:val="24"/>
                <w:highlight w:val="none"/>
              </w:rPr>
              <w:t>。</w:t>
            </w:r>
          </w:p>
        </w:tc>
      </w:tr>
      <w:tr w14:paraId="24405A7A">
        <w:tblPrEx>
          <w:tblCellMar>
            <w:top w:w="0" w:type="dxa"/>
            <w:left w:w="0" w:type="dxa"/>
            <w:bottom w:w="0" w:type="dxa"/>
            <w:right w:w="0" w:type="dxa"/>
          </w:tblCellMar>
        </w:tblPrEx>
        <w:trPr>
          <w:trHeight w:val="338"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5C293B2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7643AF17">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ED636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（4）清洁室外照明设备，每月至少开展1次清洁作业。</w:t>
            </w:r>
          </w:p>
        </w:tc>
      </w:tr>
      <w:tr w14:paraId="71CA7B2B">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785DB2A5">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3ADFFF0E">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1BFE78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（5）绿地内无杂物、无改变用途和破坏、践踏、占用现象，每天至少开展1次巡查。</w:t>
            </w:r>
          </w:p>
        </w:tc>
      </w:tr>
      <w:tr w14:paraId="0FB2F1D2">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7B5586">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190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C93551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垃圾处理</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04EDC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（1）在指定位置摆放分类垃圾桶，并在显著处张贴垃圾分类标识。分类垃圾桶和垃圾分类标识根据所在城市的要求设置。</w:t>
            </w:r>
          </w:p>
        </w:tc>
      </w:tr>
      <w:tr w14:paraId="14DB6F90">
        <w:tblPrEx>
          <w:shd w:val="clear" w:color="auto" w:fill="FFFFFF"/>
          <w:tblCellMar>
            <w:top w:w="0" w:type="dxa"/>
            <w:left w:w="0" w:type="dxa"/>
            <w:bottom w:w="0" w:type="dxa"/>
            <w:right w:w="0" w:type="dxa"/>
          </w:tblCellMar>
        </w:tblPrEx>
        <w:trPr>
          <w:trHeight w:val="358"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6FADC">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1AD1B2">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AFD4E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（2）桶身表面干净无污渍，每日开展至少1次清洁作业。</w:t>
            </w:r>
          </w:p>
        </w:tc>
      </w:tr>
      <w:tr w14:paraId="0F21CDEC">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47DC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3BEF7A">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86E48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（3）垃圾中转房保持整洁，无明显异味，每日至少开展1次清洁作业。</w:t>
            </w:r>
          </w:p>
        </w:tc>
      </w:tr>
      <w:tr w14:paraId="4FF6D271">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602D36">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FB765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C2636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000000"/>
                <w:spacing w:val="-2"/>
                <w:kern w:val="0"/>
                <w:sz w:val="24"/>
                <w:szCs w:val="24"/>
                <w:highlight w:val="none"/>
              </w:rPr>
              <w:t>（4）及时通知投标人分包的专业公司进行化粪池清掏，无明显异味，每半年至少开展1次清洁作业。</w:t>
            </w:r>
          </w:p>
        </w:tc>
      </w:tr>
      <w:tr w14:paraId="4757800D">
        <w:tblPrEx>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560BF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186C8E">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37F1D0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（5）每个工作日内要对楼层产生的垃圾，进行清理分类，并运至垃圾集中堆放点。</w:t>
            </w:r>
          </w:p>
        </w:tc>
      </w:tr>
      <w:tr w14:paraId="6D643096">
        <w:tblPrEx>
          <w:shd w:val="clear" w:color="auto" w:fill="FFFFFF"/>
          <w:tblCellMar>
            <w:top w:w="0" w:type="dxa"/>
            <w:left w:w="0" w:type="dxa"/>
            <w:bottom w:w="0" w:type="dxa"/>
            <w:right w:w="0" w:type="dxa"/>
          </w:tblCellMar>
        </w:tblPrEx>
        <w:trPr>
          <w:trHeight w:val="33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A0C312">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0FF185">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1ED21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（6）垃圾装袋，日产日清。</w:t>
            </w:r>
          </w:p>
        </w:tc>
      </w:tr>
      <w:tr w14:paraId="58F3EDA9">
        <w:tblPrEx>
          <w:shd w:val="clear" w:color="auto" w:fill="FFFFFF"/>
          <w:tblCellMar>
            <w:top w:w="0" w:type="dxa"/>
            <w:left w:w="0" w:type="dxa"/>
            <w:bottom w:w="0" w:type="dxa"/>
            <w:right w:w="0" w:type="dxa"/>
          </w:tblCellMar>
        </w:tblPrEx>
        <w:trPr>
          <w:trHeight w:val="322"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154B05">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6A0174">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67EA3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（7）建立垃圾清运台账，交由规范的渠道回收处理。</w:t>
            </w:r>
          </w:p>
        </w:tc>
      </w:tr>
      <w:tr w14:paraId="3B291EDA">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2FF770">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D07B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6C84B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（8）做好垃圾分类管理的宣传工作，督促并引导全员参与垃圾分类投放。</w:t>
            </w:r>
          </w:p>
        </w:tc>
      </w:tr>
      <w:tr w14:paraId="05204051">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F9108F">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8B2E2">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01059A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（9）垃圾分类投放管理工作的执行标准，按所在城市的要求执行。</w:t>
            </w:r>
          </w:p>
        </w:tc>
      </w:tr>
      <w:tr w14:paraId="783C7E7F">
        <w:tblPrEx>
          <w:shd w:val="clear" w:color="auto" w:fill="FFFFFF"/>
          <w:tblCellMar>
            <w:top w:w="0" w:type="dxa"/>
            <w:left w:w="0" w:type="dxa"/>
            <w:bottom w:w="0" w:type="dxa"/>
            <w:right w:w="0" w:type="dxa"/>
          </w:tblCellMar>
        </w:tblPrEx>
        <w:trPr>
          <w:trHeight w:val="532" w:hRule="atLeast"/>
          <w:jc w:val="center"/>
        </w:trPr>
        <w:tc>
          <w:tcPr>
            <w:tcW w:w="859" w:type="dxa"/>
            <w:vMerge w:val="restart"/>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9B2406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1909" w:type="dxa"/>
            <w:vMerge w:val="restart"/>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91002E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卫生消毒</w:t>
            </w:r>
          </w:p>
        </w:tc>
        <w:tc>
          <w:tcPr>
            <w:tcW w:w="6547"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12C6B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（1）办公用房区域、公共场所区域和周围环境预防性卫生消毒，消毒后及时通风，每周至少开展1次作业。</w:t>
            </w:r>
          </w:p>
        </w:tc>
      </w:tr>
      <w:tr w14:paraId="25122CD9">
        <w:tblPrEx>
          <w:shd w:val="clear" w:color="auto" w:fill="FFFFFF"/>
          <w:tblCellMar>
            <w:top w:w="0" w:type="dxa"/>
            <w:left w:w="0" w:type="dxa"/>
            <w:bottom w:w="0" w:type="dxa"/>
            <w:right w:w="0" w:type="dxa"/>
          </w:tblCellMar>
        </w:tblPrEx>
        <w:trPr>
          <w:trHeight w:val="418" w:hRule="atLeast"/>
          <w:jc w:val="center"/>
        </w:trPr>
        <w:tc>
          <w:tcPr>
            <w:tcW w:w="859" w:type="dxa"/>
            <w:vMerge w:val="continue"/>
            <w:tcBorders>
              <w:top w:val="single" w:color="auto" w:sz="4" w:space="0"/>
              <w:left w:val="single" w:color="auto" w:sz="8" w:space="0"/>
              <w:bottom w:val="single" w:color="auto" w:sz="4" w:space="0"/>
              <w:right w:val="single" w:color="auto" w:sz="8" w:space="0"/>
            </w:tcBorders>
            <w:shd w:val="clear" w:color="auto" w:fill="FFFFFF"/>
            <w:noWrap w:val="0"/>
            <w:vAlign w:val="center"/>
          </w:tcPr>
          <w:p w14:paraId="7D8FF70F">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nil"/>
              <w:bottom w:val="single" w:color="auto" w:sz="4" w:space="0"/>
              <w:right w:val="single" w:color="auto" w:sz="8" w:space="0"/>
            </w:tcBorders>
            <w:shd w:val="clear" w:color="auto" w:fill="FFFFFF"/>
            <w:noWrap w:val="0"/>
            <w:vAlign w:val="center"/>
          </w:tcPr>
          <w:p w14:paraId="662BAE48">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BC1CC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（2）配合采购人指定的委托公司采取综合措施消灭老鼠、蟑螂，控制室内外蚊虫孳生，达到基本无蝇，每月开展1次作业。</w:t>
            </w:r>
          </w:p>
        </w:tc>
      </w:tr>
      <w:tr w14:paraId="550A20BE">
        <w:tblPrEx>
          <w:shd w:val="clear" w:color="auto" w:fill="FFFFFF"/>
          <w:tblCellMar>
            <w:top w:w="0" w:type="dxa"/>
            <w:left w:w="0" w:type="dxa"/>
            <w:bottom w:w="0" w:type="dxa"/>
            <w:right w:w="0" w:type="dxa"/>
          </w:tblCellMar>
        </w:tblPrEx>
        <w:trPr>
          <w:trHeight w:val="536" w:hRule="atLeast"/>
          <w:jc w:val="center"/>
        </w:trPr>
        <w:tc>
          <w:tcPr>
            <w:tcW w:w="859" w:type="dxa"/>
            <w:vMerge w:val="continue"/>
            <w:tcBorders>
              <w:top w:val="single" w:color="auto" w:sz="4" w:space="0"/>
              <w:left w:val="single" w:color="auto" w:sz="8" w:space="0"/>
              <w:bottom w:val="single" w:color="auto" w:sz="4" w:space="0"/>
              <w:right w:val="single" w:color="auto" w:sz="8" w:space="0"/>
            </w:tcBorders>
            <w:shd w:val="clear" w:color="auto" w:fill="FFFFFF"/>
            <w:noWrap w:val="0"/>
            <w:vAlign w:val="center"/>
          </w:tcPr>
          <w:p w14:paraId="1482EB19">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nil"/>
              <w:bottom w:val="single" w:color="auto" w:sz="4" w:space="0"/>
              <w:right w:val="single" w:color="auto" w:sz="8" w:space="0"/>
            </w:tcBorders>
            <w:shd w:val="clear" w:color="auto" w:fill="FFFFFF"/>
            <w:noWrap w:val="0"/>
            <w:vAlign w:val="center"/>
          </w:tcPr>
          <w:p w14:paraId="0B51399F">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71B20D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（3）发生公共卫生事件时，配合专业单位开展消毒、检测等工作。</w:t>
            </w:r>
          </w:p>
        </w:tc>
      </w:tr>
      <w:tr w14:paraId="18E56C2B">
        <w:tblPrEx>
          <w:shd w:val="clear" w:color="auto" w:fill="FFFFFF"/>
          <w:tblCellMar>
            <w:top w:w="0" w:type="dxa"/>
            <w:left w:w="0" w:type="dxa"/>
            <w:bottom w:w="0" w:type="dxa"/>
            <w:right w:w="0" w:type="dxa"/>
          </w:tblCellMar>
        </w:tblPrEx>
        <w:trPr>
          <w:trHeight w:val="90" w:hRule="atLeast"/>
          <w:jc w:val="center"/>
        </w:trPr>
        <w:tc>
          <w:tcPr>
            <w:tcW w:w="859"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098235E6">
            <w:pPr>
              <w:widowControl/>
              <w:wordWrap w:val="0"/>
              <w:spacing w:line="240" w:lineRule="atLeast"/>
              <w:ind w:firstLine="210"/>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6</w:t>
            </w:r>
          </w:p>
        </w:tc>
        <w:tc>
          <w:tcPr>
            <w:tcW w:w="1909"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39048D7C">
            <w:pPr>
              <w:widowControl/>
              <w:wordWrap w:val="0"/>
              <w:spacing w:line="240" w:lineRule="atLeast"/>
              <w:ind w:firstLine="210"/>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室内保洁</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27EA50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（1）地面无灰尘、污渍及水渍。</w:t>
            </w:r>
          </w:p>
        </w:tc>
      </w:tr>
      <w:tr w14:paraId="03093B4A">
        <w:tblPrEx>
          <w:shd w:val="clear" w:color="auto" w:fill="FFFFFF"/>
          <w:tblCellMar>
            <w:top w:w="0" w:type="dxa"/>
            <w:left w:w="0" w:type="dxa"/>
            <w:bottom w:w="0" w:type="dxa"/>
            <w:right w:w="0" w:type="dxa"/>
          </w:tblCellMar>
        </w:tblPrEx>
        <w:trPr>
          <w:trHeight w:val="33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63E5DE">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921F3D">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91FA8A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（2）墙壁及天花、灯具：无灰尘、蛛网。</w:t>
            </w:r>
          </w:p>
        </w:tc>
      </w:tr>
      <w:tr w14:paraId="6E7D80D2">
        <w:tblPrEx>
          <w:shd w:val="clear" w:color="auto" w:fill="FFFFFF"/>
          <w:tblCellMar>
            <w:top w:w="0" w:type="dxa"/>
            <w:left w:w="0" w:type="dxa"/>
            <w:bottom w:w="0" w:type="dxa"/>
            <w:right w:w="0" w:type="dxa"/>
          </w:tblCellMar>
        </w:tblPrEx>
        <w:trPr>
          <w:trHeight w:val="426"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3A96A">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3631AB">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F494D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（3）办公桌椅、茶几：桌面整齐，无垃圾，无灰尘及水渍。</w:t>
            </w:r>
          </w:p>
        </w:tc>
      </w:tr>
      <w:tr w14:paraId="171DB55C">
        <w:tblPrEx>
          <w:tblCellMar>
            <w:top w:w="0" w:type="dxa"/>
            <w:left w:w="0" w:type="dxa"/>
            <w:bottom w:w="0" w:type="dxa"/>
            <w:right w:w="0" w:type="dxa"/>
          </w:tblCellMar>
        </w:tblPrEx>
        <w:trPr>
          <w:trHeight w:val="3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5DD7E">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612125">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07C7A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）门、窗台及玻璃：无水渍及灰尘、手印。</w:t>
            </w:r>
          </w:p>
        </w:tc>
      </w:tr>
      <w:tr w14:paraId="5954FEEE">
        <w:tblPrEx>
          <w:shd w:val="clear" w:color="auto" w:fill="FFFFFF"/>
          <w:tblCellMar>
            <w:top w:w="0" w:type="dxa"/>
            <w:left w:w="0" w:type="dxa"/>
            <w:bottom w:w="0" w:type="dxa"/>
            <w:right w:w="0" w:type="dxa"/>
          </w:tblCellMar>
        </w:tblPrEx>
        <w:trPr>
          <w:trHeight w:val="45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4D89F6">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D6CE7B">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ABFD57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）便器洁净无黄渍。</w:t>
            </w:r>
          </w:p>
        </w:tc>
      </w:tr>
      <w:tr w14:paraId="3CED9EC5">
        <w:tblPrEx>
          <w:shd w:val="clear" w:color="auto" w:fill="FFFFFF"/>
          <w:tblCellMar>
            <w:top w:w="0" w:type="dxa"/>
            <w:left w:w="0" w:type="dxa"/>
            <w:bottom w:w="0" w:type="dxa"/>
            <w:right w:w="0" w:type="dxa"/>
          </w:tblCellMar>
        </w:tblPrEx>
        <w:trPr>
          <w:trHeight w:val="45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5BE5B">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550660">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41BD09">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）每天</w:t>
            </w:r>
            <w:r>
              <w:rPr>
                <w:rFonts w:hint="eastAsia" w:ascii="宋体" w:hAnsi="宋体" w:eastAsia="宋体" w:cs="宋体"/>
                <w:spacing w:val="-2"/>
                <w:kern w:val="0"/>
                <w:sz w:val="24"/>
                <w:szCs w:val="24"/>
                <w:highlight w:val="none"/>
                <w:lang w:val="en-US" w:eastAsia="zh-CN"/>
              </w:rPr>
              <w:t>早8点前完成</w:t>
            </w:r>
            <w:r>
              <w:rPr>
                <w:rFonts w:hint="eastAsia" w:ascii="宋体" w:hAnsi="宋体" w:eastAsia="宋体" w:cs="宋体"/>
                <w:spacing w:val="-2"/>
                <w:kern w:val="0"/>
                <w:sz w:val="24"/>
                <w:szCs w:val="24"/>
                <w:highlight w:val="none"/>
              </w:rPr>
              <w:t>打开水</w:t>
            </w:r>
            <w:r>
              <w:rPr>
                <w:rFonts w:hint="eastAsia" w:ascii="宋体" w:hAnsi="宋体" w:eastAsia="宋体" w:cs="宋体"/>
                <w:spacing w:val="-2"/>
                <w:kern w:val="0"/>
                <w:sz w:val="24"/>
                <w:szCs w:val="24"/>
                <w:highlight w:val="none"/>
                <w:lang w:val="en-US" w:eastAsia="zh-CN"/>
              </w:rPr>
              <w:t>服务</w:t>
            </w:r>
            <w:r>
              <w:rPr>
                <w:rFonts w:hint="eastAsia" w:ascii="宋体" w:hAnsi="宋体" w:eastAsia="宋体" w:cs="宋体"/>
                <w:spacing w:val="-2"/>
                <w:kern w:val="0"/>
                <w:sz w:val="24"/>
                <w:szCs w:val="24"/>
                <w:highlight w:val="none"/>
              </w:rPr>
              <w:t>。</w:t>
            </w:r>
          </w:p>
        </w:tc>
      </w:tr>
    </w:tbl>
    <w:p w14:paraId="71D7F197">
      <w:pPr>
        <w:widowControl/>
        <w:shd w:val="clear" w:color="auto" w:fill="FFFFFF"/>
        <w:spacing w:line="263" w:lineRule="atLeast"/>
        <w:rPr>
          <w:rFonts w:hint="eastAsia" w:ascii="宋体" w:hAnsi="宋体" w:eastAsia="宋体" w:cs="宋体"/>
          <w:b/>
          <w:bCs/>
          <w:kern w:val="0"/>
          <w:sz w:val="24"/>
          <w:szCs w:val="24"/>
          <w:highlight w:val="none"/>
        </w:rPr>
      </w:pPr>
    </w:p>
    <w:p w14:paraId="149C2DB2">
      <w:pPr>
        <w:widowControl/>
        <w:numPr>
          <w:ilvl w:val="0"/>
          <w:numId w:val="3"/>
        </w:numPr>
        <w:shd w:val="clear" w:color="auto" w:fill="FFFFFF"/>
        <w:spacing w:line="263" w:lineRule="atLeast"/>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材质及清洁要求</w:t>
      </w:r>
    </w:p>
    <w:tbl>
      <w:tblPr>
        <w:tblStyle w:val="3"/>
        <w:tblW w:w="0" w:type="auto"/>
        <w:jc w:val="center"/>
        <w:shd w:val="clear" w:color="auto" w:fill="FFFFFF"/>
        <w:tblLayout w:type="fixed"/>
        <w:tblCellMar>
          <w:top w:w="0" w:type="dxa"/>
          <w:left w:w="0" w:type="dxa"/>
          <w:bottom w:w="0" w:type="dxa"/>
          <w:right w:w="0" w:type="dxa"/>
        </w:tblCellMar>
      </w:tblPr>
      <w:tblGrid>
        <w:gridCol w:w="663"/>
        <w:gridCol w:w="1668"/>
        <w:gridCol w:w="6997"/>
      </w:tblGrid>
      <w:tr w14:paraId="5E3B05B7">
        <w:tblPrEx>
          <w:shd w:val="clear" w:color="auto" w:fill="FFFFFF"/>
          <w:tblCellMar>
            <w:top w:w="0" w:type="dxa"/>
            <w:left w:w="0" w:type="dxa"/>
            <w:bottom w:w="0" w:type="dxa"/>
            <w:right w:w="0" w:type="dxa"/>
          </w:tblCellMar>
        </w:tblPrEx>
        <w:trPr>
          <w:trHeight w:val="454"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379D49">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66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9059A1">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材质</w:t>
            </w:r>
          </w:p>
        </w:tc>
        <w:tc>
          <w:tcPr>
            <w:tcW w:w="699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9D73A3">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清洁要求</w:t>
            </w:r>
          </w:p>
        </w:tc>
      </w:tr>
      <w:tr w14:paraId="5E82834F">
        <w:tblPrEx>
          <w:shd w:val="clear" w:color="auto" w:fill="FFFFFF"/>
          <w:tblCellMar>
            <w:top w:w="0" w:type="dxa"/>
            <w:left w:w="0" w:type="dxa"/>
            <w:bottom w:w="0" w:type="dxa"/>
            <w:right w:w="0" w:type="dxa"/>
          </w:tblCellMar>
        </w:tblPrEx>
        <w:trPr>
          <w:trHeight w:val="346"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B1408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10E2C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瓷砖地面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8B64D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（1）日常清洁：推尘，保持地面干净无杂物。</w:t>
            </w:r>
          </w:p>
        </w:tc>
      </w:tr>
      <w:tr w14:paraId="7C6E54E8">
        <w:tblPrEx>
          <w:shd w:val="clear" w:color="auto" w:fill="FFFFFF"/>
          <w:tblCellMar>
            <w:top w:w="0" w:type="dxa"/>
            <w:left w:w="0" w:type="dxa"/>
            <w:bottom w:w="0" w:type="dxa"/>
            <w:right w:w="0" w:type="dxa"/>
          </w:tblCellMar>
        </w:tblPrEx>
        <w:trPr>
          <w:trHeight w:val="394"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2E942F5">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2FA83356">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F5A75">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（2）深度清洁：使用中性清洁剂清洁。</w:t>
            </w:r>
          </w:p>
        </w:tc>
      </w:tr>
      <w:tr w14:paraId="00F3C962">
        <w:tblPrEx>
          <w:tblCellMar>
            <w:top w:w="0" w:type="dxa"/>
            <w:left w:w="0" w:type="dxa"/>
            <w:bottom w:w="0" w:type="dxa"/>
            <w:right w:w="0" w:type="dxa"/>
          </w:tblCellMar>
        </w:tblPrEx>
        <w:trPr>
          <w:trHeight w:val="454"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F8B92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1FE63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石材地面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E2A65">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（1）根据各区域的人流量制定</w:t>
            </w:r>
            <w:r>
              <w:rPr>
                <w:rFonts w:hint="eastAsia" w:ascii="宋体" w:hAnsi="宋体" w:eastAsia="宋体" w:cs="宋体"/>
                <w:spacing w:val="-2"/>
                <w:kern w:val="0"/>
                <w:sz w:val="24"/>
                <w:szCs w:val="24"/>
                <w:highlight w:val="none"/>
                <w:lang w:val="en-US" w:eastAsia="zh-CN"/>
              </w:rPr>
              <w:t>清洁</w:t>
            </w:r>
            <w:r>
              <w:rPr>
                <w:rFonts w:hint="eastAsia" w:ascii="宋体" w:hAnsi="宋体" w:eastAsia="宋体" w:cs="宋体"/>
                <w:spacing w:val="-2"/>
                <w:kern w:val="0"/>
                <w:sz w:val="24"/>
                <w:szCs w:val="24"/>
                <w:highlight w:val="none"/>
              </w:rPr>
              <w:t>保养计划。</w:t>
            </w:r>
          </w:p>
        </w:tc>
      </w:tr>
      <w:tr w14:paraId="1EE2F0C7">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D535345">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6DCC689B">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CE514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（2）启动</w:t>
            </w:r>
            <w:r>
              <w:rPr>
                <w:rFonts w:hint="eastAsia" w:ascii="宋体" w:hAnsi="宋体" w:eastAsia="宋体" w:cs="宋体"/>
                <w:spacing w:val="-2"/>
                <w:kern w:val="0"/>
                <w:sz w:val="24"/>
                <w:szCs w:val="24"/>
                <w:highlight w:val="none"/>
                <w:lang w:val="en-US" w:eastAsia="zh-CN"/>
              </w:rPr>
              <w:t>清洗设备</w:t>
            </w:r>
            <w:r>
              <w:rPr>
                <w:rFonts w:hint="eastAsia" w:ascii="宋体" w:hAnsi="宋体" w:eastAsia="宋体" w:cs="宋体"/>
                <w:spacing w:val="-2"/>
                <w:kern w:val="0"/>
                <w:sz w:val="24"/>
                <w:szCs w:val="24"/>
                <w:highlight w:val="none"/>
              </w:rPr>
              <w:t>，使用中性清洁剂清洁，定期进行维护。</w:t>
            </w:r>
          </w:p>
        </w:tc>
      </w:tr>
      <w:tr w14:paraId="448C1938">
        <w:tblPrEx>
          <w:shd w:val="clear" w:color="auto" w:fill="FFFFFF"/>
          <w:tblCellMar>
            <w:top w:w="0" w:type="dxa"/>
            <w:left w:w="0" w:type="dxa"/>
            <w:bottom w:w="0" w:type="dxa"/>
            <w:right w:w="0" w:type="dxa"/>
          </w:tblCellMar>
        </w:tblPrEx>
        <w:trPr>
          <w:trHeight w:val="334"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424C8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459B9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水泥</w:t>
            </w:r>
            <w:r>
              <w:rPr>
                <w:rFonts w:hint="eastAsia" w:ascii="宋体" w:hAnsi="宋体" w:eastAsia="宋体" w:cs="宋体"/>
                <w:spacing w:val="-2"/>
                <w:kern w:val="0"/>
                <w:sz w:val="24"/>
                <w:szCs w:val="24"/>
                <w:highlight w:val="none"/>
              </w:rPr>
              <w:t>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314E2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（1）日常清洁：推尘，保持地面干净无杂物。</w:t>
            </w:r>
          </w:p>
        </w:tc>
      </w:tr>
      <w:tr w14:paraId="4CF0C7DC">
        <w:tblPrEx>
          <w:shd w:val="clear" w:color="auto" w:fill="FFFFFF"/>
          <w:tblCellMar>
            <w:top w:w="0" w:type="dxa"/>
            <w:left w:w="0" w:type="dxa"/>
            <w:bottom w:w="0" w:type="dxa"/>
            <w:right w:w="0" w:type="dxa"/>
          </w:tblCellMar>
        </w:tblPrEx>
        <w:trPr>
          <w:trHeight w:val="370"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BE096A4">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21DB433A">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80781C">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（2）深度清洁：使用中性清洁剂清洁。</w:t>
            </w:r>
          </w:p>
        </w:tc>
      </w:tr>
      <w:tr w14:paraId="7B46291B">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B7975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FB289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地胶板地面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DD1B4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（1）定期保养。使用中性清洁剂清洁，定期进行</w:t>
            </w:r>
            <w:r>
              <w:rPr>
                <w:rFonts w:hint="eastAsia" w:ascii="宋体" w:hAnsi="宋体" w:eastAsia="宋体" w:cs="宋体"/>
                <w:spacing w:val="-2"/>
                <w:kern w:val="0"/>
                <w:sz w:val="24"/>
                <w:szCs w:val="24"/>
                <w:highlight w:val="none"/>
                <w:lang w:val="en-US" w:eastAsia="zh-CN"/>
              </w:rPr>
              <w:t>清洗</w:t>
            </w:r>
            <w:r>
              <w:rPr>
                <w:rFonts w:hint="eastAsia" w:ascii="宋体" w:hAnsi="宋体" w:eastAsia="宋体" w:cs="宋体"/>
                <w:spacing w:val="-2"/>
                <w:kern w:val="0"/>
                <w:sz w:val="24"/>
                <w:szCs w:val="24"/>
                <w:highlight w:val="none"/>
              </w:rPr>
              <w:t>。</w:t>
            </w:r>
          </w:p>
        </w:tc>
      </w:tr>
      <w:tr w14:paraId="7DCB2E66">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C65C4B8">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2FC96AF">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4589E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（2）日常维护。使用湿润的拖把清洁，污染严重时局部清洁。</w:t>
            </w:r>
          </w:p>
        </w:tc>
      </w:tr>
      <w:tr w14:paraId="0FB2ED23">
        <w:tblPrEx>
          <w:tblCellMar>
            <w:top w:w="0" w:type="dxa"/>
            <w:left w:w="0" w:type="dxa"/>
            <w:bottom w:w="0" w:type="dxa"/>
            <w:right w:w="0" w:type="dxa"/>
          </w:tblCellMar>
        </w:tblPrEx>
        <w:trPr>
          <w:trHeight w:val="454"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EA983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923A0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地板地面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7EB4D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（1）定期保养。使用中性清洁剂清洁。</w:t>
            </w:r>
          </w:p>
        </w:tc>
      </w:tr>
      <w:tr w14:paraId="77B110CD">
        <w:tblPrEx>
          <w:tblCellMar>
            <w:top w:w="0" w:type="dxa"/>
            <w:left w:w="0" w:type="dxa"/>
            <w:bottom w:w="0" w:type="dxa"/>
            <w:right w:w="0" w:type="dxa"/>
          </w:tblCellMar>
        </w:tblPrEx>
        <w:trPr>
          <w:trHeight w:val="454"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DAC4A78">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A8BD692">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BC1375">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（2）日常维护。使用湿润的拖把清洁，污染严重时局部清洁，每月对地板进行打蜡处理。</w:t>
            </w:r>
          </w:p>
        </w:tc>
      </w:tr>
      <w:tr w14:paraId="0B7356F1">
        <w:tblPrEx>
          <w:shd w:val="clear" w:color="auto" w:fill="FFFFFF"/>
          <w:tblCellMar>
            <w:top w:w="0" w:type="dxa"/>
            <w:left w:w="0" w:type="dxa"/>
            <w:bottom w:w="0" w:type="dxa"/>
            <w:right w:w="0" w:type="dxa"/>
          </w:tblCellMar>
        </w:tblPrEx>
        <w:trPr>
          <w:trHeight w:val="318"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5AA54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781B7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地毯地面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E9851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（1）日常用吸尘机除尘，局部脏污用湿布配中性清洁液重点清洁。</w:t>
            </w:r>
          </w:p>
        </w:tc>
      </w:tr>
      <w:tr w14:paraId="3C3280C6">
        <w:tblPrEx>
          <w:shd w:val="clear" w:color="auto" w:fill="FFFFFF"/>
          <w:tblCellMar>
            <w:top w:w="0" w:type="dxa"/>
            <w:left w:w="0" w:type="dxa"/>
            <w:bottom w:w="0" w:type="dxa"/>
            <w:right w:w="0" w:type="dxa"/>
          </w:tblCellMar>
        </w:tblPrEx>
        <w:trPr>
          <w:trHeight w:val="386"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24763A1">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4EFDA1E0">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673625">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（2）用地毯清洗机进行整体清洗。</w:t>
            </w:r>
          </w:p>
        </w:tc>
      </w:tr>
      <w:tr w14:paraId="0CDCC7F0">
        <w:tblPrEx>
          <w:shd w:val="clear" w:color="auto" w:fill="FFFFFF"/>
          <w:tblCellMar>
            <w:top w:w="0" w:type="dxa"/>
            <w:left w:w="0" w:type="dxa"/>
            <w:bottom w:w="0" w:type="dxa"/>
            <w:right w:w="0" w:type="dxa"/>
          </w:tblCellMar>
        </w:tblPrEx>
        <w:trPr>
          <w:trHeight w:val="554"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52180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8F3AD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乳胶漆内墙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1D315C">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7E96E039">
        <w:tblPrEx>
          <w:shd w:val="clear" w:color="auto" w:fill="FFFFFF"/>
          <w:tblCellMar>
            <w:top w:w="0" w:type="dxa"/>
            <w:left w:w="0" w:type="dxa"/>
            <w:bottom w:w="0" w:type="dxa"/>
            <w:right w:w="0" w:type="dxa"/>
          </w:tblCellMar>
        </w:tblPrEx>
        <w:trPr>
          <w:trHeight w:val="490"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BE12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8EB4F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墙纸内墙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19F5A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5F5748CF">
        <w:tblPrEx>
          <w:shd w:val="clear" w:color="auto" w:fill="FFFFFF"/>
          <w:tblCellMar>
            <w:top w:w="0" w:type="dxa"/>
            <w:left w:w="0" w:type="dxa"/>
            <w:bottom w:w="0" w:type="dxa"/>
            <w:right w:w="0" w:type="dxa"/>
          </w:tblCellMar>
        </w:tblPrEx>
        <w:trPr>
          <w:trHeight w:val="465"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8AF6B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9D16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木饰面内墙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C7C10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有污渍时用中性清洁剂、半干布擦拭。</w:t>
            </w:r>
          </w:p>
        </w:tc>
      </w:tr>
      <w:tr w14:paraId="0C14C97C">
        <w:tblPrEx>
          <w:tblCellMar>
            <w:top w:w="0" w:type="dxa"/>
            <w:left w:w="0" w:type="dxa"/>
            <w:bottom w:w="0" w:type="dxa"/>
            <w:right w:w="0" w:type="dxa"/>
          </w:tblCellMar>
        </w:tblPrEx>
        <w:trPr>
          <w:trHeight w:val="432"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DE3BA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4E873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石材内墙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21C2E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4B3A5E34">
        <w:tblPrEx>
          <w:shd w:val="clear" w:color="auto" w:fill="FFFFFF"/>
          <w:tblCellMar>
            <w:top w:w="0" w:type="dxa"/>
            <w:left w:w="0" w:type="dxa"/>
            <w:bottom w:w="0" w:type="dxa"/>
            <w:right w:w="0" w:type="dxa"/>
          </w:tblCellMar>
        </w:tblPrEx>
        <w:trPr>
          <w:trHeight w:val="489"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61689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82863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金属板内墙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53595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610E4DB9">
        <w:tblPrEx>
          <w:tblCellMar>
            <w:top w:w="0" w:type="dxa"/>
            <w:left w:w="0" w:type="dxa"/>
            <w:bottom w:w="0" w:type="dxa"/>
            <w:right w:w="0" w:type="dxa"/>
          </w:tblCellMar>
        </w:tblPrEx>
        <w:trPr>
          <w:trHeight w:val="554"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DFFA2B">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12</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758E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干挂石材外墙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B1B99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定期专业清洗。</w:t>
            </w:r>
          </w:p>
        </w:tc>
      </w:tr>
    </w:tbl>
    <w:p w14:paraId="6D3428F3">
      <w:pPr>
        <w:widowControl/>
        <w:shd w:val="clear" w:color="auto" w:fill="FFFFFF"/>
        <w:spacing w:line="560" w:lineRule="exact"/>
        <w:jc w:val="left"/>
        <w:outlineLvl w:val="1"/>
        <w:rPr>
          <w:rFonts w:hint="eastAsia" w:ascii="宋体" w:hAnsi="宋体" w:eastAsia="宋体" w:cs="宋体"/>
          <w:bCs/>
          <w:kern w:val="0"/>
          <w:sz w:val="24"/>
          <w:szCs w:val="24"/>
          <w:highlight w:val="none"/>
        </w:rPr>
      </w:pPr>
      <w:bookmarkStart w:id="15" w:name="_Toc30394"/>
      <w:bookmarkStart w:id="16" w:name="_Toc176529286"/>
      <w:r>
        <w:rPr>
          <w:rFonts w:hint="eastAsia" w:ascii="宋体" w:hAnsi="宋体" w:eastAsia="宋体" w:cs="宋体"/>
          <w:bCs/>
          <w:kern w:val="0"/>
          <w:sz w:val="24"/>
          <w:szCs w:val="24"/>
          <w:highlight w:val="none"/>
        </w:rPr>
        <w:t>（五）绿化服务</w:t>
      </w:r>
      <w:bookmarkEnd w:id="15"/>
      <w:bookmarkEnd w:id="16"/>
    </w:p>
    <w:tbl>
      <w:tblPr>
        <w:tblStyle w:val="3"/>
        <w:tblW w:w="0" w:type="auto"/>
        <w:jc w:val="center"/>
        <w:tblLayout w:type="fixed"/>
        <w:tblCellMar>
          <w:top w:w="0" w:type="dxa"/>
          <w:left w:w="0" w:type="dxa"/>
          <w:bottom w:w="0" w:type="dxa"/>
          <w:right w:w="0" w:type="dxa"/>
        </w:tblCellMar>
      </w:tblPr>
      <w:tblGrid>
        <w:gridCol w:w="952"/>
        <w:gridCol w:w="1450"/>
        <w:gridCol w:w="6923"/>
      </w:tblGrid>
      <w:tr w14:paraId="530FA5E0">
        <w:tblPrEx>
          <w:tblCellMar>
            <w:top w:w="0" w:type="dxa"/>
            <w:left w:w="0" w:type="dxa"/>
            <w:bottom w:w="0" w:type="dxa"/>
            <w:right w:w="0" w:type="dxa"/>
          </w:tblCellMar>
        </w:tblPrEx>
        <w:trPr>
          <w:trHeight w:val="454" w:hRule="atLeast"/>
          <w:jc w:val="center"/>
        </w:trPr>
        <w:tc>
          <w:tcPr>
            <w:tcW w:w="95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F8EB0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45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80F31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77308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3FD15883">
        <w:tblPrEx>
          <w:tblCellMar>
            <w:top w:w="0" w:type="dxa"/>
            <w:left w:w="0" w:type="dxa"/>
            <w:bottom w:w="0" w:type="dxa"/>
            <w:right w:w="0" w:type="dxa"/>
          </w:tblCellMar>
        </w:tblPrEx>
        <w:trPr>
          <w:trHeight w:val="90" w:hRule="atLeast"/>
          <w:jc w:val="center"/>
        </w:trPr>
        <w:tc>
          <w:tcPr>
            <w:tcW w:w="952"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6D1E6825">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45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4E63321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03902F">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（1）对办公楼室内指定</w:t>
            </w:r>
            <w:r>
              <w:rPr>
                <w:rFonts w:hint="eastAsia" w:ascii="宋体" w:hAnsi="宋体" w:eastAsia="宋体" w:cs="宋体"/>
                <w:color w:val="000000"/>
                <w:spacing w:val="-2"/>
                <w:kern w:val="0"/>
                <w:sz w:val="24"/>
                <w:szCs w:val="24"/>
                <w:highlight w:val="none"/>
                <w:lang w:val="en-US" w:eastAsia="zh-CN"/>
              </w:rPr>
              <w:t>的</w:t>
            </w:r>
            <w:r>
              <w:rPr>
                <w:rFonts w:hint="eastAsia" w:ascii="宋体" w:hAnsi="宋体" w:eastAsia="宋体" w:cs="宋体"/>
                <w:color w:val="000000"/>
                <w:spacing w:val="-2"/>
                <w:kern w:val="0"/>
                <w:sz w:val="24"/>
                <w:szCs w:val="24"/>
                <w:highlight w:val="none"/>
              </w:rPr>
              <w:t>绿植制定绿化服务的工作制度及工作计划，并按照执行。</w:t>
            </w:r>
          </w:p>
        </w:tc>
      </w:tr>
      <w:tr w14:paraId="16837DEC">
        <w:tblPrEx>
          <w:tblCellMar>
            <w:top w:w="0" w:type="dxa"/>
            <w:left w:w="0" w:type="dxa"/>
            <w:bottom w:w="0" w:type="dxa"/>
            <w:right w:w="0" w:type="dxa"/>
          </w:tblCellMar>
        </w:tblPrEx>
        <w:trPr>
          <w:trHeight w:val="412" w:hRule="atLeast"/>
          <w:jc w:val="center"/>
        </w:trPr>
        <w:tc>
          <w:tcPr>
            <w:tcW w:w="952" w:type="dxa"/>
            <w:vMerge w:val="continue"/>
            <w:tcBorders>
              <w:left w:val="single" w:color="auto" w:sz="4" w:space="0"/>
              <w:right w:val="single" w:color="auto" w:sz="4" w:space="0"/>
            </w:tcBorders>
            <w:noWrap w:val="0"/>
            <w:vAlign w:val="center"/>
          </w:tcPr>
          <w:p w14:paraId="0BBF6B63">
            <w:pPr>
              <w:widowControl/>
              <w:jc w:val="center"/>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1D21A7E6">
            <w:pPr>
              <w:widowControl/>
              <w:jc w:val="center"/>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7A5FC8">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（2）做好绿植养护的服务工作记录，填写规范。</w:t>
            </w:r>
          </w:p>
        </w:tc>
      </w:tr>
      <w:tr w14:paraId="62F3E3E6">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31ACF936">
            <w:pPr>
              <w:widowControl/>
              <w:jc w:val="center"/>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0BCF297F">
            <w:pPr>
              <w:widowControl/>
              <w:jc w:val="center"/>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5C691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（3）作业时采取安全防护措施，防止对作业人员或他人造成伤害。</w:t>
            </w:r>
          </w:p>
        </w:tc>
      </w:tr>
      <w:tr w14:paraId="369671A2">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bottom w:val="single" w:color="auto" w:sz="4" w:space="0"/>
              <w:right w:val="single" w:color="auto" w:sz="4" w:space="0"/>
            </w:tcBorders>
            <w:noWrap w:val="0"/>
            <w:vAlign w:val="center"/>
          </w:tcPr>
          <w:p w14:paraId="2FCEBEC3">
            <w:pPr>
              <w:widowControl/>
              <w:jc w:val="center"/>
              <w:rPr>
                <w:rFonts w:hint="eastAsia" w:ascii="宋体" w:hAnsi="宋体" w:eastAsia="宋体" w:cs="宋体"/>
                <w:spacing w:val="-2"/>
                <w:kern w:val="0"/>
                <w:sz w:val="24"/>
                <w:szCs w:val="24"/>
                <w:highlight w:val="none"/>
              </w:rPr>
            </w:pPr>
          </w:p>
        </w:tc>
        <w:tc>
          <w:tcPr>
            <w:tcW w:w="1450" w:type="dxa"/>
            <w:vMerge w:val="continue"/>
            <w:tcBorders>
              <w:left w:val="single" w:color="auto" w:sz="4" w:space="0"/>
              <w:bottom w:val="single" w:color="auto" w:sz="4" w:space="0"/>
              <w:right w:val="single" w:color="auto" w:sz="4" w:space="0"/>
            </w:tcBorders>
            <w:noWrap w:val="0"/>
            <w:vAlign w:val="center"/>
          </w:tcPr>
          <w:p w14:paraId="0EF5F7CD">
            <w:pPr>
              <w:widowControl/>
              <w:jc w:val="center"/>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04073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shd w:val="clear" w:color="auto" w:fill="FFFFFF"/>
                <w:lang w:val="en-US" w:eastAsia="zh-CN"/>
              </w:rPr>
              <w:t>（4）相关耗材的环保、安全性应当符合规定要求。</w:t>
            </w:r>
          </w:p>
        </w:tc>
      </w:tr>
      <w:tr w14:paraId="2825A4CE">
        <w:tblPrEx>
          <w:tblCellMar>
            <w:top w:w="0" w:type="dxa"/>
            <w:left w:w="0" w:type="dxa"/>
            <w:bottom w:w="0" w:type="dxa"/>
            <w:right w:w="0" w:type="dxa"/>
          </w:tblCellMar>
        </w:tblPrEx>
        <w:trPr>
          <w:trHeight w:val="454" w:hRule="atLeast"/>
          <w:jc w:val="center"/>
        </w:trPr>
        <w:tc>
          <w:tcPr>
            <w:tcW w:w="952"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46D8575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45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1E6401A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室外绿化</w:t>
            </w:r>
          </w:p>
          <w:p w14:paraId="0C7B3C1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养护</w:t>
            </w: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63D56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000000"/>
                <w:spacing w:val="-2"/>
                <w:kern w:val="0"/>
                <w:sz w:val="24"/>
                <w:szCs w:val="24"/>
                <w:highlight w:val="none"/>
              </w:rPr>
              <w:t>（1）室外5层楼顶及13层至20层退台绿化区域根据生长环境、植物特性进行除草、灌溉、施肥、整形修剪、防治病虫害等。</w:t>
            </w:r>
          </w:p>
        </w:tc>
      </w:tr>
      <w:tr w14:paraId="7BFCC350">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46825E78">
            <w:pPr>
              <w:widowControl/>
              <w:jc w:val="left"/>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6A80A1F4">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2BA31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（2）根据生长情况修剪绿地，绿地内无枯草、无杂物，无干枯坏死和病虫侵害，基本无裸露土地</w:t>
            </w:r>
            <w:r>
              <w:rPr>
                <w:rFonts w:hint="eastAsia" w:ascii="宋体" w:hAnsi="宋体" w:eastAsia="宋体" w:cs="宋体"/>
                <w:spacing w:val="-2"/>
                <w:kern w:val="0"/>
                <w:sz w:val="24"/>
                <w:szCs w:val="24"/>
                <w:highlight w:val="none"/>
                <w:lang w:eastAsia="zh-CN"/>
              </w:rPr>
              <w:t>。</w:t>
            </w:r>
          </w:p>
        </w:tc>
      </w:tr>
      <w:tr w14:paraId="6DF9672B">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3AE40FEE">
            <w:pPr>
              <w:widowControl/>
              <w:jc w:val="left"/>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6B16A0C1">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B51FF5">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定期修剪树木、花卉等，灌乔木生长正常、造型美观自然、花枝新鲜，无枯叶、无病虫、无死树缺株</w:t>
            </w:r>
            <w:r>
              <w:rPr>
                <w:rFonts w:hint="eastAsia" w:ascii="宋体" w:hAnsi="宋体" w:eastAsia="宋体" w:cs="宋体"/>
                <w:spacing w:val="-2"/>
                <w:kern w:val="0"/>
                <w:sz w:val="24"/>
                <w:szCs w:val="24"/>
                <w:highlight w:val="none"/>
                <w:lang w:eastAsia="zh-CN"/>
              </w:rPr>
              <w:t>。</w:t>
            </w:r>
          </w:p>
        </w:tc>
      </w:tr>
      <w:tr w14:paraId="10B1C0A9">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46CD1149">
            <w:pPr>
              <w:widowControl/>
              <w:jc w:val="left"/>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27ED6802">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DCABF46">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b w:val="0"/>
                <w:bCs w:val="0"/>
                <w:color w:val="auto"/>
                <w:spacing w:val="-2"/>
                <w:kern w:val="0"/>
                <w:sz w:val="24"/>
                <w:szCs w:val="24"/>
                <w:highlight w:val="none"/>
                <w:lang w:val="en-US" w:eastAsia="zh-CN"/>
              </w:rPr>
              <w:t>（4）</w:t>
            </w:r>
            <w:r>
              <w:rPr>
                <w:rFonts w:hint="eastAsia" w:ascii="宋体" w:hAnsi="宋体" w:eastAsia="宋体" w:cs="宋体"/>
                <w:color w:val="auto"/>
                <w:spacing w:val="-2"/>
                <w:kern w:val="0"/>
                <w:sz w:val="24"/>
                <w:szCs w:val="24"/>
                <w:highlight w:val="none"/>
                <w:u w:val="none"/>
                <w:lang w:val="en-US" w:eastAsia="zh-CN"/>
              </w:rPr>
              <w:t>绿篱生长造型正常，颜色正常，修剪及时，基本无死株和干死株，有虫株率在10%以下。</w:t>
            </w:r>
          </w:p>
        </w:tc>
      </w:tr>
      <w:tr w14:paraId="63368492">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48F88149">
            <w:pPr>
              <w:widowControl/>
              <w:jc w:val="left"/>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697F7DC4">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3E0A5B">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b w:val="0"/>
                <w:bCs w:val="0"/>
                <w:color w:val="auto"/>
                <w:spacing w:val="-2"/>
                <w:kern w:val="0"/>
                <w:sz w:val="24"/>
                <w:szCs w:val="24"/>
                <w:highlight w:val="none"/>
                <w:lang w:val="en-US" w:eastAsia="zh-CN"/>
              </w:rPr>
              <w:t>（5）</w:t>
            </w:r>
            <w:r>
              <w:rPr>
                <w:rFonts w:hint="eastAsia" w:ascii="宋体" w:hAnsi="宋体" w:eastAsia="宋体" w:cs="宋体"/>
                <w:color w:val="auto"/>
                <w:spacing w:val="-2"/>
                <w:kern w:val="0"/>
                <w:sz w:val="24"/>
                <w:szCs w:val="24"/>
                <w:highlight w:val="none"/>
                <w:u w:val="none"/>
                <w:lang w:val="en-US" w:eastAsia="zh-CN"/>
              </w:rPr>
              <w:t>清除花坛和花景的花蒂、黄叶、杂草、垃圾，做好病虫害防治。</w:t>
            </w:r>
          </w:p>
        </w:tc>
      </w:tr>
      <w:tr w14:paraId="33DF93DA">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787935EF">
            <w:pPr>
              <w:widowControl/>
              <w:jc w:val="left"/>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023AF13D">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B18E7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）根据病虫害发生规律实施综合治理，通常在病虫率高时，以药剂杀死病虫，以确保植物良好生长。产生垃圾的主要区域做到日产日清。</w:t>
            </w:r>
          </w:p>
        </w:tc>
      </w:tr>
      <w:tr w14:paraId="3B942817">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090DCFAD">
            <w:pPr>
              <w:widowControl/>
              <w:jc w:val="left"/>
              <w:rPr>
                <w:rFonts w:hint="eastAsia" w:ascii="宋体" w:hAnsi="宋体" w:eastAsia="宋体" w:cs="宋体"/>
                <w:spacing w:val="-2"/>
                <w:kern w:val="0"/>
                <w:sz w:val="24"/>
                <w:szCs w:val="24"/>
                <w:highlight w:val="none"/>
              </w:rPr>
            </w:pPr>
          </w:p>
        </w:tc>
        <w:tc>
          <w:tcPr>
            <w:tcW w:w="1450" w:type="dxa"/>
            <w:vMerge w:val="continue"/>
            <w:tcBorders>
              <w:left w:val="single" w:color="auto" w:sz="4" w:space="0"/>
              <w:right w:val="single" w:color="auto" w:sz="4" w:space="0"/>
            </w:tcBorders>
            <w:noWrap w:val="0"/>
            <w:vAlign w:val="center"/>
          </w:tcPr>
          <w:p w14:paraId="4DE7FBB1">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1C589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7</w:t>
            </w:r>
            <w:r>
              <w:rPr>
                <w:rFonts w:hint="eastAsia" w:ascii="宋体" w:hAnsi="宋体" w:eastAsia="宋体" w:cs="宋体"/>
                <w:spacing w:val="-2"/>
                <w:kern w:val="0"/>
                <w:sz w:val="24"/>
                <w:szCs w:val="24"/>
                <w:highlight w:val="none"/>
              </w:rPr>
              <w:t>）雨雪、冰冻等恶劣天气来临前，专人巡查，对绿植做好预防措施，排除安全隐患。</w:t>
            </w:r>
          </w:p>
        </w:tc>
      </w:tr>
      <w:tr w14:paraId="42CB7F71">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bottom w:val="single" w:color="auto" w:sz="4" w:space="0"/>
              <w:right w:val="single" w:color="auto" w:sz="4" w:space="0"/>
            </w:tcBorders>
            <w:noWrap w:val="0"/>
            <w:vAlign w:val="center"/>
          </w:tcPr>
          <w:p w14:paraId="19B5E335">
            <w:pPr>
              <w:widowControl/>
              <w:jc w:val="left"/>
              <w:rPr>
                <w:rFonts w:hint="eastAsia" w:ascii="宋体" w:hAnsi="宋体" w:eastAsia="宋体" w:cs="宋体"/>
                <w:spacing w:val="-2"/>
                <w:kern w:val="0"/>
                <w:sz w:val="24"/>
                <w:szCs w:val="24"/>
                <w:highlight w:val="none"/>
              </w:rPr>
            </w:pPr>
            <w:bookmarkStart w:id="17" w:name="_Toc5224"/>
            <w:bookmarkStart w:id="18" w:name="_Toc176529288"/>
          </w:p>
        </w:tc>
        <w:tc>
          <w:tcPr>
            <w:tcW w:w="1450" w:type="dxa"/>
            <w:vMerge w:val="continue"/>
            <w:tcBorders>
              <w:left w:val="single" w:color="auto" w:sz="4" w:space="0"/>
              <w:bottom w:val="single" w:color="auto" w:sz="4" w:space="0"/>
              <w:right w:val="single" w:color="auto" w:sz="4" w:space="0"/>
            </w:tcBorders>
            <w:noWrap w:val="0"/>
            <w:vAlign w:val="center"/>
          </w:tcPr>
          <w:p w14:paraId="24BC8989">
            <w:pPr>
              <w:widowControl/>
              <w:jc w:val="left"/>
              <w:rPr>
                <w:rFonts w:hint="eastAsia" w:ascii="宋体" w:hAnsi="宋体" w:eastAsia="宋体" w:cs="宋体"/>
                <w:spacing w:val="-2"/>
                <w:kern w:val="0"/>
                <w:sz w:val="24"/>
                <w:szCs w:val="24"/>
                <w:highlight w:val="none"/>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264764">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恶劣天气后，及时清除倒树断枝，疏通道路，尽快恢复原状</w:t>
            </w:r>
            <w:r>
              <w:rPr>
                <w:rFonts w:hint="eastAsia" w:ascii="宋体" w:hAnsi="宋体" w:eastAsia="宋体" w:cs="宋体"/>
                <w:spacing w:val="-2"/>
                <w:kern w:val="0"/>
                <w:sz w:val="24"/>
                <w:szCs w:val="24"/>
                <w:highlight w:val="none"/>
                <w:lang w:eastAsia="zh-CN"/>
              </w:rPr>
              <w:t>。</w:t>
            </w:r>
          </w:p>
        </w:tc>
      </w:tr>
      <w:tr w14:paraId="58EDD5B5">
        <w:tblPrEx>
          <w:tblCellMar>
            <w:top w:w="0" w:type="dxa"/>
            <w:left w:w="0" w:type="dxa"/>
            <w:bottom w:w="0" w:type="dxa"/>
            <w:right w:w="0" w:type="dxa"/>
          </w:tblCellMar>
        </w:tblPrEx>
        <w:trPr>
          <w:trHeight w:val="454" w:hRule="atLeast"/>
          <w:jc w:val="center"/>
        </w:trPr>
        <w:tc>
          <w:tcPr>
            <w:tcW w:w="952" w:type="dxa"/>
            <w:vMerge w:val="restart"/>
            <w:tcBorders>
              <w:top w:val="single" w:color="auto" w:sz="4" w:space="0"/>
              <w:left w:val="single" w:color="auto" w:sz="4" w:space="0"/>
              <w:right w:val="single" w:color="auto" w:sz="4" w:space="0"/>
            </w:tcBorders>
            <w:noWrap w:val="0"/>
            <w:vAlign w:val="center"/>
          </w:tcPr>
          <w:p w14:paraId="112D9BD8">
            <w:pPr>
              <w:widowControl/>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p>
        </w:tc>
        <w:tc>
          <w:tcPr>
            <w:tcW w:w="1450" w:type="dxa"/>
            <w:vMerge w:val="restart"/>
            <w:tcBorders>
              <w:top w:val="single" w:color="auto" w:sz="4" w:space="0"/>
              <w:left w:val="single" w:color="auto" w:sz="4" w:space="0"/>
              <w:right w:val="single" w:color="auto" w:sz="4" w:space="0"/>
            </w:tcBorders>
            <w:noWrap w:val="0"/>
            <w:vAlign w:val="center"/>
          </w:tcPr>
          <w:p w14:paraId="19C5141D">
            <w:pPr>
              <w:widowControl/>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室内绿植</w:t>
            </w:r>
          </w:p>
          <w:p w14:paraId="73E6B556">
            <w:pPr>
              <w:widowControl/>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养护</w:t>
            </w: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E1F338">
            <w:pPr>
              <w:widowControl/>
              <w:wordWrap w:val="0"/>
              <w:spacing w:line="263" w:lineRule="atLeast"/>
              <w:jc w:val="left"/>
              <w:rPr>
                <w:rFonts w:hint="eastAsia" w:ascii="宋体" w:hAnsi="宋体" w:eastAsia="宋体" w:cs="宋体"/>
                <w:spacing w:val="-2"/>
                <w:kern w:val="0"/>
                <w:sz w:val="24"/>
                <w:szCs w:val="24"/>
                <w:highlight w:val="none"/>
                <w:lang w:val="en-US" w:eastAsia="zh-CN" w:bidi="ar-SA"/>
              </w:rPr>
            </w:pPr>
            <w:r>
              <w:rPr>
                <w:rFonts w:hint="eastAsia" w:ascii="宋体" w:hAnsi="宋体" w:eastAsia="宋体" w:cs="宋体"/>
                <w:color w:val="000000"/>
                <w:spacing w:val="-2"/>
                <w:kern w:val="0"/>
                <w:sz w:val="24"/>
                <w:szCs w:val="24"/>
                <w:highlight w:val="none"/>
              </w:rPr>
              <w:t>（1）</w:t>
            </w:r>
            <w:r>
              <w:rPr>
                <w:rFonts w:hint="eastAsia" w:ascii="宋体" w:hAnsi="宋体" w:eastAsia="宋体" w:cs="宋体"/>
                <w:color w:val="000000"/>
                <w:spacing w:val="-2"/>
                <w:kern w:val="0"/>
                <w:sz w:val="24"/>
                <w:szCs w:val="24"/>
                <w:highlight w:val="none"/>
                <w:lang w:val="en-US" w:eastAsia="zh-CN"/>
              </w:rPr>
              <w:t>对</w:t>
            </w:r>
            <w:r>
              <w:rPr>
                <w:rFonts w:hint="eastAsia" w:ascii="宋体" w:hAnsi="宋体" w:eastAsia="宋体" w:cs="宋体"/>
                <w:color w:val="000000"/>
                <w:spacing w:val="-2"/>
                <w:kern w:val="0"/>
                <w:sz w:val="24"/>
                <w:szCs w:val="24"/>
                <w:highlight w:val="none"/>
              </w:rPr>
              <w:t>室</w:t>
            </w:r>
            <w:r>
              <w:rPr>
                <w:rFonts w:hint="eastAsia" w:ascii="宋体" w:hAnsi="宋体" w:eastAsia="宋体" w:cs="宋体"/>
                <w:color w:val="000000"/>
                <w:spacing w:val="-2"/>
                <w:kern w:val="0"/>
                <w:sz w:val="24"/>
                <w:szCs w:val="24"/>
                <w:highlight w:val="none"/>
                <w:lang w:val="en-US" w:eastAsia="zh-CN"/>
              </w:rPr>
              <w:t>内1200盆绿植，根据生长环境及植物习性</w:t>
            </w:r>
            <w:r>
              <w:rPr>
                <w:rFonts w:hint="eastAsia" w:ascii="宋体" w:hAnsi="宋体" w:eastAsia="宋体" w:cs="宋体"/>
                <w:color w:val="000000"/>
                <w:spacing w:val="-2"/>
                <w:kern w:val="0"/>
                <w:sz w:val="24"/>
                <w:szCs w:val="24"/>
                <w:highlight w:val="none"/>
              </w:rPr>
              <w:t>进行</w:t>
            </w:r>
            <w:r>
              <w:rPr>
                <w:rFonts w:hint="eastAsia" w:ascii="宋体" w:hAnsi="宋体" w:eastAsia="宋体" w:cs="宋体"/>
                <w:color w:val="000000"/>
                <w:spacing w:val="-2"/>
                <w:kern w:val="0"/>
                <w:sz w:val="24"/>
                <w:szCs w:val="24"/>
                <w:highlight w:val="none"/>
                <w:lang w:eastAsia="zh-CN"/>
              </w:rPr>
              <w:t>日常养护服务</w:t>
            </w:r>
            <w:r>
              <w:rPr>
                <w:rFonts w:hint="eastAsia" w:ascii="宋体" w:hAnsi="宋体" w:eastAsia="宋体" w:cs="宋体"/>
                <w:color w:val="000000"/>
                <w:spacing w:val="-2"/>
                <w:kern w:val="0"/>
                <w:sz w:val="24"/>
                <w:szCs w:val="24"/>
                <w:highlight w:val="none"/>
              </w:rPr>
              <w:t>。</w:t>
            </w:r>
          </w:p>
        </w:tc>
      </w:tr>
      <w:tr w14:paraId="4D4A02FB">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09CE9DDF">
            <w:pPr>
              <w:widowControl/>
              <w:jc w:val="center"/>
              <w:rPr>
                <w:rFonts w:hint="eastAsia" w:ascii="宋体" w:hAnsi="宋体" w:eastAsia="宋体" w:cs="宋体"/>
                <w:spacing w:val="-2"/>
                <w:kern w:val="0"/>
                <w:sz w:val="24"/>
                <w:szCs w:val="24"/>
                <w:highlight w:val="none"/>
                <w:lang w:val="en-US" w:eastAsia="zh-CN"/>
              </w:rPr>
            </w:pPr>
          </w:p>
        </w:tc>
        <w:tc>
          <w:tcPr>
            <w:tcW w:w="1450" w:type="dxa"/>
            <w:vMerge w:val="continue"/>
            <w:tcBorders>
              <w:left w:val="single" w:color="auto" w:sz="4" w:space="0"/>
              <w:right w:val="single" w:color="auto" w:sz="4" w:space="0"/>
            </w:tcBorders>
            <w:noWrap w:val="0"/>
            <w:vAlign w:val="center"/>
          </w:tcPr>
          <w:p w14:paraId="379E545E">
            <w:pPr>
              <w:widowControl/>
              <w:jc w:val="center"/>
              <w:rPr>
                <w:rFonts w:hint="eastAsia" w:ascii="宋体" w:hAnsi="宋体" w:eastAsia="宋体" w:cs="宋体"/>
                <w:spacing w:val="-2"/>
                <w:kern w:val="0"/>
                <w:sz w:val="24"/>
                <w:szCs w:val="24"/>
                <w:highlight w:val="none"/>
                <w:lang w:val="en-US" w:eastAsia="zh-CN"/>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F562FD">
            <w:pPr>
              <w:widowControl/>
              <w:wordWrap w:val="0"/>
              <w:spacing w:line="263" w:lineRule="atLeast"/>
              <w:jc w:val="left"/>
              <w:rPr>
                <w:rFonts w:hint="eastAsia" w:ascii="宋体" w:hAnsi="宋体" w:eastAsia="宋体" w:cs="宋体"/>
                <w:spacing w:val="-2"/>
                <w:kern w:val="0"/>
                <w:sz w:val="24"/>
                <w:szCs w:val="24"/>
                <w:highlight w:val="none"/>
                <w:lang w:val="en-US" w:eastAsia="zh-CN" w:bidi="ar-SA"/>
              </w:rPr>
            </w:pPr>
            <w:r>
              <w:rPr>
                <w:rFonts w:hint="eastAsia" w:ascii="宋体" w:hAnsi="宋体" w:eastAsia="宋体" w:cs="宋体"/>
                <w:spacing w:val="-2"/>
                <w:kern w:val="0"/>
                <w:sz w:val="24"/>
                <w:szCs w:val="24"/>
                <w:highlight w:val="none"/>
              </w:rPr>
              <w:t>（2）</w:t>
            </w:r>
            <w:r>
              <w:rPr>
                <w:rFonts w:hint="eastAsia" w:ascii="宋体" w:hAnsi="宋体" w:eastAsia="宋体" w:cs="宋体"/>
                <w:spacing w:val="-2"/>
                <w:kern w:val="0"/>
                <w:sz w:val="24"/>
                <w:szCs w:val="24"/>
                <w:highlight w:val="none"/>
                <w:lang w:eastAsia="zh-CN"/>
              </w:rPr>
              <w:t>根据植物习性进行</w:t>
            </w:r>
            <w:r>
              <w:rPr>
                <w:rFonts w:hint="eastAsia" w:ascii="宋体" w:hAnsi="宋体" w:eastAsia="宋体" w:cs="宋体"/>
                <w:spacing w:val="-2"/>
                <w:kern w:val="0"/>
                <w:sz w:val="24"/>
                <w:szCs w:val="24"/>
                <w:highlight w:val="none"/>
              </w:rPr>
              <w:t>修剪，</w:t>
            </w:r>
            <w:r>
              <w:rPr>
                <w:rFonts w:hint="eastAsia" w:ascii="宋体" w:hAnsi="宋体" w:eastAsia="宋体" w:cs="宋体"/>
                <w:spacing w:val="-2"/>
                <w:kern w:val="0"/>
                <w:sz w:val="24"/>
                <w:szCs w:val="24"/>
                <w:highlight w:val="none"/>
                <w:lang w:eastAsia="zh-CN"/>
              </w:rPr>
              <w:t>造型美观自然。</w:t>
            </w:r>
          </w:p>
        </w:tc>
      </w:tr>
      <w:tr w14:paraId="4006B984">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right w:val="single" w:color="auto" w:sz="4" w:space="0"/>
            </w:tcBorders>
            <w:noWrap w:val="0"/>
            <w:vAlign w:val="center"/>
          </w:tcPr>
          <w:p w14:paraId="73F08943">
            <w:pPr>
              <w:widowControl/>
              <w:jc w:val="center"/>
              <w:rPr>
                <w:rFonts w:hint="eastAsia" w:ascii="宋体" w:hAnsi="宋体" w:eastAsia="宋体" w:cs="宋体"/>
                <w:spacing w:val="-2"/>
                <w:kern w:val="0"/>
                <w:sz w:val="24"/>
                <w:szCs w:val="24"/>
                <w:highlight w:val="none"/>
                <w:lang w:val="en-US" w:eastAsia="zh-CN"/>
              </w:rPr>
            </w:pPr>
          </w:p>
        </w:tc>
        <w:tc>
          <w:tcPr>
            <w:tcW w:w="1450" w:type="dxa"/>
            <w:vMerge w:val="continue"/>
            <w:tcBorders>
              <w:left w:val="single" w:color="auto" w:sz="4" w:space="0"/>
              <w:right w:val="single" w:color="auto" w:sz="4" w:space="0"/>
            </w:tcBorders>
            <w:noWrap w:val="0"/>
            <w:vAlign w:val="center"/>
          </w:tcPr>
          <w:p w14:paraId="5AB99C62">
            <w:pPr>
              <w:widowControl/>
              <w:jc w:val="center"/>
              <w:rPr>
                <w:rFonts w:hint="eastAsia" w:ascii="宋体" w:hAnsi="宋体" w:eastAsia="宋体" w:cs="宋体"/>
                <w:spacing w:val="-2"/>
                <w:kern w:val="0"/>
                <w:sz w:val="24"/>
                <w:szCs w:val="24"/>
                <w:highlight w:val="none"/>
                <w:lang w:val="en-US" w:eastAsia="zh-CN"/>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101B0E">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绿植</w:t>
            </w:r>
            <w:r>
              <w:rPr>
                <w:rFonts w:hint="eastAsia" w:ascii="宋体" w:hAnsi="宋体" w:eastAsia="宋体" w:cs="宋体"/>
                <w:spacing w:val="-2"/>
                <w:kern w:val="0"/>
                <w:sz w:val="24"/>
                <w:szCs w:val="24"/>
                <w:highlight w:val="none"/>
              </w:rPr>
              <w:t>生长正常、花枝新鲜，</w:t>
            </w:r>
            <w:r>
              <w:rPr>
                <w:rFonts w:hint="eastAsia" w:ascii="宋体" w:hAnsi="宋体" w:eastAsia="宋体" w:cs="宋体"/>
                <w:spacing w:val="-2"/>
                <w:kern w:val="0"/>
                <w:sz w:val="24"/>
                <w:szCs w:val="24"/>
                <w:highlight w:val="none"/>
                <w:lang w:val="en-US" w:eastAsia="zh-CN"/>
              </w:rPr>
              <w:t>有</w:t>
            </w:r>
            <w:r>
              <w:rPr>
                <w:rFonts w:hint="eastAsia" w:ascii="宋体" w:hAnsi="宋体" w:eastAsia="宋体" w:cs="宋体"/>
                <w:spacing w:val="-2"/>
                <w:kern w:val="0"/>
                <w:sz w:val="24"/>
                <w:szCs w:val="24"/>
                <w:highlight w:val="none"/>
              </w:rPr>
              <w:t>病虫</w:t>
            </w:r>
            <w:r>
              <w:rPr>
                <w:rFonts w:hint="eastAsia" w:ascii="宋体" w:hAnsi="宋体" w:eastAsia="宋体" w:cs="宋体"/>
                <w:spacing w:val="-2"/>
                <w:kern w:val="0"/>
                <w:sz w:val="24"/>
                <w:szCs w:val="24"/>
                <w:highlight w:val="none"/>
                <w:lang w:eastAsia="zh-CN"/>
              </w:rPr>
              <w:t>害</w:t>
            </w:r>
            <w:r>
              <w:rPr>
                <w:rFonts w:hint="eastAsia" w:ascii="宋体" w:hAnsi="宋体" w:eastAsia="宋体" w:cs="宋体"/>
                <w:spacing w:val="-2"/>
                <w:kern w:val="0"/>
                <w:sz w:val="24"/>
                <w:szCs w:val="24"/>
                <w:highlight w:val="none"/>
                <w:lang w:val="en-US" w:eastAsia="zh-CN"/>
              </w:rPr>
              <w:t>情况及时更换</w:t>
            </w:r>
            <w:r>
              <w:rPr>
                <w:rFonts w:hint="eastAsia" w:ascii="宋体" w:hAnsi="宋体" w:eastAsia="宋体" w:cs="宋体"/>
                <w:spacing w:val="-2"/>
                <w:kern w:val="0"/>
                <w:sz w:val="24"/>
                <w:szCs w:val="24"/>
                <w:highlight w:val="none"/>
                <w:lang w:eastAsia="zh-CN"/>
              </w:rPr>
              <w:t>。</w:t>
            </w:r>
          </w:p>
        </w:tc>
      </w:tr>
      <w:tr w14:paraId="576BB321">
        <w:tblPrEx>
          <w:tblCellMar>
            <w:top w:w="0" w:type="dxa"/>
            <w:left w:w="0" w:type="dxa"/>
            <w:bottom w:w="0" w:type="dxa"/>
            <w:right w:w="0" w:type="dxa"/>
          </w:tblCellMar>
        </w:tblPrEx>
        <w:trPr>
          <w:trHeight w:val="454" w:hRule="atLeast"/>
          <w:jc w:val="center"/>
        </w:trPr>
        <w:tc>
          <w:tcPr>
            <w:tcW w:w="952" w:type="dxa"/>
            <w:vMerge w:val="continue"/>
            <w:tcBorders>
              <w:left w:val="single" w:color="auto" w:sz="4" w:space="0"/>
              <w:bottom w:val="single" w:color="auto" w:sz="4" w:space="0"/>
              <w:right w:val="single" w:color="auto" w:sz="4" w:space="0"/>
            </w:tcBorders>
            <w:noWrap w:val="0"/>
            <w:vAlign w:val="center"/>
          </w:tcPr>
          <w:p w14:paraId="3590AB34">
            <w:pPr>
              <w:widowControl/>
              <w:jc w:val="center"/>
              <w:rPr>
                <w:rFonts w:hint="eastAsia" w:ascii="宋体" w:hAnsi="宋体" w:eastAsia="宋体" w:cs="宋体"/>
                <w:spacing w:val="-2"/>
                <w:kern w:val="0"/>
                <w:sz w:val="24"/>
                <w:szCs w:val="24"/>
                <w:highlight w:val="none"/>
                <w:lang w:val="en-US" w:eastAsia="zh-CN"/>
              </w:rPr>
            </w:pPr>
          </w:p>
        </w:tc>
        <w:tc>
          <w:tcPr>
            <w:tcW w:w="1450" w:type="dxa"/>
            <w:vMerge w:val="continue"/>
            <w:tcBorders>
              <w:left w:val="single" w:color="auto" w:sz="4" w:space="0"/>
              <w:bottom w:val="single" w:color="auto" w:sz="4" w:space="0"/>
              <w:right w:val="single" w:color="auto" w:sz="4" w:space="0"/>
            </w:tcBorders>
            <w:noWrap w:val="0"/>
            <w:vAlign w:val="center"/>
          </w:tcPr>
          <w:p w14:paraId="291206EC">
            <w:pPr>
              <w:widowControl/>
              <w:jc w:val="center"/>
              <w:rPr>
                <w:rFonts w:hint="eastAsia" w:ascii="宋体" w:hAnsi="宋体" w:eastAsia="宋体" w:cs="宋体"/>
                <w:spacing w:val="-2"/>
                <w:kern w:val="0"/>
                <w:sz w:val="24"/>
                <w:szCs w:val="24"/>
                <w:highlight w:val="none"/>
                <w:lang w:val="en-US" w:eastAsia="zh-CN"/>
              </w:rPr>
            </w:pPr>
          </w:p>
        </w:tc>
        <w:tc>
          <w:tcPr>
            <w:tcW w:w="692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A58466">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lang w:eastAsia="zh-CN"/>
              </w:rPr>
              <w:t>）</w:t>
            </w:r>
            <w:r>
              <w:rPr>
                <w:rFonts w:hint="eastAsia" w:ascii="宋体" w:hAnsi="宋体" w:eastAsia="宋体" w:cs="宋体"/>
                <w:color w:val="auto"/>
                <w:spacing w:val="-2"/>
                <w:kern w:val="0"/>
                <w:sz w:val="24"/>
                <w:szCs w:val="24"/>
                <w:highlight w:val="none"/>
                <w:u w:val="none"/>
                <w:lang w:val="en-US" w:eastAsia="zh-CN"/>
              </w:rPr>
              <w:t>清除盆内花蒂，杂草及枯叶。</w:t>
            </w:r>
          </w:p>
        </w:tc>
      </w:tr>
    </w:tbl>
    <w:p w14:paraId="2E45BD7C">
      <w:pPr>
        <w:widowControl/>
        <w:shd w:val="clear" w:color="auto" w:fill="FFFFFF"/>
        <w:spacing w:line="560" w:lineRule="exact"/>
        <w:jc w:val="left"/>
        <w:outlineLvl w:val="1"/>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（六）会议服务</w:t>
      </w:r>
      <w:bookmarkEnd w:id="17"/>
      <w:bookmarkEnd w:id="18"/>
    </w:p>
    <w:tbl>
      <w:tblPr>
        <w:tblStyle w:val="3"/>
        <w:tblW w:w="0" w:type="auto"/>
        <w:jc w:val="center"/>
        <w:tblLayout w:type="fixed"/>
        <w:tblCellMar>
          <w:top w:w="0" w:type="dxa"/>
          <w:left w:w="0" w:type="dxa"/>
          <w:bottom w:w="0" w:type="dxa"/>
          <w:right w:w="0" w:type="dxa"/>
        </w:tblCellMar>
      </w:tblPr>
      <w:tblGrid>
        <w:gridCol w:w="919"/>
        <w:gridCol w:w="2349"/>
        <w:gridCol w:w="5959"/>
      </w:tblGrid>
      <w:tr w14:paraId="4877684E">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8E67F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4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201A59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59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698E1E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0495F8E9">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D2894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5BA42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会议受理</w:t>
            </w:r>
          </w:p>
        </w:tc>
        <w:tc>
          <w:tcPr>
            <w:tcW w:w="59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5C0107">
            <w:pPr>
              <w:widowControl/>
              <w:numPr>
                <w:ilvl w:val="0"/>
                <w:numId w:val="0"/>
              </w:numPr>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lang w:val="en-US" w:eastAsia="zh-CN" w:bidi="ar"/>
              </w:rPr>
              <w:t>接受会议预订，记录会议需求。</w:t>
            </w:r>
          </w:p>
        </w:tc>
      </w:tr>
      <w:tr w14:paraId="5DF7140C">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737DB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DC8D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会前准备</w:t>
            </w:r>
          </w:p>
        </w:tc>
        <w:tc>
          <w:tcPr>
            <w:tcW w:w="59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45904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根据会议需求、场地大小、用途，明确会议桌椅、物品、设备、文具等摆放规定，音、视频设施保障措施。</w:t>
            </w:r>
          </w:p>
        </w:tc>
      </w:tr>
      <w:tr w14:paraId="07151996">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3E7E9AA">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4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0BA5D36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引导服务</w:t>
            </w:r>
          </w:p>
        </w:tc>
        <w:tc>
          <w:tcPr>
            <w:tcW w:w="595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45BF503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做好引导牌并放置在指定位置，引导人员引导手势规范，语言标准。</w:t>
            </w:r>
          </w:p>
        </w:tc>
      </w:tr>
      <w:tr w14:paraId="692F6A01">
        <w:tblPrEx>
          <w:tblCellMar>
            <w:top w:w="0" w:type="dxa"/>
            <w:left w:w="0" w:type="dxa"/>
            <w:bottom w:w="0" w:type="dxa"/>
            <w:right w:w="0"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2E4AC4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D61102">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会中服务</w:t>
            </w:r>
          </w:p>
        </w:tc>
        <w:tc>
          <w:tcPr>
            <w:tcW w:w="59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827C0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会议期间按要求加水。</w:t>
            </w:r>
          </w:p>
        </w:tc>
      </w:tr>
      <w:tr w14:paraId="350FCF36">
        <w:tblPrEx>
          <w:tblCellMar>
            <w:top w:w="0" w:type="dxa"/>
            <w:left w:w="0" w:type="dxa"/>
            <w:bottom w:w="0" w:type="dxa"/>
            <w:right w:w="0"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24DEC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3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0C3B0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会后整理</w:t>
            </w:r>
          </w:p>
        </w:tc>
        <w:tc>
          <w:tcPr>
            <w:tcW w:w="59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E4538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对会议现场进行检查，做好会场清扫工作。</w:t>
            </w:r>
          </w:p>
        </w:tc>
      </w:tr>
    </w:tbl>
    <w:p w14:paraId="1FCB0A8C">
      <w:pPr>
        <w:widowControl/>
        <w:shd w:val="clear" w:color="auto" w:fill="FFFFFF"/>
        <w:spacing w:line="560" w:lineRule="exact"/>
        <w:jc w:val="left"/>
        <w:outlineLvl w:val="1"/>
        <w:rPr>
          <w:rFonts w:hint="eastAsia" w:ascii="宋体" w:hAnsi="宋体" w:eastAsia="宋体" w:cs="宋体"/>
          <w:bCs/>
          <w:kern w:val="0"/>
          <w:sz w:val="24"/>
          <w:szCs w:val="24"/>
          <w:highlight w:val="none"/>
        </w:rPr>
      </w:pPr>
      <w:bookmarkStart w:id="19" w:name="_Toc2348"/>
      <w:bookmarkStart w:id="20" w:name="_Toc176529289"/>
      <w:r>
        <w:rPr>
          <w:rFonts w:hint="eastAsia" w:ascii="宋体" w:hAnsi="宋体" w:eastAsia="宋体" w:cs="宋体"/>
          <w:bCs/>
          <w:kern w:val="0"/>
          <w:sz w:val="24"/>
          <w:szCs w:val="24"/>
          <w:highlight w:val="none"/>
        </w:rPr>
        <w:t>（七）其他服务</w:t>
      </w:r>
      <w:bookmarkEnd w:id="19"/>
      <w:bookmarkEnd w:id="2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2183"/>
        <w:gridCol w:w="6200"/>
      </w:tblGrid>
      <w:tr w14:paraId="4604BEB1">
        <w:tblPrEx>
          <w:tblCellMar>
            <w:top w:w="0" w:type="dxa"/>
            <w:left w:w="0" w:type="dxa"/>
            <w:bottom w:w="0" w:type="dxa"/>
            <w:right w:w="0" w:type="dxa"/>
          </w:tblCellMar>
        </w:tblPrEx>
        <w:trPr>
          <w:trHeight w:val="454" w:hRule="atLeast"/>
          <w:jc w:val="center"/>
        </w:trPr>
        <w:tc>
          <w:tcPr>
            <w:tcW w:w="919" w:type="dxa"/>
            <w:noWrap w:val="0"/>
            <w:tcMar>
              <w:top w:w="0" w:type="dxa"/>
              <w:left w:w="108" w:type="dxa"/>
              <w:bottom w:w="0" w:type="dxa"/>
              <w:right w:w="108" w:type="dxa"/>
            </w:tcMar>
            <w:vAlign w:val="center"/>
          </w:tcPr>
          <w:p w14:paraId="245BB67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183" w:type="dxa"/>
            <w:noWrap w:val="0"/>
            <w:tcMar>
              <w:top w:w="0" w:type="dxa"/>
              <w:left w:w="108" w:type="dxa"/>
              <w:bottom w:w="0" w:type="dxa"/>
              <w:right w:w="108" w:type="dxa"/>
            </w:tcMar>
            <w:vAlign w:val="center"/>
          </w:tcPr>
          <w:p w14:paraId="0381892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00" w:type="dxa"/>
            <w:noWrap w:val="0"/>
            <w:tcMar>
              <w:top w:w="0" w:type="dxa"/>
              <w:left w:w="108" w:type="dxa"/>
              <w:bottom w:w="0" w:type="dxa"/>
              <w:right w:w="108" w:type="dxa"/>
            </w:tcMar>
            <w:vAlign w:val="center"/>
          </w:tcPr>
          <w:p w14:paraId="6BA1203A">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12ED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919" w:type="dxa"/>
            <w:vMerge w:val="restart"/>
            <w:shd w:val="clear" w:color="auto" w:fill="FFFFFF"/>
            <w:noWrap w:val="0"/>
            <w:tcMar>
              <w:top w:w="0" w:type="dxa"/>
              <w:left w:w="108" w:type="dxa"/>
              <w:bottom w:w="0" w:type="dxa"/>
              <w:right w:w="108" w:type="dxa"/>
            </w:tcMar>
            <w:vAlign w:val="center"/>
          </w:tcPr>
          <w:p w14:paraId="75AAFA73">
            <w:pPr>
              <w:widowControl/>
              <w:jc w:val="center"/>
              <w:rPr>
                <w:rFonts w:hint="eastAsia" w:ascii="宋体" w:hAnsi="宋体" w:eastAsia="宋体" w:cs="宋体"/>
                <w:spacing w:val="-2"/>
                <w:kern w:val="0"/>
                <w:sz w:val="24"/>
                <w:szCs w:val="24"/>
                <w:highlight w:val="none"/>
                <w:lang w:val="en-US" w:eastAsia="zh-CN" w:bidi="ar-SA"/>
              </w:rPr>
            </w:pPr>
            <w:r>
              <w:rPr>
                <w:rFonts w:hint="eastAsia" w:ascii="宋体" w:hAnsi="宋体" w:eastAsia="宋体" w:cs="宋体"/>
                <w:spacing w:val="-2"/>
                <w:kern w:val="0"/>
                <w:sz w:val="24"/>
                <w:szCs w:val="24"/>
                <w:highlight w:val="none"/>
                <w:lang w:val="en-US" w:eastAsia="zh-CN"/>
              </w:rPr>
              <w:t>1</w:t>
            </w:r>
          </w:p>
        </w:tc>
        <w:tc>
          <w:tcPr>
            <w:tcW w:w="2183" w:type="dxa"/>
            <w:vMerge w:val="restart"/>
            <w:shd w:val="clear" w:color="auto" w:fill="FFFFFF"/>
            <w:noWrap w:val="0"/>
            <w:tcMar>
              <w:top w:w="0" w:type="dxa"/>
              <w:left w:w="108" w:type="dxa"/>
              <w:bottom w:w="0" w:type="dxa"/>
              <w:right w:w="108" w:type="dxa"/>
            </w:tcMar>
            <w:vAlign w:val="center"/>
          </w:tcPr>
          <w:p w14:paraId="41F4811F">
            <w:pPr>
              <w:widowControl/>
              <w:wordWrap w:val="0"/>
              <w:spacing w:line="263" w:lineRule="atLeast"/>
              <w:jc w:val="center"/>
              <w:rPr>
                <w:rFonts w:hint="eastAsia" w:ascii="宋体" w:hAnsi="宋体" w:eastAsia="宋体" w:cs="宋体"/>
                <w:spacing w:val="-2"/>
                <w:kern w:val="0"/>
                <w:sz w:val="24"/>
                <w:szCs w:val="24"/>
                <w:highlight w:val="none"/>
                <w:lang w:val="en-US" w:eastAsia="zh-CN" w:bidi="ar-SA"/>
              </w:rPr>
            </w:pPr>
            <w:r>
              <w:rPr>
                <w:rFonts w:hint="eastAsia" w:ascii="宋体" w:hAnsi="宋体" w:eastAsia="宋体" w:cs="宋体"/>
                <w:spacing w:val="-2"/>
                <w:kern w:val="0"/>
                <w:sz w:val="24"/>
                <w:szCs w:val="24"/>
                <w:highlight w:val="none"/>
              </w:rPr>
              <w:t>12345市民热线职场服务保障</w:t>
            </w:r>
          </w:p>
        </w:tc>
        <w:tc>
          <w:tcPr>
            <w:tcW w:w="6200" w:type="dxa"/>
            <w:noWrap w:val="0"/>
            <w:tcMar>
              <w:top w:w="0" w:type="dxa"/>
              <w:left w:w="108" w:type="dxa"/>
              <w:bottom w:w="0" w:type="dxa"/>
              <w:right w:w="108" w:type="dxa"/>
            </w:tcMar>
            <w:vAlign w:val="center"/>
          </w:tcPr>
          <w:p w14:paraId="2A852036">
            <w:pPr>
              <w:widowControl/>
              <w:numPr>
                <w:ilvl w:val="0"/>
                <w:numId w:val="0"/>
              </w:numPr>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1.会议服务</w:t>
            </w:r>
          </w:p>
          <w:p w14:paraId="28DD4663">
            <w:pPr>
              <w:widowControl/>
              <w:numPr>
                <w:ilvl w:val="0"/>
                <w:numId w:val="0"/>
              </w:numPr>
              <w:wordWrap w:val="0"/>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根据主办方的需求</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按照会议服务流程做好各级各类会议的服务保障工作；</w:t>
            </w:r>
          </w:p>
        </w:tc>
      </w:tr>
      <w:tr w14:paraId="43BD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19" w:type="dxa"/>
            <w:vMerge w:val="continue"/>
            <w:shd w:val="clear" w:color="auto" w:fill="FFFFFF"/>
            <w:noWrap w:val="0"/>
            <w:tcMar>
              <w:top w:w="0" w:type="dxa"/>
              <w:left w:w="108" w:type="dxa"/>
              <w:bottom w:w="0" w:type="dxa"/>
              <w:right w:w="108" w:type="dxa"/>
            </w:tcMar>
            <w:vAlign w:val="center"/>
          </w:tcPr>
          <w:p w14:paraId="1943D7DA">
            <w:pPr>
              <w:widowControl/>
              <w:jc w:val="center"/>
              <w:rPr>
                <w:rFonts w:hint="eastAsia" w:ascii="宋体" w:hAnsi="宋体" w:eastAsia="宋体" w:cs="宋体"/>
                <w:spacing w:val="-2"/>
                <w:kern w:val="0"/>
                <w:sz w:val="24"/>
                <w:szCs w:val="24"/>
                <w:highlight w:val="none"/>
                <w:lang w:val="en-US" w:eastAsia="zh-CN" w:bidi="ar-SA"/>
              </w:rPr>
            </w:pPr>
          </w:p>
        </w:tc>
        <w:tc>
          <w:tcPr>
            <w:tcW w:w="2183" w:type="dxa"/>
            <w:vMerge w:val="continue"/>
            <w:shd w:val="clear" w:color="auto" w:fill="FFFFFF"/>
            <w:noWrap w:val="0"/>
            <w:tcMar>
              <w:top w:w="0" w:type="dxa"/>
              <w:left w:w="108" w:type="dxa"/>
              <w:bottom w:w="0" w:type="dxa"/>
              <w:right w:w="108" w:type="dxa"/>
            </w:tcMar>
            <w:vAlign w:val="center"/>
          </w:tcPr>
          <w:p w14:paraId="4248BBEF">
            <w:pPr>
              <w:widowControl/>
              <w:wordWrap w:val="0"/>
              <w:spacing w:line="263"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10897329">
            <w:pPr>
              <w:widowControl/>
              <w:numPr>
                <w:ilvl w:val="0"/>
                <w:numId w:val="0"/>
              </w:numPr>
              <w:wordWrap w:val="0"/>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bCs w:val="0"/>
                <w:spacing w:val="-2"/>
                <w:kern w:val="0"/>
                <w:sz w:val="24"/>
                <w:szCs w:val="24"/>
                <w:highlight w:val="none"/>
                <w:lang w:val="en-US" w:eastAsia="zh-CN"/>
              </w:rPr>
              <w:t>（2）做好</w:t>
            </w:r>
            <w:r>
              <w:rPr>
                <w:rFonts w:hint="eastAsia" w:ascii="宋体" w:hAnsi="宋体" w:eastAsia="宋体" w:cs="宋体"/>
                <w:bCs w:val="0"/>
                <w:spacing w:val="-2"/>
                <w:kern w:val="0"/>
                <w:sz w:val="24"/>
                <w:szCs w:val="24"/>
                <w:highlight w:val="none"/>
              </w:rPr>
              <w:t>会议用品</w:t>
            </w:r>
            <w:r>
              <w:rPr>
                <w:rFonts w:hint="eastAsia" w:ascii="宋体" w:hAnsi="宋体" w:eastAsia="宋体" w:cs="宋体"/>
                <w:bCs w:val="0"/>
                <w:spacing w:val="-2"/>
                <w:kern w:val="0"/>
                <w:sz w:val="24"/>
                <w:szCs w:val="24"/>
                <w:highlight w:val="none"/>
                <w:lang w:val="en-US" w:eastAsia="zh-CN"/>
              </w:rPr>
              <w:t>的</w:t>
            </w:r>
            <w:r>
              <w:rPr>
                <w:rFonts w:hint="eastAsia" w:ascii="宋体" w:hAnsi="宋体" w:eastAsia="宋体" w:cs="宋体"/>
                <w:bCs w:val="0"/>
                <w:spacing w:val="-2"/>
                <w:kern w:val="0"/>
                <w:sz w:val="24"/>
                <w:szCs w:val="24"/>
                <w:highlight w:val="none"/>
              </w:rPr>
              <w:t>清洗</w:t>
            </w:r>
            <w:r>
              <w:rPr>
                <w:rFonts w:hint="eastAsia" w:ascii="宋体" w:hAnsi="宋体" w:eastAsia="宋体" w:cs="宋体"/>
                <w:bCs w:val="0"/>
                <w:spacing w:val="-2"/>
                <w:kern w:val="0"/>
                <w:sz w:val="24"/>
                <w:szCs w:val="24"/>
                <w:highlight w:val="none"/>
                <w:lang w:eastAsia="zh-CN"/>
              </w:rPr>
              <w:t>工作。</w:t>
            </w:r>
          </w:p>
        </w:tc>
      </w:tr>
      <w:tr w14:paraId="1290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919" w:type="dxa"/>
            <w:vMerge w:val="continue"/>
            <w:shd w:val="clear" w:color="auto" w:fill="FFFFFF"/>
            <w:noWrap w:val="0"/>
            <w:tcMar>
              <w:top w:w="0" w:type="dxa"/>
              <w:left w:w="108" w:type="dxa"/>
              <w:bottom w:w="0" w:type="dxa"/>
              <w:right w:w="108" w:type="dxa"/>
            </w:tcMar>
            <w:vAlign w:val="center"/>
          </w:tcPr>
          <w:p w14:paraId="4D70884E">
            <w:pPr>
              <w:widowControl/>
              <w:jc w:val="center"/>
              <w:rPr>
                <w:rFonts w:hint="eastAsia" w:ascii="宋体" w:hAnsi="宋体" w:eastAsia="宋体" w:cs="宋体"/>
                <w:spacing w:val="-2"/>
                <w:kern w:val="0"/>
                <w:sz w:val="24"/>
                <w:szCs w:val="24"/>
                <w:highlight w:val="none"/>
                <w:lang w:val="en-US" w:eastAsia="zh-CN"/>
              </w:rPr>
            </w:pPr>
          </w:p>
        </w:tc>
        <w:tc>
          <w:tcPr>
            <w:tcW w:w="2183" w:type="dxa"/>
            <w:vMerge w:val="continue"/>
            <w:shd w:val="clear" w:color="auto" w:fill="FFFFFF"/>
            <w:noWrap w:val="0"/>
            <w:tcMar>
              <w:top w:w="0" w:type="dxa"/>
              <w:left w:w="108" w:type="dxa"/>
              <w:bottom w:w="0" w:type="dxa"/>
              <w:right w:w="108" w:type="dxa"/>
            </w:tcMar>
            <w:vAlign w:val="center"/>
          </w:tcPr>
          <w:p w14:paraId="750C51C8">
            <w:pPr>
              <w:widowControl/>
              <w:wordWrap w:val="0"/>
              <w:spacing w:line="263"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2DF028F">
            <w:pPr>
              <w:widowControl/>
              <w:numPr>
                <w:ilvl w:val="0"/>
                <w:numId w:val="0"/>
              </w:numPr>
              <w:wordWrap w:val="0"/>
              <w:spacing w:line="240" w:lineRule="atLeast"/>
              <w:ind w:firstLine="0" w:firstLineChars="0"/>
              <w:jc w:val="left"/>
              <w:rPr>
                <w:rFonts w:hint="eastAsia" w:ascii="宋体" w:hAnsi="宋体" w:eastAsia="宋体" w:cs="宋体"/>
                <w:bCs w:val="0"/>
                <w:spacing w:val="-2"/>
                <w:kern w:val="0"/>
                <w:sz w:val="24"/>
                <w:szCs w:val="24"/>
                <w:highlight w:val="none"/>
              </w:rPr>
            </w:pPr>
            <w:r>
              <w:rPr>
                <w:rFonts w:hint="eastAsia" w:ascii="宋体" w:hAnsi="宋体" w:eastAsia="宋体" w:cs="宋体"/>
                <w:bCs w:val="0"/>
                <w:spacing w:val="-2"/>
                <w:kern w:val="0"/>
                <w:sz w:val="24"/>
                <w:szCs w:val="24"/>
                <w:highlight w:val="none"/>
                <w:lang w:val="en-US" w:eastAsia="zh-CN"/>
              </w:rPr>
              <w:t>2.保洁服务</w:t>
            </w:r>
          </w:p>
          <w:p w14:paraId="36BF8DA4">
            <w:pPr>
              <w:widowControl/>
              <w:numPr>
                <w:ilvl w:val="0"/>
                <w:numId w:val="0"/>
              </w:numPr>
              <w:wordWrap w:val="0"/>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bCs w:val="0"/>
                <w:spacing w:val="-2"/>
                <w:kern w:val="0"/>
                <w:sz w:val="24"/>
                <w:szCs w:val="24"/>
                <w:highlight w:val="none"/>
                <w:lang w:eastAsia="zh-CN"/>
              </w:rPr>
              <w:t>（</w:t>
            </w:r>
            <w:r>
              <w:rPr>
                <w:rFonts w:hint="eastAsia" w:ascii="宋体" w:hAnsi="宋体" w:eastAsia="宋体" w:cs="宋体"/>
                <w:bCs w:val="0"/>
                <w:spacing w:val="-2"/>
                <w:kern w:val="0"/>
                <w:sz w:val="24"/>
                <w:szCs w:val="24"/>
                <w:highlight w:val="none"/>
                <w:lang w:val="en-US" w:eastAsia="zh-CN"/>
              </w:rPr>
              <w:t>1</w:t>
            </w:r>
            <w:r>
              <w:rPr>
                <w:rFonts w:hint="eastAsia" w:ascii="宋体" w:hAnsi="宋体" w:eastAsia="宋体" w:cs="宋体"/>
                <w:bCs w:val="0"/>
                <w:spacing w:val="-2"/>
                <w:kern w:val="0"/>
                <w:sz w:val="24"/>
                <w:szCs w:val="24"/>
                <w:highlight w:val="none"/>
                <w:lang w:eastAsia="zh-CN"/>
              </w:rPr>
              <w:t>）</w:t>
            </w:r>
            <w:r>
              <w:rPr>
                <w:rFonts w:hint="eastAsia" w:ascii="宋体" w:hAnsi="宋体" w:eastAsia="宋体" w:cs="宋体"/>
                <w:bCs w:val="0"/>
                <w:spacing w:val="-2"/>
                <w:kern w:val="0"/>
                <w:sz w:val="24"/>
                <w:szCs w:val="24"/>
                <w:highlight w:val="none"/>
                <w:lang w:val="en-US" w:eastAsia="zh-CN"/>
              </w:rPr>
              <w:t>做好公共区域的卫生清洁工作。</w:t>
            </w:r>
          </w:p>
        </w:tc>
      </w:tr>
      <w:tr w14:paraId="6381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919" w:type="dxa"/>
            <w:vMerge w:val="continue"/>
            <w:shd w:val="clear" w:color="auto" w:fill="FFFFFF"/>
            <w:noWrap w:val="0"/>
            <w:tcMar>
              <w:top w:w="0" w:type="dxa"/>
              <w:left w:w="108" w:type="dxa"/>
              <w:bottom w:w="0" w:type="dxa"/>
              <w:right w:w="108" w:type="dxa"/>
            </w:tcMar>
            <w:vAlign w:val="center"/>
          </w:tcPr>
          <w:p w14:paraId="4DE175B0">
            <w:pPr>
              <w:widowControl/>
              <w:jc w:val="center"/>
              <w:rPr>
                <w:rFonts w:hint="eastAsia" w:ascii="宋体" w:hAnsi="宋体" w:eastAsia="宋体" w:cs="宋体"/>
                <w:spacing w:val="-2"/>
                <w:kern w:val="0"/>
                <w:sz w:val="24"/>
                <w:szCs w:val="24"/>
                <w:highlight w:val="none"/>
                <w:lang w:val="en-US" w:eastAsia="zh-CN"/>
              </w:rPr>
            </w:pPr>
          </w:p>
        </w:tc>
        <w:tc>
          <w:tcPr>
            <w:tcW w:w="2183" w:type="dxa"/>
            <w:vMerge w:val="continue"/>
            <w:shd w:val="clear" w:color="auto" w:fill="FFFFFF"/>
            <w:noWrap w:val="0"/>
            <w:tcMar>
              <w:top w:w="0" w:type="dxa"/>
              <w:left w:w="108" w:type="dxa"/>
              <w:bottom w:w="0" w:type="dxa"/>
              <w:right w:w="108" w:type="dxa"/>
            </w:tcMar>
            <w:vAlign w:val="center"/>
          </w:tcPr>
          <w:p w14:paraId="46973B63">
            <w:pPr>
              <w:widowControl/>
              <w:wordWrap w:val="0"/>
              <w:spacing w:line="263"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C27CE81">
            <w:pPr>
              <w:widowControl/>
              <w:numPr>
                <w:ilvl w:val="0"/>
                <w:numId w:val="0"/>
              </w:numPr>
              <w:wordWrap w:val="0"/>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bCs w:val="0"/>
                <w:spacing w:val="-2"/>
                <w:kern w:val="0"/>
                <w:sz w:val="24"/>
                <w:szCs w:val="24"/>
                <w:highlight w:val="none"/>
                <w:lang w:val="en-US" w:eastAsia="zh-CN"/>
              </w:rPr>
              <w:t>（2）做好部分功能性用房及会议室的清洁工作。</w:t>
            </w:r>
          </w:p>
        </w:tc>
      </w:tr>
      <w:tr w14:paraId="3007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919" w:type="dxa"/>
            <w:vMerge w:val="continue"/>
            <w:shd w:val="clear" w:color="auto" w:fill="FFFFFF"/>
            <w:noWrap w:val="0"/>
            <w:tcMar>
              <w:top w:w="0" w:type="dxa"/>
              <w:left w:w="108" w:type="dxa"/>
              <w:bottom w:w="0" w:type="dxa"/>
              <w:right w:w="108" w:type="dxa"/>
            </w:tcMar>
            <w:vAlign w:val="center"/>
          </w:tcPr>
          <w:p w14:paraId="168C58F1">
            <w:pPr>
              <w:widowControl/>
              <w:jc w:val="center"/>
              <w:rPr>
                <w:rFonts w:hint="eastAsia" w:ascii="宋体" w:hAnsi="宋体" w:eastAsia="宋体" w:cs="宋体"/>
                <w:spacing w:val="-2"/>
                <w:kern w:val="0"/>
                <w:sz w:val="24"/>
                <w:szCs w:val="24"/>
                <w:highlight w:val="none"/>
                <w:lang w:val="en-US" w:eastAsia="zh-CN" w:bidi="ar-SA"/>
              </w:rPr>
            </w:pPr>
          </w:p>
        </w:tc>
        <w:tc>
          <w:tcPr>
            <w:tcW w:w="2183" w:type="dxa"/>
            <w:vMerge w:val="continue"/>
            <w:shd w:val="clear" w:color="auto" w:fill="FFFFFF"/>
            <w:noWrap w:val="0"/>
            <w:tcMar>
              <w:top w:w="0" w:type="dxa"/>
              <w:left w:w="108" w:type="dxa"/>
              <w:bottom w:w="0" w:type="dxa"/>
              <w:right w:w="108" w:type="dxa"/>
            </w:tcMar>
            <w:vAlign w:val="center"/>
          </w:tcPr>
          <w:p w14:paraId="6B5BCE7F">
            <w:pPr>
              <w:widowControl/>
              <w:wordWrap w:val="0"/>
              <w:spacing w:line="263" w:lineRule="atLeast"/>
              <w:jc w:val="center"/>
              <w:rPr>
                <w:rFonts w:hint="eastAsia" w:ascii="宋体" w:hAnsi="宋体" w:eastAsia="宋体" w:cs="宋体"/>
                <w:spacing w:val="-2"/>
                <w:kern w:val="0"/>
                <w:sz w:val="24"/>
                <w:szCs w:val="24"/>
                <w:highlight w:val="none"/>
                <w:lang w:val="en-US" w:eastAsia="zh-CN" w:bidi="ar-SA"/>
              </w:rPr>
            </w:pPr>
          </w:p>
        </w:tc>
        <w:tc>
          <w:tcPr>
            <w:tcW w:w="6200" w:type="dxa"/>
            <w:noWrap w:val="0"/>
            <w:tcMar>
              <w:top w:w="0" w:type="dxa"/>
              <w:left w:w="108" w:type="dxa"/>
              <w:bottom w:w="0" w:type="dxa"/>
              <w:right w:w="108" w:type="dxa"/>
            </w:tcMar>
            <w:vAlign w:val="center"/>
          </w:tcPr>
          <w:p w14:paraId="680B8C90">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做好日常垃圾收集、分类工作。</w:t>
            </w:r>
          </w:p>
        </w:tc>
      </w:tr>
      <w:tr w14:paraId="6201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19" w:type="dxa"/>
            <w:vMerge w:val="restart"/>
            <w:noWrap w:val="0"/>
            <w:tcMar>
              <w:top w:w="0" w:type="dxa"/>
              <w:left w:w="108" w:type="dxa"/>
              <w:bottom w:w="0" w:type="dxa"/>
              <w:right w:w="108" w:type="dxa"/>
            </w:tcMar>
            <w:vAlign w:val="center"/>
          </w:tcPr>
          <w:p w14:paraId="4C133E5B">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2</w:t>
            </w:r>
          </w:p>
        </w:tc>
        <w:tc>
          <w:tcPr>
            <w:tcW w:w="2183" w:type="dxa"/>
            <w:vMerge w:val="restart"/>
            <w:noWrap w:val="0"/>
            <w:tcMar>
              <w:top w:w="0" w:type="dxa"/>
              <w:left w:w="108" w:type="dxa"/>
              <w:bottom w:w="0" w:type="dxa"/>
              <w:right w:w="108" w:type="dxa"/>
            </w:tcMar>
            <w:vAlign w:val="center"/>
          </w:tcPr>
          <w:p w14:paraId="08AD648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浴室的管理及服务</w:t>
            </w:r>
          </w:p>
          <w:p w14:paraId="21E963FA">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0C9F63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1.保证浴室按时开放。</w:t>
            </w:r>
          </w:p>
        </w:tc>
      </w:tr>
      <w:tr w14:paraId="3203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919" w:type="dxa"/>
            <w:vMerge w:val="continue"/>
            <w:noWrap w:val="0"/>
            <w:tcMar>
              <w:top w:w="0" w:type="dxa"/>
              <w:left w:w="108" w:type="dxa"/>
              <w:bottom w:w="0" w:type="dxa"/>
              <w:right w:w="108" w:type="dxa"/>
            </w:tcMar>
            <w:vAlign w:val="center"/>
          </w:tcPr>
          <w:p w14:paraId="5B77AF7B">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34FB8F8D">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4DC813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2.做到准确刷卡计价。</w:t>
            </w:r>
          </w:p>
        </w:tc>
      </w:tr>
      <w:tr w14:paraId="7204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919" w:type="dxa"/>
            <w:vMerge w:val="continue"/>
            <w:noWrap w:val="0"/>
            <w:tcMar>
              <w:top w:w="0" w:type="dxa"/>
              <w:left w:w="108" w:type="dxa"/>
              <w:bottom w:w="0" w:type="dxa"/>
              <w:right w:w="108" w:type="dxa"/>
            </w:tcMar>
            <w:vAlign w:val="center"/>
          </w:tcPr>
          <w:p w14:paraId="2E4F468B">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621381F1">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160B244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3.浴室内设施设备出现维修问题及时报修。</w:t>
            </w:r>
          </w:p>
        </w:tc>
      </w:tr>
      <w:tr w14:paraId="5B34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919" w:type="dxa"/>
            <w:vMerge w:val="continue"/>
            <w:noWrap w:val="0"/>
            <w:tcMar>
              <w:top w:w="0" w:type="dxa"/>
              <w:left w:w="108" w:type="dxa"/>
              <w:bottom w:w="0" w:type="dxa"/>
              <w:right w:w="108" w:type="dxa"/>
            </w:tcMar>
            <w:vAlign w:val="center"/>
          </w:tcPr>
          <w:p w14:paraId="621B6A35">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EEEDA26">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707DA11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4.按照要求做好室内卫生清洁及物品的消毒。</w:t>
            </w:r>
          </w:p>
        </w:tc>
      </w:tr>
      <w:tr w14:paraId="35CD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919" w:type="dxa"/>
            <w:vMerge w:val="continue"/>
            <w:noWrap w:val="0"/>
            <w:tcMar>
              <w:top w:w="0" w:type="dxa"/>
              <w:left w:w="108" w:type="dxa"/>
              <w:bottom w:w="0" w:type="dxa"/>
              <w:right w:w="108" w:type="dxa"/>
            </w:tcMar>
            <w:vAlign w:val="center"/>
          </w:tcPr>
          <w:p w14:paraId="5008F8FE">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3E267372">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72A780D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5.加强节约能源、节水管理。</w:t>
            </w:r>
          </w:p>
        </w:tc>
      </w:tr>
      <w:tr w14:paraId="3355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919" w:type="dxa"/>
            <w:noWrap w:val="0"/>
            <w:tcMar>
              <w:top w:w="0" w:type="dxa"/>
              <w:left w:w="108" w:type="dxa"/>
              <w:bottom w:w="0" w:type="dxa"/>
              <w:right w:w="108" w:type="dxa"/>
            </w:tcMar>
            <w:vAlign w:val="center"/>
          </w:tcPr>
          <w:p w14:paraId="05AA415C">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3</w:t>
            </w:r>
          </w:p>
        </w:tc>
        <w:tc>
          <w:tcPr>
            <w:tcW w:w="2183" w:type="dxa"/>
            <w:noWrap w:val="0"/>
            <w:tcMar>
              <w:top w:w="0" w:type="dxa"/>
              <w:left w:w="108" w:type="dxa"/>
              <w:bottom w:w="0" w:type="dxa"/>
              <w:right w:w="108" w:type="dxa"/>
            </w:tcMar>
            <w:vAlign w:val="center"/>
          </w:tcPr>
          <w:p w14:paraId="5B5E5EC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理发室管理服务</w:t>
            </w:r>
          </w:p>
        </w:tc>
        <w:tc>
          <w:tcPr>
            <w:tcW w:w="6200" w:type="dxa"/>
            <w:noWrap w:val="0"/>
            <w:tcMar>
              <w:top w:w="0" w:type="dxa"/>
              <w:left w:w="108" w:type="dxa"/>
              <w:bottom w:w="0" w:type="dxa"/>
              <w:right w:w="108" w:type="dxa"/>
            </w:tcMar>
            <w:vAlign w:val="center"/>
          </w:tcPr>
          <w:p w14:paraId="7ADC0A2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协助采购人做好办公区理发室的管理及服务工作。</w:t>
            </w:r>
          </w:p>
        </w:tc>
      </w:tr>
      <w:tr w14:paraId="06E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919" w:type="dxa"/>
            <w:vMerge w:val="restart"/>
            <w:noWrap w:val="0"/>
            <w:tcMar>
              <w:top w:w="0" w:type="dxa"/>
              <w:left w:w="108" w:type="dxa"/>
              <w:bottom w:w="0" w:type="dxa"/>
              <w:right w:w="108" w:type="dxa"/>
            </w:tcMar>
            <w:vAlign w:val="center"/>
          </w:tcPr>
          <w:p w14:paraId="2938F66D">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4</w:t>
            </w:r>
          </w:p>
        </w:tc>
        <w:tc>
          <w:tcPr>
            <w:tcW w:w="2183" w:type="dxa"/>
            <w:vMerge w:val="restart"/>
            <w:noWrap w:val="0"/>
            <w:tcMar>
              <w:top w:w="0" w:type="dxa"/>
              <w:left w:w="108" w:type="dxa"/>
              <w:bottom w:w="0" w:type="dxa"/>
              <w:right w:w="108" w:type="dxa"/>
            </w:tcMar>
            <w:vAlign w:val="center"/>
          </w:tcPr>
          <w:p w14:paraId="12D906D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运动场馆</w:t>
            </w:r>
          </w:p>
          <w:p w14:paraId="67AA4F2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管理及服务</w:t>
            </w:r>
          </w:p>
        </w:tc>
        <w:tc>
          <w:tcPr>
            <w:tcW w:w="6200" w:type="dxa"/>
            <w:noWrap w:val="0"/>
            <w:tcMar>
              <w:top w:w="0" w:type="dxa"/>
              <w:left w:w="108" w:type="dxa"/>
              <w:bottom w:w="0" w:type="dxa"/>
              <w:right w:w="108" w:type="dxa"/>
            </w:tcMar>
            <w:vAlign w:val="center"/>
          </w:tcPr>
          <w:p w14:paraId="65DBE6C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1.负责办公区运动场馆的日常管理及服务工作，保证运动场馆按时开放。</w:t>
            </w:r>
          </w:p>
        </w:tc>
      </w:tr>
      <w:tr w14:paraId="52F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919" w:type="dxa"/>
            <w:vMerge w:val="continue"/>
            <w:noWrap w:val="0"/>
            <w:tcMar>
              <w:top w:w="0" w:type="dxa"/>
              <w:left w:w="108" w:type="dxa"/>
              <w:bottom w:w="0" w:type="dxa"/>
              <w:right w:w="108" w:type="dxa"/>
            </w:tcMar>
            <w:vAlign w:val="center"/>
          </w:tcPr>
          <w:p w14:paraId="00135C03">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2EE6913B">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04A9639">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.管理好室内体育器材。</w:t>
            </w:r>
          </w:p>
        </w:tc>
      </w:tr>
      <w:tr w14:paraId="7FE1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919" w:type="dxa"/>
            <w:vMerge w:val="continue"/>
            <w:noWrap w:val="0"/>
            <w:tcMar>
              <w:top w:w="0" w:type="dxa"/>
              <w:left w:w="108" w:type="dxa"/>
              <w:bottom w:w="0" w:type="dxa"/>
              <w:right w:w="108" w:type="dxa"/>
            </w:tcMar>
            <w:vAlign w:val="center"/>
          </w:tcPr>
          <w:p w14:paraId="4AF855B5">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6D937A32">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8953D9F">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.做好室内的卫生保洁工作。</w:t>
            </w:r>
          </w:p>
        </w:tc>
      </w:tr>
      <w:tr w14:paraId="3EE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919" w:type="dxa"/>
            <w:vMerge w:val="restart"/>
            <w:noWrap w:val="0"/>
            <w:tcMar>
              <w:top w:w="0" w:type="dxa"/>
              <w:left w:w="108" w:type="dxa"/>
              <w:bottom w:w="0" w:type="dxa"/>
              <w:right w:w="108" w:type="dxa"/>
            </w:tcMar>
            <w:vAlign w:val="center"/>
          </w:tcPr>
          <w:p w14:paraId="36F1C71E">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5</w:t>
            </w:r>
          </w:p>
        </w:tc>
        <w:tc>
          <w:tcPr>
            <w:tcW w:w="2183" w:type="dxa"/>
            <w:vMerge w:val="restart"/>
            <w:noWrap w:val="0"/>
            <w:tcMar>
              <w:top w:w="0" w:type="dxa"/>
              <w:left w:w="108" w:type="dxa"/>
              <w:bottom w:w="0" w:type="dxa"/>
              <w:right w:w="108" w:type="dxa"/>
            </w:tcMar>
            <w:vAlign w:val="center"/>
          </w:tcPr>
          <w:p w14:paraId="6F869000">
            <w:pPr>
              <w:widowControl/>
              <w:wordWrap w:val="0"/>
              <w:spacing w:line="240" w:lineRule="atLeast"/>
              <w:jc w:val="center"/>
              <w:rPr>
                <w:rFonts w:hint="eastAsia" w:ascii="宋体" w:hAnsi="宋体" w:eastAsia="宋体" w:cs="宋体"/>
                <w:spacing w:val="-2"/>
                <w:kern w:val="0"/>
                <w:sz w:val="24"/>
                <w:szCs w:val="24"/>
                <w:highlight w:val="none"/>
              </w:rPr>
            </w:pPr>
            <w:bookmarkStart w:id="21" w:name="_Toc18092"/>
            <w:bookmarkStart w:id="22" w:name="_Toc176274211"/>
            <w:bookmarkStart w:id="23" w:name="_Toc28308"/>
            <w:bookmarkStart w:id="24" w:name="_Toc24777"/>
            <w:r>
              <w:rPr>
                <w:rFonts w:hint="eastAsia" w:ascii="宋体" w:hAnsi="宋体" w:eastAsia="宋体" w:cs="宋体"/>
                <w:spacing w:val="-2"/>
                <w:kern w:val="0"/>
                <w:sz w:val="24"/>
                <w:szCs w:val="24"/>
                <w:highlight w:val="none"/>
              </w:rPr>
              <w:t>前台接待服务</w:t>
            </w:r>
            <w:bookmarkEnd w:id="21"/>
            <w:bookmarkEnd w:id="22"/>
            <w:bookmarkEnd w:id="23"/>
            <w:bookmarkEnd w:id="24"/>
          </w:p>
        </w:tc>
        <w:tc>
          <w:tcPr>
            <w:tcW w:w="6200" w:type="dxa"/>
            <w:noWrap w:val="0"/>
            <w:tcMar>
              <w:top w:w="0" w:type="dxa"/>
              <w:left w:w="108" w:type="dxa"/>
              <w:bottom w:w="0" w:type="dxa"/>
              <w:right w:w="108" w:type="dxa"/>
            </w:tcMar>
            <w:vAlign w:val="center"/>
          </w:tcPr>
          <w:p w14:paraId="5CC0847F">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1.负责登记、核实、问讯、接待等日常管理服务工作。</w:t>
            </w:r>
          </w:p>
        </w:tc>
      </w:tr>
      <w:tr w14:paraId="37F7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9" w:type="dxa"/>
            <w:vMerge w:val="continue"/>
            <w:noWrap w:val="0"/>
            <w:tcMar>
              <w:top w:w="0" w:type="dxa"/>
              <w:left w:w="108" w:type="dxa"/>
              <w:bottom w:w="0" w:type="dxa"/>
              <w:right w:w="108" w:type="dxa"/>
            </w:tcMar>
            <w:vAlign w:val="center"/>
          </w:tcPr>
          <w:p w14:paraId="580F83E0">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32C68912">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36BC1D9A">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.对来访人员接待周到、答询准确、全面，快速办理各种登记，且登记有效、准确无误。</w:t>
            </w:r>
          </w:p>
        </w:tc>
      </w:tr>
      <w:tr w14:paraId="4B14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919" w:type="dxa"/>
            <w:vMerge w:val="continue"/>
            <w:noWrap w:val="0"/>
            <w:tcMar>
              <w:top w:w="0" w:type="dxa"/>
              <w:left w:w="108" w:type="dxa"/>
              <w:bottom w:w="0" w:type="dxa"/>
              <w:right w:w="108" w:type="dxa"/>
            </w:tcMar>
            <w:vAlign w:val="center"/>
          </w:tcPr>
          <w:p w14:paraId="0FE74341">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51A41BA6">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8F242C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.发现问题及时与有关部门联系。</w:t>
            </w:r>
          </w:p>
        </w:tc>
      </w:tr>
      <w:tr w14:paraId="6902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919" w:type="dxa"/>
            <w:vMerge w:val="restart"/>
            <w:noWrap w:val="0"/>
            <w:tcMar>
              <w:top w:w="0" w:type="dxa"/>
              <w:left w:w="108" w:type="dxa"/>
              <w:bottom w:w="0" w:type="dxa"/>
              <w:right w:w="108" w:type="dxa"/>
            </w:tcMar>
            <w:vAlign w:val="center"/>
          </w:tcPr>
          <w:p w14:paraId="7EAD3CBA">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6</w:t>
            </w:r>
          </w:p>
        </w:tc>
        <w:tc>
          <w:tcPr>
            <w:tcW w:w="2183" w:type="dxa"/>
            <w:vMerge w:val="restart"/>
            <w:noWrap w:val="0"/>
            <w:tcMar>
              <w:top w:w="0" w:type="dxa"/>
              <w:left w:w="108" w:type="dxa"/>
              <w:bottom w:w="0" w:type="dxa"/>
              <w:right w:w="108" w:type="dxa"/>
            </w:tcMar>
            <w:vAlign w:val="center"/>
          </w:tcPr>
          <w:p w14:paraId="5BCF4CA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文印室管理服务</w:t>
            </w:r>
          </w:p>
        </w:tc>
        <w:tc>
          <w:tcPr>
            <w:tcW w:w="6200" w:type="dxa"/>
            <w:noWrap w:val="0"/>
            <w:tcMar>
              <w:top w:w="0" w:type="dxa"/>
              <w:left w:w="108" w:type="dxa"/>
              <w:bottom w:w="0" w:type="dxa"/>
              <w:right w:w="108" w:type="dxa"/>
            </w:tcMar>
            <w:vAlign w:val="center"/>
          </w:tcPr>
          <w:p w14:paraId="4144AECA">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1.做好文印室的日常管理工作。</w:t>
            </w:r>
          </w:p>
        </w:tc>
      </w:tr>
      <w:tr w14:paraId="63E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19" w:type="dxa"/>
            <w:vMerge w:val="continue"/>
            <w:noWrap w:val="0"/>
            <w:tcMar>
              <w:top w:w="0" w:type="dxa"/>
              <w:left w:w="108" w:type="dxa"/>
              <w:bottom w:w="0" w:type="dxa"/>
              <w:right w:w="108" w:type="dxa"/>
            </w:tcMar>
            <w:vAlign w:val="center"/>
          </w:tcPr>
          <w:p w14:paraId="08B96D95">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25F0B51E">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3F4F0C40">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.定期对文印室的印刷设备进行清洁，检查文印设备是否完好。</w:t>
            </w:r>
          </w:p>
        </w:tc>
      </w:tr>
      <w:tr w14:paraId="47E0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19" w:type="dxa"/>
            <w:vMerge w:val="continue"/>
            <w:noWrap w:val="0"/>
            <w:tcMar>
              <w:top w:w="0" w:type="dxa"/>
              <w:left w:w="108" w:type="dxa"/>
              <w:bottom w:w="0" w:type="dxa"/>
              <w:right w:w="108" w:type="dxa"/>
            </w:tcMar>
            <w:vAlign w:val="center"/>
          </w:tcPr>
          <w:p w14:paraId="53C2E78E">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305955C3">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A8461E7">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.做好文印消耗品的领用记录。</w:t>
            </w:r>
          </w:p>
        </w:tc>
      </w:tr>
      <w:tr w14:paraId="4CD9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919" w:type="dxa"/>
            <w:vMerge w:val="continue"/>
            <w:noWrap w:val="0"/>
            <w:tcMar>
              <w:top w:w="0" w:type="dxa"/>
              <w:left w:w="108" w:type="dxa"/>
              <w:bottom w:w="0" w:type="dxa"/>
              <w:right w:w="108" w:type="dxa"/>
            </w:tcMar>
            <w:vAlign w:val="center"/>
          </w:tcPr>
          <w:p w14:paraId="0A6C1A86">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2F6B6350">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7AE2A7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.教育员工加强安全保密及节约能源意识。</w:t>
            </w:r>
          </w:p>
        </w:tc>
      </w:tr>
      <w:tr w14:paraId="7041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19" w:type="dxa"/>
            <w:vMerge w:val="restart"/>
            <w:noWrap w:val="0"/>
            <w:tcMar>
              <w:top w:w="0" w:type="dxa"/>
              <w:left w:w="108" w:type="dxa"/>
              <w:bottom w:w="0" w:type="dxa"/>
              <w:right w:w="108" w:type="dxa"/>
            </w:tcMar>
            <w:vAlign w:val="center"/>
          </w:tcPr>
          <w:p w14:paraId="293E8516">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7</w:t>
            </w:r>
          </w:p>
        </w:tc>
        <w:tc>
          <w:tcPr>
            <w:tcW w:w="2183" w:type="dxa"/>
            <w:vMerge w:val="restart"/>
            <w:noWrap w:val="0"/>
            <w:tcMar>
              <w:top w:w="0" w:type="dxa"/>
              <w:left w:w="108" w:type="dxa"/>
              <w:bottom w:w="0" w:type="dxa"/>
              <w:right w:w="108" w:type="dxa"/>
            </w:tcMar>
            <w:vAlign w:val="center"/>
          </w:tcPr>
          <w:p w14:paraId="6E86DEB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机要交换管理服务</w:t>
            </w:r>
          </w:p>
        </w:tc>
        <w:tc>
          <w:tcPr>
            <w:tcW w:w="6200" w:type="dxa"/>
            <w:noWrap w:val="0"/>
            <w:tcMar>
              <w:top w:w="0" w:type="dxa"/>
              <w:left w:w="108" w:type="dxa"/>
              <w:bottom w:w="0" w:type="dxa"/>
              <w:right w:w="108" w:type="dxa"/>
            </w:tcMar>
            <w:vAlign w:val="center"/>
          </w:tcPr>
          <w:p w14:paraId="73F300CC">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1.做好机要交换日常管理工作。</w:t>
            </w:r>
          </w:p>
        </w:tc>
      </w:tr>
      <w:tr w14:paraId="5DD0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9" w:type="dxa"/>
            <w:vMerge w:val="continue"/>
            <w:noWrap w:val="0"/>
            <w:tcMar>
              <w:top w:w="0" w:type="dxa"/>
              <w:left w:w="108" w:type="dxa"/>
              <w:bottom w:w="0" w:type="dxa"/>
              <w:right w:w="108" w:type="dxa"/>
            </w:tcMar>
            <w:vAlign w:val="center"/>
          </w:tcPr>
          <w:p w14:paraId="2D607D11">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1EB5715E">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19839EB7">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.定期对机要交换设施设备进行清洁，检查设备是否完好。</w:t>
            </w:r>
          </w:p>
        </w:tc>
      </w:tr>
      <w:tr w14:paraId="0F00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19" w:type="dxa"/>
            <w:vMerge w:val="continue"/>
            <w:noWrap w:val="0"/>
            <w:tcMar>
              <w:top w:w="0" w:type="dxa"/>
              <w:left w:w="108" w:type="dxa"/>
              <w:bottom w:w="0" w:type="dxa"/>
              <w:right w:w="108" w:type="dxa"/>
            </w:tcMar>
            <w:vAlign w:val="center"/>
          </w:tcPr>
          <w:p w14:paraId="3CC67ADD">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379B729">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4F104A26">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.做好机要交换车辆使用、钥匙领用和归还记录。</w:t>
            </w:r>
          </w:p>
        </w:tc>
      </w:tr>
      <w:tr w14:paraId="658F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19" w:type="dxa"/>
            <w:vMerge w:val="continue"/>
            <w:noWrap w:val="0"/>
            <w:tcMar>
              <w:top w:w="0" w:type="dxa"/>
              <w:left w:w="108" w:type="dxa"/>
              <w:bottom w:w="0" w:type="dxa"/>
              <w:right w:w="108" w:type="dxa"/>
            </w:tcMar>
            <w:vAlign w:val="center"/>
          </w:tcPr>
          <w:p w14:paraId="7F1745C6">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75033960">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0AC1C19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.教育员工加强安全保密及节约能源意识。</w:t>
            </w:r>
          </w:p>
        </w:tc>
      </w:tr>
      <w:tr w14:paraId="765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19" w:type="dxa"/>
            <w:vMerge w:val="restart"/>
            <w:noWrap w:val="0"/>
            <w:tcMar>
              <w:top w:w="0" w:type="dxa"/>
              <w:left w:w="108" w:type="dxa"/>
              <w:bottom w:w="0" w:type="dxa"/>
              <w:right w:w="108" w:type="dxa"/>
            </w:tcMar>
            <w:vAlign w:val="center"/>
          </w:tcPr>
          <w:p w14:paraId="1CE49E16">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8</w:t>
            </w:r>
          </w:p>
        </w:tc>
        <w:tc>
          <w:tcPr>
            <w:tcW w:w="2183" w:type="dxa"/>
            <w:vMerge w:val="restart"/>
            <w:noWrap w:val="0"/>
            <w:tcMar>
              <w:top w:w="0" w:type="dxa"/>
              <w:left w:w="108" w:type="dxa"/>
              <w:bottom w:w="0" w:type="dxa"/>
              <w:right w:w="108" w:type="dxa"/>
            </w:tcMar>
            <w:vAlign w:val="center"/>
          </w:tcPr>
          <w:p w14:paraId="2808BD9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洗衣房管理服务</w:t>
            </w:r>
          </w:p>
        </w:tc>
        <w:tc>
          <w:tcPr>
            <w:tcW w:w="6200" w:type="dxa"/>
            <w:noWrap w:val="0"/>
            <w:tcMar>
              <w:top w:w="0" w:type="dxa"/>
              <w:left w:w="108" w:type="dxa"/>
              <w:bottom w:w="0" w:type="dxa"/>
              <w:right w:w="108" w:type="dxa"/>
            </w:tcMar>
            <w:vAlign w:val="center"/>
          </w:tcPr>
          <w:p w14:paraId="645C6566">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1.严格按照操作程序和工作标准完成工作。</w:t>
            </w:r>
          </w:p>
        </w:tc>
      </w:tr>
      <w:tr w14:paraId="78FF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19" w:type="dxa"/>
            <w:vMerge w:val="continue"/>
            <w:noWrap w:val="0"/>
            <w:tcMar>
              <w:top w:w="0" w:type="dxa"/>
              <w:left w:w="108" w:type="dxa"/>
              <w:bottom w:w="0" w:type="dxa"/>
              <w:right w:w="108" w:type="dxa"/>
            </w:tcMar>
            <w:vAlign w:val="center"/>
          </w:tcPr>
          <w:p w14:paraId="63A63972">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65518048">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5286E171">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2.负责洗衣房卫生清洁、消毒工作。</w:t>
            </w:r>
          </w:p>
        </w:tc>
      </w:tr>
      <w:tr w14:paraId="5B72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69E4CD8F">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1F549A55">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3C0569F7">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.正确使用清洁物品，节约资源、避免浪费和污染环境。</w:t>
            </w:r>
          </w:p>
        </w:tc>
      </w:tr>
      <w:tr w14:paraId="5A5E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19" w:type="dxa"/>
            <w:vMerge w:val="continue"/>
            <w:noWrap w:val="0"/>
            <w:tcMar>
              <w:top w:w="0" w:type="dxa"/>
              <w:left w:w="108" w:type="dxa"/>
              <w:bottom w:w="0" w:type="dxa"/>
              <w:right w:w="108" w:type="dxa"/>
            </w:tcMar>
            <w:vAlign w:val="center"/>
          </w:tcPr>
          <w:p w14:paraId="477946B9">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04998651">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3896CB5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.工作中发现设备异常，及时上报。</w:t>
            </w:r>
          </w:p>
        </w:tc>
      </w:tr>
      <w:tr w14:paraId="2613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restart"/>
            <w:noWrap w:val="0"/>
            <w:tcMar>
              <w:top w:w="0" w:type="dxa"/>
              <w:left w:w="108" w:type="dxa"/>
              <w:bottom w:w="0" w:type="dxa"/>
              <w:right w:w="108" w:type="dxa"/>
            </w:tcMar>
            <w:vAlign w:val="center"/>
          </w:tcPr>
          <w:p w14:paraId="6A208A8A">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9</w:t>
            </w:r>
          </w:p>
        </w:tc>
        <w:tc>
          <w:tcPr>
            <w:tcW w:w="2183" w:type="dxa"/>
            <w:vMerge w:val="restart"/>
            <w:noWrap w:val="0"/>
            <w:tcMar>
              <w:top w:w="0" w:type="dxa"/>
              <w:left w:w="108" w:type="dxa"/>
              <w:bottom w:w="0" w:type="dxa"/>
              <w:right w:w="108" w:type="dxa"/>
            </w:tcMar>
            <w:vAlign w:val="center"/>
          </w:tcPr>
          <w:p w14:paraId="17DFE078">
            <w:pPr>
              <w:widowControl/>
              <w:wordWrap w:val="0"/>
              <w:spacing w:line="240" w:lineRule="atLeast"/>
              <w:jc w:val="center"/>
              <w:rPr>
                <w:rFonts w:hint="eastAsia" w:ascii="宋体" w:hAnsi="宋体" w:eastAsia="宋体" w:cs="宋体"/>
                <w:spacing w:val="-2"/>
                <w:kern w:val="0"/>
                <w:sz w:val="24"/>
                <w:szCs w:val="24"/>
                <w:highlight w:val="none"/>
              </w:rPr>
            </w:pPr>
            <w:bookmarkStart w:id="25" w:name="_Hlk106979650"/>
            <w:r>
              <w:rPr>
                <w:rFonts w:hint="eastAsia" w:ascii="宋体" w:hAnsi="宋体" w:eastAsia="宋体" w:cs="宋体"/>
                <w:spacing w:val="-2"/>
                <w:kern w:val="0"/>
                <w:sz w:val="24"/>
                <w:szCs w:val="24"/>
                <w:highlight w:val="none"/>
              </w:rPr>
              <w:t>协助采购人对办公区内部分专项维保单位和分包单位进行日常监管</w:t>
            </w:r>
            <w:bookmarkEnd w:id="25"/>
          </w:p>
          <w:p w14:paraId="701CC955">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58662EAD">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rPr>
              <w:t>.对采购人外委单位的日常监管，电梯</w:t>
            </w:r>
            <w:r>
              <w:rPr>
                <w:rFonts w:hint="eastAsia" w:ascii="宋体" w:hAnsi="宋体" w:eastAsia="宋体" w:cs="宋体"/>
                <w:spacing w:val="-2"/>
                <w:kern w:val="0"/>
                <w:sz w:val="24"/>
                <w:szCs w:val="24"/>
                <w:highlight w:val="none"/>
                <w:lang w:val="en-US" w:eastAsia="zh-CN"/>
              </w:rPr>
              <w:t>驻场维保</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热力站运行值守、配电室运行值守、冷冻站</w:t>
            </w:r>
            <w:r>
              <w:rPr>
                <w:rFonts w:hint="eastAsia" w:ascii="宋体" w:hAnsi="宋体" w:eastAsia="宋体" w:cs="宋体"/>
                <w:spacing w:val="-2"/>
                <w:kern w:val="0"/>
                <w:sz w:val="24"/>
                <w:szCs w:val="24"/>
                <w:highlight w:val="none"/>
                <w:lang w:val="en-US" w:eastAsia="zh-CN"/>
              </w:rPr>
              <w:t>制冷季驻场维保</w:t>
            </w:r>
            <w:r>
              <w:rPr>
                <w:rFonts w:hint="eastAsia" w:ascii="宋体" w:hAnsi="宋体" w:cs="宋体"/>
                <w:spacing w:val="-2"/>
                <w:kern w:val="0"/>
                <w:sz w:val="24"/>
                <w:szCs w:val="24"/>
                <w:highlight w:val="none"/>
                <w:lang w:val="en-US" w:eastAsia="zh-CN"/>
              </w:rPr>
              <w:t>及油水分离驻场维保</w:t>
            </w:r>
            <w:r>
              <w:rPr>
                <w:rFonts w:hint="eastAsia" w:ascii="宋体" w:hAnsi="宋体" w:eastAsia="宋体" w:cs="宋体"/>
                <w:spacing w:val="-2"/>
                <w:kern w:val="0"/>
                <w:sz w:val="24"/>
                <w:szCs w:val="24"/>
                <w:highlight w:val="none"/>
              </w:rPr>
              <w:t>、能源管控、系统集成、</w:t>
            </w:r>
            <w:r>
              <w:rPr>
                <w:rFonts w:hint="eastAsia" w:ascii="宋体" w:hAnsi="宋体" w:eastAsia="宋体" w:cs="宋体"/>
                <w:spacing w:val="-2"/>
                <w:kern w:val="0"/>
                <w:sz w:val="24"/>
                <w:szCs w:val="24"/>
                <w:highlight w:val="none"/>
                <w:lang w:val="en-US" w:eastAsia="zh-CN"/>
              </w:rPr>
              <w:t>中央空调节能控制、</w:t>
            </w:r>
            <w:r>
              <w:rPr>
                <w:rFonts w:hint="eastAsia" w:ascii="宋体" w:hAnsi="宋体" w:eastAsia="宋体" w:cs="宋体"/>
                <w:spacing w:val="-2"/>
                <w:kern w:val="0"/>
                <w:sz w:val="24"/>
                <w:szCs w:val="24"/>
                <w:highlight w:val="none"/>
              </w:rPr>
              <w:t>直饮水、环境消杀、各类垃圾清运</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会议系统、</w:t>
            </w:r>
            <w:r>
              <w:rPr>
                <w:rFonts w:hint="eastAsia" w:ascii="宋体" w:hAnsi="宋体" w:eastAsia="宋体" w:cs="宋体"/>
                <w:spacing w:val="-2"/>
                <w:kern w:val="0"/>
                <w:sz w:val="24"/>
                <w:szCs w:val="24"/>
                <w:highlight w:val="none"/>
                <w:lang w:val="en-US" w:eastAsia="zh-CN"/>
              </w:rPr>
              <w:t>固定</w:t>
            </w:r>
            <w:r>
              <w:rPr>
                <w:rFonts w:hint="eastAsia" w:ascii="宋体" w:hAnsi="宋体" w:eastAsia="宋体" w:cs="宋体"/>
                <w:spacing w:val="-2"/>
                <w:kern w:val="0"/>
                <w:sz w:val="24"/>
                <w:szCs w:val="24"/>
                <w:highlight w:val="none"/>
              </w:rPr>
              <w:t>电话、手机信号机房。</w:t>
            </w:r>
          </w:p>
        </w:tc>
      </w:tr>
      <w:tr w14:paraId="0CE8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9" w:type="dxa"/>
            <w:vMerge w:val="continue"/>
            <w:noWrap w:val="0"/>
            <w:tcMar>
              <w:top w:w="0" w:type="dxa"/>
              <w:left w:w="108" w:type="dxa"/>
              <w:bottom w:w="0" w:type="dxa"/>
              <w:right w:w="108" w:type="dxa"/>
            </w:tcMar>
            <w:vAlign w:val="center"/>
          </w:tcPr>
          <w:p w14:paraId="1633DBFE">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AF0FF26">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2D2B35D3">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.服务网点的日常监管。</w:t>
            </w:r>
          </w:p>
        </w:tc>
      </w:tr>
      <w:tr w14:paraId="433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0B84E5B4">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1BE70C67">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3EA241E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.配合第三方机构进行各类国家强制检测项目的检测工作，含避雷检测、消/电检、电梯年检、配电室检测等。</w:t>
            </w:r>
          </w:p>
        </w:tc>
      </w:tr>
      <w:tr w14:paraId="2171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19" w:type="dxa"/>
            <w:noWrap w:val="0"/>
            <w:tcMar>
              <w:top w:w="0" w:type="dxa"/>
              <w:left w:w="108" w:type="dxa"/>
              <w:bottom w:w="0" w:type="dxa"/>
              <w:right w:w="108" w:type="dxa"/>
            </w:tcMar>
            <w:vAlign w:val="center"/>
          </w:tcPr>
          <w:p w14:paraId="619F596D">
            <w:pPr>
              <w:widowControl/>
              <w:wordWrap w:val="0"/>
              <w:spacing w:line="240"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10</w:t>
            </w:r>
          </w:p>
        </w:tc>
        <w:tc>
          <w:tcPr>
            <w:tcW w:w="2183" w:type="dxa"/>
            <w:noWrap w:val="0"/>
            <w:tcMar>
              <w:top w:w="0" w:type="dxa"/>
              <w:left w:w="108" w:type="dxa"/>
              <w:bottom w:w="0" w:type="dxa"/>
              <w:right w:w="108" w:type="dxa"/>
            </w:tcMar>
            <w:vAlign w:val="center"/>
          </w:tcPr>
          <w:p w14:paraId="47CB5714">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工具设备使用</w:t>
            </w:r>
          </w:p>
          <w:p w14:paraId="62160A5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与管理</w:t>
            </w:r>
          </w:p>
        </w:tc>
        <w:tc>
          <w:tcPr>
            <w:tcW w:w="6200" w:type="dxa"/>
            <w:noWrap w:val="0"/>
            <w:tcMar>
              <w:top w:w="0" w:type="dxa"/>
              <w:left w:w="108" w:type="dxa"/>
              <w:bottom w:w="0" w:type="dxa"/>
              <w:right w:w="108" w:type="dxa"/>
            </w:tcMar>
            <w:vAlign w:val="center"/>
          </w:tcPr>
          <w:p w14:paraId="5A7B688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采购人提供给投标人使用的机械设备及工具，投标人要定期维护、保养，如出现人为或操作不当损坏，由投标人负责赔偿。</w:t>
            </w:r>
          </w:p>
        </w:tc>
      </w:tr>
      <w:tr w14:paraId="7425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restart"/>
            <w:noWrap w:val="0"/>
            <w:tcMar>
              <w:top w:w="0" w:type="dxa"/>
              <w:left w:w="108" w:type="dxa"/>
              <w:bottom w:w="0" w:type="dxa"/>
              <w:right w:w="108" w:type="dxa"/>
            </w:tcMar>
            <w:vAlign w:val="center"/>
          </w:tcPr>
          <w:p w14:paraId="4199787C">
            <w:pPr>
              <w:widowControl/>
              <w:wordWrap w:val="0"/>
              <w:spacing w:line="240"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11</w:t>
            </w:r>
          </w:p>
        </w:tc>
        <w:tc>
          <w:tcPr>
            <w:tcW w:w="2183" w:type="dxa"/>
            <w:vMerge w:val="restart"/>
            <w:noWrap w:val="0"/>
            <w:tcMar>
              <w:top w:w="0" w:type="dxa"/>
              <w:left w:w="108" w:type="dxa"/>
              <w:bottom w:w="0" w:type="dxa"/>
              <w:right w:w="108" w:type="dxa"/>
            </w:tcMar>
            <w:vAlign w:val="center"/>
          </w:tcPr>
          <w:p w14:paraId="2DDBD5C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二次施工的监管</w:t>
            </w:r>
          </w:p>
        </w:tc>
        <w:tc>
          <w:tcPr>
            <w:tcW w:w="6200" w:type="dxa"/>
            <w:noWrap w:val="0"/>
            <w:tcMar>
              <w:top w:w="0" w:type="dxa"/>
              <w:left w:w="108" w:type="dxa"/>
              <w:bottom w:w="0" w:type="dxa"/>
              <w:right w:w="108" w:type="dxa"/>
            </w:tcMar>
            <w:vAlign w:val="center"/>
          </w:tcPr>
          <w:p w14:paraId="22DFECE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1.配合采购人做好二次施工的施工方案、图纸、资质、证件的审核工作。</w:t>
            </w:r>
          </w:p>
        </w:tc>
      </w:tr>
      <w:tr w14:paraId="2383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41D190A0">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0CA941C">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753E8AE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2.施工期间对工程质量、安全施工进行巡查巡视并做好记录。</w:t>
            </w:r>
          </w:p>
        </w:tc>
      </w:tr>
      <w:tr w14:paraId="6A22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1A580FC2">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11B8B114">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728F6BF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3.施工结束后配合采购人做好工程验收工作。</w:t>
            </w:r>
          </w:p>
        </w:tc>
      </w:tr>
    </w:tbl>
    <w:p w14:paraId="2E4EA404">
      <w:pPr>
        <w:widowControl/>
        <w:shd w:val="clear" w:color="auto" w:fill="FFFFFF"/>
        <w:spacing w:line="560" w:lineRule="exact"/>
        <w:jc w:val="left"/>
        <w:outlineLvl w:val="0"/>
        <w:rPr>
          <w:rFonts w:hint="eastAsia" w:ascii="宋体" w:hAnsi="宋体" w:eastAsia="宋体" w:cs="宋体"/>
          <w:bCs/>
          <w:kern w:val="0"/>
          <w:sz w:val="24"/>
          <w:szCs w:val="24"/>
          <w:highlight w:val="none"/>
        </w:rPr>
      </w:pPr>
      <w:bookmarkStart w:id="26" w:name="_Toc26407"/>
      <w:bookmarkStart w:id="27" w:name="_Toc176529290"/>
      <w:r>
        <w:rPr>
          <w:rFonts w:hint="eastAsia" w:ascii="宋体" w:hAnsi="宋体" w:eastAsia="宋体" w:cs="宋体"/>
          <w:bCs/>
          <w:kern w:val="0"/>
          <w:sz w:val="24"/>
          <w:szCs w:val="24"/>
          <w:highlight w:val="none"/>
        </w:rPr>
        <w:t>四、合同分包情况</w:t>
      </w:r>
      <w:bookmarkEnd w:id="26"/>
    </w:p>
    <w:p w14:paraId="1B6D1330">
      <w:pPr>
        <w:snapToGrid w:val="0"/>
        <w:spacing w:line="560" w:lineRule="exact"/>
        <w:rPr>
          <w:rFonts w:hint="eastAsia" w:ascii="宋体" w:hAnsi="宋体" w:eastAsia="宋体" w:cs="宋体"/>
          <w:spacing w:val="-6"/>
          <w:sz w:val="24"/>
          <w:szCs w:val="24"/>
          <w:highlight w:val="none"/>
        </w:rPr>
      </w:pPr>
      <w:bookmarkStart w:id="28" w:name="_Toc26449"/>
      <w:r>
        <w:rPr>
          <w:rFonts w:hint="eastAsia" w:ascii="宋体" w:hAnsi="宋体" w:eastAsia="宋体" w:cs="宋体"/>
          <w:spacing w:val="-6"/>
          <w:sz w:val="24"/>
          <w:szCs w:val="24"/>
          <w:highlight w:val="none"/>
        </w:rPr>
        <w:t>以下服务事项允许分包</w:t>
      </w:r>
      <w:bookmarkEnd w:id="28"/>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9"/>
        <w:gridCol w:w="1610"/>
        <w:gridCol w:w="4507"/>
        <w:gridCol w:w="1510"/>
      </w:tblGrid>
      <w:tr w14:paraId="5C40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689" w:type="dxa"/>
            <w:noWrap w:val="0"/>
            <w:tcMar>
              <w:top w:w="0" w:type="dxa"/>
              <w:left w:w="108" w:type="dxa"/>
              <w:bottom w:w="0" w:type="dxa"/>
              <w:right w:w="108" w:type="dxa"/>
            </w:tcMar>
            <w:vAlign w:val="center"/>
          </w:tcPr>
          <w:p w14:paraId="03573C0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可以分包履行的具金内容</w:t>
            </w:r>
          </w:p>
        </w:tc>
        <w:tc>
          <w:tcPr>
            <w:tcW w:w="1610" w:type="dxa"/>
            <w:noWrap w:val="0"/>
            <w:tcMar>
              <w:top w:w="0" w:type="dxa"/>
              <w:left w:w="108" w:type="dxa"/>
              <w:bottom w:w="0" w:type="dxa"/>
              <w:right w:w="108" w:type="dxa"/>
            </w:tcMar>
            <w:vAlign w:val="center"/>
          </w:tcPr>
          <w:p w14:paraId="3EEA733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资格条件</w:t>
            </w:r>
          </w:p>
        </w:tc>
        <w:tc>
          <w:tcPr>
            <w:tcW w:w="4507" w:type="dxa"/>
            <w:noWrap w:val="0"/>
            <w:tcMar>
              <w:top w:w="0" w:type="dxa"/>
              <w:left w:w="108" w:type="dxa"/>
              <w:bottom w:w="0" w:type="dxa"/>
              <w:right w:w="108" w:type="dxa"/>
            </w:tcMar>
            <w:vAlign w:val="center"/>
          </w:tcPr>
          <w:p w14:paraId="122CEFBE">
            <w:pPr>
              <w:widowControl/>
              <w:wordWrap w:val="0"/>
              <w:spacing w:line="240"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bCs/>
                <w:color w:val="auto"/>
                <w:spacing w:val="-2"/>
                <w:kern w:val="0"/>
                <w:sz w:val="24"/>
                <w:szCs w:val="24"/>
                <w:highlight w:val="none"/>
              </w:rPr>
              <w:t>金额（元）</w:t>
            </w:r>
          </w:p>
        </w:tc>
        <w:tc>
          <w:tcPr>
            <w:tcW w:w="1510" w:type="dxa"/>
            <w:noWrap w:val="0"/>
            <w:tcMar>
              <w:top w:w="0" w:type="dxa"/>
              <w:left w:w="108" w:type="dxa"/>
              <w:bottom w:w="0" w:type="dxa"/>
              <w:right w:w="108" w:type="dxa"/>
            </w:tcMar>
            <w:vAlign w:val="center"/>
          </w:tcPr>
          <w:p w14:paraId="4F855327">
            <w:pPr>
              <w:widowControl/>
              <w:wordWrap w:val="0"/>
              <w:spacing w:line="240"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中小企业划分标准所属行业</w:t>
            </w:r>
          </w:p>
        </w:tc>
      </w:tr>
      <w:tr w14:paraId="101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atLeast"/>
          <w:jc w:val="center"/>
        </w:trPr>
        <w:tc>
          <w:tcPr>
            <w:tcW w:w="1689" w:type="dxa"/>
            <w:noWrap w:val="0"/>
            <w:tcMar>
              <w:top w:w="0" w:type="dxa"/>
              <w:left w:w="108" w:type="dxa"/>
              <w:bottom w:w="0" w:type="dxa"/>
              <w:right w:w="108" w:type="dxa"/>
            </w:tcMar>
            <w:vAlign w:val="center"/>
          </w:tcPr>
          <w:p w14:paraId="08A57AC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外墙清洗</w:t>
            </w:r>
          </w:p>
        </w:tc>
        <w:tc>
          <w:tcPr>
            <w:tcW w:w="1610" w:type="dxa"/>
            <w:noWrap w:val="0"/>
            <w:tcMar>
              <w:top w:w="0" w:type="dxa"/>
              <w:left w:w="108" w:type="dxa"/>
              <w:bottom w:w="0" w:type="dxa"/>
              <w:right w:w="108" w:type="dxa"/>
            </w:tcMar>
            <w:vAlign w:val="center"/>
          </w:tcPr>
          <w:p w14:paraId="5A23ECB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无</w:t>
            </w:r>
          </w:p>
        </w:tc>
        <w:tc>
          <w:tcPr>
            <w:tcW w:w="4507" w:type="dxa"/>
            <w:noWrap w:val="0"/>
            <w:tcMar>
              <w:top w:w="0" w:type="dxa"/>
              <w:left w:w="108" w:type="dxa"/>
              <w:bottom w:w="0" w:type="dxa"/>
              <w:right w:w="108" w:type="dxa"/>
            </w:tcMar>
            <w:vAlign w:val="center"/>
          </w:tcPr>
          <w:p w14:paraId="736BAAB8">
            <w:pPr>
              <w:widowControl/>
              <w:wordWrap w:val="0"/>
              <w:spacing w:line="240" w:lineRule="atLeast"/>
              <w:jc w:val="center"/>
              <w:rPr>
                <w:rFonts w:hint="eastAsia" w:ascii="宋体" w:hAnsi="宋体" w:eastAsia="宋体" w:cs="宋体"/>
                <w:b/>
                <w:bCs/>
                <w:color w:val="auto"/>
                <w:spacing w:val="-2"/>
                <w:kern w:val="0"/>
                <w:sz w:val="24"/>
                <w:szCs w:val="24"/>
                <w:highlight w:val="none"/>
              </w:rPr>
            </w:pPr>
          </w:p>
          <w:p w14:paraId="7DEE5157">
            <w:pPr>
              <w:widowControl/>
              <w:wordWrap w:val="0"/>
              <w:spacing w:line="240" w:lineRule="atLeast"/>
              <w:jc w:val="center"/>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b/>
                <w:bCs/>
                <w:color w:val="auto"/>
                <w:spacing w:val="-2"/>
                <w:kern w:val="0"/>
                <w:sz w:val="24"/>
                <w:szCs w:val="24"/>
                <w:highlight w:val="none"/>
                <w:lang w:val="en-US" w:eastAsia="zh-CN"/>
              </w:rPr>
              <w:t>339622.64</w:t>
            </w:r>
          </w:p>
        </w:tc>
        <w:tc>
          <w:tcPr>
            <w:tcW w:w="1510" w:type="dxa"/>
            <w:noWrap w:val="0"/>
            <w:tcMar>
              <w:top w:w="0" w:type="dxa"/>
              <w:left w:w="108" w:type="dxa"/>
              <w:bottom w:w="0" w:type="dxa"/>
              <w:right w:w="108" w:type="dxa"/>
            </w:tcMar>
            <w:vAlign w:val="center"/>
          </w:tcPr>
          <w:p w14:paraId="4A4A172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其他未列明行业</w:t>
            </w:r>
          </w:p>
        </w:tc>
      </w:tr>
      <w:tr w14:paraId="3681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1689" w:type="dxa"/>
            <w:noWrap w:val="0"/>
            <w:tcMar>
              <w:top w:w="0" w:type="dxa"/>
              <w:left w:w="108" w:type="dxa"/>
              <w:bottom w:w="0" w:type="dxa"/>
              <w:right w:w="108" w:type="dxa"/>
            </w:tcMar>
            <w:vAlign w:val="center"/>
          </w:tcPr>
          <w:p w14:paraId="0981ED9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化粪池清淘</w:t>
            </w:r>
          </w:p>
        </w:tc>
        <w:tc>
          <w:tcPr>
            <w:tcW w:w="1610" w:type="dxa"/>
            <w:noWrap w:val="0"/>
            <w:tcMar>
              <w:top w:w="0" w:type="dxa"/>
              <w:left w:w="108" w:type="dxa"/>
              <w:bottom w:w="0" w:type="dxa"/>
              <w:right w:w="108" w:type="dxa"/>
            </w:tcMar>
            <w:vAlign w:val="center"/>
          </w:tcPr>
          <w:p w14:paraId="206AF75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无</w:t>
            </w:r>
          </w:p>
        </w:tc>
        <w:tc>
          <w:tcPr>
            <w:tcW w:w="4507" w:type="dxa"/>
            <w:noWrap w:val="0"/>
            <w:tcMar>
              <w:top w:w="0" w:type="dxa"/>
              <w:left w:w="108" w:type="dxa"/>
              <w:bottom w:w="0" w:type="dxa"/>
              <w:right w:w="108" w:type="dxa"/>
            </w:tcMar>
            <w:vAlign w:val="center"/>
          </w:tcPr>
          <w:p w14:paraId="3659D29B">
            <w:pPr>
              <w:widowControl/>
              <w:wordWrap w:val="0"/>
              <w:spacing w:line="240" w:lineRule="atLeast"/>
              <w:jc w:val="center"/>
              <w:rPr>
                <w:rFonts w:hint="eastAsia" w:ascii="宋体" w:hAnsi="宋体" w:eastAsia="宋体" w:cs="宋体"/>
                <w:b/>
                <w:bCs/>
                <w:color w:val="auto"/>
                <w:spacing w:val="-2"/>
                <w:kern w:val="0"/>
                <w:sz w:val="24"/>
                <w:szCs w:val="24"/>
                <w:highlight w:val="none"/>
              </w:rPr>
            </w:pPr>
          </w:p>
          <w:p w14:paraId="3A385955">
            <w:pPr>
              <w:widowControl/>
              <w:wordWrap w:val="0"/>
              <w:spacing w:line="240" w:lineRule="atLeast"/>
              <w:jc w:val="center"/>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b/>
                <w:bCs/>
                <w:color w:val="auto"/>
                <w:spacing w:val="-2"/>
                <w:kern w:val="0"/>
                <w:sz w:val="24"/>
                <w:szCs w:val="24"/>
                <w:highlight w:val="none"/>
                <w:lang w:val="en-US" w:eastAsia="zh-CN"/>
              </w:rPr>
              <w:t>88000.00</w:t>
            </w:r>
          </w:p>
        </w:tc>
        <w:tc>
          <w:tcPr>
            <w:tcW w:w="1510" w:type="dxa"/>
            <w:noWrap w:val="0"/>
            <w:tcMar>
              <w:top w:w="0" w:type="dxa"/>
              <w:left w:w="108" w:type="dxa"/>
              <w:bottom w:w="0" w:type="dxa"/>
              <w:right w:w="108" w:type="dxa"/>
            </w:tcMar>
            <w:vAlign w:val="center"/>
          </w:tcPr>
          <w:p w14:paraId="6263BE5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其他未列明行业</w:t>
            </w:r>
          </w:p>
        </w:tc>
      </w:tr>
    </w:tbl>
    <w:p w14:paraId="771ABF70">
      <w:pPr>
        <w:widowControl/>
        <w:shd w:val="clear" w:color="auto" w:fill="FFFFFF"/>
        <w:spacing w:line="560" w:lineRule="exact"/>
        <w:jc w:val="left"/>
        <w:outlineLvl w:val="0"/>
        <w:rPr>
          <w:rFonts w:hint="eastAsia" w:ascii="宋体" w:hAnsi="宋体" w:eastAsia="宋体" w:cs="宋体"/>
          <w:bCs/>
          <w:kern w:val="0"/>
          <w:sz w:val="24"/>
          <w:szCs w:val="24"/>
          <w:highlight w:val="none"/>
        </w:rPr>
      </w:pPr>
      <w:bookmarkStart w:id="29" w:name="_Toc27569"/>
      <w:r>
        <w:rPr>
          <w:rFonts w:hint="eastAsia" w:ascii="宋体" w:hAnsi="宋体" w:eastAsia="宋体" w:cs="宋体"/>
          <w:bCs/>
          <w:kern w:val="0"/>
          <w:sz w:val="24"/>
          <w:szCs w:val="24"/>
          <w:highlight w:val="none"/>
        </w:rPr>
        <w:t>五、物业管理服务人员需求</w:t>
      </w:r>
      <w:bookmarkEnd w:id="27"/>
      <w:bookmarkEnd w:id="29"/>
    </w:p>
    <w:p w14:paraId="0C9F1916">
      <w:pPr>
        <w:snapToGrid w:val="0"/>
        <w:spacing w:line="560" w:lineRule="exact"/>
        <w:outlineLvl w:val="1"/>
        <w:rPr>
          <w:rFonts w:hint="eastAsia" w:ascii="宋体" w:hAnsi="宋体" w:eastAsia="宋体" w:cs="宋体"/>
          <w:sz w:val="24"/>
          <w:szCs w:val="24"/>
          <w:highlight w:val="none"/>
        </w:rPr>
      </w:pPr>
      <w:bookmarkStart w:id="30" w:name="_Toc176529291"/>
      <w:bookmarkStart w:id="31" w:name="_Toc5735"/>
      <w:bookmarkStart w:id="32" w:name="_Toc16167"/>
      <w:bookmarkStart w:id="33" w:name="_Toc2042"/>
      <w:bookmarkStart w:id="34" w:name="_Toc27660"/>
      <w:bookmarkStart w:id="35" w:name="_Toc176274216"/>
      <w:r>
        <w:rPr>
          <w:rFonts w:hint="eastAsia" w:ascii="宋体" w:hAnsi="宋体" w:eastAsia="宋体" w:cs="宋体"/>
          <w:spacing w:val="-6"/>
          <w:sz w:val="24"/>
          <w:szCs w:val="24"/>
          <w:highlight w:val="none"/>
        </w:rPr>
        <w:t>（一）进驻人员要求</w:t>
      </w:r>
      <w:bookmarkEnd w:id="30"/>
      <w:bookmarkEnd w:id="31"/>
      <w:bookmarkEnd w:id="32"/>
      <w:bookmarkEnd w:id="33"/>
      <w:bookmarkEnd w:id="34"/>
      <w:bookmarkEnd w:id="35"/>
    </w:p>
    <w:p w14:paraId="7328EC02">
      <w:pPr>
        <w:tabs>
          <w:tab w:val="left" w:pos="-42"/>
          <w:tab w:val="left" w:pos="949"/>
        </w:tabs>
        <w:adjustRightInd w:val="0"/>
        <w:spacing w:line="560" w:lineRule="exact"/>
        <w:ind w:firstLine="452" w:firstLineChars="200"/>
        <w:rPr>
          <w:rFonts w:hint="eastAsia" w:ascii="宋体" w:hAnsi="宋体" w:eastAsia="宋体" w:cs="宋体"/>
          <w:color w:val="FF0000"/>
          <w:kern w:val="1"/>
          <w:sz w:val="24"/>
          <w:szCs w:val="24"/>
          <w:highlight w:val="none"/>
          <w:shd w:val="clear" w:color="auto" w:fill="FFFFFF"/>
        </w:rPr>
      </w:pPr>
      <w:bookmarkStart w:id="36" w:name="_Hlk176606930"/>
      <w:r>
        <w:rPr>
          <w:rFonts w:hint="eastAsia" w:ascii="宋体" w:hAnsi="宋体" w:eastAsia="宋体" w:cs="宋体"/>
          <w:spacing w:val="-7"/>
          <w:kern w:val="0"/>
          <w:sz w:val="24"/>
          <w:szCs w:val="24"/>
          <w:highlight w:val="none"/>
        </w:rPr>
        <w:t>1.</w:t>
      </w:r>
      <w:r>
        <w:rPr>
          <w:rFonts w:hint="eastAsia" w:ascii="宋体" w:hAnsi="宋体" w:eastAsia="宋体" w:cs="宋体"/>
          <w:kern w:val="1"/>
          <w:sz w:val="24"/>
          <w:szCs w:val="24"/>
          <w:highlight w:val="none"/>
          <w:shd w:val="clear" w:color="auto" w:fill="FFFFFF"/>
        </w:rPr>
        <w:t>本项目人员总需求：人员配备不少</w:t>
      </w:r>
      <w:r>
        <w:rPr>
          <w:rFonts w:hint="eastAsia" w:ascii="宋体" w:hAnsi="宋体" w:eastAsia="宋体" w:cs="宋体"/>
          <w:color w:val="auto"/>
          <w:kern w:val="1"/>
          <w:sz w:val="24"/>
          <w:szCs w:val="24"/>
          <w:highlight w:val="none"/>
          <w:shd w:val="clear" w:color="auto" w:fill="FFFFFF"/>
        </w:rPr>
        <w:t>于</w:t>
      </w:r>
      <w:r>
        <w:rPr>
          <w:rFonts w:hint="eastAsia" w:ascii="宋体" w:hAnsi="宋体" w:eastAsia="宋体" w:cs="宋体"/>
          <w:color w:val="auto"/>
          <w:kern w:val="1"/>
          <w:sz w:val="24"/>
          <w:szCs w:val="24"/>
          <w:highlight w:val="none"/>
          <w:shd w:val="clear" w:color="auto" w:fill="FFFFFF"/>
          <w:lang w:val="en-US" w:eastAsia="zh-CN"/>
        </w:rPr>
        <w:t>267</w:t>
      </w:r>
      <w:r>
        <w:rPr>
          <w:rFonts w:hint="eastAsia" w:ascii="宋体" w:hAnsi="宋体" w:eastAsia="宋体" w:cs="宋体"/>
          <w:color w:val="auto"/>
          <w:kern w:val="1"/>
          <w:sz w:val="24"/>
          <w:szCs w:val="24"/>
          <w:highlight w:val="none"/>
          <w:shd w:val="clear" w:color="auto" w:fill="FFFFFF"/>
        </w:rPr>
        <w:t>人。具体细分如下：</w:t>
      </w:r>
    </w:p>
    <w:p w14:paraId="59C8ABA7">
      <w:pPr>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lang w:eastAsia="zh-CN"/>
        </w:rPr>
      </w:pPr>
      <w:r>
        <w:rPr>
          <w:rFonts w:hint="eastAsia" w:ascii="宋体" w:hAnsi="宋体" w:eastAsia="宋体" w:cs="宋体"/>
          <w:color w:val="auto"/>
          <w:kern w:val="1"/>
          <w:sz w:val="24"/>
          <w:szCs w:val="24"/>
          <w:highlight w:val="none"/>
          <w:shd w:val="clear" w:color="auto" w:fill="FFFFFF"/>
        </w:rPr>
        <w:t>日常服务人员需求：项目经理1人；项目副经理2人；综合文员</w:t>
      </w:r>
      <w:r>
        <w:rPr>
          <w:rFonts w:hint="eastAsia" w:ascii="宋体" w:hAnsi="宋体" w:eastAsia="宋体" w:cs="宋体"/>
          <w:color w:val="auto"/>
          <w:kern w:val="1"/>
          <w:sz w:val="24"/>
          <w:szCs w:val="24"/>
          <w:highlight w:val="none"/>
          <w:shd w:val="clear" w:color="auto" w:fill="FFFFFF"/>
          <w:lang w:val="en-US" w:eastAsia="zh-CN"/>
        </w:rPr>
        <w:t>4</w:t>
      </w:r>
      <w:r>
        <w:rPr>
          <w:rFonts w:hint="eastAsia" w:ascii="宋体" w:hAnsi="宋体" w:eastAsia="宋体" w:cs="宋体"/>
          <w:color w:val="auto"/>
          <w:kern w:val="1"/>
          <w:sz w:val="24"/>
          <w:szCs w:val="24"/>
          <w:highlight w:val="none"/>
          <w:shd w:val="clear" w:color="auto" w:fill="FFFFFF"/>
        </w:rPr>
        <w:t>人；</w:t>
      </w:r>
      <w:r>
        <w:rPr>
          <w:rFonts w:hint="eastAsia" w:ascii="宋体" w:hAnsi="宋体" w:eastAsia="宋体" w:cs="宋体"/>
          <w:color w:val="auto"/>
          <w:kern w:val="1"/>
          <w:sz w:val="24"/>
          <w:szCs w:val="24"/>
          <w:highlight w:val="none"/>
          <w:shd w:val="clear" w:color="auto" w:fill="FFFFFF"/>
          <w:lang w:eastAsia="zh-CN"/>
        </w:rPr>
        <w:t>司机</w:t>
      </w:r>
      <w:r>
        <w:rPr>
          <w:rFonts w:hint="eastAsia" w:ascii="宋体" w:hAnsi="宋体" w:eastAsia="宋体" w:cs="宋体"/>
          <w:color w:val="auto"/>
          <w:kern w:val="1"/>
          <w:sz w:val="24"/>
          <w:szCs w:val="24"/>
          <w:highlight w:val="none"/>
          <w:shd w:val="clear" w:color="auto" w:fill="FFFFFF"/>
          <w:lang w:val="en-US" w:eastAsia="zh-CN"/>
        </w:rPr>
        <w:t>3人；</w:t>
      </w:r>
      <w:r>
        <w:rPr>
          <w:rFonts w:hint="eastAsia" w:ascii="宋体" w:hAnsi="宋体" w:eastAsia="宋体" w:cs="宋体"/>
          <w:color w:val="auto"/>
          <w:kern w:val="1"/>
          <w:sz w:val="24"/>
          <w:szCs w:val="24"/>
          <w:highlight w:val="none"/>
          <w:shd w:val="clear" w:color="auto" w:fill="FFFFFF"/>
        </w:rPr>
        <w:t>工程维修不少于</w:t>
      </w:r>
      <w:r>
        <w:rPr>
          <w:rFonts w:hint="eastAsia" w:ascii="宋体" w:hAnsi="宋体" w:eastAsia="宋体" w:cs="宋体"/>
          <w:color w:val="auto"/>
          <w:kern w:val="1"/>
          <w:sz w:val="24"/>
          <w:szCs w:val="24"/>
          <w:highlight w:val="none"/>
          <w:shd w:val="clear" w:color="auto" w:fill="FFFFFF"/>
          <w:lang w:val="en-US" w:eastAsia="zh-CN"/>
        </w:rPr>
        <w:t>49</w:t>
      </w:r>
      <w:r>
        <w:rPr>
          <w:rFonts w:hint="eastAsia" w:ascii="宋体" w:hAnsi="宋体" w:eastAsia="宋体" w:cs="宋体"/>
          <w:color w:val="auto"/>
          <w:kern w:val="1"/>
          <w:sz w:val="24"/>
          <w:szCs w:val="24"/>
          <w:highlight w:val="none"/>
          <w:shd w:val="clear" w:color="auto" w:fill="FFFFFF"/>
        </w:rPr>
        <w:t>人（含工程经理1人、主管1人）；卫生保洁不少于</w:t>
      </w:r>
      <w:r>
        <w:rPr>
          <w:rFonts w:hint="eastAsia" w:ascii="宋体" w:hAnsi="宋体" w:eastAsia="宋体" w:cs="宋体"/>
          <w:color w:val="auto"/>
          <w:kern w:val="1"/>
          <w:sz w:val="24"/>
          <w:szCs w:val="24"/>
          <w:highlight w:val="none"/>
          <w:shd w:val="clear" w:color="auto" w:fill="FFFFFF"/>
          <w:lang w:val="en-US" w:eastAsia="zh-CN"/>
        </w:rPr>
        <w:t>159</w:t>
      </w:r>
      <w:r>
        <w:rPr>
          <w:rFonts w:hint="eastAsia" w:ascii="宋体" w:hAnsi="宋体" w:eastAsia="宋体" w:cs="宋体"/>
          <w:color w:val="auto"/>
          <w:kern w:val="1"/>
          <w:sz w:val="24"/>
          <w:szCs w:val="24"/>
          <w:highlight w:val="none"/>
          <w:shd w:val="clear" w:color="auto" w:fill="FFFFFF"/>
        </w:rPr>
        <w:t>人（含部门经理1人，洗衣房</w:t>
      </w:r>
      <w:r>
        <w:rPr>
          <w:rFonts w:hint="eastAsia" w:ascii="宋体" w:hAnsi="宋体" w:eastAsia="宋体" w:cs="宋体"/>
          <w:color w:val="auto"/>
          <w:kern w:val="1"/>
          <w:sz w:val="24"/>
          <w:szCs w:val="24"/>
          <w:highlight w:val="none"/>
          <w:shd w:val="clear" w:color="auto" w:fill="FFFFFF"/>
          <w:lang w:val="en-US" w:eastAsia="zh-CN"/>
        </w:rPr>
        <w:t>3</w:t>
      </w:r>
      <w:r>
        <w:rPr>
          <w:rFonts w:hint="eastAsia" w:ascii="宋体" w:hAnsi="宋体" w:eastAsia="宋体" w:cs="宋体"/>
          <w:color w:val="auto"/>
          <w:kern w:val="1"/>
          <w:sz w:val="24"/>
          <w:szCs w:val="24"/>
          <w:highlight w:val="none"/>
          <w:shd w:val="clear" w:color="auto" w:fill="FFFFFF"/>
        </w:rPr>
        <w:t>人，浴室2人，活动场馆</w:t>
      </w:r>
      <w:r>
        <w:rPr>
          <w:rFonts w:hint="eastAsia" w:ascii="宋体" w:hAnsi="宋体" w:eastAsia="宋体" w:cs="宋体"/>
          <w:color w:val="auto"/>
          <w:kern w:val="1"/>
          <w:sz w:val="24"/>
          <w:szCs w:val="24"/>
          <w:highlight w:val="none"/>
          <w:shd w:val="clear" w:color="auto" w:fill="FFFFFF"/>
          <w:lang w:val="en-US" w:eastAsia="zh-CN"/>
        </w:rPr>
        <w:t>4</w:t>
      </w:r>
      <w:r>
        <w:rPr>
          <w:rFonts w:hint="eastAsia" w:ascii="宋体" w:hAnsi="宋体" w:eastAsia="宋体" w:cs="宋体"/>
          <w:color w:val="auto"/>
          <w:kern w:val="1"/>
          <w:sz w:val="24"/>
          <w:szCs w:val="24"/>
          <w:highlight w:val="none"/>
          <w:shd w:val="clear" w:color="auto" w:fill="FFFFFF"/>
        </w:rPr>
        <w:t>人、库管</w:t>
      </w:r>
      <w:r>
        <w:rPr>
          <w:rFonts w:hint="eastAsia" w:ascii="宋体" w:hAnsi="宋体" w:eastAsia="宋体" w:cs="宋体"/>
          <w:color w:val="auto"/>
          <w:kern w:val="1"/>
          <w:sz w:val="24"/>
          <w:szCs w:val="24"/>
          <w:highlight w:val="none"/>
          <w:shd w:val="clear" w:color="auto" w:fill="FFFFFF"/>
          <w:lang w:val="en-US" w:eastAsia="zh-CN"/>
        </w:rPr>
        <w:t>1</w:t>
      </w:r>
      <w:r>
        <w:rPr>
          <w:rFonts w:hint="eastAsia" w:ascii="宋体" w:hAnsi="宋体" w:eastAsia="宋体" w:cs="宋体"/>
          <w:color w:val="auto"/>
          <w:kern w:val="1"/>
          <w:sz w:val="24"/>
          <w:szCs w:val="24"/>
          <w:highlight w:val="none"/>
          <w:shd w:val="clear" w:color="auto" w:fill="FFFFFF"/>
        </w:rPr>
        <w:t>人、理发服务6人）；会议服务不少于</w:t>
      </w:r>
      <w:r>
        <w:rPr>
          <w:rFonts w:hint="eastAsia" w:ascii="宋体" w:hAnsi="宋体" w:eastAsia="宋体" w:cs="宋体"/>
          <w:color w:val="auto"/>
          <w:kern w:val="1"/>
          <w:sz w:val="24"/>
          <w:szCs w:val="24"/>
          <w:highlight w:val="none"/>
          <w:shd w:val="clear" w:color="auto" w:fill="FFFFFF"/>
          <w:lang w:val="en-US" w:eastAsia="zh-CN"/>
        </w:rPr>
        <w:t>49</w:t>
      </w:r>
      <w:r>
        <w:rPr>
          <w:rFonts w:hint="eastAsia" w:ascii="宋体" w:hAnsi="宋体" w:eastAsia="宋体" w:cs="宋体"/>
          <w:color w:val="auto"/>
          <w:kern w:val="1"/>
          <w:sz w:val="24"/>
          <w:szCs w:val="24"/>
          <w:highlight w:val="none"/>
          <w:shd w:val="clear" w:color="auto" w:fill="FFFFFF"/>
        </w:rPr>
        <w:t>人（含部门经理1人，音响师2人、前台4人、机要交换6人、文印室4人），男工年龄在60岁以下、女工年龄在50岁以下</w:t>
      </w:r>
      <w:r>
        <w:rPr>
          <w:rFonts w:hint="eastAsia" w:ascii="宋体" w:hAnsi="宋体" w:eastAsia="宋体" w:cs="宋体"/>
          <w:color w:val="auto"/>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lang w:val="en-US" w:eastAsia="zh-CN"/>
        </w:rPr>
        <w:t>根据国家法定延迟退休年龄执行</w:t>
      </w:r>
      <w:r>
        <w:rPr>
          <w:rFonts w:hint="eastAsia" w:ascii="宋体" w:hAnsi="宋体" w:eastAsia="宋体" w:cs="宋体"/>
          <w:color w:val="auto"/>
          <w:kern w:val="1"/>
          <w:sz w:val="24"/>
          <w:szCs w:val="24"/>
          <w:highlight w:val="none"/>
          <w:shd w:val="clear" w:color="auto" w:fill="FFFFFF"/>
          <w:lang w:eastAsia="zh-CN"/>
        </w:rPr>
        <w:t>）。</w:t>
      </w:r>
    </w:p>
    <w:p w14:paraId="4E381B13">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2.项目经理应50周岁（含）以下，</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学士学位</w:t>
      </w:r>
      <w:r>
        <w:rPr>
          <w:rFonts w:hint="eastAsia" w:ascii="宋体" w:hAnsi="宋体" w:eastAsia="宋体" w:cs="宋体"/>
          <w:kern w:val="1"/>
          <w:sz w:val="24"/>
          <w:szCs w:val="24"/>
          <w:highlight w:val="none"/>
          <w:shd w:val="clear" w:color="auto" w:fill="FFFFFF"/>
          <w:lang w:val="en-US" w:eastAsia="zh-CN"/>
        </w:rPr>
        <w:t>及以上学位</w:t>
      </w:r>
      <w:r>
        <w:rPr>
          <w:rFonts w:hint="eastAsia" w:ascii="宋体" w:hAnsi="宋体" w:eastAsia="宋体" w:cs="宋体"/>
          <w:kern w:val="1"/>
          <w:sz w:val="24"/>
          <w:szCs w:val="24"/>
          <w:highlight w:val="none"/>
          <w:shd w:val="clear" w:color="auto" w:fill="FFFFFF"/>
        </w:rPr>
        <w:t>，具有</w:t>
      </w:r>
      <w:r>
        <w:rPr>
          <w:rFonts w:hint="eastAsia" w:ascii="宋体" w:hAnsi="宋体" w:eastAsia="宋体" w:cs="宋体"/>
          <w:kern w:val="1"/>
          <w:sz w:val="24"/>
          <w:szCs w:val="24"/>
          <w:highlight w:val="none"/>
          <w:shd w:val="clear" w:color="auto" w:fill="FFFFFF"/>
          <w:lang w:eastAsia="zh-CN"/>
        </w:rPr>
        <w:t>国家</w:t>
      </w:r>
      <w:r>
        <w:rPr>
          <w:rFonts w:hint="eastAsia" w:ascii="宋体" w:hAnsi="宋体" w:eastAsia="宋体" w:cs="宋体"/>
          <w:kern w:val="1"/>
          <w:sz w:val="24"/>
          <w:szCs w:val="24"/>
          <w:highlight w:val="none"/>
          <w:shd w:val="clear" w:color="auto" w:fill="FFFFFF"/>
          <w:lang w:val="en-US" w:eastAsia="zh-CN"/>
        </w:rPr>
        <w:t>承认</w:t>
      </w:r>
      <w:r>
        <w:rPr>
          <w:rFonts w:hint="eastAsia" w:ascii="宋体" w:hAnsi="宋体" w:eastAsia="宋体" w:cs="宋体"/>
          <w:kern w:val="1"/>
          <w:sz w:val="24"/>
          <w:szCs w:val="24"/>
          <w:highlight w:val="none"/>
          <w:shd w:val="clear" w:color="auto" w:fill="FFFFFF"/>
          <w:lang w:eastAsia="zh-CN"/>
        </w:rPr>
        <w:t>的工程类</w:t>
      </w:r>
      <w:r>
        <w:rPr>
          <w:rFonts w:hint="eastAsia" w:ascii="宋体" w:hAnsi="宋体" w:eastAsia="宋体" w:cs="宋体"/>
          <w:kern w:val="1"/>
          <w:sz w:val="24"/>
          <w:szCs w:val="24"/>
          <w:highlight w:val="none"/>
          <w:shd w:val="clear" w:color="auto" w:fill="FFFFFF"/>
          <w:lang w:val="en-US" w:eastAsia="zh-CN"/>
        </w:rPr>
        <w:t>中</w:t>
      </w:r>
      <w:r>
        <w:rPr>
          <w:rFonts w:hint="eastAsia" w:ascii="宋体" w:hAnsi="宋体" w:eastAsia="宋体" w:cs="宋体"/>
          <w:color w:val="auto"/>
          <w:kern w:val="1"/>
          <w:sz w:val="24"/>
          <w:szCs w:val="24"/>
          <w:highlight w:val="none"/>
          <w:shd w:val="clear" w:color="auto" w:fill="FFFFFF"/>
          <w:lang w:val="en-US" w:eastAsia="zh-CN"/>
        </w:rPr>
        <w:t>级及以上</w:t>
      </w:r>
      <w:r>
        <w:rPr>
          <w:rFonts w:hint="eastAsia" w:ascii="宋体" w:hAnsi="宋体" w:eastAsia="宋体" w:cs="宋体"/>
          <w:color w:val="auto"/>
          <w:kern w:val="1"/>
          <w:sz w:val="24"/>
          <w:szCs w:val="24"/>
          <w:highlight w:val="none"/>
          <w:shd w:val="clear" w:color="auto" w:fill="FFFFFF"/>
        </w:rPr>
        <w:t>职称证书</w:t>
      </w:r>
      <w:r>
        <w:rPr>
          <w:rFonts w:hint="eastAsia" w:ascii="宋体" w:hAnsi="宋体" w:eastAsia="宋体" w:cs="宋体"/>
          <w:color w:val="auto"/>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w:t>
      </w:r>
      <w:r>
        <w:rPr>
          <w:rFonts w:hint="eastAsia" w:ascii="宋体" w:hAnsi="宋体" w:eastAsia="宋体" w:cs="宋体"/>
          <w:color w:val="auto"/>
          <w:kern w:val="1"/>
          <w:sz w:val="24"/>
          <w:szCs w:val="24"/>
          <w:highlight w:val="none"/>
          <w:shd w:val="clear" w:color="auto" w:fill="FFFFFF"/>
          <w:lang w:val="en-US" w:eastAsia="zh-CN"/>
        </w:rPr>
        <w:t>3</w:t>
      </w:r>
      <w:r>
        <w:rPr>
          <w:rFonts w:hint="eastAsia" w:ascii="宋体" w:hAnsi="宋体" w:eastAsia="宋体" w:cs="宋体"/>
          <w:color w:val="auto"/>
          <w:kern w:val="1"/>
          <w:sz w:val="24"/>
          <w:szCs w:val="24"/>
          <w:highlight w:val="none"/>
          <w:shd w:val="clear" w:color="auto" w:fill="FFFFFF"/>
        </w:rPr>
        <w:t>年（含）以上非住宅类物业项目</w:t>
      </w:r>
      <w:r>
        <w:rPr>
          <w:rFonts w:hint="eastAsia" w:ascii="宋体" w:hAnsi="宋体" w:eastAsia="宋体" w:cs="宋体"/>
          <w:color w:val="auto"/>
          <w:kern w:val="1"/>
          <w:sz w:val="24"/>
          <w:szCs w:val="24"/>
          <w:highlight w:val="none"/>
          <w:shd w:val="clear" w:color="auto" w:fill="FFFFFF"/>
          <w:lang w:eastAsia="zh-CN"/>
        </w:rPr>
        <w:t>管理</w:t>
      </w:r>
      <w:r>
        <w:rPr>
          <w:rFonts w:hint="eastAsia" w:ascii="宋体" w:hAnsi="宋体" w:eastAsia="宋体" w:cs="宋体"/>
          <w:color w:val="auto"/>
          <w:kern w:val="1"/>
          <w:sz w:val="24"/>
          <w:szCs w:val="24"/>
          <w:highlight w:val="none"/>
          <w:shd w:val="clear" w:color="auto" w:fill="FFFFFF"/>
        </w:rPr>
        <w:t>经验。</w:t>
      </w:r>
    </w:p>
    <w:p w14:paraId="67E861FD">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lang w:val="en-US" w:eastAsia="zh-CN"/>
        </w:rPr>
      </w:pPr>
      <w:r>
        <w:rPr>
          <w:rFonts w:hint="eastAsia" w:ascii="宋体" w:hAnsi="宋体" w:eastAsia="宋体" w:cs="宋体"/>
          <w:color w:val="auto"/>
          <w:kern w:val="1"/>
          <w:sz w:val="24"/>
          <w:szCs w:val="24"/>
          <w:highlight w:val="none"/>
          <w:shd w:val="clear" w:color="auto" w:fill="FFFFFF"/>
        </w:rPr>
        <w:t>3.</w:t>
      </w:r>
      <w:r>
        <w:rPr>
          <w:rFonts w:hint="eastAsia" w:ascii="宋体" w:hAnsi="宋体" w:eastAsia="宋体" w:cs="宋体"/>
          <w:color w:val="auto"/>
          <w:kern w:val="1"/>
          <w:sz w:val="24"/>
          <w:szCs w:val="24"/>
          <w:highlight w:val="none"/>
          <w:shd w:val="clear" w:color="auto" w:fill="FFFFFF"/>
          <w:lang w:eastAsia="zh-CN"/>
        </w:rPr>
        <w:t>项目副经理</w:t>
      </w:r>
      <w:r>
        <w:rPr>
          <w:rFonts w:hint="eastAsia" w:ascii="宋体" w:hAnsi="宋体" w:eastAsia="宋体" w:cs="宋体"/>
          <w:color w:val="auto"/>
          <w:kern w:val="1"/>
          <w:sz w:val="24"/>
          <w:szCs w:val="24"/>
          <w:highlight w:val="none"/>
          <w:shd w:val="clear" w:color="auto" w:fill="FFFFFF"/>
          <w:lang w:val="en-US" w:eastAsia="zh-CN"/>
        </w:rPr>
        <w:t>A</w:t>
      </w:r>
      <w:r>
        <w:rPr>
          <w:rFonts w:hint="eastAsia" w:ascii="宋体" w:hAnsi="宋体" w:eastAsia="宋体" w:cs="宋体"/>
          <w:color w:val="auto"/>
          <w:kern w:val="1"/>
          <w:sz w:val="24"/>
          <w:szCs w:val="24"/>
          <w:highlight w:val="none"/>
          <w:shd w:val="clear" w:color="auto" w:fill="FFFFFF"/>
          <w:lang w:eastAsia="zh-CN"/>
        </w:rPr>
        <w:t>应</w:t>
      </w:r>
      <w:r>
        <w:rPr>
          <w:rFonts w:hint="eastAsia" w:ascii="宋体" w:hAnsi="宋体" w:eastAsia="宋体" w:cs="宋体"/>
          <w:color w:val="auto"/>
          <w:kern w:val="1"/>
          <w:sz w:val="24"/>
          <w:szCs w:val="24"/>
          <w:highlight w:val="none"/>
          <w:shd w:val="clear" w:color="auto" w:fill="FFFFFF"/>
          <w:lang w:val="en-US" w:eastAsia="zh-CN"/>
        </w:rPr>
        <w:t>45周岁（含）以下，具有本科及以上学历，具有</w:t>
      </w:r>
      <w:r>
        <w:rPr>
          <w:rFonts w:hint="eastAsia" w:ascii="宋体" w:hAnsi="宋体" w:eastAsia="宋体" w:cs="宋体"/>
          <w:color w:val="auto"/>
          <w:kern w:val="1"/>
          <w:sz w:val="24"/>
          <w:szCs w:val="24"/>
          <w:highlight w:val="none"/>
          <w:shd w:val="clear" w:color="auto" w:fill="FFFFFF"/>
          <w:lang w:eastAsia="zh-CN"/>
        </w:rPr>
        <w:t>国家</w:t>
      </w:r>
      <w:r>
        <w:rPr>
          <w:rFonts w:hint="eastAsia" w:ascii="宋体" w:hAnsi="宋体" w:eastAsia="宋体" w:cs="宋体"/>
          <w:color w:val="auto"/>
          <w:kern w:val="1"/>
          <w:sz w:val="24"/>
          <w:szCs w:val="24"/>
          <w:highlight w:val="none"/>
          <w:shd w:val="clear" w:color="auto" w:fill="FFFFFF"/>
          <w:lang w:val="en-US" w:eastAsia="zh-CN"/>
        </w:rPr>
        <w:t>承认</w:t>
      </w:r>
      <w:r>
        <w:rPr>
          <w:rFonts w:hint="eastAsia" w:ascii="宋体" w:hAnsi="宋体" w:eastAsia="宋体" w:cs="宋体"/>
          <w:color w:val="auto"/>
          <w:kern w:val="1"/>
          <w:sz w:val="24"/>
          <w:szCs w:val="24"/>
          <w:highlight w:val="none"/>
          <w:shd w:val="clear" w:color="auto" w:fill="FFFFFF"/>
          <w:lang w:eastAsia="zh-CN"/>
        </w:rPr>
        <w:t>的</w:t>
      </w:r>
      <w:r>
        <w:rPr>
          <w:rFonts w:hint="eastAsia" w:ascii="宋体" w:hAnsi="宋体" w:eastAsia="宋体" w:cs="宋体"/>
          <w:color w:val="auto"/>
          <w:kern w:val="1"/>
          <w:sz w:val="24"/>
          <w:szCs w:val="24"/>
          <w:highlight w:val="none"/>
          <w:shd w:val="clear" w:color="auto" w:fill="FFFFFF"/>
          <w:lang w:val="en-US" w:eastAsia="zh-CN"/>
        </w:rPr>
        <w:t>工程类中级及以上职称证书，具有5年（含）以上非住宅类物业项目同岗位经验。</w:t>
      </w:r>
    </w:p>
    <w:p w14:paraId="0DA358B4">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lang w:val="en-US" w:eastAsia="zh-CN"/>
        </w:rPr>
      </w:pPr>
      <w:r>
        <w:rPr>
          <w:rFonts w:hint="eastAsia" w:ascii="宋体" w:hAnsi="宋体" w:eastAsia="宋体" w:cs="宋体"/>
          <w:color w:val="auto"/>
          <w:kern w:val="1"/>
          <w:sz w:val="24"/>
          <w:szCs w:val="24"/>
          <w:highlight w:val="none"/>
          <w:shd w:val="clear" w:color="auto" w:fill="FFFFFF"/>
          <w:lang w:val="en-US" w:eastAsia="zh-CN"/>
        </w:rPr>
        <w:t>4</w:t>
      </w:r>
      <w:r>
        <w:rPr>
          <w:rFonts w:hint="eastAsia" w:ascii="宋体" w:hAnsi="宋体" w:eastAsia="宋体" w:cs="宋体"/>
          <w:color w:val="auto"/>
          <w:kern w:val="1"/>
          <w:sz w:val="24"/>
          <w:szCs w:val="24"/>
          <w:highlight w:val="none"/>
          <w:shd w:val="clear" w:color="auto" w:fill="FFFFFF"/>
        </w:rPr>
        <w:t>.</w:t>
      </w:r>
      <w:r>
        <w:rPr>
          <w:rFonts w:hint="eastAsia" w:ascii="宋体" w:hAnsi="宋体" w:eastAsia="宋体" w:cs="宋体"/>
          <w:color w:val="auto"/>
          <w:kern w:val="1"/>
          <w:sz w:val="24"/>
          <w:szCs w:val="24"/>
          <w:highlight w:val="none"/>
          <w:shd w:val="clear" w:color="auto" w:fill="FFFFFF"/>
          <w:lang w:eastAsia="zh-CN"/>
        </w:rPr>
        <w:t>项目副经理</w:t>
      </w:r>
      <w:r>
        <w:rPr>
          <w:rFonts w:hint="eastAsia" w:ascii="宋体" w:hAnsi="宋体" w:eastAsia="宋体" w:cs="宋体"/>
          <w:color w:val="auto"/>
          <w:kern w:val="1"/>
          <w:sz w:val="24"/>
          <w:szCs w:val="24"/>
          <w:highlight w:val="none"/>
          <w:shd w:val="clear" w:color="auto" w:fill="FFFFFF"/>
          <w:lang w:val="en-US" w:eastAsia="zh-CN"/>
        </w:rPr>
        <w:t>B</w:t>
      </w:r>
      <w:r>
        <w:rPr>
          <w:rFonts w:hint="eastAsia" w:ascii="宋体" w:hAnsi="宋体" w:eastAsia="宋体" w:cs="宋体"/>
          <w:color w:val="auto"/>
          <w:kern w:val="1"/>
          <w:sz w:val="24"/>
          <w:szCs w:val="24"/>
          <w:highlight w:val="none"/>
          <w:shd w:val="clear" w:color="auto" w:fill="FFFFFF"/>
          <w:lang w:eastAsia="zh-CN"/>
        </w:rPr>
        <w:t>应</w:t>
      </w:r>
      <w:r>
        <w:rPr>
          <w:rFonts w:hint="eastAsia" w:ascii="宋体" w:hAnsi="宋体" w:eastAsia="宋体" w:cs="宋体"/>
          <w:color w:val="auto"/>
          <w:kern w:val="1"/>
          <w:sz w:val="24"/>
          <w:szCs w:val="24"/>
          <w:highlight w:val="none"/>
          <w:shd w:val="clear" w:color="auto" w:fill="FFFFFF"/>
          <w:lang w:val="en-US" w:eastAsia="zh-CN"/>
        </w:rPr>
        <w:t>45周岁（含）以下，具有本科及以上学历，具有</w:t>
      </w:r>
      <w:r>
        <w:rPr>
          <w:rFonts w:hint="eastAsia" w:ascii="宋体" w:hAnsi="宋体" w:eastAsia="宋体" w:cs="宋体"/>
          <w:color w:val="auto"/>
          <w:kern w:val="1"/>
          <w:sz w:val="24"/>
          <w:szCs w:val="24"/>
          <w:highlight w:val="none"/>
          <w:shd w:val="clear" w:color="auto" w:fill="FFFFFF"/>
          <w:lang w:eastAsia="zh-CN"/>
        </w:rPr>
        <w:t>国家</w:t>
      </w:r>
      <w:r>
        <w:rPr>
          <w:rFonts w:hint="eastAsia" w:ascii="宋体" w:hAnsi="宋体" w:eastAsia="宋体" w:cs="宋体"/>
          <w:color w:val="auto"/>
          <w:kern w:val="1"/>
          <w:sz w:val="24"/>
          <w:szCs w:val="24"/>
          <w:highlight w:val="none"/>
          <w:shd w:val="clear" w:color="auto" w:fill="FFFFFF"/>
          <w:lang w:val="en-US" w:eastAsia="zh-CN"/>
        </w:rPr>
        <w:t>承认</w:t>
      </w:r>
      <w:r>
        <w:rPr>
          <w:rFonts w:hint="eastAsia" w:ascii="宋体" w:hAnsi="宋体" w:eastAsia="宋体" w:cs="宋体"/>
          <w:color w:val="auto"/>
          <w:kern w:val="1"/>
          <w:sz w:val="24"/>
          <w:szCs w:val="24"/>
          <w:highlight w:val="none"/>
          <w:shd w:val="clear" w:color="auto" w:fill="FFFFFF"/>
          <w:lang w:eastAsia="zh-CN"/>
        </w:rPr>
        <w:t>的</w:t>
      </w:r>
      <w:r>
        <w:rPr>
          <w:rFonts w:hint="eastAsia" w:ascii="宋体" w:hAnsi="宋体" w:eastAsia="宋体" w:cs="宋体"/>
          <w:color w:val="auto"/>
          <w:kern w:val="1"/>
          <w:sz w:val="24"/>
          <w:szCs w:val="24"/>
          <w:highlight w:val="none"/>
          <w:shd w:val="clear" w:color="auto" w:fill="FFFFFF"/>
          <w:lang w:val="en-US" w:eastAsia="zh-CN"/>
        </w:rPr>
        <w:t>工商管理类中级及以上职称证书，具有5年（含）以上非住宅类物业项目同岗位经验。</w:t>
      </w:r>
    </w:p>
    <w:p w14:paraId="4676ADDB">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eastAsia="宋体" w:cs="宋体"/>
          <w:color w:val="auto"/>
          <w:kern w:val="1"/>
          <w:sz w:val="24"/>
          <w:szCs w:val="24"/>
          <w:highlight w:val="none"/>
          <w:shd w:val="clear" w:color="auto" w:fill="FFFFFF"/>
          <w:lang w:val="en-US" w:eastAsia="zh-CN"/>
        </w:rPr>
        <w:t>5.</w:t>
      </w:r>
      <w:r>
        <w:rPr>
          <w:rFonts w:hint="eastAsia" w:ascii="宋体" w:hAnsi="宋体" w:eastAsia="宋体" w:cs="宋体"/>
          <w:color w:val="auto"/>
          <w:kern w:val="1"/>
          <w:sz w:val="24"/>
          <w:szCs w:val="24"/>
          <w:highlight w:val="none"/>
          <w:shd w:val="clear" w:color="auto" w:fill="FFFFFF"/>
        </w:rPr>
        <w:t>工程经理应</w:t>
      </w:r>
      <w:r>
        <w:rPr>
          <w:rFonts w:hint="eastAsia" w:ascii="宋体" w:hAnsi="宋体" w:eastAsia="宋体" w:cs="宋体"/>
          <w:color w:val="auto"/>
          <w:kern w:val="1"/>
          <w:sz w:val="24"/>
          <w:szCs w:val="24"/>
          <w:highlight w:val="none"/>
          <w:shd w:val="clear" w:color="auto" w:fill="FFFFFF"/>
          <w:lang w:val="en-US" w:eastAsia="zh-CN"/>
        </w:rPr>
        <w:t>60</w:t>
      </w:r>
      <w:r>
        <w:rPr>
          <w:rFonts w:hint="eastAsia" w:ascii="宋体" w:hAnsi="宋体" w:eastAsia="宋体" w:cs="宋体"/>
          <w:color w:val="auto"/>
          <w:kern w:val="1"/>
          <w:sz w:val="24"/>
          <w:szCs w:val="24"/>
          <w:highlight w:val="none"/>
          <w:shd w:val="clear" w:color="auto" w:fill="FFFFFF"/>
        </w:rPr>
        <w:t>周岁（含）以下，具有</w:t>
      </w:r>
      <w:r>
        <w:rPr>
          <w:rFonts w:hint="eastAsia" w:ascii="宋体" w:hAnsi="宋体" w:eastAsia="宋体" w:cs="宋体"/>
          <w:color w:val="auto"/>
          <w:kern w:val="1"/>
          <w:sz w:val="24"/>
          <w:szCs w:val="24"/>
          <w:highlight w:val="none"/>
          <w:shd w:val="clear" w:color="auto" w:fill="FFFFFF"/>
          <w:lang w:eastAsia="zh-CN"/>
        </w:rPr>
        <w:t>国家</w:t>
      </w:r>
      <w:r>
        <w:rPr>
          <w:rFonts w:hint="eastAsia" w:ascii="宋体" w:hAnsi="宋体" w:eastAsia="宋体" w:cs="宋体"/>
          <w:color w:val="auto"/>
          <w:kern w:val="1"/>
          <w:sz w:val="24"/>
          <w:szCs w:val="24"/>
          <w:highlight w:val="none"/>
          <w:shd w:val="clear" w:color="auto" w:fill="FFFFFF"/>
          <w:lang w:val="en-US" w:eastAsia="zh-CN"/>
        </w:rPr>
        <w:t>承认</w:t>
      </w:r>
      <w:r>
        <w:rPr>
          <w:rFonts w:hint="eastAsia" w:ascii="宋体" w:hAnsi="宋体" w:eastAsia="宋体" w:cs="宋体"/>
          <w:color w:val="auto"/>
          <w:kern w:val="1"/>
          <w:sz w:val="24"/>
          <w:szCs w:val="24"/>
          <w:highlight w:val="none"/>
          <w:shd w:val="clear" w:color="auto" w:fill="FFFFFF"/>
          <w:lang w:eastAsia="zh-CN"/>
        </w:rPr>
        <w:t>的</w:t>
      </w:r>
      <w:r>
        <w:rPr>
          <w:rFonts w:hint="eastAsia" w:ascii="宋体" w:hAnsi="宋体" w:eastAsia="宋体" w:cs="宋体"/>
          <w:color w:val="auto"/>
          <w:kern w:val="1"/>
          <w:sz w:val="24"/>
          <w:szCs w:val="24"/>
          <w:highlight w:val="none"/>
          <w:shd w:val="clear" w:color="auto" w:fill="FFFFFF"/>
          <w:lang w:val="en-US" w:eastAsia="zh-CN"/>
        </w:rPr>
        <w:t>中级及以上</w:t>
      </w:r>
      <w:r>
        <w:rPr>
          <w:rFonts w:hint="eastAsia" w:ascii="宋体" w:hAnsi="宋体" w:eastAsia="宋体" w:cs="宋体"/>
          <w:color w:val="auto"/>
          <w:kern w:val="1"/>
          <w:sz w:val="24"/>
          <w:szCs w:val="24"/>
          <w:highlight w:val="none"/>
          <w:shd w:val="clear" w:color="auto" w:fill="FFFFFF"/>
        </w:rPr>
        <w:t>职称证书，具有特种</w:t>
      </w:r>
      <w:r>
        <w:rPr>
          <w:rFonts w:hint="eastAsia" w:ascii="宋体" w:hAnsi="宋体" w:eastAsia="宋体" w:cs="宋体"/>
          <w:color w:val="auto"/>
          <w:kern w:val="1"/>
          <w:sz w:val="24"/>
          <w:szCs w:val="24"/>
          <w:highlight w:val="none"/>
          <w:shd w:val="clear" w:color="auto" w:fill="FFFFFF"/>
          <w:lang w:eastAsia="zh-CN"/>
        </w:rPr>
        <w:t>作业</w:t>
      </w:r>
      <w:r>
        <w:rPr>
          <w:rFonts w:hint="eastAsia" w:ascii="宋体" w:hAnsi="宋体" w:eastAsia="宋体" w:cs="宋体"/>
          <w:color w:val="auto"/>
          <w:kern w:val="1"/>
          <w:sz w:val="24"/>
          <w:szCs w:val="24"/>
          <w:highlight w:val="none"/>
          <w:shd w:val="clear" w:color="auto" w:fill="FFFFFF"/>
        </w:rPr>
        <w:t>-低压电工作业证书及特种设备-安全管理A证书，</w:t>
      </w:r>
      <w:r>
        <w:rPr>
          <w:rFonts w:hint="eastAsia" w:ascii="宋体" w:hAnsi="宋体" w:eastAsia="宋体" w:cs="宋体"/>
          <w:color w:val="auto"/>
          <w:kern w:val="1"/>
          <w:sz w:val="24"/>
          <w:szCs w:val="24"/>
          <w:highlight w:val="none"/>
          <w:shd w:val="clear" w:color="auto" w:fill="FFFFFF"/>
          <w:lang w:val="en-US" w:eastAsia="zh-CN"/>
        </w:rPr>
        <w:t>具有</w:t>
      </w:r>
      <w:r>
        <w:rPr>
          <w:rFonts w:hint="eastAsia" w:ascii="宋体" w:hAnsi="宋体" w:eastAsia="宋体" w:cs="宋体"/>
          <w:color w:val="auto"/>
          <w:kern w:val="1"/>
          <w:sz w:val="24"/>
          <w:szCs w:val="24"/>
          <w:highlight w:val="none"/>
          <w:shd w:val="clear" w:color="auto" w:fill="FFFFFF"/>
        </w:rPr>
        <w:t>制冷设备维修工证书</w:t>
      </w:r>
      <w:r>
        <w:rPr>
          <w:rFonts w:hint="eastAsia" w:ascii="宋体" w:hAnsi="宋体" w:eastAsia="宋体" w:cs="宋体"/>
          <w:color w:val="auto"/>
          <w:kern w:val="1"/>
          <w:sz w:val="24"/>
          <w:szCs w:val="24"/>
          <w:highlight w:val="none"/>
          <w:shd w:val="clear" w:color="auto" w:fill="FFFFFF"/>
          <w:lang w:val="en-US" w:eastAsia="zh-CN"/>
        </w:rPr>
        <w:t>及</w:t>
      </w:r>
      <w:r>
        <w:rPr>
          <w:rFonts w:hint="eastAsia" w:ascii="宋体" w:hAnsi="宋体" w:eastAsia="宋体" w:cs="宋体"/>
          <w:color w:val="auto"/>
          <w:kern w:val="1"/>
          <w:sz w:val="24"/>
          <w:szCs w:val="24"/>
          <w:highlight w:val="none"/>
          <w:shd w:val="clear" w:color="auto" w:fill="FFFFFF"/>
        </w:rPr>
        <w:t>管道工职业证书</w:t>
      </w:r>
      <w:r>
        <w:rPr>
          <w:rFonts w:hint="eastAsia" w:ascii="宋体" w:hAnsi="宋体" w:eastAsia="宋体" w:cs="宋体"/>
          <w:color w:val="auto"/>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具有5年（含）以上非住宅类物业项目同岗位经验。</w:t>
      </w:r>
    </w:p>
    <w:p w14:paraId="1F7C7F1B">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eastAsia="宋体" w:cs="宋体"/>
          <w:color w:val="auto"/>
          <w:kern w:val="1"/>
          <w:sz w:val="24"/>
          <w:szCs w:val="24"/>
          <w:highlight w:val="none"/>
          <w:shd w:val="clear" w:color="auto" w:fill="FFFFFF"/>
          <w:lang w:val="en-US" w:eastAsia="zh-CN"/>
        </w:rPr>
        <w:t>6</w:t>
      </w:r>
      <w:r>
        <w:rPr>
          <w:rFonts w:hint="eastAsia" w:ascii="宋体" w:hAnsi="宋体" w:eastAsia="宋体" w:cs="宋体"/>
          <w:color w:val="auto"/>
          <w:kern w:val="1"/>
          <w:sz w:val="24"/>
          <w:szCs w:val="24"/>
          <w:highlight w:val="none"/>
          <w:shd w:val="clear" w:color="auto" w:fill="FFFFFF"/>
        </w:rPr>
        <w:t>.保洁经理应</w:t>
      </w:r>
      <w:r>
        <w:rPr>
          <w:rFonts w:hint="eastAsia" w:ascii="宋体" w:hAnsi="宋体" w:eastAsia="宋体" w:cs="宋体"/>
          <w:color w:val="auto"/>
          <w:kern w:val="1"/>
          <w:sz w:val="24"/>
          <w:szCs w:val="24"/>
          <w:highlight w:val="none"/>
          <w:shd w:val="clear" w:color="auto" w:fill="FFFFFF"/>
          <w:lang w:val="en-US" w:eastAsia="zh-CN"/>
        </w:rPr>
        <w:t>45</w:t>
      </w:r>
      <w:r>
        <w:rPr>
          <w:rFonts w:hint="eastAsia" w:ascii="宋体" w:hAnsi="宋体" w:eastAsia="宋体" w:cs="宋体"/>
          <w:color w:val="auto"/>
          <w:kern w:val="1"/>
          <w:sz w:val="24"/>
          <w:szCs w:val="24"/>
          <w:highlight w:val="none"/>
          <w:shd w:val="clear" w:color="auto" w:fill="FFFFFF"/>
        </w:rPr>
        <w:t>周岁（含）以下，具有</w:t>
      </w:r>
      <w:r>
        <w:rPr>
          <w:rFonts w:hint="eastAsia" w:ascii="宋体" w:hAnsi="宋体" w:eastAsia="宋体" w:cs="宋体"/>
          <w:color w:val="auto"/>
          <w:kern w:val="1"/>
          <w:sz w:val="24"/>
          <w:szCs w:val="24"/>
          <w:highlight w:val="none"/>
          <w:shd w:val="clear" w:color="auto" w:fill="FFFFFF"/>
          <w:lang w:eastAsia="zh-CN"/>
        </w:rPr>
        <w:t>本科及</w:t>
      </w:r>
      <w:r>
        <w:rPr>
          <w:rFonts w:hint="eastAsia" w:ascii="宋体" w:hAnsi="宋体" w:eastAsia="宋体" w:cs="宋体"/>
          <w:color w:val="auto"/>
          <w:kern w:val="1"/>
          <w:sz w:val="24"/>
          <w:szCs w:val="24"/>
          <w:highlight w:val="none"/>
          <w:shd w:val="clear" w:color="auto" w:fill="FFFFFF"/>
        </w:rPr>
        <w:t>以上学历证书，具有特种</w:t>
      </w:r>
      <w:r>
        <w:rPr>
          <w:rFonts w:hint="eastAsia" w:ascii="宋体" w:hAnsi="宋体" w:eastAsia="宋体" w:cs="宋体"/>
          <w:color w:val="auto"/>
          <w:kern w:val="1"/>
          <w:sz w:val="24"/>
          <w:szCs w:val="24"/>
          <w:highlight w:val="none"/>
          <w:shd w:val="clear" w:color="auto" w:fill="FFFFFF"/>
          <w:lang w:eastAsia="zh-CN"/>
        </w:rPr>
        <w:t>作业</w:t>
      </w:r>
      <w:r>
        <w:rPr>
          <w:rFonts w:hint="eastAsia" w:ascii="宋体" w:hAnsi="宋体" w:eastAsia="宋体" w:cs="宋体"/>
          <w:color w:val="auto"/>
          <w:kern w:val="1"/>
          <w:sz w:val="24"/>
          <w:szCs w:val="24"/>
          <w:highlight w:val="none"/>
          <w:shd w:val="clear" w:color="auto" w:fill="FFFFFF"/>
        </w:rPr>
        <w:t>-地下有限空间监护作业证书</w:t>
      </w:r>
      <w:r>
        <w:rPr>
          <w:rFonts w:hint="eastAsia" w:ascii="宋体" w:hAnsi="宋体" w:eastAsia="宋体" w:cs="宋体"/>
          <w:color w:val="auto"/>
          <w:kern w:val="1"/>
          <w:sz w:val="24"/>
          <w:szCs w:val="24"/>
          <w:highlight w:val="none"/>
          <w:shd w:val="clear" w:color="auto" w:fill="FFFFFF"/>
          <w:lang w:eastAsia="zh-CN"/>
        </w:rPr>
        <w:t>及</w:t>
      </w:r>
      <w:r>
        <w:rPr>
          <w:rFonts w:hint="eastAsia" w:ascii="宋体" w:hAnsi="宋体" w:eastAsia="宋体" w:cs="宋体"/>
          <w:color w:val="auto"/>
          <w:kern w:val="1"/>
          <w:sz w:val="24"/>
          <w:szCs w:val="24"/>
          <w:highlight w:val="none"/>
          <w:shd w:val="clear" w:color="auto" w:fill="FFFFFF"/>
        </w:rPr>
        <w:t>公共卫生消毒员证书及有害生物防治员证书</w:t>
      </w:r>
      <w:r>
        <w:rPr>
          <w:rFonts w:hint="eastAsia" w:ascii="宋体" w:hAnsi="宋体" w:eastAsia="宋体" w:cs="宋体"/>
          <w:color w:val="auto"/>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具有5年（含）以上非住宅类物业项目同岗位经验。</w:t>
      </w:r>
    </w:p>
    <w:p w14:paraId="1C278849">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lang w:val="en-US" w:eastAsia="zh-CN"/>
        </w:rPr>
        <w:t>7</w:t>
      </w:r>
      <w:r>
        <w:rPr>
          <w:rFonts w:hint="eastAsia" w:ascii="宋体" w:hAnsi="宋体" w:eastAsia="宋体" w:cs="宋体"/>
          <w:kern w:val="1"/>
          <w:sz w:val="24"/>
          <w:szCs w:val="24"/>
          <w:highlight w:val="none"/>
          <w:shd w:val="clear" w:color="auto" w:fill="FFFFFF"/>
        </w:rPr>
        <w:t>.会务经理应</w:t>
      </w:r>
      <w:r>
        <w:rPr>
          <w:rFonts w:hint="eastAsia" w:ascii="宋体" w:hAnsi="宋体" w:eastAsia="宋体" w:cs="宋体"/>
          <w:kern w:val="1"/>
          <w:sz w:val="24"/>
          <w:szCs w:val="24"/>
          <w:highlight w:val="none"/>
          <w:shd w:val="clear" w:color="auto" w:fill="FFFFFF"/>
          <w:lang w:val="en-US" w:eastAsia="zh-CN"/>
        </w:rPr>
        <w:t>45</w:t>
      </w:r>
      <w:r>
        <w:rPr>
          <w:rFonts w:hint="eastAsia" w:ascii="宋体" w:hAnsi="宋体" w:eastAsia="宋体" w:cs="宋体"/>
          <w:kern w:val="1"/>
          <w:sz w:val="24"/>
          <w:szCs w:val="24"/>
          <w:highlight w:val="none"/>
          <w:shd w:val="clear" w:color="auto" w:fill="FFFFFF"/>
        </w:rPr>
        <w:t>周岁（含）以下，具有本科</w:t>
      </w:r>
      <w:r>
        <w:rPr>
          <w:rFonts w:hint="eastAsia" w:ascii="宋体" w:hAnsi="宋体" w:eastAsia="宋体" w:cs="宋体"/>
          <w:kern w:val="1"/>
          <w:sz w:val="24"/>
          <w:szCs w:val="24"/>
          <w:highlight w:val="none"/>
          <w:shd w:val="clear" w:color="auto" w:fill="FFFFFF"/>
          <w:lang w:eastAsia="zh-CN"/>
        </w:rPr>
        <w:t>及</w:t>
      </w:r>
      <w:r>
        <w:rPr>
          <w:rFonts w:hint="eastAsia" w:ascii="宋体" w:hAnsi="宋体" w:eastAsia="宋体" w:cs="宋体"/>
          <w:kern w:val="1"/>
          <w:sz w:val="24"/>
          <w:szCs w:val="24"/>
          <w:highlight w:val="none"/>
          <w:shd w:val="clear" w:color="auto" w:fill="FFFFFF"/>
        </w:rPr>
        <w:t>以上学历证书，具有</w:t>
      </w:r>
      <w:r>
        <w:rPr>
          <w:rFonts w:hint="eastAsia" w:ascii="宋体" w:hAnsi="宋体" w:eastAsia="宋体" w:cs="宋体"/>
          <w:kern w:val="1"/>
          <w:sz w:val="24"/>
          <w:szCs w:val="24"/>
          <w:highlight w:val="none"/>
          <w:shd w:val="clear" w:color="auto" w:fill="FFFFFF"/>
          <w:lang w:eastAsia="zh-CN"/>
        </w:rPr>
        <w:t>国家</w:t>
      </w:r>
      <w:r>
        <w:rPr>
          <w:rFonts w:hint="eastAsia" w:ascii="宋体" w:hAnsi="宋体" w:eastAsia="宋体" w:cs="宋体"/>
          <w:kern w:val="1"/>
          <w:sz w:val="24"/>
          <w:szCs w:val="24"/>
          <w:highlight w:val="none"/>
          <w:shd w:val="clear" w:color="auto" w:fill="FFFFFF"/>
          <w:lang w:val="en-US" w:eastAsia="zh-CN"/>
        </w:rPr>
        <w:t>承认</w:t>
      </w:r>
      <w:r>
        <w:rPr>
          <w:rFonts w:hint="eastAsia" w:ascii="宋体" w:hAnsi="宋体" w:eastAsia="宋体" w:cs="宋体"/>
          <w:kern w:val="1"/>
          <w:sz w:val="24"/>
          <w:szCs w:val="24"/>
          <w:highlight w:val="none"/>
          <w:shd w:val="clear" w:color="auto" w:fill="FFFFFF"/>
          <w:lang w:eastAsia="zh-CN"/>
        </w:rPr>
        <w:t>的</w:t>
      </w:r>
      <w:r>
        <w:rPr>
          <w:rFonts w:hint="eastAsia" w:ascii="宋体" w:hAnsi="宋体" w:eastAsia="宋体" w:cs="宋体"/>
          <w:kern w:val="1"/>
          <w:sz w:val="24"/>
          <w:szCs w:val="24"/>
          <w:highlight w:val="none"/>
          <w:shd w:val="clear" w:color="auto" w:fill="FFFFFF"/>
        </w:rPr>
        <w:t>中级</w:t>
      </w:r>
      <w:r>
        <w:rPr>
          <w:rFonts w:hint="eastAsia" w:ascii="宋体" w:hAnsi="宋体" w:eastAsia="宋体" w:cs="宋体"/>
          <w:kern w:val="1"/>
          <w:sz w:val="24"/>
          <w:szCs w:val="24"/>
          <w:highlight w:val="none"/>
          <w:shd w:val="clear" w:color="auto" w:fill="FFFFFF"/>
          <w:lang w:eastAsia="zh-CN"/>
        </w:rPr>
        <w:t>及以上</w:t>
      </w:r>
      <w:r>
        <w:rPr>
          <w:rFonts w:hint="eastAsia" w:ascii="宋体" w:hAnsi="宋体" w:eastAsia="宋体" w:cs="宋体"/>
          <w:kern w:val="1"/>
          <w:sz w:val="24"/>
          <w:szCs w:val="24"/>
          <w:highlight w:val="none"/>
          <w:shd w:val="clear" w:color="auto" w:fill="FFFFFF"/>
        </w:rPr>
        <w:t>职称证书，具有5年（含）以上非住宅类物业项目同岗位经验。</w:t>
      </w:r>
    </w:p>
    <w:p w14:paraId="1296AC49">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lang w:eastAsia="zh-CN"/>
        </w:rPr>
      </w:pPr>
      <w:r>
        <w:rPr>
          <w:rFonts w:hint="eastAsia" w:ascii="宋体" w:hAnsi="宋体" w:eastAsia="宋体" w:cs="宋体"/>
          <w:kern w:val="1"/>
          <w:sz w:val="24"/>
          <w:szCs w:val="24"/>
          <w:highlight w:val="none"/>
          <w:shd w:val="clear" w:color="auto" w:fill="FFFFFF"/>
          <w:lang w:val="en-US" w:eastAsia="zh-CN"/>
        </w:rPr>
        <w:t>8</w:t>
      </w:r>
      <w:r>
        <w:rPr>
          <w:rFonts w:hint="eastAsia" w:ascii="宋体" w:hAnsi="宋体" w:eastAsia="宋体" w:cs="宋体"/>
          <w:kern w:val="1"/>
          <w:sz w:val="24"/>
          <w:szCs w:val="24"/>
          <w:highlight w:val="none"/>
          <w:shd w:val="clear" w:color="auto" w:fill="FFFFFF"/>
        </w:rPr>
        <w:t>.专业技术人员具有相应上岗资格：</w:t>
      </w:r>
    </w:p>
    <w:p w14:paraId="390A17FF">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（1）</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-低压电工作业证书，至少</w:t>
      </w:r>
      <w:r>
        <w:rPr>
          <w:rFonts w:hint="eastAsia" w:ascii="宋体" w:hAnsi="宋体" w:eastAsia="宋体" w:cs="宋体"/>
          <w:kern w:val="1"/>
          <w:sz w:val="24"/>
          <w:szCs w:val="24"/>
          <w:highlight w:val="none"/>
          <w:shd w:val="clear" w:color="auto" w:fill="FFFFFF"/>
          <w:lang w:val="en-US" w:eastAsia="zh-CN"/>
        </w:rPr>
        <w:t>8</w:t>
      </w:r>
      <w:r>
        <w:rPr>
          <w:rFonts w:hint="eastAsia" w:ascii="宋体" w:hAnsi="宋体" w:eastAsia="宋体" w:cs="宋体"/>
          <w:kern w:val="1"/>
          <w:sz w:val="24"/>
          <w:szCs w:val="24"/>
          <w:highlight w:val="none"/>
          <w:shd w:val="clear" w:color="auto" w:fill="FFFFFF"/>
        </w:rPr>
        <w:t>人。</w:t>
      </w:r>
    </w:p>
    <w:p w14:paraId="386EC316">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（2）</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-地下有限空间监护作业证书，至少</w:t>
      </w:r>
      <w:r>
        <w:rPr>
          <w:rFonts w:hint="eastAsia" w:ascii="宋体" w:hAnsi="宋体" w:eastAsia="宋体" w:cs="宋体"/>
          <w:kern w:val="1"/>
          <w:sz w:val="24"/>
          <w:szCs w:val="24"/>
          <w:highlight w:val="none"/>
          <w:shd w:val="clear" w:color="auto" w:fill="FFFFFF"/>
          <w:lang w:val="en-US" w:eastAsia="zh-CN"/>
        </w:rPr>
        <w:t>2</w:t>
      </w:r>
      <w:r>
        <w:rPr>
          <w:rFonts w:hint="eastAsia" w:ascii="宋体" w:hAnsi="宋体" w:eastAsia="宋体" w:cs="宋体"/>
          <w:kern w:val="1"/>
          <w:sz w:val="24"/>
          <w:szCs w:val="24"/>
          <w:highlight w:val="none"/>
          <w:shd w:val="clear" w:color="auto" w:fill="FFFFFF"/>
        </w:rPr>
        <w:t>人。</w:t>
      </w:r>
    </w:p>
    <w:p w14:paraId="6DE6A529">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（3）</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-制冷与空调作业证书，至少</w:t>
      </w:r>
      <w:r>
        <w:rPr>
          <w:rFonts w:hint="eastAsia" w:ascii="宋体" w:hAnsi="宋体" w:eastAsia="宋体" w:cs="宋体"/>
          <w:kern w:val="1"/>
          <w:sz w:val="24"/>
          <w:szCs w:val="24"/>
          <w:highlight w:val="none"/>
          <w:shd w:val="clear" w:color="auto" w:fill="FFFFFF"/>
          <w:lang w:val="en-US" w:eastAsia="zh-CN"/>
        </w:rPr>
        <w:t>3</w:t>
      </w:r>
      <w:r>
        <w:rPr>
          <w:rFonts w:hint="eastAsia" w:ascii="宋体" w:hAnsi="宋体" w:eastAsia="宋体" w:cs="宋体"/>
          <w:kern w:val="1"/>
          <w:sz w:val="24"/>
          <w:szCs w:val="24"/>
          <w:highlight w:val="none"/>
          <w:shd w:val="clear" w:color="auto" w:fill="FFFFFF"/>
        </w:rPr>
        <w:t>人。</w:t>
      </w:r>
    </w:p>
    <w:p w14:paraId="4E382817">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（4）</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特种设备-安全管理A证书，至少2人。</w:t>
      </w:r>
    </w:p>
    <w:p w14:paraId="0E5342AD">
      <w:pPr>
        <w:widowControl/>
        <w:shd w:val="clear" w:color="auto" w:fill="FFFFFF"/>
        <w:tabs>
          <w:tab w:val="left" w:pos="-42"/>
          <w:tab w:val="left" w:pos="949"/>
        </w:tabs>
        <w:adjustRightInd w:val="0"/>
        <w:spacing w:line="560" w:lineRule="exact"/>
        <w:ind w:firstLine="480" w:firstLineChars="200"/>
        <w:textAlignment w:val="auto"/>
        <w:rPr>
          <w:rFonts w:hint="eastAsia" w:ascii="宋体" w:hAnsi="宋体" w:eastAsia="宋体" w:cs="宋体"/>
          <w:kern w:val="1"/>
          <w:sz w:val="24"/>
          <w:szCs w:val="24"/>
          <w:highlight w:val="none"/>
          <w:shd w:val="clear" w:color="auto" w:fill="FFFFFF"/>
          <w:lang w:eastAsia="zh-CN"/>
        </w:rPr>
      </w:pP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val="en-US" w:eastAsia="zh-CN"/>
        </w:rPr>
        <w:t>5</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高级音响</w:t>
      </w:r>
      <w:r>
        <w:rPr>
          <w:rFonts w:hint="eastAsia" w:ascii="宋体" w:hAnsi="宋体" w:cs="宋体"/>
          <w:kern w:val="1"/>
          <w:sz w:val="24"/>
          <w:szCs w:val="24"/>
          <w:highlight w:val="none"/>
          <w:shd w:val="clear" w:color="auto" w:fill="FFFFFF"/>
          <w:lang w:val="en-US" w:eastAsia="zh-CN"/>
        </w:rPr>
        <w:t>师</w:t>
      </w:r>
      <w:r>
        <w:rPr>
          <w:rFonts w:hint="eastAsia" w:ascii="宋体" w:hAnsi="宋体" w:eastAsia="宋体" w:cs="宋体"/>
          <w:kern w:val="1"/>
          <w:sz w:val="24"/>
          <w:szCs w:val="24"/>
          <w:highlight w:val="none"/>
          <w:shd w:val="clear" w:color="auto" w:fill="FFFFFF"/>
        </w:rPr>
        <w:t>证书，至少1人</w:t>
      </w:r>
      <w:r>
        <w:rPr>
          <w:rFonts w:hint="eastAsia" w:ascii="宋体" w:hAnsi="宋体" w:cs="宋体"/>
          <w:kern w:val="1"/>
          <w:sz w:val="24"/>
          <w:szCs w:val="24"/>
          <w:highlight w:val="none"/>
          <w:shd w:val="clear" w:color="auto" w:fill="FFFFFF"/>
          <w:lang w:eastAsia="zh-CN"/>
        </w:rPr>
        <w:t>。</w:t>
      </w:r>
    </w:p>
    <w:p w14:paraId="5E04F7DB">
      <w:pPr>
        <w:widowControl/>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lang w:eastAsia="zh-CN"/>
        </w:rPr>
      </w:pP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val="en-US" w:eastAsia="zh-CN"/>
        </w:rPr>
        <w:t>6</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应急工程助理工程师证书，至少1人</w:t>
      </w:r>
      <w:r>
        <w:rPr>
          <w:rFonts w:hint="eastAsia" w:ascii="宋体" w:hAnsi="宋体" w:cs="宋体"/>
          <w:kern w:val="1"/>
          <w:sz w:val="24"/>
          <w:szCs w:val="24"/>
          <w:highlight w:val="none"/>
          <w:shd w:val="clear" w:color="auto" w:fill="FFFFFF"/>
          <w:lang w:eastAsia="zh-CN"/>
        </w:rPr>
        <w:t>。</w:t>
      </w:r>
    </w:p>
    <w:p w14:paraId="0CB0FF55">
      <w:pPr>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9</w:t>
      </w:r>
      <w:r>
        <w:rPr>
          <w:rFonts w:hint="eastAsia" w:ascii="宋体" w:hAnsi="宋体" w:eastAsia="宋体" w:cs="宋体"/>
          <w:kern w:val="0"/>
          <w:sz w:val="24"/>
          <w:szCs w:val="24"/>
          <w:highlight w:val="none"/>
          <w:shd w:val="clear" w:color="auto" w:fill="FFFFFF"/>
        </w:rPr>
        <w:t>.中标后本项目经理未经采购人同意不得更换。</w:t>
      </w:r>
    </w:p>
    <w:p w14:paraId="510717C0">
      <w:pPr>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10</w:t>
      </w:r>
      <w:r>
        <w:rPr>
          <w:rFonts w:hint="eastAsia" w:ascii="宋体" w:hAnsi="宋体" w:eastAsia="宋体" w:cs="宋体"/>
          <w:kern w:val="0"/>
          <w:sz w:val="24"/>
          <w:szCs w:val="24"/>
          <w:highlight w:val="none"/>
          <w:shd w:val="clear" w:color="auto" w:fill="FFFFFF"/>
        </w:rPr>
        <w:t>.做好工作人员上岗前的安全和保密管理教育、礼貌用语、消防安全知识的培训工作。统一着装，佩带工牌，干净整洁，仪表仪容符合服务行业的要求。</w:t>
      </w:r>
    </w:p>
    <w:p w14:paraId="1EAD0AF4">
      <w:pPr>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11</w:t>
      </w:r>
      <w:r>
        <w:rPr>
          <w:rFonts w:hint="eastAsia" w:ascii="宋体" w:hAnsi="宋体" w:eastAsia="宋体" w:cs="宋体"/>
          <w:kern w:val="0"/>
          <w:sz w:val="24"/>
          <w:szCs w:val="24"/>
          <w:highlight w:val="none"/>
          <w:shd w:val="clear" w:color="auto" w:fill="FFFFFF"/>
        </w:rPr>
        <w:t>.有规范的培训考核制度。定期对工作人员进行培训考核，对考核不合格者需进行再培训，并根据采购人意见进行人员调整。</w:t>
      </w:r>
    </w:p>
    <w:p w14:paraId="2979157A">
      <w:pPr>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12</w:t>
      </w:r>
      <w:r>
        <w:rPr>
          <w:rFonts w:hint="eastAsia" w:ascii="宋体" w:hAnsi="宋体" w:eastAsia="宋体" w:cs="宋体"/>
          <w:kern w:val="0"/>
          <w:sz w:val="24"/>
          <w:szCs w:val="24"/>
          <w:highlight w:val="none"/>
          <w:shd w:val="clear" w:color="auto" w:fill="FFFFFF"/>
        </w:rPr>
        <w:t>.投标人人员政治可靠、业务熟练、工作责任心强，能忠于职守，有吃苦耐劳的精神。</w:t>
      </w:r>
    </w:p>
    <w:p w14:paraId="0E196CB0">
      <w:pPr>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13</w:t>
      </w:r>
      <w:r>
        <w:rPr>
          <w:rFonts w:hint="eastAsia" w:ascii="宋体" w:hAnsi="宋体" w:eastAsia="宋体" w:cs="宋体"/>
          <w:kern w:val="0"/>
          <w:sz w:val="24"/>
          <w:szCs w:val="24"/>
          <w:highlight w:val="none"/>
          <w:shd w:val="clear" w:color="auto" w:fill="FFFFFF"/>
        </w:rPr>
        <w:t>.投标人人员身体健康（相应岗位人员提供健康证），相貌端正，举止优雅，能够适应本工作岗位的相应要求。</w:t>
      </w:r>
    </w:p>
    <w:p w14:paraId="21A97240">
      <w:pPr>
        <w:adjustRightInd w:val="0"/>
        <w:snapToGrid w:val="0"/>
        <w:spacing w:line="560" w:lineRule="exact"/>
        <w:ind w:firstLine="468" w:firstLineChars="200"/>
        <w:jc w:val="left"/>
        <w:textAlignment w:val="baseline"/>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lang w:val="en-US" w:eastAsia="zh-CN"/>
        </w:rPr>
        <w:t>14</w:t>
      </w:r>
      <w:r>
        <w:rPr>
          <w:rFonts w:hint="eastAsia" w:ascii="宋体" w:hAnsi="宋体" w:eastAsia="宋体" w:cs="宋体"/>
          <w:spacing w:val="-3"/>
          <w:kern w:val="0"/>
          <w:sz w:val="24"/>
          <w:szCs w:val="24"/>
          <w:highlight w:val="none"/>
        </w:rPr>
        <w:t>.人员招收、招聘来源情况及人员稳定性保障措施。</w:t>
      </w:r>
    </w:p>
    <w:p w14:paraId="43756D0A">
      <w:pPr>
        <w:adjustRightInd w:val="0"/>
        <w:spacing w:line="560" w:lineRule="exact"/>
        <w:ind w:firstLine="476" w:firstLineChars="200"/>
        <w:jc w:val="left"/>
        <w:textAlignment w:val="baseline"/>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val="en-US" w:eastAsia="zh-CN"/>
        </w:rPr>
        <w:t>15</w:t>
      </w:r>
      <w:r>
        <w:rPr>
          <w:rFonts w:hint="eastAsia" w:ascii="宋体" w:hAnsi="宋体" w:eastAsia="宋体" w:cs="宋体"/>
          <w:spacing w:val="-1"/>
          <w:kern w:val="0"/>
          <w:sz w:val="24"/>
          <w:szCs w:val="24"/>
          <w:highlight w:val="none"/>
        </w:rPr>
        <w:t>.保证拟派人员专职为本项目提供服务。</w:t>
      </w:r>
      <w:bookmarkEnd w:id="36"/>
    </w:p>
    <w:p w14:paraId="32E4C04F">
      <w:pPr>
        <w:adjustRightInd w:val="0"/>
        <w:spacing w:line="560" w:lineRule="exact"/>
        <w:jc w:val="left"/>
        <w:textAlignment w:val="baseline"/>
        <w:outlineLvl w:val="1"/>
        <w:rPr>
          <w:rFonts w:hint="eastAsia" w:ascii="宋体" w:hAnsi="宋体" w:eastAsia="宋体" w:cs="宋体"/>
          <w:spacing w:val="-6"/>
          <w:sz w:val="24"/>
          <w:szCs w:val="24"/>
          <w:highlight w:val="none"/>
        </w:rPr>
      </w:pPr>
      <w:bookmarkStart w:id="37" w:name="_Toc23418"/>
      <w:r>
        <w:rPr>
          <w:rFonts w:hint="eastAsia" w:ascii="宋体" w:hAnsi="宋体" w:eastAsia="宋体" w:cs="宋体"/>
          <w:spacing w:val="-6"/>
          <w:sz w:val="24"/>
          <w:szCs w:val="24"/>
          <w:highlight w:val="none"/>
        </w:rPr>
        <w:t>（二）本项目费用中不含</w:t>
      </w:r>
      <w:bookmarkEnd w:id="37"/>
    </w:p>
    <w:p w14:paraId="598A8467">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---能源费用（如：水、电、煤气费等）</w:t>
      </w:r>
    </w:p>
    <w:p w14:paraId="70A962A6">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---国家规定的各项强检费用</w:t>
      </w:r>
    </w:p>
    <w:p w14:paraId="569EE0C1">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---电梯维保费用</w:t>
      </w:r>
    </w:p>
    <w:p w14:paraId="7925A75F">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---消杀费用</w:t>
      </w:r>
    </w:p>
    <w:p w14:paraId="1184997D">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---垃圾清运费用</w:t>
      </w:r>
    </w:p>
    <w:p w14:paraId="23B2849E">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---物业共用部位、共用设施设备的大修、中修和更新、改造费用</w:t>
      </w:r>
    </w:p>
    <w:p w14:paraId="48576FE1">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---物业耗材费用（包含但不限于：低值易耗、常用工具、</w:t>
      </w:r>
      <w:r>
        <w:rPr>
          <w:rFonts w:hint="eastAsia" w:ascii="宋体" w:hAnsi="宋体" w:eastAsia="宋体" w:cs="宋体"/>
          <w:kern w:val="0"/>
          <w:sz w:val="24"/>
          <w:szCs w:val="24"/>
          <w:highlight w:val="none"/>
          <w:shd w:val="clear" w:color="auto" w:fill="FFFFFF"/>
          <w:lang w:val="en-US" w:eastAsia="zh-CN"/>
        </w:rPr>
        <w:t>设备、</w:t>
      </w:r>
      <w:r>
        <w:rPr>
          <w:rFonts w:hint="eastAsia" w:ascii="宋体" w:hAnsi="宋体" w:eastAsia="宋体" w:cs="宋体"/>
          <w:kern w:val="0"/>
          <w:sz w:val="24"/>
          <w:szCs w:val="24"/>
          <w:highlight w:val="none"/>
          <w:shd w:val="clear" w:color="auto" w:fill="FFFFFF"/>
        </w:rPr>
        <w:t>各类应急物资等）</w:t>
      </w:r>
    </w:p>
    <w:p w14:paraId="13E992FF">
      <w:pPr>
        <w:pStyle w:val="5"/>
        <w:tabs>
          <w:tab w:val="left" w:pos="-42"/>
        </w:tabs>
        <w:snapToGrid w:val="0"/>
        <w:spacing w:line="560" w:lineRule="exact"/>
        <w:jc w:val="left"/>
        <w:outlineLvl w:val="1"/>
        <w:rPr>
          <w:rFonts w:hint="eastAsia" w:ascii="宋体" w:hAnsi="宋体" w:eastAsia="宋体" w:cs="宋体"/>
          <w:spacing w:val="-6"/>
          <w:kern w:val="2"/>
          <w:sz w:val="24"/>
          <w:szCs w:val="24"/>
          <w:highlight w:val="none"/>
        </w:rPr>
      </w:pPr>
      <w:bookmarkStart w:id="38" w:name="_Toc13966"/>
      <w:r>
        <w:rPr>
          <w:rFonts w:hint="eastAsia" w:ascii="宋体" w:hAnsi="宋体" w:eastAsia="宋体" w:cs="宋体"/>
          <w:spacing w:val="-6"/>
          <w:kern w:val="2"/>
          <w:sz w:val="24"/>
          <w:szCs w:val="24"/>
          <w:highlight w:val="none"/>
        </w:rPr>
        <w:t>（三）其他要求</w:t>
      </w:r>
      <w:bookmarkEnd w:id="38"/>
    </w:p>
    <w:p w14:paraId="6E103203">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1.投标人应根据采购人实际情况提出针对性强、切实可行的物业服务方案。</w:t>
      </w:r>
    </w:p>
    <w:p w14:paraId="3CBAA738">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2.中标人须接受采购人的工作指导、监督与考核。</w:t>
      </w:r>
    </w:p>
    <w:p w14:paraId="3BA826F6">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3.中标人遇采购人临时性任务，应积极组织人员给予配合。</w:t>
      </w:r>
    </w:p>
    <w:p w14:paraId="3BF0D939">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4.由于中标人工作过失而造成的人员伤亡，由中标人负全部责任。</w:t>
      </w:r>
    </w:p>
    <w:p w14:paraId="67F36559">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5.中标人应注意节能减排，合理利用采购人能源，并协助好采购人进行相关节能指标的统计。若采购人发现中标人在服务过程中存有浪费情节的，采购人有权给予经济处罚。</w:t>
      </w:r>
    </w:p>
    <w:p w14:paraId="0AA7DD6C">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6.物业用大型专业工具设备由采购人提供，请投标人在投标文件中提供物资装备表。</w:t>
      </w:r>
    </w:p>
    <w:p w14:paraId="6A8E8D8B">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7.物业服务收费采用包干制。</w:t>
      </w:r>
    </w:p>
    <w:p w14:paraId="5E51024F">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8.采购人工作时间：9:00-18:00，节假日正常休息。要求中标人做好相关的物业服务工作。</w:t>
      </w:r>
    </w:p>
    <w:p w14:paraId="31324DC6">
      <w:pPr>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9.采购人可无偿提供物业办公用房、值班用房、员工宿舍和工具间。</w:t>
      </w:r>
    </w:p>
    <w:p w14:paraId="3A614D4F">
      <w:pPr>
        <w:adjustRightInd w:val="0"/>
        <w:snapToGrid w:val="0"/>
        <w:spacing w:line="560" w:lineRule="exact"/>
        <w:ind w:firstLine="480" w:firstLineChars="200"/>
        <w:jc w:val="left"/>
        <w:textAlignment w:val="baseline"/>
        <w:rPr>
          <w:rFonts w:hint="eastAsia" w:ascii="宋体" w:hAnsi="宋体" w:eastAsia="宋体" w:cs="宋体"/>
          <w:kern w:val="0"/>
          <w:sz w:val="24"/>
          <w:szCs w:val="24"/>
          <w:highlight w:val="none"/>
          <w:shd w:val="clear" w:color="auto" w:fill="FFFFFF"/>
        </w:rPr>
      </w:pPr>
      <w:bookmarkStart w:id="39" w:name="OLE_LINK3"/>
      <w:r>
        <w:rPr>
          <w:rFonts w:hint="eastAsia" w:ascii="宋体" w:hAnsi="宋体" w:eastAsia="宋体" w:cs="宋体"/>
          <w:kern w:val="0"/>
          <w:sz w:val="24"/>
          <w:szCs w:val="24"/>
          <w:highlight w:val="none"/>
          <w:shd w:val="clear" w:color="auto" w:fill="FFFFFF"/>
        </w:rPr>
        <w:t>10.</w:t>
      </w:r>
      <w:bookmarkEnd w:id="39"/>
      <w:bookmarkStart w:id="40" w:name="_Toc176529293"/>
      <w:r>
        <w:rPr>
          <w:rFonts w:hint="eastAsia" w:ascii="宋体" w:hAnsi="宋体" w:eastAsia="宋体" w:cs="宋体"/>
          <w:kern w:val="0"/>
          <w:sz w:val="24"/>
          <w:szCs w:val="24"/>
          <w:highlight w:val="none"/>
          <w:shd w:val="clear" w:color="auto" w:fill="FFFFFF"/>
        </w:rPr>
        <w:t>中标人工作人员由采购人负责办理就餐，餐费自理，在指定区域就餐。</w:t>
      </w:r>
    </w:p>
    <w:p w14:paraId="624A5838">
      <w:pPr>
        <w:widowControl/>
        <w:shd w:val="clear" w:color="auto" w:fill="FFFFFF"/>
        <w:spacing w:line="560" w:lineRule="exact"/>
        <w:jc w:val="left"/>
        <w:outlineLvl w:val="0"/>
        <w:rPr>
          <w:rFonts w:hint="eastAsia" w:ascii="宋体" w:hAnsi="宋体" w:eastAsia="宋体" w:cs="宋体"/>
          <w:bCs/>
          <w:kern w:val="0"/>
          <w:sz w:val="24"/>
          <w:szCs w:val="24"/>
          <w:highlight w:val="none"/>
        </w:rPr>
      </w:pPr>
      <w:bookmarkStart w:id="41" w:name="_Toc30871"/>
      <w:r>
        <w:rPr>
          <w:rFonts w:hint="eastAsia" w:ascii="宋体" w:hAnsi="宋体" w:eastAsia="宋体" w:cs="宋体"/>
          <w:bCs/>
          <w:kern w:val="0"/>
          <w:sz w:val="24"/>
          <w:szCs w:val="24"/>
          <w:highlight w:val="none"/>
        </w:rPr>
        <w:t>六、商务要求</w:t>
      </w:r>
      <w:bookmarkEnd w:id="40"/>
      <w:bookmarkEnd w:id="41"/>
    </w:p>
    <w:p w14:paraId="6B9B7409">
      <w:pPr>
        <w:pStyle w:val="5"/>
        <w:tabs>
          <w:tab w:val="left" w:pos="-42"/>
        </w:tabs>
        <w:snapToGrid w:val="0"/>
        <w:spacing w:line="560" w:lineRule="exact"/>
        <w:ind w:left="210" w:leftChars="100" w:firstLine="0"/>
        <w:jc w:val="left"/>
        <w:outlineLvl w:val="1"/>
        <w:rPr>
          <w:rFonts w:hint="eastAsia" w:ascii="宋体" w:hAnsi="宋体" w:eastAsia="宋体" w:cs="宋体"/>
          <w:spacing w:val="-6"/>
          <w:kern w:val="2"/>
          <w:sz w:val="24"/>
          <w:szCs w:val="24"/>
          <w:highlight w:val="none"/>
        </w:rPr>
      </w:pPr>
      <w:bookmarkStart w:id="42" w:name="_Toc544"/>
      <w:bookmarkStart w:id="43" w:name="_Toc176529294"/>
      <w:r>
        <w:rPr>
          <w:rFonts w:hint="eastAsia" w:ascii="宋体" w:hAnsi="宋体" w:eastAsia="宋体" w:cs="宋体"/>
          <w:spacing w:val="-6"/>
          <w:kern w:val="2"/>
          <w:sz w:val="24"/>
          <w:szCs w:val="24"/>
          <w:highlight w:val="none"/>
        </w:rPr>
        <w:t>（一）实施期限</w:t>
      </w:r>
      <w:bookmarkEnd w:id="42"/>
      <w:bookmarkEnd w:id="43"/>
    </w:p>
    <w:p w14:paraId="727FA5E0">
      <w:pPr>
        <w:tabs>
          <w:tab w:val="left" w:pos="-42"/>
        </w:tabs>
        <w:adjustRightInd w:val="0"/>
        <w:snapToGrid w:val="0"/>
        <w:spacing w:line="560" w:lineRule="exact"/>
        <w:ind w:left="638" w:leftChars="304"/>
        <w:jc w:val="left"/>
        <w:rPr>
          <w:rFonts w:hint="eastAsia"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物业服务期限为</w:t>
      </w:r>
      <w:r>
        <w:rPr>
          <w:rFonts w:hint="eastAsia" w:ascii="宋体" w:hAnsi="宋体" w:cs="宋体"/>
          <w:kern w:val="0"/>
          <w:sz w:val="24"/>
          <w:szCs w:val="24"/>
          <w:highlight w:val="none"/>
          <w:shd w:val="clear" w:color="auto" w:fill="FFFFFF"/>
          <w:lang w:val="en-US" w:eastAsia="zh-CN"/>
        </w:rPr>
        <w:t>一</w:t>
      </w:r>
      <w:r>
        <w:rPr>
          <w:rFonts w:hint="eastAsia" w:ascii="宋体" w:hAnsi="宋体" w:eastAsia="宋体" w:cs="宋体"/>
          <w:kern w:val="0"/>
          <w:sz w:val="24"/>
          <w:szCs w:val="24"/>
          <w:highlight w:val="none"/>
          <w:shd w:val="clear" w:color="auto" w:fill="FFFFFF"/>
        </w:rPr>
        <w:t>年：</w:t>
      </w:r>
      <w:r>
        <w:rPr>
          <w:rFonts w:hint="eastAsia" w:ascii="宋体" w:hAnsi="宋体" w:cs="宋体"/>
          <w:kern w:val="0"/>
          <w:sz w:val="24"/>
          <w:szCs w:val="24"/>
          <w:highlight w:val="none"/>
          <w:shd w:val="clear" w:color="auto" w:fill="FFFFFF"/>
          <w:lang w:val="en-US" w:eastAsia="zh-CN"/>
        </w:rPr>
        <w:t>自</w:t>
      </w:r>
      <w:r>
        <w:rPr>
          <w:rFonts w:hint="eastAsia" w:ascii="宋体" w:hAnsi="宋体" w:eastAsia="宋体" w:cs="宋体"/>
          <w:kern w:val="0"/>
          <w:sz w:val="24"/>
          <w:szCs w:val="24"/>
          <w:highlight w:val="none"/>
          <w:shd w:val="clear" w:color="auto" w:fill="FFFFFF"/>
          <w:lang w:val="en-US" w:eastAsia="zh-CN"/>
        </w:rPr>
        <w:t>2025</w:t>
      </w:r>
      <w:r>
        <w:rPr>
          <w:rFonts w:hint="eastAsia" w:ascii="宋体" w:hAnsi="宋体" w:eastAsia="宋体" w:cs="宋体"/>
          <w:kern w:val="0"/>
          <w:sz w:val="24"/>
          <w:szCs w:val="24"/>
          <w:highlight w:val="none"/>
          <w:shd w:val="clear" w:color="auto" w:fill="FFFFFF"/>
        </w:rPr>
        <w:t>年</w:t>
      </w:r>
      <w:r>
        <w:rPr>
          <w:rFonts w:hint="eastAsia" w:ascii="宋体" w:hAnsi="宋体" w:eastAsia="宋体" w:cs="宋体"/>
          <w:kern w:val="0"/>
          <w:sz w:val="24"/>
          <w:szCs w:val="24"/>
          <w:highlight w:val="none"/>
          <w:shd w:val="clear" w:color="auto" w:fill="FFFFFF"/>
          <w:lang w:val="en-US" w:eastAsia="zh-CN"/>
        </w:rPr>
        <w:t>11</w:t>
      </w:r>
      <w:r>
        <w:rPr>
          <w:rFonts w:hint="eastAsia" w:ascii="宋体" w:hAnsi="宋体" w:eastAsia="宋体" w:cs="宋体"/>
          <w:kern w:val="0"/>
          <w:sz w:val="24"/>
          <w:szCs w:val="24"/>
          <w:highlight w:val="none"/>
          <w:shd w:val="clear" w:color="auto" w:fill="FFFFFF"/>
        </w:rPr>
        <w:t xml:space="preserve">月 </w:t>
      </w:r>
      <w:r>
        <w:rPr>
          <w:rFonts w:hint="eastAsia" w:ascii="宋体" w:hAnsi="宋体" w:eastAsia="宋体" w:cs="宋体"/>
          <w:kern w:val="0"/>
          <w:sz w:val="24"/>
          <w:szCs w:val="24"/>
          <w:highlight w:val="none"/>
          <w:shd w:val="clear" w:color="auto" w:fill="FFFFFF"/>
          <w:lang w:val="en-US" w:eastAsia="zh-CN"/>
        </w:rPr>
        <w:t>1</w:t>
      </w:r>
      <w:r>
        <w:rPr>
          <w:rFonts w:hint="eastAsia" w:ascii="宋体" w:hAnsi="宋体" w:eastAsia="宋体" w:cs="宋体"/>
          <w:kern w:val="0"/>
          <w:sz w:val="24"/>
          <w:szCs w:val="24"/>
          <w:highlight w:val="none"/>
          <w:shd w:val="clear" w:color="auto" w:fill="FFFFFF"/>
        </w:rPr>
        <w:t xml:space="preserve"> 日至 </w:t>
      </w:r>
      <w:r>
        <w:rPr>
          <w:rFonts w:hint="eastAsia" w:ascii="宋体" w:hAnsi="宋体" w:eastAsia="宋体" w:cs="宋体"/>
          <w:kern w:val="0"/>
          <w:sz w:val="24"/>
          <w:szCs w:val="24"/>
          <w:highlight w:val="none"/>
          <w:shd w:val="clear" w:color="auto" w:fill="FFFFFF"/>
          <w:lang w:val="en-US" w:eastAsia="zh-CN"/>
        </w:rPr>
        <w:t>2026</w:t>
      </w:r>
      <w:r>
        <w:rPr>
          <w:rFonts w:hint="eastAsia" w:ascii="宋体" w:hAnsi="宋体" w:eastAsia="宋体" w:cs="宋体"/>
          <w:kern w:val="0"/>
          <w:sz w:val="24"/>
          <w:szCs w:val="24"/>
          <w:highlight w:val="none"/>
          <w:shd w:val="clear" w:color="auto" w:fill="FFFFFF"/>
        </w:rPr>
        <w:t xml:space="preserve"> 年</w:t>
      </w:r>
      <w:r>
        <w:rPr>
          <w:rFonts w:hint="eastAsia" w:ascii="宋体" w:hAnsi="宋体" w:eastAsia="宋体" w:cs="宋体"/>
          <w:kern w:val="0"/>
          <w:sz w:val="24"/>
          <w:szCs w:val="24"/>
          <w:highlight w:val="none"/>
          <w:shd w:val="clear" w:color="auto" w:fill="FFFFFF"/>
          <w:lang w:val="en-US" w:eastAsia="zh-CN"/>
        </w:rPr>
        <w:t>10</w:t>
      </w:r>
      <w:r>
        <w:rPr>
          <w:rFonts w:hint="eastAsia" w:ascii="宋体" w:hAnsi="宋体" w:eastAsia="宋体" w:cs="宋体"/>
          <w:kern w:val="0"/>
          <w:sz w:val="24"/>
          <w:szCs w:val="24"/>
          <w:highlight w:val="none"/>
          <w:shd w:val="clear" w:color="auto" w:fill="FFFFFF"/>
        </w:rPr>
        <w:t xml:space="preserve"> 月 </w:t>
      </w:r>
      <w:r>
        <w:rPr>
          <w:rFonts w:hint="eastAsia" w:ascii="宋体" w:hAnsi="宋体" w:eastAsia="宋体" w:cs="宋体"/>
          <w:kern w:val="0"/>
          <w:sz w:val="24"/>
          <w:szCs w:val="24"/>
          <w:highlight w:val="none"/>
          <w:shd w:val="clear" w:color="auto" w:fill="FFFFFF"/>
          <w:lang w:val="en-US" w:eastAsia="zh-CN"/>
        </w:rPr>
        <w:t>31</w:t>
      </w:r>
      <w:r>
        <w:rPr>
          <w:rFonts w:hint="eastAsia" w:ascii="宋体" w:hAnsi="宋体" w:eastAsia="宋体" w:cs="宋体"/>
          <w:kern w:val="0"/>
          <w:sz w:val="24"/>
          <w:szCs w:val="24"/>
          <w:highlight w:val="none"/>
          <w:shd w:val="clear" w:color="auto" w:fill="FFFFFF"/>
        </w:rPr>
        <w:t xml:space="preserve"> 日</w:t>
      </w:r>
      <w:r>
        <w:rPr>
          <w:rFonts w:hint="eastAsia" w:ascii="宋体" w:hAnsi="宋体" w:cs="宋体"/>
          <w:kern w:val="0"/>
          <w:sz w:val="24"/>
          <w:szCs w:val="24"/>
          <w:highlight w:val="none"/>
          <w:shd w:val="clear" w:color="auto" w:fill="FFFFFF"/>
          <w:lang w:val="en-US" w:eastAsia="zh-CN"/>
        </w:rPr>
        <w:t>止。</w:t>
      </w:r>
    </w:p>
    <w:p w14:paraId="02EA0A7C">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bookmarkStart w:id="44" w:name="_Toc176529295"/>
      <w:bookmarkStart w:id="45" w:name="_Toc171674445"/>
      <w:r>
        <w:rPr>
          <w:rFonts w:hint="eastAsia" w:ascii="宋体" w:hAnsi="宋体" w:eastAsia="宋体" w:cs="宋体"/>
          <w:kern w:val="0"/>
          <w:sz w:val="24"/>
          <w:szCs w:val="24"/>
          <w:highlight w:val="none"/>
          <w:shd w:val="clear" w:color="auto" w:fill="FFFFFF"/>
        </w:rPr>
        <w:t>1.付款方式</w:t>
      </w:r>
      <w:bookmarkEnd w:id="44"/>
      <w:bookmarkEnd w:id="45"/>
    </w:p>
    <w:p w14:paraId="7671D73B">
      <w:pPr>
        <w:tabs>
          <w:tab w:val="left" w:pos="-42"/>
        </w:tabs>
        <w:adjustRightInd w:val="0"/>
        <w:spacing w:line="560" w:lineRule="exact"/>
        <w:ind w:firstLine="480"/>
        <w:jc w:val="left"/>
        <w:rPr>
          <w:rFonts w:hint="eastAsia" w:ascii="宋体" w:hAnsi="宋体" w:eastAsia="宋体" w:cs="宋体"/>
          <w:b w:val="0"/>
          <w:bCs w:val="0"/>
          <w:kern w:val="0"/>
          <w:sz w:val="24"/>
          <w:szCs w:val="24"/>
          <w:highlight w:val="none"/>
          <w:shd w:val="clear" w:color="auto" w:fill="FFFFFF"/>
        </w:rPr>
      </w:pPr>
      <w:r>
        <w:rPr>
          <w:rFonts w:hint="eastAsia" w:ascii="宋体" w:hAnsi="宋体" w:eastAsia="宋体" w:cs="宋体"/>
          <w:b w:val="0"/>
          <w:bCs w:val="0"/>
          <w:kern w:val="0"/>
          <w:sz w:val="24"/>
          <w:szCs w:val="24"/>
          <w:highlight w:val="none"/>
          <w:shd w:val="clear" w:color="auto" w:fill="FFFFFF"/>
        </w:rPr>
        <w:t>（1）</w:t>
      </w:r>
      <w:r>
        <w:rPr>
          <w:rFonts w:hint="eastAsia" w:ascii="宋体" w:hAnsi="宋体" w:eastAsia="宋体" w:cs="宋体"/>
          <w:b w:val="0"/>
          <w:bCs w:val="0"/>
          <w:kern w:val="0"/>
          <w:sz w:val="24"/>
          <w:szCs w:val="24"/>
          <w:highlight w:val="none"/>
          <w:shd w:val="clear" w:color="auto" w:fill="FFFFFF"/>
          <w:lang w:val="en-US" w:eastAsia="zh-CN"/>
        </w:rPr>
        <w:t>2025</w:t>
      </w:r>
      <w:r>
        <w:rPr>
          <w:rFonts w:hint="eastAsia" w:ascii="宋体" w:hAnsi="宋体" w:eastAsia="宋体" w:cs="宋体"/>
          <w:b w:val="0"/>
          <w:bCs w:val="0"/>
          <w:kern w:val="0"/>
          <w:sz w:val="24"/>
          <w:szCs w:val="24"/>
          <w:highlight w:val="none"/>
          <w:shd w:val="clear" w:color="auto" w:fill="FFFFFF"/>
        </w:rPr>
        <w:t>年</w:t>
      </w:r>
      <w:r>
        <w:rPr>
          <w:rFonts w:hint="eastAsia" w:ascii="宋体" w:hAnsi="宋体" w:eastAsia="宋体" w:cs="宋体"/>
          <w:b w:val="0"/>
          <w:bCs w:val="0"/>
          <w:kern w:val="0"/>
          <w:sz w:val="24"/>
          <w:szCs w:val="24"/>
          <w:highlight w:val="none"/>
          <w:shd w:val="clear" w:color="auto" w:fill="FFFFFF"/>
          <w:lang w:val="en-US" w:eastAsia="zh-CN"/>
        </w:rPr>
        <w:t>11</w:t>
      </w:r>
      <w:r>
        <w:rPr>
          <w:rFonts w:hint="eastAsia" w:ascii="宋体" w:hAnsi="宋体" w:eastAsia="宋体" w:cs="宋体"/>
          <w:b w:val="0"/>
          <w:bCs w:val="0"/>
          <w:kern w:val="0"/>
          <w:sz w:val="24"/>
          <w:szCs w:val="24"/>
          <w:highlight w:val="none"/>
          <w:shd w:val="clear" w:color="auto" w:fill="FFFFFF"/>
        </w:rPr>
        <w:t>月</w:t>
      </w:r>
      <w:r>
        <w:rPr>
          <w:rFonts w:hint="eastAsia" w:ascii="宋体" w:hAnsi="宋体" w:eastAsia="宋体" w:cs="宋体"/>
          <w:b w:val="0"/>
          <w:bCs w:val="0"/>
          <w:kern w:val="0"/>
          <w:sz w:val="24"/>
          <w:szCs w:val="24"/>
          <w:highlight w:val="none"/>
          <w:shd w:val="clear" w:color="auto" w:fill="FFFFFF"/>
          <w:lang w:val="en-US" w:eastAsia="zh-CN"/>
        </w:rPr>
        <w:t>20</w:t>
      </w:r>
      <w:r>
        <w:rPr>
          <w:rFonts w:hint="eastAsia" w:ascii="宋体" w:hAnsi="宋体" w:eastAsia="宋体" w:cs="宋体"/>
          <w:b w:val="0"/>
          <w:bCs w:val="0"/>
          <w:kern w:val="0"/>
          <w:sz w:val="24"/>
          <w:szCs w:val="24"/>
          <w:highlight w:val="none"/>
          <w:shd w:val="clear" w:color="auto" w:fill="FFFFFF"/>
        </w:rPr>
        <w:t>日前,支付</w:t>
      </w:r>
      <w:r>
        <w:rPr>
          <w:rFonts w:hint="eastAsia" w:ascii="宋体" w:hAnsi="宋体" w:eastAsia="宋体" w:cs="宋体"/>
          <w:b w:val="0"/>
          <w:bCs w:val="0"/>
          <w:kern w:val="0"/>
          <w:sz w:val="24"/>
          <w:szCs w:val="24"/>
          <w:highlight w:val="none"/>
          <w:shd w:val="clear" w:color="auto" w:fill="FFFFFF"/>
          <w:lang w:val="en-US" w:eastAsia="zh-CN"/>
        </w:rPr>
        <w:t>中标人</w:t>
      </w:r>
      <w:r>
        <w:rPr>
          <w:rFonts w:hint="eastAsia" w:ascii="宋体" w:hAnsi="宋体" w:eastAsia="宋体" w:cs="宋体"/>
          <w:b w:val="0"/>
          <w:bCs w:val="0"/>
          <w:kern w:val="0"/>
          <w:sz w:val="24"/>
          <w:szCs w:val="24"/>
          <w:highlight w:val="none"/>
          <w:shd w:val="clear" w:color="auto" w:fill="FFFFFF"/>
        </w:rPr>
        <w:t>合同金额的1/</w:t>
      </w:r>
      <w:r>
        <w:rPr>
          <w:rFonts w:hint="eastAsia" w:ascii="宋体" w:hAnsi="宋体" w:eastAsia="宋体" w:cs="宋体"/>
          <w:b w:val="0"/>
          <w:bCs w:val="0"/>
          <w:kern w:val="0"/>
          <w:sz w:val="24"/>
          <w:szCs w:val="24"/>
          <w:highlight w:val="none"/>
          <w:shd w:val="clear" w:color="auto" w:fill="FFFFFF"/>
          <w:lang w:val="en-US" w:eastAsia="zh-CN"/>
        </w:rPr>
        <w:t>12</w:t>
      </w:r>
      <w:r>
        <w:rPr>
          <w:rFonts w:hint="eastAsia" w:ascii="宋体" w:hAnsi="宋体" w:eastAsia="宋体" w:cs="宋体"/>
          <w:b w:val="0"/>
          <w:bCs w:val="0"/>
          <w:kern w:val="0"/>
          <w:sz w:val="24"/>
          <w:szCs w:val="24"/>
          <w:highlight w:val="none"/>
          <w:shd w:val="clear" w:color="auto" w:fill="FFFFFF"/>
        </w:rPr>
        <w:t>。</w:t>
      </w:r>
    </w:p>
    <w:p w14:paraId="1F26FCED">
      <w:pPr>
        <w:tabs>
          <w:tab w:val="left" w:pos="-42"/>
        </w:tabs>
        <w:adjustRightInd w:val="0"/>
        <w:spacing w:line="560" w:lineRule="exact"/>
        <w:ind w:firstLine="480"/>
        <w:jc w:val="left"/>
        <w:rPr>
          <w:rFonts w:hint="eastAsia" w:ascii="宋体" w:hAnsi="宋体" w:eastAsia="宋体" w:cs="宋体"/>
          <w:b w:val="0"/>
          <w:bCs w:val="0"/>
          <w:kern w:val="0"/>
          <w:sz w:val="24"/>
          <w:szCs w:val="24"/>
          <w:highlight w:val="none"/>
          <w:shd w:val="clear" w:color="auto" w:fill="FFFFFF"/>
        </w:rPr>
      </w:pPr>
      <w:r>
        <w:rPr>
          <w:rFonts w:hint="eastAsia" w:ascii="宋体" w:hAnsi="宋体" w:eastAsia="宋体" w:cs="宋体"/>
          <w:b w:val="0"/>
          <w:bCs w:val="0"/>
          <w:kern w:val="0"/>
          <w:sz w:val="24"/>
          <w:szCs w:val="24"/>
          <w:highlight w:val="none"/>
          <w:shd w:val="clear" w:color="auto" w:fill="FFFFFF"/>
        </w:rPr>
        <w:t>（2）</w:t>
      </w:r>
      <w:r>
        <w:rPr>
          <w:rFonts w:hint="eastAsia" w:ascii="宋体" w:hAnsi="宋体" w:eastAsia="宋体" w:cs="宋体"/>
          <w:b w:val="0"/>
          <w:bCs w:val="0"/>
          <w:kern w:val="0"/>
          <w:sz w:val="24"/>
          <w:szCs w:val="24"/>
          <w:highlight w:val="none"/>
          <w:shd w:val="clear" w:color="auto" w:fill="FFFFFF"/>
          <w:lang w:val="en-US" w:eastAsia="zh-CN"/>
        </w:rPr>
        <w:t>2026</w:t>
      </w:r>
      <w:r>
        <w:rPr>
          <w:rFonts w:hint="eastAsia" w:ascii="宋体" w:hAnsi="宋体" w:eastAsia="宋体" w:cs="宋体"/>
          <w:b w:val="0"/>
          <w:bCs w:val="0"/>
          <w:kern w:val="0"/>
          <w:sz w:val="24"/>
          <w:szCs w:val="24"/>
          <w:highlight w:val="none"/>
          <w:shd w:val="clear" w:color="auto" w:fill="FFFFFF"/>
        </w:rPr>
        <w:t>年</w:t>
      </w:r>
      <w:r>
        <w:rPr>
          <w:rFonts w:hint="eastAsia" w:ascii="宋体" w:hAnsi="宋体" w:eastAsia="宋体" w:cs="宋体"/>
          <w:b w:val="0"/>
          <w:bCs w:val="0"/>
          <w:kern w:val="0"/>
          <w:sz w:val="24"/>
          <w:szCs w:val="24"/>
          <w:highlight w:val="none"/>
          <w:shd w:val="clear" w:color="auto" w:fill="FFFFFF"/>
          <w:lang w:val="en-US" w:eastAsia="zh-CN"/>
        </w:rPr>
        <w:t xml:space="preserve"> 2 </w:t>
      </w:r>
      <w:r>
        <w:rPr>
          <w:rFonts w:hint="eastAsia" w:ascii="宋体" w:hAnsi="宋体" w:eastAsia="宋体" w:cs="宋体"/>
          <w:b w:val="0"/>
          <w:bCs w:val="0"/>
          <w:kern w:val="0"/>
          <w:sz w:val="24"/>
          <w:szCs w:val="24"/>
          <w:highlight w:val="none"/>
          <w:shd w:val="clear" w:color="auto" w:fill="FFFFFF"/>
        </w:rPr>
        <w:t>月</w:t>
      </w:r>
      <w:r>
        <w:rPr>
          <w:rFonts w:hint="eastAsia" w:ascii="宋体" w:hAnsi="宋体" w:eastAsia="宋体" w:cs="宋体"/>
          <w:b w:val="0"/>
          <w:bCs w:val="0"/>
          <w:kern w:val="0"/>
          <w:sz w:val="24"/>
          <w:szCs w:val="24"/>
          <w:highlight w:val="none"/>
          <w:shd w:val="clear" w:color="auto" w:fill="FFFFFF"/>
          <w:lang w:val="en-US" w:eastAsia="zh-CN"/>
        </w:rPr>
        <w:t>20</w:t>
      </w:r>
      <w:r>
        <w:rPr>
          <w:rFonts w:hint="eastAsia" w:ascii="宋体" w:hAnsi="宋体" w:eastAsia="宋体" w:cs="宋体"/>
          <w:b w:val="0"/>
          <w:bCs w:val="0"/>
          <w:kern w:val="0"/>
          <w:sz w:val="24"/>
          <w:szCs w:val="24"/>
          <w:highlight w:val="none"/>
          <w:shd w:val="clear" w:color="auto" w:fill="FFFFFF"/>
        </w:rPr>
        <w:t>日前,支付</w:t>
      </w:r>
      <w:r>
        <w:rPr>
          <w:rFonts w:hint="eastAsia" w:ascii="宋体" w:hAnsi="宋体" w:eastAsia="宋体" w:cs="宋体"/>
          <w:b w:val="0"/>
          <w:bCs w:val="0"/>
          <w:kern w:val="0"/>
          <w:sz w:val="24"/>
          <w:szCs w:val="24"/>
          <w:highlight w:val="none"/>
          <w:shd w:val="clear" w:color="auto" w:fill="FFFFFF"/>
          <w:lang w:val="en-US" w:eastAsia="zh-CN"/>
        </w:rPr>
        <w:t>中标人</w:t>
      </w:r>
      <w:r>
        <w:rPr>
          <w:rFonts w:hint="eastAsia" w:ascii="宋体" w:hAnsi="宋体" w:eastAsia="宋体" w:cs="宋体"/>
          <w:b w:val="0"/>
          <w:bCs w:val="0"/>
          <w:kern w:val="0"/>
          <w:sz w:val="24"/>
          <w:szCs w:val="24"/>
          <w:highlight w:val="none"/>
          <w:shd w:val="clear" w:color="auto" w:fill="FFFFFF"/>
        </w:rPr>
        <w:t>合同金额的</w:t>
      </w:r>
      <w:r>
        <w:rPr>
          <w:rFonts w:hint="eastAsia" w:ascii="宋体" w:hAnsi="宋体" w:eastAsia="宋体" w:cs="宋体"/>
          <w:b w:val="0"/>
          <w:bCs w:val="0"/>
          <w:kern w:val="0"/>
          <w:sz w:val="24"/>
          <w:szCs w:val="24"/>
          <w:highlight w:val="none"/>
          <w:shd w:val="clear" w:color="auto" w:fill="FFFFFF"/>
          <w:lang w:val="en-US" w:eastAsia="zh-CN"/>
        </w:rPr>
        <w:t>5</w:t>
      </w:r>
      <w:r>
        <w:rPr>
          <w:rFonts w:hint="eastAsia" w:ascii="宋体" w:hAnsi="宋体" w:eastAsia="宋体" w:cs="宋体"/>
          <w:b w:val="0"/>
          <w:bCs w:val="0"/>
          <w:kern w:val="0"/>
          <w:sz w:val="24"/>
          <w:szCs w:val="24"/>
          <w:highlight w:val="none"/>
          <w:shd w:val="clear" w:color="auto" w:fill="FFFFFF"/>
        </w:rPr>
        <w:t>/</w:t>
      </w:r>
      <w:r>
        <w:rPr>
          <w:rFonts w:hint="eastAsia" w:ascii="宋体" w:hAnsi="宋体" w:eastAsia="宋体" w:cs="宋体"/>
          <w:b w:val="0"/>
          <w:bCs w:val="0"/>
          <w:kern w:val="0"/>
          <w:sz w:val="24"/>
          <w:szCs w:val="24"/>
          <w:highlight w:val="none"/>
          <w:shd w:val="clear" w:color="auto" w:fill="FFFFFF"/>
          <w:lang w:val="en-US" w:eastAsia="zh-CN"/>
        </w:rPr>
        <w:t>6</w:t>
      </w:r>
      <w:r>
        <w:rPr>
          <w:rFonts w:hint="eastAsia" w:ascii="宋体" w:hAnsi="宋体" w:eastAsia="宋体" w:cs="宋体"/>
          <w:b w:val="0"/>
          <w:bCs w:val="0"/>
          <w:kern w:val="0"/>
          <w:sz w:val="24"/>
          <w:szCs w:val="24"/>
          <w:highlight w:val="none"/>
          <w:shd w:val="clear" w:color="auto" w:fill="FFFFFF"/>
        </w:rPr>
        <w:t>。</w:t>
      </w:r>
    </w:p>
    <w:p w14:paraId="3FDEB1D0">
      <w:pPr>
        <w:tabs>
          <w:tab w:val="left" w:pos="-42"/>
        </w:tabs>
        <w:adjustRightInd w:val="0"/>
        <w:spacing w:line="560" w:lineRule="exact"/>
        <w:ind w:firstLine="480"/>
        <w:jc w:val="left"/>
        <w:rPr>
          <w:rFonts w:hint="eastAsia" w:ascii="宋体" w:hAnsi="宋体" w:eastAsia="宋体" w:cs="宋体"/>
          <w:b w:val="0"/>
          <w:bCs w:val="0"/>
          <w:kern w:val="0"/>
          <w:sz w:val="24"/>
          <w:szCs w:val="24"/>
          <w:highlight w:val="none"/>
          <w:shd w:val="clear" w:color="auto" w:fill="FFFFFF"/>
        </w:rPr>
      </w:pPr>
      <w:r>
        <w:rPr>
          <w:rFonts w:hint="eastAsia" w:ascii="宋体" w:hAnsi="宋体" w:eastAsia="宋体" w:cs="宋体"/>
          <w:b w:val="0"/>
          <w:bCs w:val="0"/>
          <w:kern w:val="0"/>
          <w:sz w:val="24"/>
          <w:szCs w:val="24"/>
          <w:highlight w:val="none"/>
          <w:shd w:val="clear" w:color="auto" w:fill="FFFFFF"/>
        </w:rPr>
        <w:t>（3）</w:t>
      </w:r>
      <w:r>
        <w:rPr>
          <w:rFonts w:hint="eastAsia" w:ascii="宋体" w:hAnsi="宋体" w:eastAsia="宋体" w:cs="宋体"/>
          <w:b w:val="0"/>
          <w:bCs w:val="0"/>
          <w:kern w:val="0"/>
          <w:sz w:val="24"/>
          <w:szCs w:val="24"/>
          <w:highlight w:val="none"/>
          <w:shd w:val="clear" w:color="auto" w:fill="FFFFFF"/>
          <w:lang w:val="en-US" w:eastAsia="zh-CN"/>
        </w:rPr>
        <w:t>2026</w:t>
      </w:r>
      <w:r>
        <w:rPr>
          <w:rFonts w:hint="eastAsia" w:ascii="宋体" w:hAnsi="宋体" w:eastAsia="宋体" w:cs="宋体"/>
          <w:b w:val="0"/>
          <w:bCs w:val="0"/>
          <w:kern w:val="0"/>
          <w:sz w:val="24"/>
          <w:szCs w:val="24"/>
          <w:highlight w:val="none"/>
          <w:shd w:val="clear" w:color="auto" w:fill="FFFFFF"/>
        </w:rPr>
        <w:t>年</w:t>
      </w:r>
      <w:r>
        <w:rPr>
          <w:rFonts w:hint="eastAsia" w:ascii="宋体" w:hAnsi="宋体" w:eastAsia="宋体" w:cs="宋体"/>
          <w:b w:val="0"/>
          <w:bCs w:val="0"/>
          <w:kern w:val="0"/>
          <w:sz w:val="24"/>
          <w:szCs w:val="24"/>
          <w:highlight w:val="none"/>
          <w:shd w:val="clear" w:color="auto" w:fill="FFFFFF"/>
          <w:lang w:val="en-US" w:eastAsia="zh-CN"/>
        </w:rPr>
        <w:t xml:space="preserve"> 8 </w:t>
      </w:r>
      <w:r>
        <w:rPr>
          <w:rFonts w:hint="eastAsia" w:ascii="宋体" w:hAnsi="宋体" w:eastAsia="宋体" w:cs="宋体"/>
          <w:b w:val="0"/>
          <w:bCs w:val="0"/>
          <w:kern w:val="0"/>
          <w:sz w:val="24"/>
          <w:szCs w:val="24"/>
          <w:highlight w:val="none"/>
          <w:shd w:val="clear" w:color="auto" w:fill="FFFFFF"/>
        </w:rPr>
        <w:t>月</w:t>
      </w:r>
      <w:r>
        <w:rPr>
          <w:rFonts w:hint="eastAsia" w:ascii="宋体" w:hAnsi="宋体" w:eastAsia="宋体" w:cs="宋体"/>
          <w:b w:val="0"/>
          <w:bCs w:val="0"/>
          <w:kern w:val="0"/>
          <w:sz w:val="24"/>
          <w:szCs w:val="24"/>
          <w:highlight w:val="none"/>
          <w:shd w:val="clear" w:color="auto" w:fill="FFFFFF"/>
          <w:lang w:val="en-US" w:eastAsia="zh-CN"/>
        </w:rPr>
        <w:t>20</w:t>
      </w:r>
      <w:r>
        <w:rPr>
          <w:rFonts w:hint="eastAsia" w:ascii="宋体" w:hAnsi="宋体" w:eastAsia="宋体" w:cs="宋体"/>
          <w:b w:val="0"/>
          <w:bCs w:val="0"/>
          <w:kern w:val="0"/>
          <w:sz w:val="24"/>
          <w:szCs w:val="24"/>
          <w:highlight w:val="none"/>
          <w:shd w:val="clear" w:color="auto" w:fill="FFFFFF"/>
        </w:rPr>
        <w:t>日前,支付</w:t>
      </w:r>
      <w:r>
        <w:rPr>
          <w:rFonts w:hint="eastAsia" w:ascii="宋体" w:hAnsi="宋体" w:eastAsia="宋体" w:cs="宋体"/>
          <w:b w:val="0"/>
          <w:bCs w:val="0"/>
          <w:kern w:val="0"/>
          <w:sz w:val="24"/>
          <w:szCs w:val="24"/>
          <w:highlight w:val="none"/>
          <w:shd w:val="clear" w:color="auto" w:fill="FFFFFF"/>
          <w:lang w:val="en-US" w:eastAsia="zh-CN"/>
        </w:rPr>
        <w:t>中标人</w:t>
      </w:r>
      <w:r>
        <w:rPr>
          <w:rFonts w:hint="eastAsia" w:ascii="宋体" w:hAnsi="宋体" w:eastAsia="宋体" w:cs="宋体"/>
          <w:b w:val="0"/>
          <w:bCs w:val="0"/>
          <w:kern w:val="0"/>
          <w:sz w:val="24"/>
          <w:szCs w:val="24"/>
          <w:highlight w:val="none"/>
          <w:shd w:val="clear" w:color="auto" w:fill="FFFFFF"/>
        </w:rPr>
        <w:t>合同金额的1/</w:t>
      </w:r>
      <w:r>
        <w:rPr>
          <w:rFonts w:hint="eastAsia" w:ascii="宋体" w:hAnsi="宋体" w:eastAsia="宋体" w:cs="宋体"/>
          <w:b w:val="0"/>
          <w:bCs w:val="0"/>
          <w:kern w:val="0"/>
          <w:sz w:val="24"/>
          <w:szCs w:val="24"/>
          <w:highlight w:val="none"/>
          <w:shd w:val="clear" w:color="auto" w:fill="FFFFFF"/>
          <w:lang w:val="en-US" w:eastAsia="zh-CN"/>
        </w:rPr>
        <w:t>12</w:t>
      </w:r>
      <w:r>
        <w:rPr>
          <w:rFonts w:hint="eastAsia" w:ascii="宋体" w:hAnsi="宋体" w:eastAsia="宋体" w:cs="宋体"/>
          <w:b w:val="0"/>
          <w:bCs w:val="0"/>
          <w:kern w:val="0"/>
          <w:sz w:val="24"/>
          <w:szCs w:val="24"/>
          <w:highlight w:val="none"/>
          <w:shd w:val="clear" w:color="auto" w:fill="FFFFFF"/>
        </w:rPr>
        <w:t>。</w:t>
      </w:r>
    </w:p>
    <w:p w14:paraId="79C0DEDF">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2.采购人应依照以上时间将物业管理费用按时支付给中标人，但采购人支付费用前应先由中标人出具符合采购人要求的等额增值税发票及结算单，采购人收到发票后再付款，否则采购人有权延迟支付当期费用。</w:t>
      </w:r>
    </w:p>
    <w:p w14:paraId="1AACE47A">
      <w:pPr>
        <w:pStyle w:val="5"/>
        <w:tabs>
          <w:tab w:val="left" w:pos="-42"/>
        </w:tabs>
        <w:snapToGrid w:val="0"/>
        <w:spacing w:line="560" w:lineRule="exact"/>
        <w:ind w:left="210" w:leftChars="100" w:firstLine="0"/>
        <w:jc w:val="left"/>
        <w:outlineLvl w:val="1"/>
        <w:rPr>
          <w:rFonts w:hint="eastAsia" w:ascii="宋体" w:hAnsi="宋体" w:eastAsia="宋体" w:cs="宋体"/>
          <w:spacing w:val="-6"/>
          <w:kern w:val="2"/>
          <w:sz w:val="24"/>
          <w:szCs w:val="24"/>
          <w:highlight w:val="none"/>
        </w:rPr>
      </w:pPr>
      <w:bookmarkStart w:id="46" w:name="_Toc23110"/>
      <w:r>
        <w:rPr>
          <w:rFonts w:hint="eastAsia" w:ascii="宋体" w:hAnsi="宋体" w:eastAsia="宋体" w:cs="宋体"/>
          <w:spacing w:val="-6"/>
          <w:kern w:val="2"/>
          <w:sz w:val="24"/>
          <w:szCs w:val="24"/>
          <w:highlight w:val="none"/>
        </w:rPr>
        <w:t> </w:t>
      </w:r>
      <w:bookmarkStart w:id="47" w:name="_Toc176529296"/>
      <w:r>
        <w:rPr>
          <w:rFonts w:hint="eastAsia" w:ascii="宋体" w:hAnsi="宋体" w:eastAsia="宋体" w:cs="宋体"/>
          <w:bCs/>
          <w:sz w:val="24"/>
          <w:szCs w:val="24"/>
          <w:highlight w:val="none"/>
        </w:rPr>
        <w:t>（二）</w:t>
      </w:r>
      <w:r>
        <w:rPr>
          <w:rFonts w:hint="eastAsia" w:ascii="宋体" w:hAnsi="宋体" w:eastAsia="宋体" w:cs="宋体"/>
          <w:spacing w:val="-6"/>
          <w:kern w:val="2"/>
          <w:sz w:val="24"/>
          <w:szCs w:val="24"/>
          <w:highlight w:val="none"/>
        </w:rPr>
        <w:t>验收标准与要求</w:t>
      </w:r>
      <w:bookmarkEnd w:id="46"/>
      <w:bookmarkEnd w:id="47"/>
    </w:p>
    <w:p w14:paraId="6C0AEB35">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1.房屋及配套设备设施完好率：99%；</w:t>
      </w:r>
    </w:p>
    <w:p w14:paraId="16476B2A">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2.零修、急修及时率：100%；</w:t>
      </w:r>
    </w:p>
    <w:p w14:paraId="1FC1B36B">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3.维修质量合格率： 100%；</w:t>
      </w:r>
    </w:p>
    <w:p w14:paraId="582A907F">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4.维修工作回访率：100%；</w:t>
      </w:r>
    </w:p>
    <w:p w14:paraId="2185A573">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5.保洁区域合格率：100%；</w:t>
      </w:r>
    </w:p>
    <w:p w14:paraId="443AF5D7">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6.业主/使用人有效投诉率：2%以下；</w:t>
      </w:r>
    </w:p>
    <w:p w14:paraId="6793E98B">
      <w:pPr>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7.投诉处理率：100%；</w:t>
      </w:r>
    </w:p>
    <w:p w14:paraId="49150748">
      <w:pPr>
        <w:tabs>
          <w:tab w:val="left" w:pos="-42"/>
        </w:tabs>
        <w:adjustRightInd w:val="0"/>
        <w:snapToGrid w:val="0"/>
        <w:spacing w:line="560" w:lineRule="exact"/>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shd w:val="clear" w:color="auto" w:fill="FFFFFF"/>
        </w:rPr>
        <w:t>8.物业服务满意率：99%。</w:t>
      </w:r>
      <w:bookmarkStart w:id="48" w:name="_Toc2179"/>
    </w:p>
    <w:p w14:paraId="500C2110">
      <w:pPr>
        <w:widowControl/>
        <w:shd w:val="clear" w:color="auto" w:fill="FFFFFF"/>
        <w:spacing w:line="560" w:lineRule="exact"/>
        <w:jc w:val="left"/>
        <w:outlineLvl w:val="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七、其他有关合同要求</w:t>
      </w:r>
      <w:bookmarkEnd w:id="48"/>
    </w:p>
    <w:p w14:paraId="74BFAC63">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02A2CFBC">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（二）依据DB11/T 2223—2024《公共机构能源资源消费统计管理规范》：在物业管理合同中提出节能、节水、生活垃圾分类管理目标和服务要求。</w:t>
      </w:r>
    </w:p>
    <w:p w14:paraId="23711CA7">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三</w:t>
      </w:r>
      <w:r>
        <w:rPr>
          <w:rFonts w:hint="eastAsia" w:ascii="宋体" w:hAnsi="宋体" w:eastAsia="宋体" w:cs="宋体"/>
          <w:kern w:val="0"/>
          <w:sz w:val="24"/>
          <w:szCs w:val="24"/>
          <w:highlight w:val="none"/>
          <w:shd w:val="clear" w:color="auto" w:fill="FFFFFF"/>
          <w:lang w:eastAsia="zh-CN"/>
        </w:rPr>
        <w:t xml:space="preserve">）落实《北京市公共场所室内温度控制导则（试行）》（京发改〔2022〕1673 号）关于公共建筑和空间的室内温度控制相关要求。 </w:t>
      </w:r>
    </w:p>
    <w:p w14:paraId="27D32449">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四</w:t>
      </w:r>
      <w:r>
        <w:rPr>
          <w:rFonts w:hint="eastAsia" w:ascii="宋体" w:hAnsi="宋体" w:eastAsia="宋体" w:cs="宋体"/>
          <w:kern w:val="0"/>
          <w:sz w:val="24"/>
          <w:szCs w:val="24"/>
          <w:highlight w:val="none"/>
          <w:shd w:val="clear" w:color="auto" w:fill="FFFFFF"/>
          <w:lang w:eastAsia="zh-CN"/>
        </w:rPr>
        <w:t>）照明系统落实《北京市党政机关、国有企事业单位办公建筑外观照明强化节能导则(试行)》(京发改〔2022〕88 号）。</w:t>
      </w:r>
    </w:p>
    <w:p w14:paraId="7627F8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6D393"/>
    <w:multiLevelType w:val="singleLevel"/>
    <w:tmpl w:val="DBA6D393"/>
    <w:lvl w:ilvl="0" w:tentative="0">
      <w:start w:val="2"/>
      <w:numFmt w:val="decimal"/>
      <w:lvlText w:val="%1."/>
      <w:lvlJc w:val="left"/>
      <w:pPr>
        <w:tabs>
          <w:tab w:val="left" w:pos="312"/>
        </w:tabs>
        <w:ind w:left="0" w:firstLine="0"/>
      </w:pPr>
    </w:lvl>
  </w:abstractNum>
  <w:abstractNum w:abstractNumId="1">
    <w:nsid w:val="034AB943"/>
    <w:multiLevelType w:val="singleLevel"/>
    <w:tmpl w:val="034AB943"/>
    <w:lvl w:ilvl="0" w:tentative="0">
      <w:start w:val="1"/>
      <w:numFmt w:val="decimal"/>
      <w:suff w:val="nothing"/>
      <w:lvlText w:val="（%1）"/>
      <w:lvlJc w:val="left"/>
    </w:lvl>
  </w:abstractNum>
  <w:abstractNum w:abstractNumId="2">
    <w:nsid w:val="171272B3"/>
    <w:multiLevelType w:val="singleLevel"/>
    <w:tmpl w:val="171272B3"/>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F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customStyle="1" w:styleId="5">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2025-09-18T06:17:14Z</dcterms:created>
  <dc:creator>luozhao</dc:creator>
  <cp:lastModifiedBy>WPS_1697620282</cp:lastModifiedBy>
  <dcterms:modified xsi:type="dcterms:W3CDTF">2025-09-18T06:18:24Z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E2F8D8858AD3445CAE7DC2B2C9AB8E09_12</vt:lpwstr>
  </property>
</Properties>
</file>