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85D" w:rsidRPr="00BE39A1" w:rsidRDefault="0020385D" w:rsidP="0020385D">
      <w:pPr>
        <w:snapToGrid w:val="0"/>
        <w:spacing w:line="360" w:lineRule="auto"/>
        <w:jc w:val="center"/>
        <w:outlineLvl w:val="0"/>
        <w:rPr>
          <w:b/>
          <w:sz w:val="36"/>
          <w:szCs w:val="36"/>
        </w:rPr>
      </w:pPr>
      <w:r w:rsidRPr="00BE39A1">
        <w:rPr>
          <w:rFonts w:hint="eastAsia"/>
          <w:b/>
          <w:sz w:val="36"/>
          <w:szCs w:val="36"/>
        </w:rPr>
        <w:t>采购需求</w:t>
      </w:r>
    </w:p>
    <w:p w:rsidR="0020385D" w:rsidRPr="00BE39A1" w:rsidRDefault="0020385D" w:rsidP="0020385D">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一、采购标的需实现的功能或者目标，以及为落实政府采购政策需满足的要求</w:t>
      </w:r>
    </w:p>
    <w:p w:rsidR="0020385D" w:rsidRPr="00BE39A1" w:rsidRDefault="0020385D" w:rsidP="0020385D">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（一）采购标的需实现的功能或者目标</w:t>
      </w:r>
    </w:p>
    <w:p w:rsidR="0020385D" w:rsidRPr="00BE39A1" w:rsidRDefault="0020385D" w:rsidP="0020385D">
      <w:pPr>
        <w:spacing w:line="360" w:lineRule="auto"/>
        <w:ind w:firstLineChars="200" w:firstLine="480"/>
        <w:rPr>
          <w:rFonts w:ascii="仿宋" w:eastAsia="仿宋" w:hAnsi="仿宋"/>
          <w:sz w:val="24"/>
        </w:rPr>
      </w:pPr>
      <w:r w:rsidRPr="00BE39A1">
        <w:rPr>
          <w:rFonts w:ascii="仿宋" w:eastAsia="仿宋" w:hAnsi="仿宋" w:hint="eastAsia"/>
          <w:sz w:val="24"/>
        </w:rPr>
        <w:t>本次招标采购是为</w:t>
      </w:r>
      <w:r>
        <w:rPr>
          <w:rFonts w:ascii="仿宋" w:eastAsia="仿宋" w:hAnsi="仿宋" w:hint="eastAsia"/>
          <w:sz w:val="24"/>
        </w:rPr>
        <w:t>北京市眼科研究所</w:t>
      </w:r>
      <w:r w:rsidRPr="00BE39A1">
        <w:rPr>
          <w:rFonts w:ascii="仿宋" w:eastAsia="仿宋" w:hAnsi="仿宋" w:hint="eastAsia"/>
          <w:sz w:val="24"/>
        </w:rPr>
        <w:t>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20385D" w:rsidRPr="00BE39A1" w:rsidRDefault="0020385D" w:rsidP="0020385D">
      <w:pPr>
        <w:spacing w:line="360" w:lineRule="auto"/>
        <w:rPr>
          <w:rFonts w:ascii="仿宋" w:eastAsia="仿宋" w:hAnsi="仿宋" w:cs="宋体"/>
          <w:b/>
          <w:bCs/>
          <w:sz w:val="24"/>
          <w:lang w:val="zh-TW" w:eastAsia="zh-TW"/>
        </w:rPr>
      </w:pPr>
      <w:r w:rsidRPr="00BE39A1">
        <w:rPr>
          <w:rFonts w:ascii="仿宋" w:eastAsia="仿宋" w:hAnsi="仿宋" w:cs="宋体" w:hint="eastAsia"/>
          <w:b/>
          <w:bCs/>
          <w:sz w:val="24"/>
          <w:lang w:val="zh-TW" w:eastAsia="zh-TW"/>
        </w:rPr>
        <w:t>（二）为落实政府采购政策需满足的要求</w:t>
      </w:r>
    </w:p>
    <w:p w:rsidR="0020385D" w:rsidRPr="00BE39A1" w:rsidRDefault="0020385D" w:rsidP="0020385D">
      <w:pPr>
        <w:spacing w:line="360" w:lineRule="auto"/>
        <w:rPr>
          <w:rFonts w:ascii="仿宋" w:eastAsia="仿宋" w:hAnsi="仿宋" w:cs="宋体"/>
          <w:sz w:val="24"/>
        </w:rPr>
      </w:pPr>
      <w:r w:rsidRPr="00BE39A1">
        <w:rPr>
          <w:rFonts w:ascii="仿宋" w:eastAsia="仿宋" w:hAnsi="仿宋" w:cs="宋体" w:hint="eastAsia"/>
          <w:sz w:val="24"/>
        </w:rPr>
        <w:t>1.</w:t>
      </w:r>
      <w:r w:rsidRPr="00BE39A1">
        <w:rPr>
          <w:rFonts w:ascii="仿宋" w:eastAsia="仿宋" w:hAnsi="仿宋"/>
          <w:sz w:val="24"/>
        </w:rPr>
        <w:t>促进中小企业发展政策：</w:t>
      </w:r>
      <w:r w:rsidRPr="00BE39A1">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BE39A1">
        <w:rPr>
          <w:rFonts w:ascii="仿宋" w:eastAsia="仿宋" w:hAnsi="仿宋" w:hint="eastAsia"/>
          <w:sz w:val="24"/>
        </w:rPr>
        <w:t>声明函不真实</w:t>
      </w:r>
      <w:proofErr w:type="gramEnd"/>
      <w:r w:rsidRPr="00BE39A1">
        <w:rPr>
          <w:rFonts w:ascii="仿宋" w:eastAsia="仿宋" w:hAnsi="仿宋" w:hint="eastAsia"/>
          <w:sz w:val="24"/>
        </w:rPr>
        <w:t>的，应承担相应的法律责任。（注：依据《政府采购促进中小企业发展管理办法》规定享受扶持政策获得政府采购合同的小</w:t>
      </w:r>
      <w:proofErr w:type="gramStart"/>
      <w:r w:rsidRPr="00BE39A1">
        <w:rPr>
          <w:rFonts w:ascii="仿宋" w:eastAsia="仿宋" w:hAnsi="仿宋" w:hint="eastAsia"/>
          <w:sz w:val="24"/>
        </w:rPr>
        <w:t>微企业</w:t>
      </w:r>
      <w:proofErr w:type="gramEnd"/>
      <w:r w:rsidRPr="00BE39A1">
        <w:rPr>
          <w:rFonts w:ascii="仿宋" w:eastAsia="仿宋" w:hAnsi="仿宋" w:hint="eastAsia"/>
          <w:sz w:val="24"/>
        </w:rPr>
        <w:t>不得将合同分包给大中型企业，中型企业不得将合同分包给大型企业。）</w:t>
      </w:r>
    </w:p>
    <w:p w:rsidR="0020385D" w:rsidRPr="00BE39A1" w:rsidRDefault="0020385D" w:rsidP="0020385D">
      <w:pPr>
        <w:spacing w:line="360" w:lineRule="auto"/>
        <w:rPr>
          <w:rFonts w:ascii="仿宋" w:eastAsia="仿宋" w:hAnsi="仿宋" w:cs="宋体"/>
          <w:sz w:val="24"/>
        </w:rPr>
      </w:pPr>
      <w:r w:rsidRPr="00BE39A1">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385D" w:rsidRPr="00BE39A1" w:rsidRDefault="0020385D" w:rsidP="0020385D">
      <w:pPr>
        <w:spacing w:line="360" w:lineRule="auto"/>
        <w:rPr>
          <w:rFonts w:ascii="仿宋" w:eastAsia="仿宋" w:hAnsi="仿宋" w:cs="宋体"/>
          <w:sz w:val="24"/>
        </w:rPr>
      </w:pPr>
      <w:r w:rsidRPr="00BE39A1">
        <w:rPr>
          <w:rFonts w:ascii="仿宋" w:eastAsia="仿宋" w:hAnsi="仿宋" w:cs="宋体" w:hint="eastAsia"/>
          <w:sz w:val="24"/>
        </w:rPr>
        <w:t>3.促进残疾人就业政府采购政策：根据《三部门联合发布关于促进残疾人就业政府采购政策的通知》（财库〔</w:t>
      </w:r>
      <w:r w:rsidRPr="00BE39A1">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0385D" w:rsidRPr="00BE39A1" w:rsidRDefault="0020385D" w:rsidP="0020385D">
      <w:pPr>
        <w:spacing w:line="360" w:lineRule="auto"/>
        <w:rPr>
          <w:rFonts w:ascii="仿宋" w:eastAsia="仿宋" w:hAnsi="仿宋" w:cs="宋体"/>
          <w:sz w:val="24"/>
        </w:rPr>
      </w:pPr>
      <w:r w:rsidRPr="00BE39A1">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BE39A1">
        <w:rPr>
          <w:rFonts w:ascii="仿宋" w:eastAsia="仿宋" w:hAnsi="仿宋" w:cs="宋体" w:hint="eastAsia"/>
          <w:sz w:val="24"/>
        </w:rPr>
        <w:lastRenderedPageBreak/>
        <w:t>府采购网（</w:t>
      </w:r>
      <w:r w:rsidRPr="00BE39A1">
        <w:rPr>
          <w:rFonts w:ascii="仿宋" w:eastAsia="仿宋" w:hAnsi="仿宋" w:cs="宋体"/>
          <w:sz w:val="24"/>
        </w:rPr>
        <w:t>www.ccgp.gov.cn）建立的认证结果信息发布平台链接中查询下载。</w:t>
      </w:r>
    </w:p>
    <w:p w:rsidR="0020385D" w:rsidRPr="00BE39A1" w:rsidRDefault="0020385D" w:rsidP="0020385D">
      <w:pPr>
        <w:spacing w:line="360" w:lineRule="auto"/>
        <w:rPr>
          <w:rFonts w:ascii="仿宋" w:eastAsia="仿宋" w:hAnsi="仿宋" w:cs="宋体"/>
          <w:sz w:val="24"/>
        </w:rPr>
      </w:pPr>
      <w:r w:rsidRPr="00BE39A1">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BE39A1">
        <w:rPr>
          <w:rFonts w:ascii="仿宋" w:eastAsia="仿宋" w:hAnsi="仿宋" w:cs="宋体"/>
          <w:sz w:val="24"/>
        </w:rPr>
        <w:t>www.ccgp.gov.cn）建立的认证结果信息发布平台链接中查询下载。</w:t>
      </w:r>
    </w:p>
    <w:p w:rsidR="0020385D" w:rsidRPr="00BE39A1" w:rsidRDefault="0020385D" w:rsidP="0020385D">
      <w:pPr>
        <w:spacing w:line="360" w:lineRule="auto"/>
        <w:rPr>
          <w:rFonts w:ascii="仿宋" w:eastAsia="仿宋" w:hAnsi="仿宋" w:cs="宋体"/>
          <w:b/>
          <w:bCs/>
          <w:sz w:val="24"/>
          <w:lang w:val="zh-TW"/>
        </w:rPr>
      </w:pPr>
      <w:r w:rsidRPr="00BE39A1">
        <w:rPr>
          <w:rFonts w:ascii="仿宋" w:eastAsia="仿宋" w:hAnsi="仿宋" w:cs="宋体" w:hint="eastAsia"/>
          <w:b/>
          <w:bCs/>
          <w:sz w:val="24"/>
          <w:lang w:val="zh-TW" w:eastAsia="zh-TW"/>
        </w:rPr>
        <w:t>二、采购标的需执行的国家相关标准、行业标准、地方标准或者其他标准、规范：</w:t>
      </w:r>
    </w:p>
    <w:p w:rsidR="0020385D" w:rsidRPr="00BE39A1" w:rsidRDefault="0020385D" w:rsidP="0020385D">
      <w:pPr>
        <w:spacing w:line="360" w:lineRule="auto"/>
        <w:rPr>
          <w:rFonts w:ascii="仿宋" w:eastAsia="仿宋" w:hAnsi="仿宋"/>
          <w:b/>
          <w:kern w:val="0"/>
          <w:sz w:val="24"/>
        </w:rPr>
      </w:pPr>
      <w:r w:rsidRPr="00BE39A1">
        <w:rPr>
          <w:rFonts w:ascii="仿宋" w:eastAsia="仿宋" w:hAnsi="仿宋" w:hint="eastAsia"/>
          <w:b/>
          <w:kern w:val="0"/>
          <w:sz w:val="24"/>
        </w:rPr>
        <w:t>★</w:t>
      </w:r>
      <w:r>
        <w:rPr>
          <w:rFonts w:ascii="仿宋" w:eastAsia="仿宋" w:hAnsi="仿宋" w:hint="eastAsia"/>
          <w:b/>
          <w:kern w:val="0"/>
          <w:sz w:val="24"/>
        </w:rPr>
        <w:t>1</w:t>
      </w:r>
      <w:r w:rsidRPr="00BE39A1">
        <w:rPr>
          <w:rFonts w:ascii="仿宋" w:eastAsia="仿宋" w:hAnsi="仿宋" w:hint="eastAsia"/>
          <w:b/>
          <w:kern w:val="0"/>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20385D" w:rsidRPr="00BE39A1" w:rsidRDefault="0020385D" w:rsidP="0020385D">
      <w:pPr>
        <w:spacing w:line="360" w:lineRule="auto"/>
        <w:rPr>
          <w:rFonts w:ascii="仿宋" w:eastAsia="仿宋" w:hAnsi="仿宋" w:cs="宋体"/>
          <w:bCs/>
          <w:sz w:val="24"/>
          <w:lang w:val="zh-TW"/>
        </w:rPr>
      </w:pPr>
      <w:r>
        <w:rPr>
          <w:rFonts w:ascii="仿宋" w:eastAsia="仿宋" w:hAnsi="仿宋" w:hint="eastAsia"/>
          <w:kern w:val="0"/>
          <w:sz w:val="24"/>
        </w:rPr>
        <w:t>2</w:t>
      </w:r>
      <w:r w:rsidRPr="00BE39A1">
        <w:rPr>
          <w:rFonts w:ascii="仿宋" w:eastAsia="仿宋" w:hAnsi="仿宋" w:hint="eastAsia"/>
          <w:kern w:val="0"/>
          <w:sz w:val="24"/>
        </w:rPr>
        <w:t>．投标产品的包装应符合《财政部等三部门联合印发商品包装和快递包装政府采购需求标准（试行）》（财办库〔2020〕123号）的规定。</w:t>
      </w:r>
    </w:p>
    <w:p w:rsidR="0020385D" w:rsidRPr="00BE39A1" w:rsidRDefault="0020385D" w:rsidP="0020385D">
      <w:pPr>
        <w:spacing w:line="360" w:lineRule="auto"/>
        <w:rPr>
          <w:rFonts w:ascii="仿宋" w:eastAsia="仿宋" w:hAnsi="仿宋" w:cs="宋体"/>
          <w:sz w:val="24"/>
          <w:lang w:val="zh-TW" w:eastAsia="zh-TW"/>
        </w:rPr>
      </w:pPr>
      <w:r w:rsidRPr="00BE39A1">
        <w:rPr>
          <w:rFonts w:ascii="仿宋" w:eastAsia="仿宋" w:hAnsi="仿宋" w:cs="宋体" w:hint="eastAsia"/>
          <w:b/>
          <w:bCs/>
          <w:sz w:val="24"/>
          <w:lang w:val="zh-TW" w:eastAsia="zh-TW"/>
        </w:rPr>
        <w:t>三、采购标的的数量、采购项目交付或者实施的时间和地点：</w:t>
      </w:r>
    </w:p>
    <w:p w:rsidR="0020385D" w:rsidRPr="00BE39A1" w:rsidRDefault="0020385D" w:rsidP="0020385D">
      <w:pPr>
        <w:spacing w:line="360" w:lineRule="auto"/>
        <w:rPr>
          <w:rFonts w:ascii="仿宋" w:eastAsia="仿宋" w:hAnsi="仿宋" w:cs="宋体"/>
          <w:sz w:val="24"/>
          <w:lang w:val="zh-TW"/>
        </w:rPr>
      </w:pPr>
      <w:r w:rsidRPr="00BE39A1">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02"/>
        <w:gridCol w:w="1274"/>
        <w:gridCol w:w="2410"/>
        <w:gridCol w:w="1538"/>
        <w:gridCol w:w="2199"/>
      </w:tblGrid>
      <w:tr w:rsidR="0020385D" w:rsidRPr="00BE39A1" w:rsidTr="00B06C14">
        <w:trPr>
          <w:trHeight w:val="52"/>
        </w:trPr>
        <w:tc>
          <w:tcPr>
            <w:tcW w:w="1102" w:type="dxa"/>
            <w:vAlign w:val="center"/>
          </w:tcPr>
          <w:p w:rsidR="0020385D" w:rsidRPr="00BE39A1" w:rsidRDefault="0020385D" w:rsidP="00B06C14">
            <w:pPr>
              <w:widowControl/>
              <w:spacing w:line="360" w:lineRule="auto"/>
              <w:jc w:val="center"/>
              <w:rPr>
                <w:rFonts w:ascii="仿宋" w:eastAsia="仿宋" w:hAnsi="仿宋"/>
                <w:b/>
                <w:sz w:val="24"/>
              </w:rPr>
            </w:pPr>
            <w:proofErr w:type="gramStart"/>
            <w:r w:rsidRPr="00BE39A1">
              <w:rPr>
                <w:rFonts w:ascii="仿宋" w:eastAsia="仿宋" w:hAnsi="仿宋" w:hint="eastAsia"/>
                <w:b/>
                <w:sz w:val="24"/>
              </w:rPr>
              <w:t>包号</w:t>
            </w:r>
            <w:proofErr w:type="gramEnd"/>
          </w:p>
        </w:tc>
        <w:tc>
          <w:tcPr>
            <w:tcW w:w="1274" w:type="dxa"/>
            <w:vAlign w:val="center"/>
          </w:tcPr>
          <w:p w:rsidR="0020385D" w:rsidRPr="00BE39A1" w:rsidRDefault="0020385D" w:rsidP="00B06C14">
            <w:pPr>
              <w:widowControl/>
              <w:spacing w:line="360" w:lineRule="auto"/>
              <w:jc w:val="center"/>
              <w:rPr>
                <w:rFonts w:ascii="仿宋" w:eastAsia="仿宋" w:hAnsi="仿宋"/>
                <w:b/>
                <w:sz w:val="24"/>
              </w:rPr>
            </w:pPr>
            <w:r w:rsidRPr="00BE39A1">
              <w:rPr>
                <w:rFonts w:ascii="仿宋" w:eastAsia="仿宋" w:hAnsi="仿宋" w:hint="eastAsia"/>
                <w:b/>
                <w:sz w:val="24"/>
              </w:rPr>
              <w:t>品目号</w:t>
            </w:r>
          </w:p>
        </w:tc>
        <w:tc>
          <w:tcPr>
            <w:tcW w:w="2410" w:type="dxa"/>
            <w:shd w:val="clear" w:color="000000" w:fill="FFFFFF"/>
            <w:vAlign w:val="center"/>
          </w:tcPr>
          <w:p w:rsidR="0020385D" w:rsidRPr="00BE39A1" w:rsidRDefault="0020385D" w:rsidP="00B06C14">
            <w:pPr>
              <w:widowControl/>
              <w:spacing w:line="360" w:lineRule="auto"/>
              <w:jc w:val="center"/>
              <w:rPr>
                <w:rFonts w:ascii="仿宋" w:eastAsia="仿宋" w:hAnsi="仿宋"/>
                <w:b/>
                <w:sz w:val="24"/>
              </w:rPr>
            </w:pPr>
            <w:r w:rsidRPr="00BE39A1">
              <w:rPr>
                <w:rFonts w:ascii="仿宋" w:eastAsia="仿宋" w:hAnsi="仿宋" w:hint="eastAsia"/>
                <w:b/>
                <w:sz w:val="24"/>
              </w:rPr>
              <w:t>标的名称</w:t>
            </w:r>
          </w:p>
        </w:tc>
        <w:tc>
          <w:tcPr>
            <w:tcW w:w="1538" w:type="dxa"/>
            <w:shd w:val="clear" w:color="000000" w:fill="FFFFFF"/>
            <w:vAlign w:val="center"/>
          </w:tcPr>
          <w:p w:rsidR="0020385D" w:rsidRPr="00BE39A1" w:rsidRDefault="0020385D" w:rsidP="00B06C14">
            <w:pPr>
              <w:widowControl/>
              <w:spacing w:line="360" w:lineRule="auto"/>
              <w:jc w:val="center"/>
              <w:rPr>
                <w:rFonts w:ascii="仿宋" w:eastAsia="仿宋" w:hAnsi="仿宋"/>
                <w:b/>
                <w:sz w:val="24"/>
              </w:rPr>
            </w:pPr>
            <w:r w:rsidRPr="00BE39A1">
              <w:rPr>
                <w:rFonts w:ascii="仿宋" w:eastAsia="仿宋" w:hAnsi="仿宋"/>
                <w:b/>
                <w:sz w:val="24"/>
              </w:rPr>
              <w:t>数量</w:t>
            </w:r>
          </w:p>
          <w:p w:rsidR="0020385D" w:rsidRPr="00BE39A1" w:rsidRDefault="0020385D" w:rsidP="00B06C14">
            <w:pPr>
              <w:widowControl/>
              <w:spacing w:line="360" w:lineRule="auto"/>
              <w:jc w:val="center"/>
              <w:rPr>
                <w:rFonts w:ascii="仿宋" w:eastAsia="仿宋" w:hAnsi="仿宋"/>
                <w:b/>
                <w:sz w:val="24"/>
              </w:rPr>
            </w:pPr>
            <w:r w:rsidRPr="00BE39A1">
              <w:rPr>
                <w:rFonts w:ascii="仿宋" w:eastAsia="仿宋" w:hAnsi="仿宋"/>
                <w:b/>
                <w:sz w:val="24"/>
              </w:rPr>
              <w:t>（台</w:t>
            </w:r>
            <w:r w:rsidRPr="00BE39A1">
              <w:rPr>
                <w:rFonts w:ascii="仿宋" w:eastAsia="仿宋" w:hAnsi="仿宋" w:hint="eastAsia"/>
                <w:b/>
                <w:sz w:val="24"/>
              </w:rPr>
              <w:t>/套</w:t>
            </w:r>
            <w:r w:rsidRPr="00BE39A1">
              <w:rPr>
                <w:rFonts w:ascii="仿宋" w:eastAsia="仿宋" w:hAnsi="仿宋"/>
                <w:b/>
                <w:sz w:val="24"/>
              </w:rPr>
              <w:t>）</w:t>
            </w:r>
          </w:p>
        </w:tc>
        <w:tc>
          <w:tcPr>
            <w:tcW w:w="2199" w:type="dxa"/>
            <w:shd w:val="clear" w:color="000000" w:fill="FFFFFF"/>
            <w:vAlign w:val="center"/>
          </w:tcPr>
          <w:p w:rsidR="0020385D" w:rsidRPr="00BE39A1" w:rsidRDefault="0020385D" w:rsidP="00B06C14">
            <w:pPr>
              <w:widowControl/>
              <w:spacing w:line="360" w:lineRule="auto"/>
              <w:jc w:val="center"/>
              <w:rPr>
                <w:rFonts w:ascii="仿宋" w:eastAsia="仿宋" w:hAnsi="仿宋"/>
                <w:b/>
                <w:sz w:val="24"/>
              </w:rPr>
            </w:pPr>
            <w:r w:rsidRPr="00BE39A1">
              <w:rPr>
                <w:rFonts w:ascii="仿宋" w:eastAsia="仿宋" w:hAnsi="仿宋" w:hint="eastAsia"/>
                <w:b/>
                <w:sz w:val="24"/>
              </w:rPr>
              <w:t>是否接受进口产品</w:t>
            </w:r>
          </w:p>
        </w:tc>
      </w:tr>
      <w:tr w:rsidR="0020385D" w:rsidRPr="00BE39A1" w:rsidTr="00B06C14">
        <w:trPr>
          <w:trHeight w:val="603"/>
        </w:trPr>
        <w:tc>
          <w:tcPr>
            <w:tcW w:w="1102" w:type="dxa"/>
            <w:vAlign w:val="center"/>
          </w:tcPr>
          <w:p w:rsidR="0020385D" w:rsidRPr="00BE39A1" w:rsidRDefault="0020385D" w:rsidP="00B06C14">
            <w:pPr>
              <w:widowControl/>
              <w:jc w:val="center"/>
              <w:rPr>
                <w:rFonts w:ascii="仿宋" w:eastAsia="仿宋" w:hAnsi="仿宋" w:cs="宋体"/>
                <w:kern w:val="0"/>
                <w:sz w:val="24"/>
              </w:rPr>
            </w:pPr>
            <w:r>
              <w:rPr>
                <w:rFonts w:ascii="仿宋" w:eastAsia="仿宋" w:hAnsi="仿宋" w:cs="宋体" w:hint="eastAsia"/>
                <w:kern w:val="0"/>
                <w:sz w:val="24"/>
              </w:rPr>
              <w:t>1</w:t>
            </w:r>
          </w:p>
        </w:tc>
        <w:tc>
          <w:tcPr>
            <w:tcW w:w="1274" w:type="dxa"/>
            <w:vAlign w:val="center"/>
          </w:tcPr>
          <w:p w:rsidR="0020385D" w:rsidRDefault="0020385D" w:rsidP="00B06C14">
            <w:pPr>
              <w:widowControl/>
              <w:jc w:val="center"/>
              <w:rPr>
                <w:rFonts w:ascii="仿宋" w:eastAsia="仿宋" w:hAnsi="仿宋" w:cs="宋体"/>
                <w:kern w:val="0"/>
                <w:szCs w:val="21"/>
              </w:rPr>
            </w:pPr>
            <w:r>
              <w:rPr>
                <w:rFonts w:ascii="仿宋" w:eastAsia="仿宋" w:hAnsi="仿宋" w:cs="宋体" w:hint="eastAsia"/>
                <w:kern w:val="0"/>
                <w:szCs w:val="21"/>
              </w:rPr>
              <w:t>1-1</w:t>
            </w:r>
          </w:p>
        </w:tc>
        <w:tc>
          <w:tcPr>
            <w:tcW w:w="2410" w:type="dxa"/>
            <w:shd w:val="clear" w:color="000000" w:fill="FFFFFF"/>
            <w:vAlign w:val="center"/>
          </w:tcPr>
          <w:p w:rsidR="0020385D" w:rsidRDefault="0020385D" w:rsidP="00B06C14">
            <w:pPr>
              <w:widowControl/>
              <w:jc w:val="center"/>
              <w:rPr>
                <w:rFonts w:ascii="仿宋" w:eastAsia="仿宋" w:hAnsi="仿宋" w:cs="宋体"/>
                <w:kern w:val="0"/>
                <w:szCs w:val="21"/>
              </w:rPr>
            </w:pPr>
            <w:r>
              <w:rPr>
                <w:rFonts w:ascii="仿宋" w:eastAsia="仿宋" w:hAnsi="仿宋" w:cs="宋体" w:hint="eastAsia"/>
                <w:kern w:val="0"/>
                <w:szCs w:val="21"/>
              </w:rPr>
              <w:t>全光谱分析型流式细胞仪</w:t>
            </w:r>
          </w:p>
        </w:tc>
        <w:tc>
          <w:tcPr>
            <w:tcW w:w="1538" w:type="dxa"/>
            <w:shd w:val="clear" w:color="000000" w:fill="FFFFFF"/>
            <w:vAlign w:val="center"/>
          </w:tcPr>
          <w:p w:rsidR="0020385D" w:rsidRDefault="0020385D" w:rsidP="00B06C14">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2199" w:type="dxa"/>
            <w:shd w:val="clear" w:color="000000" w:fill="FFFFFF"/>
            <w:vAlign w:val="center"/>
          </w:tcPr>
          <w:p w:rsidR="0020385D" w:rsidRPr="00BE39A1" w:rsidRDefault="0020385D" w:rsidP="00B06C14">
            <w:pPr>
              <w:jc w:val="center"/>
              <w:rPr>
                <w:rFonts w:ascii="仿宋" w:eastAsia="仿宋" w:hAnsi="仿宋" w:cs="宋体"/>
                <w:kern w:val="0"/>
                <w:sz w:val="24"/>
              </w:rPr>
            </w:pPr>
            <w:bookmarkStart w:id="0" w:name="OLE_LINK93"/>
            <w:r w:rsidRPr="00BE39A1">
              <w:rPr>
                <w:rFonts w:ascii="仿宋" w:eastAsia="仿宋" w:hAnsi="仿宋" w:cs="宋体"/>
                <w:kern w:val="0"/>
                <w:sz w:val="24"/>
              </w:rPr>
              <w:t>否</w:t>
            </w:r>
            <w:bookmarkEnd w:id="0"/>
          </w:p>
        </w:tc>
      </w:tr>
    </w:tbl>
    <w:p w:rsidR="0020385D" w:rsidRPr="00BE39A1" w:rsidRDefault="0020385D" w:rsidP="0020385D">
      <w:pPr>
        <w:tabs>
          <w:tab w:val="left" w:pos="900"/>
        </w:tabs>
        <w:spacing w:line="360" w:lineRule="auto"/>
        <w:rPr>
          <w:rFonts w:ascii="仿宋" w:eastAsia="仿宋" w:hAnsi="仿宋"/>
          <w:b/>
          <w:bCs/>
          <w:sz w:val="24"/>
        </w:rPr>
      </w:pPr>
      <w:bookmarkStart w:id="1" w:name="_GoBack"/>
      <w:bookmarkEnd w:id="1"/>
      <w:r w:rsidRPr="00BE39A1">
        <w:rPr>
          <w:rFonts w:ascii="仿宋" w:eastAsia="仿宋" w:hAnsi="仿宋" w:cs="宋体" w:hint="eastAsia"/>
          <w:b/>
          <w:bCs/>
          <w:sz w:val="24"/>
        </w:rPr>
        <w:t>（二）采购项目交付或者实施的时间和地点</w:t>
      </w:r>
    </w:p>
    <w:p w:rsidR="0020385D" w:rsidRPr="00BE39A1" w:rsidRDefault="0020385D" w:rsidP="0020385D">
      <w:pPr>
        <w:tabs>
          <w:tab w:val="left" w:pos="900"/>
        </w:tabs>
        <w:spacing w:beforeLines="50" w:before="156" w:line="360" w:lineRule="auto"/>
        <w:rPr>
          <w:rFonts w:ascii="仿宋" w:eastAsia="仿宋" w:hAnsi="仿宋"/>
          <w:sz w:val="24"/>
          <w:u w:val="single"/>
        </w:rPr>
      </w:pPr>
      <w:r w:rsidRPr="00BE39A1">
        <w:rPr>
          <w:rFonts w:ascii="仿宋" w:eastAsia="仿宋" w:hAnsi="仿宋" w:cs="宋体"/>
          <w:sz w:val="24"/>
        </w:rPr>
        <w:t>1</w:t>
      </w:r>
      <w:r w:rsidRPr="00BE39A1">
        <w:rPr>
          <w:rFonts w:ascii="仿宋" w:eastAsia="仿宋" w:hAnsi="仿宋" w:cs="宋体" w:hint="eastAsia"/>
          <w:sz w:val="24"/>
        </w:rPr>
        <w:t>.</w:t>
      </w:r>
      <w:r w:rsidRPr="00BE39A1">
        <w:rPr>
          <w:rFonts w:ascii="仿宋" w:eastAsia="仿宋" w:hAnsi="仿宋" w:hint="eastAsia"/>
          <w:sz w:val="24"/>
        </w:rPr>
        <w:t>采购项目（标的）交付的时间：</w:t>
      </w:r>
      <w:r w:rsidRPr="00BE39A1">
        <w:rPr>
          <w:rFonts w:ascii="仿宋" w:eastAsia="仿宋" w:hAnsi="仿宋" w:cs="宋体" w:hint="eastAsia"/>
          <w:sz w:val="24"/>
        </w:rPr>
        <w:t>自合同签订后30天内</w:t>
      </w:r>
      <w:r w:rsidRPr="00BE39A1">
        <w:rPr>
          <w:rFonts w:ascii="仿宋" w:eastAsia="仿宋" w:hAnsi="仿宋" w:hint="eastAsia"/>
          <w:sz w:val="24"/>
        </w:rPr>
        <w:t>。</w:t>
      </w:r>
    </w:p>
    <w:p w:rsidR="0020385D" w:rsidRPr="00BE39A1" w:rsidRDefault="0020385D" w:rsidP="0020385D">
      <w:pPr>
        <w:tabs>
          <w:tab w:val="left" w:pos="0"/>
          <w:tab w:val="left" w:pos="900"/>
        </w:tabs>
        <w:spacing w:line="360" w:lineRule="auto"/>
        <w:rPr>
          <w:rFonts w:ascii="仿宋" w:eastAsia="仿宋" w:hAnsi="仿宋"/>
          <w:sz w:val="24"/>
        </w:rPr>
      </w:pPr>
      <w:r w:rsidRPr="00BE39A1">
        <w:rPr>
          <w:rFonts w:ascii="仿宋" w:eastAsia="仿宋" w:hAnsi="仿宋" w:cs="宋体" w:hint="eastAsia"/>
          <w:sz w:val="24"/>
        </w:rPr>
        <w:t>2.采购项目（标的）交付的地点：</w:t>
      </w:r>
      <w:r>
        <w:rPr>
          <w:rFonts w:ascii="仿宋" w:eastAsia="仿宋" w:hAnsi="仿宋" w:cs="宋体" w:hint="eastAsia"/>
          <w:sz w:val="24"/>
        </w:rPr>
        <w:t>北京市眼科研究所</w:t>
      </w:r>
      <w:r w:rsidRPr="00BE39A1">
        <w:rPr>
          <w:rFonts w:ascii="仿宋" w:eastAsia="仿宋" w:hAnsi="仿宋" w:cs="宋体" w:hint="eastAsia"/>
          <w:sz w:val="24"/>
        </w:rPr>
        <w:t>指定地点。</w:t>
      </w:r>
    </w:p>
    <w:p w:rsidR="0020385D" w:rsidRPr="00BE39A1" w:rsidRDefault="0020385D" w:rsidP="0020385D">
      <w:pPr>
        <w:tabs>
          <w:tab w:val="left" w:pos="900"/>
        </w:tabs>
        <w:spacing w:line="360" w:lineRule="auto"/>
        <w:rPr>
          <w:rFonts w:ascii="仿宋" w:eastAsia="仿宋" w:hAnsi="仿宋"/>
          <w:b/>
          <w:bCs/>
          <w:sz w:val="24"/>
        </w:rPr>
      </w:pPr>
      <w:bookmarkStart w:id="2" w:name="OLE_LINK66"/>
      <w:bookmarkStart w:id="3" w:name="OLE_LINK136"/>
      <w:r w:rsidRPr="00BE39A1">
        <w:rPr>
          <w:rFonts w:ascii="仿宋" w:eastAsia="仿宋" w:hAnsi="仿宋" w:cs="宋体" w:hint="eastAsia"/>
          <w:b/>
          <w:bCs/>
          <w:sz w:val="24"/>
        </w:rPr>
        <w:t>四、采购标的需满足的服务标准、期限、效率等要求</w:t>
      </w:r>
    </w:p>
    <w:p w:rsidR="0020385D" w:rsidRPr="00BE39A1" w:rsidRDefault="0020385D" w:rsidP="0020385D">
      <w:pPr>
        <w:tabs>
          <w:tab w:val="left" w:pos="900"/>
        </w:tabs>
        <w:spacing w:line="360" w:lineRule="auto"/>
        <w:contextualSpacing/>
        <w:rPr>
          <w:rFonts w:ascii="仿宋" w:eastAsia="仿宋" w:hAnsi="仿宋"/>
          <w:b/>
          <w:sz w:val="24"/>
        </w:rPr>
      </w:pPr>
      <w:bookmarkStart w:id="4" w:name="_Hlk202435175"/>
      <w:bookmarkStart w:id="5" w:name="OLE_LINK67"/>
      <w:bookmarkEnd w:id="2"/>
      <w:bookmarkEnd w:id="3"/>
      <w:r w:rsidRPr="00BE39A1">
        <w:rPr>
          <w:rFonts w:ascii="仿宋" w:eastAsia="仿宋" w:hAnsi="仿宋" w:cs="等线"/>
          <w:b/>
          <w:bCs/>
          <w:sz w:val="24"/>
          <w:lang w:val="zh-TW" w:eastAsia="zh-TW"/>
        </w:rPr>
        <w:t>（一）采购标的需满足的服务标准、效率要求</w:t>
      </w:r>
      <w:bookmarkEnd w:id="4"/>
      <w:r w:rsidRPr="00BE39A1">
        <w:rPr>
          <w:rFonts w:ascii="仿宋" w:eastAsia="仿宋" w:hAnsi="仿宋" w:hint="eastAsia"/>
          <w:b/>
          <w:sz w:val="24"/>
        </w:rPr>
        <w:t>（以各包技术规格中要求为准，如技术规格中无要求，则以本款要求为准。）</w:t>
      </w:r>
    </w:p>
    <w:p w:rsidR="0020385D" w:rsidRPr="00137C79" w:rsidRDefault="0020385D" w:rsidP="0020385D">
      <w:pPr>
        <w:numPr>
          <w:ilvl w:val="0"/>
          <w:numId w:val="3"/>
        </w:numPr>
        <w:spacing w:before="50" w:line="360" w:lineRule="auto"/>
        <w:rPr>
          <w:rFonts w:ascii="仿宋" w:eastAsia="仿宋" w:hAnsi="仿宋"/>
          <w:bCs/>
        </w:rPr>
      </w:pPr>
      <w:bookmarkStart w:id="6" w:name="OLE_LINK61"/>
      <w:bookmarkStart w:id="7" w:name="OLE_LINK62"/>
      <w:bookmarkEnd w:id="5"/>
      <w:r w:rsidRPr="00137C79">
        <w:rPr>
          <w:rFonts w:ascii="仿宋" w:eastAsia="仿宋" w:hAnsi="仿宋"/>
          <w:bCs/>
        </w:rPr>
        <w:t>投标人应有能力做好售后服务工作和提供技术保障。投标人或投标产品制造商应设有专业的售后服务维修机构，有充足的零件储备和能力相当的技术服务人员</w:t>
      </w:r>
      <w:r w:rsidRPr="00137C79">
        <w:rPr>
          <w:rFonts w:ascii="仿宋" w:eastAsia="仿宋" w:hAnsi="仿宋" w:hint="eastAsia"/>
          <w:bCs/>
        </w:rPr>
        <w:t>，</w:t>
      </w:r>
      <w:r w:rsidRPr="00137C79">
        <w:rPr>
          <w:rFonts w:ascii="仿宋" w:eastAsia="仿宋" w:hAnsi="仿宋" w:hint="eastAsia"/>
        </w:rPr>
        <w:t>并保证投标产品停产后8年的备件供应</w:t>
      </w:r>
      <w:r w:rsidRPr="00137C79">
        <w:rPr>
          <w:rFonts w:ascii="仿宋" w:eastAsia="仿宋" w:hAnsi="仿宋"/>
          <w:bCs/>
        </w:rPr>
        <w:t>。投标</w:t>
      </w:r>
      <w:r w:rsidRPr="00137C79">
        <w:rPr>
          <w:rFonts w:ascii="仿宋" w:eastAsia="仿宋" w:hAnsi="仿宋" w:hint="eastAsia"/>
          <w:bCs/>
        </w:rPr>
        <w:t>时须</w:t>
      </w:r>
      <w:r w:rsidRPr="00137C79">
        <w:rPr>
          <w:rFonts w:ascii="仿宋" w:eastAsia="仿宋" w:hAnsi="仿宋"/>
          <w:bCs/>
        </w:rPr>
        <w:t>提供有关其投标产品专业的售后服务（维修站）的</w:t>
      </w:r>
      <w:r w:rsidRPr="00137C79">
        <w:rPr>
          <w:rFonts w:ascii="仿宋" w:eastAsia="仿宋" w:hAnsi="仿宋"/>
          <w:bCs/>
        </w:rPr>
        <w:lastRenderedPageBreak/>
        <w:t>信息，包括售后服务机构名称、</w:t>
      </w:r>
      <w:r w:rsidRPr="00137C79">
        <w:rPr>
          <w:rFonts w:ascii="仿宋" w:eastAsia="仿宋" w:hAnsi="仿宋" w:hint="eastAsia"/>
          <w:bCs/>
        </w:rPr>
        <w:t>服务人员</w:t>
      </w:r>
      <w:r w:rsidRPr="00137C79">
        <w:rPr>
          <w:rFonts w:ascii="仿宋" w:eastAsia="仿宋" w:hAnsi="仿宋"/>
          <w:bCs/>
        </w:rPr>
        <w:t>的数量</w:t>
      </w:r>
      <w:r w:rsidRPr="00137C79">
        <w:rPr>
          <w:rFonts w:ascii="仿宋" w:eastAsia="仿宋" w:hAnsi="仿宋" w:hint="eastAsia"/>
          <w:bCs/>
        </w:rPr>
        <w:t>和水平</w:t>
      </w:r>
      <w:r w:rsidRPr="00137C79">
        <w:rPr>
          <w:rFonts w:ascii="仿宋" w:eastAsia="仿宋" w:hAnsi="仿宋"/>
          <w:bCs/>
        </w:rPr>
        <w:t>、联系人和联系方式</w:t>
      </w:r>
      <w:r w:rsidRPr="00137C79">
        <w:rPr>
          <w:rFonts w:ascii="仿宋" w:eastAsia="仿宋" w:hAnsi="仿宋" w:hint="eastAsia"/>
          <w:bCs/>
        </w:rPr>
        <w:t>、零备件的储备等</w:t>
      </w:r>
      <w:r w:rsidRPr="00137C79">
        <w:rPr>
          <w:rFonts w:ascii="仿宋" w:eastAsia="仿宋" w:hAnsi="仿宋"/>
          <w:bCs/>
        </w:rPr>
        <w:t>，说明投标人与该售后服务（维修站）的关系并附上相关的证明文件，如合作协议等</w:t>
      </w:r>
      <w:r w:rsidRPr="00137C79">
        <w:rPr>
          <w:rFonts w:ascii="仿宋" w:eastAsia="仿宋" w:hAnsi="仿宋" w:hint="eastAsia"/>
          <w:bCs/>
        </w:rPr>
        <w:t>。质量保证期内的免费售后维修及服务包括所有投标产品及配件，并含第三方产品，同时投标人应定期对所有投标产品提供维护保养服务。</w:t>
      </w:r>
    </w:p>
    <w:p w:rsidR="0020385D" w:rsidRPr="00137C79" w:rsidRDefault="0020385D" w:rsidP="0020385D">
      <w:pPr>
        <w:spacing w:line="360" w:lineRule="auto"/>
        <w:rPr>
          <w:rFonts w:ascii="仿宋" w:eastAsia="仿宋" w:hAnsi="仿宋" w:cs="等线"/>
          <w:b/>
          <w:bCs/>
          <w:sz w:val="24"/>
          <w:lang w:val="zh-TW"/>
        </w:rPr>
      </w:pPr>
      <w:r w:rsidRPr="00137C79">
        <w:rPr>
          <w:rFonts w:ascii="仿宋" w:eastAsia="仿宋" w:hAnsi="仿宋" w:cs="等线"/>
          <w:b/>
          <w:bCs/>
          <w:sz w:val="24"/>
          <w:lang w:val="zh-TW" w:eastAsia="zh-TW"/>
        </w:rPr>
        <w:t>（二）采购标的需满足的服务期限要求</w:t>
      </w:r>
    </w:p>
    <w:bookmarkEnd w:id="6"/>
    <w:bookmarkEnd w:id="7"/>
    <w:p w:rsidR="0020385D" w:rsidRPr="00135B68" w:rsidRDefault="0020385D" w:rsidP="0020385D">
      <w:pPr>
        <w:pStyle w:val="a5"/>
        <w:spacing w:before="50" w:line="360" w:lineRule="auto"/>
        <w:rPr>
          <w:rFonts w:ascii="仿宋" w:eastAsia="仿宋" w:hAnsi="仿宋" w:hint="default"/>
          <w:sz w:val="24"/>
          <w:szCs w:val="24"/>
        </w:rPr>
      </w:pPr>
      <w:r w:rsidRPr="00135B68">
        <w:rPr>
          <w:rFonts w:ascii="仿宋" w:eastAsia="仿宋" w:hAnsi="仿宋"/>
          <w:sz w:val="24"/>
          <w:szCs w:val="24"/>
        </w:rPr>
        <w:t>1.质量保证期（保修期）及服务要求：详见下表。过保修期后如</w:t>
      </w:r>
      <w:proofErr w:type="gramStart"/>
      <w:r w:rsidRPr="00135B68">
        <w:rPr>
          <w:rFonts w:ascii="仿宋" w:eastAsia="仿宋" w:hAnsi="仿宋"/>
          <w:sz w:val="24"/>
          <w:szCs w:val="24"/>
        </w:rPr>
        <w:t>续保则维保费</w:t>
      </w:r>
      <w:proofErr w:type="gramEnd"/>
      <w:r w:rsidRPr="00135B68">
        <w:rPr>
          <w:rFonts w:ascii="仿宋" w:eastAsia="仿宋" w:hAnsi="仿宋"/>
          <w:sz w:val="24"/>
          <w:szCs w:val="24"/>
        </w:rPr>
        <w:t>率原则上不超过设备原值的5%；如</w:t>
      </w:r>
      <w:proofErr w:type="gramStart"/>
      <w:r w:rsidRPr="00135B68">
        <w:rPr>
          <w:rFonts w:ascii="仿宋" w:eastAsia="仿宋" w:hAnsi="仿宋"/>
          <w:sz w:val="24"/>
          <w:szCs w:val="24"/>
        </w:rPr>
        <w:t>不</w:t>
      </w:r>
      <w:proofErr w:type="gramEnd"/>
      <w:r w:rsidRPr="00135B68">
        <w:rPr>
          <w:rFonts w:ascii="仿宋" w:eastAsia="仿宋" w:hAnsi="仿宋"/>
          <w:sz w:val="24"/>
          <w:szCs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20385D" w:rsidRPr="00135B68" w:rsidTr="00B06C14">
        <w:trPr>
          <w:trHeight w:val="454"/>
          <w:jc w:val="center"/>
        </w:trPr>
        <w:tc>
          <w:tcPr>
            <w:tcW w:w="841" w:type="dxa"/>
            <w:vAlign w:val="center"/>
          </w:tcPr>
          <w:p w:rsidR="0020385D" w:rsidRPr="00135B68" w:rsidRDefault="0020385D" w:rsidP="00B06C14">
            <w:pPr>
              <w:snapToGrid w:val="0"/>
              <w:spacing w:line="540" w:lineRule="exact"/>
              <w:jc w:val="center"/>
              <w:rPr>
                <w:rFonts w:ascii="仿宋" w:eastAsia="仿宋" w:hAnsi="仿宋"/>
                <w:b/>
                <w:sz w:val="24"/>
              </w:rPr>
            </w:pPr>
            <w:proofErr w:type="gramStart"/>
            <w:r w:rsidRPr="00135B68">
              <w:rPr>
                <w:rFonts w:ascii="仿宋" w:eastAsia="仿宋" w:hAnsi="仿宋" w:hint="eastAsia"/>
                <w:b/>
                <w:sz w:val="24"/>
              </w:rPr>
              <w:t>包号</w:t>
            </w:r>
            <w:proofErr w:type="gramEnd"/>
          </w:p>
        </w:tc>
        <w:tc>
          <w:tcPr>
            <w:tcW w:w="1142" w:type="dxa"/>
            <w:vAlign w:val="center"/>
          </w:tcPr>
          <w:p w:rsidR="0020385D" w:rsidRPr="00135B68" w:rsidRDefault="0020385D" w:rsidP="00B06C14">
            <w:pPr>
              <w:snapToGrid w:val="0"/>
              <w:spacing w:line="540" w:lineRule="exact"/>
              <w:jc w:val="center"/>
              <w:rPr>
                <w:rFonts w:ascii="仿宋" w:eastAsia="仿宋" w:hAnsi="仿宋"/>
                <w:b/>
                <w:sz w:val="24"/>
              </w:rPr>
            </w:pPr>
            <w:r w:rsidRPr="00135B68">
              <w:rPr>
                <w:rFonts w:ascii="仿宋" w:eastAsia="仿宋" w:hAnsi="仿宋" w:hint="eastAsia"/>
                <w:b/>
                <w:sz w:val="24"/>
              </w:rPr>
              <w:t>品目号</w:t>
            </w:r>
          </w:p>
        </w:tc>
        <w:tc>
          <w:tcPr>
            <w:tcW w:w="2409" w:type="dxa"/>
            <w:vAlign w:val="center"/>
          </w:tcPr>
          <w:p w:rsidR="0020385D" w:rsidRPr="00135B68" w:rsidRDefault="0020385D" w:rsidP="00B06C14">
            <w:pPr>
              <w:snapToGrid w:val="0"/>
              <w:jc w:val="center"/>
              <w:rPr>
                <w:rFonts w:ascii="仿宋" w:eastAsia="仿宋" w:hAnsi="仿宋"/>
                <w:b/>
                <w:sz w:val="24"/>
              </w:rPr>
            </w:pPr>
            <w:r w:rsidRPr="00135B68">
              <w:rPr>
                <w:rFonts w:ascii="仿宋" w:eastAsia="仿宋" w:hAnsi="仿宋" w:hint="eastAsia"/>
                <w:b/>
                <w:sz w:val="24"/>
              </w:rPr>
              <w:t>标的名称</w:t>
            </w:r>
          </w:p>
        </w:tc>
        <w:tc>
          <w:tcPr>
            <w:tcW w:w="3828" w:type="dxa"/>
            <w:vAlign w:val="center"/>
          </w:tcPr>
          <w:p w:rsidR="0020385D" w:rsidRPr="00135B68" w:rsidRDefault="0020385D" w:rsidP="00B06C14">
            <w:pPr>
              <w:snapToGrid w:val="0"/>
              <w:jc w:val="center"/>
              <w:rPr>
                <w:rFonts w:ascii="仿宋" w:eastAsia="仿宋" w:hAnsi="仿宋"/>
                <w:b/>
                <w:sz w:val="24"/>
              </w:rPr>
            </w:pPr>
            <w:r w:rsidRPr="00135B68">
              <w:rPr>
                <w:rFonts w:ascii="仿宋" w:eastAsia="仿宋" w:hAnsi="仿宋" w:hint="eastAsia"/>
                <w:b/>
                <w:sz w:val="24"/>
              </w:rPr>
              <w:t>保修</w:t>
            </w:r>
          </w:p>
        </w:tc>
      </w:tr>
      <w:tr w:rsidR="0020385D" w:rsidRPr="00135B68" w:rsidTr="00B06C14">
        <w:trPr>
          <w:trHeight w:val="590"/>
          <w:jc w:val="center"/>
        </w:trPr>
        <w:tc>
          <w:tcPr>
            <w:tcW w:w="841" w:type="dxa"/>
            <w:vAlign w:val="center"/>
          </w:tcPr>
          <w:p w:rsidR="0020385D" w:rsidRPr="00135B68" w:rsidRDefault="0020385D" w:rsidP="00B06C14">
            <w:pPr>
              <w:widowControl/>
              <w:jc w:val="center"/>
              <w:rPr>
                <w:rFonts w:ascii="仿宋" w:eastAsia="仿宋" w:hAnsi="仿宋" w:cs="宋体"/>
                <w:kern w:val="0"/>
                <w:sz w:val="24"/>
              </w:rPr>
            </w:pPr>
            <w:r w:rsidRPr="00135B68">
              <w:rPr>
                <w:rFonts w:ascii="仿宋" w:eastAsia="仿宋" w:hAnsi="仿宋" w:cs="宋体" w:hint="eastAsia"/>
                <w:kern w:val="0"/>
                <w:sz w:val="24"/>
              </w:rPr>
              <w:t>1</w:t>
            </w:r>
          </w:p>
        </w:tc>
        <w:tc>
          <w:tcPr>
            <w:tcW w:w="1142" w:type="dxa"/>
            <w:vAlign w:val="center"/>
          </w:tcPr>
          <w:p w:rsidR="0020385D" w:rsidRPr="00135B68" w:rsidRDefault="0020385D" w:rsidP="00B06C14">
            <w:pPr>
              <w:widowControl/>
              <w:jc w:val="center"/>
              <w:rPr>
                <w:rFonts w:ascii="仿宋" w:eastAsia="仿宋" w:hAnsi="仿宋" w:cs="宋体"/>
                <w:kern w:val="0"/>
                <w:sz w:val="24"/>
              </w:rPr>
            </w:pPr>
            <w:r w:rsidRPr="00135B68">
              <w:rPr>
                <w:rFonts w:ascii="仿宋" w:eastAsia="仿宋" w:hAnsi="仿宋" w:cs="宋体" w:hint="eastAsia"/>
                <w:kern w:val="0"/>
                <w:sz w:val="24"/>
              </w:rPr>
              <w:t>1-1</w:t>
            </w:r>
          </w:p>
        </w:tc>
        <w:tc>
          <w:tcPr>
            <w:tcW w:w="2409" w:type="dxa"/>
            <w:vAlign w:val="center"/>
          </w:tcPr>
          <w:p w:rsidR="0020385D" w:rsidRPr="00135B68" w:rsidRDefault="0020385D" w:rsidP="00B06C14">
            <w:pPr>
              <w:widowControl/>
              <w:jc w:val="center"/>
              <w:rPr>
                <w:rFonts w:ascii="仿宋" w:eastAsia="仿宋" w:hAnsi="仿宋" w:cs="宋体"/>
                <w:kern w:val="0"/>
                <w:sz w:val="24"/>
              </w:rPr>
            </w:pPr>
            <w:r w:rsidRPr="00135B68">
              <w:rPr>
                <w:rFonts w:ascii="仿宋" w:eastAsia="仿宋" w:hAnsi="仿宋" w:cs="宋体" w:hint="eastAsia"/>
                <w:kern w:val="0"/>
                <w:sz w:val="24"/>
              </w:rPr>
              <w:t>全光谱分析型流式细胞仪</w:t>
            </w:r>
          </w:p>
        </w:tc>
        <w:tc>
          <w:tcPr>
            <w:tcW w:w="3828" w:type="dxa"/>
            <w:vAlign w:val="center"/>
          </w:tcPr>
          <w:p w:rsidR="0020385D" w:rsidRPr="00135B68" w:rsidRDefault="0020385D" w:rsidP="00B06C14">
            <w:pPr>
              <w:widowControl/>
              <w:jc w:val="center"/>
              <w:rPr>
                <w:rFonts w:ascii="仿宋" w:eastAsia="仿宋" w:hAnsi="仿宋" w:cs="宋体"/>
                <w:kern w:val="0"/>
                <w:sz w:val="24"/>
              </w:rPr>
            </w:pPr>
            <w:r w:rsidRPr="00135B68">
              <w:rPr>
                <w:rFonts w:ascii="仿宋" w:eastAsia="仿宋" w:hAnsi="仿宋" w:cs="宋体" w:hint="eastAsia"/>
                <w:kern w:val="0"/>
                <w:sz w:val="24"/>
              </w:rPr>
              <w:t>原厂保修，</w:t>
            </w:r>
            <w:proofErr w:type="gramStart"/>
            <w:r w:rsidRPr="00135B68">
              <w:rPr>
                <w:rFonts w:ascii="仿宋" w:eastAsia="仿宋" w:hAnsi="仿宋" w:cs="宋体" w:hint="eastAsia"/>
                <w:kern w:val="0"/>
                <w:sz w:val="24"/>
              </w:rPr>
              <w:t>自设备</w:t>
            </w:r>
            <w:proofErr w:type="gramEnd"/>
            <w:r w:rsidRPr="00135B68">
              <w:rPr>
                <w:rFonts w:ascii="仿宋" w:eastAsia="仿宋" w:hAnsi="仿宋" w:cs="宋体" w:hint="eastAsia"/>
                <w:kern w:val="0"/>
                <w:sz w:val="24"/>
              </w:rPr>
              <w:t>验收合格之日后全保3年。</w:t>
            </w:r>
          </w:p>
        </w:tc>
      </w:tr>
    </w:tbl>
    <w:p w:rsidR="0020385D" w:rsidRPr="00135B68" w:rsidRDefault="0020385D" w:rsidP="0020385D">
      <w:pPr>
        <w:pStyle w:val="a5"/>
        <w:numPr>
          <w:ilvl w:val="0"/>
          <w:numId w:val="3"/>
        </w:numPr>
        <w:spacing w:before="50" w:line="360" w:lineRule="auto"/>
        <w:rPr>
          <w:rFonts w:ascii="仿宋" w:eastAsia="仿宋" w:hAnsi="仿宋" w:hint="default"/>
          <w:sz w:val="24"/>
          <w:szCs w:val="24"/>
        </w:rPr>
      </w:pPr>
      <w:r w:rsidRPr="00135B68">
        <w:rPr>
          <w:rFonts w:ascii="仿宋" w:eastAsia="仿宋" w:hAnsi="仿宋"/>
          <w:sz w:val="24"/>
          <w:szCs w:val="24"/>
        </w:rPr>
        <w:t>投标人应负责投标货物质量保证期内的免费维修和配件供应，投标人售后服务维修机构应备有所购货物及时维修所需的关键零部件。</w:t>
      </w:r>
    </w:p>
    <w:p w:rsidR="0020385D" w:rsidRPr="00135B68" w:rsidRDefault="0020385D" w:rsidP="0020385D">
      <w:pPr>
        <w:pStyle w:val="a5"/>
        <w:numPr>
          <w:ilvl w:val="0"/>
          <w:numId w:val="3"/>
        </w:numPr>
        <w:spacing w:before="50" w:line="360" w:lineRule="auto"/>
        <w:rPr>
          <w:rFonts w:ascii="仿宋" w:eastAsia="仿宋" w:hAnsi="仿宋" w:hint="default"/>
          <w:sz w:val="24"/>
          <w:szCs w:val="24"/>
        </w:rPr>
      </w:pPr>
      <w:r w:rsidRPr="00135B68">
        <w:rPr>
          <w:rFonts w:ascii="仿宋" w:eastAsia="仿宋" w:hAnsi="仿宋"/>
          <w:sz w:val="24"/>
          <w:szCs w:val="24"/>
        </w:rPr>
        <w:t>投标人应保证在质量保证期内提供投标货物专用的软件和相应数据库资料的免费升级服务。（如果有）</w:t>
      </w:r>
    </w:p>
    <w:p w:rsidR="0020385D" w:rsidRPr="00135B68" w:rsidRDefault="0020385D" w:rsidP="0020385D">
      <w:pPr>
        <w:pStyle w:val="a5"/>
        <w:numPr>
          <w:ilvl w:val="0"/>
          <w:numId w:val="3"/>
        </w:numPr>
        <w:spacing w:before="50" w:line="360" w:lineRule="auto"/>
        <w:rPr>
          <w:rFonts w:ascii="仿宋" w:eastAsia="仿宋" w:hAnsi="仿宋" w:hint="default"/>
          <w:sz w:val="24"/>
          <w:szCs w:val="24"/>
        </w:rPr>
      </w:pPr>
      <w:r w:rsidRPr="00135B68">
        <w:rPr>
          <w:rFonts w:ascii="仿宋" w:eastAsia="仿宋" w:hAnsi="仿宋"/>
          <w:sz w:val="24"/>
          <w:szCs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20385D" w:rsidRPr="00135B68" w:rsidRDefault="0020385D" w:rsidP="0020385D">
      <w:pPr>
        <w:pStyle w:val="a5"/>
        <w:numPr>
          <w:ilvl w:val="0"/>
          <w:numId w:val="3"/>
        </w:numPr>
        <w:tabs>
          <w:tab w:val="left" w:pos="900"/>
        </w:tabs>
        <w:spacing w:line="360" w:lineRule="auto"/>
        <w:contextualSpacing/>
        <w:rPr>
          <w:rFonts w:ascii="仿宋" w:eastAsia="仿宋" w:hAnsi="仿宋" w:hint="default"/>
          <w:sz w:val="24"/>
          <w:szCs w:val="24"/>
        </w:rPr>
      </w:pPr>
      <w:r w:rsidRPr="00135B68">
        <w:rPr>
          <w:rFonts w:ascii="仿宋" w:eastAsia="仿宋" w:hAnsi="仿宋"/>
          <w:sz w:val="24"/>
          <w:szCs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20385D" w:rsidRPr="00137C79" w:rsidRDefault="0020385D" w:rsidP="0020385D">
      <w:pPr>
        <w:tabs>
          <w:tab w:val="left" w:pos="900"/>
        </w:tabs>
        <w:spacing w:line="360" w:lineRule="auto"/>
        <w:rPr>
          <w:rFonts w:ascii="仿宋" w:eastAsia="仿宋" w:hAnsi="仿宋"/>
          <w:b/>
          <w:sz w:val="24"/>
        </w:rPr>
      </w:pPr>
      <w:r w:rsidRPr="00137C79">
        <w:rPr>
          <w:rFonts w:ascii="仿宋" w:eastAsia="仿宋" w:hAnsi="仿宋" w:hint="eastAsia"/>
          <w:b/>
          <w:sz w:val="24"/>
        </w:rPr>
        <w:t>五、采购标的</w:t>
      </w:r>
      <w:proofErr w:type="gramStart"/>
      <w:r w:rsidRPr="00137C79">
        <w:rPr>
          <w:rFonts w:ascii="仿宋" w:eastAsia="仿宋" w:hAnsi="仿宋" w:hint="eastAsia"/>
          <w:b/>
          <w:sz w:val="24"/>
        </w:rPr>
        <w:t>的</w:t>
      </w:r>
      <w:proofErr w:type="gramEnd"/>
      <w:r w:rsidRPr="00137C79">
        <w:rPr>
          <w:rFonts w:ascii="仿宋" w:eastAsia="仿宋" w:hAnsi="仿宋" w:hint="eastAsia"/>
          <w:b/>
          <w:sz w:val="24"/>
        </w:rPr>
        <w:t>验收标准</w:t>
      </w:r>
    </w:p>
    <w:p w:rsidR="0020385D" w:rsidRPr="00135B68" w:rsidRDefault="0020385D" w:rsidP="0020385D">
      <w:pPr>
        <w:tabs>
          <w:tab w:val="left" w:pos="900"/>
        </w:tabs>
        <w:spacing w:beforeLines="50" w:before="156" w:line="360" w:lineRule="auto"/>
        <w:rPr>
          <w:rFonts w:ascii="仿宋" w:eastAsia="仿宋" w:hAnsi="仿宋"/>
          <w:sz w:val="24"/>
        </w:rPr>
      </w:pPr>
      <w:bookmarkStart w:id="8" w:name="OLE_LINK59"/>
      <w:bookmarkStart w:id="9" w:name="OLE_LINK58"/>
      <w:r w:rsidRPr="00135B68">
        <w:rPr>
          <w:rFonts w:ascii="仿宋" w:eastAsia="仿宋" w:hAnsi="仿宋"/>
          <w:sz w:val="24"/>
        </w:rPr>
        <w:t xml:space="preserve">1. </w:t>
      </w:r>
      <w:r w:rsidRPr="00135B68">
        <w:rPr>
          <w:rFonts w:ascii="仿宋" w:eastAsia="仿宋" w:hAnsi="仿宋" w:hint="eastAsia"/>
          <w:sz w:val="24"/>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w:t>
      </w:r>
      <w:r w:rsidRPr="00135B68">
        <w:rPr>
          <w:rFonts w:ascii="仿宋" w:eastAsia="仿宋" w:hAnsi="仿宋" w:hint="eastAsia"/>
          <w:sz w:val="24"/>
        </w:rPr>
        <w:lastRenderedPageBreak/>
        <w:t>标产品为进口产品，投标人须提供相应的进口产品报关单(如涉及)。</w:t>
      </w:r>
    </w:p>
    <w:p w:rsidR="0020385D" w:rsidRPr="00135B68" w:rsidRDefault="0020385D" w:rsidP="0020385D">
      <w:pPr>
        <w:tabs>
          <w:tab w:val="left" w:pos="900"/>
        </w:tabs>
        <w:spacing w:beforeLines="50" w:before="156" w:line="360" w:lineRule="auto"/>
        <w:rPr>
          <w:rFonts w:ascii="仿宋" w:eastAsia="仿宋" w:hAnsi="仿宋"/>
          <w:sz w:val="24"/>
        </w:rPr>
      </w:pPr>
      <w:r w:rsidRPr="00135B68">
        <w:rPr>
          <w:rFonts w:ascii="仿宋" w:eastAsia="仿宋" w:hAnsi="仿宋"/>
          <w:sz w:val="24"/>
        </w:rPr>
        <w:t>2.</w:t>
      </w:r>
      <w:r w:rsidRPr="00135B68">
        <w:rPr>
          <w:rFonts w:ascii="仿宋" w:eastAsia="仿宋" w:hAnsi="仿宋" w:hint="eastAsia"/>
          <w:sz w:val="24"/>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20385D" w:rsidRPr="00135B68" w:rsidRDefault="0020385D" w:rsidP="0020385D">
      <w:pPr>
        <w:tabs>
          <w:tab w:val="left" w:pos="900"/>
        </w:tabs>
        <w:spacing w:beforeLines="50" w:before="156" w:line="360" w:lineRule="auto"/>
        <w:rPr>
          <w:rFonts w:ascii="仿宋" w:eastAsia="仿宋" w:hAnsi="仿宋"/>
          <w:sz w:val="24"/>
        </w:rPr>
      </w:pPr>
      <w:r w:rsidRPr="00135B68">
        <w:rPr>
          <w:rFonts w:ascii="仿宋" w:eastAsia="仿宋" w:hAnsi="仿宋"/>
          <w:sz w:val="24"/>
        </w:rPr>
        <w:t>3.</w:t>
      </w:r>
      <w:r w:rsidRPr="00135B68">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20385D" w:rsidRDefault="0020385D" w:rsidP="0020385D">
      <w:pPr>
        <w:tabs>
          <w:tab w:val="left" w:pos="900"/>
        </w:tabs>
        <w:spacing w:line="360" w:lineRule="auto"/>
        <w:rPr>
          <w:rFonts w:ascii="仿宋" w:eastAsia="仿宋" w:hAnsi="仿宋"/>
          <w:b/>
          <w:sz w:val="24"/>
        </w:rPr>
      </w:pPr>
      <w:r w:rsidRPr="00137C79">
        <w:rPr>
          <w:rFonts w:ascii="仿宋" w:eastAsia="仿宋" w:hAnsi="仿宋" w:hint="eastAsia"/>
          <w:b/>
          <w:sz w:val="24"/>
        </w:rPr>
        <w:t>六、采购标的</w:t>
      </w:r>
      <w:proofErr w:type="gramStart"/>
      <w:r w:rsidRPr="00137C79">
        <w:rPr>
          <w:rFonts w:ascii="仿宋" w:eastAsia="仿宋" w:hAnsi="仿宋" w:hint="eastAsia"/>
          <w:b/>
          <w:sz w:val="24"/>
        </w:rPr>
        <w:t>的</w:t>
      </w:r>
      <w:proofErr w:type="gramEnd"/>
      <w:r w:rsidRPr="00137C79">
        <w:rPr>
          <w:rFonts w:ascii="仿宋" w:eastAsia="仿宋" w:hAnsi="仿宋" w:hint="eastAsia"/>
          <w:b/>
          <w:sz w:val="24"/>
        </w:rPr>
        <w:t>其他技术、服务等要求</w:t>
      </w:r>
    </w:p>
    <w:p w:rsidR="0020385D" w:rsidRPr="00FA70A2" w:rsidRDefault="0020385D" w:rsidP="0020385D">
      <w:pPr>
        <w:tabs>
          <w:tab w:val="left" w:pos="900"/>
        </w:tabs>
        <w:spacing w:line="360" w:lineRule="auto"/>
        <w:rPr>
          <w:rFonts w:ascii="仿宋" w:eastAsia="仿宋" w:hAnsi="仿宋"/>
          <w:b/>
          <w:sz w:val="24"/>
        </w:rPr>
      </w:pPr>
      <w:r w:rsidRPr="0026027A">
        <w:rPr>
          <w:rFonts w:ascii="仿宋" w:eastAsia="仿宋" w:hAnsi="仿宋" w:hint="eastAsia"/>
          <w:b/>
          <w:sz w:val="24"/>
        </w:rPr>
        <w:t>（一）技术证明支持材料</w:t>
      </w:r>
    </w:p>
    <w:bookmarkEnd w:id="8"/>
    <w:bookmarkEnd w:id="9"/>
    <w:p w:rsidR="0020385D" w:rsidRPr="00137C79" w:rsidRDefault="0020385D" w:rsidP="0020385D">
      <w:pPr>
        <w:numPr>
          <w:ilvl w:val="0"/>
          <w:numId w:val="1"/>
        </w:numPr>
        <w:tabs>
          <w:tab w:val="left" w:pos="420"/>
        </w:tabs>
        <w:spacing w:line="360" w:lineRule="auto"/>
        <w:rPr>
          <w:rFonts w:ascii="仿宋" w:eastAsia="仿宋" w:hAnsi="仿宋"/>
          <w:b/>
          <w:sz w:val="24"/>
        </w:rPr>
      </w:pPr>
      <w:r w:rsidRPr="00137C79">
        <w:rPr>
          <w:rFonts w:ascii="仿宋" w:eastAsia="仿宋" w:hAnsi="仿宋" w:hint="eastAsia"/>
          <w:b/>
          <w:sz w:val="24"/>
        </w:rPr>
        <w:t>对于技术规格中标注</w:t>
      </w:r>
      <w:bookmarkStart w:id="10" w:name="OLE_LINK56"/>
      <w:r w:rsidRPr="00137C79">
        <w:rPr>
          <w:rFonts w:ascii="仿宋" w:eastAsia="仿宋" w:hAnsi="仿宋" w:hint="eastAsia"/>
          <w:b/>
          <w:sz w:val="24"/>
        </w:rPr>
        <w:t>“★”</w:t>
      </w:r>
      <w:bookmarkEnd w:id="10"/>
      <w:r w:rsidRPr="00137C79">
        <w:rPr>
          <w:rFonts w:ascii="仿宋" w:eastAsia="仿宋" w:hAnsi="仿宋" w:hint="eastAsia"/>
          <w:b/>
          <w:sz w:val="24"/>
        </w:rPr>
        <w:t>号的技术参数代表实质性指标，不满足该指标项将直接导致投标被拒绝。</w:t>
      </w:r>
    </w:p>
    <w:p w:rsidR="0020385D" w:rsidRPr="00137C79" w:rsidRDefault="0020385D" w:rsidP="0020385D">
      <w:pPr>
        <w:numPr>
          <w:ilvl w:val="0"/>
          <w:numId w:val="1"/>
        </w:numPr>
        <w:tabs>
          <w:tab w:val="left" w:pos="420"/>
        </w:tabs>
        <w:spacing w:line="360" w:lineRule="auto"/>
        <w:rPr>
          <w:rFonts w:ascii="仿宋" w:eastAsia="仿宋" w:hAnsi="仿宋"/>
          <w:b/>
          <w:sz w:val="24"/>
        </w:rPr>
      </w:pPr>
      <w:r w:rsidRPr="00137C79">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1" w:name="OLE_LINK57"/>
      <w:r w:rsidRPr="00137C79">
        <w:rPr>
          <w:rFonts w:ascii="仿宋" w:eastAsia="仿宋" w:hAnsi="仿宋" w:hint="eastAsia"/>
          <w:b/>
          <w:sz w:val="24"/>
        </w:rPr>
        <w:t>技术规格中</w:t>
      </w:r>
      <w:bookmarkEnd w:id="11"/>
      <w:r w:rsidRPr="00137C79">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20385D" w:rsidRDefault="0020385D" w:rsidP="0020385D">
      <w:pPr>
        <w:tabs>
          <w:tab w:val="left" w:pos="420"/>
        </w:tabs>
        <w:spacing w:line="360" w:lineRule="auto"/>
        <w:ind w:left="420"/>
        <w:rPr>
          <w:rFonts w:ascii="仿宋" w:eastAsia="仿宋" w:hAnsi="仿宋"/>
          <w:b/>
          <w:sz w:val="24"/>
        </w:rPr>
      </w:pPr>
      <w:r w:rsidRPr="00137C79">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20385D" w:rsidRPr="00D02E16" w:rsidRDefault="0020385D" w:rsidP="0020385D">
      <w:pPr>
        <w:pStyle w:val="a6"/>
        <w:numPr>
          <w:ilvl w:val="0"/>
          <w:numId w:val="4"/>
        </w:numPr>
        <w:tabs>
          <w:tab w:val="left" w:pos="420"/>
        </w:tabs>
        <w:spacing w:line="360" w:lineRule="auto"/>
        <w:ind w:firstLineChars="0"/>
        <w:rPr>
          <w:rFonts w:ascii="仿宋" w:eastAsia="仿宋" w:hAnsi="仿宋"/>
          <w:b/>
          <w:sz w:val="24"/>
        </w:rPr>
      </w:pPr>
      <w:r w:rsidRPr="00D02E16">
        <w:rPr>
          <w:rFonts w:ascii="仿宋" w:eastAsia="仿宋" w:hAnsi="仿宋" w:hint="eastAsia"/>
          <w:b/>
          <w:sz w:val="24"/>
        </w:rPr>
        <w:t>供货及安装要求</w:t>
      </w:r>
    </w:p>
    <w:p w:rsidR="0020385D" w:rsidRPr="00FA70A2" w:rsidRDefault="0020385D" w:rsidP="0020385D">
      <w:pPr>
        <w:numPr>
          <w:ilvl w:val="0"/>
          <w:numId w:val="5"/>
        </w:numPr>
        <w:tabs>
          <w:tab w:val="left" w:pos="420"/>
        </w:tabs>
        <w:spacing w:line="360" w:lineRule="auto"/>
        <w:rPr>
          <w:rFonts w:ascii="仿宋" w:eastAsia="仿宋" w:hAnsi="仿宋"/>
          <w:b/>
          <w:sz w:val="24"/>
        </w:rPr>
      </w:pPr>
      <w:r w:rsidRPr="00FA70A2">
        <w:rPr>
          <w:rFonts w:ascii="仿宋" w:eastAsia="仿宋" w:hAnsi="仿宋"/>
          <w:b/>
          <w:sz w:val="24"/>
        </w:rPr>
        <w:t>投标人发运货物时，每台设备要提供</w:t>
      </w:r>
      <w:r w:rsidRPr="00FA70A2">
        <w:rPr>
          <w:rFonts w:ascii="仿宋" w:eastAsia="仿宋" w:hAnsi="仿宋" w:hint="eastAsia"/>
          <w:b/>
          <w:sz w:val="24"/>
        </w:rPr>
        <w:t>一</w:t>
      </w:r>
      <w:r w:rsidRPr="00FA70A2">
        <w:rPr>
          <w:rFonts w:ascii="仿宋" w:eastAsia="仿宋" w:hAnsi="仿宋"/>
          <w:b/>
          <w:sz w:val="24"/>
        </w:rPr>
        <w:t>整套中文的技术资料，包括安装、操作手册、使用说明、维修保养手册、电路图、零配件清单等，这些资料费应包括在投标报价内。如果</w:t>
      </w:r>
      <w:r w:rsidRPr="00FA70A2">
        <w:rPr>
          <w:rFonts w:ascii="仿宋" w:eastAsia="仿宋" w:hAnsi="仿宋" w:hint="eastAsia"/>
          <w:b/>
          <w:sz w:val="24"/>
        </w:rPr>
        <w:t>采购人</w:t>
      </w:r>
      <w:r w:rsidRPr="00FA70A2">
        <w:rPr>
          <w:rFonts w:ascii="仿宋" w:eastAsia="仿宋" w:hAnsi="仿宋"/>
          <w:b/>
          <w:sz w:val="24"/>
        </w:rPr>
        <w:t>确认投标人提供的技术资料不完整或在运输过程中丢失，投标人</w:t>
      </w:r>
      <w:r w:rsidRPr="00FA70A2">
        <w:rPr>
          <w:rFonts w:ascii="仿宋" w:eastAsia="仿宋" w:hAnsi="仿宋" w:hint="eastAsia"/>
          <w:b/>
          <w:sz w:val="24"/>
        </w:rPr>
        <w:t>需保证</w:t>
      </w:r>
      <w:r w:rsidRPr="00FA70A2">
        <w:rPr>
          <w:rFonts w:ascii="仿宋" w:eastAsia="仿宋" w:hAnsi="仿宋"/>
          <w:b/>
          <w:sz w:val="24"/>
        </w:rPr>
        <w:t>在收到</w:t>
      </w:r>
      <w:r w:rsidRPr="00FA70A2">
        <w:rPr>
          <w:rFonts w:ascii="仿宋" w:eastAsia="仿宋" w:hAnsi="仿宋" w:hint="eastAsia"/>
          <w:b/>
          <w:sz w:val="24"/>
        </w:rPr>
        <w:t>采购人</w:t>
      </w:r>
      <w:r w:rsidRPr="00FA70A2">
        <w:rPr>
          <w:rFonts w:ascii="仿宋" w:eastAsia="仿宋" w:hAnsi="仿宋"/>
          <w:b/>
          <w:sz w:val="24"/>
        </w:rPr>
        <w:t>通知后3天内将这些资料免费寄给</w:t>
      </w:r>
      <w:r w:rsidRPr="00FA70A2">
        <w:rPr>
          <w:rFonts w:ascii="仿宋" w:eastAsia="仿宋" w:hAnsi="仿宋" w:hint="eastAsia"/>
          <w:b/>
          <w:sz w:val="24"/>
        </w:rPr>
        <w:lastRenderedPageBreak/>
        <w:t>采购人</w:t>
      </w:r>
      <w:r w:rsidRPr="00FA70A2">
        <w:rPr>
          <w:rFonts w:ascii="仿宋" w:eastAsia="仿宋" w:hAnsi="仿宋"/>
          <w:b/>
          <w:sz w:val="24"/>
        </w:rPr>
        <w:t>。</w:t>
      </w:r>
    </w:p>
    <w:p w:rsidR="0020385D" w:rsidRPr="00FA70A2" w:rsidRDefault="0020385D" w:rsidP="0020385D">
      <w:pPr>
        <w:numPr>
          <w:ilvl w:val="0"/>
          <w:numId w:val="5"/>
        </w:numPr>
        <w:tabs>
          <w:tab w:val="left" w:pos="420"/>
        </w:tabs>
        <w:spacing w:line="360" w:lineRule="auto"/>
        <w:rPr>
          <w:rFonts w:ascii="仿宋" w:eastAsia="仿宋" w:hAnsi="仿宋"/>
          <w:b/>
          <w:sz w:val="24"/>
        </w:rPr>
      </w:pPr>
      <w:r w:rsidRPr="00FA70A2">
        <w:rPr>
          <w:rFonts w:ascii="仿宋" w:eastAsia="仿宋" w:hAnsi="仿宋"/>
          <w:b/>
          <w:sz w:val="24"/>
        </w:rPr>
        <w:t>投标人应在</w:t>
      </w:r>
      <w:r w:rsidRPr="00FA70A2">
        <w:rPr>
          <w:rFonts w:ascii="仿宋" w:eastAsia="仿宋" w:hAnsi="仿宋" w:hint="eastAsia"/>
          <w:b/>
          <w:sz w:val="24"/>
        </w:rPr>
        <w:t>保证在</w:t>
      </w:r>
      <w:r w:rsidRPr="00FA70A2">
        <w:rPr>
          <w:rFonts w:ascii="仿宋" w:eastAsia="仿宋" w:hAnsi="仿宋"/>
          <w:b/>
          <w:sz w:val="24"/>
        </w:rPr>
        <w:t>接到</w:t>
      </w:r>
      <w:r w:rsidRPr="00FA70A2">
        <w:rPr>
          <w:rFonts w:ascii="仿宋" w:eastAsia="仿宋" w:hAnsi="仿宋" w:hint="eastAsia"/>
          <w:b/>
          <w:sz w:val="24"/>
        </w:rPr>
        <w:t>采购人</w:t>
      </w:r>
      <w:r w:rsidRPr="00FA70A2">
        <w:rPr>
          <w:rFonts w:ascii="仿宋" w:eastAsia="仿宋" w:hAnsi="仿宋"/>
          <w:b/>
          <w:sz w:val="24"/>
        </w:rPr>
        <w:t>通知的一周内，自付费用在</w:t>
      </w:r>
      <w:r w:rsidRPr="00FA70A2">
        <w:rPr>
          <w:rFonts w:ascii="仿宋" w:eastAsia="仿宋" w:hAnsi="仿宋" w:hint="eastAsia"/>
          <w:b/>
          <w:sz w:val="24"/>
        </w:rPr>
        <w:t>采购人</w:t>
      </w:r>
      <w:r w:rsidRPr="00FA70A2">
        <w:rPr>
          <w:rFonts w:ascii="仿宋" w:eastAsia="仿宋" w:hAnsi="仿宋"/>
          <w:b/>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20385D" w:rsidRPr="00FA70A2" w:rsidRDefault="0020385D" w:rsidP="0020385D">
      <w:pPr>
        <w:numPr>
          <w:ilvl w:val="0"/>
          <w:numId w:val="5"/>
        </w:numPr>
        <w:tabs>
          <w:tab w:val="left" w:pos="420"/>
        </w:tabs>
        <w:spacing w:line="360" w:lineRule="auto"/>
        <w:rPr>
          <w:rFonts w:ascii="仿宋" w:eastAsia="仿宋" w:hAnsi="仿宋"/>
          <w:b/>
          <w:sz w:val="24"/>
        </w:rPr>
      </w:pPr>
      <w:r w:rsidRPr="00FA70A2">
        <w:rPr>
          <w:rFonts w:ascii="仿宋" w:eastAsia="仿宋" w:hAnsi="仿宋" w:hint="eastAsia"/>
          <w:b/>
          <w:sz w:val="24"/>
        </w:rPr>
        <w:t>投标人所提供的部件之间及设备之间的连线或接插件均视为设备内部部件，应包含在相应的配置中。</w:t>
      </w:r>
    </w:p>
    <w:p w:rsidR="0020385D" w:rsidRPr="00FA70A2" w:rsidRDefault="0020385D" w:rsidP="0020385D">
      <w:pPr>
        <w:numPr>
          <w:ilvl w:val="0"/>
          <w:numId w:val="5"/>
        </w:numPr>
        <w:tabs>
          <w:tab w:val="left" w:pos="900"/>
        </w:tabs>
        <w:spacing w:beforeLines="50" w:before="156" w:line="360" w:lineRule="auto"/>
        <w:rPr>
          <w:rFonts w:ascii="仿宋" w:eastAsia="仿宋" w:hAnsi="仿宋"/>
          <w:sz w:val="24"/>
        </w:rPr>
      </w:pPr>
      <w:r w:rsidRPr="00FA70A2">
        <w:rPr>
          <w:rFonts w:ascii="仿宋" w:eastAsia="仿宋" w:hAnsi="仿宋" w:hint="eastAsia"/>
          <w:sz w:val="24"/>
        </w:rPr>
        <w:t>工作条件：</w:t>
      </w:r>
      <w:r w:rsidRPr="00FA70A2">
        <w:rPr>
          <w:rFonts w:ascii="仿宋" w:eastAsia="仿宋" w:hAnsi="仿宋" w:hint="eastAsia"/>
          <w:bCs/>
          <w:kern w:val="0"/>
          <w:sz w:val="24"/>
        </w:rPr>
        <w:t>除了在技术规格中另有规定外，投标人提供的一切仪器、设备和系统，应符合下列条件：</w:t>
      </w:r>
    </w:p>
    <w:p w:rsidR="0020385D" w:rsidRPr="00FA70A2" w:rsidRDefault="0020385D" w:rsidP="0020385D">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FA70A2">
        <w:rPr>
          <w:rFonts w:ascii="仿宋" w:eastAsia="仿宋" w:hAnsi="仿宋" w:hint="eastAsia"/>
          <w:sz w:val="24"/>
        </w:rPr>
        <w:t>仪器设备的插头要符合中国电工标准。如不符合，则应提供适合仪器插头的插座，必须要有接地。</w:t>
      </w:r>
    </w:p>
    <w:p w:rsidR="0020385D" w:rsidRPr="00FA70A2" w:rsidRDefault="0020385D" w:rsidP="0020385D">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FA70A2">
        <w:rPr>
          <w:rFonts w:ascii="仿宋" w:eastAsia="仿宋" w:hAnsi="仿宋" w:hint="eastAsia"/>
          <w:kern w:val="0"/>
          <w:sz w:val="24"/>
        </w:rPr>
        <w:t>如果仪器设备需特殊的工作条件（如：水、电源、磁场强度、特殊温度、湿度、震动强度等），投标人应在有关投标文件中加以说明。</w:t>
      </w:r>
    </w:p>
    <w:p w:rsidR="0020385D" w:rsidRPr="00FA70A2" w:rsidRDefault="0020385D" w:rsidP="0020385D">
      <w:pPr>
        <w:tabs>
          <w:tab w:val="left" w:pos="900"/>
        </w:tabs>
        <w:spacing w:beforeLines="50" w:before="156" w:line="360" w:lineRule="auto"/>
        <w:rPr>
          <w:rFonts w:ascii="仿宋" w:eastAsia="仿宋" w:hAnsi="仿宋"/>
          <w:b/>
          <w:sz w:val="24"/>
        </w:rPr>
      </w:pPr>
      <w:r w:rsidRPr="00FA70A2">
        <w:rPr>
          <w:rFonts w:ascii="仿宋" w:eastAsia="仿宋" w:hAnsi="仿宋" w:hint="eastAsia"/>
          <w:b/>
          <w:sz w:val="24"/>
        </w:rPr>
        <w:t>(三)培训要求：</w:t>
      </w:r>
    </w:p>
    <w:p w:rsidR="0020385D" w:rsidRDefault="0020385D" w:rsidP="0020385D">
      <w:pPr>
        <w:tabs>
          <w:tab w:val="left" w:pos="900"/>
        </w:tabs>
        <w:spacing w:beforeLines="50" w:before="156" w:line="360" w:lineRule="auto"/>
        <w:ind w:firstLineChars="150" w:firstLine="360"/>
        <w:rPr>
          <w:rFonts w:ascii="仿宋" w:eastAsia="仿宋" w:hAnsi="仿宋"/>
          <w:sz w:val="24"/>
        </w:rPr>
      </w:pPr>
      <w:r w:rsidRPr="00137C79">
        <w:rPr>
          <w:rFonts w:ascii="仿宋" w:eastAsia="仿宋" w:hAnsi="仿宋" w:hint="eastAsia"/>
          <w:sz w:val="24"/>
        </w:rPr>
        <w:t>培训是指涉及产品基本原理、安装、调试、操作使用和保养维修等有关内容的学习</w:t>
      </w:r>
      <w:r w:rsidRPr="00137C79">
        <w:rPr>
          <w:rFonts w:ascii="仿宋" w:eastAsia="仿宋" w:hAnsi="仿宋" w:hint="eastAsia"/>
          <w:b/>
          <w:sz w:val="24"/>
        </w:rPr>
        <w:t>。</w:t>
      </w:r>
      <w:r w:rsidRPr="00137C79">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137C79">
        <w:rPr>
          <w:rFonts w:ascii="仿宋" w:eastAsia="仿宋" w:hAnsi="仿宋" w:hint="eastAsia"/>
          <w:b/>
          <w:sz w:val="24"/>
        </w:rPr>
        <w:t>应包括对培训内容、培训对象、培训时间做出计划，包括培训时间、地点、人次、方式、预计培训结果等</w:t>
      </w:r>
      <w:r w:rsidRPr="00137C79">
        <w:rPr>
          <w:rFonts w:ascii="仿宋" w:eastAsia="仿宋" w:hAnsi="仿宋" w:hint="eastAsia"/>
          <w:sz w:val="24"/>
        </w:rPr>
        <w:t>）。培训教员的差旅费、食宿费、培训教材等费用，应计入投标报价。</w:t>
      </w:r>
    </w:p>
    <w:p w:rsidR="0020385D" w:rsidRPr="00137C79" w:rsidRDefault="0020385D" w:rsidP="0020385D">
      <w:pPr>
        <w:tabs>
          <w:tab w:val="left" w:pos="900"/>
        </w:tabs>
        <w:spacing w:beforeLines="50" w:before="156" w:line="360" w:lineRule="auto"/>
        <w:rPr>
          <w:rFonts w:ascii="仿宋" w:eastAsia="仿宋" w:hAnsi="仿宋"/>
          <w:b/>
          <w:sz w:val="24"/>
        </w:rPr>
      </w:pPr>
      <w:r w:rsidRPr="00137C79">
        <w:rPr>
          <w:rFonts w:ascii="仿宋" w:eastAsia="仿宋" w:hAnsi="仿宋" w:hint="eastAsia"/>
          <w:b/>
          <w:sz w:val="24"/>
        </w:rPr>
        <w:t>七</w:t>
      </w:r>
      <w:r w:rsidRPr="00137C79">
        <w:rPr>
          <w:rFonts w:ascii="仿宋" w:eastAsia="仿宋" w:hAnsi="仿宋"/>
          <w:b/>
          <w:sz w:val="24"/>
        </w:rPr>
        <w:t>、采购标的需满足的质量、安全、技术规格、物理特性等要求</w:t>
      </w:r>
      <w:r w:rsidRPr="00137C79">
        <w:rPr>
          <w:rFonts w:ascii="仿宋" w:eastAsia="仿宋" w:hAnsi="仿宋"/>
          <w:b/>
          <w:sz w:val="24"/>
        </w:rPr>
        <w:tab/>
      </w:r>
    </w:p>
    <w:p w:rsidR="0020385D" w:rsidRPr="00137C79" w:rsidRDefault="0020385D" w:rsidP="0020385D">
      <w:pPr>
        <w:widowControl/>
        <w:jc w:val="left"/>
        <w:rPr>
          <w:rFonts w:ascii="仿宋" w:eastAsia="仿宋" w:hAnsi="仿宋"/>
          <w:b/>
          <w:sz w:val="24"/>
        </w:rPr>
      </w:pPr>
      <w:bookmarkStart w:id="12" w:name="OLE_LINK97"/>
      <w:bookmarkStart w:id="13" w:name="OLE_LINK98"/>
      <w:r w:rsidRPr="00137C79">
        <w:rPr>
          <w:rFonts w:ascii="仿宋" w:eastAsia="仿宋" w:hAnsi="仿宋"/>
          <w:b/>
          <w:sz w:val="24"/>
        </w:rPr>
        <w:br w:type="page"/>
      </w:r>
    </w:p>
    <w:p w:rsidR="0020385D" w:rsidRPr="006A09CF" w:rsidRDefault="0020385D" w:rsidP="0020385D">
      <w:pPr>
        <w:widowControl/>
        <w:spacing w:line="360" w:lineRule="auto"/>
        <w:ind w:firstLineChars="200" w:firstLine="482"/>
        <w:jc w:val="center"/>
        <w:rPr>
          <w:rFonts w:ascii="仿宋" w:eastAsia="仿宋" w:hAnsi="仿宋"/>
          <w:b/>
          <w:sz w:val="24"/>
        </w:rPr>
      </w:pPr>
      <w:r w:rsidRPr="006A09CF">
        <w:rPr>
          <w:rFonts w:ascii="仿宋" w:eastAsia="仿宋" w:hAnsi="仿宋"/>
          <w:b/>
          <w:sz w:val="24"/>
        </w:rPr>
        <w:lastRenderedPageBreak/>
        <w:t>第</w:t>
      </w:r>
      <w:r w:rsidRPr="006A09CF">
        <w:rPr>
          <w:rFonts w:ascii="仿宋" w:eastAsia="仿宋" w:hAnsi="仿宋" w:hint="eastAsia"/>
          <w:b/>
          <w:sz w:val="24"/>
        </w:rPr>
        <w:t>1包品目1-1全光谱分析型流式细胞仪</w:t>
      </w:r>
    </w:p>
    <w:p w:rsidR="0020385D" w:rsidRPr="006A09CF" w:rsidRDefault="0020385D" w:rsidP="0020385D">
      <w:pPr>
        <w:widowControl/>
        <w:spacing w:line="360" w:lineRule="auto"/>
        <w:rPr>
          <w:rFonts w:ascii="仿宋" w:eastAsia="仿宋" w:hAnsi="仿宋"/>
          <w:sz w:val="24"/>
        </w:rPr>
      </w:pPr>
      <w:r w:rsidRPr="006A09CF">
        <w:rPr>
          <w:rFonts w:ascii="仿宋" w:eastAsia="仿宋" w:hAnsi="仿宋" w:hint="eastAsia"/>
          <w:sz w:val="24"/>
        </w:rPr>
        <w:t>数量：1台，技术参数如下：</w:t>
      </w:r>
      <w:bookmarkEnd w:id="12"/>
      <w:bookmarkEnd w:id="13"/>
    </w:p>
    <w:p w:rsidR="0020385D" w:rsidRPr="006A09CF" w:rsidRDefault="0020385D" w:rsidP="0020385D">
      <w:pPr>
        <w:spacing w:line="360" w:lineRule="auto"/>
        <w:rPr>
          <w:rFonts w:ascii="仿宋" w:eastAsia="仿宋" w:hAnsi="仿宋"/>
          <w:sz w:val="24"/>
        </w:rPr>
      </w:pPr>
      <w:r w:rsidRPr="006A09CF">
        <w:rPr>
          <w:rFonts w:ascii="仿宋" w:eastAsia="仿宋" w:hAnsi="仿宋"/>
          <w:sz w:val="24"/>
        </w:rPr>
        <w:t>1</w:t>
      </w:r>
      <w:r w:rsidRPr="006A09CF">
        <w:rPr>
          <w:rFonts w:ascii="仿宋" w:eastAsia="仿宋" w:hAnsi="仿宋" w:hint="eastAsia"/>
          <w:sz w:val="24"/>
        </w:rPr>
        <w:t>、</w:t>
      </w:r>
      <w:r w:rsidRPr="006A09CF">
        <w:rPr>
          <w:rFonts w:ascii="仿宋" w:eastAsia="仿宋" w:hAnsi="仿宋"/>
          <w:sz w:val="24"/>
        </w:rPr>
        <w:t>激光器：</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▲1.1、配备</w:t>
      </w:r>
      <w:r w:rsidRPr="006A09CF">
        <w:rPr>
          <w:rFonts w:ascii="仿宋" w:eastAsia="仿宋" w:hAnsi="仿宋"/>
          <w:sz w:val="24"/>
        </w:rPr>
        <w:t>蓝色固态激光器</w:t>
      </w:r>
      <w:r w:rsidRPr="006A09CF">
        <w:rPr>
          <w:rFonts w:ascii="仿宋" w:eastAsia="仿宋" w:hAnsi="仿宋" w:hint="eastAsia"/>
          <w:sz w:val="24"/>
        </w:rPr>
        <w:t>1个、</w:t>
      </w:r>
      <w:r w:rsidRPr="006A09CF">
        <w:rPr>
          <w:rFonts w:ascii="仿宋" w:eastAsia="仿宋" w:hAnsi="仿宋"/>
          <w:sz w:val="24"/>
        </w:rPr>
        <w:t>黄绿色激光器</w:t>
      </w:r>
      <w:r w:rsidRPr="006A09CF">
        <w:rPr>
          <w:rFonts w:ascii="仿宋" w:eastAsia="仿宋" w:hAnsi="仿宋" w:hint="eastAsia"/>
          <w:sz w:val="24"/>
        </w:rPr>
        <w:t>1个、</w:t>
      </w:r>
      <w:r w:rsidRPr="006A09CF">
        <w:rPr>
          <w:rFonts w:ascii="仿宋" w:eastAsia="仿宋" w:hAnsi="仿宋"/>
          <w:sz w:val="24"/>
        </w:rPr>
        <w:t>红色固态激光器</w:t>
      </w:r>
      <w:r w:rsidRPr="006A09CF">
        <w:rPr>
          <w:rFonts w:ascii="仿宋" w:eastAsia="仿宋" w:hAnsi="仿宋" w:hint="eastAsia"/>
          <w:sz w:val="24"/>
        </w:rPr>
        <w:t>1个、</w:t>
      </w:r>
      <w:r w:rsidRPr="006A09CF">
        <w:rPr>
          <w:rFonts w:ascii="仿宋" w:eastAsia="仿宋" w:hAnsi="仿宋"/>
          <w:sz w:val="24"/>
        </w:rPr>
        <w:t>紫色全固态激光器</w:t>
      </w:r>
      <w:r w:rsidRPr="006A09CF">
        <w:rPr>
          <w:rFonts w:ascii="仿宋" w:eastAsia="仿宋" w:hAnsi="仿宋" w:hint="eastAsia"/>
          <w:sz w:val="24"/>
        </w:rPr>
        <w:t>1个</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1.2、</w:t>
      </w:r>
      <w:r w:rsidRPr="006A09CF">
        <w:rPr>
          <w:rFonts w:ascii="仿宋" w:eastAsia="仿宋" w:hAnsi="仿宋"/>
          <w:sz w:val="24"/>
        </w:rPr>
        <w:t>蓝色固态激光器</w:t>
      </w:r>
      <w:r w:rsidRPr="006A09CF">
        <w:rPr>
          <w:rFonts w:ascii="仿宋" w:eastAsia="仿宋" w:hAnsi="仿宋" w:hint="eastAsia"/>
          <w:sz w:val="24"/>
        </w:rPr>
        <w:t>波长：</w:t>
      </w:r>
      <w:r w:rsidRPr="006A09CF">
        <w:rPr>
          <w:rFonts w:ascii="仿宋" w:eastAsia="仿宋" w:hAnsi="仿宋"/>
          <w:sz w:val="24"/>
        </w:rPr>
        <w:t>488nm±</w:t>
      </w:r>
      <w:r w:rsidRPr="006A09CF">
        <w:rPr>
          <w:rFonts w:ascii="仿宋" w:eastAsia="仿宋" w:hAnsi="仿宋" w:hint="eastAsia"/>
          <w:sz w:val="24"/>
        </w:rPr>
        <w:t>5nm；功率≥</w:t>
      </w:r>
      <w:r w:rsidRPr="006A09CF">
        <w:rPr>
          <w:rFonts w:ascii="仿宋" w:eastAsia="仿宋" w:hAnsi="仿宋"/>
          <w:sz w:val="24"/>
        </w:rPr>
        <w:t>100mW</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1.3、</w:t>
      </w:r>
      <w:r w:rsidRPr="006A09CF">
        <w:rPr>
          <w:rFonts w:ascii="仿宋" w:eastAsia="仿宋" w:hAnsi="仿宋"/>
          <w:sz w:val="24"/>
        </w:rPr>
        <w:t>黄绿色固态激光器</w:t>
      </w:r>
      <w:r w:rsidRPr="006A09CF">
        <w:rPr>
          <w:rFonts w:ascii="仿宋" w:eastAsia="仿宋" w:hAnsi="仿宋" w:hint="eastAsia"/>
          <w:sz w:val="24"/>
        </w:rPr>
        <w:t>波长：561</w:t>
      </w:r>
      <w:r w:rsidRPr="006A09CF">
        <w:rPr>
          <w:rFonts w:ascii="仿宋" w:eastAsia="仿宋" w:hAnsi="仿宋"/>
          <w:sz w:val="24"/>
        </w:rPr>
        <w:t>nm±</w:t>
      </w:r>
      <w:r w:rsidRPr="006A09CF">
        <w:rPr>
          <w:rFonts w:ascii="仿宋" w:eastAsia="仿宋" w:hAnsi="仿宋" w:hint="eastAsia"/>
          <w:sz w:val="24"/>
        </w:rPr>
        <w:t>5nm；功率≥</w:t>
      </w:r>
      <w:r w:rsidRPr="006A09CF">
        <w:rPr>
          <w:rFonts w:ascii="仿宋" w:eastAsia="仿宋" w:hAnsi="仿宋"/>
          <w:sz w:val="24"/>
        </w:rPr>
        <w:t>100mW</w:t>
      </w:r>
      <w:r w:rsidRPr="006A09CF">
        <w:rPr>
          <w:rFonts w:ascii="仿宋" w:eastAsia="仿宋" w:hAnsi="仿宋" w:hint="eastAsia"/>
          <w:sz w:val="24"/>
        </w:rPr>
        <w:t>。</w:t>
      </w:r>
      <w:r w:rsidRPr="006A09CF">
        <w:rPr>
          <w:rFonts w:ascii="仿宋" w:eastAsia="仿宋" w:hAnsi="仿宋"/>
          <w:sz w:val="24"/>
        </w:rPr>
        <w:br/>
      </w:r>
      <w:r w:rsidRPr="006A09CF">
        <w:rPr>
          <w:rFonts w:ascii="仿宋" w:eastAsia="仿宋" w:hAnsi="仿宋" w:hint="eastAsia"/>
          <w:sz w:val="24"/>
        </w:rPr>
        <w:t>1.4、</w:t>
      </w:r>
      <w:r w:rsidRPr="006A09CF">
        <w:rPr>
          <w:rFonts w:ascii="仿宋" w:eastAsia="仿宋" w:hAnsi="仿宋"/>
          <w:sz w:val="24"/>
        </w:rPr>
        <w:t>红色固态激光器</w:t>
      </w:r>
      <w:r w:rsidRPr="006A09CF">
        <w:rPr>
          <w:rFonts w:ascii="仿宋" w:eastAsia="仿宋" w:hAnsi="仿宋" w:hint="eastAsia"/>
          <w:sz w:val="24"/>
        </w:rPr>
        <w:t>波长：637</w:t>
      </w:r>
      <w:r w:rsidRPr="006A09CF">
        <w:rPr>
          <w:rFonts w:ascii="仿宋" w:eastAsia="仿宋" w:hAnsi="仿宋"/>
          <w:sz w:val="24"/>
        </w:rPr>
        <w:t>nm±</w:t>
      </w:r>
      <w:r w:rsidRPr="006A09CF">
        <w:rPr>
          <w:rFonts w:ascii="仿宋" w:eastAsia="仿宋" w:hAnsi="仿宋" w:hint="eastAsia"/>
          <w:sz w:val="24"/>
        </w:rPr>
        <w:t>5nm；功率≥</w:t>
      </w:r>
      <w:r w:rsidRPr="006A09CF">
        <w:rPr>
          <w:rFonts w:ascii="仿宋" w:eastAsia="仿宋" w:hAnsi="仿宋"/>
          <w:sz w:val="24"/>
        </w:rPr>
        <w:t>1</w:t>
      </w:r>
      <w:r w:rsidRPr="006A09CF">
        <w:rPr>
          <w:rFonts w:ascii="仿宋" w:eastAsia="仿宋" w:hAnsi="仿宋" w:hint="eastAsia"/>
          <w:sz w:val="24"/>
        </w:rPr>
        <w:t>2</w:t>
      </w:r>
      <w:r w:rsidRPr="006A09CF">
        <w:rPr>
          <w:rFonts w:ascii="仿宋" w:eastAsia="仿宋" w:hAnsi="仿宋"/>
          <w:sz w:val="24"/>
        </w:rPr>
        <w:t>0mW</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1.5、</w:t>
      </w:r>
      <w:r w:rsidRPr="006A09CF">
        <w:rPr>
          <w:rFonts w:ascii="仿宋" w:eastAsia="仿宋" w:hAnsi="仿宋"/>
          <w:sz w:val="24"/>
        </w:rPr>
        <w:t>紫色固态激光器</w:t>
      </w:r>
      <w:r w:rsidRPr="006A09CF">
        <w:rPr>
          <w:rFonts w:ascii="仿宋" w:eastAsia="仿宋" w:hAnsi="仿宋" w:hint="eastAsia"/>
          <w:sz w:val="24"/>
        </w:rPr>
        <w:t>：</w:t>
      </w:r>
      <w:r w:rsidRPr="006A09CF">
        <w:rPr>
          <w:rFonts w:ascii="仿宋" w:eastAsia="仿宋" w:hAnsi="仿宋"/>
          <w:sz w:val="24"/>
        </w:rPr>
        <w:t>405nm±</w:t>
      </w:r>
      <w:r w:rsidRPr="006A09CF">
        <w:rPr>
          <w:rFonts w:ascii="仿宋" w:eastAsia="仿宋" w:hAnsi="仿宋" w:hint="eastAsia"/>
          <w:sz w:val="24"/>
        </w:rPr>
        <w:t>5nm；功率≥</w:t>
      </w:r>
      <w:r w:rsidRPr="006A09CF">
        <w:rPr>
          <w:rFonts w:ascii="仿宋" w:eastAsia="仿宋" w:hAnsi="仿宋"/>
          <w:sz w:val="24"/>
        </w:rPr>
        <w:t>130mW</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w:t>
      </w:r>
      <w:r w:rsidRPr="006A09CF">
        <w:rPr>
          <w:rFonts w:ascii="仿宋" w:eastAsia="仿宋" w:hAnsi="仿宋"/>
          <w:sz w:val="24"/>
        </w:rPr>
        <w:t>激光器可主动加热和降温，激光器温度控制</w:t>
      </w:r>
      <w:r w:rsidRPr="006A09CF">
        <w:rPr>
          <w:rFonts w:ascii="仿宋" w:eastAsia="仿宋" w:hAnsi="仿宋" w:hint="eastAsia"/>
          <w:sz w:val="24"/>
        </w:rPr>
        <w:t>误差：不超过</w:t>
      </w:r>
      <w:r w:rsidRPr="006A09CF">
        <w:rPr>
          <w:rFonts w:ascii="仿宋" w:eastAsia="仿宋" w:hAnsi="仿宋"/>
          <w:sz w:val="24"/>
        </w:rPr>
        <w:t>±0.1℃</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2、</w:t>
      </w:r>
      <w:r w:rsidRPr="006A09CF">
        <w:rPr>
          <w:rFonts w:ascii="仿宋" w:eastAsia="仿宋" w:hAnsi="仿宋"/>
          <w:sz w:val="24"/>
        </w:rPr>
        <w:t>固定光路无需人工调校。</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3、检测器：二极管检测器。</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4、</w:t>
      </w:r>
      <w:r w:rsidRPr="006A09CF">
        <w:rPr>
          <w:rFonts w:ascii="仿宋" w:eastAsia="仿宋" w:hAnsi="仿宋"/>
          <w:sz w:val="24"/>
        </w:rPr>
        <w:t>散射光</w:t>
      </w:r>
      <w:r w:rsidRPr="006A09CF">
        <w:rPr>
          <w:rFonts w:ascii="仿宋" w:eastAsia="仿宋" w:hAnsi="仿宋" w:hint="eastAsia"/>
          <w:sz w:val="24"/>
        </w:rPr>
        <w:t>检测器≥3</w:t>
      </w:r>
      <w:r w:rsidRPr="006A09CF">
        <w:rPr>
          <w:rFonts w:ascii="仿宋" w:eastAsia="仿宋" w:hAnsi="仿宋"/>
          <w:sz w:val="24"/>
        </w:rPr>
        <w:t>个</w:t>
      </w:r>
      <w:r w:rsidRPr="006A09CF">
        <w:rPr>
          <w:rFonts w:ascii="仿宋" w:eastAsia="仿宋" w:hAnsi="仿宋" w:hint="eastAsia"/>
          <w:sz w:val="24"/>
        </w:rPr>
        <w:t>；</w:t>
      </w:r>
      <w:r w:rsidRPr="006A09CF">
        <w:rPr>
          <w:rFonts w:ascii="仿宋" w:eastAsia="仿宋" w:hAnsi="仿宋"/>
          <w:sz w:val="24"/>
        </w:rPr>
        <w:t>荧光</w:t>
      </w:r>
      <w:r w:rsidRPr="006A09CF">
        <w:rPr>
          <w:rFonts w:ascii="仿宋" w:eastAsia="仿宋" w:hAnsi="仿宋" w:hint="eastAsia"/>
          <w:sz w:val="24"/>
        </w:rPr>
        <w:t>检测器≥</w:t>
      </w:r>
      <w:r w:rsidRPr="006A09CF">
        <w:rPr>
          <w:rFonts w:ascii="仿宋" w:eastAsia="仿宋" w:hAnsi="仿宋"/>
          <w:sz w:val="24"/>
        </w:rPr>
        <w:t>5</w:t>
      </w:r>
      <w:r w:rsidRPr="006A09CF">
        <w:rPr>
          <w:rFonts w:ascii="仿宋" w:eastAsia="仿宋" w:hAnsi="仿宋" w:hint="eastAsia"/>
          <w:sz w:val="24"/>
        </w:rPr>
        <w:t>0</w:t>
      </w:r>
      <w:r w:rsidRPr="006A09CF">
        <w:rPr>
          <w:rFonts w:ascii="仿宋" w:eastAsia="仿宋" w:hAnsi="仿宋"/>
          <w:sz w:val="24"/>
        </w:rPr>
        <w:t>个</w:t>
      </w:r>
      <w:r w:rsidRPr="006A09CF">
        <w:rPr>
          <w:rFonts w:ascii="仿宋" w:eastAsia="仿宋" w:hAnsi="仿宋" w:hint="eastAsia"/>
          <w:sz w:val="24"/>
        </w:rPr>
        <w:t>。</w:t>
      </w:r>
      <w:r w:rsidRPr="006A09CF">
        <w:rPr>
          <w:rFonts w:ascii="仿宋" w:eastAsia="仿宋" w:hAnsi="仿宋"/>
          <w:sz w:val="24"/>
        </w:rPr>
        <w:t xml:space="preserve"> </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▲5、</w:t>
      </w:r>
      <w:r w:rsidRPr="006A09CF">
        <w:rPr>
          <w:rFonts w:ascii="仿宋" w:eastAsia="仿宋" w:hAnsi="仿宋"/>
          <w:sz w:val="24"/>
        </w:rPr>
        <w:t>数字化分析系统，检测参数包括所有通道面积（A),高度（H）以及时间</w:t>
      </w:r>
      <w:r w:rsidRPr="006A09CF">
        <w:rPr>
          <w:rFonts w:ascii="仿宋" w:eastAsia="仿宋" w:hAnsi="仿宋" w:hint="eastAsia"/>
          <w:sz w:val="24"/>
        </w:rPr>
        <w:t>等</w:t>
      </w:r>
      <w:r w:rsidRPr="006A09CF">
        <w:rPr>
          <w:rFonts w:ascii="仿宋" w:eastAsia="仿宋" w:hAnsi="仿宋"/>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▲6、</w:t>
      </w:r>
      <w:r w:rsidRPr="006A09CF">
        <w:rPr>
          <w:rFonts w:ascii="仿宋" w:eastAsia="仿宋" w:hAnsi="仿宋"/>
          <w:sz w:val="24"/>
        </w:rPr>
        <w:t>荧光检测灵敏度</w:t>
      </w:r>
      <w:r w:rsidRPr="006A09CF">
        <w:rPr>
          <w:rFonts w:ascii="仿宋" w:eastAsia="仿宋" w:hAnsi="仿宋" w:hint="eastAsia"/>
          <w:sz w:val="24"/>
        </w:rPr>
        <w:t>：</w:t>
      </w:r>
      <w:r w:rsidRPr="006A09CF">
        <w:rPr>
          <w:rFonts w:ascii="仿宋" w:eastAsia="仿宋" w:hAnsi="仿宋" w:cs="Calibri"/>
          <w:kern w:val="0"/>
          <w:sz w:val="24"/>
        </w:rPr>
        <w:t>FITC ≤50 MESF, PE ≤10 MESF, APC ≤10MESF, Pacific Blue ≤30 MESF</w:t>
      </w:r>
      <w:r w:rsidRPr="006A09CF">
        <w:rPr>
          <w:rFonts w:ascii="仿宋" w:eastAsia="仿宋" w:hAnsi="仿宋" w:cs="Calibri" w:hint="eastAsia"/>
          <w:kern w:val="0"/>
          <w:sz w:val="24"/>
        </w:rPr>
        <w:t>。</w:t>
      </w:r>
    </w:p>
    <w:p w:rsidR="0020385D" w:rsidRPr="006A09CF" w:rsidRDefault="0020385D" w:rsidP="0020385D">
      <w:pPr>
        <w:spacing w:line="360" w:lineRule="auto"/>
        <w:rPr>
          <w:rFonts w:ascii="仿宋" w:eastAsia="仿宋" w:hAnsi="仿宋"/>
          <w:color w:val="FF0000"/>
          <w:sz w:val="24"/>
        </w:rPr>
      </w:pPr>
      <w:r w:rsidRPr="006A09CF">
        <w:rPr>
          <w:rFonts w:ascii="仿宋" w:eastAsia="仿宋" w:hAnsi="仿宋" w:hint="eastAsia"/>
          <w:sz w:val="24"/>
        </w:rPr>
        <w:t>7、</w:t>
      </w:r>
      <w:r w:rsidRPr="006A09CF">
        <w:rPr>
          <w:rFonts w:ascii="仿宋" w:eastAsia="仿宋" w:hAnsi="仿宋"/>
          <w:sz w:val="24"/>
        </w:rPr>
        <w:t>分辨率：前向散射光FSC</w:t>
      </w:r>
      <w:r w:rsidRPr="006A09CF">
        <w:rPr>
          <w:rFonts w:ascii="仿宋" w:eastAsia="仿宋" w:hAnsi="仿宋" w:hint="eastAsia"/>
          <w:sz w:val="24"/>
        </w:rPr>
        <w:t>≤</w:t>
      </w:r>
      <w:r w:rsidRPr="006A09CF">
        <w:rPr>
          <w:rFonts w:ascii="仿宋" w:eastAsia="仿宋" w:hAnsi="仿宋"/>
          <w:sz w:val="24"/>
        </w:rPr>
        <w:t>0.4</w:t>
      </w:r>
      <w:r w:rsidRPr="006A09CF">
        <w:rPr>
          <w:rFonts w:ascii="仿宋" w:eastAsia="仿宋" w:hAnsi="仿宋" w:hint="eastAsia"/>
          <w:sz w:val="24"/>
        </w:rPr>
        <w:t>μ</w:t>
      </w:r>
      <w:r w:rsidRPr="006A09CF">
        <w:rPr>
          <w:rFonts w:ascii="仿宋" w:eastAsia="仿宋" w:hAnsi="仿宋"/>
          <w:sz w:val="24"/>
        </w:rPr>
        <w:t>m</w:t>
      </w:r>
      <w:r w:rsidRPr="006A09CF">
        <w:rPr>
          <w:rFonts w:ascii="仿宋" w:eastAsia="仿宋" w:hAnsi="仿宋" w:hint="eastAsia"/>
          <w:sz w:val="24"/>
        </w:rPr>
        <w:t>；</w:t>
      </w:r>
      <w:r w:rsidRPr="006A09CF">
        <w:rPr>
          <w:rFonts w:ascii="仿宋" w:eastAsia="仿宋" w:hAnsi="仿宋"/>
          <w:sz w:val="24"/>
        </w:rPr>
        <w:t>侧向散射光</w:t>
      </w:r>
      <w:r w:rsidRPr="006A09CF">
        <w:rPr>
          <w:rFonts w:ascii="仿宋" w:eastAsia="仿宋" w:hAnsi="仿宋" w:hint="eastAsia"/>
          <w:sz w:val="24"/>
        </w:rPr>
        <w:t>V</w:t>
      </w:r>
      <w:r w:rsidRPr="006A09CF">
        <w:rPr>
          <w:rFonts w:ascii="仿宋" w:eastAsia="仿宋" w:hAnsi="仿宋"/>
          <w:sz w:val="24"/>
        </w:rPr>
        <w:t>SSC</w:t>
      </w:r>
      <w:r w:rsidRPr="006A09CF">
        <w:rPr>
          <w:rFonts w:ascii="仿宋" w:eastAsia="仿宋" w:hAnsi="仿宋" w:hint="eastAsia"/>
          <w:sz w:val="24"/>
        </w:rPr>
        <w:t>≤</w:t>
      </w:r>
      <w:r w:rsidRPr="006A09CF">
        <w:rPr>
          <w:rFonts w:ascii="仿宋" w:eastAsia="仿宋" w:hAnsi="仿宋"/>
          <w:sz w:val="24"/>
        </w:rPr>
        <w:t>0.08</w:t>
      </w:r>
      <w:r w:rsidRPr="006A09CF">
        <w:rPr>
          <w:rFonts w:ascii="仿宋" w:eastAsia="仿宋" w:hAnsi="仿宋" w:hint="eastAsia"/>
          <w:sz w:val="24"/>
        </w:rPr>
        <w:t>μ</w:t>
      </w:r>
      <w:r w:rsidRPr="006A09CF">
        <w:rPr>
          <w:rFonts w:ascii="仿宋" w:eastAsia="仿宋" w:hAnsi="仿宋"/>
          <w:sz w:val="24"/>
        </w:rPr>
        <w:t>m</w:t>
      </w:r>
      <w:r w:rsidRPr="006A09CF">
        <w:rPr>
          <w:rFonts w:ascii="仿宋" w:eastAsia="仿宋" w:hAnsi="仿宋" w:hint="eastAsia"/>
          <w:sz w:val="24"/>
        </w:rPr>
        <w:t>；</w:t>
      </w:r>
      <w:r w:rsidRPr="006A09CF">
        <w:rPr>
          <w:rFonts w:ascii="仿宋" w:eastAsia="仿宋" w:hAnsi="仿宋"/>
          <w:sz w:val="24"/>
        </w:rPr>
        <w:t>BSSC</w:t>
      </w:r>
      <w:r w:rsidRPr="006A09CF">
        <w:rPr>
          <w:rFonts w:ascii="仿宋" w:eastAsia="仿宋" w:hAnsi="仿宋" w:hint="eastAsia"/>
          <w:sz w:val="24"/>
        </w:rPr>
        <w:t>：≤</w:t>
      </w:r>
      <w:r w:rsidRPr="006A09CF">
        <w:rPr>
          <w:rFonts w:ascii="仿宋" w:eastAsia="仿宋" w:hAnsi="仿宋"/>
          <w:sz w:val="24"/>
        </w:rPr>
        <w:t>0.2</w:t>
      </w:r>
      <w:r w:rsidRPr="006A09CF">
        <w:rPr>
          <w:rFonts w:ascii="仿宋" w:eastAsia="仿宋" w:hAnsi="仿宋" w:hint="eastAsia"/>
          <w:sz w:val="24"/>
        </w:rPr>
        <w:t>μ</w:t>
      </w:r>
      <w:r w:rsidRPr="006A09CF">
        <w:rPr>
          <w:rFonts w:ascii="仿宋" w:eastAsia="仿宋" w:hAnsi="仿宋"/>
          <w:sz w:val="24"/>
        </w:rPr>
        <w:t>m</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▲8、</w:t>
      </w:r>
      <w:r w:rsidRPr="006A09CF">
        <w:rPr>
          <w:rFonts w:ascii="仿宋" w:eastAsia="仿宋" w:hAnsi="仿宋"/>
          <w:sz w:val="24"/>
        </w:rPr>
        <w:t>样本检测速率：</w:t>
      </w:r>
      <w:r w:rsidRPr="006A09CF">
        <w:rPr>
          <w:rFonts w:ascii="仿宋" w:eastAsia="仿宋" w:hAnsi="仿宋" w:hint="eastAsia"/>
          <w:sz w:val="24"/>
        </w:rPr>
        <w:t>≥</w:t>
      </w:r>
      <w:r w:rsidRPr="006A09CF">
        <w:rPr>
          <w:rFonts w:ascii="仿宋" w:eastAsia="仿宋" w:hAnsi="仿宋"/>
          <w:sz w:val="24"/>
        </w:rPr>
        <w:t>100,000颗粒/秒</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▲9、</w:t>
      </w:r>
      <w:r w:rsidRPr="006A09CF">
        <w:rPr>
          <w:rFonts w:ascii="仿宋" w:eastAsia="仿宋" w:hAnsi="仿宋"/>
          <w:sz w:val="24"/>
        </w:rPr>
        <w:t>检测颗粒直径：0.08～50μm</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10、</w:t>
      </w:r>
      <w:r w:rsidRPr="006A09CF">
        <w:rPr>
          <w:rFonts w:ascii="仿宋" w:eastAsia="仿宋" w:hAnsi="仿宋"/>
          <w:sz w:val="24"/>
        </w:rPr>
        <w:t>交叉污染：</w:t>
      </w:r>
      <w:r w:rsidRPr="006A09CF">
        <w:rPr>
          <w:rFonts w:ascii="仿宋" w:eastAsia="仿宋" w:hAnsi="仿宋" w:cs="Calibri"/>
          <w:kern w:val="0"/>
          <w:sz w:val="24"/>
        </w:rPr>
        <w:t>≤</w:t>
      </w:r>
      <w:r w:rsidRPr="006A09CF">
        <w:rPr>
          <w:rFonts w:ascii="仿宋" w:eastAsia="仿宋" w:hAnsi="仿宋"/>
          <w:sz w:val="24"/>
        </w:rPr>
        <w:t>0.1%</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11、</w:t>
      </w:r>
      <w:r w:rsidRPr="006A09CF">
        <w:rPr>
          <w:rFonts w:ascii="仿宋" w:eastAsia="仿宋" w:hAnsi="仿宋"/>
          <w:sz w:val="24"/>
        </w:rPr>
        <w:t>全峰宽变异系数：CV</w:t>
      </w:r>
      <w:r w:rsidRPr="006A09CF">
        <w:rPr>
          <w:rFonts w:ascii="仿宋" w:eastAsia="仿宋" w:hAnsi="仿宋" w:cs="Calibri"/>
          <w:kern w:val="0"/>
          <w:sz w:val="24"/>
        </w:rPr>
        <w:t>≤</w:t>
      </w:r>
      <w:r w:rsidRPr="006A09CF">
        <w:rPr>
          <w:rFonts w:ascii="仿宋" w:eastAsia="仿宋" w:hAnsi="仿宋"/>
          <w:sz w:val="24"/>
        </w:rPr>
        <w:t>3%</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12、</w:t>
      </w:r>
      <w:r w:rsidRPr="006A09CF">
        <w:rPr>
          <w:rFonts w:ascii="仿宋" w:eastAsia="仿宋" w:hAnsi="仿宋"/>
          <w:sz w:val="24"/>
        </w:rPr>
        <w:t>绝对计数：支持微球法和体积法绝对计数，体积法时无需内参照绝对计数微球，误差</w:t>
      </w:r>
      <w:r w:rsidRPr="006A09CF">
        <w:rPr>
          <w:rFonts w:ascii="仿宋" w:eastAsia="仿宋" w:hAnsi="仿宋" w:hint="eastAsia"/>
          <w:sz w:val="24"/>
        </w:rPr>
        <w:t>≤</w:t>
      </w:r>
      <w:r w:rsidRPr="006A09CF">
        <w:rPr>
          <w:rFonts w:ascii="仿宋" w:eastAsia="仿宋" w:hAnsi="仿宋"/>
          <w:sz w:val="24"/>
        </w:rPr>
        <w:t>5%</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▲13、</w:t>
      </w:r>
      <w:r w:rsidRPr="006A09CF">
        <w:rPr>
          <w:rFonts w:ascii="仿宋" w:eastAsia="仿宋" w:hAnsi="仿宋"/>
          <w:sz w:val="24"/>
        </w:rPr>
        <w:t>免调电压和可调电压模式可选，所有参数增益可调</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14、</w:t>
      </w:r>
      <w:r w:rsidRPr="006A09CF">
        <w:rPr>
          <w:rFonts w:ascii="仿宋" w:eastAsia="仿宋" w:hAnsi="仿宋"/>
          <w:sz w:val="24"/>
        </w:rPr>
        <w:t>信号处理：</w:t>
      </w:r>
      <w:r w:rsidRPr="006A09CF">
        <w:rPr>
          <w:rFonts w:ascii="仿宋" w:eastAsia="仿宋" w:hAnsi="仿宋" w:hint="eastAsia"/>
          <w:sz w:val="24"/>
        </w:rPr>
        <w:t>≥</w:t>
      </w:r>
      <w:r w:rsidRPr="006A09CF">
        <w:rPr>
          <w:rFonts w:ascii="仿宋" w:eastAsia="仿宋" w:hAnsi="仿宋"/>
          <w:sz w:val="24"/>
        </w:rPr>
        <w:t>24</w:t>
      </w:r>
      <w:r w:rsidRPr="006A09CF">
        <w:rPr>
          <w:rFonts w:ascii="仿宋" w:eastAsia="仿宋" w:hAnsi="仿宋" w:hint="eastAsia"/>
          <w:sz w:val="24"/>
        </w:rPr>
        <w:t>bit</w:t>
      </w:r>
      <w:r w:rsidRPr="006A09CF">
        <w:rPr>
          <w:rFonts w:ascii="仿宋" w:eastAsia="仿宋" w:hAnsi="仿宋"/>
          <w:sz w:val="24"/>
        </w:rPr>
        <w:t>，</w:t>
      </w:r>
      <w:r w:rsidRPr="006A09CF">
        <w:rPr>
          <w:rFonts w:ascii="仿宋" w:eastAsia="仿宋" w:hAnsi="仿宋" w:hint="eastAsia"/>
          <w:sz w:val="24"/>
        </w:rPr>
        <w:t>动态范围≥</w:t>
      </w:r>
      <w:r w:rsidRPr="006A09CF">
        <w:rPr>
          <w:rFonts w:ascii="仿宋" w:eastAsia="仿宋" w:hAnsi="仿宋"/>
          <w:sz w:val="24"/>
        </w:rPr>
        <w:t>10</w:t>
      </w:r>
      <w:r w:rsidRPr="006A09CF">
        <w:rPr>
          <w:rFonts w:ascii="仿宋" w:eastAsia="仿宋" w:hAnsi="仿宋" w:hint="eastAsia"/>
          <w:sz w:val="24"/>
          <w:vertAlign w:val="superscript"/>
        </w:rPr>
        <w:t>7</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15、</w:t>
      </w:r>
      <w:r w:rsidRPr="006A09CF">
        <w:rPr>
          <w:rFonts w:ascii="仿宋" w:eastAsia="仿宋" w:hAnsi="仿宋"/>
          <w:sz w:val="24"/>
        </w:rPr>
        <w:t>补偿方式：</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15.1、</w:t>
      </w:r>
      <w:r w:rsidRPr="006A09CF">
        <w:rPr>
          <w:rFonts w:ascii="仿宋" w:eastAsia="仿宋" w:hAnsi="仿宋"/>
          <w:sz w:val="24"/>
        </w:rPr>
        <w:t>补偿方式</w:t>
      </w:r>
      <w:r w:rsidRPr="006A09CF">
        <w:rPr>
          <w:rFonts w:ascii="仿宋" w:eastAsia="仿宋" w:hAnsi="仿宋" w:hint="eastAsia"/>
          <w:sz w:val="24"/>
        </w:rPr>
        <w:t>：具备</w:t>
      </w:r>
      <w:r w:rsidRPr="006A09CF">
        <w:rPr>
          <w:rFonts w:ascii="仿宋" w:eastAsia="仿宋" w:hAnsi="仿宋"/>
          <w:sz w:val="24"/>
        </w:rPr>
        <w:t>矩阵补偿、快速补偿、自动补偿及在线/离线补偿</w:t>
      </w:r>
      <w:r w:rsidRPr="006A09CF">
        <w:rPr>
          <w:rFonts w:ascii="仿宋" w:eastAsia="仿宋" w:hAnsi="仿宋" w:hint="eastAsia"/>
          <w:sz w:val="24"/>
        </w:rPr>
        <w:t>方式</w:t>
      </w:r>
      <w:r w:rsidRPr="006A09CF">
        <w:rPr>
          <w:rFonts w:ascii="仿宋" w:eastAsia="仿宋" w:hAnsi="仿宋"/>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15.2、</w:t>
      </w:r>
      <w:r w:rsidRPr="006A09CF">
        <w:rPr>
          <w:rFonts w:ascii="仿宋" w:eastAsia="仿宋" w:hAnsi="仿宋"/>
          <w:sz w:val="24"/>
        </w:rPr>
        <w:t>自动补偿</w:t>
      </w:r>
      <w:r w:rsidRPr="006A09CF">
        <w:rPr>
          <w:rFonts w:ascii="仿宋" w:eastAsia="仿宋" w:hAnsi="仿宋" w:hint="eastAsia"/>
          <w:sz w:val="24"/>
        </w:rPr>
        <w:t>：</w:t>
      </w:r>
      <w:r w:rsidRPr="006A09CF">
        <w:rPr>
          <w:rFonts w:ascii="仿宋" w:eastAsia="仿宋" w:hAnsi="仿宋"/>
          <w:sz w:val="24"/>
        </w:rPr>
        <w:t>一键自动计算荧光补偿矩阵</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lastRenderedPageBreak/>
        <w:t>15.3、</w:t>
      </w:r>
      <w:r w:rsidRPr="006A09CF">
        <w:rPr>
          <w:rFonts w:ascii="仿宋" w:eastAsia="仿宋" w:hAnsi="仿宋"/>
          <w:sz w:val="24"/>
        </w:rPr>
        <w:t>在线及离线补偿</w:t>
      </w:r>
      <w:r w:rsidRPr="006A09CF">
        <w:rPr>
          <w:rFonts w:ascii="仿宋" w:eastAsia="仿宋" w:hAnsi="仿宋" w:hint="eastAsia"/>
          <w:sz w:val="24"/>
        </w:rPr>
        <w:t>：</w:t>
      </w:r>
      <w:r w:rsidRPr="006A09CF">
        <w:rPr>
          <w:rFonts w:ascii="仿宋" w:eastAsia="仿宋" w:hAnsi="仿宋"/>
          <w:sz w:val="24"/>
        </w:rPr>
        <w:t>数据采集及补偿可同时进行，也可实验结束后对数据做补偿分析；</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16、进样：</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16.1、</w:t>
      </w:r>
      <w:r w:rsidRPr="006A09CF">
        <w:rPr>
          <w:rFonts w:ascii="仿宋" w:eastAsia="仿宋" w:hAnsi="仿宋"/>
          <w:sz w:val="24"/>
        </w:rPr>
        <w:t>样本流速</w:t>
      </w:r>
      <w:r w:rsidRPr="006A09CF">
        <w:rPr>
          <w:rFonts w:ascii="仿宋" w:eastAsia="仿宋" w:hAnsi="仿宋" w:hint="eastAsia"/>
          <w:sz w:val="24"/>
        </w:rPr>
        <w:t>调节范围：</w:t>
      </w:r>
      <w:r w:rsidRPr="006A09CF">
        <w:rPr>
          <w:rFonts w:ascii="仿宋" w:eastAsia="仿宋" w:hAnsi="仿宋"/>
          <w:sz w:val="24"/>
        </w:rPr>
        <w:t>5-120μL/</w:t>
      </w:r>
      <w:r w:rsidRPr="00135B68">
        <w:rPr>
          <w:rFonts w:ascii="仿宋" w:eastAsia="仿宋" w:hAnsi="仿宋"/>
          <w:sz w:val="24"/>
        </w:rPr>
        <w:t>min</w:t>
      </w:r>
      <w:r w:rsidRPr="00135B68">
        <w:rPr>
          <w:rFonts w:ascii="仿宋" w:eastAsia="仿宋" w:hAnsi="仿宋" w:hint="eastAsia"/>
          <w:sz w:val="24"/>
        </w:rPr>
        <w:t>；可连续调节。</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16.2、</w:t>
      </w:r>
      <w:r w:rsidRPr="006A09CF">
        <w:rPr>
          <w:rFonts w:ascii="仿宋" w:eastAsia="仿宋" w:hAnsi="仿宋"/>
          <w:sz w:val="24"/>
        </w:rPr>
        <w:t>流动室配有</w:t>
      </w:r>
      <w:r w:rsidRPr="006A09CF">
        <w:rPr>
          <w:rFonts w:ascii="仿宋" w:eastAsia="仿宋" w:hAnsi="仿宋" w:hint="eastAsia"/>
          <w:sz w:val="24"/>
        </w:rPr>
        <w:t>压力</w:t>
      </w:r>
      <w:r w:rsidRPr="006A09CF">
        <w:rPr>
          <w:rFonts w:ascii="仿宋" w:eastAsia="仿宋" w:hAnsi="仿宋"/>
          <w:sz w:val="24"/>
        </w:rPr>
        <w:t>传感器，</w:t>
      </w:r>
      <w:r w:rsidRPr="006A09CF">
        <w:rPr>
          <w:rFonts w:ascii="仿宋" w:eastAsia="仿宋" w:hAnsi="仿宋" w:hint="eastAsia"/>
          <w:sz w:val="24"/>
        </w:rPr>
        <w:t>可</w:t>
      </w:r>
      <w:r w:rsidRPr="006A09CF">
        <w:rPr>
          <w:rFonts w:ascii="仿宋" w:eastAsia="仿宋" w:hAnsi="仿宋"/>
          <w:sz w:val="24"/>
        </w:rPr>
        <w:t>实时监测样本流速</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16.3、</w:t>
      </w:r>
      <w:r w:rsidRPr="006A09CF">
        <w:rPr>
          <w:rFonts w:ascii="仿宋" w:eastAsia="仿宋" w:hAnsi="仿宋"/>
          <w:sz w:val="24"/>
        </w:rPr>
        <w:t>自动清洗消毒系统</w:t>
      </w:r>
      <w:r w:rsidRPr="006A09CF">
        <w:rPr>
          <w:rFonts w:ascii="仿宋" w:eastAsia="仿宋" w:hAnsi="仿宋" w:hint="eastAsia"/>
          <w:sz w:val="24"/>
        </w:rPr>
        <w:t>：</w:t>
      </w:r>
      <w:r w:rsidRPr="006A09CF">
        <w:rPr>
          <w:rFonts w:ascii="仿宋" w:eastAsia="仿宋" w:hAnsi="仿宋"/>
          <w:sz w:val="24"/>
        </w:rPr>
        <w:t>开关机及换样时自动启动清洗流程，内部管路自动清洗</w:t>
      </w:r>
      <w:r w:rsidRPr="006A09CF">
        <w:rPr>
          <w:rFonts w:ascii="仿宋" w:eastAsia="仿宋" w:hAnsi="仿宋" w:hint="eastAsia"/>
          <w:sz w:val="24"/>
        </w:rPr>
        <w:t>；</w:t>
      </w:r>
      <w:r w:rsidRPr="006A09CF">
        <w:rPr>
          <w:rFonts w:ascii="仿宋" w:eastAsia="仿宋" w:hAnsi="仿宋"/>
          <w:sz w:val="24"/>
        </w:rPr>
        <w:t>进</w:t>
      </w:r>
      <w:proofErr w:type="gramStart"/>
      <w:r w:rsidRPr="006A09CF">
        <w:rPr>
          <w:rFonts w:ascii="仿宋" w:eastAsia="仿宋" w:hAnsi="仿宋"/>
          <w:sz w:val="24"/>
        </w:rPr>
        <w:t>祥</w:t>
      </w:r>
      <w:proofErr w:type="gramEnd"/>
      <w:r w:rsidRPr="006A09CF">
        <w:rPr>
          <w:rFonts w:ascii="仿宋" w:eastAsia="仿宋" w:hAnsi="仿宋"/>
          <w:sz w:val="24"/>
        </w:rPr>
        <w:t>位置配有冲洗拭子，全自动清洗进</w:t>
      </w:r>
      <w:proofErr w:type="gramStart"/>
      <w:r w:rsidRPr="006A09CF">
        <w:rPr>
          <w:rFonts w:ascii="仿宋" w:eastAsia="仿宋" w:hAnsi="仿宋"/>
          <w:sz w:val="24"/>
        </w:rPr>
        <w:t>祥</w:t>
      </w:r>
      <w:proofErr w:type="gramEnd"/>
      <w:r w:rsidRPr="006A09CF">
        <w:rPr>
          <w:rFonts w:ascii="仿宋" w:eastAsia="仿宋" w:hAnsi="仿宋"/>
          <w:sz w:val="24"/>
        </w:rPr>
        <w:t>针的内外壁</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16.</w:t>
      </w:r>
      <w:r>
        <w:rPr>
          <w:rFonts w:ascii="仿宋" w:eastAsia="仿宋" w:hAnsi="仿宋" w:hint="eastAsia"/>
          <w:sz w:val="24"/>
        </w:rPr>
        <w:t>4</w:t>
      </w:r>
      <w:r w:rsidRPr="006A09CF">
        <w:rPr>
          <w:rFonts w:ascii="仿宋" w:eastAsia="仿宋" w:hAnsi="仿宋" w:hint="eastAsia"/>
          <w:sz w:val="24"/>
        </w:rPr>
        <w:t>、</w:t>
      </w:r>
      <w:proofErr w:type="gramStart"/>
      <w:r w:rsidRPr="006A09CF">
        <w:rPr>
          <w:rFonts w:ascii="仿宋" w:eastAsia="仿宋" w:hAnsi="仿宋" w:hint="eastAsia"/>
          <w:sz w:val="24"/>
        </w:rPr>
        <w:t>具备</w:t>
      </w:r>
      <w:r w:rsidRPr="006A09CF">
        <w:rPr>
          <w:rFonts w:ascii="仿宋" w:eastAsia="仿宋" w:hAnsi="仿宋"/>
          <w:sz w:val="24"/>
        </w:rPr>
        <w:t>液路防堵</w:t>
      </w:r>
      <w:proofErr w:type="gramEnd"/>
      <w:r w:rsidRPr="006A09CF">
        <w:rPr>
          <w:rFonts w:ascii="仿宋" w:eastAsia="仿宋" w:hAnsi="仿宋" w:hint="eastAsia"/>
          <w:sz w:val="24"/>
        </w:rPr>
        <w:t>、</w:t>
      </w:r>
      <w:r w:rsidRPr="006A09CF">
        <w:rPr>
          <w:rFonts w:ascii="仿宋" w:eastAsia="仿宋" w:hAnsi="仿宋"/>
          <w:sz w:val="24"/>
        </w:rPr>
        <w:t>自动排堵</w:t>
      </w:r>
      <w:r w:rsidRPr="006A09CF">
        <w:rPr>
          <w:rFonts w:ascii="仿宋" w:eastAsia="仿宋" w:hAnsi="仿宋" w:hint="eastAsia"/>
          <w:sz w:val="24"/>
        </w:rPr>
        <w:t>和</w:t>
      </w:r>
      <w:r w:rsidRPr="006A09CF">
        <w:rPr>
          <w:rFonts w:ascii="仿宋" w:eastAsia="仿宋" w:hAnsi="仿宋"/>
          <w:sz w:val="24"/>
        </w:rPr>
        <w:t>报警</w:t>
      </w:r>
      <w:r w:rsidRPr="006A09CF">
        <w:rPr>
          <w:rFonts w:ascii="仿宋" w:eastAsia="仿宋" w:hAnsi="仿宋" w:hint="eastAsia"/>
          <w:sz w:val="24"/>
        </w:rPr>
        <w:t>功能。</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17、具备</w:t>
      </w:r>
      <w:r w:rsidRPr="006A09CF">
        <w:rPr>
          <w:rFonts w:ascii="仿宋" w:eastAsia="仿宋" w:hAnsi="仿宋"/>
          <w:sz w:val="24"/>
        </w:rPr>
        <w:t>校准、质控</w:t>
      </w:r>
      <w:r w:rsidRPr="006A09CF">
        <w:rPr>
          <w:rFonts w:ascii="仿宋" w:eastAsia="仿宋" w:hAnsi="仿宋" w:hint="eastAsia"/>
          <w:sz w:val="24"/>
        </w:rPr>
        <w:t>功能。</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18、</w:t>
      </w:r>
      <w:r w:rsidRPr="006A09CF">
        <w:rPr>
          <w:rFonts w:ascii="仿宋" w:eastAsia="仿宋" w:hAnsi="仿宋"/>
          <w:sz w:val="24"/>
        </w:rPr>
        <w:t>自动加样器</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18.1、</w:t>
      </w:r>
      <w:r w:rsidRPr="006A09CF">
        <w:rPr>
          <w:rFonts w:ascii="仿宋" w:eastAsia="仿宋" w:hAnsi="仿宋"/>
          <w:sz w:val="24"/>
        </w:rPr>
        <w:t>兼容40管流式管及24/48/96/384多孔板上样；</w:t>
      </w:r>
    </w:p>
    <w:p w:rsidR="0020385D" w:rsidRPr="006A09CF" w:rsidRDefault="0020385D" w:rsidP="0020385D">
      <w:pPr>
        <w:spacing w:line="360" w:lineRule="auto"/>
        <w:rPr>
          <w:rFonts w:ascii="仿宋" w:eastAsia="仿宋" w:hAnsi="仿宋"/>
          <w:sz w:val="24"/>
        </w:rPr>
      </w:pPr>
      <w:bookmarkStart w:id="14" w:name="OLE_LINK192"/>
      <w:r w:rsidRPr="006A09CF">
        <w:rPr>
          <w:rFonts w:ascii="仿宋" w:eastAsia="仿宋" w:hAnsi="仿宋" w:hint="eastAsia"/>
          <w:sz w:val="24"/>
        </w:rPr>
        <w:t>▲</w:t>
      </w:r>
      <w:bookmarkEnd w:id="14"/>
      <w:r w:rsidRPr="006A09CF">
        <w:rPr>
          <w:rFonts w:ascii="仿宋" w:eastAsia="仿宋" w:hAnsi="仿宋" w:hint="eastAsia"/>
          <w:sz w:val="24"/>
        </w:rPr>
        <w:t>18.2、</w:t>
      </w:r>
      <w:r w:rsidRPr="006A09CF">
        <w:rPr>
          <w:rFonts w:ascii="仿宋" w:eastAsia="仿宋" w:hAnsi="仿宋"/>
          <w:sz w:val="24"/>
        </w:rPr>
        <w:t>自动 X</w:t>
      </w:r>
      <w:r w:rsidRPr="006A09CF">
        <w:rPr>
          <w:rFonts w:ascii="仿宋" w:eastAsia="仿宋" w:hAnsi="仿宋" w:hint="eastAsia"/>
          <w:sz w:val="24"/>
        </w:rPr>
        <w:t>、</w:t>
      </w:r>
      <w:r w:rsidRPr="006A09CF">
        <w:rPr>
          <w:rFonts w:ascii="仿宋" w:eastAsia="仿宋" w:hAnsi="仿宋"/>
          <w:sz w:val="24"/>
        </w:rPr>
        <w:t>Y</w:t>
      </w:r>
      <w:r w:rsidRPr="006A09CF">
        <w:rPr>
          <w:rFonts w:ascii="仿宋" w:eastAsia="仿宋" w:hAnsi="仿宋" w:hint="eastAsia"/>
          <w:sz w:val="24"/>
        </w:rPr>
        <w:t>、</w:t>
      </w:r>
      <w:r w:rsidRPr="006A09CF">
        <w:rPr>
          <w:rFonts w:ascii="仿宋" w:eastAsia="仿宋" w:hAnsi="仿宋"/>
          <w:sz w:val="24"/>
        </w:rPr>
        <w:t>Z 轴校准；自动识别孔板类型</w:t>
      </w:r>
      <w:r w:rsidRPr="006A09CF">
        <w:rPr>
          <w:rFonts w:ascii="仿宋" w:eastAsia="仿宋" w:hAnsi="仿宋" w:hint="eastAsia"/>
          <w:sz w:val="24"/>
        </w:rPr>
        <w:t>和</w:t>
      </w:r>
      <w:proofErr w:type="gramStart"/>
      <w:r w:rsidRPr="006A09CF">
        <w:rPr>
          <w:rFonts w:ascii="仿宋" w:eastAsia="仿宋" w:hAnsi="仿宋"/>
          <w:sz w:val="24"/>
        </w:rPr>
        <w:t>校准板孔深度</w:t>
      </w:r>
      <w:proofErr w:type="gramEnd"/>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18.3、</w:t>
      </w:r>
      <w:r w:rsidRPr="006A09CF">
        <w:rPr>
          <w:rFonts w:ascii="仿宋" w:eastAsia="仿宋" w:hAnsi="仿宋"/>
          <w:sz w:val="24"/>
        </w:rPr>
        <w:t>具有条形码扫描功能</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18.4、</w:t>
      </w:r>
      <w:r w:rsidRPr="006A09CF">
        <w:rPr>
          <w:rFonts w:ascii="仿宋" w:eastAsia="仿宋" w:hAnsi="仿宋"/>
          <w:sz w:val="24"/>
        </w:rPr>
        <w:t>样本混匀速度、时间及加速度可调</w:t>
      </w:r>
      <w:r w:rsidRPr="006A09CF">
        <w:rPr>
          <w:rFonts w:ascii="仿宋" w:eastAsia="仿宋" w:hAnsi="仿宋" w:hint="eastAsia"/>
          <w:sz w:val="24"/>
        </w:rPr>
        <w:t>。</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18.5、</w:t>
      </w:r>
      <w:r w:rsidRPr="006A09CF">
        <w:rPr>
          <w:rFonts w:ascii="仿宋" w:eastAsia="仿宋" w:hAnsi="仿宋"/>
          <w:sz w:val="24"/>
        </w:rPr>
        <w:t>撞针后自动修复获取下个样</w:t>
      </w:r>
    </w:p>
    <w:p w:rsidR="0020385D" w:rsidRPr="006A09CF" w:rsidRDefault="0020385D" w:rsidP="0020385D">
      <w:pPr>
        <w:spacing w:line="360" w:lineRule="auto"/>
        <w:rPr>
          <w:rFonts w:ascii="仿宋" w:eastAsia="仿宋" w:hAnsi="仿宋"/>
          <w:sz w:val="24"/>
        </w:rPr>
      </w:pPr>
      <w:r w:rsidRPr="006A09CF">
        <w:rPr>
          <w:rFonts w:ascii="仿宋" w:eastAsia="仿宋" w:hAnsi="仿宋" w:hint="eastAsia"/>
          <w:sz w:val="24"/>
        </w:rPr>
        <w:t>19、</w:t>
      </w:r>
      <w:r w:rsidRPr="006A09CF">
        <w:rPr>
          <w:rFonts w:ascii="仿宋" w:eastAsia="仿宋" w:hAnsi="仿宋"/>
          <w:sz w:val="24"/>
        </w:rPr>
        <w:t>96孔板检测时间</w:t>
      </w:r>
      <w:r w:rsidRPr="006A09CF">
        <w:rPr>
          <w:rFonts w:ascii="仿宋" w:eastAsia="仿宋" w:hAnsi="仿宋" w:hint="eastAsia"/>
          <w:sz w:val="24"/>
        </w:rPr>
        <w:t>≤</w:t>
      </w:r>
      <w:r w:rsidRPr="006A09CF">
        <w:rPr>
          <w:rFonts w:ascii="仿宋" w:eastAsia="仿宋" w:hAnsi="仿宋"/>
          <w:sz w:val="24"/>
        </w:rPr>
        <w:t>20</w:t>
      </w:r>
      <w:r w:rsidRPr="006A09CF">
        <w:rPr>
          <w:rFonts w:ascii="仿宋" w:eastAsia="仿宋" w:hAnsi="仿宋" w:hint="eastAsia"/>
          <w:sz w:val="24"/>
        </w:rPr>
        <w:t>min</w:t>
      </w:r>
      <w:r w:rsidRPr="006A09CF">
        <w:rPr>
          <w:rFonts w:ascii="仿宋" w:eastAsia="仿宋" w:hAnsi="仿宋"/>
          <w:sz w:val="24"/>
        </w:rPr>
        <w:t>；384孔板检测时间</w:t>
      </w:r>
      <w:r w:rsidRPr="006A09CF">
        <w:rPr>
          <w:rFonts w:ascii="仿宋" w:eastAsia="仿宋" w:hAnsi="仿宋" w:hint="eastAsia"/>
          <w:sz w:val="24"/>
        </w:rPr>
        <w:t>≤</w:t>
      </w:r>
      <w:r w:rsidRPr="006A09CF">
        <w:rPr>
          <w:rFonts w:ascii="仿宋" w:eastAsia="仿宋" w:hAnsi="仿宋"/>
          <w:sz w:val="24"/>
        </w:rPr>
        <w:t>80</w:t>
      </w:r>
      <w:r w:rsidRPr="006A09CF">
        <w:rPr>
          <w:rFonts w:ascii="仿宋" w:eastAsia="仿宋" w:hAnsi="仿宋" w:hint="eastAsia"/>
          <w:sz w:val="24"/>
        </w:rPr>
        <w:t>min</w:t>
      </w:r>
    </w:p>
    <w:p w:rsidR="00E4556C" w:rsidRPr="0020385D" w:rsidRDefault="00E4556C"/>
    <w:sectPr w:rsidR="00E4556C" w:rsidRPr="002038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1BC" w:rsidRDefault="002B71BC" w:rsidP="0020385D">
      <w:r>
        <w:separator/>
      </w:r>
    </w:p>
  </w:endnote>
  <w:endnote w:type="continuationSeparator" w:id="0">
    <w:p w:rsidR="002B71BC" w:rsidRDefault="002B71BC" w:rsidP="0020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1BC" w:rsidRDefault="002B71BC" w:rsidP="0020385D">
      <w:r>
        <w:separator/>
      </w:r>
    </w:p>
  </w:footnote>
  <w:footnote w:type="continuationSeparator" w:id="0">
    <w:p w:rsidR="002B71BC" w:rsidRDefault="002B71BC" w:rsidP="0020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EAD10B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48F5D96"/>
    <w:multiLevelType w:val="hybridMultilevel"/>
    <w:tmpl w:val="CB6A2FCE"/>
    <w:lvl w:ilvl="0" w:tplc="B456CFC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5B"/>
    <w:rsid w:val="0020385D"/>
    <w:rsid w:val="002B71BC"/>
    <w:rsid w:val="004D67EB"/>
    <w:rsid w:val="0071385B"/>
    <w:rsid w:val="00840717"/>
    <w:rsid w:val="00E45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34"/>
    <w:qFormat/>
    <w:rsid w:val="0020385D"/>
    <w:pPr>
      <w:ind w:firstLineChars="200" w:firstLine="420"/>
    </w:pPr>
    <w:rPr>
      <w:rFonts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34"/>
    <w:qFormat/>
    <w:rsid w:val="0020385D"/>
    <w:pPr>
      <w:ind w:firstLineChars="200" w:firstLine="42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2025-08-29T08:36:00Z</dcterms:created>
  <dcterms:modified xsi:type="dcterms:W3CDTF">2025-08-29T08:49:00Z</dcterms:modified>
</cp:coreProperties>
</file>