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45EAB" w14:textId="77777777" w:rsidR="00402B17" w:rsidRDefault="00402B17"/>
    <w:p w14:paraId="1E4DFEB7" w14:textId="77777777" w:rsidR="0020029F" w:rsidRDefault="0020029F"/>
    <w:p w14:paraId="3E9C39B3" w14:textId="77777777" w:rsidR="0020029F" w:rsidRPr="0020029F" w:rsidRDefault="0020029F" w:rsidP="0020029F">
      <w:pPr>
        <w:spacing w:after="0" w:line="360" w:lineRule="auto"/>
        <w:jc w:val="center"/>
        <w:outlineLvl w:val="0"/>
        <w:rPr>
          <w:rFonts w:ascii="宋体" w:eastAsia="宋体" w:hAnsi="宋体" w:cs="Times New Roman" w:hint="eastAsia"/>
          <w:b/>
          <w:sz w:val="36"/>
          <w:szCs w:val="36"/>
          <w14:ligatures w14:val="none"/>
        </w:rPr>
      </w:pPr>
      <w:bookmarkStart w:id="0" w:name="_Toc200734039"/>
      <w:r w:rsidRPr="0020029F">
        <w:rPr>
          <w:rFonts w:ascii="宋体" w:eastAsia="宋体" w:hAnsi="宋体" w:cs="Times New Roman" w:hint="eastAsia"/>
          <w:b/>
          <w:sz w:val="36"/>
          <w:szCs w:val="36"/>
          <w14:ligatures w14:val="none"/>
        </w:rPr>
        <w:t>采购公告</w:t>
      </w:r>
      <w:bookmarkEnd w:id="0"/>
    </w:p>
    <w:p w14:paraId="0A5E6EAF" w14:textId="77777777" w:rsidR="0020029F" w:rsidRPr="0020029F" w:rsidRDefault="0020029F" w:rsidP="0020029F">
      <w:pPr>
        <w:pBdr>
          <w:top w:val="single" w:sz="4" w:space="1" w:color="auto"/>
          <w:left w:val="single" w:sz="4" w:space="4" w:color="auto"/>
          <w:bottom w:val="single" w:sz="4" w:space="1" w:color="auto"/>
          <w:right w:val="single" w:sz="4" w:space="4" w:color="auto"/>
        </w:pBdr>
        <w:spacing w:after="0" w:line="360" w:lineRule="auto"/>
        <w:ind w:firstLineChars="200" w:firstLine="480"/>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项目概况</w:t>
      </w:r>
    </w:p>
    <w:p w14:paraId="63C8DD34" w14:textId="77777777" w:rsidR="0020029F" w:rsidRPr="0020029F" w:rsidRDefault="0020029F" w:rsidP="0020029F">
      <w:pPr>
        <w:pBdr>
          <w:top w:val="single" w:sz="4" w:space="1" w:color="auto"/>
          <w:left w:val="single" w:sz="4" w:space="4" w:color="auto"/>
          <w:bottom w:val="single" w:sz="4" w:space="1" w:color="auto"/>
          <w:right w:val="single" w:sz="4" w:space="4" w:color="auto"/>
        </w:pBdr>
        <w:spacing w:after="0" w:line="360" w:lineRule="auto"/>
        <w:ind w:firstLineChars="200" w:firstLine="480"/>
        <w:rPr>
          <w:rFonts w:ascii="宋体" w:eastAsia="宋体" w:hAnsi="宋体" w:cs="Times New Roman" w:hint="eastAsia"/>
          <w:sz w:val="24"/>
          <w14:ligatures w14:val="none"/>
        </w:rPr>
      </w:pPr>
      <w:r w:rsidRPr="0020029F">
        <w:rPr>
          <w:rFonts w:ascii="宋体" w:eastAsia="宋体" w:hAnsi="宋体" w:cs="Times New Roman" w:hint="eastAsia"/>
          <w:sz w:val="24"/>
          <w:u w:val="single"/>
          <w14:ligatures w14:val="none"/>
        </w:rPr>
        <w:t>下述</w:t>
      </w:r>
      <w:r w:rsidRPr="0020029F">
        <w:rPr>
          <w:rFonts w:ascii="宋体" w:eastAsia="宋体" w:hAnsi="宋体" w:cs="Times New Roman" w:hint="eastAsia"/>
          <w:sz w:val="24"/>
          <w14:ligatures w14:val="none"/>
        </w:rPr>
        <w:t>采购项目的潜在投标人应在</w:t>
      </w:r>
      <w:r w:rsidRPr="0020029F">
        <w:rPr>
          <w:rFonts w:ascii="宋体" w:eastAsia="宋体" w:hAnsi="宋体" w:cs="Times New Roman" w:hint="eastAsia"/>
          <w:color w:val="000000"/>
          <w:sz w:val="24"/>
          <w:u w:val="single"/>
          <w14:ligatures w14:val="none"/>
        </w:rPr>
        <w:t>（北京市政府采购电子交易平台,具体方式详见“其他补充事宜”）</w:t>
      </w:r>
      <w:r w:rsidRPr="0020029F">
        <w:rPr>
          <w:rFonts w:ascii="宋体" w:eastAsia="宋体" w:hAnsi="宋体" w:cs="Times New Roman" w:hint="eastAsia"/>
          <w:sz w:val="24"/>
          <w14:ligatures w14:val="none"/>
        </w:rPr>
        <w:t>获取招标文件，并于</w:t>
      </w:r>
      <w:r w:rsidRPr="0020029F">
        <w:rPr>
          <w:rFonts w:ascii="宋体" w:eastAsia="宋体" w:hAnsi="宋体" w:cs="Times New Roman" w:hint="eastAsia"/>
          <w:sz w:val="24"/>
          <w:u w:val="single"/>
          <w14:ligatures w14:val="none"/>
        </w:rPr>
        <w:t>提交投标文件截止时间</w:t>
      </w:r>
      <w:r w:rsidRPr="0020029F">
        <w:rPr>
          <w:rFonts w:ascii="宋体" w:eastAsia="宋体" w:hAnsi="宋体" w:cs="Times New Roman" w:hint="eastAsia"/>
          <w:bCs/>
          <w:sz w:val="24"/>
          <w14:ligatures w14:val="none"/>
        </w:rPr>
        <w:t>前递交投标</w:t>
      </w:r>
      <w:r w:rsidRPr="0020029F">
        <w:rPr>
          <w:rFonts w:ascii="宋体" w:eastAsia="宋体" w:hAnsi="宋体" w:cs="Times New Roman"/>
          <w:bCs/>
          <w:sz w:val="24"/>
          <w14:ligatures w14:val="none"/>
        </w:rPr>
        <w:t>文件</w:t>
      </w:r>
      <w:r w:rsidRPr="0020029F">
        <w:rPr>
          <w:rFonts w:ascii="宋体" w:eastAsia="宋体" w:hAnsi="宋体" w:cs="Times New Roman" w:hint="eastAsia"/>
          <w:sz w:val="24"/>
          <w14:ligatures w14:val="none"/>
        </w:rPr>
        <w:t>。</w:t>
      </w:r>
    </w:p>
    <w:p w14:paraId="2BDB057C" w14:textId="77777777" w:rsidR="0020029F" w:rsidRPr="0020029F" w:rsidRDefault="0020029F" w:rsidP="0020029F">
      <w:pPr>
        <w:spacing w:after="0" w:line="360" w:lineRule="auto"/>
        <w:rPr>
          <w:rFonts w:ascii="宋体" w:eastAsia="宋体" w:hAnsi="宋体" w:cs="Times New Roman" w:hint="eastAsia"/>
          <w:sz w:val="21"/>
          <w14:ligatures w14:val="none"/>
        </w:rPr>
      </w:pPr>
    </w:p>
    <w:p w14:paraId="0C6E279D" w14:textId="77777777" w:rsidR="0020029F" w:rsidRPr="0020029F" w:rsidRDefault="0020029F" w:rsidP="0020029F">
      <w:pPr>
        <w:adjustRightInd w:val="0"/>
        <w:spacing w:after="0" w:line="360" w:lineRule="auto"/>
        <w:ind w:firstLineChars="200" w:firstLine="482"/>
        <w:rPr>
          <w:rFonts w:ascii="宋体" w:eastAsia="宋体" w:hAnsi="宋体" w:cs="Times New Roman" w:hint="eastAsia"/>
          <w:b/>
          <w:bCs/>
          <w:color w:val="000000"/>
          <w:kern w:val="0"/>
          <w:sz w:val="24"/>
          <w14:ligatures w14:val="none"/>
        </w:rPr>
      </w:pPr>
      <w:r w:rsidRPr="0020029F">
        <w:rPr>
          <w:rFonts w:ascii="宋体" w:eastAsia="宋体" w:hAnsi="宋体" w:cs="Times New Roman" w:hint="eastAsia"/>
          <w:b/>
          <w:bCs/>
          <w:color w:val="000000"/>
          <w:kern w:val="0"/>
          <w:sz w:val="24"/>
          <w14:ligatures w14:val="none"/>
        </w:rPr>
        <w:t>一、项目基本情况</w:t>
      </w:r>
    </w:p>
    <w:p w14:paraId="78F26309"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FF0000"/>
          <w:kern w:val="0"/>
          <w:sz w:val="24"/>
          <w14:ligatures w14:val="none"/>
        </w:rPr>
      </w:pPr>
      <w:r w:rsidRPr="0020029F">
        <w:rPr>
          <w:rFonts w:ascii="宋体" w:eastAsia="宋体" w:hAnsi="宋体" w:cs="Times New Roman" w:hint="eastAsia"/>
          <w:color w:val="000000"/>
          <w:kern w:val="0"/>
          <w:sz w:val="24"/>
          <w14:ligatures w14:val="none"/>
        </w:rPr>
        <w:t>项目编号：</w:t>
      </w:r>
      <w:r w:rsidRPr="0020029F">
        <w:rPr>
          <w:rFonts w:ascii="宋体" w:eastAsia="宋体" w:hAnsi="宋体" w:cs="Times New Roman"/>
          <w:color w:val="000000"/>
          <w:kern w:val="0"/>
          <w:sz w:val="24"/>
          <w14:ligatures w14:val="none"/>
        </w:rPr>
        <w:t>BMCC-ZC25-1095</w:t>
      </w:r>
    </w:p>
    <w:p w14:paraId="05CE4889"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hint="eastAsia"/>
          <w:color w:val="000000"/>
          <w:kern w:val="0"/>
          <w:sz w:val="24"/>
          <w14:ligatures w14:val="none"/>
        </w:rPr>
        <w:t>项目名称：北京电影学院人工智能背景下未来影像教研设备更新项目-高规格HDR反射式银幕调色系统</w:t>
      </w:r>
    </w:p>
    <w:p w14:paraId="55C15169"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hint="eastAsia"/>
          <w:color w:val="000000"/>
          <w:kern w:val="0"/>
          <w:sz w:val="24"/>
          <w14:ligatures w14:val="none"/>
        </w:rPr>
        <w:t>最高限价：</w:t>
      </w:r>
    </w:p>
    <w:tbl>
      <w:tblPr>
        <w:tblW w:w="894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340"/>
        <w:gridCol w:w="1340"/>
        <w:gridCol w:w="1647"/>
        <w:gridCol w:w="635"/>
        <w:gridCol w:w="805"/>
        <w:gridCol w:w="1836"/>
      </w:tblGrid>
      <w:tr w:rsidR="0020029F" w:rsidRPr="0020029F" w14:paraId="4C56F611" w14:textId="77777777" w:rsidTr="00A33255">
        <w:trPr>
          <w:trHeight w:val="745"/>
        </w:trPr>
        <w:tc>
          <w:tcPr>
            <w:tcW w:w="1341" w:type="dxa"/>
            <w:vAlign w:val="center"/>
          </w:tcPr>
          <w:p w14:paraId="745D1856"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roofErr w:type="gramStart"/>
            <w:r w:rsidRPr="0020029F">
              <w:rPr>
                <w:rFonts w:ascii="宋体" w:eastAsia="宋体" w:hAnsi="宋体" w:cs="Times New Roman" w:hint="eastAsia"/>
                <w:b/>
                <w:color w:val="000000"/>
                <w:sz w:val="24"/>
                <w14:ligatures w14:val="none"/>
              </w:rPr>
              <w:t>包号</w:t>
            </w:r>
            <w:proofErr w:type="gramEnd"/>
          </w:p>
        </w:tc>
        <w:tc>
          <w:tcPr>
            <w:tcW w:w="1340" w:type="dxa"/>
            <w:vAlign w:val="center"/>
          </w:tcPr>
          <w:p w14:paraId="327B8A5D"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b/>
                <w:color w:val="000000"/>
                <w:sz w:val="24"/>
                <w14:ligatures w14:val="none"/>
              </w:rPr>
              <w:t>项目名称</w:t>
            </w:r>
          </w:p>
        </w:tc>
        <w:tc>
          <w:tcPr>
            <w:tcW w:w="1340" w:type="dxa"/>
            <w:vAlign w:val="center"/>
          </w:tcPr>
          <w:p w14:paraId="4877D3A6"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b/>
                <w:color w:val="000000"/>
                <w:sz w:val="24"/>
                <w14:ligatures w14:val="none"/>
              </w:rPr>
              <w:t>数量（台、套）</w:t>
            </w:r>
          </w:p>
        </w:tc>
        <w:tc>
          <w:tcPr>
            <w:tcW w:w="1647" w:type="dxa"/>
            <w:vAlign w:val="center"/>
          </w:tcPr>
          <w:p w14:paraId="37FF542F"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标的名称</w:t>
            </w:r>
          </w:p>
        </w:tc>
        <w:tc>
          <w:tcPr>
            <w:tcW w:w="635" w:type="dxa"/>
            <w:vAlign w:val="center"/>
          </w:tcPr>
          <w:p w14:paraId="594D507C"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单位</w:t>
            </w:r>
          </w:p>
        </w:tc>
        <w:tc>
          <w:tcPr>
            <w:tcW w:w="805" w:type="dxa"/>
            <w:vAlign w:val="center"/>
          </w:tcPr>
          <w:p w14:paraId="061594D8"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数量</w:t>
            </w:r>
          </w:p>
        </w:tc>
        <w:tc>
          <w:tcPr>
            <w:tcW w:w="1836" w:type="dxa"/>
            <w:vAlign w:val="center"/>
          </w:tcPr>
          <w:p w14:paraId="04FBD640"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单个产品最高限价（元）</w:t>
            </w:r>
          </w:p>
        </w:tc>
      </w:tr>
      <w:tr w:rsidR="0020029F" w:rsidRPr="0020029F" w14:paraId="3C72ADBE" w14:textId="77777777" w:rsidTr="00A33255">
        <w:trPr>
          <w:trHeight w:val="745"/>
        </w:trPr>
        <w:tc>
          <w:tcPr>
            <w:tcW w:w="1341" w:type="dxa"/>
            <w:vMerge w:val="restart"/>
            <w:vAlign w:val="center"/>
          </w:tcPr>
          <w:p w14:paraId="3F2AD972"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color w:val="000000"/>
                <w:sz w:val="24"/>
                <w14:ligatures w14:val="none"/>
              </w:rPr>
              <w:t>01</w:t>
            </w:r>
          </w:p>
        </w:tc>
        <w:tc>
          <w:tcPr>
            <w:tcW w:w="1340" w:type="dxa"/>
            <w:vMerge w:val="restart"/>
            <w:vAlign w:val="center"/>
          </w:tcPr>
          <w:p w14:paraId="69E4BA23"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color w:val="000000"/>
                <w:sz w:val="24"/>
                <w14:ligatures w14:val="none"/>
              </w:rPr>
              <w:t xml:space="preserve">北京电影学院人工智能背景下未来影像教研设备更新项目-高规格HDR反射式银幕调色系统 </w:t>
            </w:r>
          </w:p>
        </w:tc>
        <w:tc>
          <w:tcPr>
            <w:tcW w:w="1340" w:type="dxa"/>
            <w:vMerge w:val="restart"/>
            <w:vAlign w:val="center"/>
          </w:tcPr>
          <w:p w14:paraId="06C5B4BF"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color w:val="000000"/>
                <w:sz w:val="24"/>
                <w14:ligatures w14:val="none"/>
              </w:rPr>
              <w:t>1</w:t>
            </w:r>
          </w:p>
        </w:tc>
        <w:tc>
          <w:tcPr>
            <w:tcW w:w="1647" w:type="dxa"/>
            <w:vAlign w:val="center"/>
          </w:tcPr>
          <w:p w14:paraId="69B3C9AB"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激光放映机（核心产品）</w:t>
            </w:r>
          </w:p>
        </w:tc>
        <w:tc>
          <w:tcPr>
            <w:tcW w:w="635" w:type="dxa"/>
            <w:vAlign w:val="center"/>
          </w:tcPr>
          <w:p w14:paraId="314C8D7F"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套</w:t>
            </w:r>
          </w:p>
        </w:tc>
        <w:tc>
          <w:tcPr>
            <w:tcW w:w="805" w:type="dxa"/>
            <w:vAlign w:val="center"/>
          </w:tcPr>
          <w:p w14:paraId="60DD1BF3"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w:t>
            </w:r>
          </w:p>
        </w:tc>
        <w:tc>
          <w:tcPr>
            <w:tcW w:w="1836" w:type="dxa"/>
            <w:vAlign w:val="center"/>
          </w:tcPr>
          <w:p w14:paraId="1D8618D0"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1,450,000.00</w:t>
            </w:r>
          </w:p>
        </w:tc>
      </w:tr>
      <w:tr w:rsidR="0020029F" w:rsidRPr="0020029F" w14:paraId="2FFA2E75" w14:textId="77777777" w:rsidTr="00A33255">
        <w:trPr>
          <w:trHeight w:val="745"/>
        </w:trPr>
        <w:tc>
          <w:tcPr>
            <w:tcW w:w="1341" w:type="dxa"/>
            <w:vMerge/>
          </w:tcPr>
          <w:p w14:paraId="1680251F"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4D1CDA99"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66FAEC3B"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647" w:type="dxa"/>
            <w:vAlign w:val="center"/>
          </w:tcPr>
          <w:p w14:paraId="43458CAB"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3D同步发生器</w:t>
            </w:r>
          </w:p>
        </w:tc>
        <w:tc>
          <w:tcPr>
            <w:tcW w:w="635" w:type="dxa"/>
            <w:vAlign w:val="center"/>
          </w:tcPr>
          <w:p w14:paraId="5E3251EA"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套</w:t>
            </w:r>
          </w:p>
        </w:tc>
        <w:tc>
          <w:tcPr>
            <w:tcW w:w="805" w:type="dxa"/>
            <w:vAlign w:val="center"/>
          </w:tcPr>
          <w:p w14:paraId="4B7D5706"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w:t>
            </w:r>
          </w:p>
        </w:tc>
        <w:tc>
          <w:tcPr>
            <w:tcW w:w="1836" w:type="dxa"/>
            <w:vAlign w:val="center"/>
          </w:tcPr>
          <w:p w14:paraId="228052EE"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70,000.00</w:t>
            </w:r>
          </w:p>
        </w:tc>
      </w:tr>
      <w:tr w:rsidR="0020029F" w:rsidRPr="0020029F" w14:paraId="6CAB1B40" w14:textId="77777777" w:rsidTr="00A33255">
        <w:trPr>
          <w:trHeight w:val="745"/>
        </w:trPr>
        <w:tc>
          <w:tcPr>
            <w:tcW w:w="1341" w:type="dxa"/>
            <w:vMerge/>
          </w:tcPr>
          <w:p w14:paraId="2BD5089C"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26B814CD"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7F02C4ED"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647" w:type="dxa"/>
            <w:vAlign w:val="center"/>
          </w:tcPr>
          <w:p w14:paraId="2849AABD"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roofErr w:type="gramStart"/>
            <w:r w:rsidRPr="0020029F">
              <w:rPr>
                <w:rFonts w:ascii="宋体" w:eastAsia="宋体" w:hAnsi="宋体" w:cs="Times New Roman" w:hint="eastAsia"/>
                <w:sz w:val="24"/>
                <w14:ligatures w14:val="none"/>
              </w:rPr>
              <w:t>反射式白幕</w:t>
            </w:r>
            <w:proofErr w:type="gramEnd"/>
          </w:p>
        </w:tc>
        <w:tc>
          <w:tcPr>
            <w:tcW w:w="635" w:type="dxa"/>
            <w:vAlign w:val="center"/>
          </w:tcPr>
          <w:p w14:paraId="2D27EB34"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套</w:t>
            </w:r>
          </w:p>
        </w:tc>
        <w:tc>
          <w:tcPr>
            <w:tcW w:w="805" w:type="dxa"/>
            <w:vAlign w:val="center"/>
          </w:tcPr>
          <w:p w14:paraId="6F76FBDC"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w:t>
            </w:r>
          </w:p>
        </w:tc>
        <w:tc>
          <w:tcPr>
            <w:tcW w:w="1836" w:type="dxa"/>
            <w:vAlign w:val="center"/>
          </w:tcPr>
          <w:p w14:paraId="42A91C2F"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110,000.00</w:t>
            </w:r>
          </w:p>
        </w:tc>
      </w:tr>
      <w:tr w:rsidR="0020029F" w:rsidRPr="0020029F" w14:paraId="3DB9FA98" w14:textId="77777777" w:rsidTr="00A33255">
        <w:trPr>
          <w:trHeight w:val="1114"/>
        </w:trPr>
        <w:tc>
          <w:tcPr>
            <w:tcW w:w="1341" w:type="dxa"/>
            <w:vMerge/>
          </w:tcPr>
          <w:p w14:paraId="7B4160D4"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162CAB84"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4ABC9C3A"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647" w:type="dxa"/>
            <w:vAlign w:val="center"/>
          </w:tcPr>
          <w:p w14:paraId="40C23C87"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影院音箱系统</w:t>
            </w:r>
          </w:p>
        </w:tc>
        <w:tc>
          <w:tcPr>
            <w:tcW w:w="635" w:type="dxa"/>
            <w:vAlign w:val="center"/>
          </w:tcPr>
          <w:p w14:paraId="7698F09D"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套</w:t>
            </w:r>
          </w:p>
        </w:tc>
        <w:tc>
          <w:tcPr>
            <w:tcW w:w="805" w:type="dxa"/>
            <w:vAlign w:val="center"/>
          </w:tcPr>
          <w:p w14:paraId="6453B49D"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w:t>
            </w:r>
          </w:p>
        </w:tc>
        <w:tc>
          <w:tcPr>
            <w:tcW w:w="1836" w:type="dxa"/>
            <w:vAlign w:val="center"/>
          </w:tcPr>
          <w:p w14:paraId="7A44D55B"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280,000.00</w:t>
            </w:r>
          </w:p>
        </w:tc>
      </w:tr>
      <w:tr w:rsidR="0020029F" w:rsidRPr="0020029F" w14:paraId="0980F288" w14:textId="77777777" w:rsidTr="00A33255">
        <w:trPr>
          <w:trHeight w:val="745"/>
        </w:trPr>
        <w:tc>
          <w:tcPr>
            <w:tcW w:w="1341" w:type="dxa"/>
            <w:vMerge/>
          </w:tcPr>
          <w:p w14:paraId="22CF80D9"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0D8EC054"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38751289"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647" w:type="dxa"/>
            <w:vAlign w:val="center"/>
          </w:tcPr>
          <w:p w14:paraId="7E54D833"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调色系统</w:t>
            </w:r>
          </w:p>
        </w:tc>
        <w:tc>
          <w:tcPr>
            <w:tcW w:w="635" w:type="dxa"/>
            <w:vAlign w:val="center"/>
          </w:tcPr>
          <w:p w14:paraId="17F712D8"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套</w:t>
            </w:r>
          </w:p>
        </w:tc>
        <w:tc>
          <w:tcPr>
            <w:tcW w:w="805" w:type="dxa"/>
            <w:vAlign w:val="center"/>
          </w:tcPr>
          <w:p w14:paraId="7C9A94BF"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w:t>
            </w:r>
          </w:p>
        </w:tc>
        <w:tc>
          <w:tcPr>
            <w:tcW w:w="1836" w:type="dxa"/>
            <w:vAlign w:val="center"/>
          </w:tcPr>
          <w:p w14:paraId="51497100"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1,843,000.00</w:t>
            </w:r>
          </w:p>
        </w:tc>
      </w:tr>
      <w:tr w:rsidR="0020029F" w:rsidRPr="0020029F" w14:paraId="4D3F41F8" w14:textId="77777777" w:rsidTr="00A33255">
        <w:trPr>
          <w:trHeight w:val="745"/>
        </w:trPr>
        <w:tc>
          <w:tcPr>
            <w:tcW w:w="1341" w:type="dxa"/>
            <w:vMerge/>
          </w:tcPr>
          <w:p w14:paraId="32E5039B"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16C80DA1"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13BF956F"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647" w:type="dxa"/>
            <w:vAlign w:val="center"/>
          </w:tcPr>
          <w:p w14:paraId="37D482CA"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SDR主控监视器</w:t>
            </w:r>
          </w:p>
        </w:tc>
        <w:tc>
          <w:tcPr>
            <w:tcW w:w="635" w:type="dxa"/>
            <w:vAlign w:val="center"/>
          </w:tcPr>
          <w:p w14:paraId="6EAA5373"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套</w:t>
            </w:r>
          </w:p>
        </w:tc>
        <w:tc>
          <w:tcPr>
            <w:tcW w:w="805" w:type="dxa"/>
            <w:vAlign w:val="center"/>
          </w:tcPr>
          <w:p w14:paraId="17505B57"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w:t>
            </w:r>
          </w:p>
        </w:tc>
        <w:tc>
          <w:tcPr>
            <w:tcW w:w="1836" w:type="dxa"/>
            <w:vAlign w:val="center"/>
          </w:tcPr>
          <w:p w14:paraId="00CCD620"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45,000.00</w:t>
            </w:r>
          </w:p>
        </w:tc>
      </w:tr>
      <w:tr w:rsidR="0020029F" w:rsidRPr="0020029F" w14:paraId="01655245" w14:textId="77777777" w:rsidTr="00A33255">
        <w:trPr>
          <w:trHeight w:val="745"/>
        </w:trPr>
        <w:tc>
          <w:tcPr>
            <w:tcW w:w="1341" w:type="dxa"/>
            <w:vMerge/>
          </w:tcPr>
          <w:p w14:paraId="0ED2B7B7"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44DEA6A5"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2CABE681"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647" w:type="dxa"/>
            <w:vAlign w:val="center"/>
          </w:tcPr>
          <w:p w14:paraId="59B69F2E"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超高清显示终端</w:t>
            </w:r>
          </w:p>
        </w:tc>
        <w:tc>
          <w:tcPr>
            <w:tcW w:w="635" w:type="dxa"/>
            <w:vAlign w:val="center"/>
          </w:tcPr>
          <w:p w14:paraId="4E058A04"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套</w:t>
            </w:r>
          </w:p>
        </w:tc>
        <w:tc>
          <w:tcPr>
            <w:tcW w:w="805" w:type="dxa"/>
            <w:vAlign w:val="center"/>
          </w:tcPr>
          <w:p w14:paraId="458CA148"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w:t>
            </w:r>
          </w:p>
        </w:tc>
        <w:tc>
          <w:tcPr>
            <w:tcW w:w="1836" w:type="dxa"/>
            <w:vAlign w:val="center"/>
          </w:tcPr>
          <w:p w14:paraId="3F141B3A"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26,000.00</w:t>
            </w:r>
          </w:p>
        </w:tc>
      </w:tr>
      <w:tr w:rsidR="0020029F" w:rsidRPr="0020029F" w14:paraId="0343E28F" w14:textId="77777777" w:rsidTr="00A33255">
        <w:trPr>
          <w:trHeight w:val="745"/>
        </w:trPr>
        <w:tc>
          <w:tcPr>
            <w:tcW w:w="1341" w:type="dxa"/>
            <w:vMerge/>
          </w:tcPr>
          <w:p w14:paraId="2711DE82"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7391F8F7"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42091BF8"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647" w:type="dxa"/>
            <w:vAlign w:val="center"/>
          </w:tcPr>
          <w:p w14:paraId="7282E177"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超高</w:t>
            </w:r>
            <w:proofErr w:type="gramStart"/>
            <w:r w:rsidRPr="0020029F">
              <w:rPr>
                <w:rFonts w:ascii="宋体" w:eastAsia="宋体" w:hAnsi="宋体" w:cs="Times New Roman" w:hint="eastAsia"/>
                <w:sz w:val="24"/>
                <w14:ligatures w14:val="none"/>
              </w:rPr>
              <w:t>清高帧率显示终端</w:t>
            </w:r>
            <w:proofErr w:type="gramEnd"/>
          </w:p>
        </w:tc>
        <w:tc>
          <w:tcPr>
            <w:tcW w:w="635" w:type="dxa"/>
            <w:vAlign w:val="center"/>
          </w:tcPr>
          <w:p w14:paraId="22109369"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套</w:t>
            </w:r>
          </w:p>
        </w:tc>
        <w:tc>
          <w:tcPr>
            <w:tcW w:w="805" w:type="dxa"/>
            <w:vAlign w:val="center"/>
          </w:tcPr>
          <w:p w14:paraId="70F3DC50"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w:t>
            </w:r>
          </w:p>
        </w:tc>
        <w:tc>
          <w:tcPr>
            <w:tcW w:w="1836" w:type="dxa"/>
            <w:vAlign w:val="center"/>
          </w:tcPr>
          <w:p w14:paraId="5657D99B"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11,000.00</w:t>
            </w:r>
          </w:p>
        </w:tc>
      </w:tr>
      <w:tr w:rsidR="0020029F" w:rsidRPr="0020029F" w14:paraId="6361B364" w14:textId="77777777" w:rsidTr="00A33255">
        <w:trPr>
          <w:trHeight w:val="745"/>
        </w:trPr>
        <w:tc>
          <w:tcPr>
            <w:tcW w:w="1341" w:type="dxa"/>
            <w:vMerge/>
          </w:tcPr>
          <w:p w14:paraId="5E5733DB"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526D4355"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340" w:type="dxa"/>
            <w:vMerge/>
          </w:tcPr>
          <w:p w14:paraId="44BCFE80"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p>
        </w:tc>
        <w:tc>
          <w:tcPr>
            <w:tcW w:w="1647" w:type="dxa"/>
            <w:vAlign w:val="center"/>
          </w:tcPr>
          <w:p w14:paraId="217C608C"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素材</w:t>
            </w:r>
            <w:proofErr w:type="gramStart"/>
            <w:r w:rsidRPr="0020029F">
              <w:rPr>
                <w:rFonts w:ascii="宋体" w:eastAsia="宋体" w:hAnsi="宋体" w:cs="Times New Roman" w:hint="eastAsia"/>
                <w:sz w:val="24"/>
                <w14:ligatures w14:val="none"/>
              </w:rPr>
              <w:t>高速全闪分布式</w:t>
            </w:r>
            <w:proofErr w:type="gramEnd"/>
            <w:r w:rsidRPr="0020029F">
              <w:rPr>
                <w:rFonts w:ascii="宋体" w:eastAsia="宋体" w:hAnsi="宋体" w:cs="Times New Roman" w:hint="eastAsia"/>
                <w:sz w:val="24"/>
                <w14:ligatures w14:val="none"/>
              </w:rPr>
              <w:t>共享存储系统</w:t>
            </w:r>
          </w:p>
        </w:tc>
        <w:tc>
          <w:tcPr>
            <w:tcW w:w="635" w:type="dxa"/>
            <w:vAlign w:val="center"/>
          </w:tcPr>
          <w:p w14:paraId="3B90B1DA"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套</w:t>
            </w:r>
          </w:p>
        </w:tc>
        <w:tc>
          <w:tcPr>
            <w:tcW w:w="805" w:type="dxa"/>
            <w:vAlign w:val="center"/>
          </w:tcPr>
          <w:p w14:paraId="3903CD9D"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w:t>
            </w:r>
          </w:p>
        </w:tc>
        <w:tc>
          <w:tcPr>
            <w:tcW w:w="1836" w:type="dxa"/>
            <w:vAlign w:val="center"/>
          </w:tcPr>
          <w:p w14:paraId="61F3DC92" w14:textId="77777777" w:rsidR="0020029F" w:rsidRPr="0020029F" w:rsidRDefault="0020029F" w:rsidP="0020029F">
            <w:pPr>
              <w:spacing w:after="0" w:line="360" w:lineRule="auto"/>
              <w:jc w:val="center"/>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825,000.00</w:t>
            </w:r>
          </w:p>
        </w:tc>
      </w:tr>
    </w:tbl>
    <w:p w14:paraId="362BE1D0"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hint="eastAsia"/>
          <w:color w:val="000000"/>
          <w:kern w:val="0"/>
          <w:sz w:val="24"/>
          <w14:ligatures w14:val="none"/>
        </w:rPr>
        <w:t xml:space="preserve"> </w:t>
      </w:r>
    </w:p>
    <w:p w14:paraId="4C82C446"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hint="eastAsia"/>
          <w:color w:val="000000"/>
          <w:kern w:val="0"/>
          <w:sz w:val="24"/>
          <w14:ligatures w14:val="none"/>
        </w:rPr>
        <w:t>采购需求：</w:t>
      </w:r>
    </w:p>
    <w:tbl>
      <w:tblPr>
        <w:tblW w:w="99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47"/>
        <w:gridCol w:w="709"/>
        <w:gridCol w:w="3543"/>
        <w:gridCol w:w="1247"/>
        <w:gridCol w:w="993"/>
        <w:gridCol w:w="1314"/>
      </w:tblGrid>
      <w:tr w:rsidR="0020029F" w:rsidRPr="0020029F" w14:paraId="63C52EE1" w14:textId="77777777" w:rsidTr="00A33255">
        <w:trPr>
          <w:trHeight w:val="336"/>
        </w:trPr>
        <w:tc>
          <w:tcPr>
            <w:tcW w:w="709" w:type="dxa"/>
            <w:vAlign w:val="center"/>
          </w:tcPr>
          <w:p w14:paraId="4FB097DB" w14:textId="77777777" w:rsidR="0020029F" w:rsidRPr="0020029F" w:rsidRDefault="0020029F" w:rsidP="0020029F">
            <w:pPr>
              <w:spacing w:after="0" w:line="360" w:lineRule="auto"/>
              <w:jc w:val="center"/>
              <w:rPr>
                <w:rFonts w:ascii="宋体" w:eastAsia="宋体" w:hAnsi="宋体" w:cs="Times New Roman" w:hint="eastAsia"/>
                <w:b/>
                <w:color w:val="000000"/>
                <w:sz w:val="24"/>
                <w14:ligatures w14:val="none"/>
              </w:rPr>
            </w:pPr>
            <w:proofErr w:type="gramStart"/>
            <w:r w:rsidRPr="0020029F">
              <w:rPr>
                <w:rFonts w:ascii="宋体" w:eastAsia="宋体" w:hAnsi="宋体" w:cs="Times New Roman" w:hint="eastAsia"/>
                <w:b/>
                <w:color w:val="000000"/>
                <w:sz w:val="24"/>
                <w14:ligatures w14:val="none"/>
              </w:rPr>
              <w:t>包号</w:t>
            </w:r>
            <w:proofErr w:type="gramEnd"/>
          </w:p>
        </w:tc>
        <w:tc>
          <w:tcPr>
            <w:tcW w:w="1447" w:type="dxa"/>
            <w:vAlign w:val="center"/>
          </w:tcPr>
          <w:p w14:paraId="44BE9203" w14:textId="77777777" w:rsidR="0020029F" w:rsidRPr="0020029F" w:rsidRDefault="0020029F" w:rsidP="0020029F">
            <w:pPr>
              <w:spacing w:after="0" w:line="360" w:lineRule="auto"/>
              <w:jc w:val="center"/>
              <w:rPr>
                <w:rFonts w:ascii="宋体" w:eastAsia="宋体" w:hAnsi="宋体" w:cs="Times New Roman" w:hint="eastAsia"/>
                <w:b/>
                <w:color w:val="000000"/>
                <w:sz w:val="24"/>
                <w14:ligatures w14:val="none"/>
              </w:rPr>
            </w:pPr>
            <w:r w:rsidRPr="0020029F">
              <w:rPr>
                <w:rFonts w:ascii="宋体" w:eastAsia="宋体" w:hAnsi="宋体" w:cs="Times New Roman" w:hint="eastAsia"/>
                <w:b/>
                <w:color w:val="000000"/>
                <w:sz w:val="24"/>
                <w14:ligatures w14:val="none"/>
              </w:rPr>
              <w:t>项目名称</w:t>
            </w:r>
          </w:p>
        </w:tc>
        <w:tc>
          <w:tcPr>
            <w:tcW w:w="709" w:type="dxa"/>
            <w:vAlign w:val="center"/>
          </w:tcPr>
          <w:p w14:paraId="5DF454AE" w14:textId="77777777" w:rsidR="0020029F" w:rsidRPr="0020029F" w:rsidRDefault="0020029F" w:rsidP="0020029F">
            <w:pPr>
              <w:spacing w:after="0" w:line="360" w:lineRule="auto"/>
              <w:jc w:val="center"/>
              <w:rPr>
                <w:rFonts w:ascii="宋体" w:eastAsia="宋体" w:hAnsi="宋体" w:cs="Times New Roman" w:hint="eastAsia"/>
                <w:b/>
                <w:color w:val="000000"/>
                <w:sz w:val="24"/>
                <w14:ligatures w14:val="none"/>
              </w:rPr>
            </w:pPr>
            <w:r w:rsidRPr="0020029F">
              <w:rPr>
                <w:rFonts w:ascii="宋体" w:eastAsia="宋体" w:hAnsi="宋体" w:cs="Times New Roman" w:hint="eastAsia"/>
                <w:b/>
                <w:color w:val="000000"/>
                <w:sz w:val="24"/>
                <w14:ligatures w14:val="none"/>
              </w:rPr>
              <w:t>数量（台、套）</w:t>
            </w:r>
          </w:p>
        </w:tc>
        <w:tc>
          <w:tcPr>
            <w:tcW w:w="3543" w:type="dxa"/>
            <w:vAlign w:val="center"/>
          </w:tcPr>
          <w:p w14:paraId="01617E04" w14:textId="77777777" w:rsidR="0020029F" w:rsidRPr="0020029F" w:rsidRDefault="0020029F" w:rsidP="0020029F">
            <w:pPr>
              <w:spacing w:after="0" w:line="360" w:lineRule="auto"/>
              <w:jc w:val="center"/>
              <w:rPr>
                <w:rFonts w:ascii="宋体" w:eastAsia="宋体" w:hAnsi="宋体" w:cs="Times New Roman" w:hint="eastAsia"/>
                <w:b/>
                <w:color w:val="000000"/>
                <w:sz w:val="24"/>
                <w14:ligatures w14:val="none"/>
              </w:rPr>
            </w:pPr>
            <w:r w:rsidRPr="0020029F">
              <w:rPr>
                <w:rFonts w:ascii="宋体" w:eastAsia="宋体" w:hAnsi="宋体" w:cs="Times New Roman" w:hint="eastAsia"/>
                <w:b/>
                <w:color w:val="000000"/>
                <w:sz w:val="24"/>
                <w14:ligatures w14:val="none"/>
              </w:rPr>
              <w:t>简要技术需求</w:t>
            </w:r>
          </w:p>
        </w:tc>
        <w:tc>
          <w:tcPr>
            <w:tcW w:w="1247" w:type="dxa"/>
            <w:vAlign w:val="center"/>
          </w:tcPr>
          <w:p w14:paraId="142C1B06" w14:textId="77777777" w:rsidR="0020029F" w:rsidRPr="0020029F" w:rsidRDefault="0020029F" w:rsidP="0020029F">
            <w:pPr>
              <w:spacing w:after="0" w:line="360" w:lineRule="auto"/>
              <w:jc w:val="center"/>
              <w:rPr>
                <w:rFonts w:ascii="宋体" w:eastAsia="宋体" w:hAnsi="宋体" w:cs="Times New Roman" w:hint="eastAsia"/>
                <w:b/>
                <w:color w:val="000000"/>
                <w:sz w:val="24"/>
                <w14:ligatures w14:val="none"/>
              </w:rPr>
            </w:pPr>
            <w:r w:rsidRPr="0020029F">
              <w:rPr>
                <w:rFonts w:ascii="宋体" w:eastAsia="宋体" w:hAnsi="宋体" w:cs="Times New Roman" w:hint="eastAsia"/>
                <w:b/>
                <w:color w:val="000000"/>
                <w:sz w:val="24"/>
                <w14:ligatures w14:val="none"/>
              </w:rPr>
              <w:t>预算</w:t>
            </w:r>
          </w:p>
          <w:p w14:paraId="7B15782A" w14:textId="77777777" w:rsidR="0020029F" w:rsidRPr="0020029F" w:rsidRDefault="0020029F" w:rsidP="0020029F">
            <w:pPr>
              <w:spacing w:after="0" w:line="360" w:lineRule="auto"/>
              <w:jc w:val="center"/>
              <w:rPr>
                <w:rFonts w:ascii="宋体" w:eastAsia="宋体" w:hAnsi="宋体" w:cs="Times New Roman" w:hint="eastAsia"/>
                <w:b/>
                <w:color w:val="000000"/>
                <w:sz w:val="24"/>
                <w14:ligatures w14:val="none"/>
              </w:rPr>
            </w:pPr>
            <w:r w:rsidRPr="0020029F">
              <w:rPr>
                <w:rFonts w:ascii="宋体" w:eastAsia="宋体" w:hAnsi="宋体" w:cs="Times New Roman" w:hint="eastAsia"/>
                <w:b/>
                <w:color w:val="000000"/>
                <w:sz w:val="24"/>
                <w14:ligatures w14:val="none"/>
              </w:rPr>
              <w:t>（万元）</w:t>
            </w:r>
          </w:p>
        </w:tc>
        <w:tc>
          <w:tcPr>
            <w:tcW w:w="993" w:type="dxa"/>
            <w:vAlign w:val="center"/>
          </w:tcPr>
          <w:p w14:paraId="01AFD770" w14:textId="77777777" w:rsidR="0020029F" w:rsidRPr="0020029F" w:rsidRDefault="0020029F" w:rsidP="0020029F">
            <w:pPr>
              <w:spacing w:after="0" w:line="360" w:lineRule="auto"/>
              <w:jc w:val="center"/>
              <w:rPr>
                <w:rFonts w:ascii="宋体" w:eastAsia="宋体" w:hAnsi="宋体" w:cs="Times New Roman" w:hint="eastAsia"/>
                <w:b/>
                <w:color w:val="000000"/>
                <w:sz w:val="24"/>
                <w14:ligatures w14:val="none"/>
              </w:rPr>
            </w:pPr>
            <w:r w:rsidRPr="0020029F">
              <w:rPr>
                <w:rFonts w:ascii="宋体" w:eastAsia="宋体" w:hAnsi="宋体" w:cs="Times New Roman" w:hint="eastAsia"/>
                <w:b/>
                <w:color w:val="000000"/>
                <w:sz w:val="24"/>
                <w14:ligatures w14:val="none"/>
              </w:rPr>
              <w:t>是否接受进口</w:t>
            </w:r>
          </w:p>
        </w:tc>
        <w:tc>
          <w:tcPr>
            <w:tcW w:w="1314" w:type="dxa"/>
            <w:vAlign w:val="center"/>
          </w:tcPr>
          <w:p w14:paraId="51E89C68" w14:textId="77777777" w:rsidR="0020029F" w:rsidRPr="0020029F" w:rsidRDefault="0020029F" w:rsidP="0020029F">
            <w:pPr>
              <w:spacing w:after="0" w:line="360" w:lineRule="auto"/>
              <w:jc w:val="center"/>
              <w:rPr>
                <w:rFonts w:ascii="宋体" w:eastAsia="宋体" w:hAnsi="宋体" w:cs="Times New Roman" w:hint="eastAsia"/>
                <w:b/>
                <w:color w:val="000000"/>
                <w:sz w:val="24"/>
                <w14:ligatures w14:val="none"/>
              </w:rPr>
            </w:pPr>
            <w:r w:rsidRPr="0020029F">
              <w:rPr>
                <w:rFonts w:ascii="宋体" w:eastAsia="宋体" w:hAnsi="宋体" w:cs="Times New Roman" w:hint="eastAsia"/>
                <w:b/>
                <w:color w:val="000000"/>
                <w:sz w:val="24"/>
                <w14:ligatures w14:val="none"/>
              </w:rPr>
              <w:t>是否免税</w:t>
            </w:r>
          </w:p>
        </w:tc>
      </w:tr>
      <w:tr w:rsidR="0020029F" w:rsidRPr="0020029F" w14:paraId="50A55CDB" w14:textId="77777777" w:rsidTr="00A33255">
        <w:trPr>
          <w:trHeight w:val="707"/>
        </w:trPr>
        <w:tc>
          <w:tcPr>
            <w:tcW w:w="709" w:type="dxa"/>
            <w:vAlign w:val="center"/>
          </w:tcPr>
          <w:p w14:paraId="1EA44A34" w14:textId="77777777" w:rsidR="0020029F" w:rsidRPr="0020029F" w:rsidRDefault="0020029F" w:rsidP="0020029F">
            <w:pPr>
              <w:spacing w:after="0" w:line="360" w:lineRule="auto"/>
              <w:jc w:val="center"/>
              <w:rPr>
                <w:rFonts w:ascii="宋体" w:eastAsia="宋体" w:hAnsi="宋体" w:cs="Times New Roman" w:hint="eastAsia"/>
                <w:color w:val="000000"/>
                <w:sz w:val="24"/>
                <w14:ligatures w14:val="none"/>
              </w:rPr>
            </w:pPr>
            <w:r w:rsidRPr="0020029F">
              <w:rPr>
                <w:rFonts w:ascii="宋体" w:eastAsia="宋体" w:hAnsi="宋体" w:cs="Times New Roman" w:hint="eastAsia"/>
                <w:color w:val="000000"/>
                <w:sz w:val="24"/>
                <w14:ligatures w14:val="none"/>
              </w:rPr>
              <w:t>01</w:t>
            </w:r>
          </w:p>
        </w:tc>
        <w:tc>
          <w:tcPr>
            <w:tcW w:w="1447" w:type="dxa"/>
            <w:vAlign w:val="center"/>
          </w:tcPr>
          <w:p w14:paraId="1FBF65EA" w14:textId="77777777" w:rsidR="0020029F" w:rsidRPr="0020029F" w:rsidRDefault="0020029F" w:rsidP="0020029F">
            <w:pPr>
              <w:spacing w:after="0" w:line="360" w:lineRule="auto"/>
              <w:jc w:val="both"/>
              <w:rPr>
                <w:rFonts w:ascii="宋体" w:eastAsia="宋体" w:hAnsi="宋体" w:cs="Times New Roman" w:hint="eastAsia"/>
                <w:color w:val="000000"/>
                <w:sz w:val="24"/>
                <w14:ligatures w14:val="none"/>
              </w:rPr>
            </w:pPr>
            <w:r w:rsidRPr="0020029F">
              <w:rPr>
                <w:rFonts w:ascii="宋体" w:eastAsia="宋体" w:hAnsi="宋体" w:cs="Times New Roman" w:hint="eastAsia"/>
                <w:color w:val="000000"/>
                <w:sz w:val="24"/>
                <w14:ligatures w14:val="none"/>
              </w:rPr>
              <w:t xml:space="preserve">北京电影学院人工智能背景下未来影像教研设备更新项目-高规格HDR反射式银幕调色系统 </w:t>
            </w:r>
          </w:p>
        </w:tc>
        <w:tc>
          <w:tcPr>
            <w:tcW w:w="709" w:type="dxa"/>
            <w:vAlign w:val="center"/>
          </w:tcPr>
          <w:p w14:paraId="0CB57E41" w14:textId="77777777" w:rsidR="0020029F" w:rsidRPr="0020029F" w:rsidRDefault="0020029F" w:rsidP="0020029F">
            <w:pPr>
              <w:spacing w:after="0" w:line="360" w:lineRule="auto"/>
              <w:jc w:val="center"/>
              <w:rPr>
                <w:rFonts w:ascii="宋体" w:eastAsia="宋体" w:hAnsi="宋体" w:cs="Times New Roman" w:hint="eastAsia"/>
                <w:color w:val="000000"/>
                <w:sz w:val="24"/>
                <w14:ligatures w14:val="none"/>
              </w:rPr>
            </w:pPr>
            <w:r w:rsidRPr="0020029F">
              <w:rPr>
                <w:rFonts w:ascii="宋体" w:eastAsia="宋体" w:hAnsi="宋体" w:cs="Times New Roman" w:hint="eastAsia"/>
                <w:color w:val="000000"/>
                <w:sz w:val="24"/>
                <w14:ligatures w14:val="none"/>
              </w:rPr>
              <w:t>1</w:t>
            </w:r>
          </w:p>
        </w:tc>
        <w:tc>
          <w:tcPr>
            <w:tcW w:w="3543" w:type="dxa"/>
            <w:vAlign w:val="center"/>
          </w:tcPr>
          <w:p w14:paraId="29B93897" w14:textId="77777777" w:rsidR="0020029F" w:rsidRPr="0020029F" w:rsidRDefault="0020029F" w:rsidP="0020029F">
            <w:pPr>
              <w:spacing w:after="0" w:line="360" w:lineRule="auto"/>
              <w:rPr>
                <w:rFonts w:ascii="宋体" w:eastAsia="宋体" w:hAnsi="宋体" w:cs="Times New Roman" w:hint="eastAsia"/>
                <w:color w:val="000000"/>
                <w:sz w:val="24"/>
                <w14:ligatures w14:val="none"/>
              </w:rPr>
            </w:pPr>
            <w:r w:rsidRPr="0020029F">
              <w:rPr>
                <w:rFonts w:ascii="宋体" w:eastAsia="宋体" w:hAnsi="宋体" w:cs="Times New Roman" w:hint="eastAsia"/>
                <w:color w:val="000000"/>
                <w:sz w:val="24"/>
                <w14:ligatures w14:val="none"/>
              </w:rPr>
              <w:t>采用高亮度、</w:t>
            </w:r>
            <w:proofErr w:type="gramStart"/>
            <w:r w:rsidRPr="0020029F">
              <w:rPr>
                <w:rFonts w:ascii="宋体" w:eastAsia="宋体" w:hAnsi="宋体" w:cs="Times New Roman" w:hint="eastAsia"/>
                <w:color w:val="000000"/>
                <w:sz w:val="24"/>
                <w14:ligatures w14:val="none"/>
              </w:rPr>
              <w:t>广色域</w:t>
            </w:r>
            <w:proofErr w:type="gramEnd"/>
            <w:r w:rsidRPr="0020029F">
              <w:rPr>
                <w:rFonts w:ascii="宋体" w:eastAsia="宋体" w:hAnsi="宋体" w:cs="Times New Roman" w:hint="eastAsia"/>
                <w:color w:val="000000"/>
                <w:sz w:val="24"/>
                <w14:ligatures w14:val="none"/>
              </w:rPr>
              <w:t>激光放映机，配合漫反射白幕，真实还原影院HDR放映光学条件，满足DCI HDR要求。配置3D同步发生器，支持HDR/3D影片同步播放及效果验证，效果满足规范。配备配套专业HDR调色系统及HDR参考监视器，实现高动态范围影像的精确色彩校正与评估，作为</w:t>
            </w:r>
            <w:proofErr w:type="gramStart"/>
            <w:r w:rsidRPr="0020029F">
              <w:rPr>
                <w:rFonts w:ascii="宋体" w:eastAsia="宋体" w:hAnsi="宋体" w:cs="Times New Roman" w:hint="eastAsia"/>
                <w:color w:val="000000"/>
                <w:sz w:val="24"/>
                <w14:ligatures w14:val="none"/>
              </w:rPr>
              <w:t>影院级</w:t>
            </w:r>
            <w:proofErr w:type="gramEnd"/>
            <w:r w:rsidRPr="0020029F">
              <w:rPr>
                <w:rFonts w:ascii="宋体" w:eastAsia="宋体" w:hAnsi="宋体" w:cs="Times New Roman" w:hint="eastAsia"/>
                <w:color w:val="000000"/>
                <w:sz w:val="24"/>
                <w14:ligatures w14:val="none"/>
              </w:rPr>
              <w:t>内容制作的参考。配置SDR主控监视器，用于SDR版本同步监看，确保多制式版本在不同播放环境下的质量连贯性。配备8K显示终端，用于超高清分辨率影像的细节检查与画质评估。配</w:t>
            </w:r>
            <w:r w:rsidRPr="0020029F">
              <w:rPr>
                <w:rFonts w:ascii="宋体" w:eastAsia="宋体" w:hAnsi="宋体" w:cs="Times New Roman" w:hint="eastAsia"/>
                <w:color w:val="000000"/>
                <w:sz w:val="24"/>
                <w14:ligatures w14:val="none"/>
              </w:rPr>
              <w:lastRenderedPageBreak/>
              <w:t>备4K</w:t>
            </w:r>
            <w:proofErr w:type="gramStart"/>
            <w:r w:rsidRPr="0020029F">
              <w:rPr>
                <w:rFonts w:ascii="宋体" w:eastAsia="宋体" w:hAnsi="宋体" w:cs="Times New Roman" w:hint="eastAsia"/>
                <w:color w:val="000000"/>
                <w:sz w:val="24"/>
                <w14:ligatures w14:val="none"/>
              </w:rPr>
              <w:t>高帧率</w:t>
            </w:r>
            <w:proofErr w:type="gramEnd"/>
            <w:r w:rsidRPr="0020029F">
              <w:rPr>
                <w:rFonts w:ascii="宋体" w:eastAsia="宋体" w:hAnsi="宋体" w:cs="Times New Roman" w:hint="eastAsia"/>
                <w:color w:val="000000"/>
                <w:sz w:val="24"/>
                <w14:ligatures w14:val="none"/>
              </w:rPr>
              <w:t>显示终端，用于</w:t>
            </w:r>
            <w:proofErr w:type="gramStart"/>
            <w:r w:rsidRPr="0020029F">
              <w:rPr>
                <w:rFonts w:ascii="宋体" w:eastAsia="宋体" w:hAnsi="宋体" w:cs="Times New Roman" w:hint="eastAsia"/>
                <w:color w:val="000000"/>
                <w:sz w:val="24"/>
                <w14:ligatures w14:val="none"/>
              </w:rPr>
              <w:t>高帧率影像</w:t>
            </w:r>
            <w:proofErr w:type="gramEnd"/>
            <w:r w:rsidRPr="0020029F">
              <w:rPr>
                <w:rFonts w:ascii="宋体" w:eastAsia="宋体" w:hAnsi="宋体" w:cs="Times New Roman" w:hint="eastAsia"/>
                <w:color w:val="000000"/>
                <w:sz w:val="24"/>
                <w14:ligatures w14:val="none"/>
              </w:rPr>
              <w:t>的流畅性与清晰度评估。采用高速存储系统，支持大容量源素材的高速读取、稳定回放及多路高分辨率视频同步运算输出。配置多声道环绕声音箱系统，用于调色、母版及放映测试阶段的音效验证，实现音画同步的综合评估。</w:t>
            </w:r>
          </w:p>
        </w:tc>
        <w:tc>
          <w:tcPr>
            <w:tcW w:w="1247" w:type="dxa"/>
            <w:vAlign w:val="center"/>
          </w:tcPr>
          <w:p w14:paraId="41BCBC71" w14:textId="77777777" w:rsidR="0020029F" w:rsidRPr="0020029F" w:rsidRDefault="0020029F" w:rsidP="0020029F">
            <w:pPr>
              <w:spacing w:after="0" w:line="360" w:lineRule="auto"/>
              <w:jc w:val="center"/>
              <w:rPr>
                <w:rFonts w:ascii="宋体" w:eastAsia="宋体" w:hAnsi="宋体" w:cs="Times New Roman" w:hint="eastAsia"/>
                <w:color w:val="000000"/>
                <w:sz w:val="24"/>
                <w14:ligatures w14:val="none"/>
              </w:rPr>
            </w:pPr>
            <w:r w:rsidRPr="0020029F">
              <w:rPr>
                <w:rFonts w:ascii="宋体" w:eastAsia="宋体" w:hAnsi="宋体" w:cs="Times New Roman" w:hint="eastAsia"/>
                <w:color w:val="000000"/>
                <w:sz w:val="24"/>
                <w14:ligatures w14:val="none"/>
              </w:rPr>
              <w:lastRenderedPageBreak/>
              <w:t>466</w:t>
            </w:r>
          </w:p>
        </w:tc>
        <w:tc>
          <w:tcPr>
            <w:tcW w:w="993" w:type="dxa"/>
            <w:vAlign w:val="center"/>
          </w:tcPr>
          <w:p w14:paraId="00960EC0" w14:textId="77777777" w:rsidR="0020029F" w:rsidRPr="0020029F" w:rsidRDefault="0020029F" w:rsidP="0020029F">
            <w:pPr>
              <w:spacing w:after="0" w:line="360" w:lineRule="auto"/>
              <w:jc w:val="center"/>
              <w:rPr>
                <w:rFonts w:ascii="宋体" w:eastAsia="宋体" w:hAnsi="宋体" w:cs="Times New Roman" w:hint="eastAsia"/>
                <w:color w:val="000000"/>
                <w:sz w:val="24"/>
                <w14:ligatures w14:val="none"/>
              </w:rPr>
            </w:pPr>
            <w:r w:rsidRPr="0020029F">
              <w:rPr>
                <w:rFonts w:ascii="宋体" w:eastAsia="宋体" w:hAnsi="宋体" w:cs="Times New Roman" w:hint="eastAsia"/>
                <w:color w:val="000000"/>
                <w:sz w:val="24"/>
                <w14:ligatures w14:val="none"/>
              </w:rPr>
              <w:t>否</w:t>
            </w:r>
          </w:p>
        </w:tc>
        <w:tc>
          <w:tcPr>
            <w:tcW w:w="1314" w:type="dxa"/>
            <w:vAlign w:val="center"/>
          </w:tcPr>
          <w:p w14:paraId="17C08B1C" w14:textId="77777777" w:rsidR="0020029F" w:rsidRPr="0020029F" w:rsidRDefault="0020029F" w:rsidP="0020029F">
            <w:pPr>
              <w:spacing w:after="0" w:line="360" w:lineRule="auto"/>
              <w:jc w:val="center"/>
              <w:rPr>
                <w:rFonts w:ascii="宋体" w:eastAsia="宋体" w:hAnsi="宋体" w:cs="Times New Roman" w:hint="eastAsia"/>
                <w:color w:val="000000"/>
                <w:sz w:val="24"/>
                <w14:ligatures w14:val="none"/>
              </w:rPr>
            </w:pPr>
            <w:r w:rsidRPr="0020029F">
              <w:rPr>
                <w:rFonts w:ascii="宋体" w:eastAsia="宋体" w:hAnsi="宋体" w:cs="Times New Roman" w:hint="eastAsia"/>
                <w:color w:val="000000"/>
                <w:sz w:val="24"/>
                <w14:ligatures w14:val="none"/>
              </w:rPr>
              <w:t>否</w:t>
            </w:r>
          </w:p>
        </w:tc>
      </w:tr>
    </w:tbl>
    <w:p w14:paraId="72E81EED"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u w:val="single"/>
          <w14:ligatures w14:val="none"/>
        </w:rPr>
      </w:pPr>
      <w:r w:rsidRPr="0020029F">
        <w:rPr>
          <w:rFonts w:ascii="宋体" w:eastAsia="宋体" w:hAnsi="宋体" w:cs="Times New Roman" w:hint="eastAsia"/>
          <w:color w:val="000000"/>
          <w:kern w:val="0"/>
          <w:sz w:val="24"/>
          <w14:ligatures w14:val="none"/>
        </w:rPr>
        <w:t>……详见采购文件。</w:t>
      </w:r>
    </w:p>
    <w:p w14:paraId="4DF758B1"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u w:val="single"/>
          <w14:ligatures w14:val="none"/>
        </w:rPr>
      </w:pPr>
      <w:r w:rsidRPr="0020029F">
        <w:rPr>
          <w:rFonts w:ascii="宋体" w:eastAsia="宋体" w:hAnsi="宋体" w:cs="Times New Roman" w:hint="eastAsia"/>
          <w:color w:val="000000"/>
          <w:kern w:val="0"/>
          <w:sz w:val="24"/>
          <w14:ligatures w14:val="none"/>
        </w:rPr>
        <w:t>合同履行期限：自合同签订生效后开始至双方合同义务完全履行后截止。</w:t>
      </w:r>
    </w:p>
    <w:p w14:paraId="25125C0A" w14:textId="77777777" w:rsidR="0020029F" w:rsidRPr="0020029F" w:rsidRDefault="0020029F" w:rsidP="0020029F">
      <w:pPr>
        <w:spacing w:after="0" w:line="360" w:lineRule="auto"/>
        <w:ind w:firstLineChars="200" w:firstLine="480"/>
        <w:jc w:val="both"/>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本项目（</w:t>
      </w:r>
      <w:r w:rsidRPr="0020029F">
        <w:rPr>
          <w:rFonts w:ascii="宋体" w:eastAsia="宋体" w:hAnsi="宋体" w:cs="Times New Roman"/>
          <w:i/>
          <w:sz w:val="24"/>
          <w14:ligatures w14:val="none"/>
        </w:rPr>
        <w:t>否</w:t>
      </w:r>
      <w:r w:rsidRPr="0020029F">
        <w:rPr>
          <w:rFonts w:ascii="宋体" w:eastAsia="宋体" w:hAnsi="宋体" w:cs="Times New Roman" w:hint="eastAsia"/>
          <w:sz w:val="24"/>
          <w14:ligatures w14:val="none"/>
        </w:rPr>
        <w:t>）接受联合体投标。</w:t>
      </w:r>
    </w:p>
    <w:p w14:paraId="4C61A806" w14:textId="77777777" w:rsidR="0020029F" w:rsidRPr="0020029F" w:rsidRDefault="0020029F" w:rsidP="0020029F">
      <w:pPr>
        <w:tabs>
          <w:tab w:val="left" w:pos="900"/>
          <w:tab w:val="left" w:pos="1134"/>
          <w:tab w:val="left" w:pos="1589"/>
          <w:tab w:val="left" w:pos="5521"/>
        </w:tabs>
        <w:snapToGrid w:val="0"/>
        <w:spacing w:after="0" w:line="360" w:lineRule="auto"/>
        <w:ind w:firstLineChars="200" w:firstLine="480"/>
        <w:jc w:val="both"/>
        <w:rPr>
          <w:rFonts w:ascii="Times New Roman" w:eastAsia="宋体" w:hAnsi="Times New Roman" w:cs="Times New Roman"/>
          <w:color w:val="000000"/>
          <w:sz w:val="24"/>
          <w14:ligatures w14:val="none"/>
        </w:rPr>
      </w:pPr>
      <w:r w:rsidRPr="0020029F">
        <w:rPr>
          <w:rFonts w:ascii="Times New Roman" w:eastAsia="宋体" w:hAnsi="Times New Roman" w:cs="Times New Roman" w:hint="eastAsia"/>
          <w:color w:val="000000"/>
          <w:sz w:val="24"/>
          <w14:ligatures w14:val="none"/>
        </w:rPr>
        <w:t>本项目是否接受分支机构参与投标：否；</w:t>
      </w:r>
    </w:p>
    <w:p w14:paraId="5977D774" w14:textId="77777777" w:rsidR="0020029F" w:rsidRPr="0020029F" w:rsidRDefault="0020029F" w:rsidP="0020029F">
      <w:pPr>
        <w:tabs>
          <w:tab w:val="left" w:pos="900"/>
          <w:tab w:val="left" w:pos="1134"/>
          <w:tab w:val="left" w:pos="1589"/>
          <w:tab w:val="left" w:pos="5521"/>
        </w:tabs>
        <w:snapToGrid w:val="0"/>
        <w:spacing w:after="0" w:line="360" w:lineRule="auto"/>
        <w:ind w:firstLineChars="200" w:firstLine="480"/>
        <w:jc w:val="both"/>
        <w:rPr>
          <w:rFonts w:ascii="Times New Roman" w:eastAsia="宋体" w:hAnsi="Times New Roman" w:cs="Times New Roman"/>
          <w:color w:val="000000"/>
          <w:sz w:val="24"/>
          <w14:ligatures w14:val="none"/>
        </w:rPr>
      </w:pPr>
      <w:r w:rsidRPr="0020029F">
        <w:rPr>
          <w:rFonts w:ascii="Times New Roman" w:eastAsia="宋体" w:hAnsi="Times New Roman" w:cs="Times New Roman" w:hint="eastAsia"/>
          <w:color w:val="000000"/>
          <w:sz w:val="24"/>
          <w14:ligatures w14:val="none"/>
        </w:rPr>
        <w:t>本项目是否属于政府购买服务：</w:t>
      </w:r>
      <w:proofErr w:type="gramStart"/>
      <w:r w:rsidRPr="0020029F">
        <w:rPr>
          <w:rFonts w:ascii="Times New Roman" w:eastAsia="宋体" w:hAnsi="Times New Roman" w:cs="Times New Roman" w:hint="eastAsia"/>
          <w:color w:val="000000"/>
          <w:sz w:val="24"/>
          <w14:ligatures w14:val="none"/>
        </w:rPr>
        <w:t>否</w:t>
      </w:r>
      <w:proofErr w:type="gramEnd"/>
    </w:p>
    <w:p w14:paraId="65915ED8"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hint="eastAsia"/>
          <w:color w:val="000000"/>
          <w:kern w:val="0"/>
          <w:sz w:val="24"/>
          <w14:ligatures w14:val="none"/>
        </w:rPr>
        <w:t>二、申请人的资格要求：</w:t>
      </w:r>
    </w:p>
    <w:p w14:paraId="14F07F47" w14:textId="77777777" w:rsidR="0020029F" w:rsidRPr="0020029F" w:rsidRDefault="0020029F" w:rsidP="0020029F">
      <w:pPr>
        <w:spacing w:after="0" w:line="360" w:lineRule="auto"/>
        <w:ind w:firstLineChars="200" w:firstLine="480"/>
        <w:jc w:val="both"/>
        <w:rPr>
          <w:rFonts w:ascii="宋体" w:eastAsia="宋体" w:hAnsi="宋体" w:cs="Times New Roman" w:hint="eastAsia"/>
          <w:sz w:val="24"/>
          <w14:ligatures w14:val="none"/>
        </w:rPr>
      </w:pPr>
      <w:bookmarkStart w:id="1" w:name="_Hlk38728588"/>
      <w:r w:rsidRPr="0020029F">
        <w:rPr>
          <w:rFonts w:ascii="宋体" w:eastAsia="宋体" w:hAnsi="宋体" w:cs="Times New Roman" w:hint="eastAsia"/>
          <w:sz w:val="24"/>
          <w14:ligatures w14:val="none"/>
        </w:rPr>
        <w:t>1.满足《中华人民共和国政府采购法》第二十二条规定；</w:t>
      </w:r>
    </w:p>
    <w:p w14:paraId="694F9577" w14:textId="77777777" w:rsidR="0020029F" w:rsidRPr="0020029F" w:rsidRDefault="0020029F" w:rsidP="0020029F">
      <w:pPr>
        <w:spacing w:after="0" w:line="360" w:lineRule="auto"/>
        <w:ind w:firstLineChars="200" w:firstLine="480"/>
        <w:jc w:val="both"/>
        <w:rPr>
          <w:rFonts w:ascii="宋体" w:eastAsia="宋体" w:hAnsi="宋体" w:cs="Times New Roman" w:hint="eastAsia"/>
          <w:sz w:val="24"/>
          <w14:ligatures w14:val="none"/>
        </w:rPr>
      </w:pPr>
      <w:r w:rsidRPr="0020029F">
        <w:rPr>
          <w:rFonts w:ascii="宋体" w:eastAsia="宋体" w:hAnsi="宋体" w:cs="Times New Roman"/>
          <w:sz w:val="24"/>
          <w14:ligatures w14:val="none"/>
        </w:rPr>
        <w:t>2</w:t>
      </w:r>
      <w:r w:rsidRPr="0020029F">
        <w:rPr>
          <w:rFonts w:ascii="宋体" w:eastAsia="宋体" w:hAnsi="宋体" w:cs="Times New Roman" w:hint="eastAsia"/>
          <w:sz w:val="24"/>
          <w14:ligatures w14:val="none"/>
        </w:rPr>
        <w:t>.落实政府采购政策需满足的资格要求：</w:t>
      </w:r>
    </w:p>
    <w:p w14:paraId="2D25EBCB" w14:textId="77777777" w:rsidR="0020029F" w:rsidRPr="0020029F" w:rsidRDefault="0020029F" w:rsidP="0020029F">
      <w:pPr>
        <w:spacing w:after="0" w:line="360" w:lineRule="auto"/>
        <w:ind w:firstLineChars="200" w:firstLine="480"/>
        <w:jc w:val="both"/>
        <w:rPr>
          <w:rFonts w:ascii="宋体" w:eastAsia="宋体" w:hAnsi="宋体" w:cs="Times New Roman" w:hint="eastAsia"/>
          <w:color w:val="000000"/>
          <w:sz w:val="24"/>
          <w14:ligatures w14:val="none"/>
        </w:rPr>
      </w:pPr>
      <w:r w:rsidRPr="0020029F">
        <w:rPr>
          <w:rFonts w:ascii="宋体" w:eastAsia="宋体" w:hAnsi="宋体" w:cs="Times New Roman" w:hint="eastAsia"/>
          <w:color w:val="000000"/>
          <w:sz w:val="24"/>
          <w14:ligatures w14:val="none"/>
        </w:rPr>
        <w:t>（1）本项目是否专门面向中小企业采购：</w:t>
      </w:r>
      <w:proofErr w:type="gramStart"/>
      <w:r w:rsidRPr="0020029F">
        <w:rPr>
          <w:rFonts w:ascii="宋体" w:eastAsia="宋体" w:hAnsi="宋体" w:cs="Times New Roman" w:hint="eastAsia"/>
          <w:color w:val="000000"/>
          <w:sz w:val="24"/>
          <w14:ligatures w14:val="none"/>
        </w:rPr>
        <w:t>否</w:t>
      </w:r>
      <w:proofErr w:type="gramEnd"/>
    </w:p>
    <w:p w14:paraId="22D3A45D" w14:textId="77777777" w:rsidR="0020029F" w:rsidRPr="0020029F" w:rsidRDefault="0020029F" w:rsidP="0020029F">
      <w:pPr>
        <w:spacing w:after="0" w:line="360" w:lineRule="auto"/>
        <w:ind w:firstLineChars="200" w:firstLine="480"/>
        <w:jc w:val="both"/>
        <w:rPr>
          <w:rFonts w:ascii="宋体" w:eastAsia="宋体" w:hAnsi="宋体" w:cs="Times New Roman" w:hint="eastAsia"/>
          <w:sz w:val="24"/>
          <w:u w:val="single"/>
          <w14:ligatures w14:val="none"/>
        </w:rPr>
      </w:pPr>
      <w:r w:rsidRPr="0020029F">
        <w:rPr>
          <w:rFonts w:ascii="宋体" w:eastAsia="宋体" w:hAnsi="宋体" w:cs="Times New Roman" w:hint="eastAsia"/>
          <w:sz w:val="24"/>
          <w14:ligatures w14:val="none"/>
        </w:rPr>
        <w:t>3.</w:t>
      </w:r>
      <w:r w:rsidRPr="0020029F">
        <w:rPr>
          <w:rFonts w:ascii="Times New Roman" w:eastAsia="宋体" w:hAnsi="Times New Roman" w:cs="Times New Roman" w:hint="eastAsia"/>
          <w:sz w:val="21"/>
          <w14:ligatures w14:val="none"/>
        </w:rPr>
        <w:t xml:space="preserve"> </w:t>
      </w:r>
      <w:r w:rsidRPr="0020029F">
        <w:rPr>
          <w:rFonts w:ascii="宋体" w:eastAsia="宋体" w:hAnsi="宋体" w:cs="Times New Roman" w:hint="eastAsia"/>
          <w:sz w:val="24"/>
          <w14:ligatures w14:val="none"/>
        </w:rPr>
        <w:t>其他特定资格要求：</w:t>
      </w:r>
    </w:p>
    <w:bookmarkEnd w:id="1"/>
    <w:p w14:paraId="2C55408E"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（1）本项目采用电子化与线下流程相结合的招标方式，投标人须按规定获取招标文件。</w:t>
      </w:r>
    </w:p>
    <w:p w14:paraId="5D9A46F9"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（2）</w:t>
      </w:r>
      <w:bookmarkStart w:id="2" w:name="_Hlk126589215"/>
      <w:r w:rsidRPr="0020029F">
        <w:rPr>
          <w:rFonts w:ascii="宋体" w:eastAsia="宋体" w:hAnsi="宋体" w:cs="Times New Roman" w:hint="eastAsia"/>
          <w:sz w:val="24"/>
          <w14:ligatures w14:val="none"/>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2"/>
    </w:p>
    <w:p w14:paraId="02A1B1ED"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3）通过“信用中国”网站（www.creditchina.gov.cn）和中国政府采购网（www.ccgp.gov.cn）查询信用记录（截止时点为投标截止时间），被列入失信被执行人、重大税收违法案件当事人名单、政府采购严重违法失信行为记录</w:t>
      </w:r>
      <w:r w:rsidRPr="0020029F">
        <w:rPr>
          <w:rFonts w:ascii="宋体" w:eastAsia="宋体" w:hAnsi="宋体" w:cs="Times New Roman" w:hint="eastAsia"/>
          <w:sz w:val="24"/>
          <w14:ligatures w14:val="none"/>
        </w:rPr>
        <w:lastRenderedPageBreak/>
        <w:t>名单的供应商，没有资格参加本项目的采购活动。</w:t>
      </w:r>
    </w:p>
    <w:p w14:paraId="1033810E"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b/>
          <w:color w:val="000000"/>
          <w:kern w:val="0"/>
          <w:sz w:val="24"/>
          <w14:ligatures w14:val="none"/>
        </w:rPr>
      </w:pPr>
      <w:r w:rsidRPr="0020029F">
        <w:rPr>
          <w:rFonts w:ascii="宋体" w:eastAsia="宋体" w:hAnsi="宋体" w:cs="Times New Roman" w:hint="eastAsia"/>
          <w:color w:val="000000"/>
          <w:kern w:val="0"/>
          <w:sz w:val="24"/>
          <w14:ligatures w14:val="none"/>
        </w:rPr>
        <w:t>三、</w:t>
      </w:r>
      <w:bookmarkStart w:id="3" w:name="_Hlk152248731"/>
      <w:r w:rsidRPr="0020029F">
        <w:rPr>
          <w:rFonts w:ascii="宋体" w:eastAsia="宋体" w:hAnsi="宋体" w:cs="Times New Roman" w:hint="eastAsia"/>
          <w:color w:val="000000"/>
          <w:kern w:val="0"/>
          <w:sz w:val="24"/>
          <w14:ligatures w14:val="none"/>
        </w:rPr>
        <w:t>获取招标文件</w:t>
      </w:r>
      <w:bookmarkEnd w:id="3"/>
    </w:p>
    <w:p w14:paraId="22EAB328"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hint="eastAsia"/>
          <w:color w:val="000000"/>
          <w:kern w:val="0"/>
          <w:sz w:val="24"/>
          <w14:ligatures w14:val="none"/>
        </w:rPr>
        <w:t>时间：</w:t>
      </w:r>
      <w:r w:rsidRPr="0020029F">
        <w:rPr>
          <w:rFonts w:ascii="宋体" w:eastAsia="宋体" w:hAnsi="宋体" w:cs="Times New Roman" w:hint="eastAsia"/>
          <w:color w:val="000000"/>
          <w:kern w:val="0"/>
          <w:sz w:val="24"/>
          <w:u w:val="single"/>
          <w14:ligatures w14:val="none"/>
        </w:rPr>
        <w:t>采购公告发出之日</w:t>
      </w:r>
      <w:r w:rsidRPr="0020029F">
        <w:rPr>
          <w:rFonts w:ascii="宋体" w:eastAsia="宋体" w:hAnsi="宋体" w:cs="Times New Roman" w:hint="eastAsia"/>
          <w:color w:val="000000"/>
          <w:kern w:val="0"/>
          <w:sz w:val="24"/>
          <w14:ligatures w14:val="none"/>
        </w:rPr>
        <w:t>至</w:t>
      </w:r>
      <w:r w:rsidRPr="0020029F">
        <w:rPr>
          <w:rFonts w:ascii="宋体" w:eastAsia="宋体" w:hAnsi="宋体" w:cs="Times New Roman"/>
          <w:color w:val="000000"/>
          <w:kern w:val="0"/>
          <w:sz w:val="24"/>
          <w:u w:val="single"/>
          <w14:ligatures w14:val="none"/>
        </w:rPr>
        <w:t>2025</w:t>
      </w:r>
      <w:r w:rsidRPr="0020029F">
        <w:rPr>
          <w:rFonts w:ascii="宋体" w:eastAsia="宋体" w:hAnsi="宋体" w:cs="Times New Roman" w:hint="eastAsia"/>
          <w:color w:val="000000"/>
          <w:kern w:val="0"/>
          <w:sz w:val="24"/>
          <w:u w:val="single"/>
          <w14:ligatures w14:val="none"/>
        </w:rPr>
        <w:t>年9月17日</w:t>
      </w:r>
      <w:r w:rsidRPr="0020029F">
        <w:rPr>
          <w:rFonts w:ascii="宋体" w:eastAsia="宋体" w:hAnsi="宋体" w:cs="Times New Roman" w:hint="eastAsia"/>
          <w:color w:val="000000"/>
          <w:kern w:val="0"/>
          <w:sz w:val="24"/>
          <w14:ligatures w14:val="none"/>
        </w:rPr>
        <w:t>，每天9:</w:t>
      </w:r>
      <w:r w:rsidRPr="0020029F">
        <w:rPr>
          <w:rFonts w:ascii="宋体" w:eastAsia="宋体" w:hAnsi="宋体" w:cs="Times New Roman"/>
          <w:color w:val="000000"/>
          <w:kern w:val="0"/>
          <w:sz w:val="24"/>
          <w14:ligatures w14:val="none"/>
        </w:rPr>
        <w:t>0</w:t>
      </w:r>
      <w:r w:rsidRPr="0020029F">
        <w:rPr>
          <w:rFonts w:ascii="宋体" w:eastAsia="宋体" w:hAnsi="宋体" w:cs="Times New Roman" w:hint="eastAsia"/>
          <w:color w:val="000000"/>
          <w:kern w:val="0"/>
          <w:sz w:val="24"/>
          <w14:ligatures w14:val="none"/>
        </w:rPr>
        <w:t>0至</w:t>
      </w:r>
      <w:r w:rsidRPr="0020029F">
        <w:rPr>
          <w:rFonts w:ascii="宋体" w:eastAsia="宋体" w:hAnsi="宋体" w:cs="Times New Roman"/>
          <w:color w:val="000000"/>
          <w:kern w:val="0"/>
          <w:sz w:val="24"/>
          <w14:ligatures w14:val="none"/>
        </w:rPr>
        <w:t>17</w:t>
      </w:r>
      <w:r w:rsidRPr="0020029F">
        <w:rPr>
          <w:rFonts w:ascii="宋体" w:eastAsia="宋体" w:hAnsi="宋体" w:cs="Times New Roman" w:hint="eastAsia"/>
          <w:color w:val="000000"/>
          <w:kern w:val="0"/>
          <w:sz w:val="24"/>
          <w14:ligatures w14:val="none"/>
        </w:rPr>
        <w:t>:</w:t>
      </w:r>
      <w:r w:rsidRPr="0020029F">
        <w:rPr>
          <w:rFonts w:ascii="宋体" w:eastAsia="宋体" w:hAnsi="宋体" w:cs="Times New Roman"/>
          <w:color w:val="000000"/>
          <w:kern w:val="0"/>
          <w:sz w:val="24"/>
          <w14:ligatures w14:val="none"/>
        </w:rPr>
        <w:t>0</w:t>
      </w:r>
      <w:r w:rsidRPr="0020029F">
        <w:rPr>
          <w:rFonts w:ascii="宋体" w:eastAsia="宋体" w:hAnsi="宋体" w:cs="Times New Roman" w:hint="eastAsia"/>
          <w:color w:val="000000"/>
          <w:kern w:val="0"/>
          <w:sz w:val="24"/>
          <w14:ligatures w14:val="none"/>
        </w:rPr>
        <w:t>0（北京时间）</w:t>
      </w:r>
    </w:p>
    <w:p w14:paraId="20E7D170"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u w:val="single"/>
          <w14:ligatures w14:val="none"/>
        </w:rPr>
      </w:pPr>
      <w:r w:rsidRPr="0020029F">
        <w:rPr>
          <w:rFonts w:ascii="宋体" w:eastAsia="宋体" w:hAnsi="宋体" w:cs="Times New Roman" w:hint="eastAsia"/>
          <w:color w:val="000000"/>
          <w:kern w:val="0"/>
          <w:sz w:val="24"/>
          <w14:ligatures w14:val="none"/>
        </w:rPr>
        <w:t>地点：北京市政府采购电子交易平台,具体方式详见“其他补充事宜”</w:t>
      </w:r>
    </w:p>
    <w:p w14:paraId="785A693C"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u w:val="single"/>
          <w14:ligatures w14:val="none"/>
        </w:rPr>
      </w:pPr>
      <w:r w:rsidRPr="0020029F">
        <w:rPr>
          <w:rFonts w:ascii="宋体" w:eastAsia="宋体" w:hAnsi="宋体" w:cs="Times New Roman" w:hint="eastAsia"/>
          <w:color w:val="000000"/>
          <w:kern w:val="0"/>
          <w:sz w:val="24"/>
          <w14:ligatures w14:val="none"/>
        </w:rPr>
        <w:t>方式：供应</w:t>
      </w:r>
      <w:proofErr w:type="gramStart"/>
      <w:r w:rsidRPr="0020029F">
        <w:rPr>
          <w:rFonts w:ascii="宋体" w:eastAsia="宋体" w:hAnsi="宋体" w:cs="Times New Roman" w:hint="eastAsia"/>
          <w:color w:val="000000"/>
          <w:kern w:val="0"/>
          <w:sz w:val="24"/>
          <w14:ligatures w14:val="none"/>
        </w:rPr>
        <w:t>商按照</w:t>
      </w:r>
      <w:proofErr w:type="gramEnd"/>
      <w:r w:rsidRPr="0020029F">
        <w:rPr>
          <w:rFonts w:ascii="宋体" w:eastAsia="宋体" w:hAnsi="宋体" w:cs="Times New Roman" w:hint="eastAsia"/>
          <w:color w:val="000000"/>
          <w:kern w:val="0"/>
          <w:sz w:val="24"/>
          <w14:ligatures w14:val="none"/>
        </w:rPr>
        <w:t>规定办理CA数字认证证书（北京一证通数字证书）后，自招标公告发布之日起</w:t>
      </w:r>
      <w:proofErr w:type="gramStart"/>
      <w:r w:rsidRPr="0020029F">
        <w:rPr>
          <w:rFonts w:ascii="宋体" w:eastAsia="宋体" w:hAnsi="宋体" w:cs="Times New Roman" w:hint="eastAsia"/>
          <w:color w:val="000000"/>
          <w:kern w:val="0"/>
          <w:sz w:val="24"/>
          <w14:ligatures w14:val="none"/>
        </w:rPr>
        <w:t>持供应</w:t>
      </w:r>
      <w:proofErr w:type="gramEnd"/>
      <w:r w:rsidRPr="0020029F">
        <w:rPr>
          <w:rFonts w:ascii="宋体" w:eastAsia="宋体" w:hAnsi="宋体" w:cs="Times New Roman" w:hint="eastAsia"/>
          <w:color w:val="000000"/>
          <w:kern w:val="0"/>
          <w:sz w:val="24"/>
          <w14:ligatures w14:val="none"/>
        </w:rPr>
        <w:t>商自身数字证书登录北京市政府采购电子交易平台免费获取电子版招标文件。</w:t>
      </w:r>
    </w:p>
    <w:p w14:paraId="3F8421CD"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hint="eastAsia"/>
          <w:color w:val="000000"/>
          <w:kern w:val="0"/>
          <w:sz w:val="24"/>
          <w14:ligatures w14:val="none"/>
        </w:rPr>
        <w:t>售价：0元</w:t>
      </w:r>
    </w:p>
    <w:p w14:paraId="4B118AD1"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b/>
          <w:color w:val="000000"/>
          <w:kern w:val="0"/>
          <w:sz w:val="24"/>
          <w14:ligatures w14:val="none"/>
        </w:rPr>
      </w:pPr>
      <w:r w:rsidRPr="0020029F">
        <w:rPr>
          <w:rFonts w:ascii="宋体" w:eastAsia="宋体" w:hAnsi="宋体" w:cs="Times New Roman" w:hint="eastAsia"/>
          <w:color w:val="000000"/>
          <w:kern w:val="0"/>
          <w:sz w:val="24"/>
          <w14:ligatures w14:val="none"/>
        </w:rPr>
        <w:t>四、提交投标文件截止时间、开标时间和地点</w:t>
      </w:r>
    </w:p>
    <w:p w14:paraId="7B07497E"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bCs/>
          <w:color w:val="000000"/>
          <w:kern w:val="0"/>
          <w:sz w:val="24"/>
          <w:u w:val="single"/>
          <w14:ligatures w14:val="none"/>
        </w:rPr>
      </w:pPr>
      <w:r w:rsidRPr="0020029F">
        <w:rPr>
          <w:rFonts w:ascii="宋体" w:eastAsia="宋体" w:hAnsi="宋体" w:cs="Times New Roman" w:hint="eastAsia"/>
          <w:bCs/>
          <w:color w:val="000000"/>
          <w:kern w:val="0"/>
          <w:sz w:val="24"/>
          <w14:ligatures w14:val="none"/>
        </w:rPr>
        <w:t>时间：202</w:t>
      </w:r>
      <w:r w:rsidRPr="0020029F">
        <w:rPr>
          <w:rFonts w:ascii="宋体" w:eastAsia="宋体" w:hAnsi="宋体" w:cs="Times New Roman"/>
          <w:bCs/>
          <w:color w:val="000000"/>
          <w:kern w:val="0"/>
          <w:sz w:val="24"/>
          <w14:ligatures w14:val="none"/>
        </w:rPr>
        <w:t>5</w:t>
      </w:r>
      <w:r w:rsidRPr="0020029F">
        <w:rPr>
          <w:rFonts w:ascii="宋体" w:eastAsia="宋体" w:hAnsi="宋体" w:cs="Times New Roman" w:hint="eastAsia"/>
          <w:bCs/>
          <w:color w:val="000000"/>
          <w:kern w:val="0"/>
          <w:sz w:val="24"/>
          <w14:ligatures w14:val="none"/>
        </w:rPr>
        <w:t>年10月10日 09点 30 分（北京时间）</w:t>
      </w:r>
    </w:p>
    <w:p w14:paraId="619B513F"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bCs/>
          <w:color w:val="000000"/>
          <w:kern w:val="0"/>
          <w:sz w:val="24"/>
          <w:u w:val="single"/>
          <w14:ligatures w14:val="none"/>
        </w:rPr>
      </w:pPr>
      <w:r w:rsidRPr="0020029F">
        <w:rPr>
          <w:rFonts w:ascii="宋体" w:eastAsia="宋体" w:hAnsi="宋体" w:cs="Times New Roman" w:hint="eastAsia"/>
          <w:color w:val="000000"/>
          <w:kern w:val="0"/>
          <w:sz w:val="24"/>
          <w14:ligatures w14:val="none"/>
        </w:rPr>
        <w:t>地点：北京市海淀区学院路30号科大天工大厦B座17层1706第一会议室</w:t>
      </w:r>
    </w:p>
    <w:p w14:paraId="1E88BC13"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b/>
          <w:color w:val="000000"/>
          <w:kern w:val="0"/>
          <w:sz w:val="24"/>
          <w14:ligatures w14:val="none"/>
        </w:rPr>
      </w:pPr>
      <w:r w:rsidRPr="0020029F">
        <w:rPr>
          <w:rFonts w:ascii="宋体" w:eastAsia="宋体" w:hAnsi="宋体" w:cs="Times New Roman" w:hint="eastAsia"/>
          <w:color w:val="000000"/>
          <w:kern w:val="0"/>
          <w:sz w:val="24"/>
          <w14:ligatures w14:val="none"/>
        </w:rPr>
        <w:t>五、公告期限</w:t>
      </w:r>
    </w:p>
    <w:p w14:paraId="7EA3E4BD"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hint="eastAsia"/>
          <w:color w:val="000000"/>
          <w:kern w:val="0"/>
          <w:sz w:val="24"/>
          <w14:ligatures w14:val="none"/>
        </w:rPr>
        <w:t>自本公告发布之日起5个工作日。</w:t>
      </w:r>
    </w:p>
    <w:p w14:paraId="708B1D92"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Times New Roman" w:hint="eastAsia"/>
          <w:bCs/>
          <w:color w:val="000000"/>
          <w:kern w:val="0"/>
          <w:sz w:val="24"/>
          <w14:ligatures w14:val="none"/>
        </w:rPr>
        <w:t>六、其他补充事宜</w:t>
      </w:r>
      <w:r w:rsidRPr="0020029F">
        <w:rPr>
          <w:rFonts w:ascii="宋体" w:eastAsia="宋体" w:hAnsi="宋体" w:cs="Times New Roman" w:hint="eastAsia"/>
          <w:bCs/>
          <w:color w:val="000000"/>
          <w:kern w:val="0"/>
          <w:sz w:val="24"/>
          <w14:ligatures w14:val="none"/>
        </w:rPr>
        <w:br/>
      </w:r>
      <w:bookmarkStart w:id="4" w:name="_Hlk80608498"/>
      <w:r w:rsidRPr="0020029F">
        <w:rPr>
          <w:rFonts w:ascii="宋体" w:eastAsia="宋体" w:hAnsi="宋体" w:cs="仿宋" w:hint="eastAsia"/>
          <w:bCs/>
          <w:color w:val="000000"/>
          <w:kern w:val="0"/>
          <w:sz w:val="24"/>
          <w14:ligatures w14:val="none"/>
        </w:rPr>
        <w:t>1、</w:t>
      </w:r>
      <w:bookmarkStart w:id="5" w:name="_Hlk80609223"/>
      <w:r w:rsidRPr="0020029F">
        <w:rPr>
          <w:rFonts w:ascii="宋体" w:eastAsia="宋体" w:hAnsi="宋体" w:cs="仿宋" w:hint="eastAsia"/>
          <w:bCs/>
          <w:color w:val="000000"/>
          <w:kern w:val="0"/>
          <w:sz w:val="24"/>
          <w14:ligatures w14:val="none"/>
        </w:rPr>
        <w:t>本项目采用电子化与线下流程相结合的招标方式，相关操作如下：</w:t>
      </w:r>
      <w:bookmarkEnd w:id="4"/>
      <w:bookmarkEnd w:id="5"/>
      <w:r w:rsidRPr="0020029F">
        <w:rPr>
          <w:rFonts w:ascii="宋体" w:eastAsia="宋体" w:hAnsi="宋体" w:cs="仿宋" w:hint="eastAsia"/>
          <w:bCs/>
          <w:color w:val="000000"/>
          <w:kern w:val="0"/>
          <w:sz w:val="24"/>
          <w14:ligatures w14:val="none"/>
        </w:rPr>
        <w:br/>
        <w:t>（1）招标文件获取方式：供应商使用电子营业执照、或按照规定办理CA数字认证证书后，自招标公告发布之日起登录北京市政府采购电子交易平台免费获取电子版招标文件。</w:t>
      </w:r>
      <w:r w:rsidRPr="0020029F">
        <w:rPr>
          <w:rFonts w:ascii="宋体" w:eastAsia="宋体" w:hAnsi="宋体" w:cs="仿宋" w:hint="eastAsia"/>
          <w:bCs/>
          <w:color w:val="000000"/>
          <w:kern w:val="0"/>
          <w:sz w:val="24"/>
          <w14:ligatures w14:val="none"/>
        </w:rPr>
        <w:br/>
        <w:t xml:space="preserve">    ①办理CA认证证书：详见北京市政府采购电子交易平台（http://zbcg-bjzc.zhongcy.com/bjczj-portal-site/index.html#/home，或登录北京市政府采购网选择“政府采购电子交易平台”进入）查阅“用户指南”-“操作指南”-“市场主体CA办理操作流程指引”，按照程序要求办理。</w:t>
      </w:r>
    </w:p>
    <w:p w14:paraId="23FA4E12"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t>② 于北京市政府采购电子交易平台“用户指南”-“操作指南”-“市场主体注册入库操作流程指引”进行自助注册绑定。</w:t>
      </w:r>
      <w:r w:rsidRPr="0020029F">
        <w:rPr>
          <w:rFonts w:ascii="宋体" w:eastAsia="宋体" w:hAnsi="宋体" w:cs="仿宋" w:hint="eastAsia"/>
          <w:bCs/>
          <w:color w:val="000000"/>
          <w:kern w:val="0"/>
          <w:sz w:val="24"/>
          <w14:ligatures w14:val="none"/>
        </w:rPr>
        <w:br/>
        <w:t xml:space="preserve">    ③证书驱动下载：于北京市政府采购电子交易平台“用户指南”-“工具下载”-“招标采购系统文件驱动安装包”下载相关驱动。</w:t>
      </w:r>
    </w:p>
    <w:p w14:paraId="5491CEE5"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t>（2）下载时间：</w:t>
      </w:r>
      <w:bookmarkStart w:id="6" w:name="_Hlk80608220"/>
      <w:r w:rsidRPr="0020029F">
        <w:rPr>
          <w:rFonts w:ascii="宋体" w:eastAsia="宋体" w:hAnsi="宋体" w:cs="仿宋" w:hint="eastAsia"/>
          <w:bCs/>
          <w:color w:val="000000"/>
          <w:kern w:val="0"/>
          <w:sz w:val="24"/>
          <w14:ligatures w14:val="none"/>
        </w:rPr>
        <w:t>同招标公告中“获取招标文件”的时间</w:t>
      </w:r>
      <w:bookmarkEnd w:id="6"/>
      <w:r w:rsidRPr="0020029F">
        <w:rPr>
          <w:rFonts w:ascii="宋体" w:eastAsia="宋体" w:hAnsi="宋体" w:cs="仿宋" w:hint="eastAsia"/>
          <w:bCs/>
          <w:color w:val="000000"/>
          <w:kern w:val="0"/>
          <w:sz w:val="24"/>
          <w14:ligatures w14:val="none"/>
        </w:rPr>
        <w:t>。</w:t>
      </w:r>
    </w:p>
    <w:p w14:paraId="78BB1688"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t>（3）未按上述获取方式和期限下载招标文件的投标无效。</w:t>
      </w:r>
    </w:p>
    <w:p w14:paraId="3C5C5C76"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lastRenderedPageBreak/>
        <w:t>（4）服务热线：</w:t>
      </w:r>
    </w:p>
    <w:p w14:paraId="3E53FADA"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t>CA认证证书服务热线010-58515511</w:t>
      </w:r>
    </w:p>
    <w:p w14:paraId="36CB4AD2"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t>技术支持服务热线010-86483801</w:t>
      </w:r>
    </w:p>
    <w:p w14:paraId="30023B06"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t>（5）注意：请供应</w:t>
      </w:r>
      <w:proofErr w:type="gramStart"/>
      <w:r w:rsidRPr="0020029F">
        <w:rPr>
          <w:rFonts w:ascii="宋体" w:eastAsia="宋体" w:hAnsi="宋体" w:cs="仿宋" w:hint="eastAsia"/>
          <w:bCs/>
          <w:color w:val="000000"/>
          <w:kern w:val="0"/>
          <w:sz w:val="24"/>
          <w14:ligatures w14:val="none"/>
        </w:rPr>
        <w:t>商认真</w:t>
      </w:r>
      <w:proofErr w:type="gramEnd"/>
      <w:r w:rsidRPr="0020029F">
        <w:rPr>
          <w:rFonts w:ascii="宋体" w:eastAsia="宋体" w:hAnsi="宋体" w:cs="仿宋" w:hint="eastAsia"/>
          <w:bCs/>
          <w:color w:val="000000"/>
          <w:kern w:val="0"/>
          <w:sz w:val="24"/>
          <w14:ligatures w14:val="none"/>
        </w:rPr>
        <w:t>学习北京市政府采购电子交易平台发布的相关操作手册，平台网站相关技术支持请联系010-86483801。</w:t>
      </w:r>
    </w:p>
    <w:p w14:paraId="609F1BC3"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t>（6）</w:t>
      </w:r>
      <w:hyperlink r:id="rId6" w:history="1">
        <w:r w:rsidRPr="0020029F">
          <w:rPr>
            <w:rFonts w:ascii="宋体" w:eastAsia="宋体" w:hAnsi="宋体" w:cs="仿宋" w:hint="eastAsia"/>
            <w:bCs/>
            <w:color w:val="000000"/>
            <w:kern w:val="0"/>
            <w:sz w:val="24"/>
            <w14:ligatures w14:val="none"/>
          </w:rPr>
          <w:t>中标人请于合同签订后，将合同的pdf彩色扫描件发送至</w:t>
        </w:r>
        <w:r w:rsidRPr="0020029F">
          <w:rPr>
            <w:rFonts w:ascii="宋体" w:eastAsia="宋体" w:hAnsi="宋体" w:cs="仿宋"/>
            <w:bCs/>
            <w:color w:val="000000"/>
            <w:kern w:val="0"/>
            <w:sz w:val="24"/>
            <w14:ligatures w14:val="none"/>
          </w:rPr>
          <w:t>FC@zbbmcc.com（</w:t>
        </w:r>
        <w:r w:rsidRPr="0020029F">
          <w:rPr>
            <w:rFonts w:ascii="宋体" w:eastAsia="宋体" w:hAnsi="宋体" w:cs="仿宋" w:hint="eastAsia"/>
            <w:bCs/>
            <w:color w:val="000000"/>
            <w:kern w:val="0"/>
            <w:sz w:val="24"/>
            <w14:ligatures w14:val="none"/>
          </w:rPr>
          <w:t>该邮箱只用于接收合同</w:t>
        </w:r>
        <w:r w:rsidRPr="0020029F">
          <w:rPr>
            <w:rFonts w:ascii="宋体" w:eastAsia="宋体" w:hAnsi="宋体" w:cs="仿宋"/>
            <w:bCs/>
            <w:color w:val="000000"/>
            <w:kern w:val="0"/>
            <w:sz w:val="24"/>
            <w14:ligatures w14:val="none"/>
          </w:rPr>
          <w:t>），并联系</w:t>
        </w:r>
        <w:r w:rsidRPr="0020029F">
          <w:rPr>
            <w:rFonts w:ascii="宋体" w:eastAsia="宋体" w:hAnsi="宋体" w:cs="仿宋" w:hint="eastAsia"/>
            <w:bCs/>
            <w:color w:val="000000"/>
            <w:kern w:val="0"/>
            <w:sz w:val="24"/>
            <w14:ligatures w14:val="none"/>
          </w:rPr>
          <w:t>0</w:t>
        </w:r>
        <w:r w:rsidRPr="0020029F">
          <w:rPr>
            <w:rFonts w:ascii="宋体" w:eastAsia="宋体" w:hAnsi="宋体" w:cs="仿宋"/>
            <w:bCs/>
            <w:color w:val="000000"/>
            <w:kern w:val="0"/>
            <w:sz w:val="24"/>
            <w14:ligatures w14:val="none"/>
          </w:rPr>
          <w:t>10-83021521</w:t>
        </w:r>
      </w:hyperlink>
      <w:r w:rsidRPr="0020029F">
        <w:rPr>
          <w:rFonts w:ascii="宋体" w:eastAsia="宋体" w:hAnsi="宋体" w:cs="仿宋" w:hint="eastAsia"/>
          <w:bCs/>
          <w:color w:val="000000"/>
          <w:kern w:val="0"/>
          <w:sz w:val="24"/>
          <w14:ligatures w14:val="none"/>
        </w:rPr>
        <w:t>办理保证金退还事宜。</w:t>
      </w:r>
    </w:p>
    <w:p w14:paraId="52F8E5B9"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t>2、投标保证金的递交说明：</w:t>
      </w:r>
      <w:r w:rsidRPr="0020029F">
        <w:rPr>
          <w:rFonts w:ascii="宋体" w:eastAsia="宋体" w:hAnsi="宋体" w:cs="仿宋" w:hint="eastAsia"/>
          <w:bCs/>
          <w:color w:val="000000"/>
          <w:kern w:val="0"/>
          <w:sz w:val="24"/>
          <w14:ligatures w14:val="none"/>
        </w:rPr>
        <w:br/>
        <w:t>公司名称：北京明德致信咨询有限公司</w:t>
      </w:r>
    </w:p>
    <w:p w14:paraId="3191DAE6"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t>开 户 行：中国工商银行股份有限公司北京东升路支行</w:t>
      </w:r>
    </w:p>
    <w:p w14:paraId="43878A96"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proofErr w:type="gramStart"/>
      <w:r w:rsidRPr="0020029F">
        <w:rPr>
          <w:rFonts w:ascii="宋体" w:eastAsia="宋体" w:hAnsi="宋体" w:cs="仿宋" w:hint="eastAsia"/>
          <w:bCs/>
          <w:color w:val="000000"/>
          <w:kern w:val="0"/>
          <w:sz w:val="24"/>
          <w14:ligatures w14:val="none"/>
        </w:rPr>
        <w:t>账</w:t>
      </w:r>
      <w:proofErr w:type="gramEnd"/>
      <w:r w:rsidRPr="0020029F">
        <w:rPr>
          <w:rFonts w:ascii="宋体" w:eastAsia="宋体" w:hAnsi="宋体" w:cs="仿宋" w:hint="eastAsia"/>
          <w:bCs/>
          <w:color w:val="000000"/>
          <w:kern w:val="0"/>
          <w:sz w:val="24"/>
          <w14:ligatures w14:val="none"/>
        </w:rPr>
        <w:t xml:space="preserve">    号：0200 0062 1920 0492 968</w:t>
      </w:r>
    </w:p>
    <w:p w14:paraId="41DC7EF3"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hint="eastAsia"/>
          <w:bCs/>
          <w:color w:val="000000"/>
          <w:kern w:val="0"/>
          <w:sz w:val="24"/>
          <w14:ligatures w14:val="none"/>
        </w:rPr>
        <w:t xml:space="preserve">汇款或转账时请务必附言“项目编号+用途”，例如：BMCC-XXXX保证金或服务费。 </w:t>
      </w:r>
    </w:p>
    <w:p w14:paraId="42FEFDAE"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bCs/>
          <w:color w:val="000000"/>
          <w:kern w:val="0"/>
          <w:sz w:val="24"/>
          <w14:ligatures w14:val="none"/>
        </w:rPr>
        <w:t>3</w:t>
      </w:r>
      <w:r w:rsidRPr="0020029F">
        <w:rPr>
          <w:rFonts w:ascii="宋体" w:eastAsia="宋体" w:hAnsi="宋体" w:cs="仿宋" w:hint="eastAsia"/>
          <w:bCs/>
          <w:color w:val="000000"/>
          <w:kern w:val="0"/>
          <w:sz w:val="24"/>
          <w14:ligatures w14:val="none"/>
        </w:rPr>
        <w:t>、投标文件请于投标当日投标截止时间之前递交至投标地点，逾期递交的文件恕不接受，届时请投标人派代表参加开标仪式。</w:t>
      </w:r>
    </w:p>
    <w:p w14:paraId="4B56C80A"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bCs/>
          <w:color w:val="000000"/>
          <w:kern w:val="0"/>
          <w:sz w:val="24"/>
          <w14:ligatures w14:val="none"/>
        </w:rPr>
        <w:t>4</w:t>
      </w:r>
      <w:r w:rsidRPr="0020029F">
        <w:rPr>
          <w:rFonts w:ascii="宋体" w:eastAsia="宋体" w:hAnsi="宋体" w:cs="仿宋" w:hint="eastAsia"/>
          <w:bCs/>
          <w:color w:val="000000"/>
          <w:kern w:val="0"/>
          <w:sz w:val="24"/>
          <w14:ligatures w14:val="none"/>
        </w:rPr>
        <w:t>、评标方法：综合评分法</w:t>
      </w:r>
    </w:p>
    <w:p w14:paraId="5B44FA94"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bCs/>
          <w:color w:val="000000"/>
          <w:kern w:val="0"/>
          <w:sz w:val="24"/>
          <w14:ligatures w14:val="none"/>
        </w:rPr>
        <w:t>5</w:t>
      </w:r>
      <w:r w:rsidRPr="0020029F">
        <w:rPr>
          <w:rFonts w:ascii="宋体" w:eastAsia="宋体" w:hAnsi="宋体" w:cs="仿宋" w:hint="eastAsia"/>
          <w:bCs/>
          <w:color w:val="000000"/>
          <w:kern w:val="0"/>
          <w:sz w:val="24"/>
          <w14:ligatures w14:val="none"/>
        </w:rPr>
        <w:t>、采购项目需要落实的政府采购政策：政府采购促进中小企业发展；政府采购支持监狱企业发展；政府采购促进残疾人就业；节能产品、环境标志产品；进口产品管理等。</w:t>
      </w:r>
    </w:p>
    <w:p w14:paraId="004DDC88"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仿宋"/>
          <w:bCs/>
          <w:color w:val="000000"/>
          <w:kern w:val="0"/>
          <w:sz w:val="24"/>
          <w14:ligatures w14:val="none"/>
        </w:rPr>
        <w:t>6</w:t>
      </w:r>
      <w:r w:rsidRPr="0020029F">
        <w:rPr>
          <w:rFonts w:ascii="宋体" w:eastAsia="宋体" w:hAnsi="宋体" w:cs="仿宋" w:hint="eastAsia"/>
          <w:bCs/>
          <w:color w:val="000000"/>
          <w:kern w:val="0"/>
          <w:sz w:val="24"/>
          <w14:ligatures w14:val="none"/>
        </w:rPr>
        <w:t>、</w:t>
      </w:r>
      <w:r w:rsidRPr="0020029F">
        <w:rPr>
          <w:rFonts w:ascii="宋体" w:eastAsia="宋体" w:hAnsi="宋体" w:cs="Times New Roman" w:hint="eastAsia"/>
          <w:color w:val="000000"/>
          <w:kern w:val="0"/>
          <w:sz w:val="24"/>
          <w14:ligatures w14:val="none"/>
        </w:rPr>
        <w:t>发布公告的媒介：中国政府采购网、北京市政府采购网发布（非在</w:t>
      </w:r>
      <w:r w:rsidRPr="0020029F">
        <w:rPr>
          <w:rFonts w:ascii="宋体" w:eastAsia="宋体" w:hAnsi="宋体" w:cs="Times New Roman" w:hint="eastAsia"/>
          <w:color w:val="000000"/>
          <w:kern w:val="0"/>
          <w:sz w:val="24"/>
          <w:u w:val="single"/>
          <w14:ligatures w14:val="none"/>
        </w:rPr>
        <w:t>北京市政府采购电子交易平台</w:t>
      </w:r>
      <w:r w:rsidRPr="0020029F">
        <w:rPr>
          <w:rFonts w:ascii="宋体" w:eastAsia="宋体" w:hAnsi="宋体" w:cs="Times New Roman" w:hint="eastAsia"/>
          <w:color w:val="000000"/>
          <w:kern w:val="0"/>
          <w:sz w:val="24"/>
          <w14:ligatures w14:val="none"/>
        </w:rPr>
        <w:t>报名的项目不涉及）。</w:t>
      </w:r>
    </w:p>
    <w:p w14:paraId="4611FBF0"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bCs/>
          <w:color w:val="000000"/>
          <w:kern w:val="0"/>
          <w:sz w:val="24"/>
          <w14:ligatures w14:val="none"/>
        </w:rPr>
        <w:t>7</w:t>
      </w:r>
      <w:r w:rsidRPr="0020029F">
        <w:rPr>
          <w:rFonts w:ascii="宋体" w:eastAsia="宋体" w:hAnsi="宋体" w:cs="仿宋" w:hint="eastAsia"/>
          <w:bCs/>
          <w:color w:val="000000"/>
          <w:kern w:val="0"/>
          <w:sz w:val="24"/>
          <w14:ligatures w14:val="none"/>
        </w:rPr>
        <w:t>、届时请投标人派代表参加开标仪式。</w:t>
      </w:r>
    </w:p>
    <w:p w14:paraId="3AFAF850"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r w:rsidRPr="0020029F">
        <w:rPr>
          <w:rFonts w:ascii="宋体" w:eastAsia="宋体" w:hAnsi="宋体" w:cs="仿宋"/>
          <w:bCs/>
          <w:color w:val="000000"/>
          <w:kern w:val="0"/>
          <w:sz w:val="24"/>
          <w14:ligatures w14:val="none"/>
        </w:rPr>
        <w:t>8</w:t>
      </w:r>
      <w:r w:rsidRPr="0020029F">
        <w:rPr>
          <w:rFonts w:ascii="宋体" w:eastAsia="宋体" w:hAnsi="宋体" w:cs="仿宋" w:hint="eastAsia"/>
          <w:bCs/>
          <w:color w:val="000000"/>
          <w:kern w:val="0"/>
          <w:sz w:val="24"/>
          <w14:ligatures w14:val="none"/>
        </w:rPr>
        <w:t>、如本公告内容和招标文件内容不一致，以招标文件为准。</w:t>
      </w:r>
    </w:p>
    <w:p w14:paraId="4914D9EC" w14:textId="77777777" w:rsidR="0020029F" w:rsidRPr="0020029F" w:rsidRDefault="0020029F" w:rsidP="0020029F">
      <w:pPr>
        <w:adjustRightInd w:val="0"/>
        <w:spacing w:after="0" w:line="360" w:lineRule="auto"/>
        <w:ind w:firstLineChars="200" w:firstLine="480"/>
        <w:rPr>
          <w:rFonts w:ascii="宋体" w:eastAsia="宋体" w:hAnsi="宋体" w:cs="仿宋" w:hint="eastAsia"/>
          <w:bCs/>
          <w:color w:val="000000"/>
          <w:kern w:val="0"/>
          <w:sz w:val="24"/>
          <w14:ligatures w14:val="none"/>
        </w:rPr>
      </w:pPr>
    </w:p>
    <w:p w14:paraId="3FF909CD"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b/>
          <w:color w:val="000000"/>
          <w:kern w:val="0"/>
          <w:sz w:val="24"/>
          <w14:ligatures w14:val="none"/>
        </w:rPr>
      </w:pPr>
      <w:r w:rsidRPr="0020029F">
        <w:rPr>
          <w:rFonts w:ascii="宋体" w:eastAsia="宋体" w:hAnsi="宋体" w:cs="Times New Roman" w:hint="eastAsia"/>
          <w:color w:val="000000"/>
          <w:kern w:val="0"/>
          <w:sz w:val="24"/>
          <w14:ligatures w14:val="none"/>
        </w:rPr>
        <w:t>七、对本次招标提出询问，请按</w:t>
      </w:r>
      <w:r w:rsidRPr="0020029F">
        <w:rPr>
          <w:rFonts w:ascii="宋体" w:eastAsia="宋体" w:hAnsi="宋体" w:cs="Times New Roman"/>
          <w:color w:val="000000"/>
          <w:kern w:val="0"/>
          <w:sz w:val="24"/>
          <w14:ligatures w14:val="none"/>
        </w:rPr>
        <w:t>以下方式</w:t>
      </w:r>
      <w:r w:rsidRPr="0020029F">
        <w:rPr>
          <w:rFonts w:ascii="宋体" w:eastAsia="宋体" w:hAnsi="宋体" w:cs="Times New Roman" w:hint="eastAsia"/>
          <w:color w:val="000000"/>
          <w:kern w:val="0"/>
          <w:sz w:val="24"/>
          <w14:ligatures w14:val="none"/>
        </w:rPr>
        <w:t>联系。</w:t>
      </w:r>
    </w:p>
    <w:p w14:paraId="4FF9D9DC"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hint="eastAsia"/>
          <w:color w:val="000000"/>
          <w:kern w:val="0"/>
          <w:sz w:val="24"/>
          <w14:ligatures w14:val="none"/>
        </w:rPr>
        <w:t>1.采购人信息</w:t>
      </w:r>
    </w:p>
    <w:p w14:paraId="3F27A556" w14:textId="77777777" w:rsidR="0020029F" w:rsidRPr="0020029F" w:rsidRDefault="0020029F" w:rsidP="0020029F">
      <w:pPr>
        <w:spacing w:after="0" w:line="360" w:lineRule="auto"/>
        <w:ind w:firstLineChars="200" w:firstLine="480"/>
        <w:rPr>
          <w:rFonts w:ascii="宋体" w:eastAsia="宋体" w:hAnsi="宋体" w:cs="Times New Roman" w:hint="eastAsia"/>
          <w:sz w:val="24"/>
          <w14:ligatures w14:val="none"/>
        </w:rPr>
      </w:pPr>
      <w:r w:rsidRPr="0020029F">
        <w:rPr>
          <w:rFonts w:ascii="宋体" w:eastAsia="宋体" w:hAnsi="宋体" w:cs="Times New Roman" w:hint="eastAsia"/>
          <w:color w:val="000000"/>
          <w:kern w:val="0"/>
          <w:sz w:val="24"/>
          <w14:ligatures w14:val="none"/>
        </w:rPr>
        <w:t>名 称</w:t>
      </w:r>
      <w:r w:rsidRPr="0020029F">
        <w:rPr>
          <w:rFonts w:ascii="宋体" w:eastAsia="宋体" w:hAnsi="宋体" w:cs="Times New Roman" w:hint="eastAsia"/>
          <w:sz w:val="24"/>
          <w14:ligatures w14:val="none"/>
        </w:rPr>
        <w:t>：</w:t>
      </w:r>
      <w:r w:rsidRPr="0020029F">
        <w:rPr>
          <w:rFonts w:ascii="宋体" w:eastAsia="宋体" w:hAnsi="宋体" w:cs="Times New Roman" w:hint="eastAsia"/>
          <w:sz w:val="24"/>
          <w:u w:val="single"/>
          <w14:ligatures w14:val="none"/>
        </w:rPr>
        <w:t>北京电影学院</w:t>
      </w:r>
    </w:p>
    <w:p w14:paraId="6EFEBAF7" w14:textId="77777777" w:rsidR="0020029F" w:rsidRPr="0020029F" w:rsidRDefault="0020029F" w:rsidP="0020029F">
      <w:pPr>
        <w:spacing w:after="0" w:line="360" w:lineRule="auto"/>
        <w:ind w:firstLineChars="200" w:firstLine="480"/>
        <w:rPr>
          <w:rFonts w:ascii="宋体" w:eastAsia="宋体" w:hAnsi="宋体" w:cs="Times New Roman" w:hint="eastAsia"/>
          <w:sz w:val="24"/>
          <w14:ligatures w14:val="none"/>
        </w:rPr>
      </w:pPr>
      <w:r w:rsidRPr="0020029F">
        <w:rPr>
          <w:rFonts w:ascii="宋体" w:eastAsia="宋体" w:hAnsi="宋体" w:cs="Times New Roman" w:hint="eastAsia"/>
          <w:sz w:val="24"/>
          <w14:ligatures w14:val="none"/>
        </w:rPr>
        <w:t>地址：</w:t>
      </w:r>
      <w:r w:rsidRPr="0020029F">
        <w:rPr>
          <w:rFonts w:ascii="宋体" w:eastAsia="宋体" w:hAnsi="宋体" w:cs="Times New Roman" w:hint="eastAsia"/>
          <w:sz w:val="24"/>
          <w:u w:val="single"/>
          <w14:ligatures w14:val="none"/>
        </w:rPr>
        <w:t>北京市海淀区西土城路4号</w:t>
      </w:r>
    </w:p>
    <w:p w14:paraId="3D57970F" w14:textId="77777777" w:rsidR="0020029F" w:rsidRPr="0020029F" w:rsidRDefault="0020029F" w:rsidP="0020029F">
      <w:pPr>
        <w:spacing w:after="0" w:line="360" w:lineRule="auto"/>
        <w:ind w:firstLineChars="200" w:firstLine="480"/>
        <w:rPr>
          <w:rFonts w:ascii="宋体" w:eastAsia="宋体" w:hAnsi="宋体" w:cs="Times New Roman" w:hint="eastAsia"/>
          <w:sz w:val="24"/>
          <w:u w:val="single"/>
          <w14:ligatures w14:val="none"/>
        </w:rPr>
      </w:pPr>
      <w:r w:rsidRPr="0020029F">
        <w:rPr>
          <w:rFonts w:ascii="宋体" w:eastAsia="宋体" w:hAnsi="宋体" w:cs="Times New Roman" w:hint="eastAsia"/>
          <w:sz w:val="24"/>
          <w14:ligatures w14:val="none"/>
        </w:rPr>
        <w:lastRenderedPageBreak/>
        <w:t>联系方式：常</w:t>
      </w:r>
      <w:r w:rsidRPr="0020029F">
        <w:rPr>
          <w:rFonts w:ascii="宋体" w:eastAsia="宋体" w:hAnsi="宋体" w:cs="Times New Roman" w:hint="eastAsia"/>
          <w:sz w:val="24"/>
          <w:u w:val="single"/>
          <w14:ligatures w14:val="none"/>
        </w:rPr>
        <w:t>老师、82283307</w:t>
      </w:r>
    </w:p>
    <w:p w14:paraId="644AE1B4"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color w:val="000000"/>
          <w:kern w:val="0"/>
          <w:sz w:val="24"/>
          <w14:ligatures w14:val="none"/>
        </w:rPr>
        <w:t>2.采购代理机构信息</w:t>
      </w:r>
    </w:p>
    <w:p w14:paraId="27C1ACA1"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bookmarkStart w:id="7" w:name="_Toc28359010"/>
      <w:bookmarkStart w:id="8" w:name="_Toc28359087"/>
      <w:r w:rsidRPr="0020029F">
        <w:rPr>
          <w:rFonts w:ascii="宋体" w:eastAsia="宋体" w:hAnsi="宋体" w:cs="Times New Roman"/>
          <w:color w:val="000000"/>
          <w:kern w:val="0"/>
          <w:sz w:val="24"/>
          <w14:ligatures w14:val="none"/>
        </w:rPr>
        <w:t>名</w:t>
      </w:r>
      <w:r w:rsidRPr="0020029F">
        <w:rPr>
          <w:rFonts w:ascii="宋体" w:eastAsia="宋体" w:hAnsi="宋体" w:cs="Times New Roman" w:hint="eastAsia"/>
          <w:color w:val="000000"/>
          <w:kern w:val="0"/>
          <w:sz w:val="24"/>
          <w14:ligatures w14:val="none"/>
        </w:rPr>
        <w:t xml:space="preserve"> </w:t>
      </w:r>
      <w:r w:rsidRPr="0020029F">
        <w:rPr>
          <w:rFonts w:ascii="宋体" w:eastAsia="宋体" w:hAnsi="宋体" w:cs="Times New Roman"/>
          <w:color w:val="000000"/>
          <w:kern w:val="0"/>
          <w:sz w:val="24"/>
          <w14:ligatures w14:val="none"/>
        </w:rPr>
        <w:t xml:space="preserve">   称：</w:t>
      </w:r>
      <w:r w:rsidRPr="0020029F">
        <w:rPr>
          <w:rFonts w:ascii="宋体" w:eastAsia="宋体" w:hAnsi="宋体" w:cs="Times New Roman" w:hint="eastAsia"/>
          <w:color w:val="000000"/>
          <w:kern w:val="0"/>
          <w:sz w:val="24"/>
          <w14:ligatures w14:val="none"/>
        </w:rPr>
        <w:t>北京明德致信咨询有限公司</w:t>
      </w:r>
    </w:p>
    <w:p w14:paraId="4C086817"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color w:val="000000"/>
          <w:kern w:val="0"/>
          <w:sz w:val="24"/>
          <w14:ligatures w14:val="none"/>
        </w:rPr>
        <w:t>地</w:t>
      </w:r>
      <w:r w:rsidRPr="0020029F">
        <w:rPr>
          <w:rFonts w:ascii="宋体" w:eastAsia="宋体" w:hAnsi="宋体" w:cs="Times New Roman" w:hint="eastAsia"/>
          <w:color w:val="000000"/>
          <w:kern w:val="0"/>
          <w:sz w:val="24"/>
          <w14:ligatures w14:val="none"/>
        </w:rPr>
        <w:t xml:space="preserve"> </w:t>
      </w:r>
      <w:r w:rsidRPr="0020029F">
        <w:rPr>
          <w:rFonts w:ascii="宋体" w:eastAsia="宋体" w:hAnsi="宋体" w:cs="Times New Roman"/>
          <w:color w:val="000000"/>
          <w:kern w:val="0"/>
          <w:sz w:val="24"/>
          <w14:ligatures w14:val="none"/>
        </w:rPr>
        <w:t xml:space="preserve">   址：</w:t>
      </w:r>
      <w:r w:rsidRPr="0020029F">
        <w:rPr>
          <w:rFonts w:ascii="宋体" w:eastAsia="宋体" w:hAnsi="宋体" w:cs="Times New Roman" w:hint="eastAsia"/>
          <w:color w:val="000000"/>
          <w:kern w:val="0"/>
          <w:sz w:val="24"/>
          <w14:ligatures w14:val="none"/>
        </w:rPr>
        <w:t>北京市海淀区学院路30号科大天工大厦B座17层1709室（北四环学院桥东北角）</w:t>
      </w:r>
    </w:p>
    <w:p w14:paraId="798E1EC2"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color w:val="000000"/>
          <w:kern w:val="0"/>
          <w:sz w:val="24"/>
          <w14:ligatures w14:val="none"/>
        </w:rPr>
        <w:t>联系人：张乐、王经理</w:t>
      </w:r>
    </w:p>
    <w:p w14:paraId="5C3EE199"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color w:val="000000"/>
          <w:kern w:val="0"/>
          <w:sz w:val="24"/>
          <w14:ligatures w14:val="none"/>
        </w:rPr>
        <w:t>联系方式：</w:t>
      </w:r>
      <w:r w:rsidRPr="0020029F">
        <w:rPr>
          <w:rFonts w:ascii="宋体" w:eastAsia="宋体" w:hAnsi="宋体" w:cs="Times New Roman" w:hint="eastAsia"/>
          <w:color w:val="000000"/>
          <w:kern w:val="0"/>
          <w:sz w:val="24"/>
          <w14:ligatures w14:val="none"/>
        </w:rPr>
        <w:t>010－8237</w:t>
      </w:r>
      <w:r w:rsidRPr="0020029F">
        <w:rPr>
          <w:rFonts w:ascii="宋体" w:eastAsia="宋体" w:hAnsi="宋体" w:cs="Times New Roman"/>
          <w:color w:val="000000"/>
          <w:kern w:val="0"/>
          <w:sz w:val="24"/>
          <w14:ligatures w14:val="none"/>
        </w:rPr>
        <w:t>0045</w:t>
      </w:r>
      <w:r w:rsidRPr="0020029F">
        <w:rPr>
          <w:rFonts w:ascii="宋体" w:eastAsia="宋体" w:hAnsi="宋体" w:cs="Times New Roman" w:hint="eastAsia"/>
          <w:color w:val="000000"/>
          <w:kern w:val="0"/>
          <w:sz w:val="24"/>
          <w14:ligatures w14:val="none"/>
        </w:rPr>
        <w:t>、</w:t>
      </w:r>
      <w:r w:rsidRPr="0020029F">
        <w:rPr>
          <w:rFonts w:ascii="宋体" w:eastAsia="宋体" w:hAnsi="宋体" w:cs="Times New Roman"/>
          <w:color w:val="000000"/>
          <w:kern w:val="0"/>
          <w:sz w:val="24"/>
          <w14:ligatures w14:val="none"/>
        </w:rPr>
        <w:t>61192275</w:t>
      </w:r>
    </w:p>
    <w:p w14:paraId="7361A4CA"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color w:val="000000"/>
          <w:kern w:val="0"/>
          <w:sz w:val="24"/>
          <w14:ligatures w14:val="none"/>
        </w:rPr>
        <w:t>3.项目联系方式</w:t>
      </w:r>
      <w:bookmarkEnd w:id="7"/>
      <w:bookmarkEnd w:id="8"/>
    </w:p>
    <w:p w14:paraId="03FBBD0B"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color w:val="000000"/>
          <w:kern w:val="0"/>
          <w:sz w:val="24"/>
          <w14:ligatures w14:val="none"/>
        </w:rPr>
        <w:t>项目联系人：张乐、王经理</w:t>
      </w:r>
    </w:p>
    <w:p w14:paraId="6B8FF296"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color w:val="000000"/>
          <w:kern w:val="0"/>
          <w:sz w:val="24"/>
          <w14:ligatures w14:val="none"/>
        </w:rPr>
        <w:t>电话：010－82370045、61192275</w:t>
      </w:r>
    </w:p>
    <w:p w14:paraId="0C5A490D"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color w:val="000000"/>
          <w:kern w:val="0"/>
          <w:sz w:val="24"/>
          <w14:ligatures w14:val="none"/>
        </w:rPr>
        <w:t>邮编：100083</w:t>
      </w:r>
    </w:p>
    <w:p w14:paraId="7EB12234"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color w:val="000000"/>
          <w:kern w:val="0"/>
          <w:sz w:val="24"/>
          <w14:ligatures w14:val="none"/>
        </w:rPr>
        <w:t>传真：010－82370049</w:t>
      </w:r>
    </w:p>
    <w:p w14:paraId="6C7A24B7" w14:textId="77777777" w:rsidR="0020029F" w:rsidRPr="0020029F" w:rsidRDefault="0020029F" w:rsidP="0020029F">
      <w:pPr>
        <w:adjustRightInd w:val="0"/>
        <w:spacing w:after="0" w:line="360" w:lineRule="auto"/>
        <w:ind w:firstLineChars="200" w:firstLine="480"/>
        <w:rPr>
          <w:rFonts w:ascii="宋体" w:eastAsia="宋体" w:hAnsi="宋体" w:cs="Times New Roman" w:hint="eastAsia"/>
          <w:color w:val="000000"/>
          <w:kern w:val="0"/>
          <w:sz w:val="24"/>
          <w14:ligatures w14:val="none"/>
        </w:rPr>
      </w:pPr>
      <w:r w:rsidRPr="0020029F">
        <w:rPr>
          <w:rFonts w:ascii="宋体" w:eastAsia="宋体" w:hAnsi="宋体" w:cs="Times New Roman"/>
          <w:color w:val="000000"/>
          <w:kern w:val="0"/>
          <w:sz w:val="24"/>
          <w14:ligatures w14:val="none"/>
        </w:rPr>
        <w:t>地</w:t>
      </w:r>
      <w:r w:rsidRPr="0020029F">
        <w:rPr>
          <w:rFonts w:ascii="宋体" w:eastAsia="宋体" w:hAnsi="宋体" w:cs="Times New Roman" w:hint="eastAsia"/>
          <w:color w:val="000000"/>
          <w:kern w:val="0"/>
          <w:sz w:val="24"/>
          <w14:ligatures w14:val="none"/>
        </w:rPr>
        <w:t xml:space="preserve"> </w:t>
      </w:r>
      <w:r w:rsidRPr="0020029F">
        <w:rPr>
          <w:rFonts w:ascii="宋体" w:eastAsia="宋体" w:hAnsi="宋体" w:cs="Times New Roman"/>
          <w:color w:val="000000"/>
          <w:kern w:val="0"/>
          <w:sz w:val="24"/>
          <w14:ligatures w14:val="none"/>
        </w:rPr>
        <w:t xml:space="preserve">   址：</w:t>
      </w:r>
      <w:r w:rsidRPr="0020029F">
        <w:rPr>
          <w:rFonts w:ascii="宋体" w:eastAsia="宋体" w:hAnsi="宋体" w:cs="Times New Roman" w:hint="eastAsia"/>
          <w:color w:val="000000"/>
          <w:kern w:val="0"/>
          <w:sz w:val="24"/>
          <w14:ligatures w14:val="none"/>
        </w:rPr>
        <w:t>北京市海淀区学院路30号科大天工大厦B座17层1709室（北四环学院桥东北角）</w:t>
      </w:r>
    </w:p>
    <w:p w14:paraId="4EC53DD0" w14:textId="77777777" w:rsidR="0020029F" w:rsidRPr="0020029F" w:rsidRDefault="0020029F">
      <w:pPr>
        <w:rPr>
          <w:rFonts w:hint="eastAsia"/>
        </w:rPr>
      </w:pPr>
    </w:p>
    <w:sectPr w:rsidR="0020029F" w:rsidRPr="00200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E7928" w14:textId="77777777" w:rsidR="008739BB" w:rsidRDefault="008739BB" w:rsidP="0020029F">
      <w:pPr>
        <w:spacing w:after="0" w:line="240" w:lineRule="auto"/>
        <w:rPr>
          <w:rFonts w:hint="eastAsia"/>
        </w:rPr>
      </w:pPr>
      <w:r>
        <w:separator/>
      </w:r>
    </w:p>
  </w:endnote>
  <w:endnote w:type="continuationSeparator" w:id="0">
    <w:p w14:paraId="774706B8" w14:textId="77777777" w:rsidR="008739BB" w:rsidRDefault="008739BB" w:rsidP="0020029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0799" w14:textId="77777777" w:rsidR="008739BB" w:rsidRDefault="008739BB" w:rsidP="0020029F">
      <w:pPr>
        <w:spacing w:after="0" w:line="240" w:lineRule="auto"/>
        <w:rPr>
          <w:rFonts w:hint="eastAsia"/>
        </w:rPr>
      </w:pPr>
      <w:r>
        <w:separator/>
      </w:r>
    </w:p>
  </w:footnote>
  <w:footnote w:type="continuationSeparator" w:id="0">
    <w:p w14:paraId="0A25678D" w14:textId="77777777" w:rsidR="008739BB" w:rsidRDefault="008739BB" w:rsidP="0020029F">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17"/>
    <w:rsid w:val="0020029F"/>
    <w:rsid w:val="00402B17"/>
    <w:rsid w:val="008739BB"/>
    <w:rsid w:val="0096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E84E"/>
  <w15:chartTrackingRefBased/>
  <w15:docId w15:val="{B57C59B0-D1ED-4A5E-B977-18E0709A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B17"/>
    <w:rPr>
      <w:rFonts w:cstheme="majorBidi"/>
      <w:color w:val="2F5496" w:themeColor="accent1" w:themeShade="BF"/>
      <w:sz w:val="28"/>
      <w:szCs w:val="28"/>
    </w:rPr>
  </w:style>
  <w:style w:type="character" w:customStyle="1" w:styleId="50">
    <w:name w:val="标题 5 字符"/>
    <w:basedOn w:val="a0"/>
    <w:link w:val="5"/>
    <w:uiPriority w:val="9"/>
    <w:semiHidden/>
    <w:rsid w:val="00402B17"/>
    <w:rPr>
      <w:rFonts w:cstheme="majorBidi"/>
      <w:color w:val="2F5496" w:themeColor="accent1" w:themeShade="BF"/>
      <w:sz w:val="24"/>
    </w:rPr>
  </w:style>
  <w:style w:type="character" w:customStyle="1" w:styleId="60">
    <w:name w:val="标题 6 字符"/>
    <w:basedOn w:val="a0"/>
    <w:link w:val="6"/>
    <w:uiPriority w:val="9"/>
    <w:semiHidden/>
    <w:rsid w:val="00402B17"/>
    <w:rPr>
      <w:rFonts w:cstheme="majorBidi"/>
      <w:b/>
      <w:bCs/>
      <w:color w:val="2F5496" w:themeColor="accent1" w:themeShade="BF"/>
    </w:rPr>
  </w:style>
  <w:style w:type="character" w:customStyle="1" w:styleId="70">
    <w:name w:val="标题 7 字符"/>
    <w:basedOn w:val="a0"/>
    <w:link w:val="7"/>
    <w:uiPriority w:val="9"/>
    <w:semiHidden/>
    <w:rsid w:val="00402B17"/>
    <w:rPr>
      <w:rFonts w:cstheme="majorBidi"/>
      <w:b/>
      <w:bCs/>
      <w:color w:val="595959" w:themeColor="text1" w:themeTint="A6"/>
    </w:rPr>
  </w:style>
  <w:style w:type="character" w:customStyle="1" w:styleId="80">
    <w:name w:val="标题 8 字符"/>
    <w:basedOn w:val="a0"/>
    <w:link w:val="8"/>
    <w:uiPriority w:val="9"/>
    <w:semiHidden/>
    <w:rsid w:val="00402B17"/>
    <w:rPr>
      <w:rFonts w:cstheme="majorBidi"/>
      <w:color w:val="595959" w:themeColor="text1" w:themeTint="A6"/>
    </w:rPr>
  </w:style>
  <w:style w:type="character" w:customStyle="1" w:styleId="90">
    <w:name w:val="标题 9 字符"/>
    <w:basedOn w:val="a0"/>
    <w:link w:val="9"/>
    <w:uiPriority w:val="9"/>
    <w:semiHidden/>
    <w:rsid w:val="00402B17"/>
    <w:rPr>
      <w:rFonts w:eastAsiaTheme="majorEastAsia" w:cstheme="majorBidi"/>
      <w:color w:val="595959" w:themeColor="text1" w:themeTint="A6"/>
    </w:rPr>
  </w:style>
  <w:style w:type="paragraph" w:styleId="a3">
    <w:name w:val="Title"/>
    <w:basedOn w:val="a"/>
    <w:next w:val="a"/>
    <w:link w:val="a4"/>
    <w:uiPriority w:val="10"/>
    <w:qFormat/>
    <w:rsid w:val="00402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B17"/>
    <w:pPr>
      <w:spacing w:before="160"/>
      <w:jc w:val="center"/>
    </w:pPr>
    <w:rPr>
      <w:i/>
      <w:iCs/>
      <w:color w:val="404040" w:themeColor="text1" w:themeTint="BF"/>
    </w:rPr>
  </w:style>
  <w:style w:type="character" w:customStyle="1" w:styleId="a8">
    <w:name w:val="引用 字符"/>
    <w:basedOn w:val="a0"/>
    <w:link w:val="a7"/>
    <w:uiPriority w:val="29"/>
    <w:rsid w:val="00402B17"/>
    <w:rPr>
      <w:i/>
      <w:iCs/>
      <w:color w:val="404040" w:themeColor="text1" w:themeTint="BF"/>
    </w:rPr>
  </w:style>
  <w:style w:type="paragraph" w:styleId="a9">
    <w:name w:val="List Paragraph"/>
    <w:basedOn w:val="a"/>
    <w:uiPriority w:val="34"/>
    <w:qFormat/>
    <w:rsid w:val="00402B17"/>
    <w:pPr>
      <w:ind w:left="720"/>
      <w:contextualSpacing/>
    </w:pPr>
  </w:style>
  <w:style w:type="character" w:styleId="aa">
    <w:name w:val="Intense Emphasis"/>
    <w:basedOn w:val="a0"/>
    <w:uiPriority w:val="21"/>
    <w:qFormat/>
    <w:rsid w:val="00402B17"/>
    <w:rPr>
      <w:i/>
      <w:iCs/>
      <w:color w:val="2F5496" w:themeColor="accent1" w:themeShade="BF"/>
    </w:rPr>
  </w:style>
  <w:style w:type="paragraph" w:styleId="ab">
    <w:name w:val="Intense Quote"/>
    <w:basedOn w:val="a"/>
    <w:next w:val="a"/>
    <w:link w:val="ac"/>
    <w:uiPriority w:val="30"/>
    <w:qFormat/>
    <w:rsid w:val="00402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B17"/>
    <w:rPr>
      <w:i/>
      <w:iCs/>
      <w:color w:val="2F5496" w:themeColor="accent1" w:themeShade="BF"/>
    </w:rPr>
  </w:style>
  <w:style w:type="character" w:styleId="ad">
    <w:name w:val="Intense Reference"/>
    <w:basedOn w:val="a0"/>
    <w:uiPriority w:val="32"/>
    <w:qFormat/>
    <w:rsid w:val="00402B17"/>
    <w:rPr>
      <w:b/>
      <w:bCs/>
      <w:smallCaps/>
      <w:color w:val="2F5496" w:themeColor="accent1" w:themeShade="BF"/>
      <w:spacing w:val="5"/>
    </w:rPr>
  </w:style>
  <w:style w:type="paragraph" w:styleId="ae">
    <w:name w:val="header"/>
    <w:basedOn w:val="a"/>
    <w:link w:val="af"/>
    <w:uiPriority w:val="99"/>
    <w:unhideWhenUsed/>
    <w:rsid w:val="0020029F"/>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0029F"/>
    <w:rPr>
      <w:sz w:val="18"/>
      <w:szCs w:val="18"/>
    </w:rPr>
  </w:style>
  <w:style w:type="paragraph" w:styleId="af0">
    <w:name w:val="footer"/>
    <w:basedOn w:val="a"/>
    <w:link w:val="af1"/>
    <w:uiPriority w:val="99"/>
    <w:unhideWhenUsed/>
    <w:rsid w:val="0020029F"/>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002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乐 张</dc:creator>
  <cp:keywords/>
  <dc:description/>
  <cp:lastModifiedBy>乐 张</cp:lastModifiedBy>
  <cp:revision>2</cp:revision>
  <dcterms:created xsi:type="dcterms:W3CDTF">2025-09-10T01:28:00Z</dcterms:created>
  <dcterms:modified xsi:type="dcterms:W3CDTF">2025-09-10T01:35:00Z</dcterms:modified>
</cp:coreProperties>
</file>