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E2BA4">
      <w:pPr>
        <w:spacing w:line="360" w:lineRule="auto"/>
        <w:jc w:val="center"/>
        <w:rPr>
          <w:rFonts w:hint="eastAsia" w:ascii="宋体" w:hAnsi="宋体"/>
          <w:bCs/>
          <w:sz w:val="24"/>
          <w:szCs w:val="24"/>
        </w:rPr>
      </w:pPr>
      <w:r>
        <w:rPr>
          <w:rFonts w:hint="eastAsia" w:ascii="宋体" w:hAnsi="宋体"/>
          <w:b/>
          <w:bCs/>
          <w:color w:val="000000"/>
          <w:sz w:val="32"/>
          <w:szCs w:val="32"/>
        </w:rPr>
        <w:t>招 标 公 告</w:t>
      </w:r>
    </w:p>
    <w:p w14:paraId="4B4C03F5">
      <w:pPr>
        <w:wordWrap w:val="0"/>
        <w:spacing w:line="360" w:lineRule="auto"/>
        <w:ind w:right="840"/>
        <w:rPr>
          <w:rFonts w:ascii="宋体" w:hAnsi="宋体"/>
          <w:bCs/>
          <w:sz w:val="24"/>
          <w:szCs w:val="24"/>
        </w:rPr>
      </w:pPr>
    </w:p>
    <w:p w14:paraId="66B093F0">
      <w:pPr>
        <w:pBdr>
          <w:top w:val="single" w:color="auto" w:sz="4" w:space="1"/>
          <w:left w:val="single" w:color="auto" w:sz="4" w:space="4"/>
          <w:bottom w:val="single" w:color="auto" w:sz="4" w:space="1"/>
          <w:right w:val="single" w:color="auto" w:sz="4" w:space="4"/>
        </w:pBdr>
        <w:spacing w:line="360" w:lineRule="auto"/>
        <w:rPr>
          <w:rFonts w:ascii="宋体" w:hAnsi="宋体"/>
          <w:sz w:val="24"/>
          <w:szCs w:val="24"/>
        </w:rPr>
      </w:pPr>
      <w:r>
        <w:rPr>
          <w:rFonts w:hint="eastAsia" w:ascii="宋体" w:hAnsi="宋体"/>
          <w:sz w:val="24"/>
          <w:szCs w:val="24"/>
        </w:rPr>
        <w:t>项目概况</w:t>
      </w:r>
    </w:p>
    <w:p w14:paraId="48118E96">
      <w:pPr>
        <w:pBdr>
          <w:top w:val="single" w:color="auto" w:sz="4" w:space="1"/>
          <w:left w:val="single" w:color="auto" w:sz="4" w:space="4"/>
          <w:bottom w:val="single" w:color="auto" w:sz="4" w:space="1"/>
          <w:right w:val="single" w:color="auto" w:sz="4" w:space="4"/>
        </w:pBdr>
        <w:spacing w:line="360" w:lineRule="auto"/>
        <w:rPr>
          <w:rFonts w:ascii="宋体" w:hAnsi="宋体"/>
          <w:sz w:val="24"/>
          <w:szCs w:val="24"/>
        </w:rPr>
      </w:pPr>
      <w:r>
        <w:rPr>
          <w:rFonts w:hint="eastAsia" w:ascii="宋体" w:hAnsi="宋体"/>
          <w:sz w:val="24"/>
          <w:szCs w:val="24"/>
          <w:u w:val="single"/>
          <w:lang w:eastAsia="zh-CN"/>
        </w:rPr>
        <w:t>北京地面公交线网综合评价及“一线一评估”技术服务</w:t>
      </w:r>
      <w:r>
        <w:rPr>
          <w:rFonts w:hint="eastAsia" w:ascii="宋体" w:hAnsi="宋体"/>
          <w:sz w:val="24"/>
          <w:szCs w:val="24"/>
        </w:rPr>
        <w:t>招标项目的潜在投标人</w:t>
      </w:r>
      <w:r>
        <w:rPr>
          <w:rFonts w:hint="eastAsia" w:ascii="宋体" w:hAnsi="宋体" w:eastAsia="宋体" w:cs="宋体"/>
          <w:sz w:val="24"/>
          <w:szCs w:val="24"/>
        </w:rPr>
        <w:t>应在</w:t>
      </w:r>
      <w:r>
        <w:rPr>
          <w:rFonts w:hint="eastAsia" w:ascii="宋体" w:hAnsi="宋体"/>
          <w:sz w:val="24"/>
          <w:szCs w:val="24"/>
          <w:u w:val="single"/>
        </w:rPr>
        <w:t>北京市政府采购电子交易平台</w:t>
      </w:r>
      <w:r>
        <w:rPr>
          <w:rFonts w:hint="eastAsia" w:ascii="宋体" w:hAnsi="宋体"/>
          <w:sz w:val="24"/>
          <w:szCs w:val="24"/>
        </w:rPr>
        <w:t>获取招标文件，并于</w:t>
      </w:r>
      <w:r>
        <w:rPr>
          <w:rFonts w:hint="eastAsia" w:ascii="宋体" w:hAnsi="宋体"/>
          <w:sz w:val="24"/>
          <w:szCs w:val="24"/>
          <w:u w:val="single"/>
        </w:rPr>
        <w:t>202</w:t>
      </w:r>
      <w:r>
        <w:rPr>
          <w:rFonts w:hint="eastAsia" w:ascii="宋体" w:hAnsi="宋体"/>
          <w:sz w:val="24"/>
          <w:szCs w:val="24"/>
          <w:u w:val="single"/>
          <w:lang w:val="en-US" w:eastAsia="zh-CN"/>
        </w:rPr>
        <w:t>5</w:t>
      </w:r>
      <w:r>
        <w:rPr>
          <w:rFonts w:hint="eastAsia" w:ascii="宋体" w:hAnsi="宋体"/>
          <w:sz w:val="24"/>
          <w:szCs w:val="24"/>
          <w:u w:val="single"/>
        </w:rPr>
        <w:t>年</w:t>
      </w:r>
      <w:r>
        <w:rPr>
          <w:rFonts w:hint="eastAsia" w:ascii="宋体" w:hAnsi="宋体"/>
          <w:sz w:val="24"/>
          <w:szCs w:val="24"/>
          <w:u w:val="single"/>
          <w:lang w:val="en-US" w:eastAsia="zh-CN"/>
        </w:rPr>
        <w:t>10</w:t>
      </w:r>
      <w:r>
        <w:rPr>
          <w:rFonts w:hint="eastAsia" w:ascii="宋体" w:hAnsi="宋体"/>
          <w:sz w:val="24"/>
          <w:szCs w:val="24"/>
          <w:u w:val="single"/>
        </w:rPr>
        <w:t>月</w:t>
      </w:r>
      <w:r>
        <w:rPr>
          <w:rFonts w:hint="eastAsia" w:ascii="宋体" w:hAnsi="宋体"/>
          <w:sz w:val="24"/>
          <w:szCs w:val="24"/>
          <w:u w:val="single"/>
          <w:lang w:val="en-US" w:eastAsia="zh-CN"/>
        </w:rPr>
        <w:t>10</w:t>
      </w:r>
      <w:r>
        <w:rPr>
          <w:rFonts w:hint="eastAsia" w:ascii="宋体" w:hAnsi="宋体"/>
          <w:sz w:val="24"/>
          <w:szCs w:val="24"/>
          <w:u w:val="single"/>
        </w:rPr>
        <w:t>日上午09时30分</w:t>
      </w:r>
      <w:r>
        <w:rPr>
          <w:rFonts w:hint="eastAsia" w:ascii="宋体" w:hAnsi="宋体"/>
          <w:bCs/>
          <w:sz w:val="24"/>
          <w:szCs w:val="24"/>
          <w:u w:val="single"/>
        </w:rPr>
        <w:t>（</w:t>
      </w:r>
      <w:r>
        <w:rPr>
          <w:rFonts w:hint="eastAsia" w:ascii="宋体" w:hAnsi="宋体"/>
          <w:bCs/>
          <w:sz w:val="24"/>
          <w:szCs w:val="24"/>
        </w:rPr>
        <w:t>北京时间）前递交投标</w:t>
      </w:r>
      <w:r>
        <w:rPr>
          <w:rFonts w:ascii="宋体" w:hAnsi="宋体"/>
          <w:bCs/>
          <w:sz w:val="24"/>
          <w:szCs w:val="24"/>
        </w:rPr>
        <w:t>文件</w:t>
      </w:r>
      <w:r>
        <w:rPr>
          <w:rFonts w:hint="eastAsia" w:ascii="宋体" w:hAnsi="宋体"/>
          <w:sz w:val="24"/>
          <w:szCs w:val="24"/>
        </w:rPr>
        <w:t>。</w:t>
      </w:r>
    </w:p>
    <w:p w14:paraId="0E2693CF">
      <w:pPr>
        <w:spacing w:line="360" w:lineRule="auto"/>
        <w:rPr>
          <w:rFonts w:ascii="宋体" w:hAnsi="宋体"/>
          <w:sz w:val="24"/>
          <w:szCs w:val="24"/>
        </w:rPr>
      </w:pPr>
    </w:p>
    <w:p w14:paraId="5188C5E9">
      <w:pPr>
        <w:pStyle w:val="4"/>
        <w:spacing w:before="0" w:line="360" w:lineRule="auto"/>
        <w:jc w:val="left"/>
        <w:rPr>
          <w:rFonts w:ascii="Times New Roman" w:hAnsi="Times New Roman" w:eastAsia="宋体"/>
          <w:color w:val="000000" w:themeColor="text1"/>
          <w:sz w:val="24"/>
          <w:szCs w:val="24"/>
          <w14:textFill>
            <w14:solidFill>
              <w14:schemeClr w14:val="tx1"/>
            </w14:solidFill>
          </w14:textFill>
        </w:rPr>
      </w:pPr>
      <w:bookmarkStart w:id="0" w:name="_Toc28359002"/>
      <w:bookmarkStart w:id="1" w:name="_Toc35393790"/>
      <w:bookmarkStart w:id="2" w:name="_Toc35393621"/>
      <w:bookmarkStart w:id="3" w:name="_Toc28359079"/>
      <w:bookmarkStart w:id="4" w:name="_Hlk24379207"/>
      <w:r>
        <w:rPr>
          <w:rFonts w:ascii="Times New Roman" w:hAnsi="Times New Roman" w:eastAsia="宋体"/>
          <w:color w:val="000000" w:themeColor="text1"/>
          <w:sz w:val="24"/>
          <w:szCs w:val="24"/>
          <w14:textFill>
            <w14:solidFill>
              <w14:schemeClr w14:val="tx1"/>
            </w14:solidFill>
          </w14:textFill>
        </w:rPr>
        <w:t>一、项目基本情况</w:t>
      </w:r>
      <w:bookmarkEnd w:id="0"/>
      <w:bookmarkEnd w:id="1"/>
      <w:bookmarkEnd w:id="2"/>
      <w:bookmarkEnd w:id="3"/>
    </w:p>
    <w:p w14:paraId="051384CA">
      <w:pPr>
        <w:spacing w:line="360" w:lineRule="auto"/>
        <w:ind w:firstLine="480" w:firstLineChars="200"/>
        <w:rPr>
          <w:rFonts w:hint="default" w:eastAsia="宋体"/>
          <w:color w:val="000000" w:themeColor="text1"/>
          <w:sz w:val="24"/>
          <w:szCs w:val="24"/>
          <w:lang w:val="en-US" w:eastAsia="zh-CN"/>
          <w14:textFill>
            <w14:solidFill>
              <w14:schemeClr w14:val="tx1"/>
            </w14:solidFill>
          </w14:textFill>
        </w:rPr>
      </w:pPr>
      <w:r>
        <w:rPr>
          <w:color w:val="000000" w:themeColor="text1"/>
          <w:sz w:val="24"/>
          <w:szCs w:val="24"/>
          <w14:textFill>
            <w14:solidFill>
              <w14:schemeClr w14:val="tx1"/>
            </w14:solidFill>
          </w14:textFill>
        </w:rPr>
        <w:t>1.项目编号：</w:t>
      </w:r>
      <w:bookmarkStart w:id="5" w:name="OLE_LINK10"/>
      <w:r>
        <w:rPr>
          <w:rFonts w:hint="eastAsia"/>
          <w:color w:val="000000" w:themeColor="text1"/>
          <w:sz w:val="24"/>
          <w:szCs w:val="24"/>
          <w:u w:val="single"/>
          <w14:textFill>
            <w14:solidFill>
              <w14:schemeClr w14:val="tx1"/>
            </w14:solidFill>
          </w14:textFill>
        </w:rPr>
        <w:t>BIECC-25CG10</w:t>
      </w:r>
      <w:bookmarkEnd w:id="5"/>
      <w:r>
        <w:rPr>
          <w:rFonts w:hint="eastAsia"/>
          <w:color w:val="000000" w:themeColor="text1"/>
          <w:sz w:val="24"/>
          <w:szCs w:val="24"/>
          <w:u w:val="single"/>
          <w14:textFill>
            <w14:solidFill>
              <w14:schemeClr w14:val="tx1"/>
            </w14:solidFill>
          </w14:textFill>
        </w:rPr>
        <w:t>3</w:t>
      </w:r>
      <w:r>
        <w:rPr>
          <w:rFonts w:hint="eastAsia"/>
          <w:color w:val="000000" w:themeColor="text1"/>
          <w:sz w:val="24"/>
          <w:szCs w:val="24"/>
          <w:u w:val="single"/>
          <w:lang w:val="en-US" w:eastAsia="zh-CN"/>
          <w14:textFill>
            <w14:solidFill>
              <w14:schemeClr w14:val="tx1"/>
            </w14:solidFill>
          </w14:textFill>
        </w:rPr>
        <w:t>27</w:t>
      </w:r>
      <w:bookmarkStart w:id="48" w:name="_GoBack"/>
      <w:bookmarkEnd w:id="48"/>
    </w:p>
    <w:p w14:paraId="0FB9999E">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2.项目名称：</w:t>
      </w:r>
      <w:bookmarkStart w:id="6" w:name="OLE_LINK5"/>
      <w:r>
        <w:rPr>
          <w:rFonts w:hint="eastAsia"/>
          <w:color w:val="000000" w:themeColor="text1"/>
          <w:sz w:val="24"/>
          <w:szCs w:val="24"/>
          <w:u w:val="single"/>
          <w14:textFill>
            <w14:solidFill>
              <w14:schemeClr w14:val="tx1"/>
            </w14:solidFill>
          </w14:textFill>
        </w:rPr>
        <w:t>北京地面公交线网综合评价及“一线一评估”技术服务</w:t>
      </w:r>
      <w:bookmarkEnd w:id="6"/>
    </w:p>
    <w:bookmarkEnd w:id="4"/>
    <w:p w14:paraId="42334F0C">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3.项目预算金额：</w:t>
      </w:r>
      <w:r>
        <w:rPr>
          <w:rFonts w:hint="eastAsia"/>
          <w:color w:val="000000" w:themeColor="text1"/>
          <w:sz w:val="24"/>
          <w:szCs w:val="24"/>
          <w:u w:val="single"/>
          <w14:textFill>
            <w14:solidFill>
              <w14:schemeClr w14:val="tx1"/>
            </w14:solidFill>
          </w14:textFill>
        </w:rPr>
        <w:t>110.00</w:t>
      </w:r>
      <w:r>
        <w:rPr>
          <w:color w:val="000000" w:themeColor="text1"/>
          <w:sz w:val="24"/>
          <w:szCs w:val="24"/>
          <w14:textFill>
            <w14:solidFill>
              <w14:schemeClr w14:val="tx1"/>
            </w14:solidFill>
          </w14:textFill>
        </w:rPr>
        <w:t>万元、项目最高限价（如有）：</w:t>
      </w:r>
      <w:r>
        <w:rPr>
          <w:color w:val="000000" w:themeColor="text1"/>
          <w:sz w:val="24"/>
          <w:szCs w:val="24"/>
          <w:u w:val="single"/>
          <w14:textFill>
            <w14:solidFill>
              <w14:schemeClr w14:val="tx1"/>
            </w14:solidFill>
          </w14:textFill>
        </w:rPr>
        <w:t xml:space="preserve">  /  </w:t>
      </w:r>
      <w:r>
        <w:rPr>
          <w:color w:val="000000" w:themeColor="text1"/>
          <w:sz w:val="24"/>
          <w:szCs w:val="24"/>
          <w14:textFill>
            <w14:solidFill>
              <w14:schemeClr w14:val="tx1"/>
            </w14:solidFill>
          </w14:textFill>
        </w:rPr>
        <w:t>万元</w:t>
      </w:r>
    </w:p>
    <w:p w14:paraId="611DEEC9">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4.采购需求：</w:t>
      </w:r>
    </w:p>
    <w:tbl>
      <w:tblPr>
        <w:tblStyle w:val="18"/>
        <w:tblW w:w="48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1445"/>
        <w:gridCol w:w="1579"/>
        <w:gridCol w:w="924"/>
        <w:gridCol w:w="3968"/>
      </w:tblGrid>
      <w:tr w14:paraId="78D7B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 w:type="pct"/>
            <w:vAlign w:val="center"/>
          </w:tcPr>
          <w:p w14:paraId="30245BD3">
            <w:pPr>
              <w:jc w:val="center"/>
              <w:rPr>
                <w:bCs/>
                <w:color w:val="000000" w:themeColor="text1"/>
                <w:sz w:val="24"/>
                <w:szCs w:val="24"/>
                <w14:textFill>
                  <w14:solidFill>
                    <w14:schemeClr w14:val="tx1"/>
                  </w14:solidFill>
                </w14:textFill>
              </w:rPr>
            </w:pPr>
            <w:bookmarkStart w:id="7" w:name="OLE_LINK15"/>
            <w:r>
              <w:rPr>
                <w:bCs/>
                <w:color w:val="000000" w:themeColor="text1"/>
                <w:sz w:val="24"/>
                <w:szCs w:val="24"/>
                <w14:textFill>
                  <w14:solidFill>
                    <w14:schemeClr w14:val="tx1"/>
                  </w14:solidFill>
                </w14:textFill>
              </w:rPr>
              <w:t>包号</w:t>
            </w:r>
          </w:p>
        </w:tc>
        <w:tc>
          <w:tcPr>
            <w:tcW w:w="843" w:type="pct"/>
            <w:vAlign w:val="center"/>
          </w:tcPr>
          <w:p w14:paraId="1E1B228C">
            <w:pPr>
              <w:jc w:val="center"/>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标的名称</w:t>
            </w:r>
          </w:p>
        </w:tc>
        <w:tc>
          <w:tcPr>
            <w:tcW w:w="921" w:type="pct"/>
            <w:vAlign w:val="center"/>
          </w:tcPr>
          <w:p w14:paraId="43AA7543">
            <w:pPr>
              <w:jc w:val="center"/>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采购包</w:t>
            </w:r>
          </w:p>
          <w:p w14:paraId="18ED4116">
            <w:pPr>
              <w:jc w:val="center"/>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预算金额</w:t>
            </w:r>
          </w:p>
          <w:p w14:paraId="63630AB6">
            <w:pPr>
              <w:jc w:val="center"/>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（万元）</w:t>
            </w:r>
          </w:p>
        </w:tc>
        <w:tc>
          <w:tcPr>
            <w:tcW w:w="539" w:type="pct"/>
            <w:vAlign w:val="center"/>
          </w:tcPr>
          <w:p w14:paraId="45D0DD6E">
            <w:pPr>
              <w:jc w:val="center"/>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数量</w:t>
            </w:r>
          </w:p>
        </w:tc>
        <w:tc>
          <w:tcPr>
            <w:tcW w:w="2314" w:type="pct"/>
            <w:vAlign w:val="center"/>
          </w:tcPr>
          <w:p w14:paraId="2D97FC3A">
            <w:pPr>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简要技术需求或服务要求</w:t>
            </w:r>
          </w:p>
        </w:tc>
      </w:tr>
      <w:tr w14:paraId="202BE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 w:type="pct"/>
            <w:vAlign w:val="center"/>
          </w:tcPr>
          <w:p w14:paraId="37762132">
            <w:pPr>
              <w:jc w:val="center"/>
              <w:rPr>
                <w:bCs/>
                <w:color w:val="000000" w:themeColor="text1"/>
                <w:sz w:val="24"/>
                <w:szCs w:val="24"/>
                <w14:textFill>
                  <w14:solidFill>
                    <w14:schemeClr w14:val="tx1"/>
                  </w14:solidFill>
                </w14:textFill>
              </w:rPr>
            </w:pPr>
            <w:bookmarkStart w:id="8" w:name="_Hlk208414600"/>
            <w:r>
              <w:rPr>
                <w:bCs/>
                <w:color w:val="000000" w:themeColor="text1"/>
                <w:sz w:val="24"/>
                <w:szCs w:val="24"/>
                <w14:textFill>
                  <w14:solidFill>
                    <w14:schemeClr w14:val="tx1"/>
                  </w14:solidFill>
                </w14:textFill>
              </w:rPr>
              <w:t>01</w:t>
            </w:r>
          </w:p>
        </w:tc>
        <w:tc>
          <w:tcPr>
            <w:tcW w:w="843" w:type="pct"/>
            <w:vAlign w:val="center"/>
          </w:tcPr>
          <w:p w14:paraId="326A76F0">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北京地面公交线网综合评价及“一线一评估”技术服务</w:t>
            </w:r>
          </w:p>
        </w:tc>
        <w:tc>
          <w:tcPr>
            <w:tcW w:w="921" w:type="pct"/>
            <w:vAlign w:val="center"/>
          </w:tcPr>
          <w:p w14:paraId="4F934AAB">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110.00</w:t>
            </w:r>
          </w:p>
        </w:tc>
        <w:tc>
          <w:tcPr>
            <w:tcW w:w="539" w:type="pct"/>
            <w:vAlign w:val="center"/>
          </w:tcPr>
          <w:p w14:paraId="77633F2F">
            <w:pPr>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p>
        </w:tc>
        <w:tc>
          <w:tcPr>
            <w:tcW w:w="2314" w:type="pct"/>
            <w:vAlign w:val="center"/>
          </w:tcPr>
          <w:p w14:paraId="37E58886">
            <w:pPr>
              <w:rPr>
                <w:color w:val="000000" w:themeColor="text1"/>
                <w:sz w:val="24"/>
                <w:szCs w:val="24"/>
                <w14:textFill>
                  <w14:solidFill>
                    <w14:schemeClr w14:val="tx1"/>
                  </w14:solidFill>
                </w14:textFill>
              </w:rPr>
            </w:pPr>
            <w:r>
              <w:rPr>
                <w:rFonts w:hint="eastAsia" w:ascii="宋体" w:hAnsi="宋体"/>
                <w:sz w:val="24"/>
                <w:szCs w:val="24"/>
              </w:rPr>
              <w:t>对地面公交运营服务、两网融合发展水平、线路现网发展水平、公交专用道运行状况进行评价，具体内容详见招标文件。</w:t>
            </w:r>
          </w:p>
        </w:tc>
      </w:tr>
      <w:bookmarkEnd w:id="7"/>
      <w:bookmarkEnd w:id="8"/>
    </w:tbl>
    <w:p w14:paraId="07E27A60">
      <w:pPr>
        <w:pStyle w:val="7"/>
        <w:tabs>
          <w:tab w:val="left" w:pos="567"/>
        </w:tabs>
        <w:spacing w:before="0" w:line="360" w:lineRule="auto"/>
        <w:ind w:left="475" w:leftChars="200" w:hanging="55" w:hangingChars="23"/>
        <w:rPr>
          <w:rFonts w:ascii="Times New Roman" w:hAnsi="Times New Roman"/>
          <w:sz w:val="24"/>
          <w:szCs w:val="24"/>
          <w:u w:val="single"/>
        </w:rPr>
      </w:pPr>
      <w:r>
        <w:rPr>
          <w:rFonts w:ascii="Times New Roman" w:hAnsi="Times New Roman"/>
          <w:sz w:val="24"/>
          <w:szCs w:val="24"/>
        </w:rPr>
        <w:t>5.合同履行期限：</w:t>
      </w:r>
      <w:bookmarkStart w:id="9" w:name="OLE_LINK9"/>
      <w:r>
        <w:rPr>
          <w:rFonts w:hint="eastAsia" w:ascii="Times New Roman" w:hAnsi="Times New Roman"/>
          <w:sz w:val="24"/>
          <w:szCs w:val="24"/>
        </w:rPr>
        <w:t>本项目</w:t>
      </w:r>
      <w:r>
        <w:rPr>
          <w:rFonts w:hint="eastAsia" w:cs="宋体"/>
          <w:kern w:val="0"/>
          <w:sz w:val="24"/>
          <w:szCs w:val="24"/>
        </w:rPr>
        <w:t>于2025年12月31日前完成全部工作并提交相关研究报告</w:t>
      </w:r>
      <w:bookmarkEnd w:id="9"/>
      <w:r>
        <w:rPr>
          <w:rFonts w:hint="eastAsia" w:cs="宋体"/>
          <w:kern w:val="0"/>
          <w:sz w:val="24"/>
          <w:szCs w:val="24"/>
        </w:rPr>
        <w:t>。</w:t>
      </w:r>
    </w:p>
    <w:p w14:paraId="2C103C75">
      <w:pPr>
        <w:spacing w:line="360" w:lineRule="auto"/>
        <w:ind w:firstLine="420" w:firstLineChars="17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6.本项目是否接受联合体投标：□是  ■否。</w:t>
      </w:r>
    </w:p>
    <w:p w14:paraId="49C87539">
      <w:pPr>
        <w:spacing w:line="360" w:lineRule="auto"/>
        <w:ind w:firstLine="480" w:firstLineChars="200"/>
        <w:rPr>
          <w:color w:val="000000" w:themeColor="text1"/>
          <w:sz w:val="24"/>
          <w:szCs w:val="24"/>
          <w14:textFill>
            <w14:solidFill>
              <w14:schemeClr w14:val="tx1"/>
            </w14:solidFill>
          </w14:textFill>
        </w:rPr>
      </w:pPr>
    </w:p>
    <w:p w14:paraId="5DD0708F">
      <w:pPr>
        <w:pStyle w:val="4"/>
        <w:spacing w:before="0" w:line="360" w:lineRule="auto"/>
        <w:jc w:val="left"/>
        <w:rPr>
          <w:rFonts w:ascii="Times New Roman" w:hAnsi="Times New Roman" w:eastAsia="宋体"/>
          <w:color w:val="000000" w:themeColor="text1"/>
          <w:sz w:val="24"/>
          <w:szCs w:val="24"/>
          <w14:textFill>
            <w14:solidFill>
              <w14:schemeClr w14:val="tx1"/>
            </w14:solidFill>
          </w14:textFill>
        </w:rPr>
      </w:pPr>
      <w:bookmarkStart w:id="10" w:name="_Toc35393622"/>
      <w:bookmarkStart w:id="11" w:name="_Toc28359080"/>
      <w:bookmarkStart w:id="12" w:name="_Toc28359003"/>
      <w:bookmarkStart w:id="13" w:name="_Toc35393791"/>
      <w:r>
        <w:rPr>
          <w:rFonts w:ascii="Times New Roman" w:hAnsi="Times New Roman" w:eastAsia="宋体"/>
          <w:color w:val="000000" w:themeColor="text1"/>
          <w:sz w:val="24"/>
          <w:szCs w:val="24"/>
          <w14:textFill>
            <w14:solidFill>
              <w14:schemeClr w14:val="tx1"/>
            </w14:solidFill>
          </w14:textFill>
        </w:rPr>
        <w:t>二、申请人的资格要求（须同时满足）</w:t>
      </w:r>
      <w:bookmarkEnd w:id="10"/>
      <w:bookmarkEnd w:id="11"/>
      <w:bookmarkEnd w:id="12"/>
      <w:bookmarkEnd w:id="13"/>
    </w:p>
    <w:p w14:paraId="61CC08DB">
      <w:pPr>
        <w:spacing w:line="360" w:lineRule="auto"/>
        <w:ind w:firstLine="480" w:firstLineChars="200"/>
        <w:rPr>
          <w:color w:val="000000" w:themeColor="text1"/>
          <w:sz w:val="24"/>
          <w:szCs w:val="24"/>
          <w14:textFill>
            <w14:solidFill>
              <w14:schemeClr w14:val="tx1"/>
            </w14:solidFill>
          </w14:textFill>
        </w:rPr>
      </w:pPr>
      <w:bookmarkStart w:id="14" w:name="_Hlk208414661"/>
      <w:r>
        <w:rPr>
          <w:color w:val="000000" w:themeColor="text1"/>
          <w:sz w:val="24"/>
          <w:szCs w:val="24"/>
          <w14:textFill>
            <w14:solidFill>
              <w14:schemeClr w14:val="tx1"/>
            </w14:solidFill>
          </w14:textFill>
        </w:rPr>
        <w:t>1.满足《中华人民共和国政府采购法》第二十二条规定；</w:t>
      </w:r>
    </w:p>
    <w:p w14:paraId="3F464771">
      <w:pPr>
        <w:spacing w:line="360" w:lineRule="auto"/>
        <w:ind w:firstLine="480" w:firstLineChars="200"/>
        <w:rPr>
          <w:color w:val="000000" w:themeColor="text1"/>
          <w:sz w:val="24"/>
          <w:szCs w:val="24"/>
          <w14:textFill>
            <w14:solidFill>
              <w14:schemeClr w14:val="tx1"/>
            </w14:solidFill>
          </w14:textFill>
        </w:rPr>
      </w:pPr>
      <w:bookmarkStart w:id="15" w:name="_Toc28359004"/>
      <w:bookmarkStart w:id="16" w:name="_Toc28359081"/>
      <w:r>
        <w:rPr>
          <w:color w:val="000000" w:themeColor="text1"/>
          <w:sz w:val="24"/>
          <w:szCs w:val="24"/>
          <w14:textFill>
            <w14:solidFill>
              <w14:schemeClr w14:val="tx1"/>
            </w14:solidFill>
          </w14:textFill>
        </w:rPr>
        <w:t>2.落实政府采购政策需满足的资格要求：</w:t>
      </w:r>
    </w:p>
    <w:p w14:paraId="5ACCF7E1">
      <w:pPr>
        <w:spacing w:line="360" w:lineRule="auto"/>
        <w:ind w:firstLine="480" w:firstLineChars="200"/>
        <w:rPr>
          <w:color w:val="000000" w:themeColor="text1"/>
          <w:sz w:val="24"/>
          <w:szCs w:val="24"/>
          <w14:textFill>
            <w14:solidFill>
              <w14:schemeClr w14:val="tx1"/>
            </w14:solidFill>
          </w14:textFill>
        </w:rPr>
      </w:pPr>
      <w:bookmarkStart w:id="17" w:name="OLE_LINK16"/>
      <w:r>
        <w:rPr>
          <w:color w:val="000000" w:themeColor="text1"/>
          <w:sz w:val="24"/>
          <w:szCs w:val="24"/>
          <w14:textFill>
            <w14:solidFill>
              <w14:schemeClr w14:val="tx1"/>
            </w14:solidFill>
          </w14:textFill>
        </w:rPr>
        <w:t>2.1 中小企业政策</w:t>
      </w:r>
    </w:p>
    <w:p w14:paraId="4D62F95F">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■本项目不专门面向中小企业预留采购份额。</w:t>
      </w:r>
    </w:p>
    <w:p w14:paraId="7C3ABC1E">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□本项目专门面向  □中小 □小微企业  采购。即：提供的货物全部由符合政策要求的中小/小微企业制造、服务全部由符合政策要求的中小/小微企业承接。</w:t>
      </w:r>
    </w:p>
    <w:p w14:paraId="3BAE59D9">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□本项目预留部分采购项目预算专门面向中小企业采购。对于预留份额，提供的货物由符合政策要求的中小企业制造、服务由符合政策要求的中小企业承接。预留份额通过以下措施进行：__________________。</w:t>
      </w:r>
    </w:p>
    <w:p w14:paraId="0FF0A587">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2.2 其它落实政府采购政策的资格要求（如有）：</w:t>
      </w:r>
      <w:r>
        <w:rPr>
          <w:color w:val="000000" w:themeColor="text1"/>
          <w:sz w:val="24"/>
          <w:szCs w:val="24"/>
          <w:u w:val="single"/>
          <w14:textFill>
            <w14:solidFill>
              <w14:schemeClr w14:val="tx1"/>
            </w14:solidFill>
          </w14:textFill>
        </w:rPr>
        <w:t xml:space="preserve">  /  </w:t>
      </w:r>
      <w:r>
        <w:rPr>
          <w:color w:val="000000" w:themeColor="text1"/>
          <w:sz w:val="24"/>
          <w:szCs w:val="24"/>
          <w14:textFill>
            <w14:solidFill>
              <w14:schemeClr w14:val="tx1"/>
            </w14:solidFill>
          </w14:textFill>
        </w:rPr>
        <w:t>。</w:t>
      </w:r>
    </w:p>
    <w:bookmarkEnd w:id="17"/>
    <w:p w14:paraId="15E0B5E4">
      <w:pPr>
        <w:spacing w:line="360" w:lineRule="auto"/>
        <w:ind w:firstLine="480" w:firstLineChars="200"/>
        <w:rPr>
          <w:i/>
          <w:iCs/>
          <w:color w:val="000000" w:themeColor="text1"/>
          <w:sz w:val="24"/>
          <w:szCs w:val="24"/>
          <w:u w:val="single"/>
          <w14:textFill>
            <w14:solidFill>
              <w14:schemeClr w14:val="tx1"/>
            </w14:solidFill>
          </w14:textFill>
        </w:rPr>
      </w:pPr>
      <w:r>
        <w:rPr>
          <w:color w:val="000000" w:themeColor="text1"/>
          <w:sz w:val="24"/>
          <w:szCs w:val="24"/>
          <w14:textFill>
            <w14:solidFill>
              <w14:schemeClr w14:val="tx1"/>
            </w14:solidFill>
          </w14:textFill>
        </w:rPr>
        <w:t>3.本项目的特定资格要求：</w:t>
      </w:r>
    </w:p>
    <w:p w14:paraId="5EE158FF">
      <w:pPr>
        <w:tabs>
          <w:tab w:val="left" w:pos="900"/>
          <w:tab w:val="left" w:pos="1134"/>
          <w:tab w:val="left" w:pos="1589"/>
          <w:tab w:val="left" w:pos="5521"/>
        </w:tabs>
        <w:snapToGrid w:val="0"/>
        <w:spacing w:line="360" w:lineRule="auto"/>
        <w:ind w:firstLine="480" w:firstLineChars="200"/>
        <w:rPr>
          <w:color w:val="000000" w:themeColor="text1"/>
          <w:sz w:val="24"/>
          <w:szCs w:val="24"/>
          <w14:textFill>
            <w14:solidFill>
              <w14:schemeClr w14:val="tx1"/>
            </w14:solidFill>
          </w14:textFill>
        </w:rPr>
      </w:pPr>
      <w:bookmarkStart w:id="18" w:name="OLE_LINK17"/>
      <w:r>
        <w:rPr>
          <w:color w:val="000000" w:themeColor="text1"/>
          <w:sz w:val="24"/>
          <w:szCs w:val="24"/>
          <w14:textFill>
            <w14:solidFill>
              <w14:schemeClr w14:val="tx1"/>
            </w14:solidFill>
          </w14:textFill>
        </w:rPr>
        <w:t>3.1本项目是否属于政府购买服务：</w:t>
      </w:r>
    </w:p>
    <w:p w14:paraId="1F5AD6CC">
      <w:pPr>
        <w:tabs>
          <w:tab w:val="left" w:pos="900"/>
          <w:tab w:val="left" w:pos="1134"/>
          <w:tab w:val="left" w:pos="1589"/>
          <w:tab w:val="left" w:pos="5521"/>
        </w:tabs>
        <w:snapToGrid w:val="0"/>
        <w:spacing w:line="360" w:lineRule="auto"/>
        <w:ind w:left="991" w:leftChars="472" w:firstLine="2"/>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□否</w:t>
      </w:r>
    </w:p>
    <w:p w14:paraId="5E6BCF55">
      <w:pPr>
        <w:tabs>
          <w:tab w:val="left" w:pos="900"/>
          <w:tab w:val="left" w:pos="1134"/>
          <w:tab w:val="left" w:pos="1589"/>
          <w:tab w:val="left" w:pos="5521"/>
        </w:tabs>
        <w:snapToGrid w:val="0"/>
        <w:spacing w:line="360" w:lineRule="auto"/>
        <w:ind w:left="991" w:leftChars="472" w:firstLine="2"/>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■是，公益一类事业单位、使用事业编制且由财政拨款保障的群团组织，不得作为承接主体；</w:t>
      </w:r>
    </w:p>
    <w:p w14:paraId="6C7A8392">
      <w:pPr>
        <w:tabs>
          <w:tab w:val="left" w:pos="900"/>
          <w:tab w:val="left" w:pos="1134"/>
          <w:tab w:val="left" w:pos="1589"/>
          <w:tab w:val="left" w:pos="5521"/>
        </w:tabs>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3.2其他特定资格要求</w:t>
      </w:r>
      <w:r>
        <w:rPr>
          <w:rFonts w:eastAsiaTheme="minorEastAsia"/>
          <w:color w:val="000000" w:themeColor="text1"/>
          <w:sz w:val="24"/>
          <w:szCs w:val="24"/>
          <w14:textFill>
            <w14:solidFill>
              <w14:schemeClr w14:val="tx1"/>
            </w14:solidFill>
          </w14:textFill>
        </w:rPr>
        <w:t>：</w:t>
      </w:r>
      <w:r>
        <w:rPr>
          <w:rFonts w:eastAsiaTheme="minorEastAsia"/>
          <w:color w:val="000000" w:themeColor="text1"/>
          <w:sz w:val="24"/>
          <w:szCs w:val="24"/>
          <w:u w:val="single"/>
          <w14:textFill>
            <w14:solidFill>
              <w14:schemeClr w14:val="tx1"/>
            </w14:solidFill>
          </w14:textFill>
        </w:rPr>
        <w:t>本项目采用电子化与线下流程结合的招标方式，投标人必须按规定在北京市政府采购电子交易平台获取招标文件，否则投标无效</w:t>
      </w:r>
      <w:r>
        <w:rPr>
          <w:color w:val="000000" w:themeColor="text1"/>
          <w:sz w:val="24"/>
          <w:szCs w:val="24"/>
          <w14:textFill>
            <w14:solidFill>
              <w14:schemeClr w14:val="tx1"/>
            </w14:solidFill>
          </w14:textFill>
        </w:rPr>
        <w:t>。</w:t>
      </w:r>
      <w:bookmarkEnd w:id="18"/>
    </w:p>
    <w:p w14:paraId="02B77CBA">
      <w:pPr>
        <w:spacing w:line="360" w:lineRule="auto"/>
        <w:ind w:firstLine="480" w:firstLineChars="200"/>
        <w:rPr>
          <w:i/>
          <w:iCs/>
          <w:color w:val="000000" w:themeColor="text1"/>
          <w:sz w:val="24"/>
          <w:szCs w:val="24"/>
          <w:u w:val="single"/>
          <w14:textFill>
            <w14:solidFill>
              <w14:schemeClr w14:val="tx1"/>
            </w14:solidFill>
          </w14:textFill>
        </w:rPr>
      </w:pPr>
    </w:p>
    <w:bookmarkEnd w:id="15"/>
    <w:bookmarkEnd w:id="16"/>
    <w:p w14:paraId="682D0943">
      <w:pPr>
        <w:pStyle w:val="4"/>
        <w:widowControl/>
        <w:spacing w:before="0" w:line="360" w:lineRule="auto"/>
        <w:jc w:val="left"/>
        <w:rPr>
          <w:rFonts w:ascii="Times New Roman" w:hAnsi="Times New Roman" w:eastAsia="宋体"/>
          <w:color w:val="000000" w:themeColor="text1"/>
          <w:sz w:val="24"/>
          <w:szCs w:val="24"/>
          <w14:textFill>
            <w14:solidFill>
              <w14:schemeClr w14:val="tx1"/>
            </w14:solidFill>
          </w14:textFill>
        </w:rPr>
      </w:pPr>
      <w:bookmarkStart w:id="19" w:name="_Toc35393792"/>
      <w:bookmarkStart w:id="20" w:name="_Toc35393623"/>
      <w:r>
        <w:rPr>
          <w:rFonts w:ascii="Times New Roman" w:hAnsi="Times New Roman" w:eastAsia="宋体"/>
          <w:color w:val="000000" w:themeColor="text1"/>
          <w:sz w:val="24"/>
          <w:szCs w:val="24"/>
          <w14:textFill>
            <w14:solidFill>
              <w14:schemeClr w14:val="tx1"/>
            </w14:solidFill>
          </w14:textFill>
        </w:rPr>
        <w:t>三、获取招标文件</w:t>
      </w:r>
      <w:bookmarkEnd w:id="19"/>
      <w:bookmarkEnd w:id="20"/>
    </w:p>
    <w:p w14:paraId="143115AF">
      <w:pPr>
        <w:adjustRightInd w:val="0"/>
        <w:snapToGrid w:val="0"/>
        <w:spacing w:line="360" w:lineRule="auto"/>
        <w:ind w:firstLine="480" w:firstLineChars="200"/>
        <w:rPr>
          <w:color w:val="000000" w:themeColor="text1"/>
          <w:sz w:val="24"/>
          <w:szCs w:val="24"/>
          <w:lang w:bidi="ar"/>
          <w14:textFill>
            <w14:solidFill>
              <w14:schemeClr w14:val="tx1"/>
            </w14:solidFill>
          </w14:textFill>
        </w:rPr>
      </w:pPr>
      <w:r>
        <w:rPr>
          <w:color w:val="000000" w:themeColor="text1"/>
          <w:sz w:val="24"/>
          <w:szCs w:val="24"/>
          <w:lang w:bidi="ar"/>
          <w14:textFill>
            <w14:solidFill>
              <w14:schemeClr w14:val="tx1"/>
            </w14:solidFill>
          </w14:textFill>
        </w:rPr>
        <w:t>1.时间：</w:t>
      </w:r>
      <w:r>
        <w:rPr>
          <w:rFonts w:hint="eastAsia"/>
          <w:color w:val="000000" w:themeColor="text1"/>
          <w:sz w:val="24"/>
          <w:szCs w:val="24"/>
          <w:lang w:bidi="ar"/>
          <w14:textFill>
            <w14:solidFill>
              <w14:schemeClr w14:val="tx1"/>
            </w14:solidFill>
          </w14:textFill>
        </w:rPr>
        <w:t>2025</w:t>
      </w:r>
      <w:r>
        <w:rPr>
          <w:color w:val="000000" w:themeColor="text1"/>
          <w:sz w:val="24"/>
          <w:szCs w:val="24"/>
          <w:lang w:bidi="ar"/>
          <w14:textFill>
            <w14:solidFill>
              <w14:schemeClr w14:val="tx1"/>
            </w14:solidFill>
          </w14:textFill>
        </w:rPr>
        <w:t>年</w:t>
      </w:r>
      <w:r>
        <w:rPr>
          <w:rFonts w:hint="eastAsia"/>
          <w:color w:val="000000" w:themeColor="text1"/>
          <w:sz w:val="24"/>
          <w:szCs w:val="24"/>
          <w:lang w:bidi="ar"/>
          <w14:textFill>
            <w14:solidFill>
              <w14:schemeClr w14:val="tx1"/>
            </w14:solidFill>
          </w14:textFill>
        </w:rPr>
        <w:t>9</w:t>
      </w:r>
      <w:r>
        <w:rPr>
          <w:color w:val="000000" w:themeColor="text1"/>
          <w:sz w:val="24"/>
          <w:szCs w:val="24"/>
          <w:lang w:bidi="ar"/>
          <w14:textFill>
            <w14:solidFill>
              <w14:schemeClr w14:val="tx1"/>
            </w14:solidFill>
          </w14:textFill>
        </w:rPr>
        <w:t>月</w:t>
      </w:r>
      <w:r>
        <w:rPr>
          <w:rFonts w:hint="eastAsia"/>
          <w:color w:val="000000" w:themeColor="text1"/>
          <w:sz w:val="24"/>
          <w:szCs w:val="24"/>
          <w:lang w:bidi="ar"/>
          <w14:textFill>
            <w14:solidFill>
              <w14:schemeClr w14:val="tx1"/>
            </w14:solidFill>
          </w14:textFill>
        </w:rPr>
        <w:t>12</w:t>
      </w:r>
      <w:r>
        <w:rPr>
          <w:color w:val="000000" w:themeColor="text1"/>
          <w:sz w:val="24"/>
          <w:szCs w:val="24"/>
          <w:lang w:bidi="ar"/>
          <w14:textFill>
            <w14:solidFill>
              <w14:schemeClr w14:val="tx1"/>
            </w14:solidFill>
          </w14:textFill>
        </w:rPr>
        <w:t>日至</w:t>
      </w:r>
      <w:r>
        <w:rPr>
          <w:rFonts w:hint="eastAsia"/>
          <w:color w:val="000000" w:themeColor="text1"/>
          <w:sz w:val="24"/>
          <w:szCs w:val="24"/>
          <w:lang w:bidi="ar"/>
          <w14:textFill>
            <w14:solidFill>
              <w14:schemeClr w14:val="tx1"/>
            </w14:solidFill>
          </w14:textFill>
        </w:rPr>
        <w:t>2025</w:t>
      </w:r>
      <w:r>
        <w:rPr>
          <w:color w:val="000000" w:themeColor="text1"/>
          <w:sz w:val="24"/>
          <w:szCs w:val="24"/>
          <w:lang w:bidi="ar"/>
          <w14:textFill>
            <w14:solidFill>
              <w14:schemeClr w14:val="tx1"/>
            </w14:solidFill>
          </w14:textFill>
        </w:rPr>
        <w:t>年</w:t>
      </w:r>
      <w:r>
        <w:rPr>
          <w:rFonts w:hint="eastAsia"/>
          <w:color w:val="000000" w:themeColor="text1"/>
          <w:sz w:val="24"/>
          <w:szCs w:val="24"/>
          <w:lang w:bidi="ar"/>
          <w14:textFill>
            <w14:solidFill>
              <w14:schemeClr w14:val="tx1"/>
            </w14:solidFill>
          </w14:textFill>
        </w:rPr>
        <w:t>9</w:t>
      </w:r>
      <w:r>
        <w:rPr>
          <w:color w:val="000000" w:themeColor="text1"/>
          <w:sz w:val="24"/>
          <w:szCs w:val="24"/>
          <w:lang w:bidi="ar"/>
          <w14:textFill>
            <w14:solidFill>
              <w14:schemeClr w14:val="tx1"/>
            </w14:solidFill>
          </w14:textFill>
        </w:rPr>
        <w:t>月</w:t>
      </w:r>
      <w:r>
        <w:rPr>
          <w:rFonts w:hint="eastAsia"/>
          <w:color w:val="000000" w:themeColor="text1"/>
          <w:sz w:val="24"/>
          <w:szCs w:val="24"/>
          <w:lang w:bidi="ar"/>
          <w14:textFill>
            <w14:solidFill>
              <w14:schemeClr w14:val="tx1"/>
            </w14:solidFill>
          </w14:textFill>
        </w:rPr>
        <w:t>18</w:t>
      </w:r>
      <w:r>
        <w:rPr>
          <w:color w:val="000000" w:themeColor="text1"/>
          <w:sz w:val="24"/>
          <w:szCs w:val="24"/>
          <w:lang w:bidi="ar"/>
          <w14:textFill>
            <w14:solidFill>
              <w14:schemeClr w14:val="tx1"/>
            </w14:solidFill>
          </w14:textFill>
        </w:rPr>
        <w:t>日，每天上午</w:t>
      </w:r>
      <w:r>
        <w:rPr>
          <w:rFonts w:hint="eastAsia"/>
          <w:color w:val="000000" w:themeColor="text1"/>
          <w:sz w:val="24"/>
          <w:szCs w:val="24"/>
          <w:lang w:bidi="ar"/>
          <w14:textFill>
            <w14:solidFill>
              <w14:schemeClr w14:val="tx1"/>
            </w14:solidFill>
          </w14:textFill>
        </w:rPr>
        <w:t>9：00</w:t>
      </w:r>
      <w:r>
        <w:rPr>
          <w:color w:val="000000" w:themeColor="text1"/>
          <w:sz w:val="24"/>
          <w:szCs w:val="24"/>
          <w:lang w:bidi="ar"/>
          <w14:textFill>
            <w14:solidFill>
              <w14:schemeClr w14:val="tx1"/>
            </w14:solidFill>
          </w14:textFill>
        </w:rPr>
        <w:t>至</w:t>
      </w:r>
      <w:r>
        <w:rPr>
          <w:rFonts w:hint="eastAsia"/>
          <w:color w:val="000000" w:themeColor="text1"/>
          <w:sz w:val="24"/>
          <w:szCs w:val="24"/>
          <w:lang w:bidi="ar"/>
          <w14:textFill>
            <w14:solidFill>
              <w14:schemeClr w14:val="tx1"/>
            </w14:solidFill>
          </w14:textFill>
        </w:rPr>
        <w:t>12：00</w:t>
      </w:r>
      <w:r>
        <w:rPr>
          <w:color w:val="000000" w:themeColor="text1"/>
          <w:sz w:val="24"/>
          <w:szCs w:val="24"/>
          <w:lang w:bidi="ar"/>
          <w14:textFill>
            <w14:solidFill>
              <w14:schemeClr w14:val="tx1"/>
            </w14:solidFill>
          </w14:textFill>
        </w:rPr>
        <w:t>，下午</w:t>
      </w:r>
      <w:r>
        <w:rPr>
          <w:rFonts w:hint="eastAsia"/>
          <w:color w:val="000000" w:themeColor="text1"/>
          <w:sz w:val="24"/>
          <w:szCs w:val="24"/>
          <w:lang w:bidi="ar"/>
          <w14:textFill>
            <w14:solidFill>
              <w14:schemeClr w14:val="tx1"/>
            </w14:solidFill>
          </w14:textFill>
        </w:rPr>
        <w:t>12：00</w:t>
      </w:r>
      <w:r>
        <w:rPr>
          <w:color w:val="000000" w:themeColor="text1"/>
          <w:sz w:val="24"/>
          <w:szCs w:val="24"/>
          <w:lang w:bidi="ar"/>
          <w14:textFill>
            <w14:solidFill>
              <w14:schemeClr w14:val="tx1"/>
            </w14:solidFill>
          </w14:textFill>
        </w:rPr>
        <w:t>至</w:t>
      </w:r>
      <w:r>
        <w:rPr>
          <w:rFonts w:hint="eastAsia"/>
          <w:color w:val="000000" w:themeColor="text1"/>
          <w:sz w:val="24"/>
          <w:szCs w:val="24"/>
          <w:lang w:bidi="ar"/>
          <w14:textFill>
            <w14:solidFill>
              <w14:schemeClr w14:val="tx1"/>
            </w14:solidFill>
          </w14:textFill>
        </w:rPr>
        <w:t>17：00</w:t>
      </w:r>
      <w:r>
        <w:rPr>
          <w:color w:val="000000" w:themeColor="text1"/>
          <w:sz w:val="24"/>
          <w:szCs w:val="24"/>
          <w:lang w:bidi="ar"/>
          <w14:textFill>
            <w14:solidFill>
              <w14:schemeClr w14:val="tx1"/>
            </w14:solidFill>
          </w14:textFill>
        </w:rPr>
        <w:t>（北京时间，法定节假日除外）。</w:t>
      </w:r>
    </w:p>
    <w:p w14:paraId="336C6BB0">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lang w:bidi="ar"/>
          <w14:textFill>
            <w14:solidFill>
              <w14:schemeClr w14:val="tx1"/>
            </w14:solidFill>
          </w14:textFill>
        </w:rPr>
        <w:t>2.地点：</w:t>
      </w:r>
      <w:bookmarkStart w:id="21" w:name="OLE_LINK18"/>
      <w:r>
        <w:rPr>
          <w:color w:val="000000" w:themeColor="text1"/>
          <w:sz w:val="24"/>
          <w:szCs w:val="24"/>
          <w:lang w:bidi="ar"/>
          <w14:textFill>
            <w14:solidFill>
              <w14:schemeClr w14:val="tx1"/>
            </w14:solidFill>
          </w14:textFill>
        </w:rPr>
        <w:t>北京市政府采购电子交易平台</w:t>
      </w:r>
      <w:bookmarkEnd w:id="21"/>
    </w:p>
    <w:p w14:paraId="144BCFD9">
      <w:pPr>
        <w:widowControl/>
        <w:adjustRightInd w:val="0"/>
        <w:snapToGrid w:val="0"/>
        <w:spacing w:line="360" w:lineRule="auto"/>
        <w:ind w:firstLine="480" w:firstLineChars="200"/>
        <w:jc w:val="left"/>
        <w:rPr>
          <w:color w:val="000000" w:themeColor="text1"/>
          <w:sz w:val="24"/>
          <w:szCs w:val="24"/>
          <w:lang w:bidi="ar"/>
          <w14:textFill>
            <w14:solidFill>
              <w14:schemeClr w14:val="tx1"/>
            </w14:solidFill>
          </w14:textFill>
        </w:rPr>
      </w:pPr>
      <w:r>
        <w:rPr>
          <w:color w:val="000000" w:themeColor="text1"/>
          <w:sz w:val="24"/>
          <w:szCs w:val="24"/>
          <w:lang w:bidi="ar"/>
          <w14:textFill>
            <w14:solidFill>
              <w14:schemeClr w14:val="tx1"/>
            </w14:solidFill>
          </w14:textFill>
        </w:rPr>
        <w:t>3.方式：</w:t>
      </w:r>
      <w:bookmarkStart w:id="22" w:name="OLE_LINK19"/>
      <w:r>
        <w:rPr>
          <w:color w:val="000000" w:themeColor="text1"/>
          <w:sz w:val="24"/>
          <w:szCs w:val="24"/>
          <w:lang w:bidi="ar"/>
          <w14:textFill>
            <w14:solidFill>
              <w14:schemeClr w14:val="tx1"/>
            </w14:solidFill>
          </w14:textFill>
        </w:rPr>
        <w:t>供应商使用CA数字证书或电子营业执照登录北京市政府采购电子交易平台（http://zbcg-bjzc.zhongcy.com/bjczj-portal-site/index.html#/home）获取电子版招标文件。</w:t>
      </w:r>
      <w:bookmarkEnd w:id="22"/>
    </w:p>
    <w:p w14:paraId="60CE2558">
      <w:pPr>
        <w:widowControl/>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lang w:bidi="ar"/>
          <w14:textFill>
            <w14:solidFill>
              <w14:schemeClr w14:val="tx1"/>
            </w14:solidFill>
          </w14:textFill>
        </w:rPr>
        <w:t>4.售价：0元。</w:t>
      </w:r>
    </w:p>
    <w:p w14:paraId="33B0986B">
      <w:pPr>
        <w:tabs>
          <w:tab w:val="left" w:pos="900"/>
          <w:tab w:val="left" w:pos="1980"/>
        </w:tabs>
        <w:snapToGrid w:val="0"/>
        <w:spacing w:line="360" w:lineRule="auto"/>
        <w:ind w:left="840"/>
        <w:rPr>
          <w:color w:val="000000" w:themeColor="text1"/>
          <w:sz w:val="24"/>
          <w:szCs w:val="24"/>
          <w14:textFill>
            <w14:solidFill>
              <w14:schemeClr w14:val="tx1"/>
            </w14:solidFill>
          </w14:textFill>
        </w:rPr>
      </w:pPr>
    </w:p>
    <w:p w14:paraId="4B889828">
      <w:pPr>
        <w:pStyle w:val="4"/>
        <w:widowControl/>
        <w:spacing w:before="0" w:line="360" w:lineRule="auto"/>
        <w:jc w:val="left"/>
        <w:rPr>
          <w:rFonts w:ascii="Times New Roman" w:hAnsi="Times New Roman" w:eastAsia="宋体"/>
          <w:color w:val="000000" w:themeColor="text1"/>
          <w:sz w:val="24"/>
          <w:szCs w:val="24"/>
          <w14:textFill>
            <w14:solidFill>
              <w14:schemeClr w14:val="tx1"/>
            </w14:solidFill>
          </w14:textFill>
        </w:rPr>
      </w:pPr>
      <w:bookmarkStart w:id="23" w:name="_Toc28359082"/>
      <w:bookmarkStart w:id="24" w:name="_Toc28359005"/>
      <w:bookmarkStart w:id="25" w:name="_Toc35393793"/>
      <w:bookmarkStart w:id="26" w:name="_Toc35393624"/>
      <w:r>
        <w:rPr>
          <w:rFonts w:ascii="Times New Roman" w:hAnsi="Times New Roman" w:eastAsia="宋体"/>
          <w:color w:val="000000" w:themeColor="text1"/>
          <w:sz w:val="24"/>
          <w:szCs w:val="24"/>
          <w14:textFill>
            <w14:solidFill>
              <w14:schemeClr w14:val="tx1"/>
            </w14:solidFill>
          </w14:textFill>
        </w:rPr>
        <w:t>四、提交投标文件</w:t>
      </w:r>
      <w:bookmarkEnd w:id="23"/>
      <w:bookmarkEnd w:id="24"/>
      <w:r>
        <w:rPr>
          <w:rFonts w:ascii="Times New Roman" w:hAnsi="Times New Roman" w:eastAsia="宋体"/>
          <w:color w:val="000000" w:themeColor="text1"/>
          <w:sz w:val="24"/>
          <w:szCs w:val="24"/>
          <w14:textFill>
            <w14:solidFill>
              <w14:schemeClr w14:val="tx1"/>
            </w14:solidFill>
          </w14:textFill>
        </w:rPr>
        <w:t>截止时间、开标时间和地点</w:t>
      </w:r>
      <w:bookmarkEnd w:id="25"/>
      <w:bookmarkEnd w:id="26"/>
    </w:p>
    <w:p w14:paraId="03AB092B">
      <w:pPr>
        <w:spacing w:line="360" w:lineRule="auto"/>
        <w:ind w:firstLine="480" w:firstLineChars="200"/>
        <w:rPr>
          <w:bCs/>
          <w:color w:val="000000" w:themeColor="text1"/>
          <w:sz w:val="24"/>
          <w:szCs w:val="24"/>
          <w:u w:val="single"/>
          <w14:textFill>
            <w14:solidFill>
              <w14:schemeClr w14:val="tx1"/>
            </w14:solidFill>
          </w14:textFill>
        </w:rPr>
      </w:pPr>
      <w:r>
        <w:rPr>
          <w:color w:val="000000" w:themeColor="text1"/>
          <w:sz w:val="24"/>
          <w:szCs w:val="24"/>
          <w:lang w:bidi="ar"/>
          <w14:textFill>
            <w14:solidFill>
              <w14:schemeClr w14:val="tx1"/>
            </w14:solidFill>
          </w14:textFill>
        </w:rPr>
        <w:t>投标截止时间、开标时间：</w:t>
      </w:r>
      <w:r>
        <w:rPr>
          <w:rFonts w:hint="eastAsia"/>
          <w:color w:val="000000" w:themeColor="text1"/>
          <w:sz w:val="24"/>
          <w:szCs w:val="24"/>
          <w:lang w:bidi="ar"/>
          <w14:textFill>
            <w14:solidFill>
              <w14:schemeClr w14:val="tx1"/>
            </w14:solidFill>
          </w14:textFill>
        </w:rPr>
        <w:t>2025</w:t>
      </w:r>
      <w:r>
        <w:rPr>
          <w:color w:val="000000" w:themeColor="text1"/>
          <w:sz w:val="24"/>
          <w:szCs w:val="24"/>
          <w:lang w:bidi="ar"/>
          <w14:textFill>
            <w14:solidFill>
              <w14:schemeClr w14:val="tx1"/>
            </w14:solidFill>
          </w14:textFill>
        </w:rPr>
        <w:t>年</w:t>
      </w:r>
      <w:r>
        <w:rPr>
          <w:rFonts w:hint="eastAsia"/>
          <w:color w:val="000000" w:themeColor="text1"/>
          <w:sz w:val="24"/>
          <w:szCs w:val="24"/>
          <w:lang w:bidi="ar"/>
          <w14:textFill>
            <w14:solidFill>
              <w14:schemeClr w14:val="tx1"/>
            </w14:solidFill>
          </w14:textFill>
        </w:rPr>
        <w:t>10</w:t>
      </w:r>
      <w:r>
        <w:rPr>
          <w:color w:val="000000" w:themeColor="text1"/>
          <w:sz w:val="24"/>
          <w:szCs w:val="24"/>
          <w:lang w:bidi="ar"/>
          <w14:textFill>
            <w14:solidFill>
              <w14:schemeClr w14:val="tx1"/>
            </w14:solidFill>
          </w14:textFill>
        </w:rPr>
        <w:t>月</w:t>
      </w:r>
      <w:r>
        <w:rPr>
          <w:rFonts w:hint="eastAsia"/>
          <w:color w:val="000000" w:themeColor="text1"/>
          <w:sz w:val="24"/>
          <w:szCs w:val="24"/>
          <w:lang w:bidi="ar"/>
          <w14:textFill>
            <w14:solidFill>
              <w14:schemeClr w14:val="tx1"/>
            </w14:solidFill>
          </w14:textFill>
        </w:rPr>
        <w:t>10</w:t>
      </w:r>
      <w:r>
        <w:rPr>
          <w:color w:val="000000" w:themeColor="text1"/>
          <w:sz w:val="24"/>
          <w:szCs w:val="24"/>
          <w:lang w:bidi="ar"/>
          <w14:textFill>
            <w14:solidFill>
              <w14:schemeClr w14:val="tx1"/>
            </w14:solidFill>
          </w14:textFill>
        </w:rPr>
        <w:t>日</w:t>
      </w:r>
      <w:r>
        <w:rPr>
          <w:rFonts w:hint="eastAsia"/>
          <w:color w:val="000000" w:themeColor="text1"/>
          <w:sz w:val="24"/>
          <w:szCs w:val="24"/>
          <w:lang w:bidi="ar"/>
          <w14:textFill>
            <w14:solidFill>
              <w14:schemeClr w14:val="tx1"/>
            </w14:solidFill>
          </w14:textFill>
        </w:rPr>
        <w:t>09</w:t>
      </w:r>
      <w:r>
        <w:rPr>
          <w:color w:val="000000" w:themeColor="text1"/>
          <w:sz w:val="24"/>
          <w:szCs w:val="24"/>
          <w:lang w:bidi="ar"/>
          <w14:textFill>
            <w14:solidFill>
              <w14:schemeClr w14:val="tx1"/>
            </w14:solidFill>
          </w14:textFill>
        </w:rPr>
        <w:t>点</w:t>
      </w:r>
      <w:r>
        <w:rPr>
          <w:rFonts w:hint="eastAsia"/>
          <w:color w:val="000000" w:themeColor="text1"/>
          <w:sz w:val="24"/>
          <w:szCs w:val="24"/>
          <w:lang w:bidi="ar"/>
          <w14:textFill>
            <w14:solidFill>
              <w14:schemeClr w14:val="tx1"/>
            </w14:solidFill>
          </w14:textFill>
        </w:rPr>
        <w:t>30</w:t>
      </w:r>
      <w:r>
        <w:rPr>
          <w:color w:val="000000" w:themeColor="text1"/>
          <w:sz w:val="24"/>
          <w:szCs w:val="24"/>
          <w:lang w:bidi="ar"/>
          <w14:textFill>
            <w14:solidFill>
              <w14:schemeClr w14:val="tx1"/>
            </w14:solidFill>
          </w14:textFill>
        </w:rPr>
        <w:t>分</w:t>
      </w:r>
      <w:r>
        <w:rPr>
          <w:bCs/>
          <w:color w:val="000000" w:themeColor="text1"/>
          <w:sz w:val="24"/>
          <w:szCs w:val="24"/>
          <w:lang w:bidi="ar"/>
          <w14:textFill>
            <w14:solidFill>
              <w14:schemeClr w14:val="tx1"/>
            </w14:solidFill>
          </w14:textFill>
        </w:rPr>
        <w:t>（北京时间）</w:t>
      </w:r>
      <w:r>
        <w:rPr>
          <w:iCs/>
          <w:color w:val="000000" w:themeColor="text1"/>
          <w:sz w:val="24"/>
          <w:szCs w:val="24"/>
          <w:lang w:bidi="ar"/>
          <w14:textFill>
            <w14:solidFill>
              <w14:schemeClr w14:val="tx1"/>
            </w14:solidFill>
          </w14:textFill>
        </w:rPr>
        <w:t>。</w:t>
      </w:r>
    </w:p>
    <w:p w14:paraId="04E93B6B">
      <w:pPr>
        <w:spacing w:line="360" w:lineRule="auto"/>
        <w:ind w:firstLine="480" w:firstLineChars="200"/>
        <w:rPr>
          <w:color w:val="000000" w:themeColor="text1"/>
          <w:sz w:val="24"/>
          <w:szCs w:val="24"/>
          <w:lang w:val="zh-TW" w:bidi="ar"/>
          <w14:textFill>
            <w14:solidFill>
              <w14:schemeClr w14:val="tx1"/>
            </w14:solidFill>
          </w14:textFill>
        </w:rPr>
      </w:pPr>
      <w:r>
        <w:rPr>
          <w:color w:val="000000" w:themeColor="text1"/>
          <w:sz w:val="24"/>
          <w:szCs w:val="24"/>
          <w:lang w:bidi="ar"/>
          <w14:textFill>
            <w14:solidFill>
              <w14:schemeClr w14:val="tx1"/>
            </w14:solidFill>
          </w14:textFill>
        </w:rPr>
        <w:t>地点：</w:t>
      </w:r>
      <w:bookmarkStart w:id="27" w:name="OLE_LINK20"/>
      <w:r>
        <w:rPr>
          <w:color w:val="000000" w:themeColor="text1"/>
          <w:sz w:val="24"/>
          <w:szCs w:val="24"/>
          <w:lang w:bidi="ar"/>
          <w14:textFill>
            <w14:solidFill>
              <w14:schemeClr w14:val="tx1"/>
            </w14:solidFill>
          </w14:textFill>
        </w:rPr>
        <w:t>北京市西城区广安门外大街甲275号</w:t>
      </w:r>
      <w:r>
        <w:rPr>
          <w:rFonts w:hint="eastAsia"/>
          <w:color w:val="000000" w:themeColor="text1"/>
          <w:sz w:val="24"/>
          <w:szCs w:val="24"/>
          <w:lang w:bidi="ar"/>
          <w14:textFill>
            <w14:solidFill>
              <w14:schemeClr w14:val="tx1"/>
            </w14:solidFill>
          </w14:textFill>
        </w:rPr>
        <w:t>5</w:t>
      </w:r>
      <w:r>
        <w:rPr>
          <w:color w:val="000000" w:themeColor="text1"/>
          <w:sz w:val="24"/>
          <w:szCs w:val="24"/>
          <w:lang w:bidi="ar"/>
          <w14:textFill>
            <w14:solidFill>
              <w14:schemeClr w14:val="tx1"/>
            </w14:solidFill>
          </w14:textFill>
        </w:rPr>
        <w:t>层</w:t>
      </w:r>
      <w:r>
        <w:rPr>
          <w:rFonts w:hint="eastAsia"/>
          <w:color w:val="000000" w:themeColor="text1"/>
          <w:sz w:val="24"/>
          <w:szCs w:val="24"/>
          <w:lang w:bidi="ar"/>
          <w14:textFill>
            <w14:solidFill>
              <w14:schemeClr w14:val="tx1"/>
            </w14:solidFill>
          </w14:textFill>
        </w:rPr>
        <w:t>507</w:t>
      </w:r>
      <w:r>
        <w:rPr>
          <w:color w:val="000000" w:themeColor="text1"/>
          <w:sz w:val="24"/>
          <w:szCs w:val="24"/>
          <w:lang w:bidi="ar"/>
          <w14:textFill>
            <w14:solidFill>
              <w14:schemeClr w14:val="tx1"/>
            </w14:solidFill>
          </w14:textFill>
        </w:rPr>
        <w:t>会议室</w:t>
      </w:r>
      <w:bookmarkEnd w:id="27"/>
      <w:r>
        <w:rPr>
          <w:color w:val="000000" w:themeColor="text1"/>
          <w:sz w:val="24"/>
          <w:szCs w:val="24"/>
          <w:lang w:val="zh-TW" w:bidi="ar"/>
          <w14:textFill>
            <w14:solidFill>
              <w14:schemeClr w14:val="tx1"/>
            </w14:solidFill>
          </w14:textFill>
        </w:rPr>
        <w:t>。</w:t>
      </w:r>
    </w:p>
    <w:p w14:paraId="659889A5">
      <w:pPr>
        <w:spacing w:line="360" w:lineRule="auto"/>
        <w:ind w:firstLine="480" w:firstLineChars="200"/>
        <w:rPr>
          <w:bCs/>
          <w:color w:val="000000" w:themeColor="text1"/>
          <w:sz w:val="24"/>
          <w:szCs w:val="24"/>
          <w:u w:val="single"/>
          <w14:textFill>
            <w14:solidFill>
              <w14:schemeClr w14:val="tx1"/>
            </w14:solidFill>
          </w14:textFill>
        </w:rPr>
      </w:pPr>
    </w:p>
    <w:p w14:paraId="35EE8C9F">
      <w:pPr>
        <w:pStyle w:val="4"/>
        <w:spacing w:before="0" w:line="360" w:lineRule="auto"/>
        <w:jc w:val="left"/>
        <w:rPr>
          <w:rFonts w:ascii="Times New Roman" w:hAnsi="Times New Roman" w:eastAsia="宋体"/>
          <w:color w:val="000000" w:themeColor="text1"/>
          <w:sz w:val="24"/>
          <w:szCs w:val="24"/>
          <w14:textFill>
            <w14:solidFill>
              <w14:schemeClr w14:val="tx1"/>
            </w14:solidFill>
          </w14:textFill>
        </w:rPr>
      </w:pPr>
      <w:bookmarkStart w:id="28" w:name="_Toc35393794"/>
      <w:bookmarkStart w:id="29" w:name="_Toc28359007"/>
      <w:bookmarkStart w:id="30" w:name="_Toc35393625"/>
      <w:bookmarkStart w:id="31" w:name="_Toc28359084"/>
      <w:r>
        <w:rPr>
          <w:rFonts w:ascii="Times New Roman" w:hAnsi="Times New Roman" w:eastAsia="宋体"/>
          <w:color w:val="000000" w:themeColor="text1"/>
          <w:sz w:val="24"/>
          <w:szCs w:val="24"/>
          <w14:textFill>
            <w14:solidFill>
              <w14:schemeClr w14:val="tx1"/>
            </w14:solidFill>
          </w14:textFill>
        </w:rPr>
        <w:t>五、公告期限</w:t>
      </w:r>
      <w:bookmarkEnd w:id="28"/>
      <w:bookmarkEnd w:id="29"/>
      <w:bookmarkEnd w:id="30"/>
      <w:bookmarkEnd w:id="31"/>
    </w:p>
    <w:p w14:paraId="75F82246">
      <w:pPr>
        <w:spacing w:line="360" w:lineRule="auto"/>
        <w:ind w:firstLine="480" w:firstLineChars="200"/>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自本公告发布之日起5个工作日。</w:t>
      </w:r>
    </w:p>
    <w:p w14:paraId="35D489E8">
      <w:pPr>
        <w:spacing w:line="360" w:lineRule="auto"/>
        <w:ind w:firstLine="480" w:firstLineChars="200"/>
        <w:rPr>
          <w:color w:val="000000" w:themeColor="text1"/>
          <w:kern w:val="0"/>
          <w:sz w:val="24"/>
          <w:szCs w:val="24"/>
          <w14:textFill>
            <w14:solidFill>
              <w14:schemeClr w14:val="tx1"/>
            </w14:solidFill>
          </w14:textFill>
        </w:rPr>
      </w:pPr>
    </w:p>
    <w:p w14:paraId="094D088F">
      <w:pPr>
        <w:pStyle w:val="4"/>
        <w:spacing w:before="0" w:line="360" w:lineRule="auto"/>
        <w:jc w:val="left"/>
        <w:rPr>
          <w:rFonts w:ascii="Times New Roman" w:hAnsi="Times New Roman" w:eastAsia="宋体"/>
          <w:color w:val="000000" w:themeColor="text1"/>
          <w:sz w:val="24"/>
          <w:szCs w:val="24"/>
          <w14:textFill>
            <w14:solidFill>
              <w14:schemeClr w14:val="tx1"/>
            </w14:solidFill>
          </w14:textFill>
        </w:rPr>
      </w:pPr>
      <w:bookmarkStart w:id="32" w:name="_Toc35393626"/>
      <w:bookmarkStart w:id="33" w:name="_Toc35393795"/>
      <w:r>
        <w:rPr>
          <w:rFonts w:ascii="Times New Roman" w:hAnsi="Times New Roman" w:eastAsia="宋体"/>
          <w:color w:val="000000" w:themeColor="text1"/>
          <w:sz w:val="24"/>
          <w:szCs w:val="24"/>
          <w14:textFill>
            <w14:solidFill>
              <w14:schemeClr w14:val="tx1"/>
            </w14:solidFill>
          </w14:textFill>
        </w:rPr>
        <w:t>六、其他补充事宜</w:t>
      </w:r>
      <w:bookmarkEnd w:id="32"/>
      <w:bookmarkEnd w:id="33"/>
    </w:p>
    <w:p w14:paraId="3602EA9E">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1.本项目需要落实的政府采购政策：</w:t>
      </w:r>
      <w:r>
        <w:rPr>
          <w:rFonts w:hint="eastAsia" w:ascii="宋体" w:hAnsi="宋体" w:cs="宋体"/>
          <w:color w:val="000000" w:themeColor="text1"/>
          <w:spacing w:val="-1"/>
          <w:sz w:val="24"/>
          <w:szCs w:val="24"/>
          <w:u w:val="single"/>
          <w14:textFill>
            <w14:solidFill>
              <w14:schemeClr w14:val="tx1"/>
            </w14:solidFill>
          </w14:textFill>
        </w:rPr>
        <w:t>促进中小企业、监狱企业、残疾人福利性单位发展。</w:t>
      </w:r>
    </w:p>
    <w:p w14:paraId="21B4D4C5">
      <w:pPr>
        <w:widowControl/>
        <w:adjustRightInd w:val="0"/>
        <w:snapToGrid w:val="0"/>
        <w:spacing w:line="360" w:lineRule="auto"/>
        <w:ind w:firstLine="480" w:firstLineChars="200"/>
        <w:jc w:val="left"/>
        <w:rPr>
          <w:color w:val="000000" w:themeColor="text1"/>
          <w:sz w:val="24"/>
          <w:szCs w:val="24"/>
          <w:lang w:bidi="ar"/>
          <w14:textFill>
            <w14:solidFill>
              <w14:schemeClr w14:val="tx1"/>
            </w14:solidFill>
          </w14:textFill>
        </w:rPr>
      </w:pPr>
      <w:r>
        <w:rPr>
          <w:rFonts w:hint="eastAsia"/>
          <w:color w:val="000000" w:themeColor="text1"/>
          <w:sz w:val="24"/>
          <w:szCs w:val="24"/>
          <w:lang w:bidi="ar"/>
          <w14:textFill>
            <w14:solidFill>
              <w14:schemeClr w14:val="tx1"/>
            </w14:solidFill>
          </w14:textFill>
        </w:rPr>
        <w:t>2</w:t>
      </w:r>
      <w:r>
        <w:rPr>
          <w:color w:val="000000" w:themeColor="text1"/>
          <w:sz w:val="24"/>
          <w:szCs w:val="24"/>
          <w:lang w:bidi="ar"/>
          <w14:textFill>
            <w14:solidFill>
              <w14:schemeClr w14:val="tx1"/>
            </w14:solidFill>
          </w14:textFill>
        </w:rPr>
        <w:t>.本项目采用电子化与线下流程结合的招标方式（线上获取招标文件线下纸质投标），请各投标人务必在北京市政府采购电子交易平台上获取电子招标文件，</w:t>
      </w:r>
      <w:r>
        <w:rPr>
          <w:rFonts w:hint="eastAsia"/>
          <w:color w:val="000000" w:themeColor="text1"/>
          <w:sz w:val="24"/>
          <w:szCs w:val="24"/>
          <w:lang w:bidi="ar"/>
          <w14:textFill>
            <w14:solidFill>
              <w14:schemeClr w14:val="tx1"/>
            </w14:solidFill>
          </w14:textFill>
        </w:rPr>
        <w:t>未按规定</w:t>
      </w:r>
      <w:r>
        <w:rPr>
          <w:color w:val="000000" w:themeColor="text1"/>
          <w:sz w:val="24"/>
          <w:szCs w:val="24"/>
          <w:lang w:bidi="ar"/>
          <w14:textFill>
            <w14:solidFill>
              <w14:schemeClr w14:val="tx1"/>
            </w14:solidFill>
          </w14:textFill>
        </w:rPr>
        <w:t>获取招标文件</w:t>
      </w:r>
      <w:r>
        <w:rPr>
          <w:rFonts w:hint="eastAsia"/>
          <w:color w:val="000000" w:themeColor="text1"/>
          <w:sz w:val="24"/>
          <w:szCs w:val="24"/>
          <w:lang w:bidi="ar"/>
          <w14:textFill>
            <w14:solidFill>
              <w14:schemeClr w14:val="tx1"/>
            </w14:solidFill>
          </w14:textFill>
        </w:rPr>
        <w:t>的投标无效</w:t>
      </w:r>
      <w:r>
        <w:rPr>
          <w:color w:val="000000" w:themeColor="text1"/>
          <w:sz w:val="24"/>
          <w:szCs w:val="24"/>
          <w:lang w:bidi="ar"/>
          <w14:textFill>
            <w14:solidFill>
              <w14:schemeClr w14:val="tx1"/>
            </w14:solidFill>
          </w14:textFill>
        </w:rPr>
        <w:t>，其后果由投标人自行承担。</w:t>
      </w:r>
    </w:p>
    <w:p w14:paraId="094E800B">
      <w:pPr>
        <w:widowControl/>
        <w:adjustRightInd w:val="0"/>
        <w:snapToGrid w:val="0"/>
        <w:spacing w:line="360" w:lineRule="auto"/>
        <w:ind w:firstLine="480" w:firstLineChars="200"/>
        <w:jc w:val="left"/>
        <w:rPr>
          <w:bCs/>
          <w:color w:val="000000" w:themeColor="text1"/>
          <w:sz w:val="24"/>
          <w:szCs w:val="24"/>
          <w:lang w:bidi="ar"/>
          <w14:textFill>
            <w14:solidFill>
              <w14:schemeClr w14:val="tx1"/>
            </w14:solidFill>
          </w14:textFill>
        </w:rPr>
      </w:pPr>
      <w:r>
        <w:rPr>
          <w:color w:val="000000" w:themeColor="text1"/>
          <w:sz w:val="24"/>
          <w:szCs w:val="24"/>
          <w:lang w:bidi="ar"/>
          <w14:textFill>
            <w14:solidFill>
              <w14:schemeClr w14:val="tx1"/>
            </w14:solidFill>
          </w14:textFill>
        </w:rPr>
        <w:t>请供应商认真学习北京市政府采购电子交易平台发布的相关操作手册（供应商可在交易平台下载相关手册），办理CA数字证书或电子营业执照、进行北京市政府采购电子交易平台注册绑定，并认真核实</w:t>
      </w:r>
      <w:r>
        <w:rPr>
          <w:bCs/>
          <w:color w:val="000000" w:themeColor="text1"/>
          <w:sz w:val="24"/>
          <w:szCs w:val="24"/>
          <w:lang w:bidi="ar"/>
          <w14:textFill>
            <w14:solidFill>
              <w14:schemeClr w14:val="tx1"/>
            </w14:solidFill>
          </w14:textFill>
        </w:rPr>
        <w:t>CA数字证书</w:t>
      </w:r>
      <w:r>
        <w:rPr>
          <w:color w:val="000000" w:themeColor="text1"/>
          <w:sz w:val="24"/>
          <w:szCs w:val="24"/>
          <w:lang w:bidi="ar"/>
          <w14:textFill>
            <w14:solidFill>
              <w14:schemeClr w14:val="tx1"/>
            </w14:solidFill>
          </w14:textFill>
        </w:rPr>
        <w:t>或电子营业执照</w:t>
      </w:r>
      <w:r>
        <w:rPr>
          <w:bCs/>
          <w:color w:val="000000" w:themeColor="text1"/>
          <w:sz w:val="24"/>
          <w:szCs w:val="24"/>
          <w:lang w:bidi="ar"/>
          <w14:textFill>
            <w14:solidFill>
              <w14:schemeClr w14:val="tx1"/>
            </w14:solidFill>
          </w14:textFill>
        </w:rPr>
        <w:t>情况确认是否符合本项目电子化采购流程要求。</w:t>
      </w:r>
    </w:p>
    <w:p w14:paraId="6F69E01E">
      <w:pPr>
        <w:adjustRightInd w:val="0"/>
        <w:snapToGrid w:val="0"/>
        <w:spacing w:line="360" w:lineRule="auto"/>
        <w:ind w:firstLine="480" w:firstLineChars="200"/>
        <w:rPr>
          <w:color w:val="000000" w:themeColor="text1"/>
          <w:sz w:val="24"/>
          <w:szCs w:val="24"/>
          <w:lang w:bidi="ar"/>
          <w14:textFill>
            <w14:solidFill>
              <w14:schemeClr w14:val="tx1"/>
            </w14:solidFill>
          </w14:textFill>
        </w:rPr>
      </w:pPr>
      <w:r>
        <w:rPr>
          <w:color w:val="000000" w:themeColor="text1"/>
          <w:sz w:val="24"/>
          <w:szCs w:val="24"/>
          <w:lang w:bidi="ar"/>
          <w14:textFill>
            <w14:solidFill>
              <w14:schemeClr w14:val="tx1"/>
            </w14:solidFill>
          </w14:textFill>
        </w:rPr>
        <w:t>CA数字证书服务热线 010-58511086</w:t>
      </w:r>
    </w:p>
    <w:p w14:paraId="3316BC1B">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lang w:bidi="ar"/>
          <w14:textFill>
            <w14:solidFill>
              <w14:schemeClr w14:val="tx1"/>
            </w14:solidFill>
          </w14:textFill>
        </w:rPr>
        <w:t>电子营业执照服务热线 400-699-7000</w:t>
      </w:r>
    </w:p>
    <w:p w14:paraId="4301279A">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lang w:bidi="ar"/>
          <w14:textFill>
            <w14:solidFill>
              <w14:schemeClr w14:val="tx1"/>
            </w14:solidFill>
          </w14:textFill>
        </w:rPr>
        <w:t xml:space="preserve">技术支持服务热线  </w:t>
      </w:r>
      <w:r>
        <w:rPr>
          <w:rFonts w:hint="eastAsia"/>
          <w:color w:val="000000" w:themeColor="text1"/>
          <w:sz w:val="24"/>
          <w:szCs w:val="24"/>
          <w:lang w:bidi="ar"/>
          <w14:textFill>
            <w14:solidFill>
              <w14:schemeClr w14:val="tx1"/>
            </w14:solidFill>
          </w14:textFill>
        </w:rPr>
        <w:t xml:space="preserve"> </w:t>
      </w:r>
      <w:r>
        <w:rPr>
          <w:color w:val="000000" w:themeColor="text1"/>
          <w:sz w:val="24"/>
          <w:szCs w:val="24"/>
          <w:lang w:bidi="ar"/>
          <w14:textFill>
            <w14:solidFill>
              <w14:schemeClr w14:val="tx1"/>
            </w14:solidFill>
          </w14:textFill>
        </w:rPr>
        <w:t xml:space="preserve">  010-86483801</w:t>
      </w:r>
    </w:p>
    <w:p w14:paraId="744B6AA7">
      <w:pPr>
        <w:widowControl/>
        <w:adjustRightInd w:val="0"/>
        <w:snapToGrid w:val="0"/>
        <w:spacing w:line="360" w:lineRule="auto"/>
        <w:ind w:firstLine="480" w:firstLineChars="200"/>
        <w:jc w:val="left"/>
        <w:rPr>
          <w:color w:val="000000" w:themeColor="text1"/>
          <w:sz w:val="24"/>
          <w:szCs w:val="24"/>
          <w:lang w:bidi="ar"/>
          <w14:textFill>
            <w14:solidFill>
              <w14:schemeClr w14:val="tx1"/>
            </w14:solidFill>
          </w14:textFill>
        </w:rPr>
      </w:pPr>
      <w:r>
        <w:rPr>
          <w:rFonts w:hint="eastAsia"/>
          <w:color w:val="000000" w:themeColor="text1"/>
          <w:sz w:val="24"/>
          <w:szCs w:val="24"/>
          <w:lang w:bidi="ar"/>
          <w14:textFill>
            <w14:solidFill>
              <w14:schemeClr w14:val="tx1"/>
            </w14:solidFill>
          </w14:textFill>
        </w:rPr>
        <w:t>2</w:t>
      </w:r>
      <w:r>
        <w:rPr>
          <w:color w:val="000000" w:themeColor="text1"/>
          <w:sz w:val="24"/>
          <w:szCs w:val="24"/>
          <w:lang w:bidi="ar"/>
          <w14:textFill>
            <w14:solidFill>
              <w14:schemeClr w14:val="tx1"/>
            </w14:solidFill>
          </w14:textFill>
        </w:rPr>
        <w:t>.1办理CA数字证书或电子营业执照</w:t>
      </w:r>
    </w:p>
    <w:p w14:paraId="300CA009">
      <w:pPr>
        <w:widowControl/>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lang w:bidi="ar"/>
          <w14:textFill>
            <w14:solidFill>
              <w14:schemeClr w14:val="tx1"/>
            </w14:solidFill>
          </w14:textFill>
        </w:rPr>
        <w:t>供应商登录北京市政府采购电子交易平台查阅 “用户指南”—“操作指南”—“市场主体CA办理操作流程指引”/“电子营业执照使用指南”，按照程序要求办理。</w:t>
      </w:r>
    </w:p>
    <w:p w14:paraId="607AD64C">
      <w:pPr>
        <w:adjustRightInd w:val="0"/>
        <w:snapToGrid w:val="0"/>
        <w:spacing w:line="360" w:lineRule="auto"/>
        <w:ind w:firstLine="480" w:firstLineChars="200"/>
        <w:rPr>
          <w:color w:val="000000" w:themeColor="text1"/>
          <w:sz w:val="24"/>
          <w:szCs w:val="24"/>
          <w:lang w:bidi="ar"/>
          <w14:textFill>
            <w14:solidFill>
              <w14:schemeClr w14:val="tx1"/>
            </w14:solidFill>
          </w14:textFill>
        </w:rPr>
      </w:pPr>
      <w:r>
        <w:rPr>
          <w:rFonts w:hint="eastAsia"/>
          <w:color w:val="000000" w:themeColor="text1"/>
          <w:sz w:val="24"/>
          <w:szCs w:val="24"/>
          <w:lang w:bidi="ar"/>
          <w14:textFill>
            <w14:solidFill>
              <w14:schemeClr w14:val="tx1"/>
            </w14:solidFill>
          </w14:textFill>
        </w:rPr>
        <w:t>2</w:t>
      </w:r>
      <w:r>
        <w:rPr>
          <w:color w:val="000000" w:themeColor="text1"/>
          <w:sz w:val="24"/>
          <w:szCs w:val="24"/>
          <w:lang w:bidi="ar"/>
          <w14:textFill>
            <w14:solidFill>
              <w14:schemeClr w14:val="tx1"/>
            </w14:solidFill>
          </w14:textFill>
        </w:rPr>
        <w:t>.2注册</w:t>
      </w:r>
    </w:p>
    <w:p w14:paraId="09501494">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lang w:bidi="ar"/>
          <w14:textFill>
            <w14:solidFill>
              <w14:schemeClr w14:val="tx1"/>
            </w14:solidFill>
          </w14:textFill>
        </w:rPr>
        <w:t>供应商登录北京市政府采购电子交易平台“用户指南”—“操作指南”—“市场主体注册入库操作流程指引”进行自助注册绑定。</w:t>
      </w:r>
    </w:p>
    <w:p w14:paraId="495DC93C">
      <w:pPr>
        <w:widowControl/>
        <w:adjustRightInd w:val="0"/>
        <w:snapToGrid w:val="0"/>
        <w:spacing w:line="360" w:lineRule="auto"/>
        <w:ind w:firstLine="480" w:firstLineChars="200"/>
        <w:jc w:val="left"/>
        <w:rPr>
          <w:color w:val="000000" w:themeColor="text1"/>
          <w:sz w:val="24"/>
          <w:szCs w:val="24"/>
          <w:lang w:bidi="ar"/>
          <w14:textFill>
            <w14:solidFill>
              <w14:schemeClr w14:val="tx1"/>
            </w14:solidFill>
          </w14:textFill>
        </w:rPr>
      </w:pPr>
      <w:r>
        <w:rPr>
          <w:rFonts w:hint="eastAsia"/>
          <w:color w:val="000000" w:themeColor="text1"/>
          <w:sz w:val="24"/>
          <w:szCs w:val="24"/>
          <w:lang w:bidi="ar"/>
          <w14:textFill>
            <w14:solidFill>
              <w14:schemeClr w14:val="tx1"/>
            </w14:solidFill>
          </w14:textFill>
        </w:rPr>
        <w:t>2</w:t>
      </w:r>
      <w:r>
        <w:rPr>
          <w:color w:val="000000" w:themeColor="text1"/>
          <w:sz w:val="24"/>
          <w:szCs w:val="24"/>
          <w:lang w:bidi="ar"/>
          <w14:textFill>
            <w14:solidFill>
              <w14:schemeClr w14:val="tx1"/>
            </w14:solidFill>
          </w14:textFill>
        </w:rPr>
        <w:t>.3驱动、客户端下载</w:t>
      </w:r>
    </w:p>
    <w:p w14:paraId="7530D171">
      <w:pPr>
        <w:widowControl/>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lang w:bidi="ar"/>
          <w14:textFill>
            <w14:solidFill>
              <w14:schemeClr w14:val="tx1"/>
            </w14:solidFill>
          </w14:textFill>
        </w:rPr>
        <w:t>供应商登录北京市政府采购电子交易平台“用户指南”—“工具下载”—“招标采购系统文件驱动安装包”下载相关驱动。</w:t>
      </w:r>
    </w:p>
    <w:p w14:paraId="3A86247B">
      <w:pPr>
        <w:adjustRightInd w:val="0"/>
        <w:snapToGrid w:val="0"/>
        <w:spacing w:line="360" w:lineRule="auto"/>
        <w:ind w:firstLine="480" w:firstLineChars="200"/>
        <w:rPr>
          <w:color w:val="000000" w:themeColor="text1"/>
          <w:sz w:val="24"/>
          <w:szCs w:val="24"/>
          <w:lang w:bidi="ar"/>
          <w14:textFill>
            <w14:solidFill>
              <w14:schemeClr w14:val="tx1"/>
            </w14:solidFill>
          </w14:textFill>
        </w:rPr>
      </w:pPr>
      <w:r>
        <w:rPr>
          <w:color w:val="000000" w:themeColor="text1"/>
          <w:sz w:val="24"/>
          <w:szCs w:val="24"/>
          <w:lang w:bidi="ar"/>
          <w14:textFill>
            <w14:solidFill>
              <w14:schemeClr w14:val="tx1"/>
            </w14:solidFill>
          </w14:textFill>
        </w:rPr>
        <w:t>供应商登录北京市政府采购电子交易平台“用户指南”—“工具下载”—“投标文件编制工具”下载相关客户端。</w:t>
      </w:r>
    </w:p>
    <w:p w14:paraId="4FEC0379">
      <w:pPr>
        <w:adjustRightInd w:val="0"/>
        <w:snapToGrid w:val="0"/>
        <w:spacing w:line="360" w:lineRule="auto"/>
        <w:ind w:firstLine="480" w:firstLineChars="200"/>
        <w:rPr>
          <w:color w:val="000000" w:themeColor="text1"/>
          <w:sz w:val="24"/>
          <w:szCs w:val="24"/>
          <w:lang w:bidi="ar"/>
          <w14:textFill>
            <w14:solidFill>
              <w14:schemeClr w14:val="tx1"/>
            </w14:solidFill>
          </w14:textFill>
        </w:rPr>
      </w:pPr>
      <w:r>
        <w:rPr>
          <w:rFonts w:hint="eastAsia"/>
          <w:color w:val="000000" w:themeColor="text1"/>
          <w:sz w:val="24"/>
          <w:szCs w:val="24"/>
          <w:lang w:bidi="ar"/>
          <w14:textFill>
            <w14:solidFill>
              <w14:schemeClr w14:val="tx1"/>
            </w14:solidFill>
          </w14:textFill>
        </w:rPr>
        <w:t>2</w:t>
      </w:r>
      <w:r>
        <w:rPr>
          <w:color w:val="000000" w:themeColor="text1"/>
          <w:sz w:val="24"/>
          <w:szCs w:val="24"/>
          <w:lang w:bidi="ar"/>
          <w14:textFill>
            <w14:solidFill>
              <w14:schemeClr w14:val="tx1"/>
            </w14:solidFill>
          </w14:textFill>
        </w:rPr>
        <w:t>.4 获取电子招标文件</w:t>
      </w:r>
    </w:p>
    <w:p w14:paraId="469BFE57">
      <w:pPr>
        <w:adjustRightInd w:val="0"/>
        <w:snapToGrid w:val="0"/>
        <w:spacing w:line="360" w:lineRule="auto"/>
        <w:ind w:firstLine="480" w:firstLineChars="200"/>
        <w:rPr>
          <w:color w:val="000000" w:themeColor="text1"/>
          <w:sz w:val="24"/>
          <w:szCs w:val="24"/>
          <w:lang w:bidi="ar"/>
          <w14:textFill>
            <w14:solidFill>
              <w14:schemeClr w14:val="tx1"/>
            </w14:solidFill>
          </w14:textFill>
        </w:rPr>
      </w:pPr>
      <w:r>
        <w:rPr>
          <w:color w:val="000000" w:themeColor="text1"/>
          <w:sz w:val="24"/>
          <w:szCs w:val="24"/>
          <w:lang w:bidi="ar"/>
          <w14:textFill>
            <w14:solidFill>
              <w14:schemeClr w14:val="tx1"/>
            </w14:solidFill>
          </w14:textFill>
        </w:rPr>
        <w:t>供应商使用CA数字证书或电子营业执照登录北京市政府采购电子交易平台获取电子招标文件。</w:t>
      </w:r>
    </w:p>
    <w:p w14:paraId="75755115">
      <w:pPr>
        <w:adjustRightInd w:val="0"/>
        <w:snapToGrid w:val="0"/>
        <w:spacing w:line="360" w:lineRule="auto"/>
        <w:ind w:firstLine="480" w:firstLineChars="200"/>
        <w:rPr>
          <w:color w:val="000000" w:themeColor="text1"/>
          <w:sz w:val="24"/>
          <w:szCs w:val="24"/>
          <w:lang w:bidi="ar"/>
          <w14:textFill>
            <w14:solidFill>
              <w14:schemeClr w14:val="tx1"/>
            </w14:solidFill>
          </w14:textFill>
        </w:rPr>
      </w:pPr>
      <w:r>
        <w:rPr>
          <w:color w:val="000000" w:themeColor="text1"/>
          <w:sz w:val="24"/>
          <w:szCs w:val="24"/>
          <w:lang w:bidi="ar"/>
          <w14:textFill>
            <w14:solidFill>
              <w14:schemeClr w14:val="tx1"/>
            </w14:solidFill>
          </w14:textFill>
        </w:rPr>
        <w:t>供应商如计划参与多个采购包的投标，应在登录北京市政府采购电子交易平台后，在【我的项目】栏目依次选择对应采购包，进入项目工作台招标/采购文件环节分别按采购包下载招标文件电子版。</w:t>
      </w:r>
    </w:p>
    <w:p w14:paraId="55D8BF3D">
      <w:pPr>
        <w:pStyle w:val="7"/>
        <w:tabs>
          <w:tab w:val="left" w:pos="567"/>
        </w:tabs>
        <w:spacing w:before="50" w:line="360" w:lineRule="auto"/>
        <w:ind w:right="291" w:firstLine="480"/>
        <w:rPr>
          <w:rFonts w:ascii="Times New Roman" w:hAnsi="Times New Roman"/>
          <w:color w:val="000000" w:themeColor="text1"/>
          <w:spacing w:val="-2"/>
          <w:sz w:val="24"/>
          <w:szCs w:val="24"/>
          <w14:textFill>
            <w14:solidFill>
              <w14:schemeClr w14:val="tx1"/>
            </w14:solidFill>
          </w14:textFill>
        </w:rPr>
      </w:pPr>
      <w:r>
        <w:rPr>
          <w:rFonts w:ascii="Times New Roman" w:hAnsi="Times New Roman"/>
          <w:color w:val="000000" w:themeColor="text1"/>
          <w:spacing w:val="-2"/>
          <w:sz w:val="24"/>
          <w:szCs w:val="24"/>
          <w14:textFill>
            <w14:solidFill>
              <w14:schemeClr w14:val="tx1"/>
            </w14:solidFill>
          </w14:textFill>
        </w:rPr>
        <w:t>3.本项目的采购公告仅在中国政府采购网(www.ccgp.gov.cn)、北京市政府采购网(www.ccgp-beijing.gov.cn)上发布。</w:t>
      </w:r>
    </w:p>
    <w:p w14:paraId="3A88F575">
      <w:pPr>
        <w:pStyle w:val="7"/>
        <w:tabs>
          <w:tab w:val="left" w:pos="567"/>
        </w:tabs>
        <w:spacing w:before="50" w:line="360" w:lineRule="auto"/>
        <w:ind w:right="291" w:firstLine="480"/>
        <w:rPr>
          <w:rFonts w:ascii="Times New Roman" w:hAnsi="Times New Roman"/>
          <w:color w:val="000000" w:themeColor="text1"/>
          <w:spacing w:val="-2"/>
          <w:sz w:val="24"/>
          <w:szCs w:val="24"/>
          <w14:textFill>
            <w14:solidFill>
              <w14:schemeClr w14:val="tx1"/>
            </w14:solidFill>
          </w14:textFill>
        </w:rPr>
      </w:pPr>
      <w:r>
        <w:rPr>
          <w:rFonts w:ascii="Times New Roman" w:hAnsi="Times New Roman"/>
          <w:color w:val="000000" w:themeColor="text1"/>
          <w:spacing w:val="-2"/>
          <w:sz w:val="24"/>
          <w:szCs w:val="24"/>
          <w14:textFill>
            <w14:solidFill>
              <w14:schemeClr w14:val="tx1"/>
            </w14:solidFill>
          </w14:textFill>
        </w:rPr>
        <w:t>4.本项目评标方法和标准：综合评分法。</w:t>
      </w:r>
    </w:p>
    <w:p w14:paraId="7902A49C">
      <w:pPr>
        <w:pStyle w:val="7"/>
        <w:tabs>
          <w:tab w:val="left" w:pos="567"/>
        </w:tabs>
        <w:spacing w:before="50" w:line="360" w:lineRule="auto"/>
        <w:ind w:right="291" w:firstLine="480"/>
        <w:rPr>
          <w:rFonts w:ascii="Times New Roman" w:hAnsi="Times New Roman"/>
          <w:color w:val="000000" w:themeColor="text1"/>
          <w:spacing w:val="-2"/>
          <w:sz w:val="24"/>
          <w:szCs w:val="24"/>
          <w14:textFill>
            <w14:solidFill>
              <w14:schemeClr w14:val="tx1"/>
            </w14:solidFill>
          </w14:textFill>
        </w:rPr>
      </w:pPr>
      <w:r>
        <w:rPr>
          <w:rFonts w:ascii="Times New Roman" w:hAnsi="Times New Roman"/>
          <w:color w:val="000000" w:themeColor="text1"/>
          <w:spacing w:val="-2"/>
          <w:sz w:val="24"/>
          <w:szCs w:val="24"/>
          <w14:textFill>
            <w14:solidFill>
              <w14:schemeClr w14:val="tx1"/>
            </w14:solidFill>
          </w14:textFill>
        </w:rPr>
        <w:t>5.投标文件请于投标当日（投标截止时间之前）递交至投标地点，逾期递交的文件恕不接受。</w:t>
      </w:r>
    </w:p>
    <w:p w14:paraId="0342D08C">
      <w:pPr>
        <w:pStyle w:val="7"/>
        <w:tabs>
          <w:tab w:val="left" w:pos="567"/>
        </w:tabs>
        <w:spacing w:before="50" w:line="360" w:lineRule="auto"/>
        <w:ind w:right="291" w:firstLine="480"/>
        <w:rPr>
          <w:rFonts w:ascii="Times New Roman" w:hAnsi="Times New Roman"/>
          <w:color w:val="000000" w:themeColor="text1"/>
          <w:spacing w:val="-2"/>
          <w:sz w:val="24"/>
          <w:szCs w:val="24"/>
          <w14:textFill>
            <w14:solidFill>
              <w14:schemeClr w14:val="tx1"/>
            </w14:solidFill>
          </w14:textFill>
        </w:rPr>
      </w:pPr>
      <w:r>
        <w:rPr>
          <w:rFonts w:ascii="Times New Roman" w:hAnsi="Times New Roman"/>
          <w:color w:val="000000" w:themeColor="text1"/>
          <w:spacing w:val="-2"/>
          <w:sz w:val="24"/>
          <w:szCs w:val="24"/>
          <w14:textFill>
            <w14:solidFill>
              <w14:schemeClr w14:val="tx1"/>
            </w14:solidFill>
          </w14:textFill>
        </w:rPr>
        <w:t>6.届时请投标人派代表参加开标仪式。</w:t>
      </w:r>
    </w:p>
    <w:p w14:paraId="646C0B21">
      <w:pPr>
        <w:pStyle w:val="7"/>
        <w:tabs>
          <w:tab w:val="left" w:pos="567"/>
        </w:tabs>
        <w:spacing w:before="50" w:line="360" w:lineRule="auto"/>
        <w:ind w:right="291" w:firstLine="480"/>
        <w:rPr>
          <w:rFonts w:ascii="Times New Roman" w:hAnsi="Times New Roman"/>
          <w:color w:val="000000" w:themeColor="text1"/>
          <w:spacing w:val="-2"/>
          <w:sz w:val="24"/>
          <w:szCs w:val="24"/>
          <w14:textFill>
            <w14:solidFill>
              <w14:schemeClr w14:val="tx1"/>
            </w14:solidFill>
          </w14:textFill>
        </w:rPr>
      </w:pPr>
      <w:r>
        <w:rPr>
          <w:rFonts w:ascii="Times New Roman" w:hAnsi="Times New Roman"/>
          <w:color w:val="000000" w:themeColor="text1"/>
          <w:spacing w:val="-2"/>
          <w:sz w:val="24"/>
          <w:szCs w:val="24"/>
          <w14:textFill>
            <w14:solidFill>
              <w14:schemeClr w14:val="tx1"/>
            </w14:solidFill>
          </w14:textFill>
        </w:rPr>
        <w:t>7.如本公告内容和招标文件内容不一致，以招标文件为准。</w:t>
      </w:r>
    </w:p>
    <w:p w14:paraId="2439137C">
      <w:pPr>
        <w:spacing w:line="360" w:lineRule="auto"/>
        <w:ind w:firstLine="480" w:firstLineChars="200"/>
        <w:rPr>
          <w:color w:val="000000" w:themeColor="text1"/>
          <w:sz w:val="24"/>
          <w:szCs w:val="24"/>
          <w14:textFill>
            <w14:solidFill>
              <w14:schemeClr w14:val="tx1"/>
            </w14:solidFill>
          </w14:textFill>
        </w:rPr>
      </w:pPr>
    </w:p>
    <w:p w14:paraId="09976506">
      <w:pPr>
        <w:pStyle w:val="4"/>
        <w:spacing w:before="0" w:line="360" w:lineRule="auto"/>
        <w:jc w:val="left"/>
        <w:rPr>
          <w:rFonts w:ascii="Times New Roman" w:hAnsi="Times New Roman" w:eastAsia="宋体"/>
          <w:color w:val="000000" w:themeColor="text1"/>
          <w:sz w:val="24"/>
          <w:szCs w:val="24"/>
          <w14:textFill>
            <w14:solidFill>
              <w14:schemeClr w14:val="tx1"/>
            </w14:solidFill>
          </w14:textFill>
        </w:rPr>
      </w:pPr>
      <w:bookmarkStart w:id="34" w:name="_Toc35393627"/>
      <w:bookmarkStart w:id="35" w:name="_Toc35393796"/>
      <w:bookmarkStart w:id="36" w:name="_Toc28359085"/>
      <w:bookmarkStart w:id="37" w:name="_Toc28359008"/>
      <w:r>
        <w:rPr>
          <w:rFonts w:ascii="Times New Roman" w:hAnsi="Times New Roman" w:eastAsia="宋体"/>
          <w:color w:val="000000" w:themeColor="text1"/>
          <w:sz w:val="24"/>
          <w:szCs w:val="24"/>
          <w14:textFill>
            <w14:solidFill>
              <w14:schemeClr w14:val="tx1"/>
            </w14:solidFill>
          </w14:textFill>
        </w:rPr>
        <w:t>七、对本次招标提出询问，请按以下方式联系。</w:t>
      </w:r>
      <w:bookmarkEnd w:id="34"/>
      <w:bookmarkEnd w:id="35"/>
      <w:bookmarkEnd w:id="36"/>
      <w:bookmarkEnd w:id="37"/>
    </w:p>
    <w:p w14:paraId="6AA204A3">
      <w:pPr>
        <w:spacing w:line="360" w:lineRule="auto"/>
        <w:ind w:left="1080" w:leftChars="371" w:hanging="301" w:hangingChars="125"/>
        <w:jc w:val="lef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1.采购人信息</w:t>
      </w:r>
    </w:p>
    <w:p w14:paraId="3BDDB43D">
      <w:pPr>
        <w:spacing w:line="360" w:lineRule="auto"/>
        <w:ind w:left="1079" w:leftChars="371" w:hanging="300" w:hangingChars="125"/>
        <w:jc w:val="left"/>
        <w:rPr>
          <w:bCs/>
          <w:color w:val="000000" w:themeColor="text1"/>
          <w:sz w:val="24"/>
          <w:szCs w:val="24"/>
          <w14:textFill>
            <w14:solidFill>
              <w14:schemeClr w14:val="tx1"/>
            </w14:solidFill>
          </w14:textFill>
        </w:rPr>
      </w:pPr>
      <w:bookmarkStart w:id="38" w:name="_Toc28359009"/>
      <w:bookmarkStart w:id="39" w:name="_Toc28359086"/>
      <w:r>
        <w:rPr>
          <w:rFonts w:hint="eastAsia"/>
          <w:bCs/>
          <w:color w:val="000000" w:themeColor="text1"/>
          <w:sz w:val="24"/>
          <w:szCs w:val="24"/>
          <w14:textFill>
            <w14:solidFill>
              <w14:schemeClr w14:val="tx1"/>
            </w14:solidFill>
          </w14:textFill>
        </w:rPr>
        <w:t>名称：北京市交通委员会</w:t>
      </w:r>
    </w:p>
    <w:p w14:paraId="6FDBE28E">
      <w:pPr>
        <w:spacing w:line="360" w:lineRule="auto"/>
        <w:ind w:left="1079" w:leftChars="371" w:hanging="300" w:hangingChars="125"/>
        <w:jc w:val="left"/>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 xml:space="preserve">地址：北京市通州区达济街6号院3号楼 </w:t>
      </w:r>
    </w:p>
    <w:p w14:paraId="22D31FDA">
      <w:pPr>
        <w:spacing w:line="360" w:lineRule="auto"/>
        <w:ind w:left="1079" w:leftChars="371" w:hanging="300" w:hangingChars="125"/>
        <w:jc w:val="left"/>
        <w:rPr>
          <w:bCs/>
          <w:color w:val="000000" w:themeColor="text1"/>
          <w:sz w:val="24"/>
          <w:szCs w:val="24"/>
          <w:highlight w:val="cyan"/>
          <w14:textFill>
            <w14:solidFill>
              <w14:schemeClr w14:val="tx1"/>
            </w14:solidFill>
          </w14:textFill>
        </w:rPr>
      </w:pPr>
      <w:r>
        <w:rPr>
          <w:bCs/>
          <w:color w:val="000000" w:themeColor="text1"/>
          <w:sz w:val="24"/>
          <w:szCs w:val="24"/>
          <w14:textFill>
            <w14:solidFill>
              <w14:schemeClr w14:val="tx1"/>
            </w14:solidFill>
          </w14:textFill>
        </w:rPr>
        <w:t>联系方式：</w:t>
      </w:r>
      <w:bookmarkStart w:id="40" w:name="OLE_LINK11"/>
      <w:r>
        <w:rPr>
          <w:rFonts w:hint="eastAsia"/>
          <w:bCs/>
          <w:color w:val="000000" w:themeColor="text1"/>
          <w:sz w:val="24"/>
          <w:szCs w:val="24"/>
          <w14:textFill>
            <w14:solidFill>
              <w14:schemeClr w14:val="tx1"/>
            </w14:solidFill>
          </w14:textFill>
        </w:rPr>
        <w:t>马老师</w:t>
      </w:r>
      <w:bookmarkEnd w:id="40"/>
      <w:r>
        <w:rPr>
          <w:rFonts w:hint="eastAsia"/>
          <w:bCs/>
          <w:color w:val="000000" w:themeColor="text1"/>
          <w:sz w:val="24"/>
          <w:szCs w:val="24"/>
          <w14:textFill>
            <w14:solidFill>
              <w14:schemeClr w14:val="tx1"/>
            </w14:solidFill>
          </w14:textFill>
        </w:rPr>
        <w:t>，</w:t>
      </w:r>
      <w:bookmarkStart w:id="41" w:name="OLE_LINK12"/>
      <w:r>
        <w:rPr>
          <w:rFonts w:hint="eastAsia"/>
          <w:bCs/>
          <w:color w:val="000000" w:themeColor="text1"/>
          <w:sz w:val="24"/>
          <w:szCs w:val="24"/>
          <w14:textFill>
            <w14:solidFill>
              <w14:schemeClr w14:val="tx1"/>
            </w14:solidFill>
          </w14:textFill>
        </w:rPr>
        <w:t>010-</w:t>
      </w:r>
      <w:bookmarkEnd w:id="41"/>
      <w:r>
        <w:rPr>
          <w:rFonts w:hint="eastAsia"/>
          <w:bCs/>
          <w:color w:val="000000" w:themeColor="text1"/>
          <w:sz w:val="24"/>
          <w:szCs w:val="24"/>
          <w14:textFill>
            <w14:solidFill>
              <w14:schemeClr w14:val="tx1"/>
            </w14:solidFill>
          </w14:textFill>
        </w:rPr>
        <w:t xml:space="preserve"> </w:t>
      </w:r>
      <w:r>
        <w:rPr>
          <w:bCs/>
          <w:color w:val="000000" w:themeColor="text1"/>
          <w:sz w:val="24"/>
          <w:szCs w:val="24"/>
          <w14:textFill>
            <w14:solidFill>
              <w14:schemeClr w14:val="tx1"/>
            </w14:solidFill>
          </w14:textFill>
        </w:rPr>
        <w:t>55530989</w:t>
      </w:r>
    </w:p>
    <w:p w14:paraId="6758BE21">
      <w:pPr>
        <w:spacing w:line="360" w:lineRule="auto"/>
        <w:ind w:left="1080" w:leftChars="371" w:hanging="301" w:hangingChars="125"/>
        <w:jc w:val="lef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2.采购代理机构信息</w:t>
      </w:r>
      <w:bookmarkEnd w:id="38"/>
      <w:bookmarkEnd w:id="39"/>
    </w:p>
    <w:p w14:paraId="231691C2">
      <w:pPr>
        <w:spacing w:line="360" w:lineRule="auto"/>
        <w:ind w:left="1079" w:leftChars="371" w:hanging="300" w:hangingChars="125"/>
        <w:jc w:val="left"/>
        <w:rPr>
          <w:color w:val="000000" w:themeColor="text1"/>
          <w:sz w:val="24"/>
          <w:szCs w:val="24"/>
          <w14:textFill>
            <w14:solidFill>
              <w14:schemeClr w14:val="tx1"/>
            </w14:solidFill>
          </w14:textFill>
        </w:rPr>
      </w:pPr>
      <w:bookmarkStart w:id="42" w:name="_Toc28359010"/>
      <w:bookmarkStart w:id="43" w:name="_Toc28359087"/>
      <w:r>
        <w:rPr>
          <w:color w:val="000000" w:themeColor="text1"/>
          <w:sz w:val="24"/>
          <w:szCs w:val="24"/>
          <w14:textFill>
            <w14:solidFill>
              <w14:schemeClr w14:val="tx1"/>
            </w14:solidFill>
          </w14:textFill>
        </w:rPr>
        <w:t>名    称：北京国际工程咨询有限公司</w:t>
      </w:r>
    </w:p>
    <w:p w14:paraId="1BA780AB">
      <w:pPr>
        <w:spacing w:line="360" w:lineRule="auto"/>
        <w:ind w:left="1079" w:leftChars="371" w:hanging="300" w:hangingChars="125"/>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地    址：</w:t>
      </w:r>
      <w:bookmarkStart w:id="44" w:name="OLE_LINK14"/>
      <w:r>
        <w:rPr>
          <w:color w:val="000000" w:themeColor="text1"/>
          <w:sz w:val="24"/>
          <w:szCs w:val="24"/>
          <w14:textFill>
            <w14:solidFill>
              <w14:schemeClr w14:val="tx1"/>
            </w14:solidFill>
          </w14:textFill>
        </w:rPr>
        <w:t>北京市西城区广安门外大街甲275号</w:t>
      </w:r>
      <w:bookmarkEnd w:id="44"/>
    </w:p>
    <w:p w14:paraId="744BAA01">
      <w:pPr>
        <w:spacing w:line="360" w:lineRule="auto"/>
        <w:ind w:left="1079" w:leftChars="371" w:hanging="300" w:hangingChars="125"/>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联系方式：</w:t>
      </w:r>
      <w:bookmarkStart w:id="45" w:name="OLE_LINK2"/>
      <w:r>
        <w:rPr>
          <w:rFonts w:hint="eastAsia"/>
          <w:sz w:val="24"/>
          <w:szCs w:val="24"/>
        </w:rPr>
        <w:t>鲍杜佳、王思宇、崔云龙、黄春艳、周圆圆</w:t>
      </w:r>
      <w:bookmarkEnd w:id="45"/>
      <w:r>
        <w:rPr>
          <w:rFonts w:hint="eastAsia"/>
          <w:sz w:val="24"/>
          <w:szCs w:val="24"/>
        </w:rPr>
        <w:t>，</w:t>
      </w:r>
      <w:bookmarkStart w:id="46" w:name="OLE_LINK21"/>
      <w:r>
        <w:rPr>
          <w:rFonts w:hint="eastAsia"/>
          <w:sz w:val="24"/>
          <w:szCs w:val="24"/>
        </w:rPr>
        <w:t>010-</w:t>
      </w:r>
      <w:r>
        <w:rPr>
          <w:sz w:val="24"/>
          <w:szCs w:val="24"/>
        </w:rPr>
        <w:t>63256361</w:t>
      </w:r>
      <w:r>
        <w:rPr>
          <w:rFonts w:hint="eastAsia"/>
          <w:sz w:val="24"/>
          <w:szCs w:val="24"/>
        </w:rPr>
        <w:t>转</w:t>
      </w:r>
      <w:r>
        <w:rPr>
          <w:sz w:val="24"/>
          <w:szCs w:val="24"/>
        </w:rPr>
        <w:t>6178</w:t>
      </w:r>
      <w:bookmarkEnd w:id="46"/>
    </w:p>
    <w:p w14:paraId="0157A197">
      <w:pPr>
        <w:spacing w:line="360" w:lineRule="auto"/>
        <w:ind w:left="1080" w:leftChars="371" w:hanging="301" w:hangingChars="125"/>
        <w:jc w:val="left"/>
        <w:rPr>
          <w:b/>
          <w:color w:val="000000" w:themeColor="text1"/>
          <w:sz w:val="24"/>
          <w:szCs w:val="24"/>
          <w:u w:val="single"/>
          <w14:textFill>
            <w14:solidFill>
              <w14:schemeClr w14:val="tx1"/>
            </w14:solidFill>
          </w14:textFill>
        </w:rPr>
      </w:pPr>
      <w:r>
        <w:rPr>
          <w:b/>
          <w:color w:val="000000" w:themeColor="text1"/>
          <w:sz w:val="24"/>
          <w:szCs w:val="24"/>
          <w14:textFill>
            <w14:solidFill>
              <w14:schemeClr w14:val="tx1"/>
            </w14:solidFill>
          </w14:textFill>
        </w:rPr>
        <w:t>3.项目联系方式</w:t>
      </w:r>
      <w:bookmarkEnd w:id="42"/>
      <w:bookmarkEnd w:id="43"/>
    </w:p>
    <w:p w14:paraId="49B291C9">
      <w:pPr>
        <w:spacing w:line="360" w:lineRule="auto"/>
        <w:ind w:left="1079" w:leftChars="371" w:hanging="300" w:hangingChars="125"/>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项目联系人：</w:t>
      </w:r>
      <w:bookmarkStart w:id="47" w:name="OLE_LINK3"/>
      <w:r>
        <w:rPr>
          <w:rFonts w:hint="eastAsia"/>
          <w:sz w:val="24"/>
          <w:szCs w:val="24"/>
        </w:rPr>
        <w:t>鲍杜佳、王思宇、崔云龙、黄春艳、周圆圆</w:t>
      </w:r>
      <w:bookmarkEnd w:id="47"/>
    </w:p>
    <w:p w14:paraId="23A0A15D">
      <w:pPr>
        <w:spacing w:line="360" w:lineRule="auto"/>
        <w:ind w:left="1079" w:leftChars="371" w:hanging="300" w:hangingChars="125"/>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电话：</w:t>
      </w:r>
      <w:r>
        <w:rPr>
          <w:rFonts w:hint="eastAsia"/>
          <w:color w:val="000000" w:themeColor="text1"/>
          <w:sz w:val="24"/>
          <w:szCs w:val="24"/>
          <w14:textFill>
            <w14:solidFill>
              <w14:schemeClr w14:val="tx1"/>
            </w14:solidFill>
          </w14:textFill>
        </w:rPr>
        <w:t>010-63256361转6178</w:t>
      </w:r>
    </w:p>
    <w:p w14:paraId="0CC2048A">
      <w:pPr>
        <w:spacing w:line="360" w:lineRule="auto"/>
        <w:ind w:left="0" w:leftChars="0" w:right="960" w:firstLine="840" w:firstLineChars="350"/>
        <w:rPr>
          <w:rFonts w:hint="eastAsia" w:ascii="宋体" w:hAnsi="宋体"/>
          <w:sz w:val="24"/>
          <w:szCs w:val="24"/>
        </w:rPr>
      </w:pPr>
      <w:r>
        <w:rPr>
          <w:color w:val="000000" w:themeColor="text1"/>
          <w:sz w:val="24"/>
          <w:szCs w:val="24"/>
          <w14:textFill>
            <w14:solidFill>
              <w14:schemeClr w14:val="tx1"/>
            </w14:solidFill>
          </w14:textFill>
        </w:rPr>
        <w:t>电子邮件：</w:t>
      </w:r>
      <w:r>
        <w:rPr>
          <w:sz w:val="24"/>
          <w:szCs w:val="24"/>
        </w:rPr>
        <w:t>baodujia@biecc.com.cn</w:t>
      </w:r>
      <w:bookmarkEnd w:id="14"/>
    </w:p>
    <w:p w14:paraId="44104A13">
      <w:pPr>
        <w:spacing w:line="360" w:lineRule="auto"/>
        <w:jc w:val="right"/>
        <w:rPr>
          <w:rFonts w:hint="eastAsia" w:ascii="宋体" w:hAnsi="宋体"/>
          <w:b/>
          <w:bCs/>
          <w:color w:val="000000"/>
          <w:sz w:val="24"/>
          <w:szCs w:val="24"/>
        </w:rPr>
      </w:pPr>
      <w:r>
        <w:rPr>
          <w:rFonts w:hint="eastAsia" w:ascii="宋体" w:hAnsi="宋体"/>
          <w:b/>
          <w:bCs/>
          <w:color w:val="000000"/>
          <w:sz w:val="24"/>
          <w:szCs w:val="24"/>
        </w:rPr>
        <w:t>北京国际工程咨询有限公司</w:t>
      </w:r>
    </w:p>
    <w:p w14:paraId="296EF753">
      <w:pPr>
        <w:spacing w:line="360" w:lineRule="auto"/>
        <w:jc w:val="right"/>
        <w:rPr>
          <w:rFonts w:ascii="宋体" w:hAnsi="宋体"/>
          <w:sz w:val="24"/>
          <w:szCs w:val="24"/>
        </w:rPr>
      </w:pPr>
      <w:r>
        <w:rPr>
          <w:rFonts w:hint="eastAsia" w:ascii="宋体" w:hAnsi="宋体"/>
          <w:b/>
          <w:bCs/>
          <w:color w:val="000000"/>
          <w:sz w:val="24"/>
          <w:szCs w:val="24"/>
        </w:rPr>
        <w:t xml:space="preserve">                                 </w:t>
      </w:r>
      <w:r>
        <w:rPr>
          <w:rFonts w:hint="eastAsia" w:ascii="宋体" w:hAnsi="宋体"/>
          <w:b/>
          <w:bCs/>
          <w:sz w:val="24"/>
          <w:szCs w:val="24"/>
        </w:rPr>
        <w:t xml:space="preserve">     </w:t>
      </w:r>
      <w:r>
        <w:rPr>
          <w:rFonts w:ascii="宋体" w:hAnsi="宋体"/>
          <w:b/>
          <w:bCs/>
          <w:sz w:val="24"/>
          <w:szCs w:val="24"/>
        </w:rPr>
        <w:t>20</w:t>
      </w:r>
      <w:r>
        <w:rPr>
          <w:rFonts w:hint="eastAsia" w:ascii="宋体" w:hAnsi="宋体"/>
          <w:b/>
          <w:bCs/>
          <w:sz w:val="24"/>
          <w:szCs w:val="24"/>
        </w:rPr>
        <w:t>2</w:t>
      </w:r>
      <w:r>
        <w:rPr>
          <w:rFonts w:hint="eastAsia" w:ascii="宋体" w:hAnsi="宋体"/>
          <w:b/>
          <w:bCs/>
          <w:sz w:val="24"/>
          <w:szCs w:val="24"/>
          <w:lang w:val="en-US" w:eastAsia="zh-CN"/>
        </w:rPr>
        <w:t>5</w:t>
      </w:r>
      <w:r>
        <w:rPr>
          <w:rFonts w:hint="eastAsia" w:ascii="宋体" w:hAnsi="宋体"/>
          <w:b/>
          <w:bCs/>
          <w:sz w:val="24"/>
          <w:szCs w:val="24"/>
        </w:rPr>
        <w:t>年</w:t>
      </w:r>
      <w:r>
        <w:rPr>
          <w:rFonts w:hint="eastAsia" w:ascii="宋体" w:hAnsi="宋体"/>
          <w:b/>
          <w:bCs/>
          <w:sz w:val="24"/>
          <w:szCs w:val="24"/>
          <w:lang w:val="en-US" w:eastAsia="zh-CN"/>
        </w:rPr>
        <w:t>9</w:t>
      </w:r>
      <w:r>
        <w:rPr>
          <w:rFonts w:hint="eastAsia" w:ascii="宋体" w:hAnsi="宋体"/>
          <w:b/>
          <w:bCs/>
          <w:sz w:val="24"/>
          <w:szCs w:val="24"/>
        </w:rPr>
        <w:t>月</w:t>
      </w:r>
      <w:r>
        <w:rPr>
          <w:rFonts w:hint="eastAsia" w:ascii="宋体" w:hAnsi="宋体"/>
          <w:b/>
          <w:bCs/>
          <w:sz w:val="24"/>
          <w:szCs w:val="24"/>
          <w:lang w:val="en-US" w:eastAsia="zh-CN"/>
        </w:rPr>
        <w:t>11</w:t>
      </w:r>
      <w:r>
        <w:rPr>
          <w:rFonts w:hint="eastAsia" w:ascii="宋体" w:hAnsi="宋体"/>
          <w:b/>
          <w:bCs/>
          <w:sz w:val="24"/>
          <w:szCs w:val="24"/>
        </w:rPr>
        <w:t>日</w:t>
      </w:r>
    </w:p>
    <w:sectPr>
      <w:pgSz w:w="11906" w:h="16838"/>
      <w:pgMar w:top="1400" w:right="1489" w:bottom="153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OGE2NWQ3MDkzZDQyYzQwZjU3NTMyY2U5MmE5NzcifQ=="/>
  </w:docVars>
  <w:rsids>
    <w:rsidRoot w:val="00172A27"/>
    <w:rsid w:val="00024986"/>
    <w:rsid w:val="00041149"/>
    <w:rsid w:val="000640B0"/>
    <w:rsid w:val="000650CE"/>
    <w:rsid w:val="00065E9B"/>
    <w:rsid w:val="0007352D"/>
    <w:rsid w:val="000D0A80"/>
    <w:rsid w:val="000F4B89"/>
    <w:rsid w:val="001102AA"/>
    <w:rsid w:val="001324F6"/>
    <w:rsid w:val="00136B76"/>
    <w:rsid w:val="00155445"/>
    <w:rsid w:val="00177621"/>
    <w:rsid w:val="00184621"/>
    <w:rsid w:val="00193F67"/>
    <w:rsid w:val="001A16E5"/>
    <w:rsid w:val="001A5CCF"/>
    <w:rsid w:val="001D4CF2"/>
    <w:rsid w:val="002431AC"/>
    <w:rsid w:val="00244E41"/>
    <w:rsid w:val="002469F2"/>
    <w:rsid w:val="002952DE"/>
    <w:rsid w:val="002B4C04"/>
    <w:rsid w:val="002B7195"/>
    <w:rsid w:val="002C4759"/>
    <w:rsid w:val="002C49CF"/>
    <w:rsid w:val="002D195E"/>
    <w:rsid w:val="002F142D"/>
    <w:rsid w:val="003160C6"/>
    <w:rsid w:val="00321DC2"/>
    <w:rsid w:val="0036004A"/>
    <w:rsid w:val="00364AC4"/>
    <w:rsid w:val="00376552"/>
    <w:rsid w:val="003A2D22"/>
    <w:rsid w:val="003A367F"/>
    <w:rsid w:val="003E0303"/>
    <w:rsid w:val="003F7462"/>
    <w:rsid w:val="00435B87"/>
    <w:rsid w:val="004446E3"/>
    <w:rsid w:val="00454453"/>
    <w:rsid w:val="00461DDD"/>
    <w:rsid w:val="00483F66"/>
    <w:rsid w:val="0049514B"/>
    <w:rsid w:val="004B31E8"/>
    <w:rsid w:val="004B4C16"/>
    <w:rsid w:val="0053572E"/>
    <w:rsid w:val="005601C1"/>
    <w:rsid w:val="005605EF"/>
    <w:rsid w:val="005628E1"/>
    <w:rsid w:val="00570D7C"/>
    <w:rsid w:val="00576E2C"/>
    <w:rsid w:val="00595D27"/>
    <w:rsid w:val="00596D49"/>
    <w:rsid w:val="005D1246"/>
    <w:rsid w:val="005E7C8C"/>
    <w:rsid w:val="00633DD1"/>
    <w:rsid w:val="00662CF8"/>
    <w:rsid w:val="00666545"/>
    <w:rsid w:val="0069144B"/>
    <w:rsid w:val="006C487C"/>
    <w:rsid w:val="006D56E4"/>
    <w:rsid w:val="006E60DC"/>
    <w:rsid w:val="00705AB8"/>
    <w:rsid w:val="00715FE0"/>
    <w:rsid w:val="00726CA1"/>
    <w:rsid w:val="00741409"/>
    <w:rsid w:val="00792C25"/>
    <w:rsid w:val="007E313B"/>
    <w:rsid w:val="008366DF"/>
    <w:rsid w:val="008474CD"/>
    <w:rsid w:val="008934EF"/>
    <w:rsid w:val="008F304E"/>
    <w:rsid w:val="00914FB0"/>
    <w:rsid w:val="00920F4B"/>
    <w:rsid w:val="00962D2F"/>
    <w:rsid w:val="00995ED1"/>
    <w:rsid w:val="00A01413"/>
    <w:rsid w:val="00A01501"/>
    <w:rsid w:val="00A04F92"/>
    <w:rsid w:val="00A169EC"/>
    <w:rsid w:val="00A16F72"/>
    <w:rsid w:val="00A32D4C"/>
    <w:rsid w:val="00A53B60"/>
    <w:rsid w:val="00A631FF"/>
    <w:rsid w:val="00AA4C17"/>
    <w:rsid w:val="00AE1E1A"/>
    <w:rsid w:val="00AE6CA9"/>
    <w:rsid w:val="00B15405"/>
    <w:rsid w:val="00B15BA1"/>
    <w:rsid w:val="00B244A5"/>
    <w:rsid w:val="00B26731"/>
    <w:rsid w:val="00B43187"/>
    <w:rsid w:val="00B70B25"/>
    <w:rsid w:val="00B73830"/>
    <w:rsid w:val="00B85753"/>
    <w:rsid w:val="00B874F7"/>
    <w:rsid w:val="00B93A76"/>
    <w:rsid w:val="00C03263"/>
    <w:rsid w:val="00C146A4"/>
    <w:rsid w:val="00C2186E"/>
    <w:rsid w:val="00C35145"/>
    <w:rsid w:val="00C54416"/>
    <w:rsid w:val="00C663F7"/>
    <w:rsid w:val="00C8244B"/>
    <w:rsid w:val="00CB7F5A"/>
    <w:rsid w:val="00CC49B9"/>
    <w:rsid w:val="00CD0C04"/>
    <w:rsid w:val="00D21894"/>
    <w:rsid w:val="00D51860"/>
    <w:rsid w:val="00D660EF"/>
    <w:rsid w:val="00D86B5E"/>
    <w:rsid w:val="00DA2EA7"/>
    <w:rsid w:val="00DB16F6"/>
    <w:rsid w:val="00DE0A15"/>
    <w:rsid w:val="00DE6F7C"/>
    <w:rsid w:val="00E0255C"/>
    <w:rsid w:val="00E34F50"/>
    <w:rsid w:val="00E35F05"/>
    <w:rsid w:val="00E37BF0"/>
    <w:rsid w:val="00E579AD"/>
    <w:rsid w:val="00E62AE7"/>
    <w:rsid w:val="00E725B2"/>
    <w:rsid w:val="00E84CC9"/>
    <w:rsid w:val="00ED0170"/>
    <w:rsid w:val="00EF2F99"/>
    <w:rsid w:val="00F312B1"/>
    <w:rsid w:val="00F97C7C"/>
    <w:rsid w:val="00FC7A8C"/>
    <w:rsid w:val="00FE74F5"/>
    <w:rsid w:val="03FD0897"/>
    <w:rsid w:val="04733681"/>
    <w:rsid w:val="05905D20"/>
    <w:rsid w:val="0B5677A3"/>
    <w:rsid w:val="0CD05BD9"/>
    <w:rsid w:val="206C2341"/>
    <w:rsid w:val="224A64DA"/>
    <w:rsid w:val="29291C2B"/>
    <w:rsid w:val="296C5DA9"/>
    <w:rsid w:val="2CE26733"/>
    <w:rsid w:val="3DA95DA1"/>
    <w:rsid w:val="432A59BE"/>
    <w:rsid w:val="44EE18D6"/>
    <w:rsid w:val="48CD087D"/>
    <w:rsid w:val="504D393E"/>
    <w:rsid w:val="50E23A41"/>
    <w:rsid w:val="53CD5856"/>
    <w:rsid w:val="55693A89"/>
    <w:rsid w:val="57C00138"/>
    <w:rsid w:val="5860738B"/>
    <w:rsid w:val="6B761A16"/>
    <w:rsid w:val="6CE773ED"/>
    <w:rsid w:val="73C11D27"/>
    <w:rsid w:val="79DA711C"/>
    <w:rsid w:val="7F001769"/>
    <w:rsid w:val="7F714CD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4">
    <w:name w:val="heading 2"/>
    <w:basedOn w:val="1"/>
    <w:next w:val="2"/>
    <w:link w:val="33"/>
    <w:qFormat/>
    <w:uiPriority w:val="0"/>
    <w:pPr>
      <w:keepNext/>
      <w:keepLines/>
      <w:spacing w:before="260" w:after="260" w:line="415" w:lineRule="auto"/>
      <w:outlineLvl w:val="1"/>
    </w:pPr>
    <w:rPr>
      <w:rFonts w:ascii="Arial" w:hAnsi="Arial" w:eastAsia="黑体" w:cs="Arial"/>
      <w:b/>
      <w:bCs/>
      <w:sz w:val="32"/>
      <w:szCs w:val="32"/>
    </w:rPr>
  </w:style>
  <w:style w:type="character" w:default="1" w:styleId="20">
    <w:name w:val="Default Paragraph Font"/>
    <w:link w:val="21"/>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pPr>
    <w:rPr>
      <w:rFonts w:ascii="宋体"/>
      <w:sz w:val="24"/>
    </w:rPr>
  </w:style>
  <w:style w:type="paragraph" w:styleId="5">
    <w:name w:val="Document Map"/>
    <w:basedOn w:val="1"/>
    <w:autoRedefine/>
    <w:semiHidden/>
    <w:qFormat/>
    <w:uiPriority w:val="0"/>
    <w:pPr>
      <w:shd w:val="clear" w:color="auto" w:fill="000080"/>
    </w:pPr>
  </w:style>
  <w:style w:type="paragraph" w:styleId="6">
    <w:name w:val="annotation text"/>
    <w:basedOn w:val="1"/>
    <w:link w:val="30"/>
    <w:autoRedefine/>
    <w:qFormat/>
    <w:uiPriority w:val="0"/>
    <w:pPr>
      <w:jc w:val="left"/>
    </w:pPr>
  </w:style>
  <w:style w:type="paragraph" w:styleId="7">
    <w:name w:val="Body Text"/>
    <w:basedOn w:val="1"/>
    <w:next w:val="8"/>
    <w:autoRedefine/>
    <w:qFormat/>
    <w:uiPriority w:val="0"/>
    <w:pPr>
      <w:spacing w:after="120"/>
    </w:pPr>
  </w:style>
  <w:style w:type="paragraph" w:customStyle="1" w:styleId="8">
    <w:name w:val="A正文小四"/>
    <w:basedOn w:val="1"/>
    <w:autoRedefine/>
    <w:qFormat/>
    <w:uiPriority w:val="0"/>
    <w:pPr>
      <w:spacing w:before="96" w:after="96"/>
      <w:ind w:firstLine="200" w:firstLineChars="200"/>
    </w:pPr>
    <w:rPr>
      <w:rFonts w:cs="黑体"/>
      <w:sz w:val="24"/>
    </w:rPr>
  </w:style>
  <w:style w:type="paragraph" w:styleId="9">
    <w:name w:val="Body Text Indent"/>
    <w:basedOn w:val="1"/>
    <w:next w:val="10"/>
    <w:autoRedefine/>
    <w:qFormat/>
    <w:uiPriority w:val="0"/>
    <w:pPr>
      <w:ind w:firstLine="795"/>
    </w:pPr>
    <w:rPr>
      <w:sz w:val="32"/>
      <w:szCs w:val="20"/>
    </w:rPr>
  </w:style>
  <w:style w:type="paragraph" w:styleId="10">
    <w:name w:val="Body Text First Indent 2"/>
    <w:basedOn w:val="9"/>
    <w:next w:val="1"/>
    <w:qFormat/>
    <w:uiPriority w:val="0"/>
    <w:pPr>
      <w:spacing w:line="480" w:lineRule="exact"/>
      <w:ind w:firstLine="420" w:firstLineChars="200"/>
    </w:pPr>
    <w:rPr>
      <w:szCs w:val="20"/>
    </w:rPr>
  </w:style>
  <w:style w:type="paragraph" w:styleId="11">
    <w:name w:val="Plain Text"/>
    <w:basedOn w:val="1"/>
    <w:link w:val="34"/>
    <w:autoRedefine/>
    <w:qFormat/>
    <w:uiPriority w:val="0"/>
    <w:rPr>
      <w:rFonts w:ascii="宋体" w:hAnsi="Courier New"/>
      <w:szCs w:val="20"/>
    </w:rPr>
  </w:style>
  <w:style w:type="paragraph" w:styleId="12">
    <w:name w:val="Balloon Text"/>
    <w:basedOn w:val="1"/>
    <w:autoRedefine/>
    <w:semiHidden/>
    <w:qFormat/>
    <w:uiPriority w:val="0"/>
    <w:rPr>
      <w:sz w:val="18"/>
      <w:szCs w:val="18"/>
    </w:rPr>
  </w:style>
  <w:style w:type="paragraph" w:styleId="13">
    <w:name w:val="footer"/>
    <w:basedOn w:val="1"/>
    <w:link w:val="28"/>
    <w:autoRedefine/>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14">
    <w:name w:val="header"/>
    <w:basedOn w:val="1"/>
    <w:link w:val="29"/>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Indent 3"/>
    <w:basedOn w:val="1"/>
    <w:autoRedefine/>
    <w:qFormat/>
    <w:uiPriority w:val="0"/>
    <w:pPr>
      <w:spacing w:after="120"/>
      <w:ind w:left="420" w:leftChars="200"/>
    </w:pPr>
    <w:rPr>
      <w:sz w:val="16"/>
      <w:szCs w:val="16"/>
    </w:rPr>
  </w:style>
  <w:style w:type="paragraph" w:styleId="16">
    <w:name w:val="Message Header"/>
    <w:basedOn w:val="1"/>
    <w:next w:val="7"/>
    <w:autoRedefine/>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sz w:val="24"/>
    </w:rPr>
  </w:style>
  <w:style w:type="paragraph" w:styleId="17">
    <w:name w:val="annotation subject"/>
    <w:basedOn w:val="6"/>
    <w:next w:val="6"/>
    <w:link w:val="31"/>
    <w:autoRedefine/>
    <w:qFormat/>
    <w:uiPriority w:val="0"/>
    <w:rPr>
      <w:b/>
      <w:bCs/>
    </w:rPr>
  </w:style>
  <w:style w:type="table" w:styleId="19">
    <w:name w:val="Table Grid"/>
    <w:basedOn w:val="1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 Char Char Char Char Char Char1 Char Char Char Char"/>
    <w:basedOn w:val="5"/>
    <w:link w:val="20"/>
    <w:autoRedefine/>
    <w:qFormat/>
    <w:uiPriority w:val="0"/>
    <w:rPr>
      <w:rFonts w:ascii="Tahoma" w:hAnsi="Tahoma"/>
      <w:sz w:val="24"/>
    </w:rPr>
  </w:style>
  <w:style w:type="character" w:styleId="22">
    <w:name w:val="Emphasis"/>
    <w:autoRedefine/>
    <w:qFormat/>
    <w:uiPriority w:val="0"/>
    <w:rPr>
      <w:rFonts w:ascii="Arial" w:hAnsi="Arial"/>
      <w:b/>
      <w:spacing w:val="-10"/>
      <w:sz w:val="18"/>
      <w:lang w:eastAsia="zh-CN"/>
    </w:rPr>
  </w:style>
  <w:style w:type="character" w:styleId="23">
    <w:name w:val="Hyperlink"/>
    <w:autoRedefine/>
    <w:qFormat/>
    <w:uiPriority w:val="0"/>
    <w:rPr>
      <w:color w:val="0000FF"/>
      <w:u w:val="single"/>
    </w:rPr>
  </w:style>
  <w:style w:type="character" w:styleId="24">
    <w:name w:val="annotation reference"/>
    <w:autoRedefine/>
    <w:qFormat/>
    <w:uiPriority w:val="0"/>
    <w:rPr>
      <w:sz w:val="21"/>
      <w:szCs w:val="21"/>
    </w:rPr>
  </w:style>
  <w:style w:type="paragraph" w:customStyle="1" w:styleId="25">
    <w:name w:val=" Char Char1"/>
    <w:basedOn w:val="5"/>
    <w:link w:val="20"/>
    <w:autoRedefine/>
    <w:qFormat/>
    <w:uiPriority w:val="0"/>
    <w:rPr>
      <w:rFonts w:ascii="Tahoma" w:hAnsi="Tahoma"/>
      <w:sz w:val="24"/>
    </w:rPr>
  </w:style>
  <w:style w:type="paragraph" w:customStyle="1" w:styleId="26">
    <w:name w:val="CSS1级正文 Char"/>
    <w:basedOn w:val="7"/>
    <w:autoRedefine/>
    <w:qFormat/>
    <w:uiPriority w:val="0"/>
    <w:pPr>
      <w:adjustRightInd w:val="0"/>
      <w:snapToGrid w:val="0"/>
      <w:spacing w:after="0" w:line="360" w:lineRule="auto"/>
      <w:ind w:firstLine="480"/>
    </w:pPr>
    <w:rPr>
      <w:sz w:val="24"/>
    </w:rPr>
  </w:style>
  <w:style w:type="paragraph" w:customStyle="1" w:styleId="27">
    <w:name w:val=" Char1"/>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28">
    <w:name w:val="页脚 Char"/>
    <w:link w:val="13"/>
    <w:autoRedefine/>
    <w:qFormat/>
    <w:uiPriority w:val="0"/>
    <w:rPr>
      <w:rFonts w:ascii="宋体" w:eastAsia="宋体"/>
      <w:sz w:val="18"/>
      <w:lang w:val="en-US" w:eastAsia="zh-CN" w:bidi="ar-SA"/>
    </w:rPr>
  </w:style>
  <w:style w:type="character" w:customStyle="1" w:styleId="29">
    <w:name w:val="页眉 Char"/>
    <w:link w:val="14"/>
    <w:autoRedefine/>
    <w:qFormat/>
    <w:uiPriority w:val="0"/>
    <w:rPr>
      <w:kern w:val="2"/>
      <w:sz w:val="18"/>
      <w:szCs w:val="18"/>
    </w:rPr>
  </w:style>
  <w:style w:type="character" w:customStyle="1" w:styleId="30">
    <w:name w:val="批注文字 字符"/>
    <w:link w:val="6"/>
    <w:autoRedefine/>
    <w:qFormat/>
    <w:uiPriority w:val="0"/>
    <w:rPr>
      <w:kern w:val="2"/>
      <w:sz w:val="21"/>
      <w:szCs w:val="24"/>
    </w:rPr>
  </w:style>
  <w:style w:type="character" w:customStyle="1" w:styleId="31">
    <w:name w:val="批注主题 字符"/>
    <w:link w:val="17"/>
    <w:autoRedefine/>
    <w:qFormat/>
    <w:uiPriority w:val="0"/>
    <w:rPr>
      <w:b/>
      <w:bCs/>
      <w:kern w:val="2"/>
      <w:sz w:val="21"/>
      <w:szCs w:val="24"/>
    </w:rPr>
  </w:style>
  <w:style w:type="character" w:customStyle="1" w:styleId="32">
    <w:name w:val="标题 1 字符"/>
    <w:link w:val="3"/>
    <w:autoRedefine/>
    <w:qFormat/>
    <w:uiPriority w:val="9"/>
    <w:rPr>
      <w:b/>
      <w:bCs/>
      <w:kern w:val="44"/>
      <w:sz w:val="44"/>
      <w:szCs w:val="44"/>
    </w:rPr>
  </w:style>
  <w:style w:type="character" w:customStyle="1" w:styleId="33">
    <w:name w:val="标题 2 字符"/>
    <w:link w:val="4"/>
    <w:autoRedefine/>
    <w:qFormat/>
    <w:uiPriority w:val="0"/>
    <w:rPr>
      <w:rFonts w:ascii="Arial" w:hAnsi="Arial" w:eastAsia="黑体" w:cs="Arial"/>
      <w:b/>
      <w:bCs/>
      <w:kern w:val="2"/>
      <w:sz w:val="32"/>
      <w:szCs w:val="32"/>
    </w:rPr>
  </w:style>
  <w:style w:type="character" w:customStyle="1" w:styleId="34">
    <w:name w:val="纯文本 字符1"/>
    <w:link w:val="11"/>
    <w:autoRedefine/>
    <w:qFormat/>
    <w:uiPriority w:val="0"/>
    <w:rPr>
      <w:rFonts w:ascii="宋体" w:hAnsi="Courier New"/>
      <w:kern w:val="2"/>
      <w:sz w:val="21"/>
    </w:rPr>
  </w:style>
  <w:style w:type="paragraph" w:styleId="35">
    <w:name w:val="List Paragraph"/>
    <w:basedOn w:val="1"/>
    <w:autoRedefine/>
    <w:qFormat/>
    <w:uiPriority w:val="34"/>
    <w:pPr>
      <w:ind w:firstLine="420" w:firstLineChars="200"/>
    </w:pPr>
    <w:rPr>
      <w:szCs w:val="21"/>
    </w:rPr>
  </w:style>
  <w:style w:type="character" w:customStyle="1" w:styleId="36">
    <w:name w:val="_Style 31"/>
    <w:autoRedefine/>
    <w:semiHidden/>
    <w:unhideWhenUsed/>
    <w:qFormat/>
    <w:uiPriority w:val="99"/>
    <w:rPr>
      <w:color w:val="605E5C"/>
      <w:shd w:val="clear" w:color="auto" w:fill="E1DFDD"/>
    </w:rPr>
  </w:style>
  <w:style w:type="paragraph" w:customStyle="1" w:styleId="37">
    <w:name w:val="Table Paragraph"/>
    <w:basedOn w:val="1"/>
    <w:autoRedefine/>
    <w:qFormat/>
    <w:uiPriority w:val="1"/>
  </w:style>
  <w:style w:type="paragraph" w:customStyle="1" w:styleId="38">
    <w:name w:val="Default"/>
    <w:autoRedefine/>
    <w:unhideWhenUsed/>
    <w:qFormat/>
    <w:uiPriority w:val="99"/>
    <w:pPr>
      <w:widowControl w:val="0"/>
      <w:autoSpaceDE w:val="0"/>
      <w:autoSpaceDN w:val="0"/>
      <w:adjustRightInd w:val="0"/>
      <w:spacing w:beforeLines="0" w:afterLines="0"/>
    </w:pPr>
    <w:rPr>
      <w:rFonts w:hint="eastAsia" w:ascii="Tahoma" w:hAnsi="Tahoma" w:eastAsia="Tahoma" w:cs="Times New Roman"/>
      <w:color w:val="0000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4</Pages>
  <Words>1970</Words>
  <Characters>2313</Characters>
  <Lines>19</Lines>
  <Paragraphs>5</Paragraphs>
  <TotalTime>86</TotalTime>
  <ScaleCrop>false</ScaleCrop>
  <LinksUpToDate>false</LinksUpToDate>
  <CharactersWithSpaces>2390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2023-03-09T03:30:00Z</dcterms:created>
  <dc:creator>raojianwei</dc:creator>
  <cp:lastModifiedBy>鲍杜佳</cp:lastModifiedBy>
  <cp:lastPrinted>2015-04-17T06:06:00Z</cp:lastPrinted>
  <dcterms:modified xsi:type="dcterms:W3CDTF">2025-09-11T02:36:46Z</dcterms:modified>
  <dc:title>投 标 邀 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DD3ED45B77F2426A88E05146E72613DD_13</vt:lpwstr>
  </property>
  <property fmtid="{D5CDD505-2E9C-101B-9397-08002B2CF9AE}" pid="4" name="KSOTemplateDocerSaveRecord">
    <vt:lpwstr>eyJoZGlkIjoiMzEwNTM5NzYwMDRjMzkwZTVkZjY2ODkwMGIxNGU0OTUiLCJ1c2VySWQiOiIxNjM5ODAwNTQ4In0=</vt:lpwstr>
  </property>
</Properties>
</file>