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4B946">
      <w:pPr>
        <w:pStyle w:val="2"/>
        <w:tabs>
          <w:tab w:val="left" w:pos="0"/>
        </w:tabs>
        <w:autoSpaceDE w:val="0"/>
        <w:autoSpaceDN w:val="0"/>
        <w:adjustRightInd w:val="0"/>
        <w:spacing w:before="0" w:after="0" w:line="360" w:lineRule="auto"/>
        <w:jc w:val="center"/>
        <w:rPr>
          <w:rFonts w:ascii="华文中宋" w:hAnsi="华文中宋" w:eastAsia="华文中宋"/>
          <w:highlight w:val="none"/>
        </w:rPr>
      </w:pPr>
      <w:bookmarkStart w:id="0" w:name="_Toc35393797"/>
      <w:bookmarkStart w:id="1" w:name="_Toc28359011"/>
      <w:r>
        <w:rPr>
          <w:rFonts w:hint="eastAsia" w:ascii="华文中宋" w:hAnsi="华文中宋" w:eastAsia="华文中宋"/>
          <w:highlight w:val="none"/>
        </w:rPr>
        <w:t>竞争性磋商</w:t>
      </w:r>
      <w:bookmarkEnd w:id="0"/>
      <w:bookmarkEnd w:id="1"/>
      <w:r>
        <w:rPr>
          <w:rFonts w:hint="eastAsia" w:ascii="华文中宋" w:hAnsi="华文中宋" w:eastAsia="华文中宋"/>
          <w:highlight w:val="none"/>
        </w:rPr>
        <w:t>公告</w:t>
      </w:r>
    </w:p>
    <w:p w14:paraId="1F0255F5">
      <w:pPr>
        <w:rPr>
          <w:highlight w:val="none"/>
        </w:rPr>
      </w:pPr>
    </w:p>
    <w:p w14:paraId="6DA538BB">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22EF6344">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北京科技服务业新增长点挖掘与培育机制研究</w:t>
      </w:r>
      <w:r>
        <w:rPr>
          <w:rFonts w:hint="eastAsia" w:ascii="仿宋" w:hAnsi="仿宋" w:eastAsia="仿宋"/>
          <w:sz w:val="28"/>
          <w:szCs w:val="28"/>
          <w:highlight w:val="none"/>
        </w:rPr>
        <w:t>采购项目的潜在供应商应在</w:t>
      </w:r>
      <w:r>
        <w:rPr>
          <w:rFonts w:hint="eastAsia" w:ascii="仿宋" w:hAnsi="仿宋" w:eastAsia="仿宋"/>
          <w:sz w:val="28"/>
          <w:szCs w:val="28"/>
          <w:highlight w:val="none"/>
          <w:u w:val="single"/>
          <w:lang w:eastAsia="zh-CN"/>
        </w:rPr>
        <w:t>北京市政府采购电子交易平台（线上）</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eastAsia="zh-CN"/>
        </w:rPr>
        <w:t>2025年9月12日</w:t>
      </w:r>
      <w:r>
        <w:rPr>
          <w:rFonts w:hint="eastAsia" w:ascii="仿宋" w:hAnsi="仿宋" w:eastAsia="仿宋"/>
          <w:sz w:val="28"/>
          <w:szCs w:val="28"/>
          <w:highlight w:val="none"/>
          <w:u w:val="single"/>
          <w:lang w:val="en-US" w:eastAsia="zh-CN"/>
        </w:rPr>
        <w:t>13</w:t>
      </w:r>
      <w:r>
        <w:rPr>
          <w:rFonts w:hint="eastAsia" w:ascii="仿宋" w:hAnsi="仿宋" w:eastAsia="仿宋"/>
          <w:sz w:val="28"/>
          <w:szCs w:val="28"/>
          <w:highlight w:val="none"/>
          <w:u w:val="single"/>
        </w:rPr>
        <w:t>点30分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2842DD63">
      <w:pPr>
        <w:rPr>
          <w:highlight w:val="none"/>
        </w:rPr>
      </w:pPr>
    </w:p>
    <w:p w14:paraId="602402E3">
      <w:pPr>
        <w:pStyle w:val="3"/>
        <w:spacing w:line="360" w:lineRule="auto"/>
        <w:rPr>
          <w:rFonts w:ascii="黑体" w:hAnsi="黑体" w:cs="宋体"/>
          <w:b w:val="0"/>
          <w:sz w:val="28"/>
          <w:szCs w:val="28"/>
          <w:highlight w:val="none"/>
        </w:rPr>
      </w:pPr>
      <w:bookmarkStart w:id="2" w:name="_Toc28359089"/>
      <w:bookmarkStart w:id="3" w:name="_Toc28359012"/>
      <w:bookmarkStart w:id="4" w:name="_Toc35393629"/>
      <w:bookmarkStart w:id="5" w:name="_Toc35393798"/>
      <w:r>
        <w:rPr>
          <w:rFonts w:hint="eastAsia" w:ascii="黑体" w:hAnsi="黑体" w:cs="宋体"/>
          <w:b w:val="0"/>
          <w:sz w:val="28"/>
          <w:szCs w:val="28"/>
          <w:highlight w:val="none"/>
        </w:rPr>
        <w:t>一、项目基本情况</w:t>
      </w:r>
      <w:bookmarkEnd w:id="2"/>
      <w:bookmarkEnd w:id="3"/>
      <w:bookmarkEnd w:id="4"/>
      <w:bookmarkEnd w:id="5"/>
    </w:p>
    <w:p w14:paraId="270A340A">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11000025210200146490-XM001</w:t>
      </w:r>
    </w:p>
    <w:p w14:paraId="4EAE3D42">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北京科技服务业新增长点挖掘与培育机制研究</w:t>
      </w:r>
    </w:p>
    <w:p w14:paraId="0586BCE5">
      <w:pPr>
        <w:ind w:firstLine="560" w:firstLineChars="200"/>
        <w:rPr>
          <w:rFonts w:ascii="仿宋" w:hAnsi="仿宋" w:eastAsia="仿宋"/>
          <w:sz w:val="28"/>
          <w:szCs w:val="28"/>
          <w:highlight w:val="none"/>
        </w:rPr>
      </w:pPr>
      <w:r>
        <w:rPr>
          <w:rFonts w:hint="eastAsia" w:ascii="仿宋" w:hAnsi="仿宋" w:eastAsia="仿宋"/>
          <w:sz w:val="28"/>
          <w:szCs w:val="28"/>
          <w:highlight w:val="none"/>
        </w:rPr>
        <w:t>采购方式：竞争性磋商</w:t>
      </w:r>
    </w:p>
    <w:p w14:paraId="59C47F1E">
      <w:pPr>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30.00万元</w:t>
      </w:r>
    </w:p>
    <w:p w14:paraId="67A087AC">
      <w:pPr>
        <w:pStyle w:val="11"/>
        <w:spacing w:line="360" w:lineRule="auto"/>
        <w:rPr>
          <w:highlight w:val="none"/>
        </w:rPr>
      </w:pPr>
      <w:r>
        <w:rPr>
          <w:rFonts w:hint="eastAsia"/>
          <w:highlight w:val="none"/>
        </w:rPr>
        <w:t xml:space="preserve">    </w:t>
      </w:r>
      <w:r>
        <w:rPr>
          <w:rFonts w:hint="eastAsia" w:ascii="仿宋" w:hAnsi="仿宋" w:eastAsia="仿宋"/>
          <w:highlight w:val="none"/>
          <w:lang w:val="en-US" w:eastAsia="zh-CN"/>
        </w:rPr>
        <w:t>项目</w:t>
      </w:r>
      <w:r>
        <w:rPr>
          <w:rFonts w:hint="eastAsia" w:ascii="仿宋" w:hAnsi="仿宋" w:eastAsia="仿宋"/>
          <w:highlight w:val="none"/>
        </w:rPr>
        <w:t>最高限价：</w:t>
      </w:r>
      <w:r>
        <w:rPr>
          <w:rFonts w:hint="eastAsia" w:ascii="仿宋" w:hAnsi="仿宋" w:eastAsia="仿宋"/>
          <w:sz w:val="28"/>
          <w:szCs w:val="28"/>
          <w:highlight w:val="none"/>
          <w:lang w:val="en-US" w:eastAsia="zh-CN"/>
        </w:rPr>
        <w:t>30.00万元</w:t>
      </w:r>
    </w:p>
    <w:p w14:paraId="0E221251">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eastAsia="zh-CN"/>
        </w:rPr>
        <w:t>采购需求</w:t>
      </w:r>
      <w:r>
        <w:rPr>
          <w:rFonts w:hint="eastAsia" w:ascii="仿宋" w:hAnsi="仿宋" w:eastAsia="仿宋"/>
          <w:sz w:val="28"/>
          <w:szCs w:val="28"/>
          <w:highlight w:val="none"/>
        </w:rPr>
        <w:t>：</w:t>
      </w:r>
    </w:p>
    <w:p w14:paraId="5B451D84">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 xml:space="preserve">1.1按照采购方要求，进行北京科技服务业新增长点挖掘与培育机制研究，对本市科技服务业发展稳存量、拓增量工作提供决策参考。 </w:t>
      </w:r>
    </w:p>
    <w:p w14:paraId="66B20673">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1.2 .聚焦研究和试验发展，科技推广和应用服务业增长的实现路径，分析不同地区科技服务业高速增长的原因、发展模式及典型案例；在案例研究基础上，总结形成科技服务业发展的主要新模式，分析研判科技服务业新业态主要方向；研提支持科技服务业增长的相关政策建议。详见竞争性磋商文件采购需求。</w:t>
      </w:r>
    </w:p>
    <w:p w14:paraId="3CF26978">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服务期限：自合同签订之日起至2026年7月31日。</w:t>
      </w:r>
    </w:p>
    <w:p w14:paraId="08110ECF">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本项目是否接受联合体：</w:t>
      </w:r>
      <w:r>
        <w:rPr>
          <w:rFonts w:hint="eastAsia" w:ascii="仿宋" w:hAnsi="仿宋" w:eastAsia="仿宋"/>
          <w:sz w:val="28"/>
          <w:szCs w:val="28"/>
          <w:highlight w:val="none"/>
          <w:lang w:val="en-US" w:eastAsia="zh-CN"/>
        </w:rPr>
        <w:t>否</w:t>
      </w:r>
      <w:r>
        <w:rPr>
          <w:rFonts w:hint="eastAsia" w:ascii="仿宋" w:hAnsi="仿宋" w:eastAsia="仿宋"/>
          <w:sz w:val="28"/>
          <w:szCs w:val="28"/>
          <w:highlight w:val="none"/>
        </w:rPr>
        <w:t>。</w:t>
      </w:r>
    </w:p>
    <w:p w14:paraId="7B523A21">
      <w:pPr>
        <w:pStyle w:val="3"/>
        <w:spacing w:line="360" w:lineRule="auto"/>
        <w:rPr>
          <w:rFonts w:ascii="黑体" w:hAnsi="黑体" w:cs="宋体"/>
          <w:b w:val="0"/>
          <w:sz w:val="28"/>
          <w:szCs w:val="28"/>
          <w:highlight w:val="none"/>
        </w:rPr>
      </w:pPr>
      <w:bookmarkStart w:id="6" w:name="_Toc35393799"/>
      <w:bookmarkStart w:id="7" w:name="_Toc28359090"/>
      <w:bookmarkStart w:id="8" w:name="_Toc28359013"/>
      <w:bookmarkStart w:id="9" w:name="_Toc35393630"/>
      <w:r>
        <w:rPr>
          <w:rFonts w:hint="eastAsia" w:ascii="黑体" w:hAnsi="黑体" w:cs="宋体"/>
          <w:b w:val="0"/>
          <w:sz w:val="28"/>
          <w:szCs w:val="28"/>
          <w:highlight w:val="none"/>
        </w:rPr>
        <w:t>二、申请人的资格要求：</w:t>
      </w:r>
      <w:bookmarkEnd w:id="6"/>
      <w:bookmarkEnd w:id="7"/>
      <w:bookmarkEnd w:id="8"/>
      <w:bookmarkEnd w:id="9"/>
    </w:p>
    <w:p w14:paraId="54A7D3DF">
      <w:pPr>
        <w:ind w:firstLine="560" w:firstLineChars="200"/>
        <w:rPr>
          <w:rFonts w:hint="eastAsia" w:ascii="仿宋" w:hAnsi="仿宋" w:eastAsia="仿宋"/>
          <w:sz w:val="28"/>
          <w:szCs w:val="28"/>
          <w:highlight w:val="none"/>
        </w:rPr>
      </w:pPr>
      <w:bookmarkStart w:id="10" w:name="_Toc28359014"/>
      <w:bookmarkStart w:id="11" w:name="_Toc28359091"/>
      <w:r>
        <w:rPr>
          <w:rFonts w:hint="eastAsia" w:ascii="仿宋" w:hAnsi="仿宋" w:eastAsia="仿宋"/>
          <w:sz w:val="28"/>
          <w:szCs w:val="28"/>
          <w:highlight w:val="none"/>
        </w:rPr>
        <w:t>1.满足《中华人民共和国政府采购法》第二十二条规定；</w:t>
      </w:r>
    </w:p>
    <w:p w14:paraId="10215210">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2.落实政府采购政策需满足的资格要求：</w:t>
      </w:r>
    </w:p>
    <w:p w14:paraId="18EB9266">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2.1 中小企业政策</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本项目专门面向中小企业采购。</w:t>
      </w:r>
    </w:p>
    <w:p w14:paraId="0D0E073B">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2.2 其它落实政府采购政策的资格要求： 供应商不能被列入“信用中国”网站（www.creditchina.gov.cn）和中国政府采购网（www.ccgp.gov.cn）失信被执行人、重大税收违法案件当事人名单、政府采购严重违法失信行为记录名单，否则其响应将被拒绝。</w:t>
      </w:r>
    </w:p>
    <w:p w14:paraId="2E6D7DAC">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3.本项目的特定资格要求：</w:t>
      </w:r>
    </w:p>
    <w:p w14:paraId="505686DE">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3.1 本项目是否属于政府购买服务：是，公益一类事业单位、使用事业编制且由财政拨款保障的群团组织，不得作为承接主体</w:t>
      </w:r>
    </w:p>
    <w:p w14:paraId="613D488D">
      <w:pPr>
        <w:ind w:firstLine="560" w:firstLineChars="200"/>
        <w:rPr>
          <w:rFonts w:eastAsia="仿宋"/>
          <w:highlight w:val="none"/>
        </w:rPr>
      </w:pPr>
      <w:r>
        <w:rPr>
          <w:rFonts w:hint="eastAsia" w:ascii="仿宋" w:hAnsi="仿宋" w:eastAsia="仿宋"/>
          <w:sz w:val="28"/>
          <w:szCs w:val="28"/>
          <w:highlight w:val="none"/>
        </w:rPr>
        <w:t>3.2其他特定资格要求：无。</w:t>
      </w:r>
    </w:p>
    <w:p w14:paraId="2603B174">
      <w:pPr>
        <w:pStyle w:val="3"/>
        <w:spacing w:line="360" w:lineRule="auto"/>
        <w:rPr>
          <w:rFonts w:ascii="黑体" w:hAnsi="黑体" w:cs="宋体"/>
          <w:b w:val="0"/>
          <w:sz w:val="28"/>
          <w:szCs w:val="28"/>
          <w:highlight w:val="none"/>
        </w:rPr>
      </w:pPr>
      <w:bookmarkStart w:id="12" w:name="_Toc35393800"/>
      <w:bookmarkStart w:id="13" w:name="_Toc35393631"/>
      <w:r>
        <w:rPr>
          <w:rFonts w:hint="eastAsia" w:ascii="黑体" w:hAnsi="黑体" w:cs="宋体"/>
          <w:b w:val="0"/>
          <w:sz w:val="28"/>
          <w:szCs w:val="28"/>
          <w:highlight w:val="none"/>
        </w:rPr>
        <w:t>三、获取采购文件</w:t>
      </w:r>
      <w:bookmarkEnd w:id="10"/>
      <w:bookmarkEnd w:id="11"/>
      <w:bookmarkEnd w:id="12"/>
      <w:bookmarkEnd w:id="13"/>
    </w:p>
    <w:p w14:paraId="59C09A6C">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none"/>
        </w:rPr>
        <w:t>2025年9月2日至2025年9月8日</w:t>
      </w:r>
      <w:r>
        <w:rPr>
          <w:rFonts w:hint="eastAsia" w:ascii="仿宋" w:hAnsi="仿宋" w:eastAsia="仿宋" w:cs="宋体"/>
          <w:iCs/>
          <w:sz w:val="28"/>
          <w:szCs w:val="28"/>
          <w:highlight w:val="none"/>
        </w:rPr>
        <w:t>（</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rPr>
        <w:t>9:30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11:</w:t>
      </w:r>
      <w:r>
        <w:rPr>
          <w:rFonts w:hint="eastAsia" w:ascii="仿宋" w:hAnsi="仿宋" w:eastAsia="仿宋" w:cs="宋体"/>
          <w:sz w:val="28"/>
          <w:szCs w:val="28"/>
          <w:highlight w:val="none"/>
          <w:u w:val="single"/>
          <w:lang w:val="en-US" w:eastAsia="zh-CN"/>
        </w:rPr>
        <w:t>3</w:t>
      </w:r>
      <w:r>
        <w:rPr>
          <w:rFonts w:hint="eastAsia" w:ascii="仿宋" w:hAnsi="仿宋" w:eastAsia="仿宋" w:cs="宋体"/>
          <w:sz w:val="28"/>
          <w:szCs w:val="28"/>
          <w:highlight w:val="none"/>
          <w:u w:val="single"/>
        </w:rPr>
        <w:t>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rPr>
        <w:t>13:30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16:</w:t>
      </w:r>
      <w:r>
        <w:rPr>
          <w:rFonts w:hint="eastAsia" w:ascii="仿宋" w:hAnsi="仿宋" w:eastAsia="仿宋" w:cs="宋体"/>
          <w:sz w:val="28"/>
          <w:szCs w:val="28"/>
          <w:highlight w:val="none"/>
          <w:u w:val="single"/>
          <w:lang w:val="en-US" w:eastAsia="zh-CN"/>
        </w:rPr>
        <w:t>3</w:t>
      </w:r>
      <w:r>
        <w:rPr>
          <w:rFonts w:hint="eastAsia" w:ascii="仿宋" w:hAnsi="仿宋" w:eastAsia="仿宋" w:cs="宋体"/>
          <w:sz w:val="28"/>
          <w:szCs w:val="28"/>
          <w:highlight w:val="none"/>
          <w:u w:val="single"/>
        </w:rPr>
        <w:t>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14:paraId="7297156A">
      <w:pPr>
        <w:spacing w:line="360" w:lineRule="auto"/>
        <w:ind w:firstLine="540"/>
        <w:rPr>
          <w:rFonts w:hint="eastAsia" w:ascii="仿宋" w:hAnsi="仿宋" w:eastAsia="仿宋" w:cs="宋体"/>
          <w:sz w:val="28"/>
          <w:szCs w:val="28"/>
          <w:highlight w:val="none"/>
          <w:u w:val="single"/>
          <w:lang w:val="en-US" w:eastAsia="zh-CN"/>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北京市政府采购电子交易平台（线上）</w:t>
      </w:r>
    </w:p>
    <w:p w14:paraId="5DC70252">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仿宋" w:hAnsi="仿宋" w:eastAsia="仿宋" w:cs="宋体"/>
          <w:sz w:val="28"/>
          <w:szCs w:val="28"/>
          <w:highlight w:val="none"/>
          <w:u w:val="single"/>
          <w:lang w:eastAsia="zh-CN"/>
        </w:rPr>
      </w:pPr>
      <w:r>
        <w:rPr>
          <w:rFonts w:hint="eastAsia" w:ascii="仿宋" w:hAnsi="仿宋" w:eastAsia="仿宋" w:cs="宋体"/>
          <w:sz w:val="28"/>
          <w:szCs w:val="28"/>
          <w:highlight w:val="none"/>
        </w:rPr>
        <w:t>方式：供应商持CA数字认证证书登录北京市政府采购电子交易平台（http://zbcg-bjzc.zhongcy.com/bjczj-portal-site/index.html#/home）获取电子版磋商文件。</w:t>
      </w:r>
    </w:p>
    <w:p w14:paraId="356E7D88">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售价：人民币</w:t>
      </w:r>
      <w:r>
        <w:rPr>
          <w:rFonts w:hint="eastAsia" w:ascii="仿宋" w:hAnsi="仿宋" w:eastAsia="仿宋" w:cs="宋体"/>
          <w:sz w:val="28"/>
          <w:szCs w:val="28"/>
          <w:highlight w:val="none"/>
          <w:lang w:val="en-US" w:eastAsia="zh-CN"/>
        </w:rPr>
        <w:t>0</w:t>
      </w:r>
      <w:r>
        <w:rPr>
          <w:rFonts w:hint="eastAsia" w:ascii="仿宋" w:hAnsi="仿宋" w:eastAsia="仿宋" w:cs="宋体"/>
          <w:sz w:val="28"/>
          <w:szCs w:val="28"/>
          <w:highlight w:val="none"/>
        </w:rPr>
        <w:t>元</w:t>
      </w:r>
    </w:p>
    <w:p w14:paraId="50FE9F8B">
      <w:pPr>
        <w:pStyle w:val="3"/>
        <w:spacing w:line="360" w:lineRule="auto"/>
        <w:rPr>
          <w:rFonts w:ascii="黑体" w:hAnsi="黑体" w:cs="宋体"/>
          <w:b w:val="0"/>
          <w:sz w:val="28"/>
          <w:szCs w:val="28"/>
          <w:highlight w:val="none"/>
        </w:rPr>
      </w:pPr>
      <w:bookmarkStart w:id="14" w:name="_Toc28359092"/>
      <w:bookmarkStart w:id="15" w:name="_Toc28359015"/>
      <w:bookmarkStart w:id="16" w:name="_Toc35393801"/>
      <w:bookmarkStart w:id="17" w:name="_Toc35393632"/>
      <w:r>
        <w:rPr>
          <w:rFonts w:hint="eastAsia" w:ascii="黑体" w:hAnsi="黑体" w:cs="宋体"/>
          <w:b w:val="0"/>
          <w:sz w:val="28"/>
          <w:szCs w:val="28"/>
          <w:highlight w:val="none"/>
        </w:rPr>
        <w:t>四、响应文件提交</w:t>
      </w:r>
      <w:bookmarkEnd w:id="14"/>
      <w:bookmarkEnd w:id="15"/>
      <w:bookmarkEnd w:id="16"/>
      <w:bookmarkEnd w:id="17"/>
    </w:p>
    <w:p w14:paraId="56234D22">
      <w:pPr>
        <w:ind w:firstLine="560" w:firstLineChars="200"/>
        <w:rPr>
          <w:rFonts w:ascii="仿宋" w:hAnsi="仿宋" w:eastAsia="仿宋" w:cs="宋体"/>
          <w:i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eastAsia="zh-CN"/>
        </w:rPr>
        <w:t>2025年9月12日</w:t>
      </w:r>
      <w:r>
        <w:rPr>
          <w:rFonts w:hint="eastAsia" w:ascii="仿宋" w:hAnsi="仿宋" w:eastAsia="仿宋"/>
          <w:sz w:val="28"/>
          <w:szCs w:val="28"/>
          <w:highlight w:val="none"/>
          <w:u w:val="single"/>
          <w:lang w:val="en-US" w:eastAsia="zh-CN"/>
        </w:rPr>
        <w:t>13</w:t>
      </w:r>
      <w:r>
        <w:rPr>
          <w:rFonts w:hint="eastAsia" w:ascii="仿宋" w:hAnsi="仿宋" w:eastAsia="仿宋"/>
          <w:sz w:val="28"/>
          <w:szCs w:val="28"/>
          <w:highlight w:val="none"/>
          <w:u w:val="single"/>
        </w:rPr>
        <w:t>点30分</w:t>
      </w:r>
      <w:r>
        <w:rPr>
          <w:rFonts w:hint="eastAsia" w:ascii="仿宋" w:hAnsi="仿宋" w:eastAsia="仿宋"/>
          <w:bCs/>
          <w:sz w:val="28"/>
          <w:szCs w:val="28"/>
          <w:highlight w:val="none"/>
        </w:rPr>
        <w:t>（北京时间）</w:t>
      </w:r>
    </w:p>
    <w:p w14:paraId="6501A00F">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北京市丰台区吴家村路57号华诚设计产业园一层1A会议室</w:t>
      </w:r>
    </w:p>
    <w:p w14:paraId="13933ADD">
      <w:pPr>
        <w:pStyle w:val="3"/>
        <w:spacing w:line="360" w:lineRule="auto"/>
        <w:rPr>
          <w:rFonts w:ascii="黑体" w:hAnsi="黑体" w:cs="宋体"/>
          <w:b w:val="0"/>
          <w:sz w:val="28"/>
          <w:szCs w:val="28"/>
          <w:highlight w:val="none"/>
        </w:rPr>
      </w:pPr>
      <w:bookmarkStart w:id="18" w:name="_Toc28359016"/>
      <w:bookmarkStart w:id="19" w:name="_Toc28359093"/>
      <w:bookmarkStart w:id="20" w:name="_Toc35393802"/>
      <w:bookmarkStart w:id="21" w:name="_Toc35393633"/>
      <w:r>
        <w:rPr>
          <w:rFonts w:hint="eastAsia" w:ascii="黑体" w:hAnsi="黑体" w:cs="宋体"/>
          <w:b w:val="0"/>
          <w:sz w:val="28"/>
          <w:szCs w:val="28"/>
          <w:highlight w:val="none"/>
        </w:rPr>
        <w:t>五、开启</w:t>
      </w:r>
      <w:bookmarkEnd w:id="18"/>
      <w:bookmarkEnd w:id="19"/>
      <w:bookmarkEnd w:id="20"/>
      <w:bookmarkEnd w:id="21"/>
    </w:p>
    <w:p w14:paraId="5F70DB78">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eastAsia="zh-CN"/>
        </w:rPr>
        <w:t>2025年9月12日</w:t>
      </w:r>
      <w:r>
        <w:rPr>
          <w:rFonts w:hint="eastAsia" w:ascii="仿宋" w:hAnsi="仿宋" w:eastAsia="仿宋"/>
          <w:sz w:val="28"/>
          <w:szCs w:val="28"/>
          <w:highlight w:val="none"/>
          <w:u w:val="single"/>
          <w:lang w:val="en-US" w:eastAsia="zh-CN"/>
        </w:rPr>
        <w:t>13</w:t>
      </w:r>
      <w:r>
        <w:rPr>
          <w:rFonts w:hint="eastAsia" w:ascii="仿宋" w:hAnsi="仿宋" w:eastAsia="仿宋"/>
          <w:sz w:val="28"/>
          <w:szCs w:val="28"/>
          <w:highlight w:val="none"/>
          <w:u w:val="single"/>
        </w:rPr>
        <w:t>点30分</w:t>
      </w:r>
      <w:r>
        <w:rPr>
          <w:rFonts w:hint="eastAsia" w:ascii="仿宋" w:hAnsi="仿宋" w:eastAsia="仿宋"/>
          <w:bCs/>
          <w:sz w:val="28"/>
          <w:szCs w:val="28"/>
          <w:highlight w:val="none"/>
        </w:rPr>
        <w:t>（北京时间）</w:t>
      </w:r>
    </w:p>
    <w:p w14:paraId="4ABBD2FB">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北京市丰台区吴家村路57号华诚设计产业园一层1A会议室</w:t>
      </w:r>
    </w:p>
    <w:p w14:paraId="4EFA6400">
      <w:pPr>
        <w:pStyle w:val="3"/>
        <w:spacing w:line="360" w:lineRule="auto"/>
        <w:rPr>
          <w:rFonts w:ascii="黑体" w:hAnsi="黑体" w:cs="宋体"/>
          <w:b w:val="0"/>
          <w:sz w:val="28"/>
          <w:szCs w:val="28"/>
          <w:highlight w:val="none"/>
        </w:rPr>
      </w:pPr>
      <w:bookmarkStart w:id="22" w:name="_Toc28359017"/>
      <w:bookmarkStart w:id="23" w:name="_Toc28359094"/>
      <w:bookmarkStart w:id="24" w:name="_Toc35393634"/>
      <w:bookmarkStart w:id="25" w:name="_Toc35393803"/>
      <w:r>
        <w:rPr>
          <w:rFonts w:hint="eastAsia" w:ascii="黑体" w:hAnsi="黑体" w:cs="宋体"/>
          <w:b w:val="0"/>
          <w:sz w:val="28"/>
          <w:szCs w:val="28"/>
          <w:highlight w:val="none"/>
        </w:rPr>
        <w:t>六、公告期限</w:t>
      </w:r>
      <w:bookmarkEnd w:id="22"/>
      <w:bookmarkEnd w:id="23"/>
      <w:bookmarkEnd w:id="24"/>
      <w:bookmarkEnd w:id="25"/>
    </w:p>
    <w:p w14:paraId="17419D33">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自本公告发布之日起3个工作日。</w:t>
      </w:r>
    </w:p>
    <w:p w14:paraId="5CC2E2A1">
      <w:pPr>
        <w:pStyle w:val="3"/>
        <w:spacing w:line="360" w:lineRule="auto"/>
        <w:rPr>
          <w:rFonts w:ascii="仿宋" w:hAnsi="仿宋" w:eastAsia="仿宋"/>
          <w:sz w:val="28"/>
          <w:szCs w:val="28"/>
          <w:highlight w:val="none"/>
        </w:rPr>
      </w:pPr>
      <w:bookmarkStart w:id="26" w:name="_Toc35393804"/>
      <w:bookmarkStart w:id="27" w:name="_Toc35393635"/>
      <w:r>
        <w:rPr>
          <w:rFonts w:hint="eastAsia" w:ascii="黑体" w:hAnsi="黑体" w:cs="宋体"/>
          <w:b w:val="0"/>
          <w:sz w:val="28"/>
          <w:szCs w:val="28"/>
          <w:highlight w:val="none"/>
        </w:rPr>
        <w:t>七、其他补充事宜</w:t>
      </w:r>
      <w:bookmarkEnd w:id="26"/>
      <w:bookmarkEnd w:id="27"/>
    </w:p>
    <w:p w14:paraId="2AF4D84C">
      <w:pPr>
        <w:pStyle w:val="11"/>
        <w:rPr>
          <w:rFonts w:hint="eastAsia" w:ascii="仿宋" w:hAnsi="仿宋" w:eastAsia="仿宋"/>
          <w:sz w:val="28"/>
          <w:szCs w:val="28"/>
          <w:highlight w:val="none"/>
        </w:rPr>
      </w:pPr>
      <w:r>
        <w:rPr>
          <w:rFonts w:hint="eastAsia" w:ascii="仿宋" w:hAnsi="仿宋" w:eastAsia="仿宋"/>
          <w:sz w:val="28"/>
          <w:szCs w:val="28"/>
          <w:highlight w:val="none"/>
        </w:rPr>
        <w:t>1.本项目需要落实的政府采购政策：</w:t>
      </w:r>
    </w:p>
    <w:p w14:paraId="5BC4DB93">
      <w:pPr>
        <w:pStyle w:val="11"/>
        <w:rPr>
          <w:rFonts w:hint="eastAsia" w:ascii="仿宋" w:hAnsi="仿宋" w:eastAsia="仿宋"/>
          <w:sz w:val="28"/>
          <w:szCs w:val="28"/>
          <w:highlight w:val="none"/>
        </w:rPr>
      </w:pPr>
      <w:r>
        <w:rPr>
          <w:rFonts w:hint="eastAsia" w:ascii="仿宋" w:hAnsi="仿宋" w:eastAsia="仿宋"/>
          <w:sz w:val="28"/>
          <w:szCs w:val="28"/>
          <w:highlight w:val="none"/>
        </w:rPr>
        <w:t>（1）《中华人民共和国政府采购法》（主席令第68号）、《中华人民共和国政府采购法实施条例》（中华人民共和国国务院令第658号）；</w:t>
      </w:r>
    </w:p>
    <w:p w14:paraId="028B4892">
      <w:pPr>
        <w:pStyle w:val="11"/>
        <w:rPr>
          <w:rFonts w:hint="eastAsia" w:ascii="仿宋" w:hAnsi="仿宋" w:eastAsia="仿宋"/>
          <w:sz w:val="28"/>
          <w:szCs w:val="28"/>
          <w:highlight w:val="none"/>
        </w:rPr>
      </w:pPr>
      <w:r>
        <w:rPr>
          <w:rFonts w:hint="eastAsia" w:ascii="仿宋" w:hAnsi="仿宋" w:eastAsia="仿宋"/>
          <w:sz w:val="28"/>
          <w:szCs w:val="28"/>
          <w:highlight w:val="none"/>
        </w:rPr>
        <w:t>（2）《政府采购竞争性磋商采购方式管理暂行办法》（财库〔2014〕214号）；</w:t>
      </w:r>
    </w:p>
    <w:p w14:paraId="2BBA88AA">
      <w:pPr>
        <w:pStyle w:val="11"/>
        <w:rPr>
          <w:rFonts w:hint="eastAsia" w:ascii="仿宋" w:hAnsi="仿宋" w:eastAsia="仿宋"/>
          <w:sz w:val="28"/>
          <w:szCs w:val="28"/>
          <w:highlight w:val="none"/>
        </w:rPr>
      </w:pPr>
      <w:r>
        <w:rPr>
          <w:rFonts w:hint="eastAsia" w:ascii="仿宋" w:hAnsi="仿宋" w:eastAsia="仿宋"/>
          <w:sz w:val="28"/>
          <w:szCs w:val="28"/>
          <w:highlight w:val="none"/>
        </w:rPr>
        <w:t>（3）《政府采购促进中小企业发展管理办法》（财库〔2020〕46号）、《关于政府采购支持监狱企业发展有关问题的通知》（财库〔2014〕68号）和《三部门联合发布关于促进残疾人就业政府采购政策的通知》（财库〔2017〕141号）；</w:t>
      </w:r>
    </w:p>
    <w:p w14:paraId="4939ABD9">
      <w:pPr>
        <w:pStyle w:val="11"/>
        <w:rPr>
          <w:rFonts w:hint="eastAsia" w:ascii="仿宋" w:hAnsi="仿宋" w:eastAsia="仿宋"/>
          <w:sz w:val="28"/>
          <w:szCs w:val="28"/>
          <w:highlight w:val="none"/>
        </w:rPr>
      </w:pPr>
      <w:r>
        <w:rPr>
          <w:rFonts w:hint="eastAsia" w:ascii="仿宋" w:hAnsi="仿宋" w:eastAsia="仿宋"/>
          <w:sz w:val="28"/>
          <w:szCs w:val="28"/>
          <w:highlight w:val="none"/>
        </w:rPr>
        <w:t>（4）《财政部关于在政府采购活动中查询及使用信用记录有关问题的通知》（财库〔2016〕125号）；</w:t>
      </w:r>
    </w:p>
    <w:p w14:paraId="593176D0">
      <w:pPr>
        <w:pStyle w:val="11"/>
        <w:rPr>
          <w:rFonts w:hint="eastAsia" w:ascii="仿宋" w:hAnsi="仿宋" w:eastAsia="仿宋"/>
          <w:sz w:val="28"/>
          <w:szCs w:val="28"/>
          <w:highlight w:val="none"/>
        </w:rPr>
      </w:pPr>
      <w:r>
        <w:rPr>
          <w:rFonts w:hint="eastAsia" w:ascii="仿宋" w:hAnsi="仿宋" w:eastAsia="仿宋"/>
          <w:sz w:val="28"/>
          <w:szCs w:val="28"/>
          <w:highlight w:val="none"/>
        </w:rPr>
        <w:t>（5）《关于促进政府采购公平竞争优化营商环境的通知》（财库〔2019〕38号）、《北京市财政局关于持续深化政府采购营商环境改革的通知》（京财采购〔2022〕672号）；</w:t>
      </w:r>
    </w:p>
    <w:p w14:paraId="44353DC9">
      <w:pPr>
        <w:pStyle w:val="11"/>
        <w:rPr>
          <w:rFonts w:hint="eastAsia" w:ascii="仿宋" w:hAnsi="仿宋" w:eastAsia="仿宋"/>
          <w:sz w:val="28"/>
          <w:szCs w:val="28"/>
          <w:highlight w:val="none"/>
        </w:rPr>
      </w:pPr>
      <w:r>
        <w:rPr>
          <w:rFonts w:hint="eastAsia" w:ascii="仿宋" w:hAnsi="仿宋" w:eastAsia="仿宋"/>
          <w:sz w:val="28"/>
          <w:szCs w:val="28"/>
          <w:highlight w:val="none"/>
        </w:rPr>
        <w:t>（6）《关于在相关自由贸易试验区和自由贸易港开展推动解决政府采购异常低价问题试点工作的通知》（财办库〔2024〕265号）。</w:t>
      </w:r>
    </w:p>
    <w:p w14:paraId="656C3F29">
      <w:pPr>
        <w:pStyle w:val="11"/>
        <w:rPr>
          <w:rFonts w:hint="eastAsia" w:ascii="仿宋" w:hAnsi="仿宋" w:eastAsia="仿宋"/>
          <w:sz w:val="28"/>
          <w:szCs w:val="28"/>
          <w:highlight w:val="none"/>
        </w:rPr>
      </w:pPr>
      <w:r>
        <w:rPr>
          <w:rFonts w:hint="eastAsia" w:ascii="仿宋" w:hAnsi="仿宋" w:eastAsia="仿宋"/>
          <w:sz w:val="28"/>
          <w:szCs w:val="28"/>
          <w:highlight w:val="none"/>
        </w:rPr>
        <w:t>2.1办理 CA 数字证书或电子营业执照</w:t>
      </w:r>
    </w:p>
    <w:p w14:paraId="48A1576E">
      <w:pPr>
        <w:pStyle w:val="11"/>
        <w:rPr>
          <w:rFonts w:hint="eastAsia" w:ascii="仿宋" w:hAnsi="仿宋" w:eastAsia="仿宋"/>
          <w:sz w:val="28"/>
          <w:szCs w:val="28"/>
          <w:highlight w:val="none"/>
        </w:rPr>
      </w:pPr>
      <w:r>
        <w:rPr>
          <w:rFonts w:hint="eastAsia" w:ascii="仿宋" w:hAnsi="仿宋" w:eastAsia="仿宋"/>
          <w:sz w:val="28"/>
          <w:szCs w:val="28"/>
          <w:highlight w:val="none"/>
        </w:rPr>
        <w:t>供应商登录北京市政府采购电子交易平台查阅 “用户指南”—“操作指南”—“市场主体CA办理操作流程指引”/“电子营业执照使用指南”，按照程序要求办理。</w:t>
      </w:r>
    </w:p>
    <w:p w14:paraId="34E35E68">
      <w:pPr>
        <w:pStyle w:val="11"/>
        <w:rPr>
          <w:rFonts w:hint="eastAsia" w:ascii="仿宋" w:hAnsi="仿宋" w:eastAsia="仿宋"/>
          <w:sz w:val="28"/>
          <w:szCs w:val="28"/>
          <w:highlight w:val="none"/>
        </w:rPr>
      </w:pPr>
      <w:r>
        <w:rPr>
          <w:rFonts w:hint="eastAsia" w:ascii="仿宋" w:hAnsi="仿宋" w:eastAsia="仿宋"/>
          <w:sz w:val="28"/>
          <w:szCs w:val="28"/>
          <w:highlight w:val="none"/>
        </w:rPr>
        <w:t>2.2注册</w:t>
      </w:r>
    </w:p>
    <w:p w14:paraId="100BDB60">
      <w:pPr>
        <w:pStyle w:val="11"/>
        <w:rPr>
          <w:rFonts w:hint="eastAsia" w:ascii="仿宋" w:hAnsi="仿宋" w:eastAsia="仿宋"/>
          <w:sz w:val="28"/>
          <w:szCs w:val="28"/>
          <w:highlight w:val="none"/>
        </w:rPr>
      </w:pPr>
      <w:r>
        <w:rPr>
          <w:rFonts w:hint="eastAsia" w:ascii="仿宋" w:hAnsi="仿宋" w:eastAsia="仿宋"/>
          <w:sz w:val="28"/>
          <w:szCs w:val="28"/>
          <w:highlight w:val="none"/>
        </w:rPr>
        <w:t>供应商登录北京市政府采购电子交易平台“用户指南”—“操作指南”—“市场主体注册入库操作流程指引”进行自助注册绑定。</w:t>
      </w:r>
    </w:p>
    <w:p w14:paraId="1E2297D8">
      <w:pPr>
        <w:pStyle w:val="11"/>
        <w:rPr>
          <w:rFonts w:hint="eastAsia" w:ascii="仿宋" w:hAnsi="仿宋" w:eastAsia="仿宋"/>
          <w:sz w:val="28"/>
          <w:szCs w:val="28"/>
          <w:highlight w:val="none"/>
        </w:rPr>
      </w:pPr>
      <w:r>
        <w:rPr>
          <w:rFonts w:hint="eastAsia" w:ascii="仿宋" w:hAnsi="仿宋" w:eastAsia="仿宋"/>
          <w:sz w:val="28"/>
          <w:szCs w:val="28"/>
          <w:highlight w:val="none"/>
        </w:rPr>
        <w:t>2.3驱动、客户端下载</w:t>
      </w:r>
    </w:p>
    <w:p w14:paraId="0416BE9A">
      <w:pPr>
        <w:pStyle w:val="11"/>
        <w:rPr>
          <w:rFonts w:hint="eastAsia" w:ascii="仿宋" w:hAnsi="仿宋" w:eastAsia="仿宋"/>
          <w:sz w:val="28"/>
          <w:szCs w:val="28"/>
          <w:highlight w:val="none"/>
        </w:rPr>
      </w:pPr>
      <w:r>
        <w:rPr>
          <w:rFonts w:hint="eastAsia" w:ascii="仿宋" w:hAnsi="仿宋" w:eastAsia="仿宋"/>
          <w:sz w:val="28"/>
          <w:szCs w:val="28"/>
          <w:highlight w:val="none"/>
        </w:rPr>
        <w:t>供应商登录北京市政府采购电子交易平台“用户指南”—“工具下载”—“招标采购系统文件驱动安装包”下载相关驱动。</w:t>
      </w:r>
    </w:p>
    <w:p w14:paraId="1C4F153E">
      <w:pPr>
        <w:pStyle w:val="11"/>
        <w:rPr>
          <w:rFonts w:hint="eastAsia" w:ascii="仿宋" w:hAnsi="仿宋" w:eastAsia="仿宋"/>
          <w:sz w:val="28"/>
          <w:szCs w:val="28"/>
          <w:highlight w:val="none"/>
        </w:rPr>
      </w:pPr>
      <w:r>
        <w:rPr>
          <w:rFonts w:hint="eastAsia" w:ascii="仿宋" w:hAnsi="仿宋" w:eastAsia="仿宋"/>
          <w:sz w:val="28"/>
          <w:szCs w:val="28"/>
          <w:highlight w:val="none"/>
        </w:rPr>
        <w:t>供应商登录北京市政府采购电子交易平台“用户指南”—“工具下载”—“投标文件编制工具”下载相关客户端。</w:t>
      </w:r>
    </w:p>
    <w:p w14:paraId="668D3F0D">
      <w:pPr>
        <w:pStyle w:val="11"/>
        <w:rPr>
          <w:rFonts w:hint="eastAsia" w:ascii="仿宋" w:hAnsi="仿宋" w:eastAsia="仿宋"/>
          <w:sz w:val="28"/>
          <w:szCs w:val="28"/>
          <w:highlight w:val="none"/>
        </w:rPr>
      </w:pPr>
      <w:r>
        <w:rPr>
          <w:rFonts w:hint="eastAsia" w:ascii="仿宋" w:hAnsi="仿宋" w:eastAsia="仿宋"/>
          <w:sz w:val="28"/>
          <w:szCs w:val="28"/>
          <w:highlight w:val="none"/>
        </w:rPr>
        <w:t>2.4 获取电子招标文件/磋商文件</w:t>
      </w:r>
    </w:p>
    <w:p w14:paraId="5F1C96E8">
      <w:pPr>
        <w:pStyle w:val="11"/>
        <w:rPr>
          <w:rFonts w:hint="eastAsia" w:ascii="仿宋" w:hAnsi="仿宋" w:eastAsia="仿宋"/>
          <w:sz w:val="28"/>
          <w:szCs w:val="28"/>
          <w:highlight w:val="none"/>
        </w:rPr>
      </w:pPr>
      <w:r>
        <w:rPr>
          <w:rFonts w:hint="eastAsia" w:ascii="仿宋" w:hAnsi="仿宋" w:eastAsia="仿宋"/>
          <w:sz w:val="28"/>
          <w:szCs w:val="28"/>
          <w:highlight w:val="none"/>
        </w:rPr>
        <w:t>供应商使用 CA 数字证书或电子营业执照登录北京市政府采购电子交易平台获取电子招标文件/磋商文件。未在规定期限内通过北京市政府采购电子交易平台获取招标文件/磋商文件的投标无效。</w:t>
      </w:r>
    </w:p>
    <w:p w14:paraId="13DA3621">
      <w:pPr>
        <w:pStyle w:val="11"/>
        <w:rPr>
          <w:rFonts w:hint="eastAsia" w:ascii="仿宋" w:hAnsi="仿宋" w:eastAsia="仿宋"/>
          <w:sz w:val="28"/>
          <w:szCs w:val="28"/>
          <w:highlight w:val="none"/>
        </w:rPr>
      </w:pPr>
      <w:r>
        <w:rPr>
          <w:rFonts w:hint="eastAsia" w:ascii="仿宋" w:hAnsi="仿宋" w:eastAsia="仿宋"/>
          <w:sz w:val="28"/>
          <w:szCs w:val="28"/>
          <w:highlight w:val="none"/>
        </w:rPr>
        <w:t>2.5提交投标文件/响应文件</w:t>
      </w:r>
    </w:p>
    <w:p w14:paraId="7FE3482F">
      <w:pPr>
        <w:pStyle w:val="11"/>
        <w:rPr>
          <w:rFonts w:hint="eastAsia" w:ascii="仿宋" w:hAnsi="仿宋" w:eastAsia="仿宋"/>
          <w:sz w:val="28"/>
          <w:szCs w:val="28"/>
          <w:highlight w:val="none"/>
        </w:rPr>
      </w:pPr>
      <w:r>
        <w:rPr>
          <w:rFonts w:hint="eastAsia" w:ascii="仿宋" w:hAnsi="仿宋" w:eastAsia="仿宋"/>
          <w:sz w:val="28"/>
          <w:szCs w:val="28"/>
          <w:highlight w:val="none"/>
        </w:rPr>
        <w:t>供应商必须通过平台线上下载电子招标文件/磋商文件，线下以纸质形式在规定时间递交投标文件/响应文件至开标/磋商地点，无须另行上传电子投标文件/响应文件。</w:t>
      </w:r>
    </w:p>
    <w:p w14:paraId="791A6D4A">
      <w:pPr>
        <w:pStyle w:val="11"/>
        <w:rPr>
          <w:rFonts w:hint="eastAsia" w:ascii="仿宋" w:hAnsi="仿宋" w:eastAsia="仿宋"/>
          <w:sz w:val="28"/>
          <w:szCs w:val="28"/>
          <w:highlight w:val="none"/>
        </w:rPr>
      </w:pPr>
      <w:r>
        <w:rPr>
          <w:rFonts w:hint="eastAsia" w:ascii="仿宋" w:hAnsi="仿宋" w:eastAsia="仿宋"/>
          <w:sz w:val="28"/>
          <w:szCs w:val="28"/>
          <w:highlight w:val="none"/>
        </w:rPr>
        <w:t>2.6开标/磋商</w:t>
      </w:r>
    </w:p>
    <w:p w14:paraId="5955094E">
      <w:pPr>
        <w:pStyle w:val="11"/>
        <w:rPr>
          <w:rFonts w:hint="eastAsia" w:ascii="仿宋" w:hAnsi="仿宋" w:eastAsia="仿宋"/>
          <w:sz w:val="28"/>
          <w:szCs w:val="28"/>
          <w:highlight w:val="none"/>
        </w:rPr>
      </w:pPr>
      <w:r>
        <w:rPr>
          <w:rFonts w:hint="eastAsia" w:ascii="仿宋" w:hAnsi="仿宋" w:eastAsia="仿宋"/>
          <w:sz w:val="28"/>
          <w:szCs w:val="28"/>
          <w:highlight w:val="none"/>
        </w:rPr>
        <w:t>在指定地点递交纸质投标文件/响应文件开标/磋商。</w:t>
      </w:r>
    </w:p>
    <w:p w14:paraId="652F26FD">
      <w:pPr>
        <w:pStyle w:val="3"/>
        <w:spacing w:line="360" w:lineRule="auto"/>
        <w:rPr>
          <w:rFonts w:ascii="黑体" w:hAnsi="黑体" w:cs="宋体"/>
          <w:b w:val="0"/>
          <w:sz w:val="28"/>
          <w:szCs w:val="28"/>
          <w:highlight w:val="none"/>
        </w:rPr>
      </w:pPr>
      <w:bookmarkStart w:id="28" w:name="_Toc28359018"/>
      <w:bookmarkStart w:id="29" w:name="_Toc35393805"/>
      <w:bookmarkStart w:id="30" w:name="_Toc35393636"/>
      <w:bookmarkStart w:id="31" w:name="_Toc28359095"/>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8"/>
      <w:bookmarkEnd w:id="29"/>
      <w:bookmarkEnd w:id="30"/>
      <w:bookmarkEnd w:id="31"/>
    </w:p>
    <w:p w14:paraId="77BC8FDB">
      <w:pPr>
        <w:pStyle w:val="3"/>
        <w:spacing w:line="360" w:lineRule="auto"/>
        <w:ind w:firstLine="840" w:firstLineChars="300"/>
        <w:rPr>
          <w:rFonts w:ascii="仿宋" w:hAnsi="仿宋" w:eastAsia="仿宋" w:cs="宋体"/>
          <w:b w:val="0"/>
          <w:sz w:val="28"/>
          <w:szCs w:val="28"/>
          <w:highlight w:val="none"/>
        </w:rPr>
      </w:pPr>
      <w:bookmarkStart w:id="32" w:name="_Toc28359096"/>
      <w:bookmarkStart w:id="33" w:name="_Toc35393637"/>
      <w:bookmarkStart w:id="34" w:name="_Toc35393806"/>
      <w:bookmarkStart w:id="35" w:name="_Toc28359019"/>
      <w:r>
        <w:rPr>
          <w:rFonts w:hint="eastAsia" w:ascii="仿宋" w:hAnsi="仿宋" w:eastAsia="仿宋" w:cs="宋体"/>
          <w:b w:val="0"/>
          <w:sz w:val="28"/>
          <w:szCs w:val="28"/>
          <w:highlight w:val="none"/>
        </w:rPr>
        <w:t>1.采购人信息</w:t>
      </w:r>
      <w:bookmarkEnd w:id="32"/>
      <w:bookmarkEnd w:id="33"/>
      <w:bookmarkEnd w:id="34"/>
      <w:bookmarkEnd w:id="35"/>
    </w:p>
    <w:p w14:paraId="4EA5BB6F">
      <w:pPr>
        <w:spacing w:line="360" w:lineRule="auto"/>
        <w:ind w:left="1129" w:leftChars="371" w:hanging="350" w:hangingChars="125"/>
        <w:jc w:val="left"/>
        <w:rPr>
          <w:rFonts w:hint="eastAsia" w:ascii="仿宋" w:hAnsi="仿宋" w:eastAsia="仿宋"/>
          <w:sz w:val="28"/>
          <w:szCs w:val="28"/>
          <w:highlight w:val="none"/>
        </w:rPr>
      </w:pPr>
      <w:r>
        <w:rPr>
          <w:rFonts w:hint="eastAsia" w:ascii="仿宋" w:hAnsi="仿宋" w:eastAsia="仿宋"/>
          <w:sz w:val="28"/>
          <w:szCs w:val="28"/>
          <w:highlight w:val="none"/>
        </w:rPr>
        <w:t>名 称：北京市科学技术委员会、中关村科技园区管理委员会</w:t>
      </w:r>
    </w:p>
    <w:p w14:paraId="51D07B58">
      <w:pPr>
        <w:spacing w:line="360" w:lineRule="auto"/>
        <w:ind w:left="1129" w:leftChars="371" w:hanging="350" w:hangingChars="125"/>
        <w:jc w:val="left"/>
        <w:rPr>
          <w:rFonts w:hint="eastAsia" w:ascii="仿宋" w:hAnsi="仿宋" w:eastAsia="仿宋"/>
          <w:sz w:val="28"/>
          <w:szCs w:val="28"/>
          <w:highlight w:val="none"/>
        </w:rPr>
      </w:pPr>
      <w:r>
        <w:rPr>
          <w:rFonts w:hint="eastAsia" w:ascii="仿宋" w:hAnsi="仿宋" w:eastAsia="仿宋"/>
          <w:sz w:val="28"/>
          <w:szCs w:val="28"/>
          <w:highlight w:val="none"/>
        </w:rPr>
        <w:t>地 址：北京市通州区宏安街9号院1号楼</w:t>
      </w:r>
    </w:p>
    <w:p w14:paraId="61A765C7">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联系方式：刘一中 （010）55578085</w:t>
      </w:r>
    </w:p>
    <w:p w14:paraId="21C5EB14">
      <w:pPr>
        <w:pStyle w:val="3"/>
        <w:spacing w:line="360" w:lineRule="auto"/>
        <w:ind w:firstLine="840" w:firstLineChars="300"/>
        <w:rPr>
          <w:rFonts w:ascii="仿宋" w:hAnsi="仿宋" w:eastAsia="仿宋" w:cs="宋体"/>
          <w:b w:val="0"/>
          <w:sz w:val="28"/>
          <w:szCs w:val="28"/>
          <w:highlight w:val="none"/>
        </w:rPr>
      </w:pPr>
      <w:bookmarkStart w:id="36" w:name="_Toc28359020"/>
      <w:bookmarkStart w:id="37" w:name="_Toc35393638"/>
      <w:bookmarkStart w:id="38" w:name="_Toc35393807"/>
      <w:bookmarkStart w:id="39" w:name="_Toc28359097"/>
      <w:r>
        <w:rPr>
          <w:rFonts w:hint="eastAsia" w:ascii="仿宋" w:hAnsi="仿宋" w:eastAsia="仿宋" w:cs="宋体"/>
          <w:b w:val="0"/>
          <w:sz w:val="28"/>
          <w:szCs w:val="28"/>
          <w:highlight w:val="none"/>
        </w:rPr>
        <w:t>2.采购代理机构信息</w:t>
      </w:r>
      <w:bookmarkEnd w:id="36"/>
      <w:bookmarkEnd w:id="37"/>
      <w:bookmarkEnd w:id="38"/>
      <w:bookmarkEnd w:id="39"/>
    </w:p>
    <w:p w14:paraId="554748AE">
      <w:pPr>
        <w:spacing w:line="360" w:lineRule="auto"/>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 xml:space="preserve">名 称：华诚博远工程咨询有限公司 </w:t>
      </w:r>
    </w:p>
    <w:p w14:paraId="5686670F">
      <w:pPr>
        <w:spacing w:line="360" w:lineRule="auto"/>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地 址：北京市丰台区吴家村路57号华诚设计产业园</w:t>
      </w:r>
    </w:p>
    <w:p w14:paraId="21995057">
      <w:pPr>
        <w:spacing w:line="360" w:lineRule="auto"/>
        <w:ind w:firstLine="840" w:firstLineChars="3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 xml:space="preserve">联系方式：董雨，李莉 010-81123517 </w:t>
      </w:r>
    </w:p>
    <w:p w14:paraId="56E4E361">
      <w:pPr>
        <w:pStyle w:val="3"/>
        <w:spacing w:line="360" w:lineRule="auto"/>
        <w:ind w:firstLine="840" w:firstLineChars="300"/>
        <w:rPr>
          <w:rFonts w:ascii="仿宋" w:hAnsi="仿宋" w:eastAsia="仿宋" w:cs="宋体"/>
          <w:b w:val="0"/>
          <w:sz w:val="28"/>
          <w:szCs w:val="28"/>
          <w:highlight w:val="none"/>
        </w:rPr>
      </w:pPr>
      <w:bookmarkStart w:id="40" w:name="_Toc35393639"/>
      <w:bookmarkStart w:id="41" w:name="_Toc28359021"/>
      <w:bookmarkStart w:id="42" w:name="_Toc28359098"/>
      <w:bookmarkStart w:id="43" w:name="_Toc35393808"/>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40"/>
      <w:bookmarkEnd w:id="41"/>
      <w:bookmarkEnd w:id="42"/>
      <w:bookmarkEnd w:id="43"/>
    </w:p>
    <w:p w14:paraId="6E5DA341">
      <w:pPr>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 xml:space="preserve">项目联系人：董雨，李莉 </w:t>
      </w:r>
    </w:p>
    <w:p w14:paraId="22002304">
      <w:pPr>
        <w:ind w:firstLine="840" w:firstLineChars="300"/>
        <w:rPr>
          <w:rFonts w:ascii="仿宋" w:hAnsi="仿宋" w:eastAsia="仿宋"/>
          <w:highlight w:val="none"/>
        </w:rPr>
      </w:pPr>
      <w:r>
        <w:rPr>
          <w:rFonts w:hint="eastAsia" w:ascii="仿宋" w:hAnsi="仿宋" w:eastAsia="仿宋"/>
          <w:sz w:val="28"/>
          <w:szCs w:val="28"/>
          <w:highlight w:val="none"/>
        </w:rPr>
        <w:t>电  话：18610855739</w:t>
      </w:r>
      <w:bookmarkStart w:id="44" w:name="_GoBack"/>
      <w:bookmarkEnd w:id="44"/>
    </w:p>
    <w:sectPr>
      <w:headerReference r:id="rId3" w:type="default"/>
      <w:footerReference r:id="rId4" w:type="default"/>
      <w:pgSz w:w="11906" w:h="16838"/>
      <w:pgMar w:top="1440" w:right="1486" w:bottom="1440" w:left="14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290E0">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43E7536">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BAD7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FjZWU5ODVlMmVlYTZhOWIyNmM2OTY1ODA0MDFmOGQifQ=="/>
  </w:docVars>
  <w:rsids>
    <w:rsidRoot w:val="00450F81"/>
    <w:rsid w:val="00024150"/>
    <w:rsid w:val="000B51A6"/>
    <w:rsid w:val="00140128"/>
    <w:rsid w:val="001B2D0A"/>
    <w:rsid w:val="00246CCF"/>
    <w:rsid w:val="0026547B"/>
    <w:rsid w:val="00267EB3"/>
    <w:rsid w:val="002A4FDD"/>
    <w:rsid w:val="003100F2"/>
    <w:rsid w:val="00360C67"/>
    <w:rsid w:val="00391BCE"/>
    <w:rsid w:val="003F6CCC"/>
    <w:rsid w:val="004014CA"/>
    <w:rsid w:val="00450F81"/>
    <w:rsid w:val="00472001"/>
    <w:rsid w:val="005565FA"/>
    <w:rsid w:val="00570542"/>
    <w:rsid w:val="0062084D"/>
    <w:rsid w:val="00667CDA"/>
    <w:rsid w:val="00676423"/>
    <w:rsid w:val="006A5588"/>
    <w:rsid w:val="006F5716"/>
    <w:rsid w:val="00706594"/>
    <w:rsid w:val="00726D5D"/>
    <w:rsid w:val="00756502"/>
    <w:rsid w:val="0077754F"/>
    <w:rsid w:val="0084582E"/>
    <w:rsid w:val="008B740C"/>
    <w:rsid w:val="008D4A19"/>
    <w:rsid w:val="008E5275"/>
    <w:rsid w:val="008E535A"/>
    <w:rsid w:val="009746E5"/>
    <w:rsid w:val="00A2536B"/>
    <w:rsid w:val="00A72DA0"/>
    <w:rsid w:val="00AB2D2E"/>
    <w:rsid w:val="00AC30E3"/>
    <w:rsid w:val="00B24283"/>
    <w:rsid w:val="00B45E3B"/>
    <w:rsid w:val="00B62C31"/>
    <w:rsid w:val="00B67647"/>
    <w:rsid w:val="00B71524"/>
    <w:rsid w:val="00B93FC2"/>
    <w:rsid w:val="00C058E1"/>
    <w:rsid w:val="00C147DF"/>
    <w:rsid w:val="00C423FA"/>
    <w:rsid w:val="00C457E2"/>
    <w:rsid w:val="00C53433"/>
    <w:rsid w:val="00CB0D89"/>
    <w:rsid w:val="00CD5E4B"/>
    <w:rsid w:val="00CF1FC9"/>
    <w:rsid w:val="00D57AF1"/>
    <w:rsid w:val="00D81123"/>
    <w:rsid w:val="00D90EB1"/>
    <w:rsid w:val="00DB2903"/>
    <w:rsid w:val="00DB5EC7"/>
    <w:rsid w:val="00DC17B2"/>
    <w:rsid w:val="00E140B2"/>
    <w:rsid w:val="00E2256F"/>
    <w:rsid w:val="00E738B3"/>
    <w:rsid w:val="00EB316F"/>
    <w:rsid w:val="00F56116"/>
    <w:rsid w:val="00F93583"/>
    <w:rsid w:val="00FC4FA0"/>
    <w:rsid w:val="00FE5999"/>
    <w:rsid w:val="00FF032F"/>
    <w:rsid w:val="020411DA"/>
    <w:rsid w:val="026D622D"/>
    <w:rsid w:val="03BE7DF8"/>
    <w:rsid w:val="084F2ED5"/>
    <w:rsid w:val="086C4096"/>
    <w:rsid w:val="0A974F0E"/>
    <w:rsid w:val="0C0839C0"/>
    <w:rsid w:val="0C220E01"/>
    <w:rsid w:val="0C381DBB"/>
    <w:rsid w:val="0D441AA8"/>
    <w:rsid w:val="0E720222"/>
    <w:rsid w:val="0FA4671B"/>
    <w:rsid w:val="119D0147"/>
    <w:rsid w:val="1432744A"/>
    <w:rsid w:val="14C8697F"/>
    <w:rsid w:val="153826D0"/>
    <w:rsid w:val="15E35264"/>
    <w:rsid w:val="174412FD"/>
    <w:rsid w:val="178F4DBB"/>
    <w:rsid w:val="19E96697"/>
    <w:rsid w:val="1A047C1B"/>
    <w:rsid w:val="1AC754C1"/>
    <w:rsid w:val="1ADC255E"/>
    <w:rsid w:val="1B32576D"/>
    <w:rsid w:val="1B793A5A"/>
    <w:rsid w:val="1BC400C0"/>
    <w:rsid w:val="1D186A64"/>
    <w:rsid w:val="21002031"/>
    <w:rsid w:val="219524C6"/>
    <w:rsid w:val="21BF7924"/>
    <w:rsid w:val="220C2082"/>
    <w:rsid w:val="23091030"/>
    <w:rsid w:val="23552F85"/>
    <w:rsid w:val="238D74F2"/>
    <w:rsid w:val="27CF33EA"/>
    <w:rsid w:val="28670C6B"/>
    <w:rsid w:val="288D1A9B"/>
    <w:rsid w:val="2BAA2D3F"/>
    <w:rsid w:val="2C0F2E4E"/>
    <w:rsid w:val="2C4F150B"/>
    <w:rsid w:val="2D380C94"/>
    <w:rsid w:val="2E146240"/>
    <w:rsid w:val="2F0801CD"/>
    <w:rsid w:val="313C19CA"/>
    <w:rsid w:val="333C6328"/>
    <w:rsid w:val="33EF3CCA"/>
    <w:rsid w:val="36446BD4"/>
    <w:rsid w:val="36D12B5F"/>
    <w:rsid w:val="375E7A73"/>
    <w:rsid w:val="390A7C6F"/>
    <w:rsid w:val="3AE6651E"/>
    <w:rsid w:val="3BEE6CB2"/>
    <w:rsid w:val="3C8A5291"/>
    <w:rsid w:val="3C9D3E20"/>
    <w:rsid w:val="3E1833D3"/>
    <w:rsid w:val="3E904BB7"/>
    <w:rsid w:val="41007F0E"/>
    <w:rsid w:val="41D37580"/>
    <w:rsid w:val="44E662D4"/>
    <w:rsid w:val="47D13D0C"/>
    <w:rsid w:val="49B111C5"/>
    <w:rsid w:val="4B855C7C"/>
    <w:rsid w:val="4F460251"/>
    <w:rsid w:val="4F603E1F"/>
    <w:rsid w:val="503A75F5"/>
    <w:rsid w:val="508C527D"/>
    <w:rsid w:val="51246478"/>
    <w:rsid w:val="51B83A30"/>
    <w:rsid w:val="5204030A"/>
    <w:rsid w:val="5256161C"/>
    <w:rsid w:val="52FE2CAE"/>
    <w:rsid w:val="55C27211"/>
    <w:rsid w:val="59CD642D"/>
    <w:rsid w:val="5AFA5572"/>
    <w:rsid w:val="5C107C31"/>
    <w:rsid w:val="5E1D4EB0"/>
    <w:rsid w:val="615C46F3"/>
    <w:rsid w:val="63C310F3"/>
    <w:rsid w:val="659A41D6"/>
    <w:rsid w:val="68B86FB8"/>
    <w:rsid w:val="6B1F6560"/>
    <w:rsid w:val="6BE81E2B"/>
    <w:rsid w:val="6D9868AA"/>
    <w:rsid w:val="6E18633D"/>
    <w:rsid w:val="6E197F6E"/>
    <w:rsid w:val="70A172FD"/>
    <w:rsid w:val="71A558AC"/>
    <w:rsid w:val="73AC0385"/>
    <w:rsid w:val="7411116D"/>
    <w:rsid w:val="74D06000"/>
    <w:rsid w:val="76153959"/>
    <w:rsid w:val="76DD703D"/>
    <w:rsid w:val="770B7951"/>
    <w:rsid w:val="779B5E0A"/>
    <w:rsid w:val="77A84263"/>
    <w:rsid w:val="78243973"/>
    <w:rsid w:val="78DE55CD"/>
    <w:rsid w:val="7C993D67"/>
    <w:rsid w:val="7CEF3975"/>
    <w:rsid w:val="7E631B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eastAsiaTheme="minorEastAsia" w:cstheme="minorBidi"/>
      <w:szCs w:val="22"/>
    </w:rPr>
  </w:style>
  <w:style w:type="paragraph" w:styleId="5">
    <w:name w:val="Balloon Text"/>
    <w:basedOn w:val="1"/>
    <w:link w:val="14"/>
    <w:autoRedefine/>
    <w:qFormat/>
    <w:uiPriority w:val="0"/>
    <w:rPr>
      <w:sz w:val="18"/>
      <w:szCs w:val="18"/>
    </w:rPr>
  </w:style>
  <w:style w:type="paragraph" w:styleId="6">
    <w:name w:val="footer"/>
    <w:basedOn w:val="1"/>
    <w:link w:val="13"/>
    <w:autoRedefine/>
    <w:qFormat/>
    <w:uiPriority w:val="0"/>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 缩进2字符"/>
    <w:basedOn w:val="1"/>
    <w:autoRedefine/>
    <w:qFormat/>
    <w:uiPriority w:val="0"/>
    <w:pPr>
      <w:spacing w:line="288" w:lineRule="auto"/>
    </w:pPr>
    <w:rPr>
      <w:rFonts w:ascii="宋体" w:hAnsi="宋体"/>
      <w:sz w:val="28"/>
      <w:szCs w:val="28"/>
    </w:rPr>
  </w:style>
  <w:style w:type="character" w:customStyle="1" w:styleId="12">
    <w:name w:val="页眉 字符"/>
    <w:basedOn w:val="10"/>
    <w:link w:val="7"/>
    <w:autoRedefine/>
    <w:qFormat/>
    <w:uiPriority w:val="0"/>
    <w:rPr>
      <w:rFonts w:ascii="Times New Roman" w:hAnsi="Times New Roman"/>
      <w:kern w:val="2"/>
      <w:sz w:val="18"/>
      <w:szCs w:val="18"/>
    </w:rPr>
  </w:style>
  <w:style w:type="character" w:customStyle="1" w:styleId="13">
    <w:name w:val="页脚 字符"/>
    <w:basedOn w:val="10"/>
    <w:link w:val="6"/>
    <w:autoRedefine/>
    <w:qFormat/>
    <w:uiPriority w:val="0"/>
    <w:rPr>
      <w:rFonts w:ascii="Times New Roman" w:hAnsi="Times New Roman"/>
      <w:kern w:val="2"/>
      <w:sz w:val="18"/>
      <w:szCs w:val="18"/>
    </w:rPr>
  </w:style>
  <w:style w:type="character" w:customStyle="1" w:styleId="14">
    <w:name w:val="批注框文本 字符"/>
    <w:basedOn w:val="10"/>
    <w:link w:val="5"/>
    <w:autoRedefine/>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1811</Words>
  <Characters>2089</Characters>
  <Lines>16</Lines>
  <Paragraphs>4</Paragraphs>
  <TotalTime>61</TotalTime>
  <ScaleCrop>false</ScaleCrop>
  <LinksUpToDate>false</LinksUpToDate>
  <CharactersWithSpaces>2114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2020-06-22T08:56:00Z</dcterms:created>
  <dc:creator>lx</dc:creator>
  <cp:lastModifiedBy>       </cp:lastModifiedBy>
  <dcterms:modified xsi:type="dcterms:W3CDTF">2025-09-01T06:31:13Z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684AB7FE0308425D97BC621EB2F0F1F7</vt:lpwstr>
  </property>
  <property fmtid="{D5CDD505-2E9C-101B-9397-08002B2CF9AE}" pid="4" name="KSOTemplateDocerSaveRecord">
    <vt:lpwstr>eyJoZGlkIjoiMjM3Njg0NGE5ODVhMDkzZTAwODdlN2M3ZjUyYTk4NWMiLCJ1c2VySWQiOiI2ODI5MDgwNjkifQ==</vt:lpwstr>
  </property>
</Properties>
</file>