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1F91B">
      <w:pPr>
        <w:spacing w:before="333" w:line="205" w:lineRule="auto"/>
        <w:jc w:val="center"/>
        <w:outlineLvl w:val="0"/>
        <w:rPr>
          <w:rFonts w:ascii="仿宋" w:hAnsi="仿宋" w:eastAsia="仿宋" w:cs="仿宋"/>
          <w:sz w:val="28"/>
          <w:szCs w:val="28"/>
          <w:highlight w:val="none"/>
          <w:lang w:eastAsia="zh-CN"/>
        </w:rPr>
      </w:pPr>
      <w:r>
        <w:rPr>
          <w:rFonts w:hint="eastAsia" w:ascii="仿宋" w:hAnsi="仿宋" w:eastAsia="仿宋" w:cs="仿宋"/>
          <w:b/>
          <w:bCs/>
          <w:spacing w:val="7"/>
          <w:sz w:val="28"/>
          <w:szCs w:val="28"/>
          <w:highlight w:val="none"/>
          <w:lang w:eastAsia="zh-CN"/>
        </w:rPr>
        <w:t>新媒体“中央厨房”运营平台运营服务采购项目</w:t>
      </w:r>
      <w:r>
        <w:rPr>
          <w:rFonts w:hint="eastAsia" w:ascii="仿宋" w:hAnsi="仿宋" w:eastAsia="仿宋" w:cs="仿宋"/>
          <w:b/>
          <w:bCs/>
          <w:spacing w:val="7"/>
          <w:sz w:val="28"/>
          <w:szCs w:val="28"/>
          <w:highlight w:val="none"/>
          <w:lang w:val="en-US" w:eastAsia="zh-CN"/>
        </w:rPr>
        <w:t>竞争性磋商公告</w:t>
      </w:r>
    </w:p>
    <w:p w14:paraId="314F430E">
      <w:pPr>
        <w:spacing w:line="360" w:lineRule="auto"/>
        <w:outlineLvl w:val="1"/>
        <w:rPr>
          <w:rFonts w:hint="eastAsia" w:ascii="仿宋" w:hAnsi="仿宋" w:eastAsia="仿宋" w:cs="仿宋"/>
          <w:b/>
          <w:bCs/>
          <w:sz w:val="24"/>
          <w:szCs w:val="24"/>
          <w:highlight w:val="none"/>
          <w:lang w:eastAsia="zh-CN"/>
        </w:rPr>
      </w:pPr>
      <w:bookmarkStart w:id="0" w:name="_Toc4977"/>
    </w:p>
    <w:p w14:paraId="26D9F27F">
      <w:pPr>
        <w:spacing w:line="360" w:lineRule="auto"/>
        <w:outlineLvl w:val="1"/>
        <w:rPr>
          <w:rFonts w:ascii="仿宋" w:hAnsi="仿宋" w:eastAsia="仿宋" w:cs="仿宋"/>
          <w:b/>
          <w:bCs/>
          <w:sz w:val="24"/>
          <w:szCs w:val="24"/>
          <w:highlight w:val="none"/>
          <w:lang w:eastAsia="zh-CN"/>
        </w:rPr>
      </w:pPr>
      <w:bookmarkStart w:id="23" w:name="_GoBack"/>
      <w:bookmarkEnd w:id="23"/>
      <w:r>
        <w:rPr>
          <w:rFonts w:hint="eastAsia" w:ascii="仿宋" w:hAnsi="仿宋" w:eastAsia="仿宋" w:cs="仿宋"/>
          <w:b/>
          <w:bCs/>
          <w:sz w:val="24"/>
          <w:szCs w:val="24"/>
          <w:highlight w:val="none"/>
          <w:lang w:eastAsia="zh-CN"/>
        </w:rPr>
        <w:t>一、项目基本情况</w:t>
      </w:r>
      <w:bookmarkEnd w:id="0"/>
    </w:p>
    <w:p w14:paraId="514AB066">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1.项目编号：11000025210200159136-XM001</w:t>
      </w:r>
    </w:p>
    <w:p w14:paraId="002DB6CA">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2.项目名称：新媒体“中央厨房”运营平台运营服务采购项目</w:t>
      </w:r>
    </w:p>
    <w:p w14:paraId="46D53262">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3.采购方式：竞争性磋商</w:t>
      </w:r>
    </w:p>
    <w:p w14:paraId="57BF27CB">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4.项目预算金额：234.65万元</w:t>
      </w:r>
    </w:p>
    <w:p w14:paraId="6FE49E37">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5.采购需求：详见“第四章采购需求”。</w:t>
      </w:r>
    </w:p>
    <w:p w14:paraId="6E4F3715">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6.合同履行期限：至202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年12月31日止（根据竞争性磋商的时间情况适当延后，保证运营）。</w:t>
      </w:r>
    </w:p>
    <w:p w14:paraId="090CCC24">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 xml:space="preserve">7.本项目是否接受联合体：□是   </w:t>
      </w:r>
      <w:r>
        <w:rPr>
          <w:rFonts w:hint="eastAsia" w:ascii="仿宋" w:hAnsi="仿宋" w:eastAsia="仿宋" w:cs="仿宋"/>
          <w:spacing w:val="8"/>
          <w:sz w:val="24"/>
          <w:szCs w:val="24"/>
          <w:highlight w:val="none"/>
          <w:lang w:eastAsia="zh-CN"/>
        </w:rPr>
        <w:t>■</w:t>
      </w:r>
      <w:r>
        <w:rPr>
          <w:rFonts w:hint="eastAsia" w:ascii="仿宋" w:hAnsi="仿宋" w:eastAsia="仿宋" w:cs="仿宋"/>
          <w:sz w:val="24"/>
          <w:szCs w:val="24"/>
          <w:highlight w:val="none"/>
          <w:lang w:eastAsia="zh-CN"/>
        </w:rPr>
        <w:t>否。</w:t>
      </w:r>
    </w:p>
    <w:p w14:paraId="32699EF5">
      <w:pPr>
        <w:spacing w:line="360" w:lineRule="auto"/>
        <w:outlineLvl w:val="1"/>
        <w:rPr>
          <w:rFonts w:ascii="仿宋" w:hAnsi="仿宋" w:eastAsia="仿宋" w:cs="仿宋"/>
          <w:sz w:val="24"/>
          <w:szCs w:val="24"/>
          <w:highlight w:val="none"/>
          <w:lang w:eastAsia="zh-CN"/>
        </w:rPr>
      </w:pPr>
      <w:bookmarkStart w:id="1" w:name="_Toc7735"/>
      <w:r>
        <w:rPr>
          <w:rFonts w:hint="eastAsia" w:ascii="仿宋" w:hAnsi="仿宋" w:eastAsia="仿宋" w:cs="仿宋"/>
          <w:b/>
          <w:bCs/>
          <w:sz w:val="24"/>
          <w:szCs w:val="24"/>
          <w:highlight w:val="none"/>
          <w:lang w:eastAsia="zh-CN"/>
        </w:rPr>
        <w:t>二、申请人的资格要求</w:t>
      </w:r>
      <w:r>
        <w:rPr>
          <w:rFonts w:hint="eastAsia" w:ascii="仿宋" w:hAnsi="仿宋" w:eastAsia="仿宋" w:cs="仿宋"/>
          <w:sz w:val="24"/>
          <w:szCs w:val="24"/>
          <w:highlight w:val="none"/>
          <w:lang w:eastAsia="zh-CN"/>
        </w:rPr>
        <w:t>（须同时满足）</w:t>
      </w:r>
      <w:bookmarkEnd w:id="1"/>
    </w:p>
    <w:p w14:paraId="0482BFD1">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1.满足《中华人民共和国政府采购法》第二十二条规定；</w:t>
      </w:r>
    </w:p>
    <w:p w14:paraId="4CD5393C">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2.落实政府采购政策需满足的资格要求：</w:t>
      </w:r>
    </w:p>
    <w:p w14:paraId="03603B92">
      <w:pPr>
        <w:spacing w:line="360" w:lineRule="auto"/>
        <w:rPr>
          <w:rFonts w:ascii="仿宋" w:hAnsi="仿宋" w:eastAsia="仿宋" w:cs="仿宋"/>
          <w:sz w:val="24"/>
          <w:szCs w:val="24"/>
          <w:highlight w:val="none"/>
          <w:lang w:eastAsia="zh-CN"/>
        </w:rPr>
      </w:pPr>
      <w:bookmarkStart w:id="2" w:name="_Toc28518"/>
      <w:r>
        <w:rPr>
          <w:rFonts w:hint="eastAsia" w:ascii="仿宋" w:hAnsi="仿宋" w:eastAsia="仿宋" w:cs="仿宋"/>
          <w:sz w:val="24"/>
          <w:szCs w:val="24"/>
          <w:highlight w:val="none"/>
          <w:lang w:eastAsia="zh-CN"/>
        </w:rPr>
        <w:t>2.1中小企业政策</w:t>
      </w:r>
      <w:bookmarkEnd w:id="2"/>
    </w:p>
    <w:p w14:paraId="43EBFC49">
      <w:pPr>
        <w:spacing w:line="360" w:lineRule="auto"/>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w:t>
      </w:r>
      <w:r>
        <w:rPr>
          <w:rFonts w:hint="eastAsia" w:ascii="仿宋" w:hAnsi="仿宋" w:eastAsia="仿宋" w:cs="仿宋"/>
          <w:sz w:val="24"/>
          <w:szCs w:val="24"/>
          <w:highlight w:val="none"/>
          <w:lang w:eastAsia="zh-CN"/>
        </w:rPr>
        <w:t>本项目不专门面向中小企业预留采购份额。</w:t>
      </w:r>
    </w:p>
    <w:p w14:paraId="43AB5FEA">
      <w:pPr>
        <w:spacing w:line="360" w:lineRule="auto"/>
        <w:rPr>
          <w:rFonts w:hint="eastAsia" w:ascii="仿宋" w:hAnsi="仿宋" w:eastAsia="仿宋" w:cs="仿宋"/>
          <w:sz w:val="24"/>
          <w:szCs w:val="24"/>
          <w:highlight w:val="none"/>
          <w:lang w:eastAsia="zh-CN"/>
        </w:rPr>
      </w:pPr>
      <w:bookmarkStart w:id="3" w:name="_Toc16130"/>
      <w:r>
        <w:rPr>
          <w:rFonts w:hint="eastAsia" w:ascii="仿宋" w:hAnsi="仿宋" w:eastAsia="仿宋" w:cs="仿宋"/>
          <w:sz w:val="24"/>
          <w:szCs w:val="24"/>
          <w:highlight w:val="none"/>
          <w:lang w:eastAsia="zh-CN"/>
        </w:rPr>
        <w:t>2.2其它落实政府采购政策的资格要求：</w:t>
      </w:r>
      <w:bookmarkEnd w:id="3"/>
    </w:p>
    <w:p w14:paraId="4E8A7305">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2.2.1</w:t>
      </w:r>
      <w:r>
        <w:rPr>
          <w:rFonts w:hint="eastAsia" w:ascii="仿宋" w:hAnsi="仿宋" w:eastAsia="仿宋" w:cs="仿宋"/>
          <w:sz w:val="24"/>
          <w:szCs w:val="24"/>
          <w:highlight w:val="none"/>
          <w:lang w:eastAsia="zh-CN"/>
        </w:rPr>
        <w:t>依据《关于政府采购支持监狱企业发展有关问题的通知》（财库〔2014〕68号）、《关于促进残疾人就业政府采购政策的通知》（财库〔2017〕141号），监狱企业及残疾人福利性单位适用于政府采购促进中小企业发展的相关政策,但不重复享受政策；监狱企业或残疾人福利性单位视同小微企业。</w:t>
      </w:r>
    </w:p>
    <w:p w14:paraId="1D756743">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2.2.2未被信用中国网站（www.creditchina.gov.cn）、中国政府采购网（www.ccgp.gov.cn）列入失信被执行人、重大税收违法</w:t>
      </w:r>
      <w:r>
        <w:rPr>
          <w:rFonts w:hint="eastAsia" w:ascii="仿宋" w:hAnsi="仿宋" w:eastAsia="仿宋" w:cs="仿宋"/>
          <w:sz w:val="24"/>
          <w:szCs w:val="24"/>
          <w:highlight w:val="none"/>
          <w:lang w:val="en-US" w:eastAsia="zh-CN"/>
        </w:rPr>
        <w:t>失信主体</w:t>
      </w:r>
      <w:r>
        <w:rPr>
          <w:rFonts w:hint="eastAsia" w:ascii="仿宋" w:hAnsi="仿宋" w:eastAsia="仿宋" w:cs="仿宋"/>
          <w:sz w:val="24"/>
          <w:szCs w:val="24"/>
          <w:highlight w:val="none"/>
          <w:lang w:eastAsia="zh-CN"/>
        </w:rPr>
        <w:t>、政府采购严重违法失信行为记录名单（处罚执行有效期失效的除外）。</w:t>
      </w:r>
    </w:p>
    <w:p w14:paraId="7B39483F">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2.2.3采购人在政府采购活动中根据项目类别和性质执行相应的节约能源、保护环境、扶持不发达地区和少数民族地区等政府采购政策。</w:t>
      </w:r>
    </w:p>
    <w:p w14:paraId="0D4781D6">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3.本项目的特定资格要求：</w:t>
      </w:r>
    </w:p>
    <w:p w14:paraId="32683AB2">
      <w:pPr>
        <w:spacing w:line="360" w:lineRule="auto"/>
        <w:rPr>
          <w:rFonts w:ascii="仿宋" w:hAnsi="仿宋" w:eastAsia="仿宋" w:cs="仿宋"/>
          <w:sz w:val="24"/>
          <w:szCs w:val="24"/>
          <w:highlight w:val="none"/>
          <w:lang w:eastAsia="zh-CN"/>
        </w:rPr>
      </w:pPr>
      <w:bookmarkStart w:id="4" w:name="_Toc32675"/>
      <w:r>
        <w:rPr>
          <w:rFonts w:hint="eastAsia" w:ascii="仿宋" w:hAnsi="仿宋" w:eastAsia="仿宋" w:cs="仿宋"/>
          <w:sz w:val="24"/>
          <w:szCs w:val="24"/>
          <w:highlight w:val="none"/>
          <w:lang w:eastAsia="zh-CN"/>
        </w:rPr>
        <w:t>3.1本项目是否属于政府购买服务：</w:t>
      </w:r>
      <w:bookmarkEnd w:id="4"/>
    </w:p>
    <w:p w14:paraId="2049440C">
      <w:pPr>
        <w:spacing w:line="360" w:lineRule="auto"/>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w:t>
      </w:r>
      <w:r>
        <w:rPr>
          <w:rFonts w:hint="eastAsia" w:ascii="仿宋" w:hAnsi="仿宋" w:eastAsia="仿宋" w:cs="仿宋"/>
          <w:sz w:val="24"/>
          <w:szCs w:val="24"/>
          <w:highlight w:val="none"/>
          <w:lang w:eastAsia="zh-CN"/>
        </w:rPr>
        <w:t>否</w:t>
      </w:r>
    </w:p>
    <w:p w14:paraId="404CEEF8">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□是，公益一类事业单位、使用事业编制且由财政拨款保障的群团组织，不得作为承接主体；</w:t>
      </w:r>
    </w:p>
    <w:p w14:paraId="11843BD8">
      <w:pPr>
        <w:spacing w:line="360" w:lineRule="auto"/>
        <w:rPr>
          <w:rFonts w:hint="default" w:ascii="仿宋" w:hAnsi="仿宋" w:eastAsia="仿宋" w:cs="仿宋"/>
          <w:sz w:val="24"/>
          <w:szCs w:val="24"/>
          <w:highlight w:val="none"/>
          <w:lang w:val="en-US" w:eastAsia="zh-CN"/>
        </w:rPr>
      </w:pPr>
      <w:bookmarkStart w:id="5" w:name="_Toc1172"/>
      <w:r>
        <w:rPr>
          <w:rFonts w:hint="eastAsia" w:ascii="仿宋" w:hAnsi="仿宋" w:eastAsia="仿宋" w:cs="仿宋"/>
          <w:sz w:val="24"/>
          <w:szCs w:val="24"/>
          <w:highlight w:val="none"/>
          <w:lang w:eastAsia="zh-CN"/>
        </w:rPr>
        <w:t>3.2其他特定资格要求：</w:t>
      </w:r>
      <w:bookmarkEnd w:id="5"/>
      <w:r>
        <w:rPr>
          <w:rFonts w:hint="eastAsia" w:ascii="仿宋" w:hAnsi="仿宋" w:eastAsia="仿宋" w:cs="仿宋"/>
          <w:sz w:val="24"/>
          <w:szCs w:val="24"/>
          <w:highlight w:val="none"/>
          <w:lang w:val="en-US" w:eastAsia="zh-CN"/>
        </w:rPr>
        <w:t>/。</w:t>
      </w:r>
    </w:p>
    <w:p w14:paraId="77153FE9">
      <w:pPr>
        <w:spacing w:line="360" w:lineRule="auto"/>
        <w:outlineLvl w:val="1"/>
        <w:rPr>
          <w:rFonts w:ascii="仿宋" w:hAnsi="仿宋" w:eastAsia="仿宋" w:cs="仿宋"/>
          <w:b/>
          <w:bCs/>
          <w:sz w:val="24"/>
          <w:szCs w:val="24"/>
          <w:highlight w:val="none"/>
          <w:lang w:eastAsia="zh-CN"/>
        </w:rPr>
      </w:pPr>
      <w:bookmarkStart w:id="6" w:name="_Toc25010"/>
      <w:r>
        <w:rPr>
          <w:rFonts w:hint="eastAsia" w:ascii="仿宋" w:hAnsi="仿宋" w:eastAsia="仿宋" w:cs="仿宋"/>
          <w:b/>
          <w:bCs/>
          <w:sz w:val="24"/>
          <w:szCs w:val="24"/>
          <w:highlight w:val="none"/>
          <w:lang w:eastAsia="zh-CN"/>
        </w:rPr>
        <w:t>三、获取采购文件</w:t>
      </w:r>
      <w:bookmarkEnd w:id="6"/>
    </w:p>
    <w:p w14:paraId="0E805034">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日，每天上午09:00至12:00，下午13:00至17:00（北京时间，法定节假日除外）。</w:t>
      </w:r>
    </w:p>
    <w:p w14:paraId="4DF43510">
      <w:pPr>
        <w:spacing w:line="360" w:lineRule="auto"/>
        <w:rPr>
          <w:rFonts w:ascii="仿宋" w:hAnsi="仿宋" w:eastAsia="仿宋" w:cs="仿宋"/>
          <w:sz w:val="24"/>
          <w:szCs w:val="24"/>
          <w:highlight w:val="none"/>
          <w:lang w:eastAsia="zh-CN"/>
        </w:rPr>
      </w:pPr>
      <w:bookmarkStart w:id="7" w:name="_Toc1335"/>
      <w:r>
        <w:rPr>
          <w:rFonts w:hint="eastAsia" w:ascii="仿宋" w:hAnsi="仿宋" w:eastAsia="仿宋" w:cs="仿宋"/>
          <w:sz w:val="24"/>
          <w:szCs w:val="24"/>
          <w:highlight w:val="none"/>
          <w:lang w:eastAsia="zh-CN"/>
        </w:rPr>
        <w:t>2.地点：北京市政府采购电子交易平台</w:t>
      </w:r>
      <w:bookmarkEnd w:id="7"/>
    </w:p>
    <w:p w14:paraId="264F5C73">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3.方式：供应商使用CA数字证书或电子营业执照登录北京市政府采购电子交易平台（http://zbcg-bjzc.zhongcy.com/bjczj-portal-site/index.html#/home）获取电子版竞争性磋商文件。</w:t>
      </w:r>
    </w:p>
    <w:p w14:paraId="4B398798">
      <w:pPr>
        <w:spacing w:line="360" w:lineRule="auto"/>
        <w:rPr>
          <w:rFonts w:ascii="仿宋" w:hAnsi="仿宋" w:eastAsia="仿宋" w:cs="仿宋"/>
          <w:sz w:val="24"/>
          <w:szCs w:val="24"/>
          <w:highlight w:val="none"/>
          <w:lang w:eastAsia="zh-CN"/>
        </w:rPr>
      </w:pPr>
      <w:bookmarkStart w:id="8" w:name="_Toc11767"/>
      <w:r>
        <w:rPr>
          <w:rFonts w:hint="eastAsia" w:ascii="仿宋" w:hAnsi="仿宋" w:eastAsia="仿宋" w:cs="仿宋"/>
          <w:sz w:val="24"/>
          <w:szCs w:val="24"/>
          <w:highlight w:val="none"/>
          <w:lang w:eastAsia="zh-CN"/>
        </w:rPr>
        <w:t>4.售价：0元。</w:t>
      </w:r>
      <w:bookmarkEnd w:id="8"/>
    </w:p>
    <w:p w14:paraId="2D1874EB">
      <w:pPr>
        <w:spacing w:line="360" w:lineRule="auto"/>
        <w:outlineLvl w:val="1"/>
        <w:rPr>
          <w:rFonts w:ascii="仿宋" w:hAnsi="仿宋" w:eastAsia="仿宋" w:cs="仿宋"/>
          <w:b/>
          <w:bCs/>
          <w:sz w:val="24"/>
          <w:szCs w:val="24"/>
          <w:highlight w:val="none"/>
          <w:lang w:eastAsia="zh-CN"/>
        </w:rPr>
      </w:pPr>
      <w:bookmarkStart w:id="9" w:name="_Toc28153"/>
      <w:r>
        <w:rPr>
          <w:rFonts w:hint="eastAsia" w:ascii="仿宋" w:hAnsi="仿宋" w:eastAsia="仿宋" w:cs="仿宋"/>
          <w:b/>
          <w:bCs/>
          <w:sz w:val="24"/>
          <w:szCs w:val="24"/>
          <w:highlight w:val="none"/>
          <w:lang w:eastAsia="zh-CN"/>
        </w:rPr>
        <w:t>四、响应文件提交</w:t>
      </w:r>
      <w:bookmarkEnd w:id="9"/>
    </w:p>
    <w:p w14:paraId="092C3A1B">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截止时间：202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年1月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lang w:eastAsia="zh-CN"/>
        </w:rPr>
        <w:t>日09点</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分（北京时间）。</w:t>
      </w:r>
    </w:p>
    <w:p w14:paraId="7C441796">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地点：盛和招标代理有限公司（</w:t>
      </w:r>
      <w:r>
        <w:rPr>
          <w:rFonts w:hint="eastAsia" w:ascii="仿宋" w:hAnsi="仿宋" w:eastAsia="仿宋" w:cs="仿宋"/>
          <w:spacing w:val="-8"/>
          <w:sz w:val="24"/>
          <w:szCs w:val="24"/>
          <w:highlight w:val="none"/>
          <w:lang w:eastAsia="zh-CN"/>
        </w:rPr>
        <w:t>北京市海淀区马甸东路17号金澳国际写字楼27层</w:t>
      </w:r>
      <w:r>
        <w:rPr>
          <w:rFonts w:hint="eastAsia" w:ascii="仿宋" w:hAnsi="仿宋" w:eastAsia="仿宋" w:cs="仿宋"/>
          <w:spacing w:val="-8"/>
          <w:sz w:val="24"/>
          <w:szCs w:val="24"/>
          <w:highlight w:val="none"/>
          <w:lang w:val="en-US" w:eastAsia="zh-CN"/>
        </w:rPr>
        <w:t>）</w:t>
      </w:r>
      <w:r>
        <w:rPr>
          <w:rFonts w:hint="eastAsia" w:ascii="仿宋" w:hAnsi="仿宋" w:eastAsia="仿宋" w:cs="仿宋"/>
          <w:sz w:val="24"/>
          <w:szCs w:val="24"/>
          <w:highlight w:val="none"/>
          <w:lang w:eastAsia="zh-CN"/>
        </w:rPr>
        <w:t>。</w:t>
      </w:r>
    </w:p>
    <w:p w14:paraId="5C9140F6">
      <w:pPr>
        <w:spacing w:line="360" w:lineRule="auto"/>
        <w:outlineLvl w:val="1"/>
        <w:rPr>
          <w:rFonts w:ascii="仿宋" w:hAnsi="仿宋" w:eastAsia="仿宋" w:cs="仿宋"/>
          <w:b/>
          <w:bCs/>
          <w:sz w:val="24"/>
          <w:szCs w:val="24"/>
          <w:highlight w:val="none"/>
          <w:lang w:eastAsia="zh-CN"/>
        </w:rPr>
      </w:pPr>
      <w:bookmarkStart w:id="10" w:name="_Toc25245"/>
      <w:r>
        <w:rPr>
          <w:rFonts w:hint="eastAsia" w:ascii="仿宋" w:hAnsi="仿宋" w:eastAsia="仿宋" w:cs="仿宋"/>
          <w:b/>
          <w:bCs/>
          <w:sz w:val="24"/>
          <w:szCs w:val="24"/>
          <w:highlight w:val="none"/>
          <w:lang w:eastAsia="zh-CN"/>
        </w:rPr>
        <w:t>五、开启</w:t>
      </w:r>
      <w:bookmarkEnd w:id="10"/>
    </w:p>
    <w:p w14:paraId="2CB32279">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年1月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lang w:eastAsia="zh-CN"/>
        </w:rPr>
        <w:t>日09点</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分（北京时间）。</w:t>
      </w:r>
    </w:p>
    <w:p w14:paraId="1E58C256">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地点：盛和招标代理有限公司（</w:t>
      </w:r>
      <w:r>
        <w:rPr>
          <w:rFonts w:hint="eastAsia" w:ascii="仿宋" w:hAnsi="仿宋" w:eastAsia="仿宋" w:cs="仿宋"/>
          <w:spacing w:val="-8"/>
          <w:sz w:val="24"/>
          <w:szCs w:val="24"/>
          <w:highlight w:val="none"/>
          <w:lang w:eastAsia="zh-CN"/>
        </w:rPr>
        <w:t>北京市海淀区马甸东路17号金澳国际写字楼27层</w:t>
      </w:r>
      <w:r>
        <w:rPr>
          <w:rFonts w:hint="eastAsia" w:ascii="仿宋" w:hAnsi="仿宋" w:eastAsia="仿宋" w:cs="仿宋"/>
          <w:sz w:val="24"/>
          <w:szCs w:val="24"/>
          <w:highlight w:val="none"/>
          <w:lang w:eastAsia="zh-CN"/>
        </w:rPr>
        <w:t>）。</w:t>
      </w:r>
    </w:p>
    <w:p w14:paraId="0C410F38">
      <w:pPr>
        <w:spacing w:line="360" w:lineRule="auto"/>
        <w:outlineLvl w:val="1"/>
        <w:rPr>
          <w:rFonts w:ascii="仿宋" w:hAnsi="仿宋" w:eastAsia="仿宋" w:cs="仿宋"/>
          <w:b/>
          <w:bCs/>
          <w:sz w:val="24"/>
          <w:szCs w:val="24"/>
          <w:highlight w:val="none"/>
          <w:lang w:eastAsia="zh-CN"/>
        </w:rPr>
      </w:pPr>
      <w:bookmarkStart w:id="11" w:name="_Toc31844"/>
      <w:r>
        <w:rPr>
          <w:rFonts w:hint="eastAsia" w:ascii="仿宋" w:hAnsi="仿宋" w:eastAsia="仿宋" w:cs="仿宋"/>
          <w:b/>
          <w:bCs/>
          <w:sz w:val="24"/>
          <w:szCs w:val="24"/>
          <w:highlight w:val="none"/>
          <w:lang w:eastAsia="zh-CN"/>
        </w:rPr>
        <w:t>六、公告期限</w:t>
      </w:r>
      <w:bookmarkEnd w:id="11"/>
    </w:p>
    <w:p w14:paraId="20F21C93">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自本公告发布之日起3个工作日。</w:t>
      </w:r>
    </w:p>
    <w:p w14:paraId="15C87B46">
      <w:pPr>
        <w:spacing w:line="360" w:lineRule="auto"/>
        <w:outlineLvl w:val="1"/>
        <w:rPr>
          <w:rFonts w:ascii="仿宋" w:hAnsi="仿宋" w:eastAsia="仿宋" w:cs="仿宋"/>
          <w:b/>
          <w:bCs/>
          <w:sz w:val="24"/>
          <w:szCs w:val="24"/>
          <w:highlight w:val="none"/>
          <w:lang w:eastAsia="zh-CN"/>
        </w:rPr>
      </w:pPr>
      <w:bookmarkStart w:id="12" w:name="_Toc18150"/>
      <w:r>
        <w:rPr>
          <w:rFonts w:hint="eastAsia" w:ascii="仿宋" w:hAnsi="仿宋" w:eastAsia="仿宋" w:cs="仿宋"/>
          <w:b/>
          <w:bCs/>
          <w:sz w:val="24"/>
          <w:szCs w:val="24"/>
          <w:highlight w:val="none"/>
          <w:lang w:eastAsia="zh-CN"/>
        </w:rPr>
        <w:t>七、其他补充事宜</w:t>
      </w:r>
      <w:bookmarkEnd w:id="12"/>
    </w:p>
    <w:p w14:paraId="66224153">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本项目采用电子化流程获取采购文件，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376FB7A">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CA数字证书服务热线010-58511086；</w:t>
      </w:r>
    </w:p>
    <w:p w14:paraId="4A5020CD">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电子营业执照服务热线400-699-7000；</w:t>
      </w:r>
    </w:p>
    <w:p w14:paraId="0C37160C">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技术支持服务热线010-86483801。</w:t>
      </w:r>
    </w:p>
    <w:p w14:paraId="41FA8570">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.1办理CA数字证书或电子营业执照供应商登录北京市政府采购电子交易平台查阅“用户指南”—“操作指南”—“市场主体CA办理操作流程指引”/“电子营业执照使用指南”，按照程序要求办理。</w:t>
      </w:r>
    </w:p>
    <w:p w14:paraId="2649C347">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.2注册供应商登录北京市政府采购电子交易平台“用户指南”—“操作指南”—“市场主体注册入库操作流程指引”进行自助注册绑定。</w:t>
      </w:r>
    </w:p>
    <w:p w14:paraId="31D12D67">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354A8D36">
      <w:pPr>
        <w:spacing w:line="360" w:lineRule="auto"/>
        <w:rPr>
          <w:rFonts w:ascii="仿宋" w:hAnsi="仿宋" w:eastAsia="仿宋" w:cs="仿宋"/>
          <w:sz w:val="24"/>
          <w:szCs w:val="24"/>
          <w:highlight w:val="none"/>
          <w:lang w:eastAsia="zh-CN"/>
        </w:rPr>
      </w:pPr>
      <w:bookmarkStart w:id="13" w:name="_Toc2535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.4获取电子采购文件</w:t>
      </w:r>
      <w:bookmarkEnd w:id="13"/>
    </w:p>
    <w:p w14:paraId="29751D7C">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供应商使用CA数字证书或电子营业执照登录北京市政府采购电子交易平台获取电子采购文件。</w:t>
      </w:r>
    </w:p>
    <w:p w14:paraId="3A2BEBA7">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如计划参与多个采购包的报价，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F03F728">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5本项目政府采购采用电子化招标（线上线下相结合形式，线上获取文件线下投标），请供应商认真学习北京市政府采购电子交易平台发布的相关操作手册。线上包括：供应商获取采购文件；线下包括：报价截止前供应商授权代表递交纸质版响应文件、参与开标。</w:t>
      </w:r>
    </w:p>
    <w:p w14:paraId="4A7211F8">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.评分方法和标准：综合评分法。</w:t>
      </w:r>
    </w:p>
    <w:p w14:paraId="2AE7AB4F">
      <w:pPr>
        <w:spacing w:line="360" w:lineRule="auto"/>
        <w:outlineLvl w:val="1"/>
        <w:rPr>
          <w:rFonts w:ascii="仿宋" w:hAnsi="仿宋" w:eastAsia="仿宋" w:cs="仿宋"/>
          <w:b/>
          <w:bCs/>
          <w:sz w:val="24"/>
          <w:szCs w:val="24"/>
          <w:highlight w:val="none"/>
          <w:lang w:eastAsia="zh-CN"/>
        </w:rPr>
      </w:pPr>
      <w:bookmarkStart w:id="14" w:name="_Toc4619"/>
      <w:r>
        <w:rPr>
          <w:rFonts w:hint="eastAsia" w:ascii="仿宋" w:hAnsi="仿宋" w:eastAsia="仿宋" w:cs="仿宋"/>
          <w:b/>
          <w:bCs/>
          <w:sz w:val="24"/>
          <w:szCs w:val="24"/>
          <w:highlight w:val="none"/>
          <w:lang w:eastAsia="zh-CN"/>
        </w:rPr>
        <w:t>八、对本次采购提出询问，请按以下方式联系。</w:t>
      </w:r>
      <w:bookmarkEnd w:id="14"/>
    </w:p>
    <w:p w14:paraId="58BBF277">
      <w:pPr>
        <w:spacing w:before="78" w:line="360" w:lineRule="auto"/>
        <w:rPr>
          <w:rFonts w:ascii="仿宋" w:hAnsi="仿宋" w:eastAsia="仿宋" w:cs="仿宋"/>
          <w:spacing w:val="-8"/>
          <w:sz w:val="24"/>
          <w:szCs w:val="24"/>
          <w:highlight w:val="none"/>
          <w:lang w:eastAsia="zh-CN"/>
        </w:rPr>
      </w:pPr>
      <w:bookmarkStart w:id="15" w:name="_Toc22383"/>
      <w:bookmarkStart w:id="16" w:name="_Toc28072"/>
      <w:r>
        <w:rPr>
          <w:rFonts w:hint="eastAsia" w:ascii="仿宋" w:hAnsi="仿宋" w:eastAsia="仿宋" w:cs="仿宋"/>
          <w:spacing w:val="-8"/>
          <w:sz w:val="24"/>
          <w:szCs w:val="24"/>
          <w:highlight w:val="none"/>
          <w:lang w:eastAsia="zh-CN"/>
        </w:rPr>
        <w:t>1、采购人信息</w:t>
      </w:r>
      <w:bookmarkEnd w:id="15"/>
      <w:bookmarkEnd w:id="16"/>
    </w:p>
    <w:p w14:paraId="3B3C4A9A">
      <w:pPr>
        <w:spacing w:before="78" w:line="360" w:lineRule="auto"/>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名    称：中国共产主义青年团北京市委员会</w:t>
      </w:r>
    </w:p>
    <w:p w14:paraId="796ECFDE">
      <w:pPr>
        <w:spacing w:before="78" w:line="360" w:lineRule="auto"/>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地    址：北京市通州区运河东大街56号院6号楼</w:t>
      </w:r>
    </w:p>
    <w:p w14:paraId="41301314">
      <w:pPr>
        <w:spacing w:before="78" w:line="360" w:lineRule="auto"/>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联系方式：</w:t>
      </w:r>
      <w:bookmarkStart w:id="17" w:name="OLE_LINK21"/>
      <w:bookmarkStart w:id="18" w:name="OLE_LINK20"/>
      <w:r>
        <w:rPr>
          <w:rFonts w:hint="eastAsia" w:ascii="仿宋" w:hAnsi="仿宋" w:eastAsia="仿宋" w:cs="仿宋"/>
          <w:spacing w:val="-8"/>
          <w:sz w:val="24"/>
          <w:szCs w:val="24"/>
          <w:highlight w:val="none"/>
          <w:lang w:eastAsia="zh-CN"/>
        </w:rPr>
        <w:t>010-5556</w:t>
      </w:r>
      <w:r>
        <w:rPr>
          <w:rFonts w:ascii="仿宋" w:hAnsi="仿宋" w:eastAsia="仿宋" w:cs="仿宋"/>
          <w:spacing w:val="-8"/>
          <w:sz w:val="24"/>
          <w:szCs w:val="24"/>
          <w:highlight w:val="none"/>
          <w:lang w:eastAsia="zh-CN"/>
        </w:rPr>
        <w:t>0966</w:t>
      </w:r>
    </w:p>
    <w:bookmarkEnd w:id="17"/>
    <w:bookmarkEnd w:id="18"/>
    <w:p w14:paraId="52BA5DC6">
      <w:pPr>
        <w:spacing w:before="78" w:line="360" w:lineRule="auto"/>
        <w:rPr>
          <w:rFonts w:ascii="仿宋" w:hAnsi="仿宋" w:eastAsia="仿宋" w:cs="仿宋"/>
          <w:spacing w:val="-8"/>
          <w:sz w:val="24"/>
          <w:szCs w:val="24"/>
          <w:highlight w:val="none"/>
          <w:lang w:eastAsia="zh-CN"/>
        </w:rPr>
      </w:pPr>
      <w:bookmarkStart w:id="19" w:name="_Toc12273"/>
      <w:bookmarkStart w:id="20" w:name="_Toc14862"/>
      <w:r>
        <w:rPr>
          <w:rFonts w:hint="eastAsia" w:ascii="仿宋" w:hAnsi="仿宋" w:eastAsia="仿宋" w:cs="仿宋"/>
          <w:spacing w:val="-8"/>
          <w:sz w:val="24"/>
          <w:szCs w:val="24"/>
          <w:highlight w:val="none"/>
          <w:lang w:eastAsia="zh-CN"/>
        </w:rPr>
        <w:t>2、采购代理机构信息</w:t>
      </w:r>
      <w:bookmarkEnd w:id="19"/>
      <w:bookmarkEnd w:id="20"/>
    </w:p>
    <w:p w14:paraId="2597D163">
      <w:pPr>
        <w:spacing w:before="78" w:line="360" w:lineRule="auto"/>
        <w:ind w:left="3"/>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名    称：盛和招标代理有限公司</w:t>
      </w:r>
    </w:p>
    <w:p w14:paraId="29D376E2">
      <w:pPr>
        <w:spacing w:before="78" w:line="360" w:lineRule="auto"/>
        <w:ind w:left="3"/>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地    址：北京市海淀区马甸东路17号金澳国际写字楼27层</w:t>
      </w:r>
    </w:p>
    <w:p w14:paraId="0849223C">
      <w:pPr>
        <w:spacing w:before="78" w:line="360" w:lineRule="auto"/>
        <w:ind w:left="3"/>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电子信箱：cnshzbone1@163.com</w:t>
      </w:r>
    </w:p>
    <w:p w14:paraId="47D11C71">
      <w:pPr>
        <w:spacing w:before="78" w:line="360" w:lineRule="auto"/>
        <w:ind w:left="3"/>
        <w:rPr>
          <w:rFonts w:ascii="仿宋" w:hAnsi="仿宋" w:eastAsia="仿宋" w:cs="仿宋"/>
          <w:spacing w:val="-1"/>
          <w:sz w:val="24"/>
          <w:szCs w:val="24"/>
          <w:highlight w:val="none"/>
        </w:rPr>
      </w:pPr>
      <w:r>
        <w:rPr>
          <w:rFonts w:hint="eastAsia" w:ascii="仿宋" w:hAnsi="仿宋" w:eastAsia="仿宋" w:cs="仿宋"/>
          <w:spacing w:val="-1"/>
          <w:sz w:val="24"/>
          <w:szCs w:val="24"/>
          <w:highlight w:val="none"/>
        </w:rPr>
        <w:t>联系方式：13356792662、13145412332、18706413729</w:t>
      </w:r>
    </w:p>
    <w:p w14:paraId="1C249FDB">
      <w:pPr>
        <w:spacing w:before="78" w:line="360" w:lineRule="auto"/>
        <w:rPr>
          <w:rFonts w:ascii="仿宋" w:hAnsi="仿宋" w:eastAsia="仿宋" w:cs="仿宋"/>
          <w:spacing w:val="-8"/>
          <w:sz w:val="24"/>
          <w:szCs w:val="24"/>
          <w:highlight w:val="none"/>
          <w:lang w:eastAsia="zh-CN"/>
        </w:rPr>
      </w:pPr>
      <w:bookmarkStart w:id="21" w:name="_Toc31512"/>
      <w:bookmarkStart w:id="22" w:name="_Toc15359"/>
      <w:r>
        <w:rPr>
          <w:rFonts w:hint="eastAsia" w:ascii="仿宋" w:hAnsi="仿宋" w:eastAsia="仿宋" w:cs="仿宋"/>
          <w:spacing w:val="-8"/>
          <w:sz w:val="24"/>
          <w:szCs w:val="24"/>
          <w:highlight w:val="none"/>
          <w:lang w:eastAsia="zh-CN"/>
        </w:rPr>
        <w:t>3、项目联系方式</w:t>
      </w:r>
      <w:bookmarkEnd w:id="21"/>
      <w:bookmarkEnd w:id="22"/>
    </w:p>
    <w:p w14:paraId="67690656">
      <w:pPr>
        <w:spacing w:line="360" w:lineRule="auto"/>
        <w:textAlignment w:val="auto"/>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项目联系人：</w:t>
      </w:r>
      <w:r>
        <w:rPr>
          <w:rFonts w:hint="eastAsia" w:ascii="仿宋" w:hAnsi="仿宋" w:eastAsia="仿宋" w:cs="仿宋"/>
          <w:color w:val="auto"/>
          <w:sz w:val="24"/>
          <w:szCs w:val="24"/>
          <w:highlight w:val="none"/>
          <w:lang w:eastAsia="zh-CN"/>
        </w:rPr>
        <w:t>侯常胜、崔耀文、韩伟、侯美玲、许铖铖、李秀艳、李卫强、孙伟、高干、苏云龙、梁冰、毛允东</w:t>
      </w:r>
      <w:r>
        <w:rPr>
          <w:rFonts w:hint="eastAsia" w:ascii="仿宋" w:hAnsi="仿宋" w:eastAsia="仿宋" w:cs="仿宋"/>
          <w:spacing w:val="-1"/>
          <w:sz w:val="24"/>
          <w:szCs w:val="24"/>
          <w:highlight w:val="none"/>
          <w:lang w:eastAsia="zh-CN"/>
        </w:rPr>
        <w:t xml:space="preserve"> </w:t>
      </w:r>
    </w:p>
    <w:p w14:paraId="69F0F77C">
      <w:pPr>
        <w:spacing w:before="78" w:line="360" w:lineRule="auto"/>
        <w:ind w:left="3"/>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电      话：</w:t>
      </w:r>
      <w:r>
        <w:rPr>
          <w:rFonts w:hint="eastAsia" w:ascii="仿宋" w:hAnsi="仿宋" w:eastAsia="仿宋" w:cs="仿宋"/>
          <w:color w:val="auto"/>
          <w:sz w:val="24"/>
          <w:szCs w:val="24"/>
          <w:highlight w:val="none"/>
          <w:lang w:eastAsia="zh-CN"/>
        </w:rPr>
        <w:t>13356792662、13145412332、</w:t>
      </w:r>
      <w:r>
        <w:rPr>
          <w:rFonts w:hint="eastAsia" w:ascii="仿宋" w:hAnsi="仿宋" w:eastAsia="仿宋" w:cs="仿宋"/>
          <w:color w:val="auto"/>
          <w:sz w:val="24"/>
          <w:szCs w:val="24"/>
          <w:highlight w:val="none"/>
          <w:lang w:val="en-US" w:eastAsia="zh-CN"/>
        </w:rPr>
        <w:t>18706413729</w:t>
      </w:r>
    </w:p>
    <w:p w14:paraId="49B1DD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22D63"/>
    <w:rsid w:val="4C93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2026-01-05T02:06:31Z</dcterms:created>
  <dc:creator>Lenovo</dc:creator>
  <cp:lastModifiedBy>王聪</cp:lastModifiedBy>
  <dcterms:modified xsi:type="dcterms:W3CDTF">2026-01-05T02:07:13Z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eyJoZGlkIjoiN2U3NWIyZTgzN2EwNzkwNGJlZGVlOTFkMmJjNWNiOGUiLCJ1c2VySWQiOiIyNzM3OTQ2NzgifQ==</vt:lpwstr>
  </property>
  <property fmtid="{D5CDD505-2E9C-101B-9397-08002B2CF9AE}" pid="4" name="ICV">
    <vt:lpwstr>F967E033CA674FBF9C37315AC45F355B_12</vt:lpwstr>
  </property>
</Properties>
</file>