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0DB4C">
      <w:pPr>
        <w:spacing w:line="360" w:lineRule="auto"/>
        <w:jc w:val="center"/>
        <w:outlineLvl w:val="0"/>
        <w:rPr>
          <w:rFonts w:hint="default" w:ascii="Times New Roman" w:hAnsi="Times New Roman" w:eastAsia="宋体" w:cs="Times New Roman"/>
          <w:b/>
          <w:sz w:val="36"/>
          <w:szCs w:val="36"/>
        </w:rPr>
      </w:pPr>
      <w:r>
        <w:rPr>
          <w:rFonts w:hint="eastAsia" w:cs="Times New Roman"/>
          <w:b/>
          <w:sz w:val="36"/>
          <w:szCs w:val="36"/>
          <w:lang w:val="en-US" w:eastAsia="zh-CN"/>
        </w:rPr>
        <w:t>北</w:t>
      </w:r>
      <w:r>
        <w:rPr>
          <w:rFonts w:hint="default" w:ascii="Times New Roman" w:hAnsi="Times New Roman" w:eastAsia="宋体" w:cs="Times New Roman"/>
          <w:b/>
          <w:sz w:val="36"/>
          <w:szCs w:val="36"/>
        </w:rPr>
        <w:t>京福彩区域销售部日常运营项目公开招标公告</w:t>
      </w:r>
    </w:p>
    <w:p w14:paraId="1FF9BBE4">
      <w:pPr>
        <w:spacing w:line="360" w:lineRule="auto"/>
        <w:ind w:firstLine="640" w:firstLineChars="200"/>
        <w:rPr>
          <w:rFonts w:hint="default" w:ascii="Times New Roman" w:hAnsi="Times New Roman" w:eastAsia="宋体" w:cs="Times New Roman"/>
          <w:sz w:val="32"/>
          <w:szCs w:val="32"/>
        </w:rPr>
      </w:pPr>
    </w:p>
    <w:p w14:paraId="4AA9E608">
      <w:pPr>
        <w:pStyle w:val="3"/>
        <w:spacing w:before="0" w:line="360" w:lineRule="auto"/>
        <w:jc w:val="left"/>
        <w:rPr>
          <w:rFonts w:hint="default" w:ascii="Times New Roman" w:hAnsi="Times New Roman" w:eastAsia="宋体" w:cs="Times New Roman"/>
          <w:sz w:val="24"/>
          <w:szCs w:val="24"/>
        </w:rPr>
      </w:pPr>
      <w:bookmarkStart w:id="0" w:name="_Toc28359079"/>
      <w:bookmarkStart w:id="1" w:name="_Toc35393790"/>
      <w:bookmarkStart w:id="2" w:name="_Toc35393621"/>
      <w:bookmarkStart w:id="3" w:name="_Toc28359002"/>
      <w:bookmarkStart w:id="4" w:name="_Hlk24379207"/>
      <w:r>
        <w:rPr>
          <w:rFonts w:hint="default" w:ascii="Times New Roman" w:hAnsi="Times New Roman" w:eastAsia="宋体" w:cs="Times New Roman"/>
          <w:sz w:val="24"/>
          <w:szCs w:val="24"/>
        </w:rPr>
        <w:t>一、项目基本情况</w:t>
      </w:r>
      <w:bookmarkEnd w:id="0"/>
      <w:bookmarkEnd w:id="1"/>
      <w:bookmarkEnd w:id="2"/>
      <w:bookmarkEnd w:id="3"/>
      <w:bookmarkStart w:id="31" w:name="_GoBack"/>
      <w:bookmarkEnd w:id="31"/>
    </w:p>
    <w:bookmarkEnd w:id="4"/>
    <w:p w14:paraId="1E032490">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1.项目编号：</w:t>
      </w:r>
      <w:r>
        <w:rPr>
          <w:rFonts w:hint="default" w:ascii="Times New Roman" w:hAnsi="Times New Roman" w:eastAsia="宋体" w:cs="Times New Roman"/>
          <w:color w:val="auto"/>
          <w:sz w:val="24"/>
          <w:u w:val="single"/>
          <w:lang w:eastAsia="zh-CN"/>
        </w:rPr>
        <w:t>BJJQ-2025-127</w:t>
      </w:r>
      <w:r>
        <w:rPr>
          <w:rFonts w:hint="eastAsia" w:cs="Times New Roman"/>
          <w:color w:val="auto"/>
          <w:sz w:val="24"/>
          <w:u w:val="single"/>
          <w:lang w:val="en-US" w:eastAsia="zh-CN"/>
        </w:rPr>
        <w:t>6</w:t>
      </w:r>
    </w:p>
    <w:p w14:paraId="597D51D1">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2.项目名称：</w:t>
      </w:r>
      <w:r>
        <w:rPr>
          <w:rFonts w:hint="eastAsia" w:cs="Times New Roman"/>
          <w:color w:val="auto"/>
          <w:sz w:val="24"/>
          <w:u w:val="single"/>
          <w:lang w:eastAsia="zh-CN"/>
        </w:rPr>
        <w:t>北京福彩区域销售部日常运营项目</w:t>
      </w:r>
    </w:p>
    <w:p w14:paraId="2C55C8C0">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rPr>
        <w:t>3.项目预算金额：</w:t>
      </w:r>
      <w:r>
        <w:rPr>
          <w:rFonts w:hint="default" w:ascii="Times New Roman" w:hAnsi="Times New Roman" w:eastAsia="宋体" w:cs="Times New Roman"/>
          <w:color w:val="auto"/>
          <w:sz w:val="24"/>
          <w:u w:val="single"/>
        </w:rPr>
        <w:t>471</w:t>
      </w:r>
      <w:r>
        <w:rPr>
          <w:rFonts w:hint="eastAsia" w:cs="Times New Roman"/>
          <w:color w:val="auto"/>
          <w:sz w:val="24"/>
          <w:u w:val="single"/>
          <w:lang w:val="en-US" w:eastAsia="zh-CN"/>
        </w:rPr>
        <w:t>.</w:t>
      </w:r>
      <w:r>
        <w:rPr>
          <w:rFonts w:hint="default" w:ascii="Times New Roman" w:hAnsi="Times New Roman" w:eastAsia="宋体" w:cs="Times New Roman"/>
          <w:color w:val="auto"/>
          <w:sz w:val="24"/>
          <w:u w:val="single"/>
        </w:rPr>
        <w:t>2417万元</w:t>
      </w:r>
      <w:r>
        <w:rPr>
          <w:rFonts w:hint="default" w:ascii="Times New Roman" w:hAnsi="Times New Roman" w:eastAsia="宋体" w:cs="Times New Roman"/>
          <w:sz w:val="24"/>
        </w:rPr>
        <w:t>、项目最高限价</w:t>
      </w:r>
      <w:r>
        <w:rPr>
          <w:rFonts w:hint="default" w:ascii="Times New Roman" w:hAnsi="Times New Roman" w:eastAsia="宋体" w:cs="Times New Roman"/>
          <w:sz w:val="24"/>
          <w:highlight w:val="none"/>
        </w:rPr>
        <w:t>（如有）：</w:t>
      </w:r>
      <w:r>
        <w:rPr>
          <w:sz w:val="24"/>
          <w:u w:val="single"/>
        </w:rPr>
        <w:t xml:space="preserve"> / </w:t>
      </w:r>
      <w:r>
        <w:rPr>
          <w:sz w:val="24"/>
        </w:rPr>
        <w:t>万元</w:t>
      </w:r>
    </w:p>
    <w:p w14:paraId="23D649CC">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4.采购需求：本项目主要内容为提供市场管理人员，协助采购人开展北京市福利彩票销售网点的日常管理服务，强化福彩销售市场的督导与规范，确保福彩销售市场持续合规运行。</w:t>
      </w:r>
      <w:r>
        <w:rPr>
          <w:rFonts w:hint="eastAsia"/>
          <w:color w:val="auto"/>
          <w:sz w:val="24"/>
          <w:szCs w:val="24"/>
          <w:highlight w:val="none"/>
          <w:lang w:val="en-US" w:eastAsia="zh-CN"/>
        </w:rPr>
        <w:t>具体要求详见采购需求。</w:t>
      </w:r>
    </w:p>
    <w:p w14:paraId="0E9241C8">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rPr>
        <w:t>5.合同履行期限：2026年2月1日至2026年12月31日</w:t>
      </w:r>
      <w:r>
        <w:rPr>
          <w:rFonts w:hint="default" w:ascii="Times New Roman" w:hAnsi="Times New Roman" w:eastAsia="宋体" w:cs="Times New Roman"/>
          <w:color w:val="auto"/>
          <w:sz w:val="24"/>
          <w:highlight w:val="none"/>
        </w:rPr>
        <w:t>。</w:t>
      </w:r>
    </w:p>
    <w:p w14:paraId="121A411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color w:val="auto"/>
          <w:sz w:val="24"/>
        </w:rPr>
        <w:t>6.本项目是否接受联合体投标：□是</w:t>
      </w:r>
      <w:r>
        <w:rPr>
          <w:rFonts w:hint="default" w:ascii="Times New Roman" w:hAnsi="Times New Roman" w:eastAsia="宋体" w:cs="Times New Roman"/>
          <w:b/>
          <w:color w:val="auto"/>
          <w:sz w:val="24"/>
        </w:rPr>
        <w:t>■</w:t>
      </w:r>
      <w:r>
        <w:rPr>
          <w:rFonts w:hint="default" w:ascii="Times New Roman" w:hAnsi="Times New Roman" w:eastAsia="宋体" w:cs="Times New Roman"/>
          <w:color w:val="auto"/>
          <w:sz w:val="24"/>
        </w:rPr>
        <w:t>否。</w:t>
      </w:r>
    </w:p>
    <w:p w14:paraId="5D7731E2">
      <w:pPr>
        <w:spacing w:line="360" w:lineRule="auto"/>
        <w:ind w:firstLine="480" w:firstLineChars="200"/>
        <w:rPr>
          <w:rFonts w:hint="default" w:ascii="Times New Roman" w:hAnsi="Times New Roman" w:eastAsia="宋体" w:cs="Times New Roman"/>
          <w:sz w:val="24"/>
        </w:rPr>
      </w:pPr>
    </w:p>
    <w:p w14:paraId="40C18B3C">
      <w:pPr>
        <w:pStyle w:val="3"/>
        <w:spacing w:before="0" w:line="360" w:lineRule="auto"/>
        <w:jc w:val="left"/>
        <w:rPr>
          <w:rFonts w:hint="default" w:ascii="Times New Roman" w:hAnsi="Times New Roman" w:eastAsia="宋体" w:cs="Times New Roman"/>
          <w:sz w:val="24"/>
          <w:szCs w:val="24"/>
        </w:rPr>
      </w:pPr>
      <w:bookmarkStart w:id="5" w:name="_Toc28359080"/>
      <w:bookmarkStart w:id="6" w:name="_Toc28359003"/>
      <w:bookmarkStart w:id="7" w:name="_Toc35393622"/>
      <w:bookmarkStart w:id="8" w:name="_Toc35393791"/>
      <w:r>
        <w:rPr>
          <w:rFonts w:hint="default" w:ascii="Times New Roman" w:hAnsi="Times New Roman" w:eastAsia="宋体" w:cs="Times New Roman"/>
          <w:sz w:val="24"/>
          <w:szCs w:val="24"/>
        </w:rPr>
        <w:t>二、申请人的资格要求（须同时满足）</w:t>
      </w:r>
      <w:bookmarkEnd w:id="5"/>
      <w:bookmarkEnd w:id="6"/>
      <w:bookmarkEnd w:id="7"/>
      <w:bookmarkEnd w:id="8"/>
    </w:p>
    <w:p w14:paraId="5C07585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17B52C62">
      <w:pPr>
        <w:spacing w:line="360" w:lineRule="auto"/>
        <w:ind w:firstLine="480" w:firstLineChars="200"/>
        <w:rPr>
          <w:rFonts w:hint="default" w:ascii="Times New Roman" w:hAnsi="Times New Roman" w:eastAsia="宋体" w:cs="Times New Roman"/>
          <w:sz w:val="24"/>
        </w:rPr>
      </w:pPr>
      <w:bookmarkStart w:id="9" w:name="_Toc28359004"/>
      <w:bookmarkStart w:id="10" w:name="_Toc28359081"/>
      <w:r>
        <w:rPr>
          <w:rFonts w:hint="default" w:ascii="Times New Roman" w:hAnsi="Times New Roman" w:eastAsia="宋体" w:cs="Times New Roman"/>
          <w:sz w:val="24"/>
        </w:rPr>
        <w:t>2.落实政府采购政策需满足的资格要求：</w:t>
      </w:r>
    </w:p>
    <w:p w14:paraId="51BA74B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3FCBC5AE">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□本项目不专门面向中小企业预留采购份额。</w:t>
      </w:r>
    </w:p>
    <w:p w14:paraId="60F59B9A">
      <w:pPr>
        <w:spacing w:line="360" w:lineRule="auto"/>
        <w:ind w:firstLine="482" w:firstLineChars="200"/>
        <w:rPr>
          <w:rFonts w:hint="default" w:ascii="Times New Roman" w:hAnsi="Times New Roman" w:eastAsia="宋体" w:cs="Times New Roman"/>
          <w:sz w:val="24"/>
        </w:rPr>
      </w:pPr>
      <w:r>
        <w:rPr>
          <w:rFonts w:hint="default" w:ascii="Times New Roman" w:hAnsi="Times New Roman" w:cs="Times New Roman"/>
          <w:b/>
          <w:color w:val="auto"/>
          <w:sz w:val="24"/>
          <w:highlight w:val="none"/>
        </w:rPr>
        <w:t>■</w:t>
      </w:r>
      <w:r>
        <w:rPr>
          <w:rFonts w:hint="default" w:ascii="Times New Roman" w:hAnsi="Times New Roman" w:cs="Times New Roman"/>
          <w:color w:val="auto"/>
          <w:sz w:val="24"/>
          <w:highlight w:val="none"/>
        </w:rPr>
        <w:t xml:space="preserve">本项目专门面向  </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highlight w:val="none"/>
        </w:rPr>
        <w:t>中小 □小微企业采购。即：提供的货物全部由符合政策要求</w:t>
      </w:r>
      <w:r>
        <w:rPr>
          <w:rFonts w:hint="default" w:ascii="Times New Roman" w:hAnsi="Times New Roman" w:cs="Times New Roman"/>
          <w:color w:val="auto"/>
          <w:sz w:val="24"/>
        </w:rPr>
        <w:t>的中小/小微企业制造、服务全部由符合政策要求的中小/小微企业承接。</w:t>
      </w:r>
    </w:p>
    <w:p w14:paraId="58683A7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199D8C6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其它落实政府采购政策的资格要求（如有）：___________________。</w:t>
      </w:r>
    </w:p>
    <w:p w14:paraId="3AC0E0C1">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4372097E">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cs="Times New Roman"/>
          <w:b/>
          <w:color w:val="auto"/>
          <w:sz w:val="24"/>
        </w:rPr>
        <w:t>■</w:t>
      </w:r>
      <w:r>
        <w:rPr>
          <w:rFonts w:hint="default" w:ascii="Times New Roman" w:hAnsi="Times New Roman" w:eastAsia="宋体" w:cs="Times New Roman"/>
          <w:sz w:val="24"/>
        </w:rPr>
        <w:t>否</w:t>
      </w:r>
    </w:p>
    <w:p w14:paraId="3B6E15B1">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□是，公益一类事业单位、使用事业编制且由财政拨款保障的群团组织，不得作为承接主体；</w:t>
      </w:r>
    </w:p>
    <w:p w14:paraId="783BC22D">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3.2其他特定资格要求：</w:t>
      </w:r>
      <w:r>
        <w:rPr>
          <w:rFonts w:hint="default" w:ascii="Times New Roman" w:hAnsi="Times New Roman" w:cs="Times New Roman"/>
          <w:sz w:val="24"/>
          <w:highlight w:val="none"/>
          <w:u w:val="single"/>
          <w:lang w:val="en-US" w:eastAsia="zh-CN"/>
        </w:rPr>
        <w:t>无</w:t>
      </w:r>
      <w:r>
        <w:rPr>
          <w:rFonts w:hint="default" w:ascii="Times New Roman" w:hAnsi="Times New Roman" w:eastAsia="宋体" w:cs="Times New Roman"/>
          <w:sz w:val="24"/>
        </w:rPr>
        <w:t>。</w:t>
      </w:r>
    </w:p>
    <w:p w14:paraId="37112375">
      <w:pPr>
        <w:spacing w:line="360" w:lineRule="auto"/>
        <w:ind w:firstLine="480" w:firstLineChars="200"/>
        <w:rPr>
          <w:rFonts w:hint="default" w:ascii="Times New Roman" w:hAnsi="Times New Roman" w:eastAsia="宋体" w:cs="Times New Roman"/>
          <w:i/>
          <w:iCs/>
          <w:sz w:val="24"/>
          <w:u w:val="single"/>
        </w:rPr>
      </w:pPr>
    </w:p>
    <w:bookmarkEnd w:id="9"/>
    <w:bookmarkEnd w:id="10"/>
    <w:p w14:paraId="278A0DE1">
      <w:pPr>
        <w:pStyle w:val="3"/>
        <w:widowControl/>
        <w:spacing w:before="0" w:line="360" w:lineRule="auto"/>
        <w:jc w:val="left"/>
        <w:rPr>
          <w:rFonts w:hint="default" w:ascii="Times New Roman" w:hAnsi="Times New Roman" w:eastAsia="宋体" w:cs="Times New Roman"/>
          <w:sz w:val="24"/>
          <w:szCs w:val="24"/>
        </w:rPr>
      </w:pPr>
      <w:bookmarkStart w:id="11" w:name="_Toc35393623"/>
      <w:bookmarkStart w:id="12" w:name="_Toc35393792"/>
      <w:r>
        <w:rPr>
          <w:rFonts w:hint="default" w:ascii="Times New Roman" w:hAnsi="Times New Roman" w:eastAsia="宋体" w:cs="Times New Roman"/>
          <w:sz w:val="24"/>
          <w:szCs w:val="24"/>
        </w:rPr>
        <w:t>三、获取招标文件</w:t>
      </w:r>
      <w:bookmarkEnd w:id="11"/>
      <w:bookmarkEnd w:id="12"/>
    </w:p>
    <w:p w14:paraId="1924B017">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1.时间</w:t>
      </w:r>
      <w:r>
        <w:rPr>
          <w:rFonts w:hint="default" w:ascii="Times New Roman" w:hAnsi="Times New Roman" w:eastAsia="宋体" w:cs="Times New Roman"/>
          <w:sz w:val="24"/>
          <w:lang w:eastAsia="zh-CN" w:bidi="ar"/>
        </w:rPr>
        <w:t>；</w:t>
      </w:r>
      <w:r>
        <w:rPr>
          <w:rFonts w:hint="default" w:ascii="Times New Roman" w:hAnsi="Times New Roman" w:cs="Times New Roman"/>
          <w:color w:val="auto"/>
          <w:sz w:val="24"/>
          <w:u w:val="single"/>
          <w:lang w:bidi="ar"/>
        </w:rPr>
        <w:t>202</w:t>
      </w:r>
      <w:r>
        <w:rPr>
          <w:rFonts w:hint="default" w:ascii="Times New Roman" w:hAnsi="Times New Roman" w:cs="Times New Roman"/>
          <w:color w:val="auto"/>
          <w:sz w:val="24"/>
          <w:u w:val="single"/>
          <w:lang w:val="en-US" w:eastAsia="zh-CN" w:bidi="ar"/>
        </w:rPr>
        <w:t>6</w:t>
      </w:r>
      <w:r>
        <w:rPr>
          <w:rFonts w:hint="default" w:ascii="Times New Roman" w:hAnsi="Times New Roman" w:cs="Times New Roman"/>
          <w:color w:val="auto"/>
          <w:sz w:val="24"/>
          <w:lang w:bidi="ar"/>
        </w:rPr>
        <w:t>年</w:t>
      </w:r>
      <w:r>
        <w:rPr>
          <w:rFonts w:hint="default" w:ascii="Times New Roman" w:hAnsi="Times New Roman" w:cs="Times New Roman"/>
          <w:color w:val="auto"/>
          <w:sz w:val="24"/>
          <w:u w:val="single"/>
          <w:lang w:val="en-US" w:eastAsia="zh-CN" w:bidi="ar"/>
        </w:rPr>
        <w:t xml:space="preserve"> </w:t>
      </w:r>
      <w:r>
        <w:rPr>
          <w:rFonts w:hint="eastAsia" w:cs="Times New Roman"/>
          <w:color w:val="auto"/>
          <w:sz w:val="24"/>
          <w:u w:val="single"/>
          <w:lang w:val="en-US" w:eastAsia="zh-CN" w:bidi="ar"/>
        </w:rPr>
        <w:t>1</w:t>
      </w:r>
      <w:r>
        <w:rPr>
          <w:rFonts w:hint="default" w:ascii="Times New Roman" w:hAnsi="Times New Roman" w:cs="Times New Roman"/>
          <w:color w:val="auto"/>
          <w:sz w:val="24"/>
          <w:u w:val="single"/>
          <w:lang w:val="en-US" w:eastAsia="zh-CN" w:bidi="ar"/>
        </w:rPr>
        <w:t xml:space="preserve"> </w:t>
      </w:r>
      <w:r>
        <w:rPr>
          <w:rFonts w:hint="default" w:ascii="Times New Roman" w:hAnsi="Times New Roman" w:cs="Times New Roman"/>
          <w:color w:val="auto"/>
          <w:sz w:val="24"/>
          <w:lang w:bidi="ar"/>
        </w:rPr>
        <w:t>月</w:t>
      </w:r>
      <w:r>
        <w:rPr>
          <w:rFonts w:hint="default" w:ascii="Times New Roman" w:hAnsi="Times New Roman" w:cs="Times New Roman"/>
          <w:color w:val="auto"/>
          <w:sz w:val="24"/>
          <w:u w:val="single"/>
          <w:lang w:val="en-US" w:eastAsia="zh-CN" w:bidi="ar"/>
        </w:rPr>
        <w:t xml:space="preserve"> </w:t>
      </w:r>
      <w:r>
        <w:rPr>
          <w:rFonts w:hint="eastAsia" w:cs="Times New Roman"/>
          <w:color w:val="auto"/>
          <w:sz w:val="24"/>
          <w:u w:val="single"/>
          <w:lang w:val="en-US" w:eastAsia="zh-CN" w:bidi="ar"/>
        </w:rPr>
        <w:t>7</w:t>
      </w:r>
      <w:r>
        <w:rPr>
          <w:rFonts w:hint="default" w:ascii="Times New Roman" w:hAnsi="Times New Roman" w:cs="Times New Roman"/>
          <w:color w:val="auto"/>
          <w:sz w:val="24"/>
          <w:u w:val="single"/>
          <w:lang w:val="en-US" w:eastAsia="zh-CN" w:bidi="ar"/>
        </w:rPr>
        <w:t xml:space="preserve"> </w:t>
      </w:r>
      <w:r>
        <w:rPr>
          <w:rFonts w:hint="default" w:ascii="Times New Roman" w:hAnsi="Times New Roman" w:cs="Times New Roman"/>
          <w:color w:val="auto"/>
          <w:sz w:val="24"/>
          <w:lang w:bidi="ar"/>
        </w:rPr>
        <w:t>日至</w:t>
      </w:r>
      <w:r>
        <w:rPr>
          <w:rFonts w:hint="default" w:ascii="Times New Roman" w:hAnsi="Times New Roman" w:cs="Times New Roman"/>
          <w:color w:val="auto"/>
          <w:sz w:val="24"/>
          <w:u w:val="single"/>
          <w:lang w:bidi="ar"/>
        </w:rPr>
        <w:t>202</w:t>
      </w:r>
      <w:r>
        <w:rPr>
          <w:rFonts w:hint="default" w:ascii="Times New Roman" w:hAnsi="Times New Roman" w:cs="Times New Roman"/>
          <w:color w:val="auto"/>
          <w:sz w:val="24"/>
          <w:u w:val="single"/>
          <w:lang w:val="en-US" w:eastAsia="zh-CN" w:bidi="ar"/>
        </w:rPr>
        <w:t>6</w:t>
      </w:r>
      <w:r>
        <w:rPr>
          <w:rFonts w:hint="default" w:ascii="Times New Roman" w:hAnsi="Times New Roman" w:cs="Times New Roman"/>
          <w:color w:val="auto"/>
          <w:sz w:val="24"/>
          <w:lang w:bidi="ar"/>
        </w:rPr>
        <w:t>年</w:t>
      </w:r>
      <w:r>
        <w:rPr>
          <w:rFonts w:hint="default" w:ascii="Times New Roman" w:hAnsi="Times New Roman" w:cs="Times New Roman"/>
          <w:color w:val="auto"/>
          <w:sz w:val="24"/>
          <w:u w:val="single"/>
          <w:lang w:val="en-US" w:eastAsia="zh-CN" w:bidi="ar"/>
        </w:rPr>
        <w:t xml:space="preserve"> </w:t>
      </w:r>
      <w:r>
        <w:rPr>
          <w:rFonts w:hint="eastAsia" w:cs="Times New Roman"/>
          <w:color w:val="auto"/>
          <w:sz w:val="24"/>
          <w:u w:val="single"/>
          <w:lang w:val="en-US" w:eastAsia="zh-CN" w:bidi="ar"/>
        </w:rPr>
        <w:t>1</w:t>
      </w:r>
      <w:r>
        <w:rPr>
          <w:rFonts w:hint="default" w:ascii="Times New Roman" w:hAnsi="Times New Roman" w:cs="Times New Roman"/>
          <w:color w:val="auto"/>
          <w:sz w:val="24"/>
          <w:u w:val="single"/>
          <w:lang w:val="en-US" w:eastAsia="zh-CN" w:bidi="ar"/>
        </w:rPr>
        <w:t xml:space="preserve"> </w:t>
      </w:r>
      <w:r>
        <w:rPr>
          <w:rFonts w:hint="default" w:ascii="Times New Roman" w:hAnsi="Times New Roman" w:cs="Times New Roman"/>
          <w:color w:val="auto"/>
          <w:sz w:val="24"/>
          <w:lang w:bidi="ar"/>
        </w:rPr>
        <w:t>月</w:t>
      </w:r>
      <w:r>
        <w:rPr>
          <w:rFonts w:hint="default" w:ascii="Times New Roman" w:hAnsi="Times New Roman" w:cs="Times New Roman"/>
          <w:color w:val="auto"/>
          <w:sz w:val="24"/>
          <w:u w:val="single"/>
          <w:lang w:val="en-US" w:eastAsia="zh-CN" w:bidi="ar"/>
        </w:rPr>
        <w:t xml:space="preserve"> </w:t>
      </w:r>
      <w:r>
        <w:rPr>
          <w:rFonts w:hint="eastAsia" w:cs="Times New Roman"/>
          <w:color w:val="auto"/>
          <w:sz w:val="24"/>
          <w:u w:val="single"/>
          <w:lang w:val="en-US" w:eastAsia="zh-CN" w:bidi="ar"/>
        </w:rPr>
        <w:t>14</w:t>
      </w:r>
      <w:r>
        <w:rPr>
          <w:rFonts w:hint="default" w:ascii="Times New Roman" w:hAnsi="Times New Roman" w:cs="Times New Roman"/>
          <w:color w:val="auto"/>
          <w:sz w:val="24"/>
          <w:u w:val="single"/>
          <w:lang w:val="en-US" w:eastAsia="zh-CN" w:bidi="ar"/>
        </w:rPr>
        <w:t xml:space="preserve"> </w:t>
      </w:r>
      <w:r>
        <w:rPr>
          <w:rFonts w:hint="default" w:ascii="Times New Roman" w:hAnsi="Times New Roman" w:cs="Times New Roman"/>
          <w:color w:val="auto"/>
          <w:sz w:val="24"/>
          <w:lang w:bidi="ar"/>
        </w:rPr>
        <w:t>日</w:t>
      </w:r>
      <w:r>
        <w:rPr>
          <w:rFonts w:hint="default" w:ascii="Times New Roman" w:hAnsi="Times New Roman" w:cs="Times New Roman"/>
          <w:color w:val="auto"/>
          <w:sz w:val="24"/>
        </w:rPr>
        <w:t>，每天上午</w:t>
      </w:r>
      <w:r>
        <w:rPr>
          <w:rFonts w:hint="default" w:ascii="Times New Roman" w:hAnsi="Times New Roman" w:cs="Times New Roman"/>
          <w:color w:val="auto"/>
          <w:sz w:val="24"/>
          <w:u w:val="single"/>
        </w:rPr>
        <w:t>09:00</w:t>
      </w:r>
      <w:r>
        <w:rPr>
          <w:rFonts w:hint="default" w:ascii="Times New Roman" w:hAnsi="Times New Roman" w:cs="Times New Roman"/>
          <w:color w:val="auto"/>
          <w:sz w:val="24"/>
        </w:rPr>
        <w:t>至</w:t>
      </w:r>
      <w:r>
        <w:rPr>
          <w:rFonts w:hint="default" w:ascii="Times New Roman" w:hAnsi="Times New Roman" w:cs="Times New Roman"/>
          <w:color w:val="auto"/>
          <w:sz w:val="24"/>
          <w:u w:val="single"/>
        </w:rPr>
        <w:t>12:00</w:t>
      </w:r>
      <w:r>
        <w:rPr>
          <w:rFonts w:hint="default" w:ascii="Times New Roman" w:hAnsi="Times New Roman" w:cs="Times New Roman"/>
          <w:color w:val="auto"/>
          <w:sz w:val="24"/>
        </w:rPr>
        <w:t>，下午</w:t>
      </w:r>
      <w:r>
        <w:rPr>
          <w:rFonts w:hint="default" w:ascii="Times New Roman" w:hAnsi="Times New Roman" w:cs="Times New Roman"/>
          <w:color w:val="auto"/>
          <w:sz w:val="24"/>
          <w:u w:val="single"/>
        </w:rPr>
        <w:t>12:00</w:t>
      </w:r>
      <w:r>
        <w:rPr>
          <w:rFonts w:hint="default" w:ascii="Times New Roman" w:hAnsi="Times New Roman" w:cs="Times New Roman"/>
          <w:color w:val="auto"/>
          <w:sz w:val="24"/>
        </w:rPr>
        <w:t>至</w:t>
      </w:r>
      <w:r>
        <w:rPr>
          <w:rFonts w:hint="default" w:ascii="Times New Roman" w:hAnsi="Times New Roman" w:cs="Times New Roman"/>
          <w:color w:val="auto"/>
          <w:sz w:val="24"/>
          <w:u w:val="single"/>
        </w:rPr>
        <w:t>17:00</w:t>
      </w:r>
      <w:r>
        <w:rPr>
          <w:rFonts w:hint="default" w:ascii="Times New Roman" w:hAnsi="Times New Roman" w:cs="Times New Roman"/>
          <w:color w:val="auto"/>
          <w:sz w:val="24"/>
        </w:rPr>
        <w:t>（北京时间，法定节假日除外）</w:t>
      </w:r>
      <w:r>
        <w:rPr>
          <w:rFonts w:hint="default" w:ascii="Times New Roman" w:hAnsi="Times New Roman" w:eastAsia="宋体" w:cs="Times New Roman"/>
          <w:sz w:val="24"/>
          <w:lang w:bidi="ar"/>
        </w:rPr>
        <w:t>。</w:t>
      </w:r>
    </w:p>
    <w:p w14:paraId="5FBE22B7">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2.地点：北京市政府采购电子交易平台</w:t>
      </w:r>
    </w:p>
    <w:p w14:paraId="3D77E3CE">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3.方式：供应商使用CA数字证书或电子营业执照登录北京市政府采购电子交易平台（http://zbcg-bjzc.zhongcy.com/bjczj-portal-site/index.html#/home）获取电子版招标文件。</w:t>
      </w:r>
    </w:p>
    <w:p w14:paraId="2F840ECA">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4.售价：0元。</w:t>
      </w:r>
    </w:p>
    <w:p w14:paraId="5BDA2125">
      <w:pPr>
        <w:tabs>
          <w:tab w:val="left" w:pos="900"/>
          <w:tab w:val="left" w:pos="1980"/>
        </w:tabs>
        <w:snapToGrid w:val="0"/>
        <w:spacing w:line="360" w:lineRule="auto"/>
        <w:ind w:left="840"/>
        <w:rPr>
          <w:rFonts w:hint="default" w:ascii="Times New Roman" w:hAnsi="Times New Roman" w:eastAsia="宋体" w:cs="Times New Roman"/>
          <w:color w:val="auto"/>
          <w:sz w:val="24"/>
        </w:rPr>
      </w:pPr>
    </w:p>
    <w:p w14:paraId="5A367829">
      <w:pPr>
        <w:pStyle w:val="3"/>
        <w:widowControl/>
        <w:spacing w:before="0" w:line="360" w:lineRule="auto"/>
        <w:jc w:val="left"/>
        <w:rPr>
          <w:rFonts w:hint="default" w:ascii="Times New Roman" w:hAnsi="Times New Roman" w:eastAsia="宋体" w:cs="Times New Roman"/>
          <w:color w:val="auto"/>
          <w:sz w:val="24"/>
          <w:szCs w:val="24"/>
        </w:rPr>
      </w:pPr>
      <w:bookmarkStart w:id="13" w:name="_Toc28359005"/>
      <w:bookmarkStart w:id="14" w:name="_Toc28359082"/>
      <w:bookmarkStart w:id="15" w:name="_Toc35393624"/>
      <w:bookmarkStart w:id="16" w:name="_Toc35393793"/>
      <w:r>
        <w:rPr>
          <w:rFonts w:hint="default" w:ascii="Times New Roman" w:hAnsi="Times New Roman" w:eastAsia="宋体" w:cs="Times New Roman"/>
          <w:color w:val="auto"/>
          <w:sz w:val="24"/>
          <w:szCs w:val="24"/>
        </w:rPr>
        <w:t>四、提交投标文件</w:t>
      </w:r>
      <w:bookmarkEnd w:id="13"/>
      <w:bookmarkEnd w:id="14"/>
      <w:r>
        <w:rPr>
          <w:rFonts w:hint="default" w:ascii="Times New Roman" w:hAnsi="Times New Roman" w:eastAsia="宋体" w:cs="Times New Roman"/>
          <w:color w:val="auto"/>
          <w:sz w:val="24"/>
          <w:szCs w:val="24"/>
        </w:rPr>
        <w:t>截止时间、开标时间和地点</w:t>
      </w:r>
      <w:bookmarkEnd w:id="15"/>
      <w:bookmarkEnd w:id="16"/>
    </w:p>
    <w:p w14:paraId="29FA76A4">
      <w:pPr>
        <w:spacing w:line="360" w:lineRule="auto"/>
        <w:ind w:firstLine="480" w:firstLineChars="200"/>
        <w:rPr>
          <w:rFonts w:hint="default" w:ascii="Times New Roman" w:hAnsi="Times New Roman" w:cs="Times New Roman"/>
          <w:bCs/>
          <w:color w:val="auto"/>
          <w:sz w:val="24"/>
          <w:u w:val="single"/>
        </w:rPr>
      </w:pPr>
      <w:r>
        <w:rPr>
          <w:rFonts w:hint="default" w:ascii="Times New Roman" w:hAnsi="Times New Roman" w:cs="Times New Roman"/>
          <w:color w:val="auto"/>
          <w:sz w:val="24"/>
        </w:rPr>
        <w:t>投标截止时间、开标时间：</w:t>
      </w:r>
      <w:r>
        <w:rPr>
          <w:rFonts w:hint="default" w:ascii="Times New Roman" w:hAnsi="Times New Roman" w:cs="Times New Roman"/>
          <w:color w:val="auto"/>
          <w:sz w:val="24"/>
          <w:u w:val="single"/>
        </w:rPr>
        <w:t>202</w:t>
      </w:r>
      <w:r>
        <w:rPr>
          <w:rFonts w:hint="default" w:ascii="Times New Roman" w:hAnsi="Times New Roman" w:cs="Times New Roman"/>
          <w:color w:val="auto"/>
          <w:sz w:val="24"/>
          <w:u w:val="single"/>
          <w:lang w:val="en-US" w:eastAsia="zh-CN"/>
        </w:rPr>
        <w:t>6</w:t>
      </w:r>
      <w:r>
        <w:rPr>
          <w:rFonts w:hint="default" w:ascii="Times New Roman" w:hAnsi="Times New Roman" w:cs="Times New Roman"/>
          <w:color w:val="auto"/>
          <w:sz w:val="24"/>
          <w:lang w:bidi="ar"/>
        </w:rPr>
        <w:t>年</w:t>
      </w:r>
      <w:r>
        <w:rPr>
          <w:rFonts w:hint="default" w:ascii="Times New Roman" w:hAnsi="Times New Roman" w:cs="Times New Roman"/>
          <w:color w:val="auto"/>
          <w:sz w:val="24"/>
          <w:u w:val="single"/>
          <w:lang w:val="en-US" w:eastAsia="zh-CN" w:bidi="ar"/>
        </w:rPr>
        <w:t xml:space="preserve"> </w:t>
      </w:r>
      <w:r>
        <w:rPr>
          <w:rFonts w:hint="eastAsia" w:cs="Times New Roman"/>
          <w:color w:val="auto"/>
          <w:sz w:val="24"/>
          <w:u w:val="single"/>
          <w:lang w:val="en-US" w:eastAsia="zh-CN" w:bidi="ar"/>
        </w:rPr>
        <w:t>1</w:t>
      </w:r>
      <w:r>
        <w:rPr>
          <w:rFonts w:hint="default" w:ascii="Times New Roman" w:hAnsi="Times New Roman" w:cs="Times New Roman"/>
          <w:color w:val="auto"/>
          <w:sz w:val="24"/>
          <w:u w:val="single"/>
          <w:lang w:val="en-US" w:eastAsia="zh-CN" w:bidi="ar"/>
        </w:rPr>
        <w:t xml:space="preserve"> </w:t>
      </w:r>
      <w:r>
        <w:rPr>
          <w:rFonts w:hint="default" w:ascii="Times New Roman" w:hAnsi="Times New Roman" w:cs="Times New Roman"/>
          <w:color w:val="auto"/>
          <w:sz w:val="24"/>
          <w:lang w:bidi="ar"/>
        </w:rPr>
        <w:t>月</w:t>
      </w:r>
      <w:r>
        <w:rPr>
          <w:rFonts w:hint="default" w:ascii="Times New Roman" w:hAnsi="Times New Roman" w:cs="Times New Roman"/>
          <w:color w:val="auto"/>
          <w:sz w:val="24"/>
          <w:u w:val="single"/>
          <w:lang w:val="en-US" w:eastAsia="zh-CN" w:bidi="ar"/>
        </w:rPr>
        <w:t xml:space="preserve"> </w:t>
      </w:r>
      <w:r>
        <w:rPr>
          <w:rFonts w:hint="eastAsia" w:cs="Times New Roman"/>
          <w:color w:val="auto"/>
          <w:sz w:val="24"/>
          <w:u w:val="single"/>
          <w:lang w:val="en-US" w:eastAsia="zh-CN" w:bidi="ar"/>
        </w:rPr>
        <w:t>28</w:t>
      </w:r>
      <w:r>
        <w:rPr>
          <w:rFonts w:hint="default" w:ascii="Times New Roman" w:hAnsi="Times New Roman" w:cs="Times New Roman"/>
          <w:color w:val="auto"/>
          <w:sz w:val="24"/>
          <w:u w:val="single"/>
          <w:lang w:val="en-US" w:eastAsia="zh-CN" w:bidi="ar"/>
        </w:rPr>
        <w:t xml:space="preserve"> </w:t>
      </w:r>
      <w:r>
        <w:rPr>
          <w:rFonts w:hint="default" w:ascii="Times New Roman" w:hAnsi="Times New Roman" w:cs="Times New Roman"/>
          <w:color w:val="auto"/>
          <w:sz w:val="24"/>
          <w:lang w:bidi="ar"/>
        </w:rPr>
        <w:t>日</w:t>
      </w:r>
      <w:r>
        <w:rPr>
          <w:rFonts w:hint="default" w:ascii="Times New Roman" w:hAnsi="Times New Roman" w:cs="Times New Roman"/>
          <w:color w:val="auto"/>
          <w:sz w:val="24"/>
        </w:rPr>
        <w:t>10</w:t>
      </w:r>
      <w:r>
        <w:rPr>
          <w:rFonts w:hint="default" w:ascii="Times New Roman" w:hAnsi="Times New Roman" w:cs="Times New Roman"/>
          <w:color w:val="auto"/>
          <w:sz w:val="24"/>
          <w:lang w:bidi="ar"/>
        </w:rPr>
        <w:t>点</w:t>
      </w:r>
      <w:r>
        <w:rPr>
          <w:rFonts w:hint="default" w:ascii="Times New Roman" w:hAnsi="Times New Roman" w:cs="Times New Roman"/>
          <w:color w:val="auto"/>
          <w:sz w:val="24"/>
        </w:rPr>
        <w:t>00</w:t>
      </w:r>
      <w:r>
        <w:rPr>
          <w:rFonts w:hint="default" w:ascii="Times New Roman" w:hAnsi="Times New Roman" w:cs="Times New Roman"/>
          <w:color w:val="auto"/>
          <w:sz w:val="24"/>
          <w:lang w:bidi="ar"/>
        </w:rPr>
        <w:t>分</w:t>
      </w:r>
      <w:r>
        <w:rPr>
          <w:rFonts w:hint="default" w:ascii="Times New Roman" w:hAnsi="Times New Roman" w:cs="Times New Roman"/>
          <w:bCs/>
          <w:color w:val="auto"/>
          <w:sz w:val="24"/>
        </w:rPr>
        <w:t>（北京时间）</w:t>
      </w:r>
      <w:r>
        <w:rPr>
          <w:rFonts w:hint="default" w:ascii="Times New Roman" w:hAnsi="Times New Roman" w:cs="Times New Roman"/>
          <w:iCs/>
          <w:color w:val="auto"/>
          <w:sz w:val="24"/>
        </w:rPr>
        <w:t>。</w:t>
      </w:r>
    </w:p>
    <w:p w14:paraId="3CF78F7C">
      <w:pPr>
        <w:spacing w:line="360" w:lineRule="auto"/>
        <w:ind w:firstLine="480" w:firstLineChars="200"/>
        <w:rPr>
          <w:rFonts w:hint="default" w:ascii="Times New Roman" w:hAnsi="Times New Roman" w:eastAsia="宋体" w:cs="Times New Roman"/>
          <w:sz w:val="24"/>
          <w:lang w:val="zh-TW" w:bidi="ar"/>
        </w:rPr>
      </w:pPr>
      <w:r>
        <w:rPr>
          <w:rFonts w:hint="default" w:ascii="Times New Roman" w:hAnsi="Times New Roman" w:cs="Times New Roman"/>
          <w:color w:val="auto"/>
          <w:sz w:val="24"/>
        </w:rPr>
        <w:t>地点：北京市东城区朝内大街南竹杆胡同6号北京INN 3号楼9层会议室（地铁2号线、6号线，朝阳门站H口出，向南200米）</w:t>
      </w:r>
      <w:r>
        <w:rPr>
          <w:rFonts w:hint="default" w:ascii="Times New Roman" w:hAnsi="Times New Roman" w:cs="Times New Roman"/>
          <w:color w:val="auto"/>
          <w:sz w:val="24"/>
          <w:lang w:val="zh-TW"/>
        </w:rPr>
        <w:t>。</w:t>
      </w:r>
    </w:p>
    <w:p w14:paraId="015C9E96">
      <w:pPr>
        <w:spacing w:line="360" w:lineRule="auto"/>
        <w:ind w:firstLine="480" w:firstLineChars="200"/>
        <w:rPr>
          <w:rFonts w:hint="default" w:ascii="Times New Roman" w:hAnsi="Times New Roman" w:eastAsia="宋体" w:cs="Times New Roman"/>
          <w:bCs/>
          <w:sz w:val="24"/>
          <w:u w:val="single"/>
        </w:rPr>
      </w:pPr>
    </w:p>
    <w:p w14:paraId="593C8A3A">
      <w:pPr>
        <w:pStyle w:val="3"/>
        <w:spacing w:before="0" w:line="360" w:lineRule="auto"/>
        <w:jc w:val="left"/>
        <w:rPr>
          <w:rFonts w:hint="default" w:ascii="Times New Roman" w:hAnsi="Times New Roman" w:eastAsia="宋体" w:cs="Times New Roman"/>
          <w:sz w:val="24"/>
          <w:szCs w:val="24"/>
        </w:rPr>
      </w:pPr>
      <w:bookmarkStart w:id="17" w:name="_Toc35393794"/>
      <w:bookmarkStart w:id="18" w:name="_Toc28359007"/>
      <w:bookmarkStart w:id="19" w:name="_Toc35393625"/>
      <w:bookmarkStart w:id="20" w:name="_Toc28359084"/>
      <w:r>
        <w:rPr>
          <w:rFonts w:hint="default" w:ascii="Times New Roman" w:hAnsi="Times New Roman" w:eastAsia="宋体" w:cs="Times New Roman"/>
          <w:sz w:val="24"/>
          <w:szCs w:val="24"/>
        </w:rPr>
        <w:t>五、公告期限</w:t>
      </w:r>
      <w:bookmarkEnd w:id="17"/>
      <w:bookmarkEnd w:id="18"/>
      <w:bookmarkEnd w:id="19"/>
      <w:bookmarkEnd w:id="20"/>
    </w:p>
    <w:p w14:paraId="028FB395">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5DE91845">
      <w:pPr>
        <w:spacing w:line="360" w:lineRule="auto"/>
        <w:ind w:firstLine="480" w:firstLineChars="200"/>
        <w:rPr>
          <w:rFonts w:hint="default" w:ascii="Times New Roman" w:hAnsi="Times New Roman" w:eastAsia="宋体" w:cs="Times New Roman"/>
          <w:kern w:val="0"/>
          <w:sz w:val="24"/>
        </w:rPr>
      </w:pPr>
    </w:p>
    <w:p w14:paraId="5254F14D">
      <w:pPr>
        <w:pStyle w:val="3"/>
        <w:spacing w:before="0" w:line="360" w:lineRule="auto"/>
        <w:jc w:val="left"/>
        <w:rPr>
          <w:rFonts w:hint="default" w:ascii="Times New Roman" w:hAnsi="Times New Roman" w:eastAsia="宋体" w:cs="Times New Roman"/>
          <w:sz w:val="24"/>
          <w:szCs w:val="24"/>
        </w:rPr>
      </w:pPr>
      <w:bookmarkStart w:id="21" w:name="_Toc35393626"/>
      <w:bookmarkStart w:id="22" w:name="_Toc35393795"/>
      <w:r>
        <w:rPr>
          <w:rFonts w:hint="default" w:ascii="Times New Roman" w:hAnsi="Times New Roman" w:eastAsia="宋体" w:cs="Times New Roman"/>
          <w:sz w:val="24"/>
          <w:szCs w:val="24"/>
        </w:rPr>
        <w:t>六、其他补充事宜</w:t>
      </w:r>
      <w:bookmarkEnd w:id="21"/>
      <w:bookmarkEnd w:id="22"/>
    </w:p>
    <w:p w14:paraId="6C9512C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7EBDB914">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（1）节能产品强制采购</w:t>
      </w:r>
    </w:p>
    <w:p w14:paraId="69482F95">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（2）节能产品、环境标志产品优先采购</w:t>
      </w:r>
    </w:p>
    <w:p w14:paraId="348EADE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（3）政府采购促进中小企业发展</w:t>
      </w:r>
    </w:p>
    <w:p w14:paraId="743F5EF3">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（4）政府采购支持监狱企业发展</w:t>
      </w:r>
    </w:p>
    <w:p w14:paraId="54CE9D41">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（5）政府采购促进残疾人就业</w:t>
      </w:r>
    </w:p>
    <w:p w14:paraId="1670EF1B">
      <w:pPr>
        <w:spacing w:line="360" w:lineRule="auto"/>
        <w:ind w:firstLine="480" w:firstLineChars="200"/>
        <w:rPr>
          <w:rFonts w:hint="default" w:ascii="Times New Roman" w:hAnsi="Times New Roman" w:eastAsia="宋体" w:cs="Times New Roman"/>
          <w:sz w:val="24"/>
        </w:rPr>
      </w:pPr>
      <w:r>
        <w:rPr>
          <w:rFonts w:hint="default" w:ascii="Times New Roman" w:hAnsi="Times New Roman" w:cs="Times New Roman"/>
          <w:color w:val="auto"/>
          <w:sz w:val="24"/>
        </w:rPr>
        <w:t>（6）进口产品管理</w:t>
      </w:r>
      <w:r>
        <w:rPr>
          <w:rFonts w:hint="default" w:ascii="Times New Roman" w:hAnsi="Times New Roman" w:eastAsia="宋体" w:cs="Times New Roman"/>
          <w:sz w:val="24"/>
        </w:rPr>
        <w:t xml:space="preserve"> </w:t>
      </w:r>
    </w:p>
    <w:p w14:paraId="328A80C9">
      <w:pPr>
        <w:widowControl/>
        <w:adjustRightInd w:val="0"/>
        <w:snapToGrid w:val="0"/>
        <w:spacing w:line="360" w:lineRule="auto"/>
        <w:ind w:firstLine="480" w:firstLineChars="200"/>
        <w:jc w:val="left"/>
        <w:rPr>
          <w:rFonts w:hint="default" w:ascii="Times New Roman" w:hAnsi="Times New Roman" w:eastAsia="宋体" w:cs="Times New Roman"/>
          <w:bCs/>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lang w:bidi="ar"/>
        </w:rPr>
        <w:t>CA数字证书</w:t>
      </w:r>
      <w:r>
        <w:rPr>
          <w:rFonts w:hint="default" w:ascii="Times New Roman" w:hAnsi="Times New Roman" w:eastAsia="宋体" w:cs="Times New Roman"/>
          <w:sz w:val="24"/>
          <w:lang w:bidi="ar"/>
        </w:rPr>
        <w:t>或电子营业执照</w:t>
      </w:r>
      <w:r>
        <w:rPr>
          <w:rFonts w:hint="default" w:ascii="Times New Roman" w:hAnsi="Times New Roman" w:eastAsia="宋体" w:cs="Times New Roman"/>
          <w:bCs/>
          <w:sz w:val="24"/>
          <w:lang w:bidi="ar"/>
        </w:rPr>
        <w:t>情况确认是否符合本项目电子化采购流程要求。</w:t>
      </w:r>
    </w:p>
    <w:p w14:paraId="1790669E">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CA数字证书服务热线 010-58511086</w:t>
      </w:r>
    </w:p>
    <w:p w14:paraId="59E1AA85">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电子营业执照服务热线 400-699-7000</w:t>
      </w:r>
    </w:p>
    <w:p w14:paraId="19BD8355">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技术支持服务热线    010-86483801</w:t>
      </w:r>
    </w:p>
    <w:p w14:paraId="018AD9C0">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.1办理CA数字证书或电子营业执照</w:t>
      </w:r>
    </w:p>
    <w:p w14:paraId="664551A4">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供应商登录北京市政府采购电子交易平台查阅 “用户指南”—“操作指南”—“市场主体CA办理操作流程指引”/“电子营业执照使用指南”，按照程序要求办理。</w:t>
      </w:r>
    </w:p>
    <w:p w14:paraId="3B2953EB">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.2注册</w:t>
      </w:r>
    </w:p>
    <w:p w14:paraId="0C59FE16">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.3驱动、客户端下载</w:t>
      </w:r>
    </w:p>
    <w:p w14:paraId="6B0A358A">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供应商登录北京市政府采购电子交易平台“用户指南”—“工具下载”—“招标采购系统文件驱动安装包”下载相关驱动。</w:t>
      </w:r>
    </w:p>
    <w:p w14:paraId="233ABEB4">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供应商登录北京市政府采购电子交易平台“用户指南”—“工具下载”—“投标文件编制工具”下载相关客户端。</w:t>
      </w:r>
    </w:p>
    <w:p w14:paraId="1BA45337">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.4 获取电子招标文件</w:t>
      </w:r>
    </w:p>
    <w:p w14:paraId="4D82BB93">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供应商使用CA数字证书或电子营业执照登录北京市政府采购电子交易平台获取电子招标文件。</w:t>
      </w:r>
    </w:p>
    <w:p w14:paraId="4204EE3C">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sz w:val="24"/>
          <w:lang w:bidi="ar"/>
        </w:rPr>
        <w:t>供应商如计划参与多个采购包的投标，应在登录北京市政府采购电子交易平台后，在【我的项目】栏目依次选择对应采购包，进入项目工作台招标/采购文件环节分别按采</w:t>
      </w:r>
      <w:r>
        <w:rPr>
          <w:rFonts w:hint="default" w:ascii="Times New Roman" w:hAnsi="Times New Roman" w:eastAsia="宋体" w:cs="Times New Roman"/>
          <w:color w:val="auto"/>
          <w:sz w:val="24"/>
          <w:lang w:bidi="ar"/>
        </w:rPr>
        <w:t>购包下载招标文件电子版。未在规定期限内按上述操作获取文件的采购包，供应商无法提交相应包的电子投标文件。</w:t>
      </w:r>
    </w:p>
    <w:p w14:paraId="4C7D81EC">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.5编制电子投标文件</w:t>
      </w:r>
    </w:p>
    <w:p w14:paraId="10AE3D46">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color w:val="auto"/>
          <w:sz w:val="24"/>
          <w:lang w:bidi="ar"/>
        </w:rPr>
        <w:t>，如无法按照要求在电子投标文件中加盖电子签章和加密，请及时通过技术支持服务热线联系技术人员</w:t>
      </w:r>
      <w:r>
        <w:rPr>
          <w:rFonts w:hint="default" w:ascii="Times New Roman" w:hAnsi="Times New Roman" w:eastAsia="宋体" w:cs="Times New Roman"/>
          <w:color w:val="auto"/>
          <w:sz w:val="24"/>
          <w:lang w:bidi="ar"/>
        </w:rPr>
        <w:t>。</w:t>
      </w:r>
    </w:p>
    <w:p w14:paraId="46D3E52E">
      <w:pPr>
        <w:widowControl/>
        <w:spacing w:line="360" w:lineRule="auto"/>
        <w:ind w:firstLine="480" w:firstLineChars="200"/>
        <w:jc w:val="left"/>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val="zh-TW" w:eastAsia="zh-TW" w:bidi="ar"/>
        </w:rPr>
        <w:t>.6</w:t>
      </w:r>
      <w:r>
        <w:rPr>
          <w:rFonts w:hint="default" w:ascii="Times New Roman" w:hAnsi="Times New Roman" w:eastAsia="宋体" w:cs="Times New Roman"/>
          <w:color w:val="auto"/>
          <w:sz w:val="24"/>
          <w:lang w:val="zh-TW" w:bidi="ar"/>
        </w:rPr>
        <w:t>提交电子投标文件</w:t>
      </w:r>
    </w:p>
    <w:p w14:paraId="4A0BE369">
      <w:pPr>
        <w:widowControl/>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供应商应于投标截止时间前在北京市政府采购电子交易平台提交电子投标文件，上传电子投标文件过程中请保持与互联网的连接畅通。</w:t>
      </w:r>
    </w:p>
    <w:p w14:paraId="36872A64">
      <w:pPr>
        <w:widowControl/>
        <w:spacing w:line="360" w:lineRule="auto"/>
        <w:ind w:firstLine="480" w:firstLineChars="200"/>
        <w:jc w:val="left"/>
        <w:rPr>
          <w:rFonts w:hint="default" w:ascii="Times New Roman" w:hAnsi="Times New Roman" w:eastAsia="宋体" w:cs="Times New Roman"/>
          <w:sz w:val="24"/>
          <w:lang w:eastAsia="zh-TW"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val="zh-TW" w:bidi="ar"/>
        </w:rPr>
        <w:t>.</w:t>
      </w:r>
      <w:r>
        <w:rPr>
          <w:rFonts w:hint="default" w:ascii="Times New Roman" w:hAnsi="Times New Roman" w:eastAsia="宋体" w:cs="Times New Roman"/>
          <w:sz w:val="24"/>
          <w:lang w:val="zh-TW" w:eastAsia="zh-TW" w:bidi="ar"/>
        </w:rPr>
        <w:t>7</w:t>
      </w:r>
      <w:r>
        <w:rPr>
          <w:rFonts w:hint="default" w:ascii="Times New Roman" w:hAnsi="Times New Roman" w:eastAsia="宋体" w:cs="Times New Roman"/>
          <w:sz w:val="24"/>
          <w:lang w:val="zh-TW" w:bidi="ar"/>
        </w:rPr>
        <w:t>电子开标</w:t>
      </w:r>
    </w:p>
    <w:p w14:paraId="52C32109">
      <w:pPr>
        <w:spacing w:line="360" w:lineRule="auto"/>
        <w:ind w:firstLine="480" w:firstLineChars="200"/>
        <w:rPr>
          <w:rFonts w:hint="default" w:ascii="Times New Roman" w:hAnsi="Times New Roman" w:eastAsia="宋体" w:cs="Times New Roman"/>
          <w:sz w:val="24"/>
          <w:lang w:eastAsia="zh-TW"/>
        </w:rPr>
      </w:pPr>
      <w:r>
        <w:rPr>
          <w:rFonts w:hint="default" w:ascii="Times New Roman" w:hAnsi="Times New Roman" w:eastAsia="宋体" w:cs="Times New Roman"/>
          <w:sz w:val="24"/>
          <w:lang w:val="zh-TW" w:bidi="ar"/>
        </w:rPr>
        <w:t>供应商在开标地点使用</w:t>
      </w:r>
      <w:r>
        <w:rPr>
          <w:rFonts w:hint="default" w:ascii="Times New Roman" w:hAnsi="Times New Roman" w:eastAsia="宋体" w:cs="Times New Roman"/>
          <w:sz w:val="24"/>
          <w:lang w:bidi="ar"/>
        </w:rPr>
        <w:t>CA数字证书或电子营业执照</w:t>
      </w:r>
      <w:r>
        <w:rPr>
          <w:rFonts w:hint="default" w:ascii="Times New Roman" w:hAnsi="Times New Roman" w:eastAsia="宋体" w:cs="Times New Roman"/>
          <w:sz w:val="24"/>
          <w:lang w:val="zh-TW" w:bidi="ar"/>
        </w:rPr>
        <w:t>登录</w:t>
      </w:r>
      <w:r>
        <w:rPr>
          <w:rFonts w:hint="default" w:ascii="Times New Roman" w:hAnsi="Times New Roman" w:eastAsia="宋体" w:cs="Times New Roman"/>
          <w:sz w:val="24"/>
          <w:lang w:bidi="ar"/>
        </w:rPr>
        <w:t>北京市政府采购电子交易平台进行电子开标</w:t>
      </w:r>
      <w:r>
        <w:rPr>
          <w:rFonts w:hint="default" w:ascii="Times New Roman" w:hAnsi="Times New Roman" w:eastAsia="宋体" w:cs="Times New Roman"/>
          <w:sz w:val="24"/>
          <w:lang w:val="zh-TW" w:bidi="ar"/>
        </w:rPr>
        <w:t>。</w:t>
      </w:r>
    </w:p>
    <w:p w14:paraId="6A66F847">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.采购代理机构项目编号：</w:t>
      </w:r>
      <w:r>
        <w:rPr>
          <w:rFonts w:hint="default" w:ascii="Times New Roman" w:hAnsi="Times New Roman" w:cs="Times New Roman"/>
          <w:color w:val="auto"/>
          <w:sz w:val="24"/>
          <w:u w:val="single"/>
          <w:lang w:eastAsia="zh-CN"/>
        </w:rPr>
        <w:t>BJJQ-2025-127</w:t>
      </w:r>
      <w:r>
        <w:rPr>
          <w:rFonts w:hint="eastAsia" w:cs="Times New Roman"/>
          <w:color w:val="auto"/>
          <w:sz w:val="24"/>
          <w:u w:val="single"/>
          <w:lang w:val="en-US" w:eastAsia="zh-CN"/>
        </w:rPr>
        <w:t>6</w:t>
      </w:r>
    </w:p>
    <w:p w14:paraId="256367D3">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4</w:t>
      </w:r>
      <w:r>
        <w:rPr>
          <w:rFonts w:hint="default" w:ascii="Times New Roman" w:hAnsi="Times New Roman" w:cs="Times New Roman"/>
          <w:color w:val="auto"/>
          <w:sz w:val="24"/>
        </w:rPr>
        <w:t>.采购代理机构项目联系邮箱：</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"mailto:yw01@hcjq.net" </w:instrText>
      </w:r>
      <w:r>
        <w:rPr>
          <w:rFonts w:hint="default" w:ascii="Times New Roman" w:hAnsi="Times New Roman" w:cs="Times New Roman"/>
          <w:color w:val="auto"/>
        </w:rPr>
        <w:fldChar w:fldCharType="separate"/>
      </w:r>
      <w:r>
        <w:rPr>
          <w:rStyle w:val="7"/>
          <w:rFonts w:hint="default" w:ascii="Times New Roman" w:hAnsi="Times New Roman" w:cs="Times New Roman"/>
          <w:color w:val="auto"/>
          <w:sz w:val="24"/>
        </w:rPr>
        <w:t>yw02@hcjq.net</w:t>
      </w:r>
      <w:r>
        <w:rPr>
          <w:rStyle w:val="7"/>
          <w:rFonts w:hint="default" w:ascii="Times New Roman" w:hAnsi="Times New Roman" w:cs="Times New Roman"/>
          <w:color w:val="auto"/>
          <w:sz w:val="24"/>
        </w:rPr>
        <w:fldChar w:fldCharType="end"/>
      </w:r>
    </w:p>
    <w:p w14:paraId="6355295F">
      <w:pPr>
        <w:spacing w:line="360" w:lineRule="auto"/>
        <w:ind w:firstLine="480" w:firstLineChars="200"/>
        <w:rPr>
          <w:rFonts w:hint="default" w:ascii="Times New Roman" w:hAnsi="Times New Roman" w:eastAsia="宋体" w:cs="Times New Roman"/>
          <w:sz w:val="24"/>
        </w:rPr>
      </w:pP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.本公告同时在中国政府采购网（http://www.ccgp.gov.cn）、北京市政府采购网（http://www.ccgp-beijing.gov.cn/）发布。</w:t>
      </w:r>
    </w:p>
    <w:p w14:paraId="1CCCB59F">
      <w:pPr>
        <w:pStyle w:val="3"/>
        <w:spacing w:before="0" w:line="360" w:lineRule="auto"/>
        <w:jc w:val="left"/>
        <w:rPr>
          <w:rFonts w:hint="default" w:ascii="Times New Roman" w:hAnsi="Times New Roman" w:eastAsia="宋体" w:cs="Times New Roman"/>
          <w:sz w:val="24"/>
          <w:szCs w:val="24"/>
        </w:rPr>
      </w:pPr>
      <w:bookmarkStart w:id="23" w:name="_Toc35393627"/>
      <w:bookmarkStart w:id="24" w:name="_Toc35393796"/>
      <w:bookmarkStart w:id="25" w:name="_Toc28359085"/>
      <w:bookmarkStart w:id="26" w:name="_Toc28359008"/>
    </w:p>
    <w:p w14:paraId="035830A3">
      <w:pPr>
        <w:pStyle w:val="3"/>
        <w:spacing w:before="0"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5122EE39">
      <w:pPr>
        <w:spacing w:line="360" w:lineRule="auto"/>
        <w:ind w:left="1080" w:leftChars="371" w:hanging="301" w:hangingChars="125"/>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1.采购人信息</w:t>
      </w:r>
    </w:p>
    <w:p w14:paraId="4226F18F">
      <w:pPr>
        <w:spacing w:line="360" w:lineRule="auto"/>
        <w:ind w:left="1079" w:leftChars="371" w:hanging="300" w:hangingChars="125"/>
        <w:jc w:val="left"/>
        <w:rPr>
          <w:rFonts w:hint="default" w:ascii="Times New Roman" w:hAnsi="Times New Roman" w:cs="Times New Roman"/>
          <w:color w:val="auto"/>
          <w:sz w:val="24"/>
        </w:rPr>
      </w:pPr>
      <w:bookmarkStart w:id="27" w:name="_Toc28359009"/>
      <w:bookmarkStart w:id="28" w:name="_Toc28359086"/>
      <w:r>
        <w:rPr>
          <w:rFonts w:hint="default" w:ascii="Times New Roman" w:hAnsi="Times New Roman" w:cs="Times New Roman"/>
          <w:color w:val="auto"/>
          <w:sz w:val="24"/>
        </w:rPr>
        <w:t>名称：</w:t>
      </w:r>
      <w:r>
        <w:rPr>
          <w:rFonts w:hint="default" w:ascii="Times New Roman" w:hAnsi="Times New Roman" w:cs="Times New Roman"/>
          <w:color w:val="auto"/>
          <w:sz w:val="24"/>
          <w:u w:val="single"/>
        </w:rPr>
        <w:t>北京市福利彩票发行中心</w:t>
      </w:r>
    </w:p>
    <w:p w14:paraId="69D077E4">
      <w:pPr>
        <w:spacing w:line="360" w:lineRule="auto"/>
        <w:ind w:left="1079" w:leftChars="371" w:hanging="300" w:hangingChars="125"/>
        <w:jc w:val="left"/>
        <w:rPr>
          <w:rFonts w:hint="default" w:ascii="Times New Roman" w:hAnsi="Times New Roman" w:cs="Times New Roman"/>
          <w:color w:val="auto"/>
          <w:sz w:val="24"/>
        </w:rPr>
      </w:pPr>
      <w:r>
        <w:rPr>
          <w:rFonts w:hint="default" w:ascii="Times New Roman" w:hAnsi="Times New Roman" w:cs="Times New Roman"/>
          <w:color w:val="auto"/>
          <w:sz w:val="24"/>
        </w:rPr>
        <w:t>地址：</w:t>
      </w:r>
      <w:r>
        <w:rPr>
          <w:rFonts w:hint="default" w:ascii="Times New Roman" w:hAnsi="Times New Roman" w:cs="Times New Roman"/>
          <w:color w:val="auto"/>
          <w:sz w:val="24"/>
          <w:u w:val="single"/>
        </w:rPr>
        <w:t>北京市西城区西直门外南路4号</w:t>
      </w:r>
    </w:p>
    <w:p w14:paraId="0F475F6A">
      <w:pPr>
        <w:spacing w:line="360" w:lineRule="auto"/>
        <w:ind w:left="1079" w:leftChars="371" w:hanging="300" w:hangingChars="125"/>
        <w:jc w:val="left"/>
        <w:rPr>
          <w:rFonts w:hint="default" w:ascii="Times New Roman" w:hAnsi="Times New Roman" w:cs="Times New Roman"/>
          <w:color w:val="auto"/>
          <w:sz w:val="24"/>
          <w:u w:val="single"/>
        </w:rPr>
      </w:pPr>
      <w:r>
        <w:rPr>
          <w:rFonts w:hint="default" w:ascii="Times New Roman" w:hAnsi="Times New Roman" w:cs="Times New Roman"/>
          <w:color w:val="auto"/>
          <w:sz w:val="24"/>
        </w:rPr>
        <w:t>联系方式：</w:t>
      </w:r>
      <w:r>
        <w:rPr>
          <w:rFonts w:hint="default" w:ascii="Times New Roman" w:hAnsi="Times New Roman" w:cs="Times New Roman"/>
          <w:color w:val="auto"/>
          <w:sz w:val="24"/>
          <w:highlight w:val="none"/>
          <w:u w:val="single"/>
        </w:rPr>
        <w:t>010-</w:t>
      </w:r>
      <w:r>
        <w:rPr>
          <w:rFonts w:hint="eastAsia"/>
          <w:color w:val="auto"/>
          <w:sz w:val="24"/>
          <w:highlight w:val="none"/>
          <w:u w:val="single"/>
          <w:lang w:val="en-US" w:eastAsia="zh-CN"/>
        </w:rPr>
        <w:t>62037229</w:t>
      </w:r>
    </w:p>
    <w:p w14:paraId="4A146117">
      <w:pPr>
        <w:spacing w:line="360" w:lineRule="auto"/>
        <w:ind w:left="1080" w:leftChars="371" w:hanging="301" w:hangingChars="125"/>
        <w:jc w:val="left"/>
        <w:rPr>
          <w:rFonts w:hint="default" w:ascii="Times New Roman" w:hAnsi="Times New Roman" w:cs="Times New Roman"/>
          <w:b/>
          <w:color w:val="auto"/>
          <w:sz w:val="24"/>
        </w:rPr>
      </w:pPr>
      <w:r>
        <w:rPr>
          <w:rFonts w:hint="default" w:ascii="Times New Roman" w:hAnsi="Times New Roman" w:cs="Times New Roman"/>
          <w:b/>
          <w:color w:val="auto"/>
          <w:sz w:val="24"/>
        </w:rPr>
        <w:t>2.采购代理机构信息</w:t>
      </w:r>
      <w:bookmarkEnd w:id="27"/>
      <w:bookmarkEnd w:id="28"/>
    </w:p>
    <w:p w14:paraId="1A344383">
      <w:pPr>
        <w:spacing w:line="360" w:lineRule="auto"/>
        <w:ind w:left="1079" w:leftChars="371" w:hanging="300" w:hangingChars="125"/>
        <w:jc w:val="left"/>
        <w:rPr>
          <w:rFonts w:hint="default" w:ascii="Times New Roman" w:hAnsi="Times New Roman" w:cs="Times New Roman"/>
          <w:color w:val="auto"/>
          <w:sz w:val="24"/>
        </w:rPr>
      </w:pPr>
      <w:bookmarkStart w:id="29" w:name="_Toc28359087"/>
      <w:bookmarkStart w:id="30" w:name="_Toc28359010"/>
      <w:r>
        <w:rPr>
          <w:rFonts w:hint="default" w:ascii="Times New Roman" w:hAnsi="Times New Roman" w:cs="Times New Roman"/>
          <w:color w:val="auto"/>
          <w:sz w:val="24"/>
        </w:rPr>
        <w:t>名称：</w:t>
      </w:r>
      <w:r>
        <w:rPr>
          <w:rFonts w:hint="default" w:ascii="Times New Roman" w:hAnsi="Times New Roman" w:cs="Times New Roman"/>
          <w:color w:val="auto"/>
          <w:sz w:val="24"/>
          <w:u w:val="single"/>
        </w:rPr>
        <w:t>北京汇诚金桥国际招标咨询有限公司</w:t>
      </w:r>
    </w:p>
    <w:p w14:paraId="47E8681B">
      <w:pPr>
        <w:spacing w:line="360" w:lineRule="auto"/>
        <w:ind w:left="1079" w:leftChars="371" w:hanging="300" w:hangingChars="125"/>
        <w:jc w:val="left"/>
        <w:rPr>
          <w:rFonts w:hint="default" w:ascii="Times New Roman" w:hAnsi="Times New Roman" w:cs="Times New Roman"/>
          <w:color w:val="auto"/>
          <w:sz w:val="24"/>
        </w:rPr>
      </w:pPr>
      <w:r>
        <w:rPr>
          <w:rFonts w:hint="default" w:ascii="Times New Roman" w:hAnsi="Times New Roman" w:cs="Times New Roman"/>
          <w:color w:val="auto"/>
          <w:sz w:val="24"/>
        </w:rPr>
        <w:t>地址：</w:t>
      </w:r>
      <w:r>
        <w:rPr>
          <w:rFonts w:hint="default" w:ascii="Times New Roman" w:hAnsi="Times New Roman" w:cs="Times New Roman"/>
          <w:color w:val="auto"/>
          <w:sz w:val="24"/>
          <w:u w:val="single"/>
        </w:rPr>
        <w:t>北京市东城区朝内大街南竹杆胡同6号北京INN3号楼9层</w:t>
      </w:r>
    </w:p>
    <w:p w14:paraId="5BF7D7EB">
      <w:pPr>
        <w:spacing w:line="360" w:lineRule="auto"/>
        <w:ind w:left="1079" w:leftChars="371" w:hanging="300" w:hangingChars="125"/>
        <w:jc w:val="left"/>
        <w:rPr>
          <w:rFonts w:hint="default" w:ascii="Times New Roman" w:hAnsi="Times New Roman" w:cs="Times New Roman"/>
          <w:color w:val="auto"/>
          <w:sz w:val="24"/>
          <w:u w:val="single"/>
        </w:rPr>
      </w:pPr>
      <w:r>
        <w:rPr>
          <w:rFonts w:hint="default" w:ascii="Times New Roman" w:hAnsi="Times New Roman" w:cs="Times New Roman"/>
          <w:color w:val="auto"/>
          <w:sz w:val="24"/>
        </w:rPr>
        <w:t>联系方式：</w:t>
      </w:r>
      <w:r>
        <w:rPr>
          <w:rFonts w:hint="default" w:ascii="Times New Roman" w:hAnsi="Times New Roman" w:cs="Times New Roman"/>
          <w:color w:val="auto"/>
          <w:sz w:val="24"/>
          <w:u w:val="single"/>
        </w:rPr>
        <w:t>010-65913057、65915614、65244576</w:t>
      </w:r>
    </w:p>
    <w:p w14:paraId="16C75584">
      <w:pPr>
        <w:spacing w:line="360" w:lineRule="auto"/>
        <w:ind w:firstLine="723" w:firstLineChars="300"/>
        <w:rPr>
          <w:rFonts w:hint="default" w:ascii="Times New Roman" w:hAnsi="Times New Roman" w:cs="Times New Roman"/>
          <w:b/>
          <w:color w:val="auto"/>
          <w:sz w:val="24"/>
          <w:u w:val="single"/>
        </w:rPr>
      </w:pPr>
      <w:r>
        <w:rPr>
          <w:rFonts w:hint="default" w:ascii="Times New Roman" w:hAnsi="Times New Roman" w:cs="Times New Roman"/>
          <w:b/>
          <w:color w:val="auto"/>
          <w:sz w:val="24"/>
        </w:rPr>
        <w:t>3.项目联系方式</w:t>
      </w:r>
      <w:bookmarkEnd w:id="29"/>
      <w:bookmarkEnd w:id="30"/>
    </w:p>
    <w:p w14:paraId="0D9FDA5E">
      <w:pPr>
        <w:pStyle w:val="4"/>
        <w:spacing w:line="360" w:lineRule="auto"/>
        <w:ind w:firstLine="720" w:firstLineChars="300"/>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项目联系人</w:t>
      </w:r>
      <w:r>
        <w:rPr>
          <w:rFonts w:hint="default" w:ascii="Times New Roman" w:hAnsi="Times New Roman" w:cs="Times New Roman"/>
          <w:color w:val="auto"/>
          <w:sz w:val="24"/>
          <w:szCs w:val="24"/>
          <w:u w:val="none"/>
        </w:rPr>
        <w:t>：</w:t>
      </w:r>
      <w:r>
        <w:rPr>
          <w:rFonts w:hint="eastAsia" w:ascii="Times New Roman" w:hAnsi="Times New Roman"/>
          <w:color w:val="auto"/>
          <w:sz w:val="24"/>
          <w:u w:val="single"/>
          <w:lang w:val="en-US" w:eastAsia="zh-CN"/>
        </w:rPr>
        <w:t>高姗、涂瑞</w:t>
      </w:r>
    </w:p>
    <w:p w14:paraId="7FB08BA6">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cs="Times New Roman"/>
          <w:color w:val="auto"/>
          <w:sz w:val="24"/>
        </w:rPr>
        <w:t>电话：</w:t>
      </w:r>
      <w:r>
        <w:rPr>
          <w:rFonts w:hint="default" w:ascii="Times New Roman" w:hAnsi="Times New Roman" w:cs="Times New Roman"/>
          <w:color w:val="auto"/>
          <w:sz w:val="24"/>
          <w:u w:val="single"/>
        </w:rPr>
        <w:t>010-65913057、65915614、65244576</w:t>
      </w:r>
    </w:p>
    <w:p w14:paraId="00EBC5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E76FC8"/>
    <w:rsid w:val="61E76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Plain Text"/>
    <w:basedOn w:val="1"/>
    <w:qFormat/>
    <w:uiPriority w:val="0"/>
    <w:rPr>
      <w:rFonts w:hint="eastAsia" w:ascii="宋体" w:hAnsi="Courier New"/>
      <w:szCs w:val="20"/>
    </w:rPr>
  </w:style>
  <w:style w:type="character" w:styleId="7">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2026-01-07T08:39:00Z</dcterms:created>
  <dc:creator>秃子</dc:creator>
  <cp:lastModifiedBy>秃子</cp:lastModifiedBy>
  <dcterms:modified xsi:type="dcterms:W3CDTF">2026-01-07T08:42:05Z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D7D9926B01084535A668F766A26DE68B_11</vt:lpwstr>
  </property>
  <property fmtid="{D5CDD505-2E9C-101B-9397-08002B2CF9AE}" pid="4" name="KSOTemplateDocerSaveRecord">
    <vt:lpwstr>eyJoZGlkIjoiM2M2ODA3M2FhZTY3ZWE2YTY3MGQxYTBhZDcwMmYyMWMiLCJ1c2VySWQiOiIyNDA2MTExMjkifQ==</vt:lpwstr>
  </property>
</Properties>
</file>