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19" w:rsidRPr="00E73C19" w:rsidRDefault="00D00F78" w:rsidP="00E73C19">
      <w:pPr>
        <w:spacing w:line="360" w:lineRule="auto"/>
        <w:jc w:val="center"/>
        <w:outlineLvl w:val="0"/>
        <w:rPr>
          <w:rFonts w:ascii="Times New Roman" w:eastAsia="宋体" w:hAnsi="Times New Roman" w:cs="Times New Roman"/>
          <w:b/>
          <w:sz w:val="36"/>
          <w:szCs w:val="36"/>
        </w:rPr>
      </w:pPr>
      <w:r>
        <w:rPr>
          <w:rFonts w:ascii="Times New Roman" w:eastAsia="宋体" w:hAnsi="Times New Roman" w:cs="Times New Roman"/>
          <w:b/>
          <w:sz w:val="36"/>
          <w:szCs w:val="36"/>
        </w:rPr>
        <w:t>采</w:t>
      </w:r>
      <w:r w:rsidR="00E73C19" w:rsidRPr="00E73C19">
        <w:rPr>
          <w:rFonts w:ascii="Times New Roman" w:eastAsia="宋体" w:hAnsi="Times New Roman" w:cs="Times New Roman"/>
          <w:b/>
          <w:sz w:val="36"/>
          <w:szCs w:val="36"/>
        </w:rPr>
        <w:t>购需求</w:t>
      </w:r>
      <w:bookmarkStart w:id="0" w:name="_GoBack"/>
      <w:bookmarkEnd w:id="0"/>
    </w:p>
    <w:p w:rsidR="00E73C19" w:rsidRPr="00E73C19" w:rsidRDefault="00E73C19" w:rsidP="00E73C19">
      <w:pPr>
        <w:snapToGrid w:val="0"/>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北京市农村经济研究中心（以下简称“市农研中心”）物业服务项目进行招标，现就物业服务项目招标基本概况、内容、标准和要求简要陈述如下：</w:t>
      </w:r>
    </w:p>
    <w:p w:rsidR="00E73C19" w:rsidRPr="00E73C19" w:rsidRDefault="00E73C19" w:rsidP="00E73C19">
      <w:pPr>
        <w:tabs>
          <w:tab w:val="left" w:pos="567"/>
        </w:tabs>
        <w:spacing w:before="120" w:line="600" w:lineRule="exact"/>
        <w:ind w:firstLineChars="200" w:firstLine="640"/>
        <w:rPr>
          <w:rFonts w:ascii="黑体" w:eastAsia="黑体" w:hAnsi="黑体" w:cs="黑体"/>
          <w:sz w:val="32"/>
          <w:szCs w:val="32"/>
        </w:rPr>
      </w:pPr>
      <w:r w:rsidRPr="00E73C19">
        <w:rPr>
          <w:rFonts w:ascii="黑体" w:eastAsia="黑体" w:hAnsi="黑体" w:cs="黑体"/>
          <w:sz w:val="32"/>
          <w:szCs w:val="32"/>
        </w:rPr>
        <w:t>一、采购标的</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项目服务内容主要为公共卫生清洁、工程运行与维修、高压配电室值班、节约能源管理、绿化养护及综合运行服务保障等。</w:t>
      </w:r>
    </w:p>
    <w:p w:rsidR="00E73C19" w:rsidRPr="00E73C19" w:rsidRDefault="00E73C19" w:rsidP="00E73C19">
      <w:pPr>
        <w:tabs>
          <w:tab w:val="left" w:pos="567"/>
        </w:tabs>
        <w:spacing w:before="120" w:line="600" w:lineRule="exact"/>
        <w:ind w:firstLineChars="200" w:firstLine="640"/>
        <w:rPr>
          <w:rFonts w:ascii="黑体" w:eastAsia="黑体" w:hAnsi="黑体" w:cs="黑体"/>
          <w:sz w:val="32"/>
          <w:szCs w:val="32"/>
        </w:rPr>
      </w:pPr>
      <w:r w:rsidRPr="00E73C19">
        <w:rPr>
          <w:rFonts w:ascii="黑体" w:eastAsia="黑体" w:hAnsi="黑体" w:cs="黑体"/>
          <w:sz w:val="32"/>
          <w:szCs w:val="32"/>
        </w:rPr>
        <w:t>二、商务要求</w:t>
      </w:r>
    </w:p>
    <w:p w:rsidR="00E73C19" w:rsidRPr="00E73C19" w:rsidRDefault="00E73C19" w:rsidP="00E73C19">
      <w:pPr>
        <w:spacing w:line="600" w:lineRule="exact"/>
        <w:ind w:firstLineChars="200" w:firstLine="643"/>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t>（一）项目年度预算经费</w:t>
      </w:r>
      <w:r w:rsidRPr="00E73C19">
        <w:rPr>
          <w:rFonts w:ascii="仿宋_GB2312" w:eastAsia="仿宋_GB2312" w:hAnsi="仿宋_GB2312" w:cs="仿宋_GB2312"/>
          <w:b/>
          <w:color w:val="000000"/>
          <w:sz w:val="32"/>
          <w:szCs w:val="32"/>
        </w:rPr>
        <w:t xml:space="preserve"> </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sz w:val="32"/>
          <w:szCs w:val="32"/>
        </w:rPr>
        <w:t>项目年度预算经费人民币</w:t>
      </w:r>
      <w:bookmarkStart w:id="1" w:name="OLE_LINK5"/>
      <w:bookmarkStart w:id="2" w:name="OLE_LINK6"/>
      <w:r w:rsidRPr="00E73C19">
        <w:rPr>
          <w:rFonts w:ascii="仿宋_GB2312" w:eastAsia="仿宋_GB2312" w:hAnsi="仿宋_GB2312" w:cs="仿宋_GB2312"/>
          <w:sz w:val="32"/>
          <w:szCs w:val="32"/>
        </w:rPr>
        <w:t>326</w:t>
      </w:r>
      <w:r w:rsidRPr="00E73C19">
        <w:rPr>
          <w:rFonts w:ascii="仿宋_GB2312" w:eastAsia="仿宋_GB2312" w:hAnsi="仿宋_GB2312" w:cs="仿宋_GB2312" w:hint="eastAsia"/>
          <w:sz w:val="32"/>
          <w:szCs w:val="32"/>
        </w:rPr>
        <w:t>.</w:t>
      </w:r>
      <w:r w:rsidRPr="00E73C19">
        <w:rPr>
          <w:rFonts w:ascii="仿宋_GB2312" w:eastAsia="仿宋_GB2312" w:hAnsi="仿宋_GB2312" w:cs="仿宋_GB2312"/>
          <w:sz w:val="32"/>
          <w:szCs w:val="32"/>
        </w:rPr>
        <w:t>830004</w:t>
      </w:r>
      <w:bookmarkEnd w:id="1"/>
      <w:bookmarkEnd w:id="2"/>
      <w:r w:rsidRPr="00E73C19">
        <w:rPr>
          <w:rFonts w:ascii="仿宋_GB2312" w:eastAsia="仿宋_GB2312" w:hAnsi="仿宋_GB2312" w:cs="仿宋_GB2312" w:hint="eastAsia"/>
          <w:sz w:val="32"/>
          <w:szCs w:val="32"/>
        </w:rPr>
        <w:t>万元/年（大写：叁佰贰拾陆万捌仟叁佰元</w:t>
      </w:r>
      <w:proofErr w:type="gramStart"/>
      <w:r w:rsidRPr="00E73C19">
        <w:rPr>
          <w:rFonts w:ascii="仿宋_GB2312" w:eastAsia="仿宋_GB2312" w:hAnsi="仿宋_GB2312" w:cs="仿宋_GB2312" w:hint="eastAsia"/>
          <w:sz w:val="32"/>
          <w:szCs w:val="32"/>
        </w:rPr>
        <w:t>零肆</w:t>
      </w:r>
      <w:proofErr w:type="gramEnd"/>
      <w:r w:rsidRPr="00E73C19">
        <w:rPr>
          <w:rFonts w:ascii="仿宋_GB2312" w:eastAsia="仿宋_GB2312" w:hAnsi="仿宋_GB2312" w:cs="仿宋_GB2312" w:hint="eastAsia"/>
          <w:sz w:val="32"/>
          <w:szCs w:val="32"/>
        </w:rPr>
        <w:t>分/年）。本项目服务费实行包干制，</w:t>
      </w:r>
      <w:r w:rsidRPr="00E73C19">
        <w:rPr>
          <w:rFonts w:ascii="仿宋_GB2312" w:eastAsia="仿宋_GB2312" w:hAnsi="仿宋_GB2312" w:cs="仿宋_GB2312" w:hint="eastAsia"/>
          <w:bCs/>
          <w:sz w:val="32"/>
          <w:szCs w:val="32"/>
        </w:rPr>
        <w:t>供应商的报价应包含完成全部服务工作内容和因完成服务工作所需的一切前期准备、人员培训、支付给服务人员的工资（包含服务人员的奖金、福利及日常值班加班费）和国家强制缴纳的各种社会保障资金、税金、专项维保费以及项目实施过程中应预见和不可预见的费用，除招标成交价外，招标人不再另付任何费用。</w:t>
      </w:r>
    </w:p>
    <w:p w:rsidR="00E73C19" w:rsidRPr="00E73C19" w:rsidRDefault="00E73C19" w:rsidP="00E73C19">
      <w:pPr>
        <w:spacing w:line="600" w:lineRule="exact"/>
        <w:ind w:firstLineChars="200" w:firstLine="643"/>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t>（二）服务期限及项目地点</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bCs/>
          <w:sz w:val="32"/>
          <w:szCs w:val="32"/>
        </w:rPr>
        <w:t>1.本项目服务期限：服务期限为3年，具体采用“1+1+1”方式确定实际服务期限。本项目首期合同期限为自合同签订之日起1年，首期1年的合同期限到期时，如双方无异议，</w:t>
      </w:r>
      <w:r w:rsidRPr="00E73C19">
        <w:rPr>
          <w:rFonts w:ascii="仿宋_GB2312" w:eastAsia="仿宋_GB2312" w:hAnsi="仿宋_GB2312" w:cs="仿宋_GB2312" w:hint="eastAsia"/>
          <w:bCs/>
          <w:sz w:val="32"/>
          <w:szCs w:val="32"/>
        </w:rPr>
        <w:lastRenderedPageBreak/>
        <w:t xml:space="preserve">合同将自动顺延1年。本合同至多可顺延2次，每次顺延期限均为自上一期合同到期之日起一年届满之日止。 </w:t>
      </w:r>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bCs/>
          <w:sz w:val="32"/>
          <w:szCs w:val="32"/>
        </w:rPr>
        <w:t>2.项目地点：北京市朝阳区北沙滩七号院3号楼。</w:t>
      </w:r>
    </w:p>
    <w:p w:rsidR="00E73C19" w:rsidRPr="00E73C19" w:rsidRDefault="00E73C19" w:rsidP="00E73C19">
      <w:pPr>
        <w:spacing w:line="600" w:lineRule="exact"/>
        <w:ind w:firstLineChars="200" w:firstLine="643"/>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t>（三）付款方式及付款条件</w:t>
      </w:r>
    </w:p>
    <w:p w:rsidR="00E73C19" w:rsidRPr="00E73C19" w:rsidRDefault="00E73C19" w:rsidP="00E73C19">
      <w:pPr>
        <w:adjustRightInd w:val="0"/>
        <w:spacing w:line="600" w:lineRule="exact"/>
        <w:ind w:firstLineChars="200" w:firstLine="640"/>
        <w:jc w:val="left"/>
        <w:textAlignment w:val="baseline"/>
        <w:rPr>
          <w:rFonts w:ascii="仿宋_GB2312" w:eastAsia="仿宋_GB2312" w:hAnsi="仿宋_GB2312" w:cs="仿宋_GB2312"/>
          <w:kern w:val="0"/>
          <w:sz w:val="32"/>
          <w:szCs w:val="32"/>
        </w:rPr>
      </w:pPr>
      <w:r w:rsidRPr="00E73C19">
        <w:rPr>
          <w:rFonts w:ascii="仿宋_GB2312" w:eastAsia="仿宋_GB2312" w:hAnsi="仿宋_GB2312" w:cs="仿宋_GB2312" w:hint="eastAsia"/>
          <w:kern w:val="0"/>
          <w:sz w:val="32"/>
          <w:szCs w:val="32"/>
        </w:rPr>
        <w:t>每季度支付一次服务费。招标人向中标人每季度支付一次，每季度开始的前10个工作日内支付，中标人须于招标人每次付款前7个工作日内、按照招标人财务要求向招标人提供合法增值税发票。</w:t>
      </w:r>
    </w:p>
    <w:p w:rsidR="00E73C19" w:rsidRPr="00E73C19" w:rsidRDefault="00E73C19" w:rsidP="00E73C19">
      <w:pPr>
        <w:tabs>
          <w:tab w:val="left" w:pos="567"/>
        </w:tabs>
        <w:spacing w:before="120" w:line="600" w:lineRule="exact"/>
        <w:ind w:firstLineChars="200" w:firstLine="640"/>
        <w:rPr>
          <w:rFonts w:ascii="黑体" w:eastAsia="黑体" w:hAnsi="黑体" w:cs="黑体"/>
          <w:sz w:val="32"/>
          <w:szCs w:val="32"/>
        </w:rPr>
      </w:pPr>
      <w:r w:rsidRPr="00E73C19">
        <w:rPr>
          <w:rFonts w:ascii="黑体" w:eastAsia="黑体" w:hAnsi="黑体" w:cs="黑体" w:hint="eastAsia"/>
          <w:sz w:val="32"/>
          <w:szCs w:val="32"/>
        </w:rPr>
        <w:t>三、技术要求</w:t>
      </w:r>
    </w:p>
    <w:p w:rsidR="00E73C19" w:rsidRPr="00E73C19" w:rsidRDefault="00E73C19" w:rsidP="00E73C19">
      <w:pPr>
        <w:snapToGrid w:val="0"/>
        <w:spacing w:line="600" w:lineRule="exact"/>
        <w:ind w:firstLineChars="200" w:firstLine="643"/>
        <w:contextualSpacing/>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t>（一）市农研中心办公区占地面积基本情况</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1.物业类型：办公楼；</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2.坐落位置：北京市朝阳区北沙滩七号院3号楼</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3.权属占地面积：8613平方米，总建筑面积：10739.97平方米，其中办公楼建筑面积:7406.02平方米，地下车库建筑面积:2040.02平方米，高压配电室建筑面积：478.03平方，餐厅建筑面积：815.9平方米。</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4.建筑层数：地上10层，地下2层，车位数量:44个。</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5.花园、绿地面积:东南侧花园1170平方米,食堂北侧花园约400平方米，办公楼北侧草坪约25平方米。</w:t>
      </w:r>
    </w:p>
    <w:p w:rsidR="00E73C19" w:rsidRPr="00E73C19" w:rsidRDefault="00E73C19" w:rsidP="00E73C19">
      <w:pPr>
        <w:snapToGrid w:val="0"/>
        <w:spacing w:beforeLines="50" w:before="156" w:afterLines="50" w:after="156" w:line="600" w:lineRule="exact"/>
        <w:ind w:firstLineChars="200" w:firstLine="643"/>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t>（二）市农研中心办公区主要配备机电设备情况一览表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73"/>
        <w:gridCol w:w="2835"/>
        <w:gridCol w:w="992"/>
        <w:gridCol w:w="2552"/>
      </w:tblGrid>
      <w:tr w:rsidR="00E73C19" w:rsidRPr="00E73C19" w:rsidTr="00624116">
        <w:trPr>
          <w:cantSplit/>
          <w:trHeight w:hRule="exact" w:val="668"/>
          <w:jc w:val="center"/>
        </w:trPr>
        <w:tc>
          <w:tcPr>
            <w:tcW w:w="720" w:type="dxa"/>
            <w:vAlign w:val="center"/>
          </w:tcPr>
          <w:p w:rsidR="00E73C19" w:rsidRPr="00E73C19" w:rsidRDefault="00E73C19" w:rsidP="00E73C19">
            <w:pPr>
              <w:jc w:val="center"/>
              <w:rPr>
                <w:rFonts w:ascii="仿宋" w:eastAsia="仿宋" w:hAnsi="仿宋" w:cs="Times New Roman"/>
                <w:b/>
                <w:bCs/>
                <w:sz w:val="28"/>
                <w:szCs w:val="28"/>
              </w:rPr>
            </w:pPr>
            <w:r w:rsidRPr="00E73C19">
              <w:rPr>
                <w:rFonts w:ascii="仿宋" w:eastAsia="仿宋" w:hAnsi="仿宋" w:cs="Times New Roman" w:hint="eastAsia"/>
                <w:b/>
                <w:bCs/>
                <w:sz w:val="28"/>
                <w:szCs w:val="28"/>
              </w:rPr>
              <w:t>序号</w:t>
            </w:r>
          </w:p>
        </w:tc>
        <w:tc>
          <w:tcPr>
            <w:tcW w:w="1373" w:type="dxa"/>
            <w:vAlign w:val="center"/>
          </w:tcPr>
          <w:p w:rsidR="00E73C19" w:rsidRPr="00E73C19" w:rsidRDefault="00E73C19" w:rsidP="00E73C19">
            <w:pPr>
              <w:jc w:val="center"/>
              <w:rPr>
                <w:rFonts w:ascii="仿宋" w:eastAsia="仿宋" w:hAnsi="仿宋" w:cs="Times New Roman"/>
                <w:b/>
                <w:bCs/>
                <w:sz w:val="28"/>
                <w:szCs w:val="28"/>
              </w:rPr>
            </w:pPr>
            <w:r w:rsidRPr="00E73C19">
              <w:rPr>
                <w:rFonts w:ascii="仿宋" w:eastAsia="仿宋" w:hAnsi="仿宋" w:cs="Times New Roman" w:hint="eastAsia"/>
                <w:b/>
                <w:bCs/>
                <w:sz w:val="28"/>
                <w:szCs w:val="28"/>
              </w:rPr>
              <w:t>系统名称</w:t>
            </w:r>
          </w:p>
        </w:tc>
        <w:tc>
          <w:tcPr>
            <w:tcW w:w="2835" w:type="dxa"/>
            <w:vAlign w:val="center"/>
          </w:tcPr>
          <w:p w:rsidR="00E73C19" w:rsidRPr="00E73C19" w:rsidRDefault="00E73C19" w:rsidP="00E73C19">
            <w:pPr>
              <w:jc w:val="center"/>
              <w:rPr>
                <w:rFonts w:ascii="仿宋" w:eastAsia="仿宋" w:hAnsi="仿宋" w:cs="Times New Roman"/>
                <w:b/>
                <w:bCs/>
                <w:sz w:val="28"/>
                <w:szCs w:val="28"/>
              </w:rPr>
            </w:pPr>
            <w:r w:rsidRPr="00E73C19">
              <w:rPr>
                <w:rFonts w:ascii="仿宋" w:eastAsia="仿宋" w:hAnsi="仿宋" w:cs="Times New Roman" w:hint="eastAsia"/>
                <w:b/>
                <w:bCs/>
                <w:sz w:val="28"/>
                <w:szCs w:val="28"/>
              </w:rPr>
              <w:t>配套系统名称</w:t>
            </w:r>
          </w:p>
        </w:tc>
        <w:tc>
          <w:tcPr>
            <w:tcW w:w="992" w:type="dxa"/>
            <w:vAlign w:val="center"/>
          </w:tcPr>
          <w:p w:rsidR="00E73C19" w:rsidRPr="00E73C19" w:rsidRDefault="00E73C19" w:rsidP="00E73C19">
            <w:pPr>
              <w:jc w:val="center"/>
              <w:rPr>
                <w:rFonts w:ascii="仿宋" w:eastAsia="仿宋" w:hAnsi="仿宋" w:cs="Times New Roman"/>
                <w:b/>
                <w:bCs/>
                <w:sz w:val="28"/>
                <w:szCs w:val="28"/>
              </w:rPr>
            </w:pPr>
            <w:r w:rsidRPr="00E73C19">
              <w:rPr>
                <w:rFonts w:ascii="仿宋" w:eastAsia="仿宋" w:hAnsi="仿宋" w:cs="Times New Roman" w:hint="eastAsia"/>
                <w:b/>
                <w:bCs/>
                <w:sz w:val="28"/>
                <w:szCs w:val="28"/>
              </w:rPr>
              <w:t>数量</w:t>
            </w:r>
          </w:p>
        </w:tc>
        <w:tc>
          <w:tcPr>
            <w:tcW w:w="2552" w:type="dxa"/>
            <w:vAlign w:val="center"/>
          </w:tcPr>
          <w:p w:rsidR="00E73C19" w:rsidRPr="00E73C19" w:rsidRDefault="00E73C19" w:rsidP="00E73C19">
            <w:pPr>
              <w:jc w:val="center"/>
              <w:rPr>
                <w:rFonts w:ascii="仿宋" w:eastAsia="仿宋" w:hAnsi="仿宋" w:cs="Times New Roman"/>
                <w:b/>
                <w:bCs/>
                <w:sz w:val="28"/>
                <w:szCs w:val="28"/>
              </w:rPr>
            </w:pPr>
            <w:r w:rsidRPr="00E73C19">
              <w:rPr>
                <w:rFonts w:ascii="仿宋" w:eastAsia="仿宋" w:hAnsi="仿宋" w:cs="Times New Roman" w:hint="eastAsia"/>
                <w:b/>
                <w:bCs/>
                <w:sz w:val="28"/>
                <w:szCs w:val="28"/>
              </w:rPr>
              <w:t>备注</w:t>
            </w:r>
          </w:p>
        </w:tc>
      </w:tr>
      <w:tr w:rsidR="00E73C19" w:rsidRPr="00E73C19" w:rsidTr="00624116">
        <w:trPr>
          <w:cantSplit/>
          <w:trHeight w:hRule="exact" w:val="619"/>
          <w:jc w:val="center"/>
        </w:trPr>
        <w:tc>
          <w:tcPr>
            <w:tcW w:w="720"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w:t>
            </w:r>
          </w:p>
        </w:tc>
        <w:tc>
          <w:tcPr>
            <w:tcW w:w="1373"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空调系统</w:t>
            </w:r>
          </w:p>
        </w:tc>
        <w:tc>
          <w:tcPr>
            <w:tcW w:w="2835" w:type="dxa"/>
            <w:vAlign w:val="center"/>
          </w:tcPr>
          <w:p w:rsidR="00E73C19" w:rsidRPr="00E73C19" w:rsidRDefault="00E73C19" w:rsidP="00E73C19">
            <w:pPr>
              <w:jc w:val="center"/>
              <w:rPr>
                <w:rFonts w:ascii="仿宋" w:eastAsia="仿宋" w:hAnsi="仿宋" w:cs="Times New Roman"/>
                <w:sz w:val="28"/>
                <w:szCs w:val="28"/>
              </w:rPr>
            </w:pPr>
            <w:proofErr w:type="gramStart"/>
            <w:r w:rsidRPr="00E73C19">
              <w:rPr>
                <w:rFonts w:ascii="仿宋" w:eastAsia="仿宋" w:hAnsi="仿宋" w:cs="Times New Roman" w:hint="eastAsia"/>
                <w:sz w:val="28"/>
                <w:szCs w:val="28"/>
              </w:rPr>
              <w:t>格力挂机</w:t>
            </w:r>
            <w:proofErr w:type="gramEnd"/>
            <w:r w:rsidRPr="00E73C19">
              <w:rPr>
                <w:rFonts w:ascii="仿宋" w:eastAsia="仿宋" w:hAnsi="仿宋" w:cs="Times New Roman" w:hint="eastAsia"/>
                <w:sz w:val="28"/>
                <w:szCs w:val="28"/>
              </w:rPr>
              <w:t>空调</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117台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办公楼一至十层</w:t>
            </w:r>
          </w:p>
        </w:tc>
      </w:tr>
      <w:tr w:rsidR="00E73C19" w:rsidRPr="00E73C19" w:rsidTr="00624116">
        <w:trPr>
          <w:cantSplit/>
          <w:trHeight w:hRule="exact" w:val="557"/>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柜机空调</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lang w:val="en"/>
              </w:rPr>
              <w:t>10</w:t>
            </w:r>
            <w:r w:rsidRPr="00E73C19">
              <w:rPr>
                <w:rFonts w:ascii="仿宋" w:eastAsia="仿宋" w:hAnsi="仿宋" w:cs="Times New Roman" w:hint="eastAsia"/>
                <w:sz w:val="28"/>
                <w:szCs w:val="28"/>
              </w:rPr>
              <w:t>台</w:t>
            </w:r>
          </w:p>
        </w:tc>
        <w:tc>
          <w:tcPr>
            <w:tcW w:w="2552" w:type="dxa"/>
            <w:vAlign w:val="center"/>
          </w:tcPr>
          <w:p w:rsidR="00E73C19" w:rsidRPr="00E73C19" w:rsidRDefault="00E73C19" w:rsidP="00E73C19">
            <w:pPr>
              <w:jc w:val="left"/>
              <w:rPr>
                <w:rFonts w:ascii="仿宋" w:eastAsia="仿宋" w:hAnsi="仿宋" w:cs="Times New Roman"/>
                <w:sz w:val="28"/>
                <w:szCs w:val="28"/>
                <w:lang w:val="en"/>
              </w:rPr>
            </w:pPr>
            <w:r w:rsidRPr="00E73C19">
              <w:rPr>
                <w:rFonts w:ascii="仿宋" w:eastAsia="仿宋" w:hAnsi="仿宋" w:cs="Times New Roman" w:hint="eastAsia"/>
                <w:sz w:val="28"/>
                <w:szCs w:val="28"/>
                <w:lang w:val="en"/>
              </w:rPr>
              <w:t>办公楼一至十层</w:t>
            </w:r>
          </w:p>
        </w:tc>
      </w:tr>
      <w:tr w:rsidR="00E73C19" w:rsidRPr="00E73C19" w:rsidTr="00624116">
        <w:trPr>
          <w:cantSplit/>
          <w:trHeight w:hRule="exact" w:val="565"/>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中央空调室外机</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办公楼一层</w:t>
            </w:r>
          </w:p>
        </w:tc>
      </w:tr>
      <w:tr w:rsidR="00E73C19" w:rsidRPr="00E73C19" w:rsidTr="00624116">
        <w:trPr>
          <w:cantSplit/>
          <w:trHeight w:hRule="exact" w:val="573"/>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中央空调室内机</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13台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办公楼一层</w:t>
            </w:r>
          </w:p>
        </w:tc>
      </w:tr>
      <w:tr w:rsidR="00E73C19" w:rsidRPr="00E73C19" w:rsidTr="00624116">
        <w:trPr>
          <w:cantSplit/>
          <w:trHeight w:hRule="exact" w:val="567"/>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独立分体空调一拖</w:t>
            </w:r>
            <w:proofErr w:type="gramStart"/>
            <w:r w:rsidRPr="00E73C19">
              <w:rPr>
                <w:rFonts w:ascii="仿宋" w:eastAsia="仿宋" w:hAnsi="仿宋" w:cs="Times New Roman" w:hint="eastAsia"/>
                <w:sz w:val="28"/>
                <w:szCs w:val="28"/>
              </w:rPr>
              <w:t>一</w:t>
            </w:r>
            <w:proofErr w:type="gramEnd"/>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监控室</w:t>
            </w:r>
          </w:p>
        </w:tc>
      </w:tr>
      <w:tr w:rsidR="00E73C19" w:rsidRPr="00E73C19" w:rsidTr="00624116">
        <w:trPr>
          <w:cantSplit/>
          <w:trHeight w:hRule="exact" w:val="575"/>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独立分体空调一拖</w:t>
            </w:r>
            <w:proofErr w:type="gramStart"/>
            <w:r w:rsidRPr="00E73C19">
              <w:rPr>
                <w:rFonts w:ascii="仿宋" w:eastAsia="仿宋" w:hAnsi="仿宋" w:cs="Times New Roman" w:hint="eastAsia"/>
                <w:sz w:val="28"/>
                <w:szCs w:val="28"/>
              </w:rPr>
              <w:t>一</w:t>
            </w:r>
            <w:proofErr w:type="gramEnd"/>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6台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办公楼505、710会议室</w:t>
            </w:r>
          </w:p>
        </w:tc>
      </w:tr>
      <w:tr w:rsidR="00E73C19" w:rsidRPr="00E73C19" w:rsidTr="00624116">
        <w:trPr>
          <w:cantSplit/>
          <w:trHeight w:hRule="exact" w:val="555"/>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餐厅中央空调室外机</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3台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餐厅一、二层</w:t>
            </w:r>
          </w:p>
        </w:tc>
      </w:tr>
      <w:tr w:rsidR="00E73C19" w:rsidRPr="00E73C19" w:rsidTr="00624116">
        <w:trPr>
          <w:cantSplit/>
          <w:trHeight w:hRule="exact" w:val="577"/>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餐厅中央空调室内机</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13台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餐厅一、二层</w:t>
            </w:r>
          </w:p>
        </w:tc>
      </w:tr>
      <w:tr w:rsidR="00E73C19" w:rsidRPr="00E73C19" w:rsidTr="00624116">
        <w:trPr>
          <w:cantSplit/>
          <w:trHeight w:hRule="exact" w:val="571"/>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独立分体空调一拖</w:t>
            </w:r>
            <w:proofErr w:type="gramStart"/>
            <w:r w:rsidRPr="00E73C19">
              <w:rPr>
                <w:rFonts w:ascii="仿宋" w:eastAsia="仿宋" w:hAnsi="仿宋" w:cs="Times New Roman" w:hint="eastAsia"/>
                <w:sz w:val="28"/>
                <w:szCs w:val="28"/>
              </w:rPr>
              <w:t>一</w:t>
            </w:r>
            <w:proofErr w:type="gramEnd"/>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餐厅后厨</w:t>
            </w:r>
          </w:p>
        </w:tc>
      </w:tr>
      <w:tr w:rsidR="00E73C19" w:rsidRPr="00E73C19" w:rsidTr="00624116">
        <w:trPr>
          <w:cantSplit/>
          <w:trHeight w:hRule="exact" w:val="551"/>
          <w:jc w:val="center"/>
        </w:trPr>
        <w:tc>
          <w:tcPr>
            <w:tcW w:w="720"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w:t>
            </w:r>
          </w:p>
        </w:tc>
        <w:tc>
          <w:tcPr>
            <w:tcW w:w="1373"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给排水系统</w:t>
            </w: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远传压力表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1块</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地下室</w:t>
            </w:r>
          </w:p>
        </w:tc>
      </w:tr>
      <w:tr w:rsidR="00E73C19" w:rsidRPr="00E73C19" w:rsidTr="00624116">
        <w:trPr>
          <w:cantSplit/>
          <w:trHeight w:hRule="exact" w:val="700"/>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真空压力表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1块</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地下室</w:t>
            </w:r>
          </w:p>
        </w:tc>
      </w:tr>
      <w:tr w:rsidR="00E73C19" w:rsidRPr="00E73C19" w:rsidTr="00624116">
        <w:trPr>
          <w:cantSplit/>
          <w:trHeight w:hRule="exact" w:val="568"/>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水表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3块</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楼外东面2块、北面1块</w:t>
            </w:r>
          </w:p>
        </w:tc>
      </w:tr>
      <w:tr w:rsidR="00E73C19" w:rsidRPr="00E73C19" w:rsidTr="00624116">
        <w:trPr>
          <w:cantSplit/>
          <w:trHeight w:hRule="exact" w:val="562"/>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水泵</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3块</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地下室</w:t>
            </w:r>
          </w:p>
        </w:tc>
      </w:tr>
      <w:tr w:rsidR="00E73C19" w:rsidRPr="00E73C19" w:rsidTr="00624116">
        <w:trPr>
          <w:cantSplit/>
          <w:trHeight w:hRule="exact" w:val="570"/>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水箱</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地下室</w:t>
            </w:r>
          </w:p>
        </w:tc>
      </w:tr>
      <w:tr w:rsidR="00E73C19" w:rsidRPr="00E73C19" w:rsidTr="00624116">
        <w:trPr>
          <w:cantSplit/>
          <w:trHeight w:hRule="exact" w:val="566"/>
          <w:jc w:val="center"/>
        </w:trPr>
        <w:tc>
          <w:tcPr>
            <w:tcW w:w="720"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3</w:t>
            </w:r>
          </w:p>
        </w:tc>
        <w:tc>
          <w:tcPr>
            <w:tcW w:w="1373"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供电系统</w:t>
            </w: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低压进线柜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8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低压电容补偿柜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2"/>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proofErr w:type="gramStart"/>
            <w:r w:rsidRPr="00E73C19">
              <w:rPr>
                <w:rFonts w:ascii="仿宋" w:eastAsia="仿宋" w:hAnsi="仿宋" w:cs="Times New Roman" w:hint="eastAsia"/>
                <w:sz w:val="28"/>
                <w:szCs w:val="28"/>
              </w:rPr>
              <w:t>低压出线</w:t>
            </w:r>
            <w:proofErr w:type="gramEnd"/>
            <w:r w:rsidRPr="00E73C19">
              <w:rPr>
                <w:rFonts w:ascii="仿宋" w:eastAsia="仿宋" w:hAnsi="仿宋" w:cs="Times New Roman" w:hint="eastAsia"/>
                <w:sz w:val="28"/>
                <w:szCs w:val="28"/>
              </w:rPr>
              <w:t>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6台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0"/>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低压联络柜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高压1#进线柜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2"/>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1#计量柜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70"/>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联络柜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1#变压器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8"/>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高压联络柜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联络隔离柜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7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2#变压器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8"/>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2#联络柜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7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2#计量柜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2#进线柜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211</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969"/>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221</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77"/>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低压进线柜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71"/>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低压电容补偿柜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1"/>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proofErr w:type="gramStart"/>
            <w:r w:rsidRPr="00E73C19">
              <w:rPr>
                <w:rFonts w:ascii="仿宋" w:eastAsia="仿宋" w:hAnsi="仿宋" w:cs="Times New Roman" w:hint="eastAsia"/>
                <w:sz w:val="28"/>
                <w:szCs w:val="28"/>
              </w:rPr>
              <w:t>低压出线</w:t>
            </w:r>
            <w:proofErr w:type="gramEnd"/>
            <w:r w:rsidRPr="00E73C19">
              <w:rPr>
                <w:rFonts w:ascii="仿宋" w:eastAsia="仿宋" w:hAnsi="仿宋" w:cs="Times New Roman" w:hint="eastAsia"/>
                <w:sz w:val="28"/>
                <w:szCs w:val="28"/>
              </w:rPr>
              <w:t>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6台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9"/>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低压联络柜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高压1#进线柜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75"/>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1#计量柜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5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联络柜</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配电室</w:t>
            </w:r>
          </w:p>
        </w:tc>
      </w:tr>
      <w:tr w:rsidR="00E73C19" w:rsidRPr="00E73C19" w:rsidTr="00624116">
        <w:trPr>
          <w:cantSplit/>
          <w:trHeight w:hRule="exact" w:val="562"/>
          <w:jc w:val="center"/>
        </w:trPr>
        <w:tc>
          <w:tcPr>
            <w:tcW w:w="720"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4</w:t>
            </w:r>
          </w:p>
        </w:tc>
        <w:tc>
          <w:tcPr>
            <w:tcW w:w="1373"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电梯系统</w:t>
            </w: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客梯</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办公楼内北侧</w:t>
            </w:r>
          </w:p>
        </w:tc>
      </w:tr>
      <w:tr w:rsidR="00E73C19" w:rsidRPr="00E73C19" w:rsidTr="00624116">
        <w:trPr>
          <w:cantSplit/>
          <w:trHeight w:hRule="exact" w:val="570"/>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客梯</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办公楼内南侧</w:t>
            </w:r>
          </w:p>
        </w:tc>
      </w:tr>
      <w:tr w:rsidR="00E73C19" w:rsidRPr="00E73C19" w:rsidTr="00624116">
        <w:trPr>
          <w:cantSplit/>
          <w:trHeight w:hRule="exact" w:val="550"/>
          <w:jc w:val="center"/>
        </w:trPr>
        <w:tc>
          <w:tcPr>
            <w:tcW w:w="720"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5</w:t>
            </w:r>
          </w:p>
        </w:tc>
        <w:tc>
          <w:tcPr>
            <w:tcW w:w="1373"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消防系统</w:t>
            </w: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消防主机及显示系统</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中控值班室</w:t>
            </w:r>
          </w:p>
        </w:tc>
      </w:tr>
      <w:tr w:rsidR="00E73C19" w:rsidRPr="00E73C19" w:rsidTr="00624116">
        <w:trPr>
          <w:cantSplit/>
          <w:trHeight w:hRule="exact" w:val="58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消防泵</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5台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地下室</w:t>
            </w:r>
          </w:p>
        </w:tc>
      </w:tr>
      <w:tr w:rsidR="00E73C19" w:rsidRPr="00E73C19" w:rsidTr="00624116">
        <w:trPr>
          <w:cantSplit/>
          <w:trHeight w:hRule="exact" w:val="69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主楼消防栓</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20个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办公楼内每层东西侧</w:t>
            </w:r>
          </w:p>
        </w:tc>
      </w:tr>
      <w:tr w:rsidR="00E73C19" w:rsidRPr="00E73C19" w:rsidTr="00624116">
        <w:trPr>
          <w:cantSplit/>
          <w:trHeight w:hRule="exact" w:val="70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消防水龙带</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20个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办公楼内每层东西侧</w:t>
            </w:r>
          </w:p>
        </w:tc>
      </w:tr>
      <w:tr w:rsidR="00E73C19" w:rsidRPr="00E73C19" w:rsidTr="00624116">
        <w:trPr>
          <w:cantSplit/>
          <w:trHeight w:hRule="exact" w:val="558"/>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消防水枪头</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20个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办公楼内每层东西侧</w:t>
            </w:r>
          </w:p>
        </w:tc>
      </w:tr>
      <w:tr w:rsidR="00E73C19" w:rsidRPr="00E73C19" w:rsidTr="00624116">
        <w:trPr>
          <w:cantSplit/>
          <w:trHeight w:hRule="exact" w:val="569"/>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水基灭火器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131具</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办公区</w:t>
            </w:r>
          </w:p>
        </w:tc>
      </w:tr>
      <w:tr w:rsidR="00E73C19" w:rsidRPr="00E73C19" w:rsidTr="00624116">
        <w:trPr>
          <w:cantSplit/>
          <w:trHeight w:hRule="exact" w:val="702"/>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干粉灭火器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100具</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办公区</w:t>
            </w:r>
          </w:p>
        </w:tc>
      </w:tr>
      <w:tr w:rsidR="00E73C19" w:rsidRPr="00E73C19" w:rsidTr="00624116">
        <w:trPr>
          <w:cantSplit/>
          <w:trHeight w:hRule="exact" w:val="699"/>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手推干粉干粉灭火器</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1具</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车库、配电室等</w:t>
            </w:r>
          </w:p>
        </w:tc>
      </w:tr>
      <w:tr w:rsidR="00E73C19" w:rsidRPr="00E73C19" w:rsidTr="00624116">
        <w:trPr>
          <w:cantSplit/>
          <w:trHeight w:hRule="exact" w:val="694"/>
          <w:jc w:val="center"/>
        </w:trPr>
        <w:tc>
          <w:tcPr>
            <w:tcW w:w="720"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lastRenderedPageBreak/>
              <w:t>6</w:t>
            </w:r>
          </w:p>
        </w:tc>
        <w:tc>
          <w:tcPr>
            <w:tcW w:w="1373" w:type="dxa"/>
            <w:vMerge w:val="restart"/>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安防系统</w:t>
            </w: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监控显示大屏</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中控值班室</w:t>
            </w:r>
          </w:p>
        </w:tc>
      </w:tr>
      <w:tr w:rsidR="00E73C19" w:rsidRPr="00E73C19" w:rsidTr="00624116">
        <w:trPr>
          <w:cantSplit/>
          <w:trHeight w:hRule="exact" w:val="718"/>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监控录像机</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中控值班室</w:t>
            </w:r>
          </w:p>
        </w:tc>
      </w:tr>
      <w:tr w:rsidR="00E73C19" w:rsidRPr="00E73C19" w:rsidTr="00624116">
        <w:trPr>
          <w:cantSplit/>
          <w:trHeight w:hRule="exact" w:val="714"/>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高清彩色摄像头</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108个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办公区</w:t>
            </w:r>
          </w:p>
        </w:tc>
      </w:tr>
      <w:tr w:rsidR="00E73C19" w:rsidRPr="00E73C19" w:rsidTr="00624116">
        <w:trPr>
          <w:cantSplit/>
          <w:trHeight w:hRule="exact" w:val="710"/>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人脸识别系统</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5个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办公区主要门口</w:t>
            </w:r>
          </w:p>
        </w:tc>
      </w:tr>
      <w:tr w:rsidR="00E73C19" w:rsidRPr="00E73C19" w:rsidTr="00624116">
        <w:trPr>
          <w:cantSplit/>
          <w:trHeight w:hRule="exact" w:val="706"/>
          <w:jc w:val="center"/>
        </w:trPr>
        <w:tc>
          <w:tcPr>
            <w:tcW w:w="720" w:type="dxa"/>
            <w:vMerge/>
            <w:vAlign w:val="center"/>
          </w:tcPr>
          <w:p w:rsidR="00E73C19" w:rsidRPr="00E73C19" w:rsidRDefault="00E73C19" w:rsidP="00E73C19">
            <w:pPr>
              <w:jc w:val="center"/>
              <w:rPr>
                <w:rFonts w:ascii="仿宋" w:eastAsia="仿宋" w:hAnsi="仿宋" w:cs="Times New Roman"/>
                <w:sz w:val="28"/>
                <w:szCs w:val="28"/>
              </w:rPr>
            </w:pPr>
          </w:p>
        </w:tc>
        <w:tc>
          <w:tcPr>
            <w:tcW w:w="1373" w:type="dxa"/>
            <w:vMerge/>
            <w:vAlign w:val="center"/>
          </w:tcPr>
          <w:p w:rsidR="00E73C19" w:rsidRPr="00E73C19" w:rsidRDefault="00E73C19" w:rsidP="00E73C19">
            <w:pPr>
              <w:jc w:val="center"/>
              <w:rPr>
                <w:rFonts w:ascii="仿宋" w:eastAsia="仿宋" w:hAnsi="仿宋" w:cs="Times New Roman"/>
                <w:sz w:val="28"/>
                <w:szCs w:val="28"/>
              </w:rPr>
            </w:pPr>
          </w:p>
        </w:tc>
        <w:tc>
          <w:tcPr>
            <w:tcW w:w="2835"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电脑</w:t>
            </w: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1台</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中控值班室</w:t>
            </w:r>
          </w:p>
        </w:tc>
      </w:tr>
      <w:tr w:rsidR="00E73C19" w:rsidRPr="00E73C19" w:rsidTr="00624116">
        <w:trPr>
          <w:cantSplit/>
          <w:trHeight w:hRule="exact" w:val="719"/>
          <w:jc w:val="center"/>
        </w:trPr>
        <w:tc>
          <w:tcPr>
            <w:tcW w:w="720"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7</w:t>
            </w:r>
          </w:p>
        </w:tc>
        <w:tc>
          <w:tcPr>
            <w:tcW w:w="1373"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旋转门</w:t>
            </w:r>
          </w:p>
        </w:tc>
        <w:tc>
          <w:tcPr>
            <w:tcW w:w="2835" w:type="dxa"/>
            <w:vAlign w:val="center"/>
          </w:tcPr>
          <w:p w:rsidR="00E73C19" w:rsidRPr="00E73C19" w:rsidRDefault="00E73C19" w:rsidP="00E73C19">
            <w:pPr>
              <w:jc w:val="center"/>
              <w:rPr>
                <w:rFonts w:ascii="仿宋" w:eastAsia="仿宋" w:hAnsi="仿宋" w:cs="Times New Roman"/>
                <w:sz w:val="28"/>
                <w:szCs w:val="28"/>
              </w:rPr>
            </w:pPr>
          </w:p>
        </w:tc>
        <w:tc>
          <w:tcPr>
            <w:tcW w:w="992" w:type="dxa"/>
            <w:vAlign w:val="center"/>
          </w:tcPr>
          <w:p w:rsidR="00E73C19" w:rsidRPr="00E73C19" w:rsidRDefault="00E73C19" w:rsidP="00E73C19">
            <w:pPr>
              <w:jc w:val="center"/>
              <w:rPr>
                <w:rFonts w:ascii="仿宋" w:eastAsia="仿宋" w:hAnsi="仿宋" w:cs="Times New Roman"/>
                <w:sz w:val="28"/>
                <w:szCs w:val="28"/>
              </w:rPr>
            </w:pPr>
            <w:r w:rsidRPr="00E73C19">
              <w:rPr>
                <w:rFonts w:ascii="仿宋" w:eastAsia="仿宋" w:hAnsi="仿宋" w:cs="Times New Roman" w:hint="eastAsia"/>
                <w:sz w:val="28"/>
                <w:szCs w:val="28"/>
              </w:rPr>
              <w:t>1个</w:t>
            </w:r>
          </w:p>
        </w:tc>
        <w:tc>
          <w:tcPr>
            <w:tcW w:w="2552" w:type="dxa"/>
            <w:vAlign w:val="center"/>
          </w:tcPr>
          <w:p w:rsidR="00E73C19" w:rsidRPr="00E73C19" w:rsidRDefault="00E73C19" w:rsidP="00E73C19">
            <w:pPr>
              <w:jc w:val="left"/>
              <w:rPr>
                <w:rFonts w:ascii="仿宋" w:eastAsia="仿宋" w:hAnsi="仿宋" w:cs="Times New Roman"/>
                <w:sz w:val="28"/>
                <w:szCs w:val="28"/>
              </w:rPr>
            </w:pPr>
            <w:r w:rsidRPr="00E73C19">
              <w:rPr>
                <w:rFonts w:ascii="仿宋" w:eastAsia="仿宋" w:hAnsi="仿宋" w:cs="Times New Roman" w:hint="eastAsia"/>
                <w:sz w:val="28"/>
                <w:szCs w:val="28"/>
              </w:rPr>
              <w:t>一层大厅</w:t>
            </w:r>
          </w:p>
        </w:tc>
      </w:tr>
    </w:tbl>
    <w:p w:rsidR="00E73C19" w:rsidRPr="00E73C19" w:rsidRDefault="00E73C19" w:rsidP="00E73C19">
      <w:pPr>
        <w:tabs>
          <w:tab w:val="left" w:pos="567"/>
        </w:tabs>
        <w:spacing w:beforeLines="50" w:before="156" w:afterLines="50" w:after="156" w:line="600" w:lineRule="exact"/>
        <w:ind w:firstLineChars="200" w:firstLine="643"/>
        <w:rPr>
          <w:rFonts w:ascii="仿宋_GB2312" w:eastAsia="仿宋_GB2312" w:hAnsi="仿宋_GB2312" w:cs="仿宋_GB2312"/>
          <w:b/>
          <w:sz w:val="32"/>
          <w:szCs w:val="32"/>
        </w:rPr>
      </w:pPr>
      <w:r w:rsidRPr="00E73C19">
        <w:rPr>
          <w:rFonts w:ascii="仿宋_GB2312" w:eastAsia="仿宋_GB2312" w:hAnsi="仿宋_GB2312" w:cs="仿宋_GB2312" w:hint="eastAsia"/>
          <w:b/>
          <w:sz w:val="32"/>
          <w:szCs w:val="32"/>
        </w:rPr>
        <w:t>（三）市农研中心物业服务总体要求</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1．树立“业主至上，服务第一”的理念，提供礼貌、热情、周到、细致的服务，努力创造安全、和谐、整洁、安静的办公生活环境。</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2．坚持制度化、正规化、规范化管理，落实岗位责任制，制定合理奖惩</w:t>
      </w:r>
      <w:proofErr w:type="gramStart"/>
      <w:r w:rsidRPr="00E73C19">
        <w:rPr>
          <w:rFonts w:ascii="仿宋_GB2312" w:eastAsia="仿宋_GB2312" w:hAnsi="仿宋_GB2312" w:cs="仿宋_GB2312" w:hint="eastAsia"/>
          <w:sz w:val="32"/>
          <w:szCs w:val="32"/>
        </w:rPr>
        <w:t>措</w:t>
      </w:r>
      <w:proofErr w:type="gramEnd"/>
      <w:r w:rsidRPr="00E73C19">
        <w:rPr>
          <w:rFonts w:ascii="仿宋_GB2312" w:eastAsia="仿宋_GB2312" w:hAnsi="仿宋_GB2312" w:cs="仿宋_GB2312" w:hint="eastAsia"/>
          <w:sz w:val="32"/>
          <w:szCs w:val="32"/>
        </w:rPr>
        <w:t>放施。</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3.人员配备符合岗位要求，持证上岗。工作中注重员工技术培训，有效提升整体素质，提高工作效率，加强服务质量水平。</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4．各类人员按岗位着装统一，言行规范，注意仪容仪表，公众形象。内部团结和谐，主动协调各方面关系，创造良好的工作氛围。</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5．建立、健全各类档案、资料，合同、人员档案、业务资料、日常运行维修记录、各类验收证明专人保管、齐全完</w:t>
      </w:r>
      <w:r w:rsidRPr="00E73C19">
        <w:rPr>
          <w:rFonts w:ascii="仿宋_GB2312" w:eastAsia="仿宋_GB2312" w:hAnsi="仿宋_GB2312" w:cs="仿宋_GB2312" w:hint="eastAsia"/>
          <w:sz w:val="32"/>
          <w:szCs w:val="32"/>
        </w:rPr>
        <w:lastRenderedPageBreak/>
        <w:t>整、分类造册。</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6．制定各类突发事件的应急处置预案，组织所属人员培训，明确职责任务，熟练掌握设备、器材的使用，不断增强应急防变的能力。</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7．服从招标人管理，在高标准完成本文件规定物业服务项目外，积极主动完成与本物业项目相关的临时性服务工作。</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8．在处理特殊、紧急、突发事件时，招标人有权对物业服务管理人员直接指挥。</w:t>
      </w:r>
    </w:p>
    <w:p w:rsidR="00E73C19" w:rsidRPr="00E73C19" w:rsidRDefault="00E73C19" w:rsidP="00E73C19">
      <w:pPr>
        <w:spacing w:beforeLines="50" w:before="156" w:afterLines="50" w:after="156" w:line="600" w:lineRule="exact"/>
        <w:ind w:firstLineChars="200" w:firstLine="643"/>
        <w:rPr>
          <w:rFonts w:ascii="仿宋_GB2312" w:eastAsia="仿宋_GB2312" w:hAnsi="仿宋_GB2312" w:cs="仿宋_GB2312"/>
          <w:b/>
          <w:color w:val="000000"/>
          <w:sz w:val="32"/>
          <w:szCs w:val="32"/>
        </w:rPr>
      </w:pPr>
      <w:bookmarkStart w:id="3" w:name="_Toc32436"/>
      <w:bookmarkStart w:id="4" w:name="_Toc6615"/>
      <w:r w:rsidRPr="00E73C19">
        <w:rPr>
          <w:rFonts w:ascii="仿宋_GB2312" w:eastAsia="仿宋_GB2312" w:hAnsi="仿宋_GB2312" w:cs="仿宋_GB2312" w:hint="eastAsia"/>
          <w:b/>
          <w:color w:val="000000"/>
          <w:sz w:val="32"/>
          <w:szCs w:val="32"/>
        </w:rPr>
        <w:t>（四）市农研中心物业服务项目</w:t>
      </w:r>
      <w:r w:rsidRPr="00E73C19">
        <w:rPr>
          <w:rFonts w:ascii="仿宋_GB2312" w:eastAsia="仿宋_GB2312" w:hAnsi="仿宋_GB2312" w:cs="仿宋_GB2312" w:hint="eastAsia"/>
          <w:b/>
          <w:sz w:val="32"/>
          <w:szCs w:val="32"/>
        </w:rPr>
        <w:t>基本内容、标准及要求</w:t>
      </w:r>
      <w:bookmarkEnd w:id="3"/>
      <w:bookmarkEnd w:id="4"/>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项目服务内容主要为公共卫生清洁、工程运行与维修、高压配电室值班、节约能源管理、绿化养护及综合运行服务保障等要求如下：</w:t>
      </w:r>
    </w:p>
    <w:p w:rsidR="00E73C19" w:rsidRPr="00E73C19" w:rsidRDefault="00E73C19" w:rsidP="00E73C19">
      <w:pPr>
        <w:spacing w:afterLines="50" w:after="156" w:line="56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bCs/>
          <w:sz w:val="32"/>
          <w:szCs w:val="32"/>
        </w:rPr>
        <w:t>1.公共卫生清洁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2410"/>
        <w:gridCol w:w="1565"/>
        <w:gridCol w:w="3694"/>
      </w:tblGrid>
      <w:tr w:rsidR="00E73C19" w:rsidRPr="00E73C19" w:rsidTr="00624116">
        <w:trPr>
          <w:trHeight w:hRule="exact" w:val="680"/>
          <w:tblHeader/>
          <w:jc w:val="center"/>
        </w:trPr>
        <w:tc>
          <w:tcPr>
            <w:tcW w:w="1462"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工作区域</w:t>
            </w:r>
          </w:p>
        </w:tc>
        <w:tc>
          <w:tcPr>
            <w:tcW w:w="2410"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工作内容</w:t>
            </w:r>
          </w:p>
        </w:tc>
        <w:tc>
          <w:tcPr>
            <w:tcW w:w="1565"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工作频次</w:t>
            </w:r>
          </w:p>
        </w:tc>
        <w:tc>
          <w:tcPr>
            <w:tcW w:w="3694"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标准要求</w:t>
            </w:r>
          </w:p>
        </w:tc>
      </w:tr>
      <w:tr w:rsidR="00E73C19" w:rsidRPr="00E73C19" w:rsidTr="00624116">
        <w:trPr>
          <w:trHeight w:hRule="exact" w:val="999"/>
          <w:jc w:val="center"/>
        </w:trPr>
        <w:tc>
          <w:tcPr>
            <w:tcW w:w="1462"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办公楼门厅</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清洁擦拭地面</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工作日1天2次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地面无垃圾、无污渍、无积水。</w:t>
            </w:r>
          </w:p>
        </w:tc>
      </w:tr>
      <w:tr w:rsidR="00E73C19" w:rsidRPr="00E73C19" w:rsidTr="00624116">
        <w:trPr>
          <w:trHeight w:hRule="exact" w:val="843"/>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清洁大厅家具、显示屏</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工作日1天1次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表面无污渍、无涂画。</w:t>
            </w:r>
          </w:p>
        </w:tc>
      </w:tr>
      <w:tr w:rsidR="00E73C19" w:rsidRPr="00E73C19" w:rsidTr="00624116">
        <w:trPr>
          <w:trHeight w:hRule="exact" w:val="855"/>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擦拭玻璃门、门把手</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玻璃透明，无乱贴乱画，无污渍。</w:t>
            </w:r>
          </w:p>
        </w:tc>
      </w:tr>
      <w:tr w:rsidR="00E73C19" w:rsidRPr="00E73C19" w:rsidTr="00624116">
        <w:trPr>
          <w:trHeight w:hRule="exact" w:val="680"/>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擦拭墙壁、玻璃窗</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每周1次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表面无污渍，无乱贴乱画。</w:t>
            </w:r>
          </w:p>
        </w:tc>
      </w:tr>
      <w:tr w:rsidR="00E73C19" w:rsidRPr="00E73C19" w:rsidTr="00624116">
        <w:trPr>
          <w:trHeight w:hRule="exact" w:val="917"/>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清理首层玻璃顶棚</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每月1次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无杂物，无明显污渍。</w:t>
            </w:r>
          </w:p>
        </w:tc>
      </w:tr>
      <w:tr w:rsidR="00E73C19" w:rsidRPr="00E73C19" w:rsidTr="00624116">
        <w:trPr>
          <w:trHeight w:hRule="exact" w:val="886"/>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清理垃圾桶</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日清，分类处置登记，桶外观整洁。</w:t>
            </w:r>
          </w:p>
        </w:tc>
      </w:tr>
      <w:tr w:rsidR="00E73C19" w:rsidRPr="00E73C19" w:rsidTr="00624116">
        <w:trPr>
          <w:trHeight w:hRule="exact" w:val="769"/>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整理标识牌、标语、通知。</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无掉落，无破损。</w:t>
            </w:r>
          </w:p>
        </w:tc>
      </w:tr>
      <w:tr w:rsidR="00E73C19" w:rsidRPr="00E73C19" w:rsidTr="00624116">
        <w:trPr>
          <w:trHeight w:hRule="exact" w:val="793"/>
          <w:jc w:val="center"/>
        </w:trPr>
        <w:tc>
          <w:tcPr>
            <w:tcW w:w="1462"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各层走廊、电梯厅、步行梯</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清理擦拭地面、步行梯</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每天2次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地面无垃圾，无污渍，无积水。</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擦拭防火门、窗户</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无污渍，无涂画，无张贴物。</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擦拭步行梯扶手</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无污渍，无积水，栏杆无锈蚀。</w:t>
            </w:r>
          </w:p>
        </w:tc>
      </w:tr>
      <w:tr w:rsidR="00E73C19" w:rsidRPr="00E73C19" w:rsidTr="00624116">
        <w:trPr>
          <w:trHeight w:hRule="exact" w:val="1282"/>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清理垃圾桶</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垃圾日清，分类处置，</w:t>
            </w:r>
            <w:proofErr w:type="gramStart"/>
            <w:r w:rsidRPr="00E73C19">
              <w:rPr>
                <w:rFonts w:ascii="仿宋" w:eastAsia="仿宋" w:hAnsi="仿宋" w:cs="CESI仿宋-GB2312" w:hint="eastAsia"/>
                <w:sz w:val="28"/>
                <w:szCs w:val="28"/>
              </w:rPr>
              <w:t>桶身干净</w:t>
            </w:r>
            <w:proofErr w:type="gramEnd"/>
            <w:r w:rsidRPr="00E73C19">
              <w:rPr>
                <w:rFonts w:ascii="仿宋" w:eastAsia="仿宋" w:hAnsi="仿宋" w:cs="CESI仿宋-GB2312" w:hint="eastAsia"/>
                <w:sz w:val="28"/>
                <w:szCs w:val="28"/>
              </w:rPr>
              <w:t>。</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擦拭墙壁</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视情况</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无污渍、无乱贴乱画。</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整理标识牌、通知</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无掉落，无破损。</w:t>
            </w:r>
          </w:p>
        </w:tc>
      </w:tr>
      <w:tr w:rsidR="00E73C19" w:rsidRPr="00E73C19" w:rsidTr="00624116">
        <w:trPr>
          <w:trHeight w:hRule="exact" w:val="801"/>
          <w:jc w:val="center"/>
        </w:trPr>
        <w:tc>
          <w:tcPr>
            <w:tcW w:w="1462"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电梯间</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清理地毯、轿厢地面。</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每天2次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地面无垃圾，无积水，无污渍。</w:t>
            </w:r>
          </w:p>
        </w:tc>
      </w:tr>
      <w:tr w:rsidR="00E73C19" w:rsidRPr="00E73C19" w:rsidTr="00624116">
        <w:trPr>
          <w:trHeight w:hRule="exact" w:val="854"/>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擦拭轿厢、显示板、门</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每天2次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无污渍，无乱贴乱画。</w:t>
            </w:r>
          </w:p>
        </w:tc>
      </w:tr>
      <w:tr w:rsidR="00E73C19" w:rsidRPr="00E73C19" w:rsidTr="00624116">
        <w:trPr>
          <w:trHeight w:hRule="exact" w:val="839"/>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电梯按键擦拭消毒</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每天2次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按规定操作</w:t>
            </w:r>
          </w:p>
        </w:tc>
      </w:tr>
      <w:tr w:rsidR="00E73C19" w:rsidRPr="00E73C19" w:rsidTr="00624116">
        <w:trPr>
          <w:trHeight w:hRule="exact" w:val="884"/>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紫外线照射消毒</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工作日下班后停用照射30分钟</w:t>
            </w:r>
          </w:p>
        </w:tc>
      </w:tr>
      <w:tr w:rsidR="00E73C19" w:rsidRPr="00E73C19" w:rsidTr="00624116">
        <w:trPr>
          <w:trHeight w:hRule="exact" w:val="853"/>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整理标识牌、标语、通知</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无掉落、无损坏。</w:t>
            </w:r>
          </w:p>
        </w:tc>
      </w:tr>
      <w:tr w:rsidR="00E73C19" w:rsidRPr="00E73C19" w:rsidTr="00624116">
        <w:trPr>
          <w:trHeight w:hRule="exact" w:val="851"/>
          <w:jc w:val="center"/>
        </w:trPr>
        <w:tc>
          <w:tcPr>
            <w:tcW w:w="1462"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洗手 、开水间</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清理擦拭地面</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上、午各1次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地面无积水，无垃圾，无污渍。</w:t>
            </w:r>
          </w:p>
        </w:tc>
      </w:tr>
      <w:tr w:rsidR="00E73C19" w:rsidRPr="00E73C19" w:rsidTr="00624116">
        <w:trPr>
          <w:trHeight w:hRule="exact" w:val="875"/>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清理洗手盆、镜面、便池</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上、下午各1次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表面无污渍，无积水。</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擦拭清洁墙壁</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视情况</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无污渍，无乱贴乱画。</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清理地漏</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随时</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无堵塞，无杂物，无异味。</w:t>
            </w:r>
          </w:p>
        </w:tc>
      </w:tr>
      <w:tr w:rsidR="00E73C19" w:rsidRPr="00E73C19" w:rsidTr="00624116">
        <w:trPr>
          <w:trHeight w:hRule="exact" w:val="867"/>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擦拭清洁厕所隔板</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无污渍，无乱贴乱画。</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清理垃圾桶</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日清，分类处置，</w:t>
            </w:r>
            <w:proofErr w:type="gramStart"/>
            <w:r w:rsidRPr="00E73C19">
              <w:rPr>
                <w:rFonts w:ascii="仿宋" w:eastAsia="仿宋" w:hAnsi="仿宋" w:cs="CESI仿宋-GB2312" w:hint="eastAsia"/>
                <w:sz w:val="28"/>
                <w:szCs w:val="28"/>
              </w:rPr>
              <w:t>桶身干净</w:t>
            </w:r>
            <w:proofErr w:type="gramEnd"/>
            <w:r w:rsidRPr="00E73C19">
              <w:rPr>
                <w:rFonts w:ascii="仿宋" w:eastAsia="仿宋" w:hAnsi="仿宋" w:cs="CESI仿宋-GB2312" w:hint="eastAsia"/>
                <w:sz w:val="28"/>
                <w:szCs w:val="28"/>
              </w:rPr>
              <w:t>。</w:t>
            </w:r>
          </w:p>
        </w:tc>
      </w:tr>
      <w:tr w:rsidR="00E73C19" w:rsidRPr="00E73C19" w:rsidTr="00624116">
        <w:trPr>
          <w:trHeight w:hRule="exact" w:val="929"/>
          <w:jc w:val="center"/>
        </w:trPr>
        <w:tc>
          <w:tcPr>
            <w:tcW w:w="1462"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地下车库</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清扫车库地面</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地面无垃圾，无杂物，无积水。</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清理墙壁</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无污渍，无乱贴乱画。</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清理垃圾桶</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日清，分类处置，</w:t>
            </w:r>
            <w:proofErr w:type="gramStart"/>
            <w:r w:rsidRPr="00E73C19">
              <w:rPr>
                <w:rFonts w:ascii="仿宋" w:eastAsia="仿宋" w:hAnsi="仿宋" w:cs="CESI仿宋-GB2312" w:hint="eastAsia"/>
                <w:sz w:val="28"/>
                <w:szCs w:val="28"/>
              </w:rPr>
              <w:t>桶身干净</w:t>
            </w:r>
            <w:proofErr w:type="gramEnd"/>
            <w:r w:rsidRPr="00E73C19">
              <w:rPr>
                <w:rFonts w:ascii="仿宋" w:eastAsia="仿宋" w:hAnsi="仿宋" w:cs="CESI仿宋-GB2312" w:hint="eastAsia"/>
                <w:sz w:val="28"/>
                <w:szCs w:val="28"/>
              </w:rPr>
              <w:t>。</w:t>
            </w:r>
          </w:p>
        </w:tc>
      </w:tr>
      <w:tr w:rsidR="00E73C19" w:rsidRPr="00E73C19" w:rsidTr="00624116">
        <w:trPr>
          <w:trHeight w:hRule="exact" w:val="680"/>
          <w:jc w:val="center"/>
        </w:trPr>
        <w:tc>
          <w:tcPr>
            <w:tcW w:w="1462"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擦拭电梯厅门</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694"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无污渍，无乱贴乱画。</w:t>
            </w:r>
          </w:p>
        </w:tc>
      </w:tr>
      <w:tr w:rsidR="00E73C19" w:rsidRPr="00E73C19" w:rsidTr="00624116">
        <w:trPr>
          <w:trHeight w:hRule="exact" w:val="867"/>
          <w:jc w:val="center"/>
        </w:trPr>
        <w:tc>
          <w:tcPr>
            <w:tcW w:w="1462"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 xml:space="preserve">会议室 </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清理地面</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会议结束即时清理</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无垃圾，无积水。</w:t>
            </w:r>
          </w:p>
        </w:tc>
      </w:tr>
      <w:tr w:rsidR="00E73C19" w:rsidRPr="00E73C19" w:rsidTr="00624116">
        <w:trPr>
          <w:trHeight w:hRule="exact" w:val="851"/>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擦拭桌椅</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每日上班前1次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无污渍，干净整洁。</w:t>
            </w:r>
          </w:p>
        </w:tc>
      </w:tr>
      <w:tr w:rsidR="00E73C19" w:rsidRPr="00E73C19" w:rsidTr="00624116">
        <w:trPr>
          <w:trHeight w:hRule="exact" w:val="849"/>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擦拭门窗</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每日上班前1次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透明，无污渍，无乱贴乱画。</w:t>
            </w:r>
          </w:p>
        </w:tc>
      </w:tr>
      <w:tr w:rsidR="00E73C19" w:rsidRPr="00E73C19" w:rsidTr="00624116">
        <w:trPr>
          <w:trHeight w:hRule="exact" w:val="680"/>
          <w:jc w:val="center"/>
        </w:trPr>
        <w:tc>
          <w:tcPr>
            <w:tcW w:w="1462"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准备开水、茶具</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每次会前</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茶具使用1次后彻底清洗</w:t>
            </w:r>
          </w:p>
        </w:tc>
      </w:tr>
      <w:tr w:rsidR="00E73C19" w:rsidRPr="00E73C19" w:rsidTr="00624116">
        <w:trPr>
          <w:trHeight w:hRule="exact" w:val="820"/>
          <w:jc w:val="center"/>
        </w:trPr>
        <w:tc>
          <w:tcPr>
            <w:tcW w:w="1462"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所有区域</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除四害（蚊、蝇、</w:t>
            </w:r>
            <w:proofErr w:type="gramStart"/>
            <w:r w:rsidRPr="00E73C19">
              <w:rPr>
                <w:rFonts w:ascii="仿宋" w:eastAsia="仿宋" w:hAnsi="仿宋" w:cs="CESI仿宋-GB2312" w:hint="eastAsia"/>
                <w:color w:val="000000"/>
                <w:sz w:val="28"/>
                <w:szCs w:val="28"/>
              </w:rPr>
              <w:t>蟑</w:t>
            </w:r>
            <w:proofErr w:type="gramEnd"/>
            <w:r w:rsidRPr="00E73C19">
              <w:rPr>
                <w:rFonts w:ascii="仿宋" w:eastAsia="仿宋" w:hAnsi="仿宋" w:cs="CESI仿宋-GB2312" w:hint="eastAsia"/>
                <w:color w:val="000000"/>
                <w:sz w:val="28"/>
                <w:szCs w:val="28"/>
              </w:rPr>
              <w:t>、鼠）</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每月至少1次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w:t>
            </w:r>
            <w:proofErr w:type="gramStart"/>
            <w:r w:rsidRPr="00E73C19">
              <w:rPr>
                <w:rFonts w:ascii="仿宋" w:eastAsia="仿宋" w:hAnsi="仿宋" w:cs="CESI仿宋-GB2312" w:hint="eastAsia"/>
                <w:color w:val="000000"/>
                <w:sz w:val="28"/>
                <w:szCs w:val="28"/>
              </w:rPr>
              <w:t>蟑</w:t>
            </w:r>
            <w:proofErr w:type="gramEnd"/>
            <w:r w:rsidRPr="00E73C19">
              <w:rPr>
                <w:rFonts w:ascii="仿宋" w:eastAsia="仿宋" w:hAnsi="仿宋" w:cs="CESI仿宋-GB2312" w:hint="eastAsia"/>
                <w:color w:val="000000"/>
                <w:sz w:val="28"/>
                <w:szCs w:val="28"/>
              </w:rPr>
              <w:t>、鼠，少蚊、蝇。</w:t>
            </w:r>
          </w:p>
        </w:tc>
      </w:tr>
      <w:tr w:rsidR="00E73C19" w:rsidRPr="00E73C19" w:rsidTr="00624116">
        <w:trPr>
          <w:trHeight w:hRule="exact" w:val="884"/>
          <w:jc w:val="center"/>
        </w:trPr>
        <w:tc>
          <w:tcPr>
            <w:tcW w:w="1462"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办公楼外墙</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清洁污垢</w:t>
            </w:r>
          </w:p>
        </w:tc>
        <w:tc>
          <w:tcPr>
            <w:tcW w:w="1565"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每年至少1次</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外观无明显污渍</w:t>
            </w:r>
          </w:p>
        </w:tc>
      </w:tr>
      <w:tr w:rsidR="00E73C19" w:rsidRPr="00E73C19" w:rsidTr="00624116">
        <w:trPr>
          <w:trHeight w:hRule="exact" w:val="2863"/>
          <w:jc w:val="center"/>
        </w:trPr>
        <w:tc>
          <w:tcPr>
            <w:tcW w:w="1462"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其它</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1.水费分割</w:t>
            </w:r>
          </w:p>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2.临时性工作</w:t>
            </w:r>
          </w:p>
        </w:tc>
        <w:tc>
          <w:tcPr>
            <w:tcW w:w="1565" w:type="dxa"/>
            <w:vAlign w:val="center"/>
          </w:tcPr>
          <w:p w:rsidR="00E73C19" w:rsidRPr="00E73C19" w:rsidRDefault="00E73C19" w:rsidP="00E73C19">
            <w:pPr>
              <w:snapToGrid w:val="0"/>
              <w:spacing w:line="380" w:lineRule="exact"/>
              <w:jc w:val="lef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1.每月1次分割办公区各用水单位消耗水费</w:t>
            </w:r>
          </w:p>
          <w:p w:rsidR="00E73C19" w:rsidRPr="00E73C19" w:rsidRDefault="00E73C19" w:rsidP="00E73C19">
            <w:pPr>
              <w:snapToGrid w:val="0"/>
              <w:spacing w:line="380" w:lineRule="exact"/>
              <w:jc w:val="lef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2.随机</w:t>
            </w:r>
          </w:p>
        </w:tc>
        <w:tc>
          <w:tcPr>
            <w:tcW w:w="369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1.每月抄水表数据准确，分割各用水单位数据、金额正确无误。</w:t>
            </w:r>
          </w:p>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2.完成其它物业服务相关临时性工作</w:t>
            </w:r>
          </w:p>
        </w:tc>
      </w:tr>
    </w:tbl>
    <w:p w:rsidR="00E73C19" w:rsidRPr="00E73C19" w:rsidRDefault="00E73C19" w:rsidP="00E73C19">
      <w:pPr>
        <w:spacing w:beforeLines="50" w:before="156" w:afterLines="50" w:after="156" w:line="560" w:lineRule="exact"/>
        <w:ind w:firstLineChars="100" w:firstLine="320"/>
        <w:rPr>
          <w:rFonts w:ascii="仿宋" w:eastAsia="仿宋" w:hAnsi="仿宋" w:cs="CESI楷体-GB13000"/>
          <w:bCs/>
          <w:sz w:val="32"/>
          <w:szCs w:val="32"/>
        </w:rPr>
      </w:pPr>
      <w:r w:rsidRPr="00E73C19">
        <w:rPr>
          <w:rFonts w:ascii="仿宋" w:eastAsia="仿宋" w:hAnsi="仿宋" w:cs="CESI楷体-GB13000" w:hint="eastAsia"/>
          <w:bCs/>
          <w:sz w:val="32"/>
          <w:szCs w:val="32"/>
        </w:rPr>
        <w:lastRenderedPageBreak/>
        <w:t>2.</w:t>
      </w:r>
      <w:r w:rsidRPr="00E73C19">
        <w:rPr>
          <w:rFonts w:ascii="仿宋_GB2312" w:eastAsia="仿宋_GB2312" w:hAnsi="仿宋_GB2312" w:cs="仿宋_GB2312" w:hint="eastAsia"/>
          <w:color w:val="000000"/>
          <w:sz w:val="32"/>
          <w:szCs w:val="32"/>
        </w:rPr>
        <w:t xml:space="preserve"> 综合运行服务保障</w:t>
      </w:r>
    </w:p>
    <w:tbl>
      <w:tblPr>
        <w:tblpPr w:leftFromText="181" w:rightFromText="181" w:vertAnchor="text" w:horzAnchor="margin"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1417"/>
        <w:gridCol w:w="3827"/>
      </w:tblGrid>
      <w:tr w:rsidR="00E73C19" w:rsidRPr="00E73C19" w:rsidTr="00624116">
        <w:trPr>
          <w:trHeight w:val="740"/>
          <w:tblHeader/>
        </w:trPr>
        <w:tc>
          <w:tcPr>
            <w:tcW w:w="1526"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区域</w:t>
            </w:r>
          </w:p>
        </w:tc>
        <w:tc>
          <w:tcPr>
            <w:tcW w:w="2410"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工作内容</w:t>
            </w:r>
          </w:p>
        </w:tc>
        <w:tc>
          <w:tcPr>
            <w:tcW w:w="1417"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工作次数</w:t>
            </w:r>
          </w:p>
        </w:tc>
        <w:tc>
          <w:tcPr>
            <w:tcW w:w="3827"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标准要求</w:t>
            </w:r>
          </w:p>
        </w:tc>
      </w:tr>
      <w:tr w:rsidR="00E73C19" w:rsidRPr="00E73C19" w:rsidTr="00624116">
        <w:trPr>
          <w:cantSplit/>
          <w:trHeight w:val="1640"/>
        </w:trPr>
        <w:tc>
          <w:tcPr>
            <w:tcW w:w="1526"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办公楼综合管理员</w:t>
            </w: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值班值守</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b/>
                <w:bCs/>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办公区域实行封闭式管理，执行24小时双门卫值班管理制度；任何时候不得脱岗；</w:t>
            </w:r>
            <w:proofErr w:type="gramStart"/>
            <w:r w:rsidRPr="00E73C19">
              <w:rPr>
                <w:rFonts w:ascii="仿宋" w:eastAsia="仿宋" w:hAnsi="仿宋" w:cs="CESI仿宋-GB2312" w:hint="eastAsia"/>
                <w:color w:val="000000"/>
                <w:sz w:val="28"/>
                <w:szCs w:val="28"/>
              </w:rPr>
              <w:t>统一着</w:t>
            </w:r>
            <w:proofErr w:type="gramEnd"/>
            <w:r w:rsidRPr="00E73C19">
              <w:rPr>
                <w:rFonts w:ascii="仿宋" w:eastAsia="仿宋" w:hAnsi="仿宋" w:cs="CESI仿宋-GB2312" w:hint="eastAsia"/>
                <w:color w:val="000000"/>
                <w:sz w:val="28"/>
                <w:szCs w:val="28"/>
              </w:rPr>
              <w:t>制式服装。</w:t>
            </w:r>
          </w:p>
        </w:tc>
      </w:tr>
      <w:tr w:rsidR="00E73C19" w:rsidRPr="00E73C19" w:rsidTr="00624116">
        <w:trPr>
          <w:cantSplit/>
          <w:trHeight w:val="2055"/>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来访人员接待</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办公楼实行外来人员登记制度，礼貌接待来访人员，查验核实外来人员身份，制止无关人员、车辆擅自进入办公区域。</w:t>
            </w:r>
          </w:p>
        </w:tc>
      </w:tr>
      <w:tr w:rsidR="00E73C19" w:rsidRPr="00E73C19" w:rsidTr="00624116">
        <w:trPr>
          <w:cantSplit/>
          <w:trHeight w:val="2145"/>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大宗货物进出管控</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大宗货物凭审批单进出办公区域，认真查验货物品种数量，核实登记后方可放行，制止</w:t>
            </w:r>
            <w:proofErr w:type="gramStart"/>
            <w:r w:rsidRPr="00E73C19">
              <w:rPr>
                <w:rFonts w:ascii="仿宋" w:eastAsia="仿宋" w:hAnsi="仿宋" w:cs="CESI仿宋-GB2312" w:hint="eastAsia"/>
                <w:color w:val="000000"/>
                <w:sz w:val="28"/>
                <w:szCs w:val="28"/>
              </w:rPr>
              <w:t>无手续</w:t>
            </w:r>
            <w:proofErr w:type="gramEnd"/>
            <w:r w:rsidRPr="00E73C19">
              <w:rPr>
                <w:rFonts w:ascii="仿宋" w:eastAsia="仿宋" w:hAnsi="仿宋" w:cs="CESI仿宋-GB2312" w:hint="eastAsia"/>
                <w:color w:val="000000"/>
                <w:sz w:val="28"/>
                <w:szCs w:val="28"/>
              </w:rPr>
              <w:t>大宗货物进出办公区域。</w:t>
            </w:r>
          </w:p>
        </w:tc>
      </w:tr>
      <w:tr w:rsidR="00E73C19" w:rsidRPr="00E73C19" w:rsidTr="00624116">
        <w:trPr>
          <w:cantSplit/>
          <w:trHeight w:val="1760"/>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办公生活区域秩序维持</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维持办公生活区域秩序，及时引导人员、车辆进出办公区域和地下车库，及时制止喧哗、吵闹等影响办公的行为。</w:t>
            </w:r>
          </w:p>
        </w:tc>
      </w:tr>
      <w:tr w:rsidR="00E73C19" w:rsidRPr="00E73C19" w:rsidTr="00624116">
        <w:trPr>
          <w:cantSplit/>
          <w:trHeight w:val="1675"/>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报刊、信件收转</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接受报刊、信件，疫情期间对外包装消毒，电话通知或放置指定位置分发。要求无丢失，无故意损坏，</w:t>
            </w:r>
            <w:proofErr w:type="gramStart"/>
            <w:r w:rsidRPr="00E73C19">
              <w:rPr>
                <w:rFonts w:ascii="仿宋" w:eastAsia="仿宋" w:hAnsi="仿宋" w:cs="CESI仿宋-GB2312" w:hint="eastAsia"/>
                <w:color w:val="000000"/>
                <w:sz w:val="28"/>
                <w:szCs w:val="28"/>
              </w:rPr>
              <w:t>不</w:t>
            </w:r>
            <w:proofErr w:type="gramEnd"/>
            <w:r w:rsidRPr="00E73C19">
              <w:rPr>
                <w:rFonts w:ascii="仿宋" w:eastAsia="仿宋" w:hAnsi="仿宋" w:cs="CESI仿宋-GB2312" w:hint="eastAsia"/>
                <w:color w:val="000000"/>
                <w:sz w:val="28"/>
                <w:szCs w:val="28"/>
              </w:rPr>
              <w:t>私自拆卸。</w:t>
            </w:r>
          </w:p>
        </w:tc>
      </w:tr>
      <w:tr w:rsidR="00E73C19" w:rsidRPr="00E73C19" w:rsidTr="00624116">
        <w:trPr>
          <w:cantSplit/>
          <w:trHeight w:val="2055"/>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非工作时间巡查</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非工作时间</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每2小时巡视办公楼、地下车库1次，发现异常（包括人员、水、电、暖等设施设备）情况及时报告，并按要求联系相关人员及时处置。</w:t>
            </w:r>
          </w:p>
        </w:tc>
      </w:tr>
      <w:tr w:rsidR="00E73C19" w:rsidRPr="00E73C19" w:rsidTr="00624116">
        <w:trPr>
          <w:cantSplit/>
          <w:trHeight w:val="2010"/>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应急情况处置</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组织应急处置演练，按预案参与防火、防盗、防突发情况应急情况处置，熟悉安防和消防器材数量位置，熟练掌握设备器材使用技能。</w:t>
            </w:r>
          </w:p>
        </w:tc>
      </w:tr>
      <w:tr w:rsidR="00E73C19" w:rsidRPr="00E73C19" w:rsidTr="00624116">
        <w:trPr>
          <w:cantSplit/>
          <w:trHeight w:val="870"/>
        </w:trPr>
        <w:tc>
          <w:tcPr>
            <w:tcW w:w="1526" w:type="dxa"/>
            <w:vMerge/>
            <w:vAlign w:val="center"/>
          </w:tcPr>
          <w:p w:rsidR="00E73C19" w:rsidRPr="00E73C19" w:rsidRDefault="00E73C19" w:rsidP="00E73C19">
            <w:pPr>
              <w:rPr>
                <w:rFonts w:ascii="仿宋" w:eastAsia="仿宋" w:hAnsi="仿宋" w:cs="CESI仿宋-GB2312"/>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其它临时工作</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完成其它临时安排的物业服务项目有关工作</w:t>
            </w:r>
          </w:p>
        </w:tc>
      </w:tr>
      <w:tr w:rsidR="00E73C19" w:rsidRPr="00E73C19" w:rsidTr="00624116">
        <w:trPr>
          <w:cantSplit/>
          <w:trHeight w:val="1005"/>
        </w:trPr>
        <w:tc>
          <w:tcPr>
            <w:tcW w:w="1526" w:type="dxa"/>
            <w:vMerge w:val="restart"/>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中控室值班</w:t>
            </w:r>
          </w:p>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值班值守</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24小时值班，任何时候不得脱岗</w:t>
            </w:r>
          </w:p>
        </w:tc>
      </w:tr>
      <w:tr w:rsidR="00E73C19" w:rsidRPr="00E73C19" w:rsidTr="00624116">
        <w:trPr>
          <w:cantSplit/>
          <w:trHeight w:val="1996"/>
        </w:trPr>
        <w:tc>
          <w:tcPr>
            <w:tcW w:w="1526"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安防监控</w:t>
            </w:r>
          </w:p>
        </w:tc>
        <w:tc>
          <w:tcPr>
            <w:tcW w:w="1417"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24小时</w:t>
            </w:r>
          </w:p>
        </w:tc>
        <w:tc>
          <w:tcPr>
            <w:tcW w:w="3827"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全时段不间断监视电视监控设备，对本项目公共区域进行电视监控；及时发现安全隐患和异常情况，上报并按要求处置；及时排除安防监控设备故障，确保使用性能良好。</w:t>
            </w:r>
          </w:p>
        </w:tc>
      </w:tr>
      <w:tr w:rsidR="00E73C19" w:rsidRPr="00E73C19" w:rsidTr="00624116">
        <w:trPr>
          <w:cantSplit/>
          <w:trHeight w:val="1865"/>
        </w:trPr>
        <w:tc>
          <w:tcPr>
            <w:tcW w:w="1526"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消防监控</w:t>
            </w:r>
          </w:p>
        </w:tc>
        <w:tc>
          <w:tcPr>
            <w:tcW w:w="1417" w:type="dxa"/>
            <w:vAlign w:val="center"/>
          </w:tcPr>
          <w:p w:rsidR="00E73C19" w:rsidRPr="00E73C19" w:rsidRDefault="00E73C19" w:rsidP="00E73C19">
            <w:pPr>
              <w:jc w:val="center"/>
              <w:rPr>
                <w:rFonts w:ascii="仿宋" w:eastAsia="仿宋" w:hAnsi="仿宋" w:cs="CESI仿宋-GB2312"/>
                <w:sz w:val="28"/>
                <w:szCs w:val="28"/>
              </w:rPr>
            </w:pPr>
            <w:r w:rsidRPr="00E73C19">
              <w:rPr>
                <w:rFonts w:ascii="仿宋" w:eastAsia="仿宋" w:hAnsi="仿宋" w:cs="CESI仿宋-GB2312" w:hint="eastAsia"/>
                <w:sz w:val="28"/>
                <w:szCs w:val="28"/>
              </w:rPr>
              <w:t>24小时</w:t>
            </w:r>
          </w:p>
        </w:tc>
        <w:tc>
          <w:tcPr>
            <w:tcW w:w="3827"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全时段不间断监控消防报警设施，有警报及时通知相关人员排查，有异常情况上报并按要求处置，及时排除消防设施设备故障，确保使用性能良好。</w:t>
            </w:r>
          </w:p>
        </w:tc>
      </w:tr>
      <w:tr w:rsidR="00E73C19" w:rsidRPr="00E73C19" w:rsidTr="00624116">
        <w:trPr>
          <w:cantSplit/>
          <w:trHeight w:val="1895"/>
        </w:trPr>
        <w:tc>
          <w:tcPr>
            <w:tcW w:w="1526"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应急情况处置</w:t>
            </w:r>
          </w:p>
        </w:tc>
        <w:tc>
          <w:tcPr>
            <w:tcW w:w="1417" w:type="dxa"/>
            <w:vAlign w:val="center"/>
          </w:tcPr>
          <w:p w:rsidR="00E73C19" w:rsidRPr="00E73C19" w:rsidRDefault="00E73C19" w:rsidP="00E73C19">
            <w:pPr>
              <w:snapToGrid w:val="0"/>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827"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组织安全、消防演练，熟悉各类应急情况处置预案，熟悉安全、消防器材数量位置，熟练掌握设备使用技能，按预案参加各类应急情况处置。</w:t>
            </w:r>
          </w:p>
        </w:tc>
      </w:tr>
      <w:tr w:rsidR="00E73C19" w:rsidRPr="00E73C19" w:rsidTr="00624116">
        <w:trPr>
          <w:cantSplit/>
          <w:trHeight w:val="1675"/>
        </w:trPr>
        <w:tc>
          <w:tcPr>
            <w:tcW w:w="1526" w:type="dxa"/>
            <w:vMerge/>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p>
        </w:tc>
        <w:tc>
          <w:tcPr>
            <w:tcW w:w="241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建立管理应急预案及日常运行记录</w:t>
            </w:r>
          </w:p>
        </w:tc>
        <w:tc>
          <w:tcPr>
            <w:tcW w:w="1417" w:type="dxa"/>
            <w:vAlign w:val="center"/>
          </w:tcPr>
          <w:p w:rsidR="00E73C19" w:rsidRPr="00E73C19" w:rsidRDefault="00E73C19" w:rsidP="00E73C19">
            <w:pPr>
              <w:snapToGrid w:val="0"/>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827"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建立管理火灾、防汛、停电、防暴、安全、防盗等应急预案，建立巡视、维修、报警检查等各项值班运行记录。</w:t>
            </w:r>
          </w:p>
        </w:tc>
      </w:tr>
    </w:tbl>
    <w:p w:rsidR="00E73C19" w:rsidRPr="00E73C19" w:rsidRDefault="00E73C19" w:rsidP="00E73C19">
      <w:pPr>
        <w:tabs>
          <w:tab w:val="left" w:pos="567"/>
        </w:tabs>
        <w:spacing w:beforeLines="50" w:before="156" w:afterLines="50" w:after="156" w:line="560" w:lineRule="exact"/>
        <w:ind w:firstLineChars="100" w:firstLine="320"/>
        <w:rPr>
          <w:rFonts w:ascii="仿宋" w:eastAsia="仿宋" w:hAnsi="仿宋" w:cs="CESI楷体-GB13000"/>
          <w:bCs/>
          <w:sz w:val="32"/>
          <w:szCs w:val="32"/>
        </w:rPr>
      </w:pPr>
      <w:r w:rsidRPr="00E73C19">
        <w:rPr>
          <w:rFonts w:ascii="仿宋" w:eastAsia="仿宋" w:hAnsi="仿宋" w:cs="CESI楷体-GB13000" w:hint="eastAsia"/>
          <w:bCs/>
          <w:sz w:val="32"/>
          <w:szCs w:val="32"/>
        </w:rPr>
        <w:t>3.工程（设施设备）运行与维修</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2489"/>
        <w:gridCol w:w="1276"/>
        <w:gridCol w:w="3964"/>
      </w:tblGrid>
      <w:tr w:rsidR="00E73C19" w:rsidRPr="00E73C19" w:rsidTr="00624116">
        <w:trPr>
          <w:trHeight w:val="751"/>
          <w:tblHeader/>
          <w:jc w:val="center"/>
        </w:trPr>
        <w:tc>
          <w:tcPr>
            <w:tcW w:w="1560"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lastRenderedPageBreak/>
              <w:t>区域</w:t>
            </w:r>
          </w:p>
        </w:tc>
        <w:tc>
          <w:tcPr>
            <w:tcW w:w="2489"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工作内容</w:t>
            </w:r>
          </w:p>
        </w:tc>
        <w:tc>
          <w:tcPr>
            <w:tcW w:w="1276" w:type="dxa"/>
            <w:vAlign w:val="center"/>
          </w:tcPr>
          <w:p w:rsidR="00E73C19" w:rsidRPr="00E73C19" w:rsidRDefault="00E73C19" w:rsidP="00E73C19">
            <w:pPr>
              <w:snapToGrid w:val="0"/>
              <w:spacing w:line="380" w:lineRule="exact"/>
              <w:jc w:val="center"/>
              <w:rPr>
                <w:rFonts w:ascii="仿宋" w:eastAsia="仿宋" w:hAnsi="仿宋" w:cs="微软雅黑"/>
                <w:b/>
                <w:bCs/>
                <w:color w:val="000000"/>
                <w:sz w:val="28"/>
                <w:szCs w:val="28"/>
              </w:rPr>
            </w:pPr>
            <w:r w:rsidRPr="00E73C19">
              <w:rPr>
                <w:rFonts w:ascii="仿宋" w:eastAsia="仿宋" w:hAnsi="仿宋" w:cs="微软雅黑" w:hint="eastAsia"/>
                <w:b/>
                <w:bCs/>
                <w:color w:val="000000"/>
                <w:sz w:val="28"/>
                <w:szCs w:val="28"/>
              </w:rPr>
              <w:t>工作次数</w:t>
            </w:r>
          </w:p>
        </w:tc>
        <w:tc>
          <w:tcPr>
            <w:tcW w:w="3964"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标准要求</w:t>
            </w:r>
          </w:p>
        </w:tc>
      </w:tr>
      <w:tr w:rsidR="00E73C19" w:rsidRPr="00E73C19" w:rsidTr="00624116">
        <w:trPr>
          <w:trHeight w:val="1305"/>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安防监控设备</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按</w:t>
            </w:r>
            <w:r w:rsidRPr="00E73C19">
              <w:rPr>
                <w:rFonts w:ascii="仿宋" w:eastAsia="仿宋" w:hAnsi="仿宋" w:cs="CESI仿宋-GB2312"/>
                <w:sz w:val="28"/>
                <w:szCs w:val="28"/>
              </w:rPr>
              <w:t>相关法律法规及行业</w:t>
            </w:r>
            <w:r w:rsidRPr="00E73C19">
              <w:rPr>
                <w:rFonts w:ascii="仿宋" w:eastAsia="仿宋" w:hAnsi="仿宋" w:cs="CESI仿宋-GB2312" w:hint="eastAsia"/>
                <w:sz w:val="28"/>
                <w:szCs w:val="28"/>
              </w:rPr>
              <w:t>规范</w:t>
            </w:r>
            <w:r w:rsidRPr="00E73C19">
              <w:rPr>
                <w:rFonts w:ascii="仿宋" w:eastAsia="仿宋" w:hAnsi="仿宋" w:cs="CESI仿宋-GB2312"/>
                <w:sz w:val="28"/>
                <w:szCs w:val="28"/>
              </w:rPr>
              <w:t>进行维保工作。</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bookmarkStart w:id="5" w:name="OLE_LINK2"/>
            <w:bookmarkStart w:id="6" w:name="OLE_LINK1"/>
            <w:r w:rsidRPr="00E73C19">
              <w:rPr>
                <w:rFonts w:ascii="仿宋" w:eastAsia="仿宋" w:hAnsi="仿宋" w:cs="CESI仿宋-GB2312" w:hint="eastAsia"/>
                <w:sz w:val="28"/>
                <w:szCs w:val="28"/>
              </w:rPr>
              <w:t>每个月</w:t>
            </w:r>
            <w:r w:rsidRPr="00E73C19">
              <w:rPr>
                <w:rFonts w:ascii="仿宋" w:eastAsia="仿宋" w:hAnsi="仿宋" w:cs="CESI仿宋-GB2312"/>
                <w:sz w:val="28"/>
                <w:szCs w:val="28"/>
              </w:rPr>
              <w:t>至少一次</w:t>
            </w:r>
            <w:bookmarkEnd w:id="5"/>
            <w:bookmarkEnd w:id="6"/>
          </w:p>
        </w:tc>
        <w:tc>
          <w:tcPr>
            <w:tcW w:w="3964"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响应及时，定期维保，保证所有安防设施设备性能完好无故障，资料保存完整。</w:t>
            </w:r>
          </w:p>
        </w:tc>
      </w:tr>
      <w:tr w:rsidR="00E73C19" w:rsidRPr="00E73C19" w:rsidTr="00624116">
        <w:trPr>
          <w:trHeight w:val="1335"/>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消防设施</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按</w:t>
            </w:r>
            <w:r w:rsidRPr="00E73C19">
              <w:rPr>
                <w:rFonts w:ascii="仿宋" w:eastAsia="仿宋" w:hAnsi="仿宋" w:cs="CESI仿宋-GB2312"/>
                <w:sz w:val="28"/>
                <w:szCs w:val="28"/>
              </w:rPr>
              <w:t>相关法律法规及行业</w:t>
            </w:r>
            <w:r w:rsidRPr="00E73C19">
              <w:rPr>
                <w:rFonts w:ascii="仿宋" w:eastAsia="仿宋" w:hAnsi="仿宋" w:cs="CESI仿宋-GB2312" w:hint="eastAsia"/>
                <w:sz w:val="28"/>
                <w:szCs w:val="28"/>
              </w:rPr>
              <w:t>规范</w:t>
            </w:r>
            <w:r w:rsidRPr="00E73C19">
              <w:rPr>
                <w:rFonts w:ascii="仿宋" w:eastAsia="仿宋" w:hAnsi="仿宋" w:cs="CESI仿宋-GB2312"/>
                <w:sz w:val="28"/>
                <w:szCs w:val="28"/>
              </w:rPr>
              <w:t>进行维保工作。</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sz w:val="28"/>
                <w:szCs w:val="28"/>
              </w:rPr>
              <w:t>每个月</w:t>
            </w:r>
            <w:r w:rsidRPr="00E73C19">
              <w:rPr>
                <w:rFonts w:ascii="仿宋" w:eastAsia="仿宋" w:hAnsi="仿宋" w:cs="CESI仿宋-GB2312"/>
                <w:sz w:val="28"/>
                <w:szCs w:val="28"/>
              </w:rPr>
              <w:t>至少一次</w:t>
            </w:r>
          </w:p>
        </w:tc>
        <w:tc>
          <w:tcPr>
            <w:tcW w:w="3964"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维修响应及时，定期维保，灭火器按时年检，保证所有消防设施设备性能完好无故障，资料保存完整。</w:t>
            </w:r>
          </w:p>
        </w:tc>
      </w:tr>
      <w:tr w:rsidR="00E73C19" w:rsidRPr="00E73C19" w:rsidTr="00624116">
        <w:trPr>
          <w:trHeight w:val="1335"/>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2部电梯</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按</w:t>
            </w:r>
            <w:r w:rsidRPr="00E73C19">
              <w:rPr>
                <w:rFonts w:ascii="仿宋" w:eastAsia="仿宋" w:hAnsi="仿宋" w:cs="CESI仿宋-GB2312"/>
                <w:sz w:val="28"/>
                <w:szCs w:val="28"/>
              </w:rPr>
              <w:t>相关法律法规及行业</w:t>
            </w:r>
            <w:r w:rsidRPr="00E73C19">
              <w:rPr>
                <w:rFonts w:ascii="仿宋" w:eastAsia="仿宋" w:hAnsi="仿宋" w:cs="CESI仿宋-GB2312" w:hint="eastAsia"/>
                <w:sz w:val="28"/>
                <w:szCs w:val="28"/>
              </w:rPr>
              <w:t>规范</w:t>
            </w:r>
            <w:r w:rsidRPr="00E73C19">
              <w:rPr>
                <w:rFonts w:ascii="仿宋" w:eastAsia="仿宋" w:hAnsi="仿宋" w:cs="CESI仿宋-GB2312"/>
                <w:sz w:val="28"/>
                <w:szCs w:val="28"/>
              </w:rPr>
              <w:t>进行维保工作。</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sz w:val="28"/>
                <w:szCs w:val="28"/>
              </w:rPr>
              <w:t>每个月</w:t>
            </w:r>
            <w:r w:rsidRPr="00E73C19">
              <w:rPr>
                <w:rFonts w:ascii="仿宋" w:eastAsia="仿宋" w:hAnsi="仿宋" w:cs="CESI仿宋-GB2312"/>
                <w:sz w:val="28"/>
                <w:szCs w:val="28"/>
              </w:rPr>
              <w:t>至少一次</w:t>
            </w:r>
          </w:p>
        </w:tc>
        <w:tc>
          <w:tcPr>
            <w:tcW w:w="3964"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维修响应及时，定期维保，按时年检，保证2部电梯性能完好无故障，资料保存完整。</w:t>
            </w:r>
          </w:p>
        </w:tc>
      </w:tr>
      <w:tr w:rsidR="00E73C19" w:rsidRPr="00E73C19" w:rsidTr="00624116">
        <w:trPr>
          <w:trHeight w:val="1335"/>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旋转门</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按</w:t>
            </w:r>
            <w:r w:rsidRPr="00E73C19">
              <w:rPr>
                <w:rFonts w:ascii="仿宋" w:eastAsia="仿宋" w:hAnsi="仿宋" w:cs="CESI仿宋-GB2312"/>
                <w:sz w:val="28"/>
                <w:szCs w:val="28"/>
              </w:rPr>
              <w:t>相关法律法规及行业</w:t>
            </w:r>
            <w:r w:rsidRPr="00E73C19">
              <w:rPr>
                <w:rFonts w:ascii="仿宋" w:eastAsia="仿宋" w:hAnsi="仿宋" w:cs="CESI仿宋-GB2312" w:hint="eastAsia"/>
                <w:sz w:val="28"/>
                <w:szCs w:val="28"/>
              </w:rPr>
              <w:t>规范</w:t>
            </w:r>
            <w:r w:rsidRPr="00E73C19">
              <w:rPr>
                <w:rFonts w:ascii="仿宋" w:eastAsia="仿宋" w:hAnsi="仿宋" w:cs="CESI仿宋-GB2312"/>
                <w:sz w:val="28"/>
                <w:szCs w:val="28"/>
              </w:rPr>
              <w:t>进行维保工作。</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sz w:val="28"/>
                <w:szCs w:val="28"/>
              </w:rPr>
              <w:t>每个月</w:t>
            </w:r>
            <w:r w:rsidRPr="00E73C19">
              <w:rPr>
                <w:rFonts w:ascii="仿宋" w:eastAsia="仿宋" w:hAnsi="仿宋" w:cs="CESI仿宋-GB2312"/>
                <w:sz w:val="28"/>
                <w:szCs w:val="28"/>
              </w:rPr>
              <w:t>至少一次</w:t>
            </w:r>
          </w:p>
        </w:tc>
        <w:tc>
          <w:tcPr>
            <w:tcW w:w="3964"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维修响应及时，定期维保，排除故障，保证1部旋转门性能完好无故障，资料保存完整。</w:t>
            </w:r>
          </w:p>
        </w:tc>
      </w:tr>
      <w:tr w:rsidR="00E73C19" w:rsidRPr="00E73C19" w:rsidTr="00624116">
        <w:trPr>
          <w:trHeight w:val="1562"/>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生活水泵</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按</w:t>
            </w:r>
            <w:r w:rsidRPr="00E73C19">
              <w:rPr>
                <w:rFonts w:ascii="仿宋" w:eastAsia="仿宋" w:hAnsi="仿宋" w:cs="CESI仿宋-GB2312"/>
                <w:sz w:val="28"/>
                <w:szCs w:val="28"/>
              </w:rPr>
              <w:t>相关法律法规及行业</w:t>
            </w:r>
            <w:r w:rsidRPr="00E73C19">
              <w:rPr>
                <w:rFonts w:ascii="仿宋" w:eastAsia="仿宋" w:hAnsi="仿宋" w:cs="CESI仿宋-GB2312" w:hint="eastAsia"/>
                <w:sz w:val="28"/>
                <w:szCs w:val="28"/>
              </w:rPr>
              <w:t>规范</w:t>
            </w:r>
            <w:r w:rsidRPr="00E73C19">
              <w:rPr>
                <w:rFonts w:ascii="仿宋" w:eastAsia="仿宋" w:hAnsi="仿宋" w:cs="CESI仿宋-GB2312"/>
                <w:sz w:val="28"/>
                <w:szCs w:val="28"/>
              </w:rPr>
              <w:t>进行维保工作。</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sz w:val="28"/>
                <w:szCs w:val="28"/>
              </w:rPr>
              <w:t>每个月</w:t>
            </w:r>
            <w:r w:rsidRPr="00E73C19">
              <w:rPr>
                <w:rFonts w:ascii="仿宋" w:eastAsia="仿宋" w:hAnsi="仿宋" w:cs="CESI仿宋-GB2312"/>
                <w:sz w:val="28"/>
                <w:szCs w:val="28"/>
              </w:rPr>
              <w:t>至少一次</w:t>
            </w:r>
          </w:p>
        </w:tc>
        <w:tc>
          <w:tcPr>
            <w:tcW w:w="3964"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维修响应及时，定期维保，保证生活水泵间水泵、控制柜性能完好无故障，定期清洗水箱，各项资料保存完整。</w:t>
            </w:r>
          </w:p>
        </w:tc>
      </w:tr>
      <w:tr w:rsidR="00E73C19" w:rsidRPr="00E73C19" w:rsidTr="00624116">
        <w:trPr>
          <w:trHeight w:val="1595"/>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燃气设施</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按</w:t>
            </w:r>
            <w:r w:rsidRPr="00E73C19">
              <w:rPr>
                <w:rFonts w:ascii="仿宋" w:eastAsia="仿宋" w:hAnsi="仿宋" w:cs="CESI仿宋-GB2312"/>
                <w:sz w:val="28"/>
                <w:szCs w:val="28"/>
              </w:rPr>
              <w:t>相关法律法规及行业</w:t>
            </w:r>
            <w:r w:rsidRPr="00E73C19">
              <w:rPr>
                <w:rFonts w:ascii="仿宋" w:eastAsia="仿宋" w:hAnsi="仿宋" w:cs="CESI仿宋-GB2312" w:hint="eastAsia"/>
                <w:sz w:val="28"/>
                <w:szCs w:val="28"/>
              </w:rPr>
              <w:t>规范</w:t>
            </w:r>
            <w:r w:rsidRPr="00E73C19">
              <w:rPr>
                <w:rFonts w:ascii="仿宋" w:eastAsia="仿宋" w:hAnsi="仿宋" w:cs="CESI仿宋-GB2312"/>
                <w:sz w:val="28"/>
                <w:szCs w:val="28"/>
              </w:rPr>
              <w:t>进行维保工作。</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sz w:val="28"/>
                <w:szCs w:val="28"/>
              </w:rPr>
              <w:t>每个月</w:t>
            </w:r>
            <w:r w:rsidRPr="00E73C19">
              <w:rPr>
                <w:rFonts w:ascii="仿宋" w:eastAsia="仿宋" w:hAnsi="仿宋" w:cs="CESI仿宋-GB2312"/>
                <w:sz w:val="28"/>
                <w:szCs w:val="28"/>
              </w:rPr>
              <w:t>至少一次</w:t>
            </w:r>
          </w:p>
        </w:tc>
        <w:tc>
          <w:tcPr>
            <w:tcW w:w="3964"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sz w:val="28"/>
                <w:szCs w:val="28"/>
              </w:rPr>
              <w:t>维修响应及时，定期维保，排除故障，保证燃气调压箱、食堂燃气管道性能完好无泄漏，各项资料保存完整。</w:t>
            </w:r>
          </w:p>
        </w:tc>
      </w:tr>
      <w:tr w:rsidR="00E73C19" w:rsidRPr="00E73C19" w:rsidTr="00624116">
        <w:trPr>
          <w:trHeight w:val="491"/>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房屋本体</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结构、外观检查维修</w:t>
            </w:r>
          </w:p>
        </w:tc>
        <w:tc>
          <w:tcPr>
            <w:tcW w:w="1276" w:type="dxa"/>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经常，每年组织一次全面检查维修</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房屋结构无沉降、位移，外观无破损脱落、整洁，发现异常情况及时上报。</w:t>
            </w:r>
          </w:p>
        </w:tc>
      </w:tr>
      <w:tr w:rsidR="00E73C19" w:rsidRPr="00E73C19" w:rsidTr="00624116">
        <w:trPr>
          <w:trHeight w:val="363"/>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机电设备</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日常检查维修</w:t>
            </w:r>
          </w:p>
        </w:tc>
        <w:tc>
          <w:tcPr>
            <w:tcW w:w="1276" w:type="dxa"/>
            <w:vAlign w:val="center"/>
          </w:tcPr>
          <w:p w:rsidR="00E73C19" w:rsidRPr="00E73C19" w:rsidRDefault="00E73C19" w:rsidP="00E73C19">
            <w:pPr>
              <w:snapToGrid w:val="0"/>
              <w:spacing w:line="380" w:lineRule="exact"/>
              <w:jc w:val="center"/>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每天1次巡检</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建立设备日常运行、巡视检查登记，制定落实安全操作规程；按计划执行设施设备大、中修计划及实施方案；有技术人员专业技能培训计划；保证所有机电设备完好，运行正常，无事</w:t>
            </w:r>
            <w:r w:rsidRPr="00E73C19">
              <w:rPr>
                <w:rFonts w:ascii="仿宋" w:eastAsia="仿宋" w:hAnsi="仿宋" w:cs="CESI仿宋-GB2312" w:hint="eastAsia"/>
                <w:color w:val="000000"/>
                <w:sz w:val="28"/>
                <w:szCs w:val="28"/>
              </w:rPr>
              <w:lastRenderedPageBreak/>
              <w:t>故隐患。</w:t>
            </w:r>
          </w:p>
        </w:tc>
      </w:tr>
      <w:tr w:rsidR="00E73C19" w:rsidRPr="00E73C19" w:rsidTr="00624116">
        <w:trPr>
          <w:trHeight w:val="1384"/>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lastRenderedPageBreak/>
              <w:t>安防设施</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日常巡检维修</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建立巡检记录，配合中控室巡视安防设备，保证使用性能完好，发现问题及时上报处置。</w:t>
            </w:r>
          </w:p>
        </w:tc>
      </w:tr>
      <w:tr w:rsidR="00E73C19" w:rsidRPr="00E73C19" w:rsidTr="00624116">
        <w:trPr>
          <w:trHeight w:val="721"/>
          <w:jc w:val="center"/>
        </w:trPr>
        <w:tc>
          <w:tcPr>
            <w:tcW w:w="1560" w:type="dxa"/>
            <w:vMerge w:val="restart"/>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消防设施</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消防主机巡检</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运行无故障，配合中控室随时检查维修。</w:t>
            </w:r>
          </w:p>
        </w:tc>
      </w:tr>
      <w:tr w:rsidR="00E73C19" w:rsidRPr="00E73C19" w:rsidTr="00624116">
        <w:trPr>
          <w:trHeight w:val="721"/>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消防广播设备</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每年2次测试</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各楼层运行良好，无故障。</w:t>
            </w:r>
          </w:p>
        </w:tc>
      </w:tr>
      <w:tr w:rsidR="00E73C19" w:rsidRPr="00E73C19" w:rsidTr="00624116">
        <w:trPr>
          <w:trHeight w:val="512"/>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强弱电井巡检</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无杂物，运行良好。</w:t>
            </w:r>
          </w:p>
        </w:tc>
      </w:tr>
      <w:tr w:rsidR="00E73C19" w:rsidRPr="00E73C19" w:rsidTr="00624116">
        <w:trPr>
          <w:trHeight w:val="549"/>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日常、应急照明</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正常通电，无故障。</w:t>
            </w:r>
          </w:p>
        </w:tc>
      </w:tr>
      <w:tr w:rsidR="00E73C19" w:rsidRPr="00E73C19" w:rsidTr="00624116">
        <w:trPr>
          <w:trHeight w:val="542"/>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消防泵房巡检</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无杂物，无泄漏，水泵运行正常。</w:t>
            </w:r>
          </w:p>
        </w:tc>
      </w:tr>
      <w:tr w:rsidR="00E73C19" w:rsidRPr="00E73C19" w:rsidTr="00624116">
        <w:trPr>
          <w:trHeight w:val="721"/>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烟感喷淋、各层水压、消防栓</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水压正常，消防栓完好，烟感喷淋器正常。</w:t>
            </w:r>
          </w:p>
        </w:tc>
      </w:tr>
      <w:tr w:rsidR="00E73C19" w:rsidRPr="00E73C19" w:rsidTr="00624116">
        <w:trPr>
          <w:trHeight w:val="490"/>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各层楼道、防火通道巡检</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每日2次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楼道、通道无堵塞，防火门常闭。</w:t>
            </w:r>
          </w:p>
        </w:tc>
      </w:tr>
      <w:tr w:rsidR="00E73C19" w:rsidRPr="00E73C19" w:rsidTr="00624116">
        <w:trPr>
          <w:trHeight w:val="715"/>
          <w:jc w:val="center"/>
        </w:trPr>
        <w:tc>
          <w:tcPr>
            <w:tcW w:w="1560" w:type="dxa"/>
            <w:vMerge/>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灭火器巡检</w:t>
            </w:r>
          </w:p>
        </w:tc>
        <w:tc>
          <w:tcPr>
            <w:tcW w:w="1276"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每年组织年检，巡检摆放位置，数量，合格期。</w:t>
            </w:r>
          </w:p>
        </w:tc>
      </w:tr>
      <w:tr w:rsidR="00E73C19" w:rsidRPr="00E73C19" w:rsidTr="00624116">
        <w:trPr>
          <w:trHeight w:val="1775"/>
          <w:jc w:val="center"/>
        </w:trPr>
        <w:tc>
          <w:tcPr>
            <w:tcW w:w="1560"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零星维修</w:t>
            </w:r>
          </w:p>
        </w:tc>
        <w:tc>
          <w:tcPr>
            <w:tcW w:w="2489"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日常巡检维修（水、电、气、暖、门窗电话等）</w:t>
            </w:r>
          </w:p>
        </w:tc>
        <w:tc>
          <w:tcPr>
            <w:tcW w:w="1276" w:type="dxa"/>
            <w:vAlign w:val="center"/>
          </w:tcPr>
          <w:p w:rsidR="00E73C19" w:rsidRPr="00E73C19" w:rsidRDefault="00E73C19" w:rsidP="00E73C19">
            <w:pPr>
              <w:snapToGrid w:val="0"/>
              <w:spacing w:line="380" w:lineRule="exact"/>
              <w:ind w:firstLineChars="100" w:firstLine="280"/>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964" w:type="dxa"/>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建立巡检记录，工作期间每日班前</w:t>
            </w:r>
            <w:proofErr w:type="gramStart"/>
            <w:r w:rsidRPr="00E73C19">
              <w:rPr>
                <w:rFonts w:ascii="仿宋" w:eastAsia="仿宋" w:hAnsi="仿宋" w:cs="CESI仿宋-GB2312" w:hint="eastAsia"/>
                <w:color w:val="000000"/>
                <w:sz w:val="28"/>
                <w:szCs w:val="28"/>
              </w:rPr>
              <w:t>巡视楼</w:t>
            </w:r>
            <w:proofErr w:type="gramEnd"/>
            <w:r w:rsidRPr="00E73C19">
              <w:rPr>
                <w:rFonts w:ascii="仿宋" w:eastAsia="仿宋" w:hAnsi="仿宋" w:cs="CESI仿宋-GB2312" w:hint="eastAsia"/>
                <w:color w:val="000000"/>
                <w:sz w:val="28"/>
                <w:szCs w:val="28"/>
              </w:rPr>
              <w:t>内外1次，检查水、电、气、</w:t>
            </w:r>
            <w:proofErr w:type="gramStart"/>
            <w:r w:rsidRPr="00E73C19">
              <w:rPr>
                <w:rFonts w:ascii="仿宋" w:eastAsia="仿宋" w:hAnsi="仿宋" w:cs="CESI仿宋-GB2312" w:hint="eastAsia"/>
                <w:color w:val="000000"/>
                <w:sz w:val="28"/>
                <w:szCs w:val="28"/>
              </w:rPr>
              <w:t>暖运行</w:t>
            </w:r>
            <w:proofErr w:type="gramEnd"/>
            <w:r w:rsidRPr="00E73C19">
              <w:rPr>
                <w:rFonts w:ascii="仿宋" w:eastAsia="仿宋" w:hAnsi="仿宋" w:cs="CESI仿宋-GB2312" w:hint="eastAsia"/>
                <w:color w:val="000000"/>
                <w:sz w:val="28"/>
                <w:szCs w:val="28"/>
              </w:rPr>
              <w:t>记录，及时响应招标人需求，非工作期间配合安保巡查及时排除发现问题。</w:t>
            </w:r>
          </w:p>
        </w:tc>
      </w:tr>
      <w:tr w:rsidR="00E73C19" w:rsidRPr="00E73C19" w:rsidTr="00624116">
        <w:trPr>
          <w:trHeight w:val="1135"/>
          <w:jc w:val="center"/>
        </w:trPr>
        <w:tc>
          <w:tcPr>
            <w:tcW w:w="1560" w:type="dxa"/>
            <w:tcBorders>
              <w:bottom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照明系统</w:t>
            </w:r>
          </w:p>
        </w:tc>
        <w:tc>
          <w:tcPr>
            <w:tcW w:w="2489" w:type="dxa"/>
            <w:tcBorders>
              <w:bottom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日常巡检</w:t>
            </w:r>
          </w:p>
        </w:tc>
        <w:tc>
          <w:tcPr>
            <w:tcW w:w="1276" w:type="dxa"/>
            <w:tcBorders>
              <w:bottom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每日巡检1次</w:t>
            </w:r>
          </w:p>
        </w:tc>
        <w:tc>
          <w:tcPr>
            <w:tcW w:w="3964" w:type="dxa"/>
            <w:tcBorders>
              <w:bottom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路灯及楼道灯完好，夜间照明正常。</w:t>
            </w:r>
          </w:p>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照明配电闸箱及线路正常；</w:t>
            </w:r>
          </w:p>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一月清理1次照明灯罩浮尘和杂物。</w:t>
            </w:r>
          </w:p>
        </w:tc>
      </w:tr>
      <w:tr w:rsidR="00E73C19" w:rsidRPr="00E73C19" w:rsidTr="00624116">
        <w:trPr>
          <w:trHeight w:val="494"/>
          <w:jc w:val="center"/>
        </w:trPr>
        <w:tc>
          <w:tcPr>
            <w:tcW w:w="1560"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给排水系统</w:t>
            </w:r>
          </w:p>
        </w:tc>
        <w:tc>
          <w:tcPr>
            <w:tcW w:w="2489"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日常巡检</w:t>
            </w:r>
          </w:p>
        </w:tc>
        <w:tc>
          <w:tcPr>
            <w:tcW w:w="1276"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每日1次</w:t>
            </w:r>
          </w:p>
        </w:tc>
        <w:tc>
          <w:tcPr>
            <w:tcW w:w="3964"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无堵塞，无跑冒滴漏。</w:t>
            </w:r>
          </w:p>
        </w:tc>
      </w:tr>
      <w:tr w:rsidR="00E73C19" w:rsidRPr="00E73C19" w:rsidTr="00624116">
        <w:trPr>
          <w:trHeight w:val="1885"/>
          <w:jc w:val="center"/>
        </w:trPr>
        <w:tc>
          <w:tcPr>
            <w:tcW w:w="1560"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lastRenderedPageBreak/>
              <w:t>档案管理</w:t>
            </w:r>
          </w:p>
        </w:tc>
        <w:tc>
          <w:tcPr>
            <w:tcW w:w="2489"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定期收集、整理、保存新增加的档案文件。建立电子和纸版电子管理台账</w:t>
            </w:r>
          </w:p>
        </w:tc>
        <w:tc>
          <w:tcPr>
            <w:tcW w:w="1276"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ind w:firstLineChars="100" w:firstLine="280"/>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经常</w:t>
            </w:r>
          </w:p>
        </w:tc>
        <w:tc>
          <w:tcPr>
            <w:tcW w:w="3964" w:type="dxa"/>
            <w:tcBorders>
              <w:top w:val="single" w:sz="4" w:space="0" w:color="auto"/>
              <w:left w:val="single" w:sz="4" w:space="0" w:color="auto"/>
              <w:bottom w:val="single" w:sz="4" w:space="0" w:color="auto"/>
              <w:right w:val="single" w:sz="4" w:space="0" w:color="auto"/>
            </w:tcBorders>
            <w:vAlign w:val="center"/>
          </w:tcPr>
          <w:p w:rsidR="00E73C19" w:rsidRPr="00E73C19" w:rsidRDefault="00E73C19" w:rsidP="00E73C19">
            <w:pPr>
              <w:snapToGrid w:val="0"/>
              <w:spacing w:line="380" w:lineRule="exact"/>
              <w:rPr>
                <w:rFonts w:ascii="仿宋" w:eastAsia="仿宋" w:hAnsi="仿宋" w:cs="CESI仿宋-GB2312"/>
                <w:color w:val="000000"/>
                <w:sz w:val="28"/>
                <w:szCs w:val="28"/>
              </w:rPr>
            </w:pPr>
            <w:r w:rsidRPr="00E73C19">
              <w:rPr>
                <w:rFonts w:ascii="仿宋" w:eastAsia="仿宋" w:hAnsi="仿宋" w:cs="CESI仿宋-GB2312" w:hint="eastAsia"/>
                <w:color w:val="000000"/>
                <w:sz w:val="28"/>
                <w:szCs w:val="28"/>
              </w:rPr>
              <w:t>建筑竣工资料、各类检测检验报告、各类保修文件、各种维修记录齐全、完整、有效。</w:t>
            </w:r>
          </w:p>
        </w:tc>
      </w:tr>
    </w:tbl>
    <w:p w:rsidR="00E73C19" w:rsidRPr="00E73C19" w:rsidRDefault="00E73C19" w:rsidP="00E73C19">
      <w:pPr>
        <w:tabs>
          <w:tab w:val="left" w:pos="567"/>
        </w:tabs>
        <w:spacing w:beforeLines="50" w:before="156" w:afterLines="50" w:after="156" w:line="560" w:lineRule="exact"/>
        <w:ind w:firstLineChars="100" w:firstLine="320"/>
        <w:rPr>
          <w:rFonts w:ascii="仿宋" w:eastAsia="仿宋" w:hAnsi="仿宋" w:cs="CESI楷体-GB13000"/>
          <w:bCs/>
          <w:sz w:val="32"/>
          <w:szCs w:val="32"/>
        </w:rPr>
      </w:pPr>
      <w:r w:rsidRPr="00E73C19">
        <w:rPr>
          <w:rFonts w:ascii="仿宋" w:eastAsia="仿宋" w:hAnsi="仿宋" w:cs="CESI楷体-GB13000" w:hint="eastAsia"/>
          <w:bCs/>
          <w:sz w:val="32"/>
          <w:szCs w:val="32"/>
        </w:rPr>
        <w:t>4.高压配电室值班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2475"/>
        <w:gridCol w:w="1656"/>
        <w:gridCol w:w="3730"/>
      </w:tblGrid>
      <w:tr w:rsidR="00E73C19" w:rsidRPr="00E73C19" w:rsidTr="00624116">
        <w:trPr>
          <w:cantSplit/>
          <w:trHeight w:hRule="exact" w:val="705"/>
          <w:jc w:val="center"/>
        </w:trPr>
        <w:tc>
          <w:tcPr>
            <w:tcW w:w="1341"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区域</w:t>
            </w:r>
          </w:p>
        </w:tc>
        <w:tc>
          <w:tcPr>
            <w:tcW w:w="2475"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内容</w:t>
            </w:r>
          </w:p>
        </w:tc>
        <w:tc>
          <w:tcPr>
            <w:tcW w:w="1656"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次数</w:t>
            </w:r>
          </w:p>
        </w:tc>
        <w:tc>
          <w:tcPr>
            <w:tcW w:w="3730"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标准要求</w:t>
            </w:r>
          </w:p>
        </w:tc>
      </w:tr>
      <w:tr w:rsidR="00E73C19" w:rsidRPr="00E73C19" w:rsidTr="00624116">
        <w:trPr>
          <w:cantSplit/>
          <w:trHeight w:hRule="exact" w:val="1285"/>
          <w:jc w:val="center"/>
        </w:trPr>
        <w:tc>
          <w:tcPr>
            <w:tcW w:w="1341" w:type="dxa"/>
            <w:vMerge w:val="restart"/>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高压配电室</w:t>
            </w: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值班值守</w:t>
            </w:r>
          </w:p>
        </w:tc>
        <w:tc>
          <w:tcPr>
            <w:tcW w:w="1656"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24小时</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24小时值班，任何时候不得脱岗，制止无关人员进入危险区域，做好值班日志。</w:t>
            </w:r>
          </w:p>
        </w:tc>
      </w:tr>
      <w:tr w:rsidR="00E73C19" w:rsidRPr="00E73C19" w:rsidTr="00624116">
        <w:trPr>
          <w:cantSplit/>
          <w:trHeight w:hRule="exact" w:val="1789"/>
          <w:jc w:val="center"/>
        </w:trPr>
        <w:tc>
          <w:tcPr>
            <w:tcW w:w="1341" w:type="dxa"/>
            <w:vMerge/>
            <w:vAlign w:val="center"/>
          </w:tcPr>
          <w:p w:rsidR="00E73C19" w:rsidRPr="00E73C19" w:rsidRDefault="00E73C19" w:rsidP="00E73C19">
            <w:pPr>
              <w:rPr>
                <w:rFonts w:ascii="仿宋" w:eastAsia="仿宋" w:hAnsi="仿宋" w:cs="CESI仿宋-GB2312"/>
                <w:sz w:val="28"/>
                <w:szCs w:val="28"/>
              </w:rPr>
            </w:pP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设施、设备巡视</w:t>
            </w:r>
          </w:p>
        </w:tc>
        <w:tc>
          <w:tcPr>
            <w:tcW w:w="1656" w:type="dxa"/>
            <w:vAlign w:val="center"/>
          </w:tcPr>
          <w:p w:rsidR="00E73C19" w:rsidRPr="00E73C19" w:rsidRDefault="00E73C19" w:rsidP="00E73C19">
            <w:pPr>
              <w:snapToGrid w:val="0"/>
              <w:spacing w:line="380" w:lineRule="exact"/>
              <w:ind w:firstLineChars="150" w:firstLine="420"/>
              <w:rPr>
                <w:rFonts w:ascii="仿宋" w:eastAsia="仿宋" w:hAnsi="仿宋" w:cs="CESI仿宋-GB2312"/>
                <w:sz w:val="28"/>
                <w:szCs w:val="28"/>
              </w:rPr>
            </w:pPr>
            <w:r w:rsidRPr="00E73C19">
              <w:rPr>
                <w:rFonts w:ascii="仿宋" w:eastAsia="仿宋" w:hAnsi="仿宋" w:cs="CESI仿宋-GB2312" w:hint="eastAsia"/>
                <w:sz w:val="28"/>
                <w:szCs w:val="28"/>
              </w:rPr>
              <w:t>经常</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检查记录变压器、电流互感器、配电柜等供电设施工作状态，发现异常情况，及时上报并按规定处置。</w:t>
            </w:r>
          </w:p>
        </w:tc>
      </w:tr>
      <w:tr w:rsidR="00E73C19" w:rsidRPr="00E73C19" w:rsidTr="00624116">
        <w:trPr>
          <w:cantSplit/>
          <w:trHeight w:hRule="exact" w:val="1285"/>
          <w:jc w:val="center"/>
        </w:trPr>
        <w:tc>
          <w:tcPr>
            <w:tcW w:w="1341" w:type="dxa"/>
            <w:vMerge/>
            <w:vAlign w:val="center"/>
          </w:tcPr>
          <w:p w:rsidR="00E73C19" w:rsidRPr="00E73C19" w:rsidRDefault="00E73C19" w:rsidP="00E73C19">
            <w:pPr>
              <w:rPr>
                <w:rFonts w:ascii="仿宋" w:eastAsia="仿宋" w:hAnsi="仿宋" w:cs="CESI仿宋-GB2312"/>
                <w:sz w:val="28"/>
                <w:szCs w:val="28"/>
              </w:rPr>
            </w:pP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停送电操作、倒闸</w:t>
            </w:r>
          </w:p>
        </w:tc>
        <w:tc>
          <w:tcPr>
            <w:tcW w:w="1656"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定期</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双人操作，</w:t>
            </w:r>
            <w:proofErr w:type="gramStart"/>
            <w:r w:rsidRPr="00E73C19">
              <w:rPr>
                <w:rFonts w:ascii="仿宋" w:eastAsia="仿宋" w:hAnsi="仿宋" w:cs="CESI仿宋-GB2312" w:hint="eastAsia"/>
                <w:sz w:val="28"/>
                <w:szCs w:val="28"/>
              </w:rPr>
              <w:t>副值操作</w:t>
            </w:r>
            <w:proofErr w:type="gramEnd"/>
            <w:r w:rsidRPr="00E73C19">
              <w:rPr>
                <w:rFonts w:ascii="仿宋" w:eastAsia="仿宋" w:hAnsi="仿宋" w:cs="CESI仿宋-GB2312" w:hint="eastAsia"/>
                <w:sz w:val="28"/>
                <w:szCs w:val="28"/>
              </w:rPr>
              <w:t>，主值监护，穿戴绝缘装备，按操作规程操作。</w:t>
            </w:r>
          </w:p>
        </w:tc>
      </w:tr>
      <w:tr w:rsidR="00E73C19" w:rsidRPr="00E73C19" w:rsidTr="00624116">
        <w:trPr>
          <w:cantSplit/>
          <w:trHeight w:hRule="exact" w:val="618"/>
          <w:jc w:val="center"/>
        </w:trPr>
        <w:tc>
          <w:tcPr>
            <w:tcW w:w="1341" w:type="dxa"/>
            <w:vMerge/>
            <w:vAlign w:val="center"/>
          </w:tcPr>
          <w:p w:rsidR="00E73C19" w:rsidRPr="00E73C19" w:rsidRDefault="00E73C19" w:rsidP="00E73C19">
            <w:pPr>
              <w:rPr>
                <w:rFonts w:ascii="仿宋" w:eastAsia="仿宋" w:hAnsi="仿宋" w:cs="CESI仿宋-GB2312"/>
                <w:sz w:val="28"/>
                <w:szCs w:val="28"/>
              </w:rPr>
            </w:pP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绝缘工具检测</w:t>
            </w:r>
          </w:p>
        </w:tc>
        <w:tc>
          <w:tcPr>
            <w:tcW w:w="1656"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每年1次</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绝缘鞋、工具检测合格。</w:t>
            </w:r>
          </w:p>
        </w:tc>
      </w:tr>
      <w:tr w:rsidR="00E73C19" w:rsidRPr="00E73C19" w:rsidTr="00624116">
        <w:trPr>
          <w:cantSplit/>
          <w:trHeight w:hRule="exact" w:val="948"/>
          <w:jc w:val="center"/>
        </w:trPr>
        <w:tc>
          <w:tcPr>
            <w:tcW w:w="1341" w:type="dxa"/>
            <w:vMerge/>
            <w:vAlign w:val="center"/>
          </w:tcPr>
          <w:p w:rsidR="00E73C19" w:rsidRPr="00E73C19" w:rsidRDefault="00E73C19" w:rsidP="00E73C19">
            <w:pPr>
              <w:rPr>
                <w:rFonts w:ascii="仿宋" w:eastAsia="仿宋" w:hAnsi="仿宋" w:cs="CESI仿宋-GB2312"/>
                <w:sz w:val="28"/>
                <w:szCs w:val="28"/>
              </w:rPr>
            </w:pP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室内安全、消防设施巡检</w:t>
            </w:r>
          </w:p>
        </w:tc>
        <w:tc>
          <w:tcPr>
            <w:tcW w:w="1656"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每天1次</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设施设备齐全完好，灭火设备按时年检。</w:t>
            </w:r>
          </w:p>
        </w:tc>
      </w:tr>
      <w:tr w:rsidR="00E73C19" w:rsidRPr="00E73C19" w:rsidTr="00624116">
        <w:trPr>
          <w:cantSplit/>
          <w:trHeight w:hRule="exact" w:val="849"/>
          <w:jc w:val="center"/>
        </w:trPr>
        <w:tc>
          <w:tcPr>
            <w:tcW w:w="1341" w:type="dxa"/>
            <w:vMerge/>
            <w:vAlign w:val="center"/>
          </w:tcPr>
          <w:p w:rsidR="00E73C19" w:rsidRPr="00E73C19" w:rsidRDefault="00E73C19" w:rsidP="00E73C19">
            <w:pPr>
              <w:rPr>
                <w:rFonts w:ascii="仿宋" w:eastAsia="仿宋" w:hAnsi="仿宋" w:cs="CESI仿宋-GB2312"/>
                <w:sz w:val="28"/>
                <w:szCs w:val="28"/>
              </w:rPr>
            </w:pP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电费分割</w:t>
            </w:r>
          </w:p>
        </w:tc>
        <w:tc>
          <w:tcPr>
            <w:tcW w:w="1656"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每月1次</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各用电单位消耗电量数据、金额正确无误。</w:t>
            </w:r>
          </w:p>
        </w:tc>
      </w:tr>
      <w:tr w:rsidR="00E73C19" w:rsidRPr="00E73C19" w:rsidTr="00624116">
        <w:trPr>
          <w:cantSplit/>
          <w:trHeight w:hRule="exact" w:val="1220"/>
          <w:jc w:val="center"/>
        </w:trPr>
        <w:tc>
          <w:tcPr>
            <w:tcW w:w="1341" w:type="dxa"/>
            <w:vAlign w:val="center"/>
          </w:tcPr>
          <w:p w:rsidR="00E73C19" w:rsidRPr="00E73C19" w:rsidRDefault="00E73C19" w:rsidP="00E73C19">
            <w:pPr>
              <w:rPr>
                <w:rFonts w:ascii="仿宋" w:eastAsia="仿宋" w:hAnsi="仿宋" w:cs="CESI仿宋-GB2312"/>
                <w:sz w:val="28"/>
                <w:szCs w:val="28"/>
              </w:rPr>
            </w:pPr>
            <w:r w:rsidRPr="00E73C19">
              <w:rPr>
                <w:rFonts w:ascii="仿宋" w:eastAsia="仿宋" w:hAnsi="仿宋" w:cs="CESI仿宋-GB2312" w:hint="eastAsia"/>
                <w:sz w:val="28"/>
                <w:szCs w:val="28"/>
              </w:rPr>
              <w:t>物业服务区域</w:t>
            </w:r>
          </w:p>
        </w:tc>
        <w:tc>
          <w:tcPr>
            <w:tcW w:w="2475"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所有电器设施设备</w:t>
            </w:r>
          </w:p>
        </w:tc>
        <w:tc>
          <w:tcPr>
            <w:tcW w:w="1656" w:type="dxa"/>
            <w:vAlign w:val="center"/>
          </w:tcPr>
          <w:p w:rsidR="00E73C19" w:rsidRPr="00E73C19" w:rsidRDefault="00E73C19" w:rsidP="00E73C19">
            <w:pPr>
              <w:snapToGrid w:val="0"/>
              <w:spacing w:line="380" w:lineRule="exact"/>
              <w:jc w:val="center"/>
              <w:rPr>
                <w:rFonts w:ascii="仿宋" w:eastAsia="仿宋" w:hAnsi="仿宋" w:cs="CESI仿宋-GB2312"/>
                <w:sz w:val="28"/>
                <w:szCs w:val="28"/>
              </w:rPr>
            </w:pPr>
            <w:r w:rsidRPr="00E73C19">
              <w:rPr>
                <w:rFonts w:ascii="仿宋" w:eastAsia="仿宋" w:hAnsi="仿宋" w:cs="CESI仿宋-GB2312" w:hint="eastAsia"/>
                <w:sz w:val="28"/>
                <w:szCs w:val="28"/>
              </w:rPr>
              <w:t>日常维护维修</w:t>
            </w:r>
          </w:p>
        </w:tc>
        <w:tc>
          <w:tcPr>
            <w:tcW w:w="3730" w:type="dxa"/>
            <w:vAlign w:val="center"/>
          </w:tcPr>
          <w:p w:rsidR="00E73C19" w:rsidRPr="00E73C19" w:rsidRDefault="00E73C19" w:rsidP="00E73C19">
            <w:pPr>
              <w:snapToGrid w:val="0"/>
              <w:spacing w:line="380" w:lineRule="exact"/>
              <w:rPr>
                <w:rFonts w:ascii="仿宋" w:eastAsia="仿宋" w:hAnsi="仿宋" w:cs="CESI仿宋-GB2312"/>
                <w:sz w:val="28"/>
                <w:szCs w:val="28"/>
              </w:rPr>
            </w:pPr>
            <w:r w:rsidRPr="00E73C19">
              <w:rPr>
                <w:rFonts w:ascii="仿宋" w:eastAsia="仿宋" w:hAnsi="仿宋" w:cs="CESI仿宋-GB2312" w:hint="eastAsia"/>
                <w:sz w:val="28"/>
                <w:szCs w:val="28"/>
              </w:rPr>
              <w:t>配合安全、消防检查做好所有用电设施的维护维修工作。</w:t>
            </w:r>
          </w:p>
        </w:tc>
      </w:tr>
    </w:tbl>
    <w:p w:rsidR="00E73C19" w:rsidRPr="00E73C19" w:rsidRDefault="00E73C19" w:rsidP="00E73C19">
      <w:pPr>
        <w:tabs>
          <w:tab w:val="left" w:pos="567"/>
        </w:tabs>
        <w:spacing w:beforeLines="50" w:before="156" w:afterLines="50" w:after="156" w:line="600" w:lineRule="exact"/>
        <w:ind w:firstLineChars="200" w:firstLine="643"/>
        <w:rPr>
          <w:rFonts w:ascii="仿宋_GB2312" w:eastAsia="仿宋_GB2312" w:hAnsi="仿宋_GB2312" w:cs="仿宋_GB2312"/>
          <w:b/>
          <w:sz w:val="32"/>
          <w:szCs w:val="32"/>
        </w:rPr>
      </w:pPr>
      <w:r w:rsidRPr="00E73C19">
        <w:rPr>
          <w:rFonts w:ascii="仿宋_GB2312" w:eastAsia="仿宋_GB2312" w:hAnsi="仿宋_GB2312" w:cs="仿宋_GB2312" w:hint="eastAsia"/>
          <w:b/>
          <w:sz w:val="32"/>
          <w:szCs w:val="32"/>
        </w:rPr>
        <w:t>5、节约能源管理</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按照市农研中心节约型机关建设要求，</w:t>
      </w:r>
      <w:proofErr w:type="gramStart"/>
      <w:r w:rsidRPr="00E73C19">
        <w:rPr>
          <w:rFonts w:ascii="仿宋_GB2312" w:eastAsia="仿宋_GB2312" w:hAnsi="仿宋_GB2312" w:cs="仿宋_GB2312" w:hint="eastAsia"/>
          <w:sz w:val="32"/>
          <w:szCs w:val="32"/>
        </w:rPr>
        <w:t>倡导市</w:t>
      </w:r>
      <w:proofErr w:type="gramEnd"/>
      <w:r w:rsidRPr="00E73C19">
        <w:rPr>
          <w:rFonts w:ascii="仿宋_GB2312" w:eastAsia="仿宋_GB2312" w:hAnsi="仿宋_GB2312" w:cs="仿宋_GB2312" w:hint="eastAsia"/>
          <w:sz w:val="32"/>
          <w:szCs w:val="32"/>
        </w:rPr>
        <w:t>农研中心</w:t>
      </w:r>
      <w:r w:rsidRPr="00E73C19">
        <w:rPr>
          <w:rFonts w:ascii="仿宋_GB2312" w:eastAsia="仿宋_GB2312" w:hAnsi="仿宋_GB2312" w:cs="仿宋_GB2312" w:hint="eastAsia"/>
          <w:sz w:val="32"/>
          <w:szCs w:val="32"/>
        </w:rPr>
        <w:lastRenderedPageBreak/>
        <w:t>办公区内的工作人员厉行勤俭。供应商应明确节能管理岗位和职责，由具备相关专业能力的物业服务人员开展节约能源资源工作。与招标人紧密沟通协作，建立节能管理制度，明确责任分工、操作规程和奖惩措施。</w:t>
      </w:r>
    </w:p>
    <w:p w:rsidR="00E73C19" w:rsidRPr="00E73C19" w:rsidRDefault="00E73C19" w:rsidP="00E73C19">
      <w:pPr>
        <w:tabs>
          <w:tab w:val="left" w:pos="567"/>
        </w:tabs>
        <w:spacing w:before="120" w:line="600" w:lineRule="exact"/>
        <w:ind w:firstLineChars="200" w:firstLine="643"/>
        <w:rPr>
          <w:rFonts w:ascii="楷体_GB2312" w:eastAsia="楷体_GB2312" w:hAnsi="楷体_GB2312" w:cs="楷体_GB2312"/>
          <w:b/>
          <w:bCs/>
          <w:sz w:val="32"/>
          <w:szCs w:val="32"/>
        </w:rPr>
      </w:pPr>
      <w:r w:rsidRPr="00E73C19">
        <w:rPr>
          <w:rFonts w:ascii="楷体_GB2312" w:eastAsia="楷体_GB2312" w:hAnsi="楷体_GB2312" w:cs="楷体_GB2312" w:hint="eastAsia"/>
          <w:b/>
          <w:bCs/>
          <w:sz w:val="32"/>
          <w:szCs w:val="32"/>
        </w:rPr>
        <w:t>（1）节能管理</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1）供应商应协助招标人规范配置节能设备设施，定期对用能设备进行能耗监测和维护管理；定期检查维护建筑围护结构及门窗，及时修复破损、渗漏部位，减少冷热空气渗透；协助招标人在公共区域张贴宣传海报、标识、开展节能宣传活动。</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2）供应商应加强照明巡查，及时检查照明灯使用状况，根据不同季节、不同天气条件下自然光照特点和不同时段的照度需求，协助招标人优化门厅、走廊、通道等公共区域照明方案，杜绝“白昼灯”；会议室、餐厅等公共区域使用结束后要及时关闭照明灯，杜绝“长明灯”。</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3）供应商应按照夏季室内空调温度设置不低于26℃，冬季室内空调温度设置不高于20℃的空调温度控制标准设定会议室、一层大厅等室内场所空调温度；除有特殊要求外，会议室、公共区域仅在使用期间开启空调，开启空调时应及时关闭外门和外窗。</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4）供应商应根据招标人要求，在满足使用需求的前提下，精细化管理电梯，公共区域复印机等设施设备自助休眠、关</w:t>
      </w:r>
      <w:r w:rsidRPr="00E73C19">
        <w:rPr>
          <w:rFonts w:ascii="仿宋_GB2312" w:eastAsia="仿宋_GB2312" w:hAnsi="仿宋_GB2312" w:cs="仿宋_GB2312" w:hint="eastAsia"/>
          <w:sz w:val="32"/>
          <w:szCs w:val="32"/>
        </w:rPr>
        <w:lastRenderedPageBreak/>
        <w:t>闭时间；办公楼新风系统、电开水器等用能设备要根据不同场所、工作日和休息日、昼间和夜间等因素个性化设置使用时段。</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5）按照招标人要求，供应商要协助招标人及时统计能耗数据，定期对用能状况进行分析，开展用能诊断，挖掘节能潜力，提高能源利用效率。</w:t>
      </w:r>
    </w:p>
    <w:p w:rsidR="00E73C19" w:rsidRPr="00E73C19" w:rsidRDefault="00E73C19" w:rsidP="00E73C19">
      <w:pPr>
        <w:tabs>
          <w:tab w:val="left" w:pos="567"/>
        </w:tabs>
        <w:spacing w:before="120" w:line="600" w:lineRule="exact"/>
        <w:ind w:firstLineChars="200" w:firstLine="643"/>
        <w:rPr>
          <w:rFonts w:ascii="楷体_GB2312" w:eastAsia="楷体_GB2312" w:hAnsi="楷体_GB2312" w:cs="楷体_GB2312"/>
          <w:b/>
          <w:bCs/>
          <w:sz w:val="32"/>
          <w:szCs w:val="32"/>
        </w:rPr>
      </w:pPr>
      <w:r w:rsidRPr="00E73C19">
        <w:rPr>
          <w:rFonts w:ascii="楷体_GB2312" w:eastAsia="楷体_GB2312" w:hAnsi="楷体_GB2312" w:cs="楷体_GB2312" w:hint="eastAsia"/>
          <w:b/>
          <w:bCs/>
          <w:sz w:val="32"/>
          <w:szCs w:val="32"/>
        </w:rPr>
        <w:t>（2）节水管理</w:t>
      </w:r>
    </w:p>
    <w:p w:rsidR="00E73C19" w:rsidRPr="00E73C19" w:rsidRDefault="00E73C19" w:rsidP="00E73C19">
      <w:pPr>
        <w:tabs>
          <w:tab w:val="left" w:pos="567"/>
        </w:tabs>
        <w:spacing w:before="120"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1）供应商应定期检查供水管网和龙头，及时修复漏点，</w:t>
      </w:r>
      <w:proofErr w:type="gramStart"/>
      <w:r w:rsidRPr="00E73C19">
        <w:rPr>
          <w:rFonts w:ascii="仿宋_GB2312" w:eastAsia="仿宋_GB2312" w:hAnsi="仿宋_GB2312" w:cs="仿宋_GB2312" w:hint="eastAsia"/>
          <w:sz w:val="32"/>
          <w:szCs w:val="32"/>
        </w:rPr>
        <w:t>防止滴冒跑漏</w:t>
      </w:r>
      <w:proofErr w:type="gramEnd"/>
      <w:r w:rsidRPr="00E73C19">
        <w:rPr>
          <w:rFonts w:ascii="仿宋_GB2312" w:eastAsia="仿宋_GB2312" w:hAnsi="仿宋_GB2312" w:cs="仿宋_GB2312" w:hint="eastAsia"/>
          <w:sz w:val="32"/>
          <w:szCs w:val="32"/>
        </w:rPr>
        <w:t>，减少水资源浪费；张贴节水宣传海报、标识等，协助招标人开展节水宣传活动。</w:t>
      </w:r>
    </w:p>
    <w:p w:rsidR="00E73C19" w:rsidRPr="00E73C19" w:rsidRDefault="00E73C19" w:rsidP="00E73C19">
      <w:pPr>
        <w:tabs>
          <w:tab w:val="left" w:pos="567"/>
        </w:tabs>
        <w:spacing w:before="120" w:line="600" w:lineRule="exact"/>
        <w:ind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2）供应商会服人员，应根据会议活动的人数和时间，合理估算会务热水用量，按需供水，减少“半壶水”“半杯水”浪费。不主动提供瓶装水，确需瓶装水，优先提供小瓶水。</w:t>
      </w:r>
    </w:p>
    <w:p w:rsidR="00E73C19" w:rsidRPr="00E73C19" w:rsidRDefault="00E73C19" w:rsidP="00E73C19">
      <w:pPr>
        <w:tabs>
          <w:tab w:val="left" w:pos="567"/>
        </w:tabs>
        <w:spacing w:before="120" w:line="600" w:lineRule="exact"/>
        <w:ind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3）供应商应协助招标人在办公楼每层开水间设置尾水和剩水回收装置，用尾水和剩水清洗抹布拖把，取用水应根据保洁任务按需适量，避免造成浪费。</w:t>
      </w:r>
    </w:p>
    <w:p w:rsidR="00E73C19" w:rsidRPr="00E73C19" w:rsidRDefault="00E73C19" w:rsidP="00E73C19">
      <w:pPr>
        <w:tabs>
          <w:tab w:val="left" w:pos="567"/>
        </w:tabs>
        <w:spacing w:before="120" w:line="600" w:lineRule="exact"/>
        <w:ind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4）供应商应协助招标人规范统计用水数据，定期开展用水巡查，挖掘节水潜力，提高用水效率。</w:t>
      </w:r>
    </w:p>
    <w:p w:rsidR="00E73C19" w:rsidRPr="00E73C19" w:rsidRDefault="00E73C19" w:rsidP="00E73C19">
      <w:pPr>
        <w:tabs>
          <w:tab w:val="left" w:pos="567"/>
        </w:tabs>
        <w:spacing w:before="120" w:line="600" w:lineRule="exact"/>
        <w:ind w:firstLine="640"/>
        <w:rPr>
          <w:rFonts w:ascii="楷体_GB2312" w:eastAsia="楷体_GB2312" w:hAnsi="楷体_GB2312" w:cs="楷体_GB2312"/>
          <w:b/>
          <w:bCs/>
          <w:sz w:val="32"/>
          <w:szCs w:val="32"/>
        </w:rPr>
      </w:pPr>
      <w:r w:rsidRPr="00E73C19">
        <w:rPr>
          <w:rFonts w:ascii="楷体_GB2312" w:eastAsia="楷体_GB2312" w:hAnsi="楷体_GB2312" w:cs="楷体_GB2312" w:hint="eastAsia"/>
          <w:b/>
          <w:bCs/>
          <w:sz w:val="32"/>
          <w:szCs w:val="32"/>
        </w:rPr>
        <w:t>（3）生活垃圾分类</w:t>
      </w:r>
    </w:p>
    <w:p w:rsidR="00E73C19" w:rsidRPr="00E73C19" w:rsidRDefault="00E73C19" w:rsidP="00E73C19">
      <w:pPr>
        <w:tabs>
          <w:tab w:val="left" w:pos="567"/>
        </w:tabs>
        <w:spacing w:before="120" w:line="600" w:lineRule="exact"/>
        <w:ind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1）供应商应协助招标人按照生活垃圾分类相关要求，在不同场所，科学合理设定各类生活垃圾收集容器的数量和位</w:t>
      </w:r>
      <w:r w:rsidRPr="00E73C19">
        <w:rPr>
          <w:rFonts w:ascii="仿宋_GB2312" w:eastAsia="仿宋_GB2312" w:hAnsi="仿宋_GB2312" w:cs="仿宋_GB2312" w:hint="eastAsia"/>
          <w:sz w:val="32"/>
          <w:szCs w:val="32"/>
        </w:rPr>
        <w:lastRenderedPageBreak/>
        <w:t>置，分类标志、要求颜色、标识正确，分类投放指引要及时更新、张贴规范。</w:t>
      </w:r>
    </w:p>
    <w:p w:rsidR="00E73C19" w:rsidRPr="00E73C19" w:rsidRDefault="00E73C19" w:rsidP="00E73C19">
      <w:pPr>
        <w:tabs>
          <w:tab w:val="left" w:pos="567"/>
        </w:tabs>
        <w:spacing w:before="120" w:line="600" w:lineRule="exact"/>
        <w:ind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2）供应商应协助招标人加强收集容器日常维护管理，确保无破损、无满溢、无异味，周边环境清洁卫生，做到可回收物应收尽收。</w:t>
      </w:r>
    </w:p>
    <w:p w:rsidR="00E73C19" w:rsidRPr="00E73C19" w:rsidRDefault="00E73C19" w:rsidP="00E73C19">
      <w:pPr>
        <w:tabs>
          <w:tab w:val="left" w:pos="567"/>
        </w:tabs>
        <w:spacing w:before="120" w:line="600" w:lineRule="exact"/>
        <w:ind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3）供应商应协助招标人开展生活垃圾分类宣传活动，通过张贴海报、发放宣传手册、组织培训讲座等方式，提高职工对生活垃圾分类的知晓率和参与度。定期组织相关工作人员开展垃圾分类培训，更新垃圾分类专业知识，加强实操指导。</w:t>
      </w:r>
    </w:p>
    <w:p w:rsidR="00E73C19" w:rsidRPr="00E73C19" w:rsidRDefault="00E73C19" w:rsidP="00E73C19">
      <w:pPr>
        <w:tabs>
          <w:tab w:val="left" w:pos="567"/>
        </w:tabs>
        <w:spacing w:beforeLines="50" w:before="156" w:afterLines="50" w:after="156" w:line="600" w:lineRule="exact"/>
        <w:ind w:firstLineChars="200" w:firstLine="643"/>
        <w:rPr>
          <w:rFonts w:ascii="仿宋_GB2312" w:eastAsia="仿宋_GB2312" w:hAnsi="仿宋_GB2312" w:cs="仿宋_GB2312"/>
          <w:b/>
          <w:sz w:val="32"/>
          <w:szCs w:val="32"/>
        </w:rPr>
      </w:pPr>
      <w:r w:rsidRPr="00E73C19">
        <w:rPr>
          <w:rFonts w:ascii="仿宋_GB2312" w:eastAsia="仿宋_GB2312" w:hAnsi="仿宋_GB2312" w:cs="仿宋_GB2312"/>
          <w:b/>
          <w:sz w:val="32"/>
          <w:szCs w:val="32"/>
        </w:rPr>
        <w:t>6</w:t>
      </w:r>
      <w:r w:rsidRPr="00E73C19">
        <w:rPr>
          <w:rFonts w:ascii="仿宋_GB2312" w:eastAsia="仿宋_GB2312" w:hAnsi="仿宋_GB2312" w:cs="仿宋_GB2312" w:hint="eastAsia"/>
          <w:b/>
          <w:sz w:val="32"/>
          <w:szCs w:val="32"/>
        </w:rPr>
        <w:t>、绿化养护</w:t>
      </w:r>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（1）春、夏两季每月对草坪进行一次修剪，秋、冬两</w:t>
      </w:r>
      <w:proofErr w:type="gramStart"/>
      <w:r w:rsidRPr="00E73C19">
        <w:rPr>
          <w:rFonts w:ascii="仿宋_GB2312" w:eastAsia="仿宋_GB2312" w:hAnsi="仿宋_GB2312" w:cs="仿宋_GB2312" w:hint="eastAsia"/>
          <w:sz w:val="32"/>
          <w:szCs w:val="32"/>
        </w:rPr>
        <w:t>季根据</w:t>
      </w:r>
      <w:proofErr w:type="gramEnd"/>
      <w:r w:rsidRPr="00E73C19">
        <w:rPr>
          <w:rFonts w:ascii="仿宋_GB2312" w:eastAsia="仿宋_GB2312" w:hAnsi="仿宋_GB2312" w:cs="仿宋_GB2312" w:hint="eastAsia"/>
          <w:sz w:val="32"/>
          <w:szCs w:val="32"/>
        </w:rPr>
        <w:t>实际情况进行修剪，适时去除杂草，保证草坪生长茂盛无杂草。</w:t>
      </w:r>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（2）按时施肥、施药、浇水，</w:t>
      </w:r>
      <w:proofErr w:type="gramStart"/>
      <w:r w:rsidRPr="00E73C19">
        <w:rPr>
          <w:rFonts w:ascii="仿宋_GB2312" w:eastAsia="仿宋_GB2312" w:hAnsi="仿宋_GB2312" w:cs="仿宋_GB2312" w:hint="eastAsia"/>
          <w:sz w:val="32"/>
          <w:szCs w:val="32"/>
        </w:rPr>
        <w:t>冬季对</w:t>
      </w:r>
      <w:proofErr w:type="gramEnd"/>
      <w:r w:rsidRPr="00E73C19">
        <w:rPr>
          <w:rFonts w:ascii="仿宋_GB2312" w:eastAsia="仿宋_GB2312" w:hAnsi="仿宋_GB2312" w:cs="仿宋_GB2312" w:hint="eastAsia"/>
          <w:sz w:val="32"/>
          <w:szCs w:val="32"/>
        </w:rPr>
        <w:t>树木保温，保证树木、花草、瓜果成活率95%以上；</w:t>
      </w:r>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（3）加强绿地管理和措施落实，无破坏、践踏及随意占用现象；</w:t>
      </w:r>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（4）按要求在办公楼内公共部位摆放并按季更换植物，摆放的植物符合设计要求，美观、整齐，有新意；</w:t>
      </w:r>
    </w:p>
    <w:p w:rsidR="00E73C19" w:rsidRPr="00E73C19" w:rsidRDefault="00E73C19" w:rsidP="00E73C19">
      <w:pPr>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sz w:val="32"/>
          <w:szCs w:val="32"/>
        </w:rPr>
        <w:t>（5）管理花园、绿地公共环境，无垃圾，无杂物，通道无堵塞。</w:t>
      </w:r>
    </w:p>
    <w:p w:rsidR="00E73C19" w:rsidRPr="00E73C19" w:rsidRDefault="00E73C19" w:rsidP="00E73C19">
      <w:pPr>
        <w:spacing w:beforeLines="50" w:before="156" w:afterLines="50" w:after="156" w:line="600" w:lineRule="exact"/>
        <w:ind w:firstLineChars="200" w:firstLine="643"/>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lastRenderedPageBreak/>
        <w:t>（五）市农研中心物业服务项目各岗位人员配备数量及要求</w:t>
      </w:r>
    </w:p>
    <w:p w:rsidR="00E73C19" w:rsidRPr="00E73C19" w:rsidRDefault="00E73C19" w:rsidP="00E73C19">
      <w:pPr>
        <w:spacing w:line="600" w:lineRule="exact"/>
        <w:ind w:firstLineChars="200" w:firstLine="640"/>
        <w:contextualSpacing/>
        <w:rPr>
          <w:rFonts w:ascii="仿宋_GB2312" w:eastAsia="仿宋_GB2312" w:hAnsi="仿宋_GB2312" w:cs="仿宋_GB2312"/>
          <w:bCs/>
          <w:color w:val="000000"/>
          <w:sz w:val="32"/>
          <w:szCs w:val="32"/>
        </w:rPr>
      </w:pPr>
      <w:r w:rsidRPr="00E73C19">
        <w:rPr>
          <w:rFonts w:ascii="仿宋_GB2312" w:eastAsia="仿宋_GB2312" w:hAnsi="仿宋_GB2312" w:cs="仿宋_GB2312" w:hint="eastAsia"/>
          <w:bCs/>
          <w:color w:val="000000"/>
          <w:sz w:val="32"/>
          <w:szCs w:val="32"/>
        </w:rPr>
        <w:t>1.岗位人员设置（不少于2</w:t>
      </w:r>
      <w:r w:rsidRPr="00E73C19">
        <w:rPr>
          <w:rFonts w:ascii="仿宋_GB2312" w:eastAsia="仿宋_GB2312" w:hAnsi="仿宋_GB2312" w:cs="仿宋_GB2312"/>
          <w:bCs/>
          <w:color w:val="000000"/>
          <w:sz w:val="32"/>
          <w:szCs w:val="32"/>
        </w:rPr>
        <w:t>5</w:t>
      </w:r>
      <w:r w:rsidRPr="00E73C19">
        <w:rPr>
          <w:rFonts w:ascii="仿宋_GB2312" w:eastAsia="仿宋_GB2312" w:hAnsi="仿宋_GB2312" w:cs="仿宋_GB2312" w:hint="eastAsia"/>
          <w:bCs/>
          <w:color w:val="000000"/>
          <w:sz w:val="32"/>
          <w:szCs w:val="32"/>
        </w:rPr>
        <w:t>人），不同岗位配备的人数最低要求如下：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1418"/>
        <w:gridCol w:w="3827"/>
        <w:gridCol w:w="986"/>
        <w:gridCol w:w="1875"/>
      </w:tblGrid>
      <w:tr w:rsidR="00E73C19" w:rsidRPr="00E73C19" w:rsidTr="00624116">
        <w:trPr>
          <w:cantSplit/>
          <w:trHeight w:hRule="exact" w:val="1394"/>
        </w:trPr>
        <w:tc>
          <w:tcPr>
            <w:tcW w:w="1204"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专业划分</w:t>
            </w:r>
          </w:p>
        </w:tc>
        <w:tc>
          <w:tcPr>
            <w:tcW w:w="1418"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岗位设置</w:t>
            </w:r>
          </w:p>
        </w:tc>
        <w:tc>
          <w:tcPr>
            <w:tcW w:w="3827"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岗位职责</w:t>
            </w:r>
          </w:p>
        </w:tc>
        <w:tc>
          <w:tcPr>
            <w:tcW w:w="986"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配置要求（人）</w:t>
            </w:r>
          </w:p>
        </w:tc>
        <w:tc>
          <w:tcPr>
            <w:tcW w:w="1875" w:type="dxa"/>
            <w:vAlign w:val="center"/>
          </w:tcPr>
          <w:p w:rsidR="00E73C19" w:rsidRPr="00E73C19" w:rsidRDefault="00E73C19" w:rsidP="00E73C19">
            <w:pPr>
              <w:snapToGrid w:val="0"/>
              <w:spacing w:line="380" w:lineRule="exact"/>
              <w:jc w:val="center"/>
              <w:rPr>
                <w:rFonts w:ascii="仿宋" w:eastAsia="仿宋" w:hAnsi="仿宋" w:cs="Times New Roman"/>
                <w:b/>
                <w:bCs/>
                <w:color w:val="000000"/>
                <w:sz w:val="28"/>
                <w:szCs w:val="28"/>
              </w:rPr>
            </w:pPr>
            <w:r w:rsidRPr="00E73C19">
              <w:rPr>
                <w:rFonts w:ascii="仿宋" w:eastAsia="仿宋" w:hAnsi="仿宋" w:cs="微软雅黑" w:hint="eastAsia"/>
                <w:b/>
                <w:bCs/>
                <w:color w:val="000000"/>
                <w:sz w:val="28"/>
                <w:szCs w:val="28"/>
              </w:rPr>
              <w:t>备 注</w:t>
            </w:r>
          </w:p>
        </w:tc>
      </w:tr>
      <w:tr w:rsidR="00E73C19" w:rsidRPr="00E73C19" w:rsidTr="00624116">
        <w:trPr>
          <w:cantSplit/>
          <w:trHeight w:hRule="exact" w:val="847"/>
        </w:trPr>
        <w:tc>
          <w:tcPr>
            <w:tcW w:w="1204"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项目管理</w:t>
            </w: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项目经理</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负责办公楼物业全面管理</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1</w:t>
            </w:r>
          </w:p>
        </w:tc>
        <w:tc>
          <w:tcPr>
            <w:tcW w:w="1875"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p>
        </w:tc>
      </w:tr>
      <w:tr w:rsidR="00E73C19" w:rsidRPr="00E73C19" w:rsidTr="00624116">
        <w:trPr>
          <w:cantSplit/>
          <w:trHeight w:hRule="exact" w:val="860"/>
        </w:trPr>
        <w:tc>
          <w:tcPr>
            <w:tcW w:w="1204" w:type="dxa"/>
            <w:vMerge w:val="restart"/>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清洁卫生</w:t>
            </w: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会议服务</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负责会议室保障服务</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1</w:t>
            </w:r>
          </w:p>
        </w:tc>
        <w:tc>
          <w:tcPr>
            <w:tcW w:w="1875"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女</w:t>
            </w:r>
          </w:p>
        </w:tc>
      </w:tr>
      <w:tr w:rsidR="00E73C19" w:rsidRPr="00E73C19" w:rsidTr="00624116">
        <w:trPr>
          <w:cantSplit/>
          <w:trHeight w:hRule="exact" w:val="860"/>
        </w:trPr>
        <w:tc>
          <w:tcPr>
            <w:tcW w:w="1204" w:type="dxa"/>
            <w:vMerge/>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保洁</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负责楼内外公共区域卫生保洁</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3</w:t>
            </w:r>
          </w:p>
        </w:tc>
        <w:tc>
          <w:tcPr>
            <w:tcW w:w="1875"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至少1名男性</w:t>
            </w:r>
          </w:p>
        </w:tc>
      </w:tr>
      <w:tr w:rsidR="00E73C19" w:rsidRPr="00E73C19" w:rsidTr="00624116">
        <w:trPr>
          <w:cantSplit/>
          <w:trHeight w:hRule="exact" w:val="1888"/>
        </w:trPr>
        <w:tc>
          <w:tcPr>
            <w:tcW w:w="1204" w:type="dxa"/>
            <w:vMerge w:val="restart"/>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综合运行服务保障</w:t>
            </w: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办公楼综合管理员</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负责办公楼门岗值守</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6</w:t>
            </w:r>
          </w:p>
        </w:tc>
        <w:tc>
          <w:tcPr>
            <w:tcW w:w="1875" w:type="dxa"/>
            <w:vAlign w:val="center"/>
          </w:tcPr>
          <w:p w:rsidR="00E73C19" w:rsidRPr="00E73C19" w:rsidRDefault="00E73C19" w:rsidP="00E73C19">
            <w:pPr>
              <w:snapToGrid w:val="0"/>
              <w:spacing w:line="380" w:lineRule="exact"/>
              <w:jc w:val="lef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双人双岗，24小时。</w:t>
            </w:r>
          </w:p>
        </w:tc>
      </w:tr>
      <w:tr w:rsidR="00E73C19" w:rsidRPr="00E73C19" w:rsidTr="00624116">
        <w:trPr>
          <w:cantSplit/>
          <w:trHeight w:hRule="exact" w:val="1025"/>
        </w:trPr>
        <w:tc>
          <w:tcPr>
            <w:tcW w:w="1204" w:type="dxa"/>
            <w:vMerge/>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中控室值班</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负责中控室值守</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4</w:t>
            </w:r>
          </w:p>
        </w:tc>
        <w:tc>
          <w:tcPr>
            <w:tcW w:w="1875"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24小时值守</w:t>
            </w:r>
          </w:p>
        </w:tc>
      </w:tr>
      <w:tr w:rsidR="00E73C19" w:rsidRPr="00E73C19" w:rsidTr="00624116">
        <w:trPr>
          <w:cantSplit/>
          <w:trHeight w:hRule="exact" w:val="1267"/>
        </w:trPr>
        <w:tc>
          <w:tcPr>
            <w:tcW w:w="1204" w:type="dxa"/>
            <w:vAlign w:val="center"/>
          </w:tcPr>
          <w:p w:rsidR="00E73C19" w:rsidRPr="00E73C19" w:rsidRDefault="00E73C19" w:rsidP="00E73C19">
            <w:pPr>
              <w:rPr>
                <w:rFonts w:ascii="仿宋" w:eastAsia="仿宋" w:hAnsi="仿宋" w:cs="CESI仿宋-GB13000"/>
                <w:sz w:val="28"/>
                <w:szCs w:val="28"/>
              </w:rPr>
            </w:pPr>
            <w:r w:rsidRPr="00E73C19">
              <w:rPr>
                <w:rFonts w:ascii="仿宋" w:eastAsia="仿宋" w:hAnsi="仿宋" w:cs="CESI仿宋-GB13000" w:hint="eastAsia"/>
                <w:sz w:val="28"/>
                <w:szCs w:val="28"/>
              </w:rPr>
              <w:t>工程维修</w:t>
            </w: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维修工</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负责办公楼工程管理及日常设备零星维修</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3</w:t>
            </w:r>
          </w:p>
        </w:tc>
        <w:tc>
          <w:tcPr>
            <w:tcW w:w="1875"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p>
        </w:tc>
      </w:tr>
      <w:tr w:rsidR="00E73C19" w:rsidRPr="00E73C19" w:rsidTr="00624116">
        <w:trPr>
          <w:cantSplit/>
          <w:trHeight w:hRule="exact" w:val="845"/>
        </w:trPr>
        <w:tc>
          <w:tcPr>
            <w:tcW w:w="1204" w:type="dxa"/>
            <w:vAlign w:val="center"/>
          </w:tcPr>
          <w:p w:rsidR="00E73C19" w:rsidRPr="00E73C19" w:rsidRDefault="00E73C19" w:rsidP="00E73C19">
            <w:pPr>
              <w:rPr>
                <w:rFonts w:ascii="仿宋" w:eastAsia="仿宋" w:hAnsi="仿宋" w:cs="CESI仿宋-GB13000"/>
                <w:sz w:val="28"/>
                <w:szCs w:val="28"/>
              </w:rPr>
            </w:pPr>
            <w:r w:rsidRPr="00E73C19">
              <w:rPr>
                <w:rFonts w:ascii="仿宋" w:eastAsia="仿宋" w:hAnsi="仿宋" w:cs="CESI仿宋-GB13000" w:hint="eastAsia"/>
                <w:spacing w:val="-6"/>
                <w:sz w:val="28"/>
                <w:szCs w:val="28"/>
              </w:rPr>
              <w:t>配电室值班</w:t>
            </w: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电工</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负责配电室值班及日常用电设备维修</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6</w:t>
            </w:r>
          </w:p>
        </w:tc>
        <w:tc>
          <w:tcPr>
            <w:tcW w:w="1875" w:type="dxa"/>
          </w:tcPr>
          <w:p w:rsidR="00E73C19" w:rsidRPr="00E73C19" w:rsidRDefault="00E73C19" w:rsidP="00E73C19">
            <w:pPr>
              <w:snapToGrid w:val="0"/>
              <w:spacing w:line="380" w:lineRule="exact"/>
              <w:jc w:val="left"/>
              <w:rPr>
                <w:rFonts w:ascii="仿宋" w:eastAsia="仿宋" w:hAnsi="仿宋" w:cs="CESI仿宋-GB13000"/>
                <w:sz w:val="28"/>
                <w:szCs w:val="28"/>
              </w:rPr>
            </w:pPr>
            <w:r w:rsidRPr="00E73C19">
              <w:rPr>
                <w:rFonts w:ascii="仿宋" w:eastAsia="仿宋" w:hAnsi="仿宋" w:cs="CESI仿宋-GB13000" w:hint="eastAsia"/>
                <w:sz w:val="28"/>
                <w:szCs w:val="28"/>
              </w:rPr>
              <w:t>双人双岗，24小时。</w:t>
            </w:r>
          </w:p>
        </w:tc>
      </w:tr>
      <w:tr w:rsidR="00E73C19" w:rsidRPr="00E73C19" w:rsidTr="00624116">
        <w:trPr>
          <w:cantSplit/>
          <w:trHeight w:hRule="exact" w:val="998"/>
        </w:trPr>
        <w:tc>
          <w:tcPr>
            <w:tcW w:w="1204" w:type="dxa"/>
            <w:vAlign w:val="center"/>
          </w:tcPr>
          <w:p w:rsidR="00E73C19" w:rsidRPr="00E73C19" w:rsidRDefault="00E73C19" w:rsidP="00E73C19">
            <w:pPr>
              <w:rPr>
                <w:rFonts w:ascii="仿宋" w:eastAsia="仿宋" w:hAnsi="仿宋" w:cs="CESI仿宋-GB13000"/>
                <w:sz w:val="28"/>
                <w:szCs w:val="28"/>
              </w:rPr>
            </w:pPr>
            <w:r w:rsidRPr="00E73C19">
              <w:rPr>
                <w:rFonts w:ascii="仿宋" w:eastAsia="仿宋" w:hAnsi="仿宋" w:cs="CESI仿宋-GB13000" w:hint="eastAsia"/>
                <w:sz w:val="28"/>
                <w:szCs w:val="28"/>
              </w:rPr>
              <w:t>绿化</w:t>
            </w:r>
          </w:p>
        </w:tc>
        <w:tc>
          <w:tcPr>
            <w:tcW w:w="1418"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绿化工</w:t>
            </w:r>
          </w:p>
        </w:tc>
        <w:tc>
          <w:tcPr>
            <w:tcW w:w="3827" w:type="dxa"/>
            <w:vAlign w:val="center"/>
          </w:tcPr>
          <w:p w:rsidR="00E73C19" w:rsidRPr="00E73C19" w:rsidRDefault="00E73C19" w:rsidP="00E73C19">
            <w:pPr>
              <w:snapToGrid w:val="0"/>
              <w:spacing w:line="380" w:lineRule="exact"/>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负责草坪、绿地、办公楼</w:t>
            </w:r>
            <w:proofErr w:type="gramStart"/>
            <w:r w:rsidRPr="00E73C19">
              <w:rPr>
                <w:rFonts w:ascii="仿宋" w:eastAsia="仿宋" w:hAnsi="仿宋" w:cs="CESI仿宋-GB13000" w:hint="eastAsia"/>
                <w:color w:val="000000"/>
                <w:sz w:val="28"/>
                <w:szCs w:val="28"/>
              </w:rPr>
              <w:t>内绿植</w:t>
            </w:r>
            <w:proofErr w:type="gramEnd"/>
            <w:r w:rsidRPr="00E73C19">
              <w:rPr>
                <w:rFonts w:ascii="仿宋" w:eastAsia="仿宋" w:hAnsi="仿宋" w:cs="CESI仿宋-GB13000" w:hint="eastAsia"/>
                <w:color w:val="000000"/>
                <w:sz w:val="28"/>
                <w:szCs w:val="28"/>
              </w:rPr>
              <w:t>养护</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1</w:t>
            </w:r>
          </w:p>
        </w:tc>
        <w:tc>
          <w:tcPr>
            <w:tcW w:w="1875" w:type="dxa"/>
          </w:tcPr>
          <w:p w:rsidR="00E73C19" w:rsidRPr="00E73C19" w:rsidRDefault="00E73C19" w:rsidP="00E73C19">
            <w:pPr>
              <w:snapToGrid w:val="0"/>
              <w:spacing w:line="380" w:lineRule="exact"/>
              <w:jc w:val="center"/>
              <w:rPr>
                <w:rFonts w:ascii="仿宋" w:eastAsia="仿宋" w:hAnsi="仿宋" w:cs="CESI仿宋-GB13000"/>
                <w:sz w:val="28"/>
                <w:szCs w:val="28"/>
              </w:rPr>
            </w:pPr>
          </w:p>
        </w:tc>
      </w:tr>
      <w:tr w:rsidR="00E73C19" w:rsidRPr="00E73C19" w:rsidTr="00624116">
        <w:trPr>
          <w:cantSplit/>
          <w:trHeight w:hRule="exact" w:val="692"/>
        </w:trPr>
        <w:tc>
          <w:tcPr>
            <w:tcW w:w="6449" w:type="dxa"/>
            <w:gridSpan w:val="3"/>
            <w:vAlign w:val="center"/>
          </w:tcPr>
          <w:p w:rsidR="00E73C19" w:rsidRPr="00E73C19" w:rsidRDefault="00E73C19" w:rsidP="00E73C19">
            <w:pPr>
              <w:snapToGrid w:val="0"/>
              <w:spacing w:line="380" w:lineRule="exact"/>
              <w:ind w:firstLineChars="1050" w:firstLine="2940"/>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合计</w:t>
            </w:r>
          </w:p>
        </w:tc>
        <w:tc>
          <w:tcPr>
            <w:tcW w:w="986"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r w:rsidRPr="00E73C19">
              <w:rPr>
                <w:rFonts w:ascii="仿宋" w:eastAsia="仿宋" w:hAnsi="仿宋" w:cs="CESI仿宋-GB13000" w:hint="eastAsia"/>
                <w:color w:val="000000"/>
                <w:sz w:val="28"/>
                <w:szCs w:val="28"/>
              </w:rPr>
              <w:t>2</w:t>
            </w:r>
            <w:r w:rsidRPr="00E73C19">
              <w:rPr>
                <w:rFonts w:ascii="仿宋" w:eastAsia="仿宋" w:hAnsi="仿宋" w:cs="CESI仿宋-GB13000"/>
                <w:color w:val="000000"/>
                <w:sz w:val="28"/>
                <w:szCs w:val="28"/>
              </w:rPr>
              <w:t>5</w:t>
            </w:r>
            <w:r w:rsidRPr="00E73C19">
              <w:rPr>
                <w:rFonts w:ascii="仿宋" w:eastAsia="仿宋" w:hAnsi="仿宋" w:cs="CESI仿宋-GB13000" w:hint="eastAsia"/>
                <w:color w:val="000000"/>
                <w:sz w:val="28"/>
                <w:szCs w:val="28"/>
              </w:rPr>
              <w:t>人</w:t>
            </w:r>
          </w:p>
        </w:tc>
        <w:tc>
          <w:tcPr>
            <w:tcW w:w="1875" w:type="dxa"/>
            <w:vAlign w:val="center"/>
          </w:tcPr>
          <w:p w:rsidR="00E73C19" w:rsidRPr="00E73C19" w:rsidRDefault="00E73C19" w:rsidP="00E73C19">
            <w:pPr>
              <w:snapToGrid w:val="0"/>
              <w:spacing w:line="380" w:lineRule="exact"/>
              <w:jc w:val="center"/>
              <w:rPr>
                <w:rFonts w:ascii="仿宋" w:eastAsia="仿宋" w:hAnsi="仿宋" w:cs="CESI仿宋-GB13000"/>
                <w:color w:val="000000"/>
                <w:sz w:val="28"/>
                <w:szCs w:val="28"/>
              </w:rPr>
            </w:pPr>
          </w:p>
        </w:tc>
      </w:tr>
    </w:tbl>
    <w:p w:rsidR="00E73C19" w:rsidRPr="00E73C19" w:rsidRDefault="00E73C19" w:rsidP="00E73C19">
      <w:pPr>
        <w:spacing w:line="600" w:lineRule="exact"/>
        <w:ind w:firstLineChars="200" w:firstLine="640"/>
        <w:contextualSpacing/>
        <w:rPr>
          <w:rFonts w:ascii="仿宋_GB2312" w:eastAsia="仿宋_GB2312" w:hAnsi="仿宋_GB2312" w:cs="仿宋_GB2312"/>
          <w:bCs/>
          <w:color w:val="000000"/>
          <w:sz w:val="32"/>
          <w:szCs w:val="32"/>
        </w:rPr>
      </w:pPr>
      <w:r w:rsidRPr="00E73C19">
        <w:rPr>
          <w:rFonts w:ascii="仿宋_GB2312" w:eastAsia="仿宋_GB2312" w:hAnsi="仿宋_GB2312" w:cs="仿宋_GB2312" w:hint="eastAsia"/>
          <w:bCs/>
          <w:color w:val="000000"/>
          <w:sz w:val="32"/>
          <w:szCs w:val="32"/>
        </w:rPr>
        <w:t>2.人员要求</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lastRenderedPageBreak/>
        <w:t>投标人需在投标文件中承诺拟派人员满足以下要求：</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所有人员要求身体健康，持有效健康证，有责任心，无任何犯罪记录。</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（1）项目经理：</w:t>
      </w:r>
      <w:r w:rsidRPr="00E73C19">
        <w:rPr>
          <w:rFonts w:ascii="仿宋_GB2312" w:eastAsia="仿宋_GB2312" w:hAnsi="仿宋_GB2312" w:cs="仿宋_GB2312" w:hint="eastAsia"/>
          <w:sz w:val="32"/>
          <w:szCs w:val="32"/>
        </w:rPr>
        <w:t>50周岁（含）以下，具有本科及以上学历，具有3年（含）以上物业管理经验</w:t>
      </w:r>
      <w:r w:rsidRPr="00E73C19">
        <w:rPr>
          <w:rFonts w:ascii="仿宋_GB2312" w:eastAsia="仿宋_GB2312" w:hAnsi="仿宋_GB2312" w:cs="仿宋_GB2312" w:hint="eastAsia"/>
          <w:color w:val="000000"/>
          <w:sz w:val="32"/>
          <w:szCs w:val="32"/>
        </w:rPr>
        <w:t>；</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（2）会议服务：35周岁</w:t>
      </w:r>
      <w:r w:rsidRPr="00E73C19">
        <w:rPr>
          <w:rFonts w:ascii="仿宋_GB2312" w:eastAsia="仿宋_GB2312" w:hAnsi="仿宋_GB2312" w:cs="仿宋_GB2312" w:hint="eastAsia"/>
          <w:sz w:val="32"/>
          <w:szCs w:val="32"/>
        </w:rPr>
        <w:t>（含）</w:t>
      </w:r>
      <w:r w:rsidRPr="00E73C19">
        <w:rPr>
          <w:rFonts w:ascii="仿宋_GB2312" w:eastAsia="仿宋_GB2312" w:hAnsi="仿宋_GB2312" w:cs="仿宋_GB2312" w:hint="eastAsia"/>
          <w:color w:val="000000"/>
          <w:sz w:val="32"/>
          <w:szCs w:val="32"/>
        </w:rPr>
        <w:t xml:space="preserve">以下，身体健康，素质好、有礼貌，有同类工作经验，女性1名； </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（3）保洁员：</w:t>
      </w:r>
      <w:r w:rsidRPr="00E73C19">
        <w:rPr>
          <w:rFonts w:ascii="仿宋_GB2312" w:eastAsia="仿宋_GB2312" w:hAnsi="仿宋_GB2312" w:cs="仿宋_GB2312" w:hint="eastAsia"/>
          <w:sz w:val="32"/>
          <w:szCs w:val="32"/>
        </w:rPr>
        <w:t>工作责任心强，其中至少有1人为男性；</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（4）工程维护人员要求：</w:t>
      </w:r>
      <w:r w:rsidRPr="00E73C19">
        <w:rPr>
          <w:rFonts w:ascii="仿宋_GB2312" w:eastAsia="仿宋_GB2312" w:hAnsi="仿宋_GB2312" w:cs="仿宋_GB2312" w:hint="eastAsia"/>
          <w:sz w:val="32"/>
          <w:szCs w:val="32"/>
        </w:rPr>
        <w:t>有3年（含）以上工程维护维修经验，会水、电、电话、空调、门窗基本维修技能</w:t>
      </w:r>
      <w:r w:rsidRPr="00E73C19">
        <w:rPr>
          <w:rFonts w:ascii="仿宋_GB2312" w:eastAsia="仿宋_GB2312" w:hAnsi="仿宋_GB2312" w:cs="仿宋_GB2312" w:hint="eastAsia"/>
          <w:color w:val="000000"/>
          <w:sz w:val="32"/>
          <w:szCs w:val="32"/>
        </w:rPr>
        <w:t>；</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（5）办公楼综合管理员：有保安员证书，安全意识强，五官端正，身体健康，道德品质良好，有较强的专业素质和敬业精神；</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（6）中控室值班：50周岁</w:t>
      </w:r>
      <w:r w:rsidRPr="00E73C19">
        <w:rPr>
          <w:rFonts w:ascii="仿宋_GB2312" w:eastAsia="仿宋_GB2312" w:hAnsi="仿宋_GB2312" w:cs="仿宋_GB2312" w:hint="eastAsia"/>
          <w:sz w:val="32"/>
          <w:szCs w:val="32"/>
        </w:rPr>
        <w:t>（含）</w:t>
      </w:r>
      <w:r w:rsidRPr="00E73C19">
        <w:rPr>
          <w:rFonts w:ascii="仿宋_GB2312" w:eastAsia="仿宋_GB2312" w:hAnsi="仿宋_GB2312" w:cs="仿宋_GB2312" w:hint="eastAsia"/>
          <w:color w:val="000000"/>
          <w:sz w:val="32"/>
          <w:szCs w:val="32"/>
        </w:rPr>
        <w:t>以下，具</w:t>
      </w:r>
      <w:r w:rsidRPr="00E73C19">
        <w:rPr>
          <w:rFonts w:ascii="仿宋_GB2312" w:eastAsia="仿宋_GB2312" w:hAnsi="仿宋_GB2312" w:cs="仿宋_GB2312" w:hint="eastAsia"/>
          <w:sz w:val="32"/>
          <w:szCs w:val="32"/>
        </w:rPr>
        <w:t>有</w:t>
      </w:r>
      <w:bookmarkStart w:id="7" w:name="OLE_LINK11"/>
      <w:r w:rsidRPr="00E73C19">
        <w:rPr>
          <w:rFonts w:ascii="仿宋_GB2312" w:eastAsia="仿宋_GB2312" w:hAnsi="仿宋_GB2312" w:cs="仿宋_GB2312" w:hint="eastAsia"/>
          <w:sz w:val="32"/>
          <w:szCs w:val="32"/>
        </w:rPr>
        <w:t>建（构）筑物消防员证书</w:t>
      </w:r>
      <w:bookmarkEnd w:id="7"/>
      <w:r w:rsidRPr="00E73C19">
        <w:rPr>
          <w:rFonts w:ascii="仿宋_GB2312" w:eastAsia="仿宋_GB2312" w:hAnsi="仿宋_GB2312" w:cs="仿宋_GB2312" w:hint="eastAsia"/>
          <w:sz w:val="32"/>
          <w:szCs w:val="32"/>
        </w:rPr>
        <w:t>或消防设施操作员证书，</w:t>
      </w:r>
      <w:r w:rsidRPr="00E73C19">
        <w:rPr>
          <w:rFonts w:ascii="仿宋_GB2312" w:eastAsia="仿宋_GB2312" w:hAnsi="仿宋_GB2312" w:cs="仿宋_GB2312" w:hint="eastAsia"/>
          <w:color w:val="000000"/>
          <w:sz w:val="32"/>
          <w:szCs w:val="32"/>
        </w:rPr>
        <w:t>3年</w:t>
      </w:r>
      <w:r w:rsidRPr="00E73C19">
        <w:rPr>
          <w:rFonts w:ascii="仿宋_GB2312" w:eastAsia="仿宋_GB2312" w:hAnsi="仿宋_GB2312" w:cs="仿宋_GB2312" w:hint="eastAsia"/>
          <w:sz w:val="32"/>
          <w:szCs w:val="32"/>
        </w:rPr>
        <w:t>（含）</w:t>
      </w:r>
      <w:r w:rsidRPr="00E73C19">
        <w:rPr>
          <w:rFonts w:ascii="仿宋_GB2312" w:eastAsia="仿宋_GB2312" w:hAnsi="仿宋_GB2312" w:cs="仿宋_GB2312" w:hint="eastAsia"/>
          <w:color w:val="000000"/>
          <w:sz w:val="32"/>
          <w:szCs w:val="32"/>
        </w:rPr>
        <w:t>以上工作经验；</w:t>
      </w:r>
    </w:p>
    <w:p w:rsidR="00E73C19" w:rsidRPr="00E73C19" w:rsidRDefault="00E73C19" w:rsidP="00E73C19">
      <w:pPr>
        <w:spacing w:line="600" w:lineRule="exact"/>
        <w:ind w:firstLineChars="150" w:firstLine="480"/>
        <w:jc w:val="left"/>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（7）</w:t>
      </w:r>
      <w:r w:rsidRPr="00E73C19">
        <w:rPr>
          <w:rFonts w:ascii="仿宋_GB2312" w:eastAsia="仿宋_GB2312" w:hAnsi="仿宋_GB2312" w:cs="仿宋_GB2312" w:hint="eastAsia"/>
          <w:sz w:val="32"/>
          <w:szCs w:val="32"/>
        </w:rPr>
        <w:t>电工</w:t>
      </w:r>
      <w:r w:rsidRPr="00E73C19">
        <w:rPr>
          <w:rFonts w:ascii="仿宋_GB2312" w:eastAsia="仿宋_GB2312" w:hAnsi="仿宋_GB2312" w:cs="仿宋_GB2312" w:hint="eastAsia"/>
          <w:color w:val="000000"/>
          <w:sz w:val="32"/>
          <w:szCs w:val="32"/>
        </w:rPr>
        <w:t>：有高压电工操作证，3年（含）以上维修服务经验；</w:t>
      </w:r>
    </w:p>
    <w:p w:rsidR="00E73C19" w:rsidRPr="00E73C19" w:rsidRDefault="00E73C19" w:rsidP="00E73C19">
      <w:pPr>
        <w:spacing w:line="600" w:lineRule="exact"/>
        <w:ind w:firstLineChars="150" w:firstLine="48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（8）绿化：男性，熟练掌握绿化养护知识，有3年（含）以上绿化工作经验。</w:t>
      </w:r>
    </w:p>
    <w:p w:rsidR="00E73C19" w:rsidRPr="00E73C19" w:rsidRDefault="00E73C19" w:rsidP="00E73C19">
      <w:pPr>
        <w:spacing w:line="600" w:lineRule="exact"/>
        <w:ind w:firstLineChars="200" w:firstLine="643"/>
        <w:rPr>
          <w:rFonts w:ascii="仿宋_GB2312" w:eastAsia="仿宋_GB2312" w:hAnsi="仿宋_GB2312" w:cs="仿宋_GB2312"/>
          <w:b/>
          <w:color w:val="000000"/>
          <w:sz w:val="32"/>
          <w:szCs w:val="32"/>
        </w:rPr>
      </w:pPr>
      <w:r w:rsidRPr="00E73C19">
        <w:rPr>
          <w:rFonts w:ascii="仿宋_GB2312" w:eastAsia="仿宋_GB2312" w:hAnsi="仿宋_GB2312" w:cs="仿宋_GB2312" w:hint="eastAsia"/>
          <w:b/>
          <w:color w:val="000000"/>
          <w:sz w:val="32"/>
          <w:szCs w:val="32"/>
        </w:rPr>
        <w:t>（六）物业公司承担费用</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bCs/>
          <w:color w:val="000000"/>
          <w:sz w:val="32"/>
          <w:szCs w:val="32"/>
        </w:rPr>
        <w:t>1.物业配备人员费用。</w:t>
      </w:r>
      <w:r w:rsidRPr="00E73C19">
        <w:rPr>
          <w:rFonts w:ascii="仿宋_GB2312" w:eastAsia="仿宋_GB2312" w:hAnsi="仿宋_GB2312" w:cs="仿宋_GB2312" w:hint="eastAsia"/>
          <w:color w:val="000000"/>
          <w:sz w:val="32"/>
          <w:szCs w:val="32"/>
        </w:rPr>
        <w:t>所有配备员工必须按照北京市现行规定上齐“五险</w:t>
      </w:r>
      <w:proofErr w:type="gramStart"/>
      <w:r w:rsidRPr="00E73C19">
        <w:rPr>
          <w:rFonts w:ascii="仿宋_GB2312" w:eastAsia="仿宋_GB2312" w:hAnsi="仿宋_GB2312" w:cs="仿宋_GB2312" w:hint="eastAsia"/>
          <w:color w:val="000000"/>
          <w:sz w:val="32"/>
          <w:szCs w:val="32"/>
        </w:rPr>
        <w:t>一</w:t>
      </w:r>
      <w:proofErr w:type="gramEnd"/>
      <w:r w:rsidRPr="00E73C19">
        <w:rPr>
          <w:rFonts w:ascii="仿宋_GB2312" w:eastAsia="仿宋_GB2312" w:hAnsi="仿宋_GB2312" w:cs="仿宋_GB2312" w:hint="eastAsia"/>
          <w:color w:val="000000"/>
          <w:sz w:val="32"/>
          <w:szCs w:val="32"/>
        </w:rPr>
        <w:t>金”，员工实发工资不得低于北京市最低</w:t>
      </w:r>
      <w:r w:rsidRPr="00E73C19">
        <w:rPr>
          <w:rFonts w:ascii="仿宋_GB2312" w:eastAsia="仿宋_GB2312" w:hAnsi="仿宋_GB2312" w:cs="仿宋_GB2312" w:hint="eastAsia"/>
          <w:color w:val="000000"/>
          <w:sz w:val="32"/>
          <w:szCs w:val="32"/>
        </w:rPr>
        <w:lastRenderedPageBreak/>
        <w:t>工资标准，并按北京市规定足额列支各项税金、法定节假日工资。劳保用品和防暑降温费含在总价之中。</w:t>
      </w:r>
    </w:p>
    <w:p w:rsidR="00E73C19" w:rsidRPr="00E73C19" w:rsidRDefault="00E73C19" w:rsidP="00E73C19">
      <w:pPr>
        <w:spacing w:line="600" w:lineRule="exact"/>
        <w:ind w:firstLineChars="200" w:firstLine="640"/>
        <w:contextualSpacing/>
        <w:rPr>
          <w:rFonts w:ascii="仿宋_GB2312" w:eastAsia="仿宋_GB2312" w:hAnsi="仿宋_GB2312" w:cs="仿宋_GB2312"/>
          <w:bCs/>
          <w:color w:val="000000"/>
          <w:sz w:val="32"/>
          <w:szCs w:val="32"/>
        </w:rPr>
      </w:pPr>
      <w:r w:rsidRPr="00E73C19">
        <w:rPr>
          <w:rFonts w:ascii="仿宋_GB2312" w:eastAsia="仿宋_GB2312" w:hAnsi="仿宋_GB2312" w:cs="仿宋_GB2312" w:hint="eastAsia"/>
          <w:bCs/>
          <w:color w:val="000000"/>
          <w:sz w:val="32"/>
          <w:szCs w:val="32"/>
        </w:rPr>
        <w:t>2.共用部位、设施设备日常运维费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（1）办公楼2部电梯维保费；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（2）办公楼1部旋转门运维费；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（3）燃气设施运维费（食堂及调压站）；</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（4）生活水泵房设备运维及检测费（生活水泵，生活水、污水检测，压力表，安全阀等）；</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（5）化粪池清掏费（化粪池、隔油池、污水井等）；</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（6）高压配电</w:t>
      </w:r>
      <w:proofErr w:type="gramStart"/>
      <w:r w:rsidRPr="00E73C19">
        <w:rPr>
          <w:rFonts w:ascii="仿宋_GB2312" w:eastAsia="仿宋_GB2312" w:hAnsi="仿宋_GB2312" w:cs="仿宋_GB2312" w:hint="eastAsia"/>
          <w:color w:val="000000"/>
          <w:sz w:val="32"/>
          <w:szCs w:val="32"/>
        </w:rPr>
        <w:t>室安全</w:t>
      </w:r>
      <w:proofErr w:type="gramEnd"/>
      <w:r w:rsidRPr="00E73C19">
        <w:rPr>
          <w:rFonts w:ascii="仿宋_GB2312" w:eastAsia="仿宋_GB2312" w:hAnsi="仿宋_GB2312" w:cs="仿宋_GB2312" w:hint="eastAsia"/>
          <w:color w:val="000000"/>
          <w:sz w:val="32"/>
          <w:szCs w:val="32"/>
        </w:rPr>
        <w:t>用具及高压检测、</w:t>
      </w:r>
      <w:proofErr w:type="gramStart"/>
      <w:r w:rsidRPr="00E73C19">
        <w:rPr>
          <w:rFonts w:ascii="仿宋_GB2312" w:eastAsia="仿宋_GB2312" w:hAnsi="仿宋_GB2312" w:cs="仿宋_GB2312" w:hint="eastAsia"/>
          <w:color w:val="000000"/>
          <w:sz w:val="32"/>
          <w:szCs w:val="32"/>
        </w:rPr>
        <w:t>消电检</w:t>
      </w:r>
      <w:proofErr w:type="gramEnd"/>
      <w:r w:rsidRPr="00E73C19">
        <w:rPr>
          <w:rFonts w:ascii="仿宋_GB2312" w:eastAsia="仿宋_GB2312" w:hAnsi="仿宋_GB2312" w:cs="仿宋_GB2312" w:hint="eastAsia"/>
          <w:color w:val="000000"/>
          <w:sz w:val="32"/>
          <w:szCs w:val="32"/>
        </w:rPr>
        <w:t>、防雷检测等费；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（7）消防系统维保费；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（8）视频监控系统维保费；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（9）在物业服务管理范围之内的日常维修及零配件更换，单个配件价格在200元（含）以下由供应商负责，单个配件价格在200元以上的，由供应商报请招标人，经确认后由招标人负责支出。</w:t>
      </w:r>
    </w:p>
    <w:p w:rsidR="00E73C19" w:rsidRPr="00E73C19" w:rsidRDefault="00E73C19" w:rsidP="00E73C19">
      <w:pPr>
        <w:spacing w:line="600" w:lineRule="exact"/>
        <w:ind w:firstLineChars="200" w:firstLine="640"/>
        <w:contextualSpacing/>
        <w:rPr>
          <w:rFonts w:ascii="仿宋_GB2312" w:eastAsia="仿宋_GB2312" w:hAnsi="仿宋_GB2312" w:cs="仿宋_GB2312"/>
          <w:bCs/>
          <w:color w:val="000000"/>
          <w:sz w:val="32"/>
          <w:szCs w:val="32"/>
        </w:rPr>
      </w:pPr>
      <w:r w:rsidRPr="00E73C19">
        <w:rPr>
          <w:rFonts w:ascii="仿宋_GB2312" w:eastAsia="仿宋_GB2312" w:hAnsi="仿宋_GB2312" w:cs="仿宋_GB2312" w:hint="eastAsia"/>
          <w:bCs/>
          <w:color w:val="000000"/>
          <w:sz w:val="32"/>
          <w:szCs w:val="32"/>
        </w:rPr>
        <w:t>3.公共区域清洁费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（1）生活垃圾分类及清运费（不含</w:t>
      </w:r>
      <w:proofErr w:type="gramStart"/>
      <w:r w:rsidRPr="00E73C19">
        <w:rPr>
          <w:rFonts w:ascii="仿宋_GB2312" w:eastAsia="仿宋_GB2312" w:hAnsi="仿宋_GB2312" w:cs="仿宋_GB2312" w:hint="eastAsia"/>
          <w:color w:val="000000"/>
          <w:sz w:val="32"/>
          <w:szCs w:val="32"/>
        </w:rPr>
        <w:t>厨余垃圾</w:t>
      </w:r>
      <w:proofErr w:type="gramEnd"/>
      <w:r w:rsidRPr="00E73C19">
        <w:rPr>
          <w:rFonts w:ascii="仿宋_GB2312" w:eastAsia="仿宋_GB2312" w:hAnsi="仿宋_GB2312" w:cs="仿宋_GB2312" w:hint="eastAsia"/>
          <w:color w:val="000000"/>
          <w:sz w:val="32"/>
          <w:szCs w:val="32"/>
        </w:rPr>
        <w:t>）；</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（2）办公区域外墙及玻璃清洗费；</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（3）消杀虫控费（每年不少于3次）；</w:t>
      </w:r>
    </w:p>
    <w:p w:rsidR="00E73C19" w:rsidRPr="00E73C19" w:rsidRDefault="00E73C19" w:rsidP="00E73C19">
      <w:pPr>
        <w:snapToGrid w:val="0"/>
        <w:spacing w:line="600" w:lineRule="exact"/>
        <w:ind w:firstLineChars="200" w:firstLine="640"/>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（4）清洁用具、客用品及保洁物料费：日常所需卫生纸、洗手液、垃圾袋等低值耗材由供应商提供。招标人承担单个</w:t>
      </w:r>
      <w:r w:rsidRPr="00E73C19">
        <w:rPr>
          <w:rFonts w:ascii="仿宋_GB2312" w:eastAsia="仿宋_GB2312" w:hAnsi="仿宋_GB2312" w:cs="仿宋_GB2312" w:hint="eastAsia"/>
          <w:color w:val="000000"/>
          <w:sz w:val="32"/>
          <w:szCs w:val="32"/>
        </w:rPr>
        <w:lastRenderedPageBreak/>
        <w:t>商品价格200元以上的材料及易耗品费用。</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（5）绿化养护服务费，含楼内公共区域及会议室</w:t>
      </w:r>
      <w:proofErr w:type="gramStart"/>
      <w:r w:rsidRPr="00E73C19">
        <w:rPr>
          <w:rFonts w:ascii="仿宋_GB2312" w:eastAsia="仿宋_GB2312" w:hAnsi="仿宋_GB2312" w:cs="仿宋_GB2312" w:hint="eastAsia"/>
          <w:color w:val="000000"/>
          <w:sz w:val="32"/>
          <w:szCs w:val="32"/>
        </w:rPr>
        <w:t>绿植租</w:t>
      </w:r>
      <w:proofErr w:type="gramEnd"/>
      <w:r w:rsidRPr="00E73C19">
        <w:rPr>
          <w:rFonts w:ascii="仿宋_GB2312" w:eastAsia="仿宋_GB2312" w:hAnsi="仿宋_GB2312" w:cs="仿宋_GB2312" w:hint="eastAsia"/>
          <w:color w:val="000000"/>
          <w:sz w:val="32"/>
          <w:szCs w:val="32"/>
        </w:rPr>
        <w:t>摆。（施工改造和大面积补植移栽及更换绿化树种等由招标人承担）。</w:t>
      </w:r>
    </w:p>
    <w:p w:rsidR="00E73C19" w:rsidRPr="00E73C19" w:rsidRDefault="00E73C19" w:rsidP="00E73C19">
      <w:pPr>
        <w:spacing w:line="600" w:lineRule="exact"/>
        <w:ind w:firstLineChars="200" w:firstLine="640"/>
        <w:contextualSpacing/>
        <w:rPr>
          <w:rFonts w:ascii="仿宋_GB2312" w:eastAsia="仿宋_GB2312" w:hAnsi="仿宋_GB2312" w:cs="仿宋_GB2312"/>
          <w:color w:val="000000"/>
          <w:sz w:val="32"/>
          <w:szCs w:val="32"/>
        </w:rPr>
      </w:pPr>
      <w:r w:rsidRPr="00E73C19">
        <w:rPr>
          <w:rFonts w:ascii="仿宋_GB2312" w:eastAsia="仿宋_GB2312" w:hAnsi="仿宋_GB2312" w:cs="仿宋_GB2312" w:hint="eastAsia"/>
          <w:color w:val="000000"/>
          <w:sz w:val="32"/>
          <w:szCs w:val="32"/>
        </w:rPr>
        <w:t>以上涉及专业公司维保或专业外包服务需报招标人同意后可外包，并向招标人报备外包合同。</w:t>
      </w:r>
    </w:p>
    <w:p w:rsidR="00E73C19" w:rsidRPr="00E73C19" w:rsidRDefault="00E73C19" w:rsidP="00E73C19">
      <w:pPr>
        <w:spacing w:line="600" w:lineRule="exact"/>
        <w:ind w:firstLineChars="200" w:firstLine="640"/>
        <w:rPr>
          <w:rFonts w:ascii="黑体" w:eastAsia="黑体" w:hAnsi="黑体" w:cs="黑体"/>
          <w:bCs/>
          <w:color w:val="000000"/>
          <w:sz w:val="32"/>
          <w:szCs w:val="32"/>
        </w:rPr>
      </w:pPr>
      <w:r w:rsidRPr="00E73C19">
        <w:rPr>
          <w:rFonts w:ascii="黑体" w:eastAsia="黑体" w:hAnsi="黑体" w:cs="黑体" w:hint="eastAsia"/>
          <w:bCs/>
          <w:color w:val="000000"/>
          <w:sz w:val="32"/>
          <w:szCs w:val="32"/>
        </w:rPr>
        <w:t>（七）验收标准</w:t>
      </w:r>
    </w:p>
    <w:p w:rsidR="00E73C19" w:rsidRPr="00E73C19" w:rsidRDefault="00E73C19" w:rsidP="00E73C19">
      <w:pPr>
        <w:adjustRightInd w:val="0"/>
        <w:snapToGrid w:val="0"/>
        <w:spacing w:line="600" w:lineRule="exact"/>
        <w:ind w:firstLineChars="200" w:firstLine="640"/>
        <w:rPr>
          <w:rFonts w:ascii="仿宋_GB2312" w:eastAsia="仿宋_GB2312" w:hAnsi="仿宋_GB2312" w:cs="仿宋_GB2312"/>
          <w:sz w:val="32"/>
          <w:szCs w:val="32"/>
        </w:rPr>
      </w:pPr>
      <w:r w:rsidRPr="00E73C19">
        <w:rPr>
          <w:rFonts w:ascii="仿宋_GB2312" w:eastAsia="仿宋_GB2312" w:hAnsi="仿宋_GB2312" w:cs="仿宋_GB2312" w:hint="eastAsia"/>
          <w:kern w:val="0"/>
          <w:sz w:val="32"/>
          <w:szCs w:val="32"/>
        </w:rPr>
        <w:t>本项目为服务类项目，为确保服务质量，甲方每季度进行服务质量考核。每季度初始分值为100分，采购人管理部门按照服务内容对照相应的考核指标开展评价，并在次</w:t>
      </w:r>
      <w:proofErr w:type="gramStart"/>
      <w:r w:rsidRPr="00E73C19">
        <w:rPr>
          <w:rFonts w:ascii="仿宋_GB2312" w:eastAsia="仿宋_GB2312" w:hAnsi="仿宋_GB2312" w:cs="仿宋_GB2312" w:hint="eastAsia"/>
          <w:kern w:val="0"/>
          <w:sz w:val="32"/>
          <w:szCs w:val="32"/>
        </w:rPr>
        <w:t>季度初</w:t>
      </w:r>
      <w:proofErr w:type="gramEnd"/>
      <w:r w:rsidRPr="00E73C19">
        <w:rPr>
          <w:rFonts w:ascii="仿宋_GB2312" w:eastAsia="仿宋_GB2312" w:hAnsi="仿宋_GB2312" w:cs="仿宋_GB2312" w:hint="eastAsia"/>
          <w:kern w:val="0"/>
          <w:sz w:val="32"/>
          <w:szCs w:val="32"/>
        </w:rPr>
        <w:t>的15个工作日内将得分情况、扣分原因进行通报。考核结果高于80分的全款支付当期服务费，低于80分的按照实际得分比例支付当期服务费。考核结果低于70分的为不合格，一年内有2次考核不合格的，甲方有权解除服务合同。</w:t>
      </w:r>
    </w:p>
    <w:p w:rsidR="00E73C19" w:rsidRPr="00E73C19" w:rsidRDefault="00E73C19" w:rsidP="00E73C19">
      <w:pPr>
        <w:spacing w:line="600" w:lineRule="exact"/>
        <w:ind w:firstLineChars="200" w:firstLine="640"/>
        <w:rPr>
          <w:rFonts w:ascii="黑体" w:eastAsia="黑体" w:hAnsi="黑体" w:cs="黑体"/>
          <w:bCs/>
          <w:color w:val="000000"/>
          <w:sz w:val="32"/>
          <w:szCs w:val="32"/>
        </w:rPr>
      </w:pPr>
      <w:r w:rsidRPr="00E73C19">
        <w:rPr>
          <w:rFonts w:ascii="黑体" w:eastAsia="黑体" w:hAnsi="黑体" w:cs="黑体" w:hint="eastAsia"/>
          <w:bCs/>
          <w:color w:val="000000"/>
          <w:sz w:val="32"/>
          <w:szCs w:val="32"/>
        </w:rPr>
        <w:t>（八）其他需要说明的事项</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bCs/>
          <w:sz w:val="32"/>
          <w:szCs w:val="32"/>
        </w:rPr>
        <w:t>1.物业管理用房及库房</w:t>
      </w:r>
      <w:r w:rsidRPr="00E73C19">
        <w:rPr>
          <w:rFonts w:ascii="仿宋_GB2312" w:eastAsia="仿宋_GB2312" w:hAnsi="仿宋_GB2312" w:cs="仿宋_GB2312" w:hint="eastAsia"/>
          <w:sz w:val="32"/>
          <w:szCs w:val="32"/>
        </w:rPr>
        <w:t>：招标人免费提供物业管理用房、库房及配</w:t>
      </w:r>
      <w:r w:rsidRPr="00E73C19">
        <w:rPr>
          <w:rFonts w:ascii="仿宋_GB2312" w:eastAsia="仿宋_GB2312" w:hAnsi="仿宋_GB2312" w:cs="仿宋_GB2312" w:hint="eastAsia"/>
          <w:bCs/>
          <w:sz w:val="32"/>
          <w:szCs w:val="32"/>
        </w:rPr>
        <w:t>备员工宿舍；</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bCs/>
          <w:sz w:val="32"/>
          <w:szCs w:val="32"/>
        </w:rPr>
        <w:t>2.配备人员餐饮费：按照招标人职工就餐标准，由中标人按季度统一向招标人餐饮公司缴纳餐费；</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bCs/>
          <w:sz w:val="32"/>
          <w:szCs w:val="32"/>
        </w:rPr>
        <w:t>3</w:t>
      </w:r>
      <w:r w:rsidRPr="00E73C19">
        <w:rPr>
          <w:rFonts w:ascii="仿宋_GB2312" w:eastAsia="仿宋_GB2312" w:hAnsi="仿宋_GB2312" w:cs="仿宋_GB2312" w:hint="eastAsia"/>
          <w:bCs/>
          <w:sz w:val="32"/>
          <w:szCs w:val="32"/>
        </w:rPr>
        <w:t>.消耗能源费：招标人承担水、电、气、暖等所有能源费用,物业服务方协助招标人完成所有能源费的缴纳工作。</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bCs/>
          <w:sz w:val="32"/>
          <w:szCs w:val="32"/>
        </w:rPr>
        <w:t>4.</w:t>
      </w:r>
      <w:r w:rsidRPr="00E73C19">
        <w:rPr>
          <w:rFonts w:ascii="仿宋_GB2312" w:eastAsia="仿宋_GB2312" w:hAnsi="仿宋_GB2312" w:cs="仿宋_GB2312" w:hint="eastAsia"/>
          <w:bCs/>
          <w:sz w:val="32"/>
          <w:szCs w:val="32"/>
        </w:rPr>
        <w:t xml:space="preserve">政策性采购需求 </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bCs/>
          <w:sz w:val="32"/>
          <w:szCs w:val="32"/>
        </w:rPr>
        <w:t>（1）为在项目中充分落实《政府采购法》规定的“政府</w:t>
      </w:r>
      <w:r w:rsidRPr="00E73C19">
        <w:rPr>
          <w:rFonts w:ascii="仿宋_GB2312" w:eastAsia="仿宋_GB2312" w:hAnsi="仿宋_GB2312" w:cs="仿宋_GB2312" w:hint="eastAsia"/>
          <w:bCs/>
          <w:sz w:val="32"/>
          <w:szCs w:val="32"/>
        </w:rPr>
        <w:lastRenderedPageBreak/>
        <w:t>采购应当有助于实现国家的经济和社会发展政策目标”等相关要求，以项目为载体推动北京市环境社会治理(ESG)体系高质量发展，请供应商提供在本项目中落实ESG理念的工作措施。</w:t>
      </w:r>
    </w:p>
    <w:p w:rsidR="00E73C19" w:rsidRPr="00E73C19" w:rsidRDefault="00E73C19" w:rsidP="00E73C19">
      <w:pPr>
        <w:spacing w:line="600" w:lineRule="exact"/>
        <w:ind w:firstLineChars="200" w:firstLine="640"/>
        <w:rPr>
          <w:rFonts w:ascii="仿宋_GB2312" w:eastAsia="仿宋_GB2312" w:hAnsi="仿宋_GB2312" w:cs="仿宋_GB2312"/>
          <w:bCs/>
          <w:sz w:val="32"/>
          <w:szCs w:val="32"/>
        </w:rPr>
      </w:pPr>
      <w:r w:rsidRPr="00E73C19">
        <w:rPr>
          <w:rFonts w:ascii="仿宋_GB2312" w:eastAsia="仿宋_GB2312" w:hAnsi="仿宋_GB2312" w:cs="仿宋_GB2312" w:hint="eastAsia"/>
          <w:bCs/>
          <w:sz w:val="32"/>
          <w:szCs w:val="32"/>
        </w:rPr>
        <w:t>（2）落实《北京市公共场所室内温度控制导则（试行）》（</w:t>
      </w:r>
      <w:proofErr w:type="gramStart"/>
      <w:r w:rsidRPr="00E73C19">
        <w:rPr>
          <w:rFonts w:ascii="仿宋_GB2312" w:eastAsia="仿宋_GB2312" w:hAnsi="仿宋_GB2312" w:cs="仿宋_GB2312" w:hint="eastAsia"/>
          <w:bCs/>
          <w:sz w:val="32"/>
          <w:szCs w:val="32"/>
        </w:rPr>
        <w:t>京发改〔2022〕</w:t>
      </w:r>
      <w:proofErr w:type="gramEnd"/>
      <w:r w:rsidRPr="00E73C19">
        <w:rPr>
          <w:rFonts w:ascii="仿宋_GB2312" w:eastAsia="仿宋_GB2312" w:hAnsi="仿宋_GB2312" w:cs="仿宋_GB2312" w:hint="eastAsia"/>
          <w:bCs/>
          <w:sz w:val="32"/>
          <w:szCs w:val="32"/>
        </w:rPr>
        <w:t>1673号）关于公共建筑和空间的室内温度控制相关要求</w:t>
      </w:r>
    </w:p>
    <w:p w:rsidR="006C7427" w:rsidRPr="00E73C19" w:rsidRDefault="006C7427"/>
    <w:sectPr w:rsidR="006C7427" w:rsidRPr="00E73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ESI仿宋-GB2312">
    <w:altName w:val="Microsoft YaHei UI"/>
    <w:charset w:val="86"/>
    <w:family w:val="auto"/>
    <w:pitch w:val="default"/>
    <w:sig w:usb0="00000000" w:usb1="084F6CF8" w:usb2="00000010" w:usb3="00000000" w:csb0="0004000F" w:csb1="00000000"/>
  </w:font>
  <w:font w:name="CESI楷体-GB13000">
    <w:charset w:val="86"/>
    <w:family w:val="auto"/>
    <w:pitch w:val="default"/>
    <w:sig w:usb0="800002BF" w:usb1="38CF7CF8" w:usb2="00000016" w:usb3="00000000" w:csb0="0004000F" w:csb1="00000000"/>
  </w:font>
  <w:font w:name="CESI仿宋-GB13000">
    <w:charset w:val="86"/>
    <w:family w:val="auto"/>
    <w:pitch w:val="default"/>
    <w:sig w:usb0="800002BF" w:usb1="1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FB03D6"/>
    <w:multiLevelType w:val="singleLevel"/>
    <w:tmpl w:val="F7FB03D6"/>
    <w:lvl w:ilvl="0">
      <w:start w:val="13"/>
      <w:numFmt w:val="chineseCounting"/>
      <w:suff w:val="space"/>
      <w:lvlText w:val="第%1条"/>
      <w:lvlJc w:val="left"/>
      <w:rPr>
        <w:rFonts w:hint="eastAsia"/>
      </w:rPr>
    </w:lvl>
  </w:abstractNum>
  <w:abstractNum w:abstractNumId="1" w15:restartNumberingAfterBreak="0">
    <w:nsid w:val="FBDC20F7"/>
    <w:multiLevelType w:val="singleLevel"/>
    <w:tmpl w:val="FBDC20F7"/>
    <w:lvl w:ilvl="0">
      <w:start w:val="5"/>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424E7739"/>
    <w:multiLevelType w:val="multilevel"/>
    <w:tmpl w:val="424E773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3"/>
  </w:num>
  <w:num w:numId="2">
    <w:abstractNumId w:val="6"/>
  </w:num>
  <w:num w:numId="3">
    <w:abstractNumId w:val="4"/>
  </w:num>
  <w:num w:numId="4">
    <w:abstractNumId w:val="7"/>
  </w:num>
  <w:num w:numId="5">
    <w:abstractNumId w:val="9"/>
  </w:num>
  <w:num w:numId="6">
    <w:abstractNumId w:val="5"/>
  </w:num>
  <w:num w:numId="7">
    <w:abstractNumId w:val="11"/>
  </w:num>
  <w:num w:numId="8">
    <w:abstractNumId w:val="13"/>
  </w:num>
  <w:num w:numId="9">
    <w:abstractNumId w:val="23"/>
  </w:num>
  <w:num w:numId="10">
    <w:abstractNumId w:val="8"/>
  </w:num>
  <w:num w:numId="11">
    <w:abstractNumId w:val="14"/>
  </w:num>
  <w:num w:numId="12">
    <w:abstractNumId w:val="2"/>
  </w:num>
  <w:num w:numId="13">
    <w:abstractNumId w:val="17"/>
  </w:num>
  <w:num w:numId="14">
    <w:abstractNumId w:val="12"/>
  </w:num>
  <w:num w:numId="15">
    <w:abstractNumId w:val="22"/>
  </w:num>
  <w:num w:numId="16">
    <w:abstractNumId w:val="18"/>
  </w:num>
  <w:num w:numId="17">
    <w:abstractNumId w:val="0"/>
  </w:num>
  <w:num w:numId="18">
    <w:abstractNumId w:val="1"/>
  </w:num>
  <w:num w:numId="19">
    <w:abstractNumId w:val="21"/>
  </w:num>
  <w:num w:numId="20">
    <w:abstractNumId w:val="15"/>
  </w:num>
  <w:num w:numId="21">
    <w:abstractNumId w:val="19"/>
  </w:num>
  <w:num w:numId="22">
    <w:abstractNumId w:val="16"/>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19"/>
    <w:rsid w:val="006C7427"/>
    <w:rsid w:val="00D00F78"/>
    <w:rsid w:val="00E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8840B-15E9-4688-9BBA-96600A2A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E73C19"/>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E73C19"/>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E73C19"/>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E73C19"/>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E73C19"/>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E73C19"/>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E73C19"/>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E73C19"/>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E73C19"/>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E73C19"/>
    <w:rPr>
      <w:rFonts w:ascii="宋体" w:eastAsia="宋体" w:hAnsi="Times New Roman" w:cs="Times New Roman"/>
      <w:b/>
      <w:kern w:val="44"/>
      <w:sz w:val="32"/>
      <w:szCs w:val="20"/>
    </w:rPr>
  </w:style>
  <w:style w:type="character" w:customStyle="1" w:styleId="2Char">
    <w:name w:val="标题 2 Char"/>
    <w:basedOn w:val="a8"/>
    <w:qFormat/>
    <w:rsid w:val="00E73C19"/>
    <w:rPr>
      <w:rFonts w:asciiTheme="majorHAnsi" w:eastAsiaTheme="majorEastAsia" w:hAnsiTheme="majorHAnsi" w:cstheme="majorBidi"/>
      <w:b/>
      <w:bCs/>
      <w:sz w:val="32"/>
      <w:szCs w:val="32"/>
    </w:rPr>
  </w:style>
  <w:style w:type="character" w:customStyle="1" w:styleId="3Char">
    <w:name w:val="标题 3 Char"/>
    <w:basedOn w:val="a8"/>
    <w:qFormat/>
    <w:rsid w:val="00E73C19"/>
    <w:rPr>
      <w:b/>
      <w:bCs/>
      <w:sz w:val="32"/>
      <w:szCs w:val="32"/>
    </w:rPr>
  </w:style>
  <w:style w:type="character" w:customStyle="1" w:styleId="4Char">
    <w:name w:val="标题 4 Char"/>
    <w:basedOn w:val="a8"/>
    <w:link w:val="4"/>
    <w:qFormat/>
    <w:rsid w:val="00E73C19"/>
    <w:rPr>
      <w:rFonts w:ascii="Times New Roman" w:eastAsia="宋体" w:hAnsi="Times New Roman" w:cs="Times New Roman"/>
      <w:kern w:val="0"/>
      <w:sz w:val="24"/>
      <w:szCs w:val="20"/>
    </w:rPr>
  </w:style>
  <w:style w:type="character" w:customStyle="1" w:styleId="5Char">
    <w:name w:val="标题 5 Char"/>
    <w:basedOn w:val="a8"/>
    <w:link w:val="5"/>
    <w:qFormat/>
    <w:rsid w:val="00E73C19"/>
    <w:rPr>
      <w:rFonts w:ascii="Times New Roman" w:eastAsia="宋体" w:hAnsi="Times New Roman" w:cs="Times New Roman"/>
      <w:b/>
      <w:kern w:val="0"/>
      <w:sz w:val="28"/>
      <w:szCs w:val="20"/>
    </w:rPr>
  </w:style>
  <w:style w:type="character" w:customStyle="1" w:styleId="6Char">
    <w:name w:val="标题 6 Char"/>
    <w:basedOn w:val="a8"/>
    <w:link w:val="6"/>
    <w:qFormat/>
    <w:rsid w:val="00E73C19"/>
    <w:rPr>
      <w:rFonts w:ascii="Arial" w:eastAsia="黑体" w:hAnsi="Arial" w:cs="Times New Roman"/>
      <w:b/>
      <w:kern w:val="0"/>
      <w:sz w:val="24"/>
      <w:szCs w:val="20"/>
    </w:rPr>
  </w:style>
  <w:style w:type="character" w:customStyle="1" w:styleId="7Char">
    <w:name w:val="标题 7 Char"/>
    <w:basedOn w:val="a8"/>
    <w:link w:val="7"/>
    <w:qFormat/>
    <w:rsid w:val="00E73C19"/>
    <w:rPr>
      <w:rFonts w:ascii="Times New Roman" w:eastAsia="宋体" w:hAnsi="Times New Roman" w:cs="Times New Roman"/>
      <w:b/>
      <w:kern w:val="0"/>
      <w:sz w:val="24"/>
      <w:szCs w:val="20"/>
    </w:rPr>
  </w:style>
  <w:style w:type="character" w:customStyle="1" w:styleId="8Char">
    <w:name w:val="标题 8 Char"/>
    <w:basedOn w:val="a8"/>
    <w:link w:val="8"/>
    <w:qFormat/>
    <w:rsid w:val="00E73C19"/>
    <w:rPr>
      <w:rFonts w:ascii="Arial" w:eastAsia="黑体" w:hAnsi="Arial" w:cs="Times New Roman"/>
      <w:kern w:val="0"/>
      <w:sz w:val="24"/>
      <w:szCs w:val="20"/>
    </w:rPr>
  </w:style>
  <w:style w:type="character" w:customStyle="1" w:styleId="9Char">
    <w:name w:val="标题 9 Char"/>
    <w:basedOn w:val="a8"/>
    <w:link w:val="9"/>
    <w:qFormat/>
    <w:rsid w:val="00E73C19"/>
    <w:rPr>
      <w:rFonts w:ascii="Arial" w:eastAsia="黑体" w:hAnsi="Arial" w:cs="Times New Roman"/>
      <w:kern w:val="0"/>
      <w:szCs w:val="20"/>
    </w:rPr>
  </w:style>
  <w:style w:type="numbering" w:customStyle="1" w:styleId="12">
    <w:name w:val="无列表1"/>
    <w:next w:val="aa"/>
    <w:uiPriority w:val="99"/>
    <w:semiHidden/>
    <w:unhideWhenUsed/>
    <w:rsid w:val="00E73C19"/>
  </w:style>
  <w:style w:type="paragraph" w:styleId="ab">
    <w:name w:val="Body Text"/>
    <w:basedOn w:val="a6"/>
    <w:link w:val="Char"/>
    <w:qFormat/>
    <w:rsid w:val="00E73C19"/>
    <w:pPr>
      <w:tabs>
        <w:tab w:val="left" w:pos="567"/>
      </w:tabs>
      <w:spacing w:before="120" w:line="22" w:lineRule="atLeast"/>
    </w:pPr>
    <w:rPr>
      <w:rFonts w:ascii="宋体" w:eastAsia="宋体" w:hAnsi="宋体" w:cs="Times New Roman"/>
      <w:sz w:val="24"/>
      <w:szCs w:val="24"/>
    </w:rPr>
  </w:style>
  <w:style w:type="character" w:customStyle="1" w:styleId="Char">
    <w:name w:val="正文文本 Char"/>
    <w:basedOn w:val="a8"/>
    <w:link w:val="ab"/>
    <w:qFormat/>
    <w:rsid w:val="00E73C19"/>
    <w:rPr>
      <w:rFonts w:ascii="宋体" w:eastAsia="宋体" w:hAnsi="宋体" w:cs="Times New Roman"/>
      <w:sz w:val="24"/>
      <w:szCs w:val="24"/>
    </w:rPr>
  </w:style>
  <w:style w:type="character" w:customStyle="1" w:styleId="2Char1">
    <w:name w:val="标题 2 Char1"/>
    <w:link w:val="21"/>
    <w:qFormat/>
    <w:rsid w:val="00E73C19"/>
    <w:rPr>
      <w:rFonts w:ascii="Arial" w:eastAsia="黑体" w:hAnsi="Arial" w:cs="Times New Roman"/>
      <w:b/>
      <w:kern w:val="0"/>
      <w:sz w:val="30"/>
      <w:szCs w:val="20"/>
    </w:rPr>
  </w:style>
  <w:style w:type="character" w:customStyle="1" w:styleId="3Char1">
    <w:name w:val="标题 3 Char1"/>
    <w:link w:val="30"/>
    <w:qFormat/>
    <w:rsid w:val="00E73C19"/>
    <w:rPr>
      <w:rFonts w:ascii="宋体" w:eastAsia="宋体" w:hAnsi="Times New Roman" w:cs="Times New Roman"/>
      <w:b/>
      <w:kern w:val="0"/>
      <w:sz w:val="24"/>
      <w:szCs w:val="20"/>
      <w:u w:val="single"/>
    </w:rPr>
  </w:style>
  <w:style w:type="paragraph" w:styleId="a7">
    <w:name w:val="Normal Indent"/>
    <w:basedOn w:val="a6"/>
    <w:link w:val="Char1"/>
    <w:qFormat/>
    <w:rsid w:val="00E73C19"/>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7"/>
    <w:qFormat/>
    <w:rsid w:val="00E73C19"/>
    <w:rPr>
      <w:rFonts w:ascii="宋体" w:eastAsia="宋体" w:hAnsi="Times New Roman" w:cs="Times New Roman"/>
      <w:sz w:val="24"/>
      <w:szCs w:val="24"/>
    </w:rPr>
  </w:style>
  <w:style w:type="paragraph" w:styleId="70">
    <w:name w:val="toc 7"/>
    <w:basedOn w:val="a6"/>
    <w:next w:val="a6"/>
    <w:qFormat/>
    <w:rsid w:val="00E73C19"/>
    <w:pPr>
      <w:ind w:leftChars="1200" w:left="2520"/>
    </w:pPr>
    <w:rPr>
      <w:rFonts w:ascii="Times New Roman" w:eastAsia="宋体" w:hAnsi="Times New Roman" w:cs="Times New Roman"/>
      <w:szCs w:val="24"/>
    </w:rPr>
  </w:style>
  <w:style w:type="paragraph" w:styleId="ac">
    <w:name w:val="caption"/>
    <w:basedOn w:val="a6"/>
    <w:next w:val="a6"/>
    <w:qFormat/>
    <w:rsid w:val="00E73C19"/>
    <w:pPr>
      <w:spacing w:line="480" w:lineRule="auto"/>
    </w:pPr>
    <w:rPr>
      <w:rFonts w:ascii="华文中宋" w:eastAsia="华文中宋" w:hAnsi="华文中宋" w:cs="Times New Roman"/>
      <w:sz w:val="36"/>
      <w:szCs w:val="20"/>
    </w:rPr>
  </w:style>
  <w:style w:type="paragraph" w:styleId="ad">
    <w:name w:val="Document Map"/>
    <w:basedOn w:val="a6"/>
    <w:link w:val="Char0"/>
    <w:qFormat/>
    <w:rsid w:val="00E73C19"/>
    <w:pPr>
      <w:shd w:val="clear" w:color="auto" w:fill="000080"/>
    </w:pPr>
    <w:rPr>
      <w:rFonts w:ascii="Times New Roman" w:eastAsia="宋体" w:hAnsi="Times New Roman" w:cs="Times New Roman"/>
      <w:szCs w:val="24"/>
    </w:rPr>
  </w:style>
  <w:style w:type="character" w:customStyle="1" w:styleId="Char0">
    <w:name w:val="文档结构图 Char"/>
    <w:basedOn w:val="a8"/>
    <w:link w:val="ad"/>
    <w:qFormat/>
    <w:rsid w:val="00E73C19"/>
    <w:rPr>
      <w:rFonts w:ascii="Times New Roman" w:eastAsia="宋体" w:hAnsi="Times New Roman" w:cs="Times New Roman"/>
      <w:szCs w:val="24"/>
      <w:shd w:val="clear" w:color="auto" w:fill="000080"/>
    </w:rPr>
  </w:style>
  <w:style w:type="paragraph" w:styleId="ae">
    <w:name w:val="annotation text"/>
    <w:basedOn w:val="a6"/>
    <w:next w:val="a6"/>
    <w:link w:val="Char10"/>
    <w:uiPriority w:val="99"/>
    <w:qFormat/>
    <w:rsid w:val="00E73C19"/>
    <w:pPr>
      <w:jc w:val="left"/>
    </w:pPr>
    <w:rPr>
      <w:rFonts w:ascii="Times New Roman" w:eastAsia="宋体" w:hAnsi="Times New Roman" w:cs="Times New Roman"/>
      <w:szCs w:val="24"/>
    </w:rPr>
  </w:style>
  <w:style w:type="character" w:customStyle="1" w:styleId="Char2">
    <w:name w:val="批注文字 Char"/>
    <w:basedOn w:val="a8"/>
    <w:uiPriority w:val="99"/>
    <w:qFormat/>
    <w:rsid w:val="00E73C19"/>
  </w:style>
  <w:style w:type="character" w:customStyle="1" w:styleId="Char10">
    <w:name w:val="批注文字 Char1"/>
    <w:link w:val="ae"/>
    <w:uiPriority w:val="99"/>
    <w:qFormat/>
    <w:rsid w:val="00E73C19"/>
    <w:rPr>
      <w:rFonts w:ascii="Times New Roman" w:eastAsia="宋体" w:hAnsi="Times New Roman" w:cs="Times New Roman"/>
      <w:szCs w:val="24"/>
    </w:rPr>
  </w:style>
  <w:style w:type="paragraph" w:styleId="31">
    <w:name w:val="Body Text 3"/>
    <w:basedOn w:val="a6"/>
    <w:link w:val="3Char0"/>
    <w:qFormat/>
    <w:rsid w:val="00E73C19"/>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E73C19"/>
    <w:rPr>
      <w:rFonts w:ascii="Times New Roman" w:eastAsia="宋体" w:hAnsi="Times New Roman" w:cs="Times New Roman"/>
      <w:sz w:val="16"/>
      <w:szCs w:val="16"/>
    </w:rPr>
  </w:style>
  <w:style w:type="paragraph" w:styleId="af">
    <w:name w:val="Body Text Indent"/>
    <w:basedOn w:val="a6"/>
    <w:link w:val="Char20"/>
    <w:qFormat/>
    <w:rsid w:val="00E73C19"/>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E73C19"/>
  </w:style>
  <w:style w:type="character" w:customStyle="1" w:styleId="Char20">
    <w:name w:val="正文文本缩进 Char2"/>
    <w:link w:val="af"/>
    <w:qFormat/>
    <w:rsid w:val="00E73C19"/>
    <w:rPr>
      <w:rFonts w:ascii="Times New Roman" w:eastAsia="宋体" w:hAnsi="Times New Roman" w:cs="Times New Roman"/>
      <w:sz w:val="24"/>
      <w:szCs w:val="24"/>
    </w:rPr>
  </w:style>
  <w:style w:type="paragraph" w:styleId="22">
    <w:name w:val="List 2"/>
    <w:basedOn w:val="a6"/>
    <w:qFormat/>
    <w:rsid w:val="00E73C19"/>
    <w:pPr>
      <w:ind w:leftChars="200" w:left="100" w:hangingChars="200" w:hanging="200"/>
    </w:pPr>
    <w:rPr>
      <w:rFonts w:ascii="Times New Roman" w:eastAsia="宋体" w:hAnsi="Times New Roman" w:cs="Times New Roman"/>
      <w:szCs w:val="24"/>
    </w:rPr>
  </w:style>
  <w:style w:type="paragraph" w:styleId="af0">
    <w:name w:val="Block Text"/>
    <w:basedOn w:val="a6"/>
    <w:qFormat/>
    <w:rsid w:val="00E73C19"/>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E73C19"/>
    <w:pPr>
      <w:ind w:leftChars="800" w:left="1680"/>
    </w:pPr>
    <w:rPr>
      <w:rFonts w:ascii="Times New Roman" w:eastAsia="宋体" w:hAnsi="Times New Roman" w:cs="Times New Roman"/>
      <w:szCs w:val="24"/>
    </w:rPr>
  </w:style>
  <w:style w:type="paragraph" w:styleId="32">
    <w:name w:val="toc 3"/>
    <w:basedOn w:val="a6"/>
    <w:next w:val="a6"/>
    <w:uiPriority w:val="39"/>
    <w:qFormat/>
    <w:rsid w:val="00E73C19"/>
    <w:pPr>
      <w:ind w:leftChars="400" w:left="840"/>
    </w:pPr>
    <w:rPr>
      <w:rFonts w:ascii="Times New Roman" w:eastAsia="宋体" w:hAnsi="Times New Roman" w:cs="Times New Roman"/>
      <w:szCs w:val="24"/>
    </w:rPr>
  </w:style>
  <w:style w:type="paragraph" w:styleId="af1">
    <w:name w:val="Plain Text"/>
    <w:basedOn w:val="a6"/>
    <w:link w:val="Char4"/>
    <w:qFormat/>
    <w:rsid w:val="00E73C19"/>
    <w:rPr>
      <w:rFonts w:ascii="宋体" w:eastAsia="宋体" w:hAnsi="Courier New" w:cs="Times New Roman" w:hint="eastAsia"/>
      <w:szCs w:val="20"/>
    </w:rPr>
  </w:style>
  <w:style w:type="character" w:customStyle="1" w:styleId="Char4">
    <w:name w:val="纯文本 Char"/>
    <w:basedOn w:val="a8"/>
    <w:link w:val="af1"/>
    <w:qFormat/>
    <w:rsid w:val="00E73C19"/>
    <w:rPr>
      <w:rFonts w:ascii="宋体" w:eastAsia="宋体" w:hAnsi="Courier New" w:cs="Times New Roman"/>
      <w:szCs w:val="20"/>
    </w:rPr>
  </w:style>
  <w:style w:type="paragraph" w:styleId="80">
    <w:name w:val="toc 8"/>
    <w:basedOn w:val="a6"/>
    <w:next w:val="a6"/>
    <w:qFormat/>
    <w:rsid w:val="00E73C19"/>
    <w:pPr>
      <w:ind w:leftChars="1400" w:left="2940"/>
    </w:pPr>
    <w:rPr>
      <w:rFonts w:ascii="Times New Roman" w:eastAsia="宋体" w:hAnsi="Times New Roman" w:cs="Times New Roman"/>
      <w:szCs w:val="24"/>
    </w:rPr>
  </w:style>
  <w:style w:type="paragraph" w:styleId="af2">
    <w:name w:val="Date"/>
    <w:basedOn w:val="a6"/>
    <w:next w:val="a6"/>
    <w:link w:val="Char5"/>
    <w:qFormat/>
    <w:rsid w:val="00E73C19"/>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E73C19"/>
    <w:rPr>
      <w:rFonts w:ascii="仿宋_GB2312" w:eastAsia="仿宋_GB2312" w:hAnsi="宋体" w:cs="Times New Roman"/>
      <w:color w:val="000000"/>
      <w:sz w:val="24"/>
      <w:szCs w:val="24"/>
    </w:rPr>
  </w:style>
  <w:style w:type="paragraph" w:styleId="23">
    <w:name w:val="Body Text Indent 2"/>
    <w:basedOn w:val="a6"/>
    <w:link w:val="2Char0"/>
    <w:qFormat/>
    <w:rsid w:val="00E73C19"/>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E73C19"/>
    <w:rPr>
      <w:rFonts w:ascii="仿宋_GB2312" w:eastAsia="仿宋_GB2312" w:hAnsi="Times New Roman" w:cs="Times New Roman"/>
      <w:sz w:val="24"/>
      <w:szCs w:val="24"/>
    </w:rPr>
  </w:style>
  <w:style w:type="paragraph" w:styleId="af3">
    <w:name w:val="Balloon Text"/>
    <w:basedOn w:val="a6"/>
    <w:link w:val="Char6"/>
    <w:qFormat/>
    <w:rsid w:val="00E73C19"/>
    <w:rPr>
      <w:rFonts w:ascii="Times New Roman" w:eastAsia="宋体" w:hAnsi="Times New Roman" w:cs="Times New Roman"/>
      <w:sz w:val="18"/>
      <w:szCs w:val="18"/>
    </w:rPr>
  </w:style>
  <w:style w:type="character" w:customStyle="1" w:styleId="Char6">
    <w:name w:val="批注框文本 Char"/>
    <w:basedOn w:val="a8"/>
    <w:link w:val="af3"/>
    <w:qFormat/>
    <w:rsid w:val="00E73C19"/>
    <w:rPr>
      <w:rFonts w:ascii="Times New Roman" w:eastAsia="宋体" w:hAnsi="Times New Roman" w:cs="Times New Roman"/>
      <w:sz w:val="18"/>
      <w:szCs w:val="18"/>
    </w:rPr>
  </w:style>
  <w:style w:type="paragraph" w:styleId="af4">
    <w:name w:val="footer"/>
    <w:basedOn w:val="a6"/>
    <w:link w:val="Char11"/>
    <w:uiPriority w:val="99"/>
    <w:qFormat/>
    <w:rsid w:val="00E73C19"/>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qFormat/>
    <w:rsid w:val="00E73C19"/>
    <w:rPr>
      <w:sz w:val="18"/>
      <w:szCs w:val="18"/>
    </w:rPr>
  </w:style>
  <w:style w:type="character" w:customStyle="1" w:styleId="Char11">
    <w:name w:val="页脚 Char1"/>
    <w:link w:val="af4"/>
    <w:uiPriority w:val="99"/>
    <w:qFormat/>
    <w:rsid w:val="00E73C19"/>
    <w:rPr>
      <w:rFonts w:ascii="宋体" w:eastAsia="宋体" w:hAnsi="Times New Roman" w:cs="Times New Roman"/>
      <w:kern w:val="0"/>
      <w:sz w:val="18"/>
      <w:szCs w:val="20"/>
    </w:rPr>
  </w:style>
  <w:style w:type="paragraph" w:styleId="af5">
    <w:name w:val="header"/>
    <w:basedOn w:val="a6"/>
    <w:link w:val="Char12"/>
    <w:qFormat/>
    <w:rsid w:val="00E73C1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E73C19"/>
    <w:rPr>
      <w:sz w:val="18"/>
      <w:szCs w:val="18"/>
    </w:rPr>
  </w:style>
  <w:style w:type="character" w:customStyle="1" w:styleId="Char12">
    <w:name w:val="页眉 Char1"/>
    <w:link w:val="af5"/>
    <w:qFormat/>
    <w:rsid w:val="00E73C19"/>
    <w:rPr>
      <w:rFonts w:ascii="Times New Roman" w:eastAsia="宋体" w:hAnsi="Times New Roman" w:cs="Times New Roman"/>
      <w:sz w:val="18"/>
      <w:szCs w:val="18"/>
    </w:rPr>
  </w:style>
  <w:style w:type="paragraph" w:styleId="13">
    <w:name w:val="toc 1"/>
    <w:basedOn w:val="a6"/>
    <w:next w:val="a6"/>
    <w:uiPriority w:val="39"/>
    <w:qFormat/>
    <w:rsid w:val="00E73C19"/>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E73C19"/>
    <w:pPr>
      <w:ind w:leftChars="600" w:left="1260"/>
    </w:pPr>
    <w:rPr>
      <w:rFonts w:ascii="Times New Roman" w:eastAsia="宋体" w:hAnsi="Times New Roman" w:cs="Times New Roman"/>
      <w:szCs w:val="24"/>
    </w:rPr>
  </w:style>
  <w:style w:type="paragraph" w:styleId="60">
    <w:name w:val="toc 6"/>
    <w:basedOn w:val="a6"/>
    <w:next w:val="a6"/>
    <w:qFormat/>
    <w:rsid w:val="00E73C19"/>
    <w:pPr>
      <w:ind w:leftChars="1000" w:left="2100"/>
    </w:pPr>
    <w:rPr>
      <w:rFonts w:ascii="Times New Roman" w:eastAsia="宋体" w:hAnsi="Times New Roman" w:cs="Times New Roman"/>
      <w:szCs w:val="24"/>
    </w:rPr>
  </w:style>
  <w:style w:type="paragraph" w:styleId="33">
    <w:name w:val="Body Text Indent 3"/>
    <w:basedOn w:val="a6"/>
    <w:link w:val="3Char2"/>
    <w:qFormat/>
    <w:rsid w:val="00E73C19"/>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E73C19"/>
    <w:rPr>
      <w:rFonts w:ascii="宋体" w:eastAsia="宋体" w:hAnsi="Times New Roman" w:cs="Times New Roman"/>
      <w:kern w:val="0"/>
      <w:sz w:val="24"/>
      <w:szCs w:val="20"/>
    </w:rPr>
  </w:style>
  <w:style w:type="paragraph" w:styleId="24">
    <w:name w:val="toc 2"/>
    <w:basedOn w:val="a6"/>
    <w:next w:val="a6"/>
    <w:uiPriority w:val="39"/>
    <w:qFormat/>
    <w:rsid w:val="00E73C19"/>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E73C19"/>
    <w:pPr>
      <w:ind w:leftChars="1600" w:left="3360"/>
    </w:pPr>
    <w:rPr>
      <w:rFonts w:ascii="Times New Roman" w:eastAsia="宋体" w:hAnsi="Times New Roman" w:cs="Times New Roman"/>
      <w:szCs w:val="24"/>
    </w:rPr>
  </w:style>
  <w:style w:type="paragraph" w:styleId="HTML">
    <w:name w:val="HTML Preformatted"/>
    <w:basedOn w:val="a6"/>
    <w:link w:val="HTMLChar"/>
    <w:qFormat/>
    <w:rsid w:val="00E7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E73C19"/>
    <w:rPr>
      <w:rFonts w:ascii="宋体" w:eastAsia="宋体" w:hAnsi="宋体" w:cs="宋体"/>
      <w:kern w:val="0"/>
      <w:sz w:val="24"/>
      <w:szCs w:val="24"/>
    </w:rPr>
  </w:style>
  <w:style w:type="paragraph" w:styleId="af6">
    <w:name w:val="Normal (Web)"/>
    <w:basedOn w:val="a6"/>
    <w:uiPriority w:val="99"/>
    <w:unhideWhenUsed/>
    <w:qFormat/>
    <w:rsid w:val="00E73C19"/>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E73C19"/>
    <w:rPr>
      <w:rFonts w:ascii="Times New Roman" w:eastAsia="宋体" w:hAnsi="Times New Roman" w:cs="Times New Roman"/>
      <w:szCs w:val="20"/>
    </w:rPr>
  </w:style>
  <w:style w:type="paragraph" w:styleId="af7">
    <w:name w:val="Title"/>
    <w:basedOn w:val="a6"/>
    <w:link w:val="Char13"/>
    <w:qFormat/>
    <w:rsid w:val="00E73C19"/>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E73C19"/>
    <w:rPr>
      <w:rFonts w:asciiTheme="majorHAnsi" w:eastAsia="宋体" w:hAnsiTheme="majorHAnsi" w:cstheme="majorBidi"/>
      <w:b/>
      <w:bCs/>
      <w:sz w:val="32"/>
      <w:szCs w:val="32"/>
    </w:rPr>
  </w:style>
  <w:style w:type="character" w:customStyle="1" w:styleId="Char13">
    <w:name w:val="标题 Char1"/>
    <w:link w:val="af7"/>
    <w:qFormat/>
    <w:rsid w:val="00E73C19"/>
    <w:rPr>
      <w:rFonts w:ascii="Times New Roman" w:eastAsia="宋体" w:hAnsi="Times New Roman" w:cs="Times New Roman"/>
      <w:b/>
      <w:sz w:val="32"/>
      <w:szCs w:val="20"/>
    </w:rPr>
  </w:style>
  <w:style w:type="paragraph" w:styleId="af8">
    <w:name w:val="annotation subject"/>
    <w:basedOn w:val="ae"/>
    <w:next w:val="ae"/>
    <w:link w:val="Chara"/>
    <w:qFormat/>
    <w:rsid w:val="00E73C19"/>
    <w:rPr>
      <w:b/>
      <w:bCs/>
    </w:rPr>
  </w:style>
  <w:style w:type="character" w:customStyle="1" w:styleId="Chara">
    <w:name w:val="批注主题 Char"/>
    <w:basedOn w:val="Char2"/>
    <w:link w:val="af8"/>
    <w:qFormat/>
    <w:rsid w:val="00E73C19"/>
    <w:rPr>
      <w:rFonts w:ascii="Times New Roman" w:eastAsia="宋体" w:hAnsi="Times New Roman" w:cs="Times New Roman"/>
      <w:b/>
      <w:bCs/>
      <w:szCs w:val="24"/>
    </w:rPr>
  </w:style>
  <w:style w:type="paragraph" w:styleId="25">
    <w:name w:val="Body Text First Indent 2"/>
    <w:basedOn w:val="af"/>
    <w:link w:val="2Char2"/>
    <w:qFormat/>
    <w:rsid w:val="00E73C19"/>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E73C19"/>
    <w:rPr>
      <w:rFonts w:ascii="Times New Roman" w:eastAsia="宋体" w:hAnsi="Times New Roman" w:cs="Times New Roman"/>
      <w:sz w:val="24"/>
      <w:szCs w:val="20"/>
    </w:rPr>
  </w:style>
  <w:style w:type="table" w:styleId="af9">
    <w:name w:val="Table Grid"/>
    <w:basedOn w:val="a9"/>
    <w:uiPriority w:val="39"/>
    <w:qFormat/>
    <w:rsid w:val="00E73C1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E73C19"/>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E73C19"/>
    <w:rPr>
      <w:b/>
      <w:bCs/>
    </w:rPr>
  </w:style>
  <w:style w:type="character" w:styleId="afb">
    <w:name w:val="page number"/>
    <w:qFormat/>
    <w:rsid w:val="00E73C19"/>
  </w:style>
  <w:style w:type="character" w:styleId="afc">
    <w:name w:val="FollowedHyperlink"/>
    <w:qFormat/>
    <w:rsid w:val="00E73C19"/>
    <w:rPr>
      <w:color w:val="800080"/>
      <w:u w:val="single"/>
    </w:rPr>
  </w:style>
  <w:style w:type="character" w:styleId="afd">
    <w:name w:val="Emphasis"/>
    <w:qFormat/>
    <w:rsid w:val="00E73C19"/>
    <w:rPr>
      <w:color w:val="CC0033"/>
    </w:rPr>
  </w:style>
  <w:style w:type="character" w:styleId="afe">
    <w:name w:val="Hyperlink"/>
    <w:uiPriority w:val="99"/>
    <w:qFormat/>
    <w:rsid w:val="00E73C19"/>
    <w:rPr>
      <w:color w:val="0000FF"/>
      <w:u w:val="single"/>
    </w:rPr>
  </w:style>
  <w:style w:type="character" w:styleId="aff">
    <w:name w:val="annotation reference"/>
    <w:uiPriority w:val="99"/>
    <w:qFormat/>
    <w:rsid w:val="00E73C19"/>
    <w:rPr>
      <w:sz w:val="21"/>
      <w:szCs w:val="21"/>
    </w:rPr>
  </w:style>
  <w:style w:type="character" w:styleId="HTML0">
    <w:name w:val="HTML Cite"/>
    <w:qFormat/>
    <w:rsid w:val="00E73C19"/>
    <w:rPr>
      <w:i/>
      <w:iCs/>
    </w:rPr>
  </w:style>
  <w:style w:type="character" w:customStyle="1" w:styleId="Charb">
    <w:name w:val="正文表格 Char"/>
    <w:link w:val="aff0"/>
    <w:qFormat/>
    <w:rsid w:val="00E73C19"/>
    <w:rPr>
      <w:rFonts w:ascii="宋体" w:hAnsi="宋体"/>
      <w:color w:val="000000"/>
      <w:szCs w:val="21"/>
    </w:rPr>
  </w:style>
  <w:style w:type="paragraph" w:customStyle="1" w:styleId="aff0">
    <w:name w:val="正文表格"/>
    <w:basedOn w:val="a6"/>
    <w:link w:val="Charb"/>
    <w:qFormat/>
    <w:rsid w:val="00E73C19"/>
    <w:pPr>
      <w:adjustRightInd w:val="0"/>
      <w:snapToGrid w:val="0"/>
      <w:jc w:val="left"/>
    </w:pPr>
    <w:rPr>
      <w:rFonts w:ascii="宋体" w:hAnsi="宋体"/>
      <w:color w:val="000000"/>
      <w:szCs w:val="21"/>
    </w:rPr>
  </w:style>
  <w:style w:type="character" w:customStyle="1" w:styleId="title4">
    <w:name w:val="title4"/>
    <w:qFormat/>
    <w:rsid w:val="00E73C19"/>
    <w:rPr>
      <w:b/>
      <w:bCs/>
      <w:color w:val="1D87B3"/>
      <w:sz w:val="15"/>
      <w:szCs w:val="15"/>
    </w:rPr>
  </w:style>
  <w:style w:type="character" w:customStyle="1" w:styleId="cf11">
    <w:name w:val="cf11"/>
    <w:qFormat/>
    <w:rsid w:val="00E73C19"/>
    <w:rPr>
      <w:rFonts w:ascii="Microsoft YaHei UI" w:eastAsia="Microsoft YaHei UI" w:hAnsi="Microsoft YaHei UI" w:hint="eastAsia"/>
      <w:sz w:val="18"/>
      <w:szCs w:val="18"/>
    </w:rPr>
  </w:style>
  <w:style w:type="character" w:customStyle="1" w:styleId="Charc">
    <w:name w:val="正文重点 Char"/>
    <w:link w:val="aff1"/>
    <w:qFormat/>
    <w:rsid w:val="00E73C19"/>
    <w:rPr>
      <w:b/>
      <w:sz w:val="24"/>
    </w:rPr>
  </w:style>
  <w:style w:type="paragraph" w:customStyle="1" w:styleId="aff1">
    <w:name w:val="正文重点"/>
    <w:basedOn w:val="a6"/>
    <w:link w:val="Charc"/>
    <w:qFormat/>
    <w:rsid w:val="00E73C19"/>
    <w:pPr>
      <w:adjustRightInd w:val="0"/>
      <w:spacing w:line="360" w:lineRule="auto"/>
      <w:ind w:firstLineChars="200" w:firstLine="482"/>
      <w:jc w:val="left"/>
      <w:textAlignment w:val="baseline"/>
    </w:pPr>
    <w:rPr>
      <w:b/>
      <w:sz w:val="24"/>
    </w:rPr>
  </w:style>
  <w:style w:type="character" w:customStyle="1" w:styleId="cf21">
    <w:name w:val="cf21"/>
    <w:qFormat/>
    <w:rsid w:val="00E73C19"/>
    <w:rPr>
      <w:rFonts w:ascii="Microsoft YaHei UI" w:eastAsia="Microsoft YaHei UI" w:hAnsi="Microsoft YaHei UI" w:hint="eastAsia"/>
      <w:sz w:val="18"/>
      <w:szCs w:val="18"/>
      <w:shd w:val="clear" w:color="auto" w:fill="FFFFFF"/>
    </w:rPr>
  </w:style>
  <w:style w:type="character" w:customStyle="1" w:styleId="1Char1">
    <w:name w:val="普通文字1 Char1"/>
    <w:qFormat/>
    <w:rsid w:val="00E73C19"/>
    <w:rPr>
      <w:rFonts w:ascii="宋体" w:eastAsia="宋体" w:hAnsi="Courier New"/>
      <w:kern w:val="2"/>
      <w:sz w:val="21"/>
      <w:lang w:val="en-US" w:eastAsia="zh-CN" w:bidi="ar-SA"/>
    </w:rPr>
  </w:style>
  <w:style w:type="character" w:customStyle="1" w:styleId="CharChar11">
    <w:name w:val="Char Char11"/>
    <w:qFormat/>
    <w:rsid w:val="00E73C19"/>
    <w:rPr>
      <w:rFonts w:ascii="宋体" w:eastAsia="宋体"/>
      <w:b/>
      <w:sz w:val="24"/>
      <w:u w:val="single"/>
      <w:lang w:val="en-US" w:eastAsia="zh-CN" w:bidi="ar-SA"/>
    </w:rPr>
  </w:style>
  <w:style w:type="character" w:customStyle="1" w:styleId="15">
    <w:name w:val="纯文本 字符1"/>
    <w:qFormat/>
    <w:rsid w:val="00E73C19"/>
    <w:rPr>
      <w:rFonts w:ascii="宋体" w:hAnsi="Courier New"/>
    </w:rPr>
  </w:style>
  <w:style w:type="character" w:customStyle="1" w:styleId="Char14">
    <w:name w:val="纯文本 Char1"/>
    <w:qFormat/>
    <w:rsid w:val="00E73C19"/>
    <w:rPr>
      <w:rFonts w:ascii="宋体" w:eastAsia="宋体" w:hAnsi="Courier New"/>
      <w:kern w:val="2"/>
      <w:sz w:val="21"/>
      <w:lang w:val="en-US" w:eastAsia="zh-CN" w:bidi="ar-SA"/>
    </w:rPr>
  </w:style>
  <w:style w:type="character" w:customStyle="1" w:styleId="1-2Char">
    <w:name w:val="中等深浅网格 1 - 强调文字颜色 2 Char"/>
    <w:link w:val="16"/>
    <w:qFormat/>
    <w:rsid w:val="00E73C19"/>
    <w:rPr>
      <w:szCs w:val="24"/>
      <w:lang w:val="zh-CN"/>
    </w:rPr>
  </w:style>
  <w:style w:type="paragraph" w:customStyle="1" w:styleId="16">
    <w:name w:val="1"/>
    <w:link w:val="1-2Char"/>
    <w:qFormat/>
    <w:rsid w:val="00E73C19"/>
    <w:rPr>
      <w:szCs w:val="24"/>
      <w:lang w:val="zh-CN"/>
    </w:rPr>
  </w:style>
  <w:style w:type="character" w:customStyle="1" w:styleId="Chard">
    <w:name w:val="列出段落 Char"/>
    <w:qFormat/>
    <w:rsid w:val="00E73C19"/>
    <w:rPr>
      <w:rFonts w:ascii="Calibri" w:eastAsia="宋体" w:hAnsi="Calibri"/>
      <w:kern w:val="2"/>
      <w:sz w:val="21"/>
      <w:szCs w:val="22"/>
      <w:lang w:val="en-US" w:eastAsia="zh-CN" w:bidi="ar-SA"/>
    </w:rPr>
  </w:style>
  <w:style w:type="character" w:customStyle="1" w:styleId="Chare">
    <w:name w:val="正文小标题 Char"/>
    <w:link w:val="aff2"/>
    <w:qFormat/>
    <w:rsid w:val="00E73C19"/>
    <w:rPr>
      <w:rFonts w:ascii="宋体" w:hAnsi="宋体"/>
      <w:b/>
      <w:i/>
      <w:color w:val="FF0000"/>
      <w:sz w:val="24"/>
    </w:rPr>
  </w:style>
  <w:style w:type="paragraph" w:customStyle="1" w:styleId="aff2">
    <w:name w:val="正文小标题"/>
    <w:basedOn w:val="a6"/>
    <w:next w:val="a7"/>
    <w:link w:val="Chare"/>
    <w:qFormat/>
    <w:rsid w:val="00E73C19"/>
    <w:pPr>
      <w:adjustRightInd w:val="0"/>
      <w:snapToGrid w:val="0"/>
      <w:spacing w:beforeLines="100" w:before="312" w:afterLines="100" w:after="312"/>
      <w:ind w:firstLine="482"/>
      <w:jc w:val="left"/>
    </w:pPr>
    <w:rPr>
      <w:rFonts w:ascii="宋体" w:hAnsi="宋体"/>
      <w:b/>
      <w:i/>
      <w:color w:val="FF0000"/>
      <w:sz w:val="24"/>
    </w:rPr>
  </w:style>
  <w:style w:type="character" w:customStyle="1" w:styleId="font01">
    <w:name w:val="font01"/>
    <w:qFormat/>
    <w:rsid w:val="00E73C19"/>
    <w:rPr>
      <w:rFonts w:ascii="宋体" w:eastAsia="宋体" w:hAnsi="宋体" w:cs="宋体" w:hint="eastAsia"/>
      <w:color w:val="000000"/>
      <w:sz w:val="22"/>
      <w:szCs w:val="22"/>
      <w:u w:val="none"/>
    </w:rPr>
  </w:style>
  <w:style w:type="character" w:customStyle="1" w:styleId="3CharChar">
    <w:name w:val="标题 3 Char Char"/>
    <w:qFormat/>
    <w:rsid w:val="00E73C19"/>
    <w:rPr>
      <w:rFonts w:eastAsia="宋体"/>
      <w:b/>
      <w:bCs/>
      <w:kern w:val="2"/>
      <w:sz w:val="32"/>
      <w:szCs w:val="32"/>
      <w:lang w:val="en-US" w:eastAsia="zh-CN" w:bidi="ar-SA"/>
    </w:rPr>
  </w:style>
  <w:style w:type="character" w:customStyle="1" w:styleId="street-address">
    <w:name w:val="street-address"/>
    <w:qFormat/>
    <w:rsid w:val="00E73C19"/>
  </w:style>
  <w:style w:type="character" w:customStyle="1" w:styleId="CharChar">
    <w:name w:val="正文缩进 Char Char"/>
    <w:link w:val="17"/>
    <w:qFormat/>
    <w:rsid w:val="00E73C19"/>
    <w:rPr>
      <w:rFonts w:ascii="宋体" w:eastAsia="宋体"/>
      <w:snapToGrid w:val="0"/>
      <w:color w:val="000000"/>
      <w:kern w:val="28"/>
      <w:sz w:val="28"/>
    </w:rPr>
  </w:style>
  <w:style w:type="paragraph" w:customStyle="1" w:styleId="17">
    <w:name w:val="正文缩进1"/>
    <w:basedOn w:val="a6"/>
    <w:link w:val="CharChar"/>
    <w:qFormat/>
    <w:rsid w:val="00E73C19"/>
    <w:pPr>
      <w:widowControl/>
      <w:adjustRightInd w:val="0"/>
      <w:snapToGrid w:val="0"/>
      <w:spacing w:line="480" w:lineRule="exact"/>
      <w:ind w:firstLine="567"/>
    </w:pPr>
    <w:rPr>
      <w:rFonts w:ascii="宋体" w:eastAsia="宋体"/>
      <w:snapToGrid w:val="0"/>
      <w:color w:val="000000"/>
      <w:kern w:val="28"/>
      <w:sz w:val="28"/>
    </w:rPr>
  </w:style>
  <w:style w:type="character" w:customStyle="1" w:styleId="bjh-p">
    <w:name w:val="bjh-p"/>
    <w:qFormat/>
    <w:rsid w:val="00E73C19"/>
  </w:style>
  <w:style w:type="character" w:customStyle="1" w:styleId="cf01">
    <w:name w:val="cf01"/>
    <w:qFormat/>
    <w:rsid w:val="00E73C19"/>
    <w:rPr>
      <w:rFonts w:ascii="Microsoft YaHei UI" w:eastAsia="Microsoft YaHei UI" w:hAnsi="Microsoft YaHei UI" w:hint="eastAsia"/>
      <w:sz w:val="18"/>
      <w:szCs w:val="18"/>
    </w:rPr>
  </w:style>
  <w:style w:type="character" w:customStyle="1" w:styleId="1Char0">
    <w:name w:val="段1 Char"/>
    <w:qFormat/>
    <w:rsid w:val="00E73C19"/>
    <w:rPr>
      <w:rFonts w:ascii="宋体" w:eastAsia="宋体"/>
      <w:sz w:val="24"/>
      <w:lang w:val="en-US" w:eastAsia="zh-CN" w:bidi="ar-SA"/>
    </w:rPr>
  </w:style>
  <w:style w:type="character" w:customStyle="1" w:styleId="font11">
    <w:name w:val="font11"/>
    <w:qFormat/>
    <w:rsid w:val="00E73C19"/>
    <w:rPr>
      <w:rFonts w:ascii="Calibri" w:hAnsi="Calibri" w:cs="Calibri" w:hint="default"/>
      <w:color w:val="000000"/>
      <w:sz w:val="22"/>
      <w:szCs w:val="22"/>
      <w:u w:val="none"/>
    </w:rPr>
  </w:style>
  <w:style w:type="character" w:customStyle="1" w:styleId="chanpin">
    <w:name w:val="chanpin拷贝"/>
    <w:qFormat/>
    <w:rsid w:val="00E73C19"/>
  </w:style>
  <w:style w:type="character" w:customStyle="1" w:styleId="black1">
    <w:name w:val="black1"/>
    <w:qFormat/>
    <w:rsid w:val="00E73C19"/>
    <w:rPr>
      <w:color w:val="000000"/>
    </w:rPr>
  </w:style>
  <w:style w:type="character" w:customStyle="1" w:styleId="locality">
    <w:name w:val="locality"/>
    <w:qFormat/>
    <w:rsid w:val="00E73C19"/>
  </w:style>
  <w:style w:type="character" w:customStyle="1" w:styleId="c21">
    <w:name w:val="c21"/>
    <w:qFormat/>
    <w:rsid w:val="00E73C19"/>
    <w:rPr>
      <w:rFonts w:ascii="ˎ̥" w:hAnsi="ˎ̥" w:hint="default"/>
      <w:color w:val="000000"/>
      <w:sz w:val="20"/>
      <w:szCs w:val="20"/>
      <w:u w:val="none"/>
    </w:rPr>
  </w:style>
  <w:style w:type="character" w:customStyle="1" w:styleId="Char15">
    <w:name w:val="列出段落 Char1"/>
    <w:link w:val="aff3"/>
    <w:uiPriority w:val="34"/>
    <w:qFormat/>
    <w:rsid w:val="00E73C19"/>
    <w:rPr>
      <w:rFonts w:ascii="Calibri" w:eastAsia="宋体" w:hAnsi="Calibri"/>
    </w:rPr>
  </w:style>
  <w:style w:type="paragraph" w:styleId="aff3">
    <w:name w:val="List Paragraph"/>
    <w:basedOn w:val="a6"/>
    <w:link w:val="Char15"/>
    <w:uiPriority w:val="34"/>
    <w:qFormat/>
    <w:rsid w:val="00E73C19"/>
    <w:pPr>
      <w:ind w:firstLineChars="200" w:firstLine="420"/>
    </w:pPr>
    <w:rPr>
      <w:rFonts w:ascii="Calibri" w:eastAsia="宋体" w:hAnsi="Calibri"/>
    </w:rPr>
  </w:style>
  <w:style w:type="character" w:customStyle="1" w:styleId="2CharChar">
    <w:name w:val="标题 2 Char Char"/>
    <w:qFormat/>
    <w:rsid w:val="00E73C19"/>
    <w:rPr>
      <w:rFonts w:ascii="Arial" w:eastAsia="黑体" w:hAnsi="Arial"/>
      <w:b/>
      <w:bCs/>
      <w:kern w:val="2"/>
      <w:sz w:val="32"/>
      <w:szCs w:val="32"/>
      <w:lang w:val="en-US" w:eastAsia="zh-CN" w:bidi="ar-SA"/>
    </w:rPr>
  </w:style>
  <w:style w:type="character" w:customStyle="1" w:styleId="chanpin1">
    <w:name w:val="chanpin1"/>
    <w:qFormat/>
    <w:rsid w:val="00E73C19"/>
    <w:rPr>
      <w:rFonts w:ascii="ˎ̥" w:hAnsi="ˎ̥" w:hint="default"/>
      <w:color w:val="000000"/>
      <w:sz w:val="20"/>
      <w:szCs w:val="20"/>
      <w:u w:val="none"/>
    </w:rPr>
  </w:style>
  <w:style w:type="character" w:customStyle="1" w:styleId="Char16">
    <w:name w:val="正文文本缩进 Char1"/>
    <w:link w:val="18"/>
    <w:qFormat/>
    <w:rsid w:val="00E73C19"/>
    <w:rPr>
      <w:rFonts w:ascii="宋体" w:eastAsia="宋体" w:hAnsi="宋体"/>
      <w:sz w:val="24"/>
      <w:szCs w:val="24"/>
    </w:rPr>
  </w:style>
  <w:style w:type="paragraph" w:customStyle="1" w:styleId="18">
    <w:name w:val="正文文本缩进1"/>
    <w:basedOn w:val="a6"/>
    <w:link w:val="Char16"/>
    <w:qFormat/>
    <w:rsid w:val="00E73C19"/>
    <w:pPr>
      <w:spacing w:line="480" w:lineRule="exact"/>
      <w:ind w:firstLineChars="200" w:firstLine="480"/>
    </w:pPr>
    <w:rPr>
      <w:rFonts w:ascii="宋体" w:eastAsia="宋体" w:hAnsi="宋体"/>
      <w:sz w:val="24"/>
      <w:szCs w:val="24"/>
    </w:rPr>
  </w:style>
  <w:style w:type="character" w:customStyle="1" w:styleId="Charf">
    <w:name w:val="正文格式 Char"/>
    <w:link w:val="aff4"/>
    <w:qFormat/>
    <w:locked/>
    <w:rsid w:val="00E73C19"/>
    <w:rPr>
      <w:rFonts w:ascii="宋体" w:hAnsi="宋体"/>
      <w:sz w:val="24"/>
      <w:szCs w:val="24"/>
      <w:lang w:val="en-GB"/>
    </w:rPr>
  </w:style>
  <w:style w:type="paragraph" w:customStyle="1" w:styleId="aff4">
    <w:name w:val="正文格式"/>
    <w:basedOn w:val="a6"/>
    <w:link w:val="Charf"/>
    <w:qFormat/>
    <w:rsid w:val="00E73C19"/>
    <w:pPr>
      <w:spacing w:beforeLines="50" w:line="360" w:lineRule="auto"/>
      <w:ind w:firstLineChars="200" w:firstLine="480"/>
    </w:pPr>
    <w:rPr>
      <w:rFonts w:ascii="宋体" w:hAnsi="宋体"/>
      <w:sz w:val="24"/>
      <w:szCs w:val="24"/>
      <w:lang w:val="en-GB"/>
    </w:rPr>
  </w:style>
  <w:style w:type="character" w:customStyle="1" w:styleId="Charf0">
    <w:name w:val="注释 Char"/>
    <w:link w:val="aff5"/>
    <w:qFormat/>
    <w:rsid w:val="00E73C19"/>
    <w:rPr>
      <w:rFonts w:ascii="宋体" w:hAnsi="宋体"/>
      <w:szCs w:val="21"/>
    </w:rPr>
  </w:style>
  <w:style w:type="paragraph" w:customStyle="1" w:styleId="aff5">
    <w:name w:val="注释"/>
    <w:basedOn w:val="a6"/>
    <w:link w:val="Charf0"/>
    <w:qFormat/>
    <w:rsid w:val="00E73C19"/>
    <w:pPr>
      <w:adjustRightInd w:val="0"/>
      <w:snapToGrid w:val="0"/>
      <w:ind w:left="420" w:hangingChars="200" w:hanging="420"/>
      <w:jc w:val="left"/>
    </w:pPr>
    <w:rPr>
      <w:rFonts w:ascii="宋体" w:hAnsi="宋体"/>
      <w:szCs w:val="21"/>
    </w:rPr>
  </w:style>
  <w:style w:type="character" w:customStyle="1" w:styleId="Charf1">
    <w:name w:val="正文大标题 Char"/>
    <w:link w:val="aff6"/>
    <w:qFormat/>
    <w:rsid w:val="00E73C19"/>
    <w:rPr>
      <w:rFonts w:ascii="宋体" w:hAnsi="宋体"/>
      <w:b/>
      <w:color w:val="000000"/>
      <w:sz w:val="28"/>
      <w:szCs w:val="21"/>
    </w:rPr>
  </w:style>
  <w:style w:type="paragraph" w:customStyle="1" w:styleId="aff6">
    <w:name w:val="正文大标题"/>
    <w:basedOn w:val="aff2"/>
    <w:next w:val="a7"/>
    <w:link w:val="Charf1"/>
    <w:qFormat/>
    <w:rsid w:val="00E73C19"/>
    <w:pPr>
      <w:jc w:val="center"/>
    </w:pPr>
    <w:rPr>
      <w:i w:val="0"/>
      <w:color w:val="000000"/>
      <w:sz w:val="28"/>
      <w:szCs w:val="21"/>
    </w:rPr>
  </w:style>
  <w:style w:type="character" w:customStyle="1" w:styleId="aff7">
    <w:name w:val="纯文本 字符"/>
    <w:uiPriority w:val="99"/>
    <w:qFormat/>
    <w:rsid w:val="00E73C19"/>
    <w:rPr>
      <w:rFonts w:ascii="宋体" w:eastAsia="宋体" w:hAnsi="Courier New" w:cs="Times New Roman"/>
      <w:kern w:val="2"/>
      <w:sz w:val="21"/>
      <w:szCs w:val="21"/>
      <w:lang w:val="en-US" w:eastAsia="zh-CN" w:bidi="ar-SA"/>
    </w:rPr>
  </w:style>
  <w:style w:type="character" w:customStyle="1" w:styleId="aff8">
    <w:name w:val="批注文字 字符"/>
    <w:uiPriority w:val="99"/>
    <w:qFormat/>
    <w:rsid w:val="00E73C19"/>
    <w:rPr>
      <w:rFonts w:ascii="Times New Roman" w:eastAsia="宋体" w:hAnsi="Times New Roman" w:cs="Times New Roman"/>
      <w:sz w:val="24"/>
      <w:lang w:val="en-US" w:eastAsia="zh-CN" w:bidi="ar-SA"/>
    </w:rPr>
  </w:style>
  <w:style w:type="character" w:customStyle="1" w:styleId="Charf2">
    <w:name w:val="正文缩进 Char"/>
    <w:qFormat/>
    <w:rsid w:val="00E73C19"/>
    <w:rPr>
      <w:rFonts w:ascii="宋体" w:eastAsia="宋体"/>
      <w:kern w:val="2"/>
      <w:sz w:val="24"/>
      <w:szCs w:val="24"/>
      <w:lang w:val="en-US" w:eastAsia="zh-CN" w:bidi="ar-SA"/>
    </w:rPr>
  </w:style>
  <w:style w:type="character" w:customStyle="1" w:styleId="apple-style-span">
    <w:name w:val="apple-style-span"/>
    <w:qFormat/>
    <w:rsid w:val="00E73C19"/>
    <w:rPr>
      <w:rFonts w:cs="Times New Roman"/>
    </w:rPr>
  </w:style>
  <w:style w:type="character" w:customStyle="1" w:styleId="txt">
    <w:name w:val="txt"/>
    <w:qFormat/>
    <w:rsid w:val="00E73C19"/>
  </w:style>
  <w:style w:type="character" w:customStyle="1" w:styleId="CharChar111">
    <w:name w:val="Char Char111"/>
    <w:qFormat/>
    <w:rsid w:val="00E73C19"/>
    <w:rPr>
      <w:rFonts w:ascii="宋体" w:eastAsia="宋体"/>
      <w:b/>
      <w:sz w:val="24"/>
      <w:u w:val="single"/>
      <w:lang w:val="en-US" w:eastAsia="zh-CN" w:bidi="ar-SA"/>
    </w:rPr>
  </w:style>
  <w:style w:type="paragraph" w:customStyle="1" w:styleId="TableParagraph">
    <w:name w:val="Table Paragraph"/>
    <w:basedOn w:val="a6"/>
    <w:uiPriority w:val="1"/>
    <w:qFormat/>
    <w:rsid w:val="00E73C19"/>
    <w:pPr>
      <w:autoSpaceDE w:val="0"/>
      <w:autoSpaceDN w:val="0"/>
      <w:jc w:val="left"/>
    </w:pPr>
    <w:rPr>
      <w:rFonts w:ascii="宋体" w:eastAsia="宋体" w:hAnsi="宋体" w:cs="宋体"/>
      <w:kern w:val="0"/>
      <w:sz w:val="22"/>
      <w:lang w:eastAsia="en-US"/>
    </w:rPr>
  </w:style>
  <w:style w:type="paragraph" w:customStyle="1" w:styleId="1">
    <w:name w:val="项目编号1"/>
    <w:basedOn w:val="a6"/>
    <w:qFormat/>
    <w:rsid w:val="00E73C19"/>
    <w:pPr>
      <w:numPr>
        <w:numId w:val="1"/>
      </w:numPr>
      <w:spacing w:before="100" w:beforeAutospacing="1" w:after="100" w:afterAutospacing="1" w:line="360" w:lineRule="auto"/>
    </w:pPr>
    <w:rPr>
      <w:rFonts w:ascii="Times New Roman" w:eastAsia="宋体" w:hAnsi="Times New Roman" w:cs="Times New Roman"/>
      <w:sz w:val="24"/>
      <w:szCs w:val="24"/>
    </w:rPr>
  </w:style>
  <w:style w:type="paragraph" w:customStyle="1" w:styleId="Char2CharCharCharCharCharChar1">
    <w:name w:val="Char2 Char Char Char Char Char Char1"/>
    <w:basedOn w:val="a6"/>
    <w:qFormat/>
    <w:rsid w:val="00E73C19"/>
    <w:pPr>
      <w:widowControl/>
      <w:spacing w:line="400" w:lineRule="exact"/>
      <w:jc w:val="center"/>
    </w:pPr>
    <w:rPr>
      <w:rFonts w:ascii="Times New Roman" w:eastAsia="宋体" w:hAnsi="Times New Roman" w:cs="Times New Roman"/>
      <w:szCs w:val="24"/>
    </w:rPr>
  </w:style>
  <w:style w:type="paragraph" w:customStyle="1" w:styleId="xl48">
    <w:name w:val="xl48"/>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27">
    <w:name w:val="xl27"/>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aff9">
    <w:name w:val="无标题条"/>
    <w:next w:val="a6"/>
    <w:qFormat/>
    <w:rsid w:val="00E73C19"/>
    <w:pPr>
      <w:jc w:val="both"/>
    </w:pPr>
    <w:rPr>
      <w:rFonts w:ascii="Times New Roman" w:eastAsia="宋体" w:hAnsi="Times New Roman" w:cs="Times New Roman"/>
      <w:kern w:val="0"/>
      <w:szCs w:val="20"/>
    </w:rPr>
  </w:style>
  <w:style w:type="paragraph" w:customStyle="1" w:styleId="xl25">
    <w:name w:val="xl25"/>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6"/>
    <w:qFormat/>
    <w:rsid w:val="00E73C19"/>
    <w:pPr>
      <w:numPr>
        <w:ilvl w:val="5"/>
      </w:numPr>
      <w:ind w:left="0" w:hanging="840"/>
      <w:outlineLvl w:val="5"/>
    </w:pPr>
  </w:style>
  <w:style w:type="paragraph" w:customStyle="1" w:styleId="a2">
    <w:name w:val="四级条标题"/>
    <w:basedOn w:val="a1"/>
    <w:next w:val="a6"/>
    <w:qFormat/>
    <w:rsid w:val="00E73C19"/>
    <w:pPr>
      <w:numPr>
        <w:ilvl w:val="4"/>
      </w:numPr>
      <w:ind w:left="0" w:hanging="840"/>
      <w:outlineLvl w:val="4"/>
    </w:pPr>
  </w:style>
  <w:style w:type="paragraph" w:customStyle="1" w:styleId="a1">
    <w:name w:val="三级条标题"/>
    <w:basedOn w:val="affa"/>
    <w:next w:val="a6"/>
    <w:qFormat/>
    <w:rsid w:val="00E73C19"/>
    <w:pPr>
      <w:numPr>
        <w:ilvl w:val="3"/>
        <w:numId w:val="2"/>
      </w:numPr>
      <w:ind w:left="0" w:hanging="840"/>
      <w:outlineLvl w:val="3"/>
    </w:pPr>
  </w:style>
  <w:style w:type="paragraph" w:customStyle="1" w:styleId="affa">
    <w:name w:val="二级条标题"/>
    <w:basedOn w:val="a0"/>
    <w:next w:val="a6"/>
    <w:qFormat/>
    <w:rsid w:val="00E73C19"/>
    <w:pPr>
      <w:numPr>
        <w:ilvl w:val="0"/>
        <w:numId w:val="0"/>
      </w:numPr>
      <w:ind w:hanging="840"/>
      <w:outlineLvl w:val="2"/>
    </w:pPr>
    <w:rPr>
      <w:rFonts w:ascii="宋体" w:eastAsia="宋体"/>
      <w:b w:val="0"/>
    </w:rPr>
  </w:style>
  <w:style w:type="paragraph" w:customStyle="1" w:styleId="a0">
    <w:name w:val="一级条标题"/>
    <w:basedOn w:val="a"/>
    <w:next w:val="a6"/>
    <w:qFormat/>
    <w:rsid w:val="00E73C19"/>
    <w:pPr>
      <w:numPr>
        <w:ilvl w:val="1"/>
      </w:numPr>
      <w:tabs>
        <w:tab w:val="left" w:pos="360"/>
        <w:tab w:val="left" w:pos="840"/>
      </w:tabs>
      <w:ind w:left="0" w:hanging="840"/>
      <w:outlineLvl w:val="1"/>
    </w:pPr>
  </w:style>
  <w:style w:type="paragraph" w:customStyle="1" w:styleId="a">
    <w:name w:val="章标题"/>
    <w:next w:val="a6"/>
    <w:qFormat/>
    <w:rsid w:val="00E73C19"/>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CharCharCharCharChar2">
    <w:name w:val="Char Char Char Char Char Char Char2"/>
    <w:basedOn w:val="a6"/>
    <w:qFormat/>
    <w:rsid w:val="00E73C19"/>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2CharCharCharCharCharChar">
    <w:name w:val="Char2 Char Char Char Char Char Char"/>
    <w:basedOn w:val="a6"/>
    <w:qFormat/>
    <w:rsid w:val="00E73C19"/>
    <w:pPr>
      <w:widowControl/>
      <w:spacing w:line="400" w:lineRule="exact"/>
      <w:jc w:val="center"/>
    </w:pPr>
    <w:rPr>
      <w:rFonts w:ascii="Times New Roman" w:eastAsia="宋体" w:hAnsi="Times New Roman" w:cs="Times New Roman"/>
      <w:szCs w:val="24"/>
    </w:rPr>
  </w:style>
  <w:style w:type="paragraph" w:customStyle="1" w:styleId="19">
    <w:name w:val="表格1"/>
    <w:basedOn w:val="a6"/>
    <w:qFormat/>
    <w:rsid w:val="00E73C19"/>
    <w:pPr>
      <w:ind w:firstLineChars="200" w:firstLine="480"/>
      <w:jc w:val="center"/>
    </w:pPr>
    <w:rPr>
      <w:rFonts w:ascii="Times New Roman" w:eastAsia="宋体" w:hAnsi="Times New Roman" w:cs="Times New Roman"/>
      <w:sz w:val="24"/>
      <w:szCs w:val="20"/>
    </w:rPr>
  </w:style>
  <w:style w:type="paragraph" w:customStyle="1" w:styleId="Char30">
    <w:name w:val="Char3"/>
    <w:basedOn w:val="a6"/>
    <w:qFormat/>
    <w:rsid w:val="00E73C19"/>
    <w:pPr>
      <w:tabs>
        <w:tab w:val="left" w:pos="360"/>
      </w:tabs>
    </w:pPr>
    <w:rPr>
      <w:rFonts w:ascii="Times New Roman" w:eastAsia="宋体" w:hAnsi="Times New Roman" w:cs="Times New Roman"/>
      <w:sz w:val="24"/>
      <w:szCs w:val="24"/>
    </w:rPr>
  </w:style>
  <w:style w:type="paragraph" w:customStyle="1" w:styleId="CharCharChar1Char2">
    <w:name w:val="Char Char Char1 Char2"/>
    <w:basedOn w:val="a6"/>
    <w:qFormat/>
    <w:rsid w:val="00E73C19"/>
    <w:rPr>
      <w:rFonts w:ascii="Tahoma" w:eastAsia="宋体" w:hAnsi="Tahoma" w:cs="Times New Roman"/>
      <w:sz w:val="24"/>
      <w:szCs w:val="20"/>
    </w:rPr>
  </w:style>
  <w:style w:type="paragraph" w:customStyle="1" w:styleId="affb">
    <w:name w:val="正文文本样式"/>
    <w:basedOn w:val="a6"/>
    <w:qFormat/>
    <w:rsid w:val="00E73C19"/>
    <w:pPr>
      <w:spacing w:line="360" w:lineRule="auto"/>
      <w:ind w:firstLine="482"/>
    </w:pPr>
    <w:rPr>
      <w:rFonts w:ascii="Times New Roman" w:eastAsia="宋体" w:hAnsi="Times New Roman" w:cs="宋体"/>
      <w:sz w:val="24"/>
      <w:szCs w:val="20"/>
    </w:rPr>
  </w:style>
  <w:style w:type="paragraph" w:customStyle="1" w:styleId="CharChar4">
    <w:name w:val="Char Char4"/>
    <w:basedOn w:val="a6"/>
    <w:qFormat/>
    <w:rsid w:val="00E73C19"/>
    <w:pPr>
      <w:widowControl/>
      <w:spacing w:line="400" w:lineRule="exact"/>
      <w:jc w:val="center"/>
    </w:pPr>
    <w:rPr>
      <w:rFonts w:ascii="Times New Roman" w:eastAsia="宋体" w:hAnsi="Times New Roman" w:cs="Times New Roman"/>
      <w:szCs w:val="24"/>
    </w:rPr>
  </w:style>
  <w:style w:type="paragraph" w:customStyle="1" w:styleId="CharChar1CharCharCharCharCharCharCharChar">
    <w:name w:val="Char Char1 Char Char Char Char Char Char Char Char"/>
    <w:basedOn w:val="a6"/>
    <w:qFormat/>
    <w:rsid w:val="00E73C19"/>
    <w:pPr>
      <w:widowControl/>
      <w:spacing w:after="160" w:line="240" w:lineRule="exact"/>
      <w:jc w:val="left"/>
    </w:pPr>
    <w:rPr>
      <w:rFonts w:ascii="Verdana" w:eastAsia="宋体" w:hAnsi="Verdana" w:cs="Times New Roman"/>
      <w:kern w:val="0"/>
      <w:sz w:val="20"/>
      <w:szCs w:val="20"/>
      <w:lang w:eastAsia="en-US"/>
    </w:rPr>
  </w:style>
  <w:style w:type="paragraph" w:customStyle="1" w:styleId="Char3CharCharChar1">
    <w:name w:val="Char3 Char Char Char1"/>
    <w:basedOn w:val="a6"/>
    <w:qFormat/>
    <w:rsid w:val="00E73C19"/>
    <w:rPr>
      <w:rFonts w:ascii="Tahoma" w:eastAsia="宋体" w:hAnsi="Tahoma" w:cs="Times New Roman"/>
      <w:sz w:val="24"/>
      <w:szCs w:val="20"/>
    </w:rPr>
  </w:style>
  <w:style w:type="paragraph" w:customStyle="1" w:styleId="Style160">
    <w:name w:val="_Style 160"/>
    <w:qFormat/>
    <w:rsid w:val="00E73C19"/>
    <w:rPr>
      <w:rFonts w:ascii="Times New Roman" w:eastAsia="宋体" w:hAnsi="Times New Roman" w:cs="Times New Roman"/>
      <w:szCs w:val="24"/>
    </w:rPr>
  </w:style>
  <w:style w:type="paragraph" w:customStyle="1" w:styleId="affc">
    <w:name w:val="图例"/>
    <w:basedOn w:val="a6"/>
    <w:qFormat/>
    <w:rsid w:val="00E73C19"/>
    <w:pPr>
      <w:spacing w:before="120" w:after="120" w:line="360" w:lineRule="auto"/>
      <w:jc w:val="center"/>
    </w:pPr>
    <w:rPr>
      <w:rFonts w:ascii="Times New Roman" w:eastAsia="仿宋_GB2312" w:hAnsi="Times New Roman" w:cs="Times New Roman"/>
      <w:b/>
      <w:sz w:val="24"/>
      <w:szCs w:val="20"/>
    </w:rPr>
  </w:style>
  <w:style w:type="paragraph" w:customStyle="1" w:styleId="CharCharCharCharCharCharCharCharCharChar1">
    <w:name w:val="Char Char Char Char Char Char Char Char Char Char1"/>
    <w:basedOn w:val="a6"/>
    <w:qFormat/>
    <w:rsid w:val="00E73C19"/>
    <w:rPr>
      <w:rFonts w:ascii="宋体" w:eastAsia="宋体" w:hAnsi="宋体" w:cs="Courier New"/>
      <w:sz w:val="32"/>
      <w:szCs w:val="32"/>
    </w:rPr>
  </w:style>
  <w:style w:type="paragraph" w:customStyle="1" w:styleId="Char3CharCharChar">
    <w:name w:val="Char3 Char Char Char"/>
    <w:basedOn w:val="a6"/>
    <w:qFormat/>
    <w:rsid w:val="00E73C19"/>
    <w:rPr>
      <w:rFonts w:ascii="Tahoma" w:eastAsia="宋体" w:hAnsi="Tahoma" w:cs="Times New Roman"/>
      <w:sz w:val="24"/>
      <w:szCs w:val="20"/>
    </w:rPr>
  </w:style>
  <w:style w:type="paragraph" w:customStyle="1" w:styleId="affd">
    <w:name w:val="表格文字"/>
    <w:basedOn w:val="af"/>
    <w:qFormat/>
    <w:rsid w:val="00E73C19"/>
    <w:pPr>
      <w:spacing w:before="20" w:after="20" w:line="240" w:lineRule="auto"/>
      <w:ind w:firstLine="0"/>
    </w:pPr>
    <w:rPr>
      <w:rFonts w:ascii="Century Gothic" w:hAnsi="Century Gothic"/>
      <w:sz w:val="20"/>
      <w:szCs w:val="20"/>
    </w:rPr>
  </w:style>
  <w:style w:type="paragraph" w:customStyle="1" w:styleId="1-">
    <w:name w:val="标题1-附件"/>
    <w:basedOn w:val="11"/>
    <w:qFormat/>
    <w:rsid w:val="00E73C19"/>
    <w:pPr>
      <w:jc w:val="left"/>
    </w:pPr>
    <w:rPr>
      <w:sz w:val="24"/>
      <w:szCs w:val="24"/>
    </w:rPr>
  </w:style>
  <w:style w:type="paragraph" w:customStyle="1" w:styleId="CharChar1">
    <w:name w:val="Char Char1"/>
    <w:basedOn w:val="ad"/>
    <w:qFormat/>
    <w:rsid w:val="00E73C19"/>
    <w:rPr>
      <w:rFonts w:ascii="Tahoma" w:hAnsi="Tahoma"/>
      <w:sz w:val="24"/>
    </w:rPr>
  </w:style>
  <w:style w:type="paragraph" w:customStyle="1" w:styleId="26">
    <w:name w:val="正文文本缩进2"/>
    <w:basedOn w:val="a6"/>
    <w:qFormat/>
    <w:rsid w:val="00E73C19"/>
    <w:pPr>
      <w:spacing w:line="480" w:lineRule="exact"/>
      <w:ind w:firstLineChars="200" w:firstLine="480"/>
    </w:pPr>
    <w:rPr>
      <w:rFonts w:ascii="宋体" w:eastAsia="宋体" w:hAnsi="宋体" w:cs="Times New Roman"/>
      <w:kern w:val="0"/>
      <w:sz w:val="24"/>
      <w:szCs w:val="24"/>
      <w:lang w:val="zh-CN"/>
    </w:rPr>
  </w:style>
  <w:style w:type="paragraph" w:customStyle="1" w:styleId="CharCharChar2">
    <w:name w:val="Char Char Char2"/>
    <w:basedOn w:val="a6"/>
    <w:qFormat/>
    <w:rsid w:val="00E73C19"/>
    <w:rPr>
      <w:rFonts w:ascii="Tahoma" w:eastAsia="宋体" w:hAnsi="Tahoma" w:cs="Times New Roman"/>
      <w:sz w:val="24"/>
      <w:szCs w:val="20"/>
    </w:rPr>
  </w:style>
  <w:style w:type="paragraph" w:customStyle="1" w:styleId="affe">
    <w:name w:val="图文"/>
    <w:basedOn w:val="a6"/>
    <w:qFormat/>
    <w:rsid w:val="00E73C19"/>
    <w:pPr>
      <w:adjustRightInd w:val="0"/>
      <w:snapToGrid w:val="0"/>
      <w:spacing w:after="50" w:line="360" w:lineRule="auto"/>
    </w:pPr>
    <w:rPr>
      <w:rFonts w:ascii="Times New Roman" w:eastAsia="宋体" w:hAnsi="Times New Roman" w:cs="Times New Roman"/>
      <w:sz w:val="24"/>
      <w:szCs w:val="24"/>
    </w:rPr>
  </w:style>
  <w:style w:type="paragraph" w:customStyle="1" w:styleId="xl46">
    <w:name w:val="xl46"/>
    <w:basedOn w:val="a6"/>
    <w:qFormat/>
    <w:rsid w:val="00E73C1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
    <w:name w:val="项目编号3"/>
    <w:basedOn w:val="affb"/>
    <w:qFormat/>
    <w:rsid w:val="00E73C19"/>
    <w:pPr>
      <w:numPr>
        <w:numId w:val="3"/>
      </w:numPr>
    </w:pPr>
  </w:style>
  <w:style w:type="paragraph" w:customStyle="1" w:styleId="CharCharChar1Char1">
    <w:name w:val="Char Char Char1 Char1"/>
    <w:basedOn w:val="a6"/>
    <w:qFormat/>
    <w:rsid w:val="00E73C19"/>
    <w:rPr>
      <w:rFonts w:ascii="Tahoma" w:eastAsia="宋体" w:hAnsi="Tahoma" w:cs="Times New Roman"/>
      <w:sz w:val="24"/>
      <w:szCs w:val="20"/>
    </w:rPr>
  </w:style>
  <w:style w:type="paragraph" w:customStyle="1" w:styleId="xl29">
    <w:name w:val="xl29"/>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2">
    <w:name w:val="xl32"/>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Default">
    <w:name w:val="Default"/>
    <w:qFormat/>
    <w:rsid w:val="00E73C19"/>
    <w:pPr>
      <w:widowControl w:val="0"/>
      <w:autoSpaceDE w:val="0"/>
      <w:autoSpaceDN w:val="0"/>
      <w:adjustRightInd w:val="0"/>
    </w:pPr>
    <w:rPr>
      <w:rFonts w:ascii="Symbol" w:eastAsia="宋体" w:hAnsi="Symbol" w:cs="Symbol"/>
      <w:color w:val="000000"/>
      <w:kern w:val="0"/>
      <w:sz w:val="24"/>
      <w:szCs w:val="24"/>
    </w:rPr>
  </w:style>
  <w:style w:type="paragraph" w:customStyle="1" w:styleId="CharChar41">
    <w:name w:val="Char Char41"/>
    <w:basedOn w:val="a6"/>
    <w:qFormat/>
    <w:rsid w:val="00E73C19"/>
    <w:pPr>
      <w:widowControl/>
      <w:spacing w:line="400" w:lineRule="exact"/>
      <w:jc w:val="center"/>
    </w:pPr>
    <w:rPr>
      <w:rFonts w:ascii="Times New Roman" w:eastAsia="宋体" w:hAnsi="Times New Roman" w:cs="Times New Roman"/>
      <w:szCs w:val="24"/>
    </w:rPr>
  </w:style>
  <w:style w:type="paragraph" w:customStyle="1" w:styleId="font9">
    <w:name w:val="font9"/>
    <w:basedOn w:val="a6"/>
    <w:qFormat/>
    <w:rsid w:val="00E73C19"/>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f3">
    <w:name w:val="Char"/>
    <w:basedOn w:val="a6"/>
    <w:qFormat/>
    <w:rsid w:val="00E73C19"/>
    <w:pPr>
      <w:tabs>
        <w:tab w:val="left" w:pos="360"/>
      </w:tabs>
    </w:pPr>
    <w:rPr>
      <w:rFonts w:ascii="Times New Roman" w:eastAsia="宋体" w:hAnsi="Times New Roman" w:cs="Times New Roman"/>
      <w:sz w:val="24"/>
      <w:szCs w:val="24"/>
    </w:rPr>
  </w:style>
  <w:style w:type="paragraph" w:customStyle="1" w:styleId="font7">
    <w:name w:val="font7"/>
    <w:basedOn w:val="a6"/>
    <w:qFormat/>
    <w:rsid w:val="00E73C19"/>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rsid w:val="00E73C19"/>
    <w:pPr>
      <w:widowControl/>
      <w:spacing w:after="160" w:line="240" w:lineRule="exact"/>
      <w:jc w:val="center"/>
    </w:pPr>
    <w:rPr>
      <w:rFonts w:ascii="宋体" w:eastAsia="宋体" w:hAnsi="宋体" w:cs="Times New Roman"/>
      <w:b/>
      <w:kern w:val="0"/>
      <w:sz w:val="30"/>
      <w:szCs w:val="30"/>
      <w:lang w:eastAsia="en-US"/>
    </w:rPr>
  </w:style>
  <w:style w:type="paragraph" w:customStyle="1" w:styleId="afff">
    <w:name w:val="??"/>
    <w:qFormat/>
    <w:rsid w:val="00E73C1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Char21">
    <w:name w:val="Char2"/>
    <w:basedOn w:val="a6"/>
    <w:qFormat/>
    <w:rsid w:val="00E73C19"/>
    <w:rPr>
      <w:rFonts w:ascii="Tahoma" w:eastAsia="宋体" w:hAnsi="Tahoma" w:cs="Times New Roman"/>
      <w:sz w:val="24"/>
      <w:szCs w:val="20"/>
    </w:rPr>
  </w:style>
  <w:style w:type="paragraph" w:customStyle="1" w:styleId="2">
    <w:name w:val="样式 标题 2 + 宋体 五号 行距: 单倍行距"/>
    <w:basedOn w:val="21"/>
    <w:qFormat/>
    <w:rsid w:val="00E73C19"/>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xl37">
    <w:name w:val="xl37"/>
    <w:basedOn w:val="a6"/>
    <w:qFormat/>
    <w:rsid w:val="00E73C1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6"/>
    <w:qFormat/>
    <w:rsid w:val="00E73C19"/>
    <w:pPr>
      <w:snapToGrid w:val="0"/>
      <w:spacing w:line="360" w:lineRule="auto"/>
      <w:ind w:firstLineChars="200" w:firstLine="200"/>
    </w:pPr>
    <w:rPr>
      <w:rFonts w:ascii="Times New Roman" w:eastAsia="仿宋_GB2312" w:hAnsi="Times New Roman" w:cs="Times New Roman"/>
      <w:sz w:val="24"/>
      <w:szCs w:val="24"/>
    </w:rPr>
  </w:style>
  <w:style w:type="paragraph" w:customStyle="1" w:styleId="20">
    <w:name w:val="项目编号2"/>
    <w:basedOn w:val="1"/>
    <w:qFormat/>
    <w:rsid w:val="00E73C19"/>
    <w:pPr>
      <w:numPr>
        <w:numId w:val="5"/>
      </w:numPr>
    </w:pPr>
  </w:style>
  <w:style w:type="paragraph" w:customStyle="1" w:styleId="xl51">
    <w:name w:val="xl51"/>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1">
    <w:name w:val="xl41"/>
    <w:basedOn w:val="a6"/>
    <w:qFormat/>
    <w:rsid w:val="00E73C1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字元 字元"/>
    <w:basedOn w:val="a6"/>
    <w:qFormat/>
    <w:rsid w:val="00E73C19"/>
    <w:rPr>
      <w:rFonts w:ascii="Tahoma" w:eastAsia="宋体" w:hAnsi="Tahoma" w:cs="Times New Roman"/>
      <w:sz w:val="24"/>
      <w:szCs w:val="20"/>
    </w:rPr>
  </w:style>
  <w:style w:type="paragraph" w:customStyle="1" w:styleId="CharCharChar1">
    <w:name w:val="Char Char Char1"/>
    <w:basedOn w:val="a6"/>
    <w:qFormat/>
    <w:rsid w:val="00E73C19"/>
    <w:rPr>
      <w:rFonts w:ascii="Tahoma" w:eastAsia="宋体" w:hAnsi="Tahoma" w:cs="Times New Roman"/>
      <w:sz w:val="24"/>
      <w:szCs w:val="20"/>
    </w:rPr>
  </w:style>
  <w:style w:type="paragraph" w:customStyle="1" w:styleId="CharCharCharCharCharCharChar">
    <w:name w:val="Char Char Char Char Char Char Char"/>
    <w:basedOn w:val="a6"/>
    <w:qFormat/>
    <w:rsid w:val="00E73C19"/>
    <w:pPr>
      <w:snapToGrid w:val="0"/>
      <w:spacing w:line="360" w:lineRule="auto"/>
      <w:ind w:firstLineChars="200" w:firstLine="200"/>
    </w:pPr>
    <w:rPr>
      <w:rFonts w:ascii="Times New Roman" w:eastAsia="仿宋_GB2312" w:hAnsi="Times New Roman" w:cs="Times New Roman"/>
      <w:sz w:val="24"/>
      <w:szCs w:val="24"/>
    </w:rPr>
  </w:style>
  <w:style w:type="paragraph" w:customStyle="1" w:styleId="22222222222222">
    <w:name w:val="22222222222222"/>
    <w:basedOn w:val="a6"/>
    <w:qFormat/>
    <w:rsid w:val="00E73C19"/>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27">
    <w:name w:val="样式2"/>
    <w:basedOn w:val="14"/>
    <w:qFormat/>
    <w:rsid w:val="00E73C19"/>
    <w:pPr>
      <w:spacing w:line="360" w:lineRule="auto"/>
      <w:jc w:val="center"/>
    </w:pPr>
    <w:rPr>
      <w:sz w:val="24"/>
    </w:rPr>
  </w:style>
  <w:style w:type="paragraph" w:customStyle="1" w:styleId="default0">
    <w:name w:val="default"/>
    <w:basedOn w:val="a6"/>
    <w:qFormat/>
    <w:rsid w:val="00E73C19"/>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6"/>
    <w:qFormat/>
    <w:rsid w:val="00E73C1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4">
    <w:name w:val="正文列项_字母"/>
    <w:basedOn w:val="a6"/>
    <w:qFormat/>
    <w:rsid w:val="00E73C19"/>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8">
    <w:name w:val="xl38"/>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CharCharCharCharCharCharCharCharCharCharCharCharCharChar">
    <w:name w:val="Char Char Char Char Char Char Char Char Char Char Char Char Char Char Char Char"/>
    <w:basedOn w:val="a6"/>
    <w:qFormat/>
    <w:rsid w:val="00E73C19"/>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6"/>
    <w:qFormat/>
    <w:rsid w:val="00E73C19"/>
    <w:rPr>
      <w:rFonts w:ascii="Arial" w:eastAsia="宋体" w:hAnsi="Arial" w:cs="Arial"/>
      <w:szCs w:val="21"/>
    </w:rPr>
  </w:style>
  <w:style w:type="paragraph" w:customStyle="1" w:styleId="xl26">
    <w:name w:val="xl26"/>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44">
    <w:name w:val="xl44"/>
    <w:basedOn w:val="a6"/>
    <w:qFormat/>
    <w:rsid w:val="00E73C1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22">
    <w:name w:val="Char22"/>
    <w:basedOn w:val="a6"/>
    <w:qFormat/>
    <w:rsid w:val="00E73C19"/>
    <w:rPr>
      <w:rFonts w:ascii="Tahoma" w:eastAsia="宋体" w:hAnsi="Tahoma" w:cs="Times New Roman"/>
      <w:sz w:val="24"/>
      <w:szCs w:val="20"/>
    </w:rPr>
  </w:style>
  <w:style w:type="paragraph" w:customStyle="1" w:styleId="xl33">
    <w:name w:val="xl33"/>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styleId="afff1">
    <w:name w:val="No Spacing"/>
    <w:qFormat/>
    <w:rsid w:val="00E73C19"/>
    <w:pPr>
      <w:widowControl w:val="0"/>
      <w:jc w:val="both"/>
    </w:pPr>
    <w:rPr>
      <w:rFonts w:ascii="Times New Roman" w:eastAsia="宋体" w:hAnsi="Times New Roman" w:cs="Times New Roman"/>
      <w:szCs w:val="24"/>
    </w:rPr>
  </w:style>
  <w:style w:type="paragraph" w:customStyle="1" w:styleId="xl30">
    <w:name w:val="xl30"/>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2">
    <w:name w:val="缺省文本"/>
    <w:basedOn w:val="a6"/>
    <w:qFormat/>
    <w:rsid w:val="00E73C19"/>
    <w:pPr>
      <w:autoSpaceDE w:val="0"/>
      <w:autoSpaceDN w:val="0"/>
      <w:adjustRightInd w:val="0"/>
      <w:jc w:val="left"/>
    </w:pPr>
    <w:rPr>
      <w:rFonts w:ascii="Times New Roman" w:eastAsia="宋体" w:hAnsi="Times New Roman" w:cs="Times New Roman"/>
      <w:kern w:val="0"/>
      <w:sz w:val="24"/>
      <w:szCs w:val="24"/>
    </w:rPr>
  </w:style>
  <w:style w:type="paragraph" w:customStyle="1" w:styleId="afff3">
    <w:name w:val="样式 宋体 五号 行距: 单倍行距"/>
    <w:basedOn w:val="a6"/>
    <w:qFormat/>
    <w:rsid w:val="00E73C19"/>
    <w:pPr>
      <w:adjustRightInd w:val="0"/>
      <w:jc w:val="left"/>
      <w:textAlignment w:val="baseline"/>
    </w:pPr>
    <w:rPr>
      <w:rFonts w:ascii="宋体" w:eastAsia="宋体" w:hAnsi="宋体" w:cs="Times New Roman"/>
      <w:kern w:val="0"/>
      <w:szCs w:val="20"/>
    </w:rPr>
  </w:style>
  <w:style w:type="paragraph" w:customStyle="1" w:styleId="1a">
    <w:name w:val="列出段落1"/>
    <w:basedOn w:val="a6"/>
    <w:qFormat/>
    <w:rsid w:val="00E73C19"/>
    <w:pPr>
      <w:ind w:firstLineChars="200" w:firstLine="420"/>
    </w:pPr>
    <w:rPr>
      <w:rFonts w:ascii="Calibri" w:eastAsia="宋体" w:hAnsi="Calibri" w:cs="Times New Roman"/>
    </w:rPr>
  </w:style>
  <w:style w:type="paragraph" w:customStyle="1" w:styleId="CharChar1CharCharCharCharCharChar">
    <w:name w:val="Char Char1 Char Char Char Char Char Char"/>
    <w:basedOn w:val="a6"/>
    <w:qFormat/>
    <w:rsid w:val="00E73C19"/>
    <w:pPr>
      <w:widowControl/>
      <w:spacing w:after="160" w:line="240" w:lineRule="exact"/>
      <w:jc w:val="left"/>
    </w:pPr>
    <w:rPr>
      <w:rFonts w:ascii="Verdana" w:eastAsia="仿宋_GB2312" w:hAnsi="Verdana" w:cs="Times New Roman"/>
      <w:kern w:val="0"/>
      <w:sz w:val="24"/>
      <w:szCs w:val="20"/>
      <w:lang w:eastAsia="en-US"/>
    </w:rPr>
  </w:style>
  <w:style w:type="paragraph" w:customStyle="1" w:styleId="xl53">
    <w:name w:val="xl53"/>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
    <w:name w:val="Char Char Char Char Char Char Char Char Char Char"/>
    <w:basedOn w:val="a6"/>
    <w:qFormat/>
    <w:rsid w:val="00E73C19"/>
    <w:rPr>
      <w:rFonts w:ascii="Times New Roman" w:eastAsia="宋体" w:hAnsi="Times New Roman" w:cs="Times New Roman"/>
      <w:szCs w:val="24"/>
    </w:rPr>
  </w:style>
  <w:style w:type="paragraph" w:customStyle="1" w:styleId="xl45">
    <w:name w:val="xl45"/>
    <w:basedOn w:val="a6"/>
    <w:qFormat/>
    <w:rsid w:val="00E73C1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CharCharCharChar">
    <w:name w:val="1 Char Char Char Char"/>
    <w:basedOn w:val="a6"/>
    <w:qFormat/>
    <w:rsid w:val="00E73C19"/>
    <w:rPr>
      <w:rFonts w:ascii="Tahoma" w:eastAsia="宋体" w:hAnsi="Tahoma" w:cs="Times New Roman"/>
      <w:sz w:val="24"/>
      <w:szCs w:val="20"/>
    </w:rPr>
  </w:style>
  <w:style w:type="paragraph" w:customStyle="1" w:styleId="afff4">
    <w:name w:val="图中文字"/>
    <w:basedOn w:val="a6"/>
    <w:qFormat/>
    <w:rsid w:val="00E73C19"/>
    <w:pPr>
      <w:adjustRightInd w:val="0"/>
      <w:snapToGrid w:val="0"/>
      <w:spacing w:line="0" w:lineRule="atLeast"/>
      <w:jc w:val="center"/>
    </w:pPr>
    <w:rPr>
      <w:rFonts w:ascii="Times New Roman" w:eastAsia="宋体" w:hAnsi="Times New Roman" w:cs="Times New Roman"/>
      <w:sz w:val="24"/>
      <w:szCs w:val="20"/>
    </w:rPr>
  </w:style>
  <w:style w:type="paragraph" w:customStyle="1" w:styleId="CharCharChar">
    <w:name w:val="Char Char Char"/>
    <w:basedOn w:val="a6"/>
    <w:qFormat/>
    <w:rsid w:val="00E73C19"/>
    <w:rPr>
      <w:rFonts w:ascii="Tahoma" w:eastAsia="宋体" w:hAnsi="Tahoma" w:cs="Times New Roman"/>
      <w:sz w:val="24"/>
      <w:szCs w:val="20"/>
    </w:rPr>
  </w:style>
  <w:style w:type="paragraph" w:customStyle="1" w:styleId="font8">
    <w:name w:val="font8"/>
    <w:basedOn w:val="a6"/>
    <w:qFormat/>
    <w:rsid w:val="00E73C19"/>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font6">
    <w:name w:val="font6"/>
    <w:basedOn w:val="a6"/>
    <w:qFormat/>
    <w:rsid w:val="00E73C19"/>
    <w:pPr>
      <w:widowControl/>
      <w:spacing w:before="100" w:beforeAutospacing="1" w:after="100" w:afterAutospacing="1"/>
      <w:jc w:val="left"/>
    </w:pPr>
    <w:rPr>
      <w:rFonts w:ascii="宋体" w:eastAsia="宋体" w:hAnsi="宋体" w:cs="宋体"/>
      <w:kern w:val="0"/>
      <w:sz w:val="20"/>
      <w:szCs w:val="20"/>
    </w:rPr>
  </w:style>
  <w:style w:type="paragraph" w:customStyle="1" w:styleId="Char17">
    <w:name w:val="Char1"/>
    <w:basedOn w:val="a6"/>
    <w:qFormat/>
    <w:rsid w:val="00E73C19"/>
    <w:pPr>
      <w:tabs>
        <w:tab w:val="left" w:pos="360"/>
      </w:tabs>
    </w:pPr>
    <w:rPr>
      <w:rFonts w:ascii="Times New Roman" w:eastAsia="宋体" w:hAnsi="Times New Roman" w:cs="Times New Roman"/>
      <w:sz w:val="24"/>
      <w:szCs w:val="24"/>
    </w:rPr>
  </w:style>
  <w:style w:type="paragraph" w:customStyle="1" w:styleId="xl24">
    <w:name w:val="xl24"/>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28">
    <w:name w:val="正文缩进2"/>
    <w:basedOn w:val="a6"/>
    <w:qFormat/>
    <w:rsid w:val="00E73C19"/>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0">
    <w:name w:val="1名"/>
    <w:basedOn w:val="a6"/>
    <w:qFormat/>
    <w:rsid w:val="00E73C19"/>
    <w:pPr>
      <w:numPr>
        <w:numId w:val="6"/>
      </w:numPr>
      <w:tabs>
        <w:tab w:val="left" w:pos="360"/>
      </w:tabs>
      <w:spacing w:before="120"/>
    </w:pPr>
    <w:rPr>
      <w:rFonts w:ascii="宋体" w:eastAsia="宋体" w:hAnsi="Times New Roman" w:cs="Times New Roman"/>
      <w:sz w:val="28"/>
      <w:szCs w:val="20"/>
    </w:rPr>
  </w:style>
  <w:style w:type="paragraph" w:customStyle="1" w:styleId="xl35">
    <w:name w:val="xl35"/>
    <w:basedOn w:val="a6"/>
    <w:qFormat/>
    <w:rsid w:val="00E73C1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5">
    <w:name w:val="文档正文"/>
    <w:basedOn w:val="a6"/>
    <w:qFormat/>
    <w:rsid w:val="00E73C19"/>
    <w:pPr>
      <w:snapToGrid w:val="0"/>
      <w:spacing w:before="120" w:after="120" w:line="180" w:lineRule="auto"/>
    </w:pPr>
    <w:rPr>
      <w:rFonts w:ascii="Arial" w:eastAsia="宋体" w:hAnsi="Arial" w:cs="Times New Roman"/>
      <w:szCs w:val="20"/>
    </w:rPr>
  </w:style>
  <w:style w:type="paragraph" w:customStyle="1" w:styleId="font5">
    <w:name w:val="font5"/>
    <w:basedOn w:val="a6"/>
    <w:qFormat/>
    <w:rsid w:val="00E73C19"/>
    <w:pPr>
      <w:widowControl/>
      <w:spacing w:before="100" w:beforeAutospacing="1" w:after="100" w:afterAutospacing="1"/>
      <w:jc w:val="left"/>
    </w:pPr>
    <w:rPr>
      <w:rFonts w:ascii="宋体" w:eastAsia="宋体" w:hAnsi="宋体" w:cs="宋体"/>
      <w:kern w:val="0"/>
      <w:sz w:val="18"/>
      <w:szCs w:val="18"/>
    </w:rPr>
  </w:style>
  <w:style w:type="paragraph" w:customStyle="1" w:styleId="Char3CharCharChar2">
    <w:name w:val="Char3 Char Char Char2"/>
    <w:basedOn w:val="a6"/>
    <w:qFormat/>
    <w:rsid w:val="00E73C19"/>
    <w:rPr>
      <w:rFonts w:ascii="Tahoma" w:eastAsia="宋体" w:hAnsi="Tahoma" w:cs="Times New Roman"/>
      <w:sz w:val="24"/>
      <w:szCs w:val="20"/>
    </w:rPr>
  </w:style>
  <w:style w:type="paragraph" w:customStyle="1" w:styleId="afff6">
    <w:name w:val="正文文本样式 加粗"/>
    <w:basedOn w:val="affb"/>
    <w:qFormat/>
    <w:rsid w:val="00E73C19"/>
    <w:rPr>
      <w:b/>
    </w:rPr>
  </w:style>
  <w:style w:type="paragraph" w:customStyle="1" w:styleId="pf0">
    <w:name w:val="pf0"/>
    <w:basedOn w:val="a6"/>
    <w:qFormat/>
    <w:rsid w:val="00E73C19"/>
    <w:pPr>
      <w:widowControl/>
      <w:spacing w:before="100" w:beforeAutospacing="1" w:after="100" w:afterAutospacing="1"/>
      <w:jc w:val="left"/>
    </w:pPr>
    <w:rPr>
      <w:rFonts w:ascii="宋体" w:eastAsia="宋体" w:hAnsi="宋体" w:cs="宋体"/>
      <w:kern w:val="0"/>
      <w:sz w:val="24"/>
      <w:szCs w:val="24"/>
    </w:rPr>
  </w:style>
  <w:style w:type="paragraph" w:customStyle="1" w:styleId="xl40">
    <w:name w:val="xl40"/>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42">
    <w:name w:val="xl42"/>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52">
    <w:name w:val="xl52"/>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Char1Char">
    <w:name w:val="Char Char Char1 Char"/>
    <w:basedOn w:val="a6"/>
    <w:qFormat/>
    <w:rsid w:val="00E73C19"/>
    <w:rPr>
      <w:rFonts w:ascii="Tahoma" w:eastAsia="宋体" w:hAnsi="Tahoma" w:cs="Times New Roman"/>
      <w:sz w:val="24"/>
      <w:szCs w:val="20"/>
    </w:rPr>
  </w:style>
  <w:style w:type="paragraph" w:customStyle="1" w:styleId="1b">
    <w:name w:val="项目符号1"/>
    <w:basedOn w:val="affb"/>
    <w:qFormat/>
    <w:rsid w:val="00E73C19"/>
    <w:pPr>
      <w:ind w:left="-25" w:firstLine="0"/>
    </w:pPr>
  </w:style>
  <w:style w:type="paragraph" w:customStyle="1" w:styleId="xl28">
    <w:name w:val="xl28"/>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E73C19"/>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6"/>
    <w:qFormat/>
    <w:rsid w:val="00E73C1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10">
    <w:name w:val="Char21"/>
    <w:basedOn w:val="a6"/>
    <w:qFormat/>
    <w:rsid w:val="00E73C19"/>
    <w:rPr>
      <w:rFonts w:ascii="Tahoma" w:eastAsia="宋体" w:hAnsi="Tahoma" w:cs="Times New Roman"/>
      <w:sz w:val="24"/>
      <w:szCs w:val="20"/>
    </w:rPr>
  </w:style>
  <w:style w:type="paragraph" w:customStyle="1" w:styleId="afff7">
    <w:name w:val="正文 + 宋体"/>
    <w:basedOn w:val="a6"/>
    <w:qFormat/>
    <w:rsid w:val="00E73C19"/>
    <w:pPr>
      <w:widowControl/>
      <w:ind w:left="360" w:hanging="360"/>
      <w:jc w:val="left"/>
    </w:pPr>
    <w:rPr>
      <w:rFonts w:ascii="宋体" w:eastAsia="宋体" w:hAnsi="宋体" w:cs="宋体"/>
      <w:b/>
      <w:bCs/>
      <w:color w:val="000000"/>
      <w:kern w:val="0"/>
      <w:sz w:val="18"/>
      <w:szCs w:val="18"/>
    </w:rPr>
  </w:style>
  <w:style w:type="paragraph" w:customStyle="1" w:styleId="1c">
    <w:name w:val="修订1"/>
    <w:qFormat/>
    <w:rsid w:val="00E73C19"/>
    <w:rPr>
      <w:rFonts w:ascii="Times New Roman" w:eastAsia="宋体" w:hAnsi="Times New Roman" w:cs="Times New Roman"/>
      <w:szCs w:val="24"/>
    </w:rPr>
  </w:style>
  <w:style w:type="paragraph" w:customStyle="1" w:styleId="a5">
    <w:name w:val="正文列项_数字"/>
    <w:basedOn w:val="a6"/>
    <w:qFormat/>
    <w:rsid w:val="00E73C19"/>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6"/>
    <w:qFormat/>
    <w:rsid w:val="00E73C1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CharCharChar1">
    <w:name w:val="Char1 Char Char Char1"/>
    <w:basedOn w:val="a6"/>
    <w:qFormat/>
    <w:rsid w:val="00E73C19"/>
    <w:rPr>
      <w:rFonts w:ascii="Tahoma" w:eastAsia="宋体" w:hAnsi="Tahoma" w:cs="仿宋_GB2312"/>
      <w:sz w:val="24"/>
      <w:szCs w:val="28"/>
    </w:rPr>
  </w:style>
  <w:style w:type="paragraph" w:customStyle="1" w:styleId="29">
    <w:name w:val="列出段落2"/>
    <w:basedOn w:val="a6"/>
    <w:qFormat/>
    <w:rsid w:val="00E73C19"/>
    <w:pPr>
      <w:ind w:firstLineChars="200" w:firstLine="420"/>
    </w:pPr>
    <w:rPr>
      <w:rFonts w:ascii="Calibri" w:eastAsia="宋体" w:hAnsi="Calibri" w:cs="Times New Roman"/>
    </w:rPr>
  </w:style>
  <w:style w:type="paragraph" w:customStyle="1" w:styleId="ListParagraph1">
    <w:name w:val="List Paragraph1"/>
    <w:basedOn w:val="a6"/>
    <w:qFormat/>
    <w:rsid w:val="00E73C19"/>
    <w:pPr>
      <w:ind w:firstLineChars="200" w:firstLine="420"/>
    </w:pPr>
    <w:rPr>
      <w:rFonts w:ascii="Calibri" w:eastAsia="宋体" w:hAnsi="Calibri" w:cs="Times New Roman"/>
    </w:rPr>
  </w:style>
  <w:style w:type="paragraph" w:customStyle="1" w:styleId="xl23">
    <w:name w:val="xl23"/>
    <w:basedOn w:val="a6"/>
    <w:qFormat/>
    <w:rsid w:val="00E73C19"/>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47">
    <w:name w:val="xl47"/>
    <w:basedOn w:val="a6"/>
    <w:qFormat/>
    <w:rsid w:val="00E73C1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正文须知-2级"/>
    <w:basedOn w:val="a6"/>
    <w:qFormat/>
    <w:rsid w:val="00E73C19"/>
    <w:pPr>
      <w:numPr>
        <w:ilvl w:val="1"/>
        <w:numId w:val="7"/>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E73C19"/>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xl50">
    <w:name w:val="xl50"/>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a">
    <w:name w:val="字元 字元2"/>
    <w:basedOn w:val="a6"/>
    <w:qFormat/>
    <w:rsid w:val="00E73C19"/>
    <w:rPr>
      <w:rFonts w:ascii="Tahoma" w:eastAsia="宋体" w:hAnsi="Tahoma" w:cs="Times New Roman"/>
      <w:sz w:val="24"/>
      <w:szCs w:val="20"/>
    </w:rPr>
  </w:style>
  <w:style w:type="paragraph" w:customStyle="1" w:styleId="-1">
    <w:name w:val="正文须知-1级"/>
    <w:basedOn w:val="a6"/>
    <w:next w:val="a6"/>
    <w:qFormat/>
    <w:rsid w:val="00E73C19"/>
    <w:pPr>
      <w:numPr>
        <w:numId w:val="7"/>
      </w:numPr>
      <w:adjustRightInd w:val="0"/>
      <w:snapToGrid w:val="0"/>
      <w:spacing w:line="300" w:lineRule="auto"/>
    </w:pPr>
    <w:rPr>
      <w:rFonts w:ascii="宋体" w:eastAsia="宋体" w:hAnsi="Calibri" w:cs="Times New Roman"/>
      <w:sz w:val="24"/>
      <w:szCs w:val="21"/>
    </w:rPr>
  </w:style>
  <w:style w:type="paragraph" w:customStyle="1" w:styleId="GB2312">
    <w:name w:val="正文 + 楷体_GB2312"/>
    <w:basedOn w:val="a6"/>
    <w:qFormat/>
    <w:rsid w:val="00E73C19"/>
    <w:pPr>
      <w:widowControl/>
      <w:jc w:val="left"/>
    </w:pPr>
    <w:rPr>
      <w:rFonts w:ascii="楷体_GB2312" w:eastAsia="楷体_GB2312" w:hAnsi="Times New Roman" w:cs="Arial"/>
      <w:kern w:val="0"/>
      <w:sz w:val="24"/>
      <w:szCs w:val="24"/>
    </w:rPr>
  </w:style>
  <w:style w:type="paragraph" w:customStyle="1" w:styleId="xl34">
    <w:name w:val="xl34"/>
    <w:basedOn w:val="a6"/>
    <w:qFormat/>
    <w:rsid w:val="00E73C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d">
    <w:name w:val="字元 字元1"/>
    <w:basedOn w:val="a6"/>
    <w:qFormat/>
    <w:rsid w:val="00E73C19"/>
    <w:rPr>
      <w:rFonts w:ascii="Tahoma" w:eastAsia="宋体" w:hAnsi="Tahoma" w:cs="Times New Roman"/>
      <w:sz w:val="24"/>
      <w:szCs w:val="20"/>
    </w:rPr>
  </w:style>
  <w:style w:type="paragraph" w:customStyle="1" w:styleId="CharCharCharCharCharCharCharCharCharChar2">
    <w:name w:val="Char Char Char Char Char Char Char Char Char Char2"/>
    <w:basedOn w:val="a6"/>
    <w:qFormat/>
    <w:rsid w:val="00E73C19"/>
    <w:rPr>
      <w:rFonts w:ascii="宋体" w:eastAsia="宋体" w:hAnsi="宋体" w:cs="Courier New"/>
      <w:sz w:val="32"/>
      <w:szCs w:val="32"/>
    </w:rPr>
  </w:style>
  <w:style w:type="table" w:customStyle="1" w:styleId="TableNormal">
    <w:name w:val="Table Normal"/>
    <w:uiPriority w:val="2"/>
    <w:unhideWhenUsed/>
    <w:qFormat/>
    <w:rsid w:val="00E73C19"/>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2026-01-07T11:12:00Z</dcterms:created>
  <dcterms:modified xsi:type="dcterms:W3CDTF">2026-01-07T11:14:00Z</dcterms:modified>
</cp:coreProperties>
</file>