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DDE" w:rsidRPr="001B5DDE" w:rsidRDefault="001B5DDE" w:rsidP="001B5DDE">
      <w:pPr>
        <w:spacing w:line="360" w:lineRule="auto"/>
        <w:jc w:val="center"/>
        <w:outlineLvl w:val="0"/>
        <w:rPr>
          <w:rFonts w:ascii="Times New Roman" w:eastAsia="宋体" w:hAnsi="Times New Roman" w:cs="Times New Roman"/>
          <w:b/>
          <w:sz w:val="36"/>
          <w:szCs w:val="36"/>
        </w:rPr>
      </w:pPr>
      <w:r w:rsidRPr="001B5DDE">
        <w:rPr>
          <w:rFonts w:ascii="Times New Roman" w:eastAsia="宋体" w:hAnsi="Times New Roman" w:cs="Times New Roman"/>
          <w:b/>
          <w:sz w:val="36"/>
          <w:szCs w:val="36"/>
        </w:rPr>
        <w:t>采购需求</w:t>
      </w:r>
    </w:p>
    <w:p w:rsidR="001B5DDE" w:rsidRPr="001B5DDE" w:rsidRDefault="001B5DDE" w:rsidP="001B5DDE">
      <w:pPr>
        <w:spacing w:line="360" w:lineRule="auto"/>
        <w:contextualSpacing/>
        <w:rPr>
          <w:rFonts w:ascii="Times New Roman" w:eastAsia="宋体" w:hAnsi="Times New Roman" w:cs="Times New Roman"/>
          <w:sz w:val="24"/>
          <w:szCs w:val="24"/>
        </w:rPr>
      </w:pPr>
    </w:p>
    <w:p w:rsidR="001B5DDE" w:rsidRPr="001B5DDE" w:rsidRDefault="001B5DDE" w:rsidP="001B5DDE">
      <w:pPr>
        <w:keepNext/>
        <w:keepLines/>
        <w:numPr>
          <w:ilvl w:val="0"/>
          <w:numId w:val="1"/>
        </w:numPr>
        <w:autoSpaceDE w:val="0"/>
        <w:autoSpaceDN w:val="0"/>
        <w:adjustRightInd w:val="0"/>
        <w:spacing w:before="120" w:line="520" w:lineRule="exact"/>
        <w:outlineLvl w:val="1"/>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采购标的</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4352"/>
        <w:gridCol w:w="1229"/>
        <w:gridCol w:w="1576"/>
      </w:tblGrid>
      <w:tr w:rsidR="001B5DDE" w:rsidRPr="001B5DDE" w:rsidTr="00675915">
        <w:tc>
          <w:tcPr>
            <w:tcW w:w="1362" w:type="dxa"/>
            <w:vAlign w:val="center"/>
          </w:tcPr>
          <w:p w:rsidR="001B5DDE" w:rsidRPr="001B5DDE" w:rsidRDefault="001B5DDE" w:rsidP="001B5DDE">
            <w:pPr>
              <w:spacing w:line="52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序号</w:t>
            </w:r>
          </w:p>
        </w:tc>
        <w:tc>
          <w:tcPr>
            <w:tcW w:w="4352" w:type="dxa"/>
            <w:vAlign w:val="center"/>
          </w:tcPr>
          <w:p w:rsidR="001B5DDE" w:rsidRPr="001B5DDE" w:rsidRDefault="001B5DDE" w:rsidP="001B5DDE">
            <w:pPr>
              <w:spacing w:line="52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货物或服务名称</w:t>
            </w:r>
          </w:p>
        </w:tc>
        <w:tc>
          <w:tcPr>
            <w:tcW w:w="1229" w:type="dxa"/>
            <w:vAlign w:val="center"/>
          </w:tcPr>
          <w:p w:rsidR="001B5DDE" w:rsidRPr="001B5DDE" w:rsidRDefault="001B5DDE" w:rsidP="001B5DDE">
            <w:pPr>
              <w:spacing w:line="52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数量</w:t>
            </w:r>
          </w:p>
        </w:tc>
        <w:tc>
          <w:tcPr>
            <w:tcW w:w="1576" w:type="dxa"/>
            <w:vAlign w:val="center"/>
          </w:tcPr>
          <w:p w:rsidR="001B5DDE" w:rsidRPr="001B5DDE" w:rsidRDefault="001B5DDE" w:rsidP="001B5DDE">
            <w:pPr>
              <w:spacing w:line="52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单位</w:t>
            </w:r>
          </w:p>
        </w:tc>
      </w:tr>
      <w:tr w:rsidR="001B5DDE" w:rsidRPr="001B5DDE" w:rsidTr="00675915">
        <w:trPr>
          <w:trHeight w:val="749"/>
        </w:trPr>
        <w:tc>
          <w:tcPr>
            <w:tcW w:w="1362" w:type="dxa"/>
            <w:vAlign w:val="center"/>
          </w:tcPr>
          <w:p w:rsidR="001B5DDE" w:rsidRPr="001B5DDE" w:rsidRDefault="001B5DDE" w:rsidP="001B5DDE">
            <w:pPr>
              <w:spacing w:line="52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p>
        </w:tc>
        <w:tc>
          <w:tcPr>
            <w:tcW w:w="4352" w:type="dxa"/>
            <w:vAlign w:val="center"/>
          </w:tcPr>
          <w:p w:rsidR="001B5DDE" w:rsidRPr="001B5DDE" w:rsidRDefault="001B5DDE" w:rsidP="001B5DDE">
            <w:pPr>
              <w:spacing w:line="52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北京市共青林场管理处</w:t>
            </w:r>
            <w:r w:rsidRPr="001B5DDE">
              <w:rPr>
                <w:rFonts w:ascii="Times New Roman" w:eastAsia="宋体" w:hAnsi="Times New Roman" w:cs="Times New Roman" w:hint="eastAsia"/>
                <w:sz w:val="24"/>
                <w:szCs w:val="24"/>
              </w:rPr>
              <w:t>2026</w:t>
            </w:r>
            <w:r w:rsidRPr="001B5DDE">
              <w:rPr>
                <w:rFonts w:ascii="Times New Roman" w:eastAsia="宋体" w:hAnsi="Times New Roman" w:cs="Times New Roman" w:hint="eastAsia"/>
                <w:sz w:val="24"/>
                <w:szCs w:val="24"/>
              </w:rPr>
              <w:t>年通用公用经费物业管理服务采购项目</w:t>
            </w:r>
          </w:p>
        </w:tc>
        <w:tc>
          <w:tcPr>
            <w:tcW w:w="1229" w:type="dxa"/>
            <w:vAlign w:val="center"/>
          </w:tcPr>
          <w:p w:rsidR="001B5DDE" w:rsidRPr="001B5DDE" w:rsidRDefault="001B5DDE" w:rsidP="001B5DDE">
            <w:pPr>
              <w:spacing w:line="52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p>
        </w:tc>
        <w:tc>
          <w:tcPr>
            <w:tcW w:w="1576" w:type="dxa"/>
            <w:vAlign w:val="center"/>
          </w:tcPr>
          <w:p w:rsidR="001B5DDE" w:rsidRPr="001B5DDE" w:rsidRDefault="001B5DDE" w:rsidP="001B5DDE">
            <w:pPr>
              <w:spacing w:line="52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项</w:t>
            </w:r>
          </w:p>
        </w:tc>
      </w:tr>
    </w:tbl>
    <w:p w:rsidR="001B5DDE" w:rsidRPr="001B5DDE" w:rsidRDefault="001B5DDE" w:rsidP="001B5DDE">
      <w:pPr>
        <w:keepNext/>
        <w:keepLines/>
        <w:numPr>
          <w:ilvl w:val="0"/>
          <w:numId w:val="1"/>
        </w:numPr>
        <w:autoSpaceDE w:val="0"/>
        <w:autoSpaceDN w:val="0"/>
        <w:adjustRightInd w:val="0"/>
        <w:spacing w:before="120" w:line="520" w:lineRule="exact"/>
        <w:outlineLvl w:val="1"/>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商务要求</w:t>
      </w:r>
    </w:p>
    <w:p w:rsidR="001B5DDE" w:rsidRPr="001B5DDE" w:rsidRDefault="001B5DDE" w:rsidP="001B5DDE">
      <w:pPr>
        <w:spacing w:line="520" w:lineRule="exact"/>
        <w:jc w:val="left"/>
        <w:rPr>
          <w:rFonts w:ascii="Times New Roman" w:eastAsia="宋体" w:hAnsi="Times New Roman" w:cs="Times New Roman"/>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Cs w:val="24"/>
        </w:rPr>
        <w:t>交付的时间和地点</w:t>
      </w:r>
    </w:p>
    <w:p w:rsidR="001B5DDE" w:rsidRPr="001B5DDE" w:rsidRDefault="001B5DDE" w:rsidP="001B5DDE">
      <w:pPr>
        <w:snapToGrid w:val="0"/>
        <w:spacing w:line="520" w:lineRule="exact"/>
        <w:rPr>
          <w:rFonts w:ascii="Times New Roman" w:eastAsia="宋体" w:hAnsi="Times New Roman" w:cs="Times New Roman"/>
          <w:szCs w:val="24"/>
        </w:rPr>
      </w:pPr>
      <w:r w:rsidRPr="001B5DDE">
        <w:rPr>
          <w:rFonts w:ascii="Times New Roman" w:eastAsia="宋体" w:hAnsi="Times New Roman" w:cs="Times New Roman" w:hint="eastAsia"/>
          <w:sz w:val="24"/>
          <w:szCs w:val="24"/>
        </w:rPr>
        <w:t>物业服务管理委托期限为：</w:t>
      </w:r>
      <w:r w:rsidRPr="001B5DDE">
        <w:rPr>
          <w:rFonts w:ascii="Times New Roman" w:eastAsia="宋体" w:hAnsi="Times New Roman" w:cs="Times New Roman" w:hint="eastAsia"/>
          <w:sz w:val="24"/>
          <w:szCs w:val="24"/>
        </w:rPr>
        <w:t>2026</w:t>
      </w:r>
      <w:r w:rsidRPr="001B5DDE">
        <w:rPr>
          <w:rFonts w:ascii="Times New Roman" w:eastAsia="宋体" w:hAnsi="Times New Roman" w:cs="Times New Roman" w:hint="eastAsia"/>
          <w:sz w:val="24"/>
          <w:szCs w:val="24"/>
        </w:rPr>
        <w:t>年</w:t>
      </w:r>
      <w:r w:rsidRPr="001B5DDE">
        <w:rPr>
          <w:rFonts w:ascii="Times New Roman" w:eastAsia="宋体" w:hAnsi="Times New Roman" w:cs="Times New Roman" w:hint="eastAsia"/>
          <w:sz w:val="24"/>
          <w:szCs w:val="24"/>
        </w:rPr>
        <w:t>3</w:t>
      </w:r>
      <w:r w:rsidRPr="001B5DDE">
        <w:rPr>
          <w:rFonts w:ascii="Times New Roman" w:eastAsia="宋体" w:hAnsi="Times New Roman" w:cs="Times New Roman" w:hint="eastAsia"/>
          <w:sz w:val="24"/>
          <w:szCs w:val="24"/>
        </w:rPr>
        <w:t>月</w:t>
      </w: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日至</w:t>
      </w:r>
      <w:r w:rsidRPr="001B5DDE">
        <w:rPr>
          <w:rFonts w:ascii="Times New Roman" w:eastAsia="宋体" w:hAnsi="Times New Roman" w:cs="Times New Roman" w:hint="eastAsia"/>
          <w:sz w:val="24"/>
          <w:szCs w:val="24"/>
        </w:rPr>
        <w:t xml:space="preserve"> 2026</w:t>
      </w:r>
      <w:r w:rsidRPr="001B5DDE">
        <w:rPr>
          <w:rFonts w:ascii="Times New Roman" w:eastAsia="宋体" w:hAnsi="Times New Roman" w:cs="Times New Roman" w:hint="eastAsia"/>
          <w:sz w:val="24"/>
          <w:szCs w:val="24"/>
        </w:rPr>
        <w:t>年</w:t>
      </w:r>
      <w:r w:rsidRPr="001B5DDE">
        <w:rPr>
          <w:rFonts w:ascii="Times New Roman" w:eastAsia="宋体" w:hAnsi="Times New Roman" w:cs="Times New Roman" w:hint="eastAsia"/>
          <w:sz w:val="24"/>
          <w:szCs w:val="24"/>
        </w:rPr>
        <w:t xml:space="preserve"> 12</w:t>
      </w:r>
      <w:r w:rsidRPr="001B5DDE">
        <w:rPr>
          <w:rFonts w:ascii="Times New Roman" w:eastAsia="宋体" w:hAnsi="Times New Roman" w:cs="Times New Roman" w:hint="eastAsia"/>
          <w:sz w:val="24"/>
          <w:szCs w:val="24"/>
        </w:rPr>
        <w:t>月</w:t>
      </w:r>
      <w:r w:rsidRPr="001B5DDE">
        <w:rPr>
          <w:rFonts w:ascii="Times New Roman" w:eastAsia="宋体" w:hAnsi="Times New Roman" w:cs="Times New Roman" w:hint="eastAsia"/>
          <w:sz w:val="24"/>
          <w:szCs w:val="24"/>
        </w:rPr>
        <w:t xml:space="preserve"> 31 </w:t>
      </w:r>
      <w:r w:rsidRPr="001B5DDE">
        <w:rPr>
          <w:rFonts w:ascii="Times New Roman" w:eastAsia="宋体" w:hAnsi="Times New Roman" w:cs="Times New Roman" w:hint="eastAsia"/>
          <w:sz w:val="24"/>
          <w:szCs w:val="24"/>
        </w:rPr>
        <w:t>日止</w:t>
      </w:r>
    </w:p>
    <w:p w:rsidR="001B5DDE" w:rsidRPr="001B5DDE" w:rsidRDefault="001B5DDE" w:rsidP="001B5DDE">
      <w:pPr>
        <w:keepNext/>
        <w:keepLines/>
        <w:autoSpaceDE w:val="0"/>
        <w:autoSpaceDN w:val="0"/>
        <w:adjustRightInd w:val="0"/>
        <w:spacing w:before="120" w:line="520" w:lineRule="exact"/>
        <w:outlineLvl w:val="1"/>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物业范围：办公楼、分场管理站业务用房等</w:t>
      </w:r>
    </w:p>
    <w:p w:rsidR="001B5DDE" w:rsidRPr="001B5DDE" w:rsidRDefault="001B5DDE" w:rsidP="001B5DDE">
      <w:pPr>
        <w:keepNext/>
        <w:keepLines/>
        <w:autoSpaceDE w:val="0"/>
        <w:autoSpaceDN w:val="0"/>
        <w:adjustRightInd w:val="0"/>
        <w:spacing w:before="120" w:line="520" w:lineRule="exact"/>
        <w:outlineLvl w:val="1"/>
        <w:rPr>
          <w:rFonts w:ascii="Times New Roman" w:eastAsia="宋体" w:hAnsi="Times New Roman" w:cs="Times New Roman"/>
          <w:sz w:val="24"/>
          <w:szCs w:val="24"/>
        </w:rPr>
      </w:pPr>
      <w:proofErr w:type="gramStart"/>
      <w:r w:rsidRPr="001B5DDE">
        <w:rPr>
          <w:rFonts w:ascii="Times New Roman" w:eastAsia="宋体" w:hAnsi="Times New Roman" w:cs="Times New Roman" w:hint="eastAsia"/>
          <w:sz w:val="24"/>
          <w:szCs w:val="24"/>
        </w:rPr>
        <w:t>座落</w:t>
      </w:r>
      <w:proofErr w:type="gramEnd"/>
      <w:r w:rsidRPr="001B5DDE">
        <w:rPr>
          <w:rFonts w:ascii="Times New Roman" w:eastAsia="宋体" w:hAnsi="Times New Roman" w:cs="Times New Roman" w:hint="eastAsia"/>
          <w:sz w:val="24"/>
          <w:szCs w:val="24"/>
        </w:rPr>
        <w:t>位置：北京市顺义区</w:t>
      </w:r>
    </w:p>
    <w:p w:rsidR="001B5DDE" w:rsidRPr="001B5DDE" w:rsidRDefault="001B5DDE" w:rsidP="001B5DDE">
      <w:pPr>
        <w:keepNext/>
        <w:keepLines/>
        <w:autoSpaceDE w:val="0"/>
        <w:autoSpaceDN w:val="0"/>
        <w:adjustRightInd w:val="0"/>
        <w:spacing w:before="120" w:line="520" w:lineRule="exact"/>
        <w:outlineLvl w:val="1"/>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建筑面积：</w:t>
      </w:r>
      <w:r w:rsidRPr="001B5DDE">
        <w:rPr>
          <w:rFonts w:ascii="Times New Roman" w:eastAsia="宋体" w:hAnsi="Times New Roman" w:cs="Times New Roman" w:hint="eastAsia"/>
          <w:sz w:val="24"/>
          <w:szCs w:val="24"/>
        </w:rPr>
        <w:t>14852.79</w:t>
      </w:r>
      <w:r w:rsidRPr="001B5DDE">
        <w:rPr>
          <w:rFonts w:ascii="Times New Roman" w:eastAsia="宋体" w:hAnsi="Times New Roman" w:cs="Times New Roman" w:hint="eastAsia"/>
          <w:sz w:val="24"/>
          <w:szCs w:val="24"/>
        </w:rPr>
        <w:t>平方米</w:t>
      </w:r>
    </w:p>
    <w:p w:rsidR="001B5DDE" w:rsidRPr="001B5DDE" w:rsidRDefault="001B5DDE" w:rsidP="001B5DDE">
      <w:pPr>
        <w:keepNext/>
        <w:keepLines/>
        <w:numPr>
          <w:ilvl w:val="0"/>
          <w:numId w:val="2"/>
        </w:numPr>
        <w:autoSpaceDE w:val="0"/>
        <w:autoSpaceDN w:val="0"/>
        <w:adjustRightInd w:val="0"/>
        <w:spacing w:before="120" w:line="520" w:lineRule="exact"/>
        <w:outlineLvl w:val="1"/>
        <w:rPr>
          <w:rFonts w:ascii="Arial" w:eastAsia="Arial" w:hAnsi="Arial" w:cs="Times New Roman"/>
          <w:szCs w:val="24"/>
        </w:rPr>
      </w:pPr>
      <w:r w:rsidRPr="001B5DDE">
        <w:rPr>
          <w:rFonts w:ascii="微软雅黑" w:eastAsia="微软雅黑" w:hAnsi="微软雅黑" w:cs="微软雅黑" w:hint="eastAsia"/>
          <w:szCs w:val="24"/>
        </w:rPr>
        <w:t>付款条件</w:t>
      </w:r>
    </w:p>
    <w:p w:rsidR="001B5DDE" w:rsidRPr="001B5DDE" w:rsidRDefault="001B5DDE" w:rsidP="001B5DDE">
      <w:pPr>
        <w:numPr>
          <w:ilvl w:val="1"/>
          <w:numId w:val="0"/>
        </w:numPr>
        <w:snapToGrid w:val="0"/>
        <w:spacing w:line="480" w:lineRule="exact"/>
        <w:ind w:firstLineChars="200" w:firstLine="480"/>
        <w:rPr>
          <w:rFonts w:ascii="Times New Roman" w:eastAsia="宋体" w:hAnsi="Times New Roman" w:cs="Times New Roman"/>
          <w:szCs w:val="24"/>
        </w:rPr>
      </w:pPr>
      <w:r w:rsidRPr="001B5DDE">
        <w:rPr>
          <w:rFonts w:ascii="Times New Roman" w:eastAsia="宋体" w:hAnsi="Times New Roman" w:cs="Times New Roman" w:hint="eastAsia"/>
          <w:sz w:val="24"/>
          <w:szCs w:val="24"/>
        </w:rPr>
        <w:t>采购人按项目当月实际发生费用</w:t>
      </w:r>
      <w:proofErr w:type="gramStart"/>
      <w:r w:rsidRPr="001B5DDE">
        <w:rPr>
          <w:rFonts w:ascii="Times New Roman" w:eastAsia="宋体" w:hAnsi="Times New Roman" w:cs="Times New Roman" w:hint="eastAsia"/>
          <w:sz w:val="24"/>
          <w:szCs w:val="24"/>
        </w:rPr>
        <w:t>据实向</w:t>
      </w:r>
      <w:proofErr w:type="gramEnd"/>
      <w:r w:rsidRPr="001B5DDE">
        <w:rPr>
          <w:rFonts w:ascii="Times New Roman" w:eastAsia="宋体" w:hAnsi="Times New Roman" w:cs="Times New Roman" w:hint="eastAsia"/>
          <w:sz w:val="24"/>
          <w:szCs w:val="24"/>
        </w:rPr>
        <w:t>中标人支付物业管理费用，支付时间为下月初（如遇法定节假日自行顺延）向中标人支付上月物业管理费用。</w:t>
      </w:r>
      <w:r w:rsidRPr="001B5DDE">
        <w:rPr>
          <w:rFonts w:ascii="微软雅黑" w:eastAsia="微软雅黑" w:hAnsi="微软雅黑" w:cs="Times New Roman" w:hint="eastAsia"/>
          <w:sz w:val="24"/>
          <w:szCs w:val="24"/>
        </w:rPr>
        <w:t>12月份发生费用支付时间为2026年12月20日前。</w:t>
      </w:r>
    </w:p>
    <w:p w:rsidR="001B5DDE" w:rsidRPr="001B5DDE" w:rsidRDefault="001B5DDE" w:rsidP="001B5DDE">
      <w:pPr>
        <w:keepNext/>
        <w:keepLines/>
        <w:autoSpaceDE w:val="0"/>
        <w:autoSpaceDN w:val="0"/>
        <w:adjustRightInd w:val="0"/>
        <w:spacing w:before="120" w:line="520" w:lineRule="exact"/>
        <w:ind w:firstLineChars="100" w:firstLine="240"/>
        <w:outlineLvl w:val="1"/>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三、技术要求</w:t>
      </w:r>
    </w:p>
    <w:p w:rsidR="001B5DDE" w:rsidRPr="001B5DDE" w:rsidRDefault="001B5DDE" w:rsidP="001B5DDE">
      <w:pPr>
        <w:keepNext/>
        <w:keepLines/>
        <w:numPr>
          <w:ilvl w:val="1"/>
          <w:numId w:val="0"/>
        </w:numPr>
        <w:autoSpaceDE w:val="0"/>
        <w:autoSpaceDN w:val="0"/>
        <w:adjustRightInd w:val="0"/>
        <w:spacing w:before="120" w:line="520" w:lineRule="exact"/>
        <w:ind w:firstLineChars="100" w:firstLine="240"/>
        <w:outlineLvl w:val="1"/>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（一）</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基本要求</w:t>
      </w:r>
    </w:p>
    <w:p w:rsidR="001B5DDE" w:rsidRPr="001B5DDE" w:rsidRDefault="001B5DDE" w:rsidP="001B5DDE">
      <w:pPr>
        <w:keepNext/>
        <w:keepLines/>
        <w:autoSpaceDE w:val="0"/>
        <w:autoSpaceDN w:val="0"/>
        <w:adjustRightInd w:val="0"/>
        <w:spacing w:before="120" w:line="520" w:lineRule="exact"/>
        <w:outlineLvl w:val="1"/>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 xml:space="preserve"> 1.1</w:t>
      </w:r>
      <w:r w:rsidRPr="001B5DDE">
        <w:rPr>
          <w:rFonts w:ascii="Times New Roman" w:eastAsia="宋体" w:hAnsi="Times New Roman" w:cs="Times New Roman" w:hint="eastAsia"/>
          <w:sz w:val="24"/>
          <w:szCs w:val="24"/>
        </w:rPr>
        <w:t>中标人接受甲方委托，提供以下物业服务管理：</w:t>
      </w:r>
      <w:r w:rsidRPr="001B5DDE">
        <w:rPr>
          <w:rFonts w:ascii="Times New Roman" w:eastAsia="宋体" w:hAnsi="Times New Roman" w:cs="Times New Roman" w:hint="eastAsia"/>
          <w:sz w:val="24"/>
          <w:szCs w:val="24"/>
        </w:rPr>
        <w:t xml:space="preserve"> </w:t>
      </w:r>
      <w:r w:rsidRPr="001B5DDE">
        <w:rPr>
          <w:rFonts w:ascii="Times New Roman" w:eastAsia="宋体" w:hAnsi="Times New Roman" w:cs="Times New Roman" w:hint="eastAsia"/>
          <w:sz w:val="24"/>
          <w:szCs w:val="24"/>
        </w:rPr>
        <w:t>办公区域内的工程日常维修、设备设施维修、电梯维保、监控设备、保洁服务、后勤劳务、地源热泵维保、消防设备维保、污水处理、饮用水设备、发电机维护等。</w:t>
      </w:r>
      <w:bookmarkStart w:id="0" w:name="#go11"/>
      <w:bookmarkStart w:id="1" w:name="#go13"/>
      <w:bookmarkEnd w:id="0"/>
      <w:r w:rsidRPr="001B5DDE">
        <w:rPr>
          <w:rFonts w:ascii="Times New Roman" w:eastAsia="宋体" w:hAnsi="Times New Roman" w:cs="Times New Roman" w:hint="eastAsia"/>
          <w:sz w:val="24"/>
          <w:szCs w:val="24"/>
        </w:rPr>
        <w:t xml:space="preserve">管理与本物业相关的工程图纸、档案与竣工验收资料。　</w:t>
      </w:r>
      <w:bookmarkEnd w:id="1"/>
    </w:p>
    <w:p w:rsidR="001B5DDE" w:rsidRPr="001B5DDE" w:rsidRDefault="001B5DDE" w:rsidP="001B5DDE">
      <w:pPr>
        <w:spacing w:line="520" w:lineRule="exact"/>
        <w:jc w:val="left"/>
        <w:rPr>
          <w:rFonts w:ascii="Times New Roman" w:eastAsia="宋体" w:hAnsi="Times New Roman" w:cs="Times New Roman"/>
          <w:szCs w:val="24"/>
        </w:rPr>
      </w:pPr>
      <w:r w:rsidRPr="001B5DDE">
        <w:rPr>
          <w:rFonts w:ascii="Times New Roman" w:eastAsia="宋体" w:hAnsi="Times New Roman" w:cs="Times New Roman" w:hint="eastAsia"/>
          <w:szCs w:val="24"/>
        </w:rPr>
        <w:t xml:space="preserve">1.2 </w:t>
      </w:r>
      <w:r w:rsidRPr="001B5DDE">
        <w:rPr>
          <w:rFonts w:ascii="Times New Roman" w:eastAsia="宋体" w:hAnsi="Times New Roman" w:cs="Times New Roman" w:hint="eastAsia"/>
          <w:szCs w:val="24"/>
        </w:rPr>
        <w:t>需执行的国家相关标准、行业标准、地方标准或者其他标准、规范</w:t>
      </w:r>
    </w:p>
    <w:p w:rsidR="001B5DDE" w:rsidRPr="001B5DDE" w:rsidRDefault="001B5DDE" w:rsidP="001B5DDE">
      <w:pPr>
        <w:adjustRightInd w:val="0"/>
        <w:snapToGrid w:val="0"/>
        <w:spacing w:line="520" w:lineRule="exact"/>
        <w:ind w:firstLineChars="200" w:firstLine="480"/>
        <w:rPr>
          <w:rFonts w:ascii="宋体" w:eastAsia="宋体" w:hAnsi="宋体" w:cs="宋体"/>
          <w:sz w:val="24"/>
          <w:szCs w:val="24"/>
        </w:rPr>
      </w:pPr>
      <w:r w:rsidRPr="001B5DDE">
        <w:rPr>
          <w:rFonts w:ascii="宋体" w:eastAsia="宋体" w:hAnsi="宋体" w:cs="宋体"/>
          <w:sz w:val="24"/>
          <w:szCs w:val="24"/>
        </w:rPr>
        <w:t>1.《城市生活垃圾管理办法》中华人民共和国建设部令第157</w:t>
      </w:r>
      <w:r w:rsidRPr="001B5DDE">
        <w:rPr>
          <w:rFonts w:ascii="宋体" w:eastAsia="宋体" w:hAnsi="宋体" w:cs="宋体" w:hint="eastAsia"/>
          <w:sz w:val="24"/>
          <w:szCs w:val="24"/>
        </w:rPr>
        <w:t>号</w:t>
      </w:r>
    </w:p>
    <w:p w:rsidR="001B5DDE" w:rsidRPr="001B5DDE" w:rsidRDefault="001B5DDE" w:rsidP="001B5DDE">
      <w:pPr>
        <w:adjustRightInd w:val="0"/>
        <w:snapToGrid w:val="0"/>
        <w:spacing w:line="520" w:lineRule="exact"/>
        <w:ind w:firstLineChars="200" w:firstLine="480"/>
        <w:rPr>
          <w:rFonts w:ascii="Times New Roman" w:eastAsia="宋体" w:hAnsi="Times New Roman" w:cs="Times New Roman"/>
          <w:sz w:val="24"/>
          <w:szCs w:val="24"/>
        </w:rPr>
      </w:pPr>
      <w:r w:rsidRPr="001B5DDE">
        <w:rPr>
          <w:rFonts w:ascii="宋体" w:eastAsia="宋体" w:hAnsi="宋体" w:cs="宋体" w:hint="eastAsia"/>
          <w:sz w:val="24"/>
          <w:szCs w:val="24"/>
        </w:rPr>
        <w:lastRenderedPageBreak/>
        <w:t>2.</w:t>
      </w:r>
      <w:r w:rsidRPr="001B5DDE">
        <w:rPr>
          <w:rFonts w:ascii="宋体" w:eastAsia="宋体" w:hAnsi="宋体" w:cs="宋体"/>
          <w:sz w:val="24"/>
          <w:szCs w:val="24"/>
        </w:rPr>
        <w:t>《政府采购需求管理办法》(财库〔2021〕22号)</w:t>
      </w:r>
      <w:r w:rsidRPr="001B5DDE">
        <w:rPr>
          <w:rFonts w:ascii="Times New Roman" w:eastAsia="宋体" w:hAnsi="Times New Roman" w:cs="Times New Roman"/>
          <w:sz w:val="24"/>
          <w:szCs w:val="24"/>
        </w:rPr>
        <w:t xml:space="preserve"> </w:t>
      </w:r>
    </w:p>
    <w:p w:rsidR="001B5DDE" w:rsidRPr="001B5DDE" w:rsidRDefault="001B5DDE" w:rsidP="001B5DDE">
      <w:pPr>
        <w:adjustRightInd w:val="0"/>
        <w:snapToGrid w:val="0"/>
        <w:spacing w:line="520" w:lineRule="exact"/>
        <w:ind w:firstLineChars="200" w:firstLine="480"/>
        <w:rPr>
          <w:rFonts w:ascii="宋体" w:eastAsia="宋体" w:hAnsi="宋体" w:cs="宋体"/>
          <w:sz w:val="24"/>
          <w:szCs w:val="24"/>
        </w:rPr>
      </w:pPr>
      <w:r w:rsidRPr="001B5DDE">
        <w:rPr>
          <w:rFonts w:ascii="宋体" w:eastAsia="宋体" w:hAnsi="宋体" w:cs="宋体" w:hint="eastAsia"/>
          <w:sz w:val="24"/>
          <w:szCs w:val="24"/>
        </w:rPr>
        <w:t>3</w:t>
      </w:r>
      <w:r w:rsidRPr="001B5DDE">
        <w:rPr>
          <w:rFonts w:ascii="宋体" w:eastAsia="宋体" w:hAnsi="宋体" w:cs="宋体"/>
          <w:sz w:val="24"/>
          <w:szCs w:val="24"/>
        </w:rPr>
        <w:t>.《关于促进政府采购公平竞争优化营商环境的通知》（财库〔2019〕38号）</w:t>
      </w:r>
    </w:p>
    <w:p w:rsidR="001B5DDE" w:rsidRPr="001B5DDE" w:rsidRDefault="001B5DDE" w:rsidP="001B5DDE">
      <w:pPr>
        <w:adjustRightInd w:val="0"/>
        <w:snapToGrid w:val="0"/>
        <w:spacing w:line="520" w:lineRule="exact"/>
        <w:ind w:firstLineChars="200" w:firstLine="480"/>
        <w:rPr>
          <w:rFonts w:ascii="宋体" w:eastAsia="宋体" w:hAnsi="宋体" w:cs="宋体"/>
          <w:sz w:val="24"/>
          <w:szCs w:val="24"/>
        </w:rPr>
      </w:pPr>
      <w:r w:rsidRPr="001B5DDE">
        <w:rPr>
          <w:rFonts w:ascii="宋体" w:eastAsia="宋体" w:hAnsi="宋体" w:cs="宋体" w:hint="eastAsia"/>
          <w:sz w:val="24"/>
          <w:szCs w:val="24"/>
        </w:rPr>
        <w:t>4</w:t>
      </w:r>
      <w:r w:rsidRPr="001B5DDE">
        <w:rPr>
          <w:rFonts w:ascii="宋体" w:eastAsia="宋体" w:hAnsi="宋体" w:cs="宋体"/>
          <w:sz w:val="24"/>
          <w:szCs w:val="24"/>
        </w:rPr>
        <w:t>.《关于进一步提高政府采购透明度和采购效率相关事项的通知》（财办库〔2023〕243号）</w:t>
      </w:r>
    </w:p>
    <w:p w:rsidR="001B5DDE" w:rsidRPr="001B5DDE" w:rsidRDefault="001B5DDE" w:rsidP="001B5DDE">
      <w:pPr>
        <w:adjustRightInd w:val="0"/>
        <w:snapToGrid w:val="0"/>
        <w:spacing w:line="520" w:lineRule="exact"/>
        <w:ind w:firstLineChars="200" w:firstLine="480"/>
        <w:rPr>
          <w:rFonts w:ascii="宋体" w:eastAsia="宋体" w:hAnsi="宋体" w:cs="宋体"/>
          <w:sz w:val="24"/>
          <w:szCs w:val="24"/>
        </w:rPr>
      </w:pPr>
      <w:r w:rsidRPr="001B5DDE">
        <w:rPr>
          <w:rFonts w:ascii="宋体" w:eastAsia="宋体" w:hAnsi="宋体" w:cs="宋体" w:hint="eastAsia"/>
          <w:sz w:val="24"/>
          <w:szCs w:val="24"/>
        </w:rPr>
        <w:t>5</w:t>
      </w:r>
      <w:r w:rsidRPr="001B5DDE">
        <w:rPr>
          <w:rFonts w:ascii="宋体" w:eastAsia="宋体" w:hAnsi="宋体" w:cs="宋体"/>
          <w:sz w:val="24"/>
          <w:szCs w:val="24"/>
        </w:rPr>
        <w:t>.《北京市财政局关于印发&lt;北京市政府采购负面清单&gt;的通知》（</w:t>
      </w:r>
      <w:proofErr w:type="gramStart"/>
      <w:r w:rsidRPr="001B5DDE">
        <w:rPr>
          <w:rFonts w:ascii="宋体" w:eastAsia="宋体" w:hAnsi="宋体" w:cs="宋体"/>
          <w:sz w:val="24"/>
          <w:szCs w:val="24"/>
        </w:rPr>
        <w:t>京财采购</w:t>
      </w:r>
      <w:proofErr w:type="gramEnd"/>
      <w:r w:rsidRPr="001B5DDE">
        <w:rPr>
          <w:rFonts w:ascii="宋体" w:eastAsia="宋体" w:hAnsi="宋体" w:cs="宋体"/>
          <w:sz w:val="24"/>
          <w:szCs w:val="24"/>
        </w:rPr>
        <w:t>〔2020〕1345号）</w:t>
      </w:r>
    </w:p>
    <w:p w:rsidR="001B5DDE" w:rsidRPr="001B5DDE" w:rsidRDefault="001B5DDE" w:rsidP="001B5DDE">
      <w:pPr>
        <w:adjustRightInd w:val="0"/>
        <w:snapToGrid w:val="0"/>
        <w:spacing w:line="520" w:lineRule="exact"/>
        <w:ind w:firstLineChars="200" w:firstLine="480"/>
        <w:rPr>
          <w:rFonts w:ascii="宋体" w:eastAsia="宋体" w:hAnsi="宋体" w:cs="宋体"/>
          <w:sz w:val="24"/>
          <w:szCs w:val="24"/>
        </w:rPr>
      </w:pPr>
      <w:r w:rsidRPr="001B5DDE">
        <w:rPr>
          <w:rFonts w:ascii="宋体" w:eastAsia="宋体" w:hAnsi="宋体" w:cs="宋体" w:hint="eastAsia"/>
          <w:sz w:val="24"/>
          <w:szCs w:val="24"/>
        </w:rPr>
        <w:t>6</w:t>
      </w:r>
      <w:r w:rsidRPr="001B5DDE">
        <w:rPr>
          <w:rFonts w:ascii="宋体" w:eastAsia="宋体" w:hAnsi="宋体" w:cs="宋体"/>
          <w:sz w:val="24"/>
          <w:szCs w:val="24"/>
        </w:rPr>
        <w:t>.</w:t>
      </w:r>
      <w:proofErr w:type="gramStart"/>
      <w:r w:rsidRPr="001B5DDE">
        <w:rPr>
          <w:rFonts w:ascii="宋体" w:eastAsia="宋体" w:hAnsi="宋体" w:cs="宋体"/>
          <w:sz w:val="24"/>
          <w:szCs w:val="24"/>
        </w:rPr>
        <w:t>《</w:t>
      </w:r>
      <w:proofErr w:type="gramEnd"/>
      <w:r w:rsidRPr="001B5DDE">
        <w:rPr>
          <w:rFonts w:ascii="宋体" w:eastAsia="宋体" w:hAnsi="宋体" w:cs="宋体"/>
          <w:sz w:val="24"/>
          <w:szCs w:val="24"/>
        </w:rPr>
        <w:t>北京市财政局关于落实好政府采购支持中小企业发展的通知（京财采购〔2022〕1143</w:t>
      </w:r>
      <w:r w:rsidRPr="001B5DDE">
        <w:rPr>
          <w:rFonts w:ascii="宋体" w:eastAsia="宋体" w:hAnsi="宋体" w:cs="宋体" w:hint="eastAsia"/>
          <w:sz w:val="24"/>
          <w:szCs w:val="24"/>
        </w:rPr>
        <w:t>号）</w:t>
      </w:r>
    </w:p>
    <w:p w:rsidR="001B5DDE" w:rsidRPr="001B5DDE" w:rsidRDefault="001B5DDE" w:rsidP="001B5DDE">
      <w:pPr>
        <w:adjustRightInd w:val="0"/>
        <w:snapToGrid w:val="0"/>
        <w:spacing w:line="520" w:lineRule="exact"/>
        <w:ind w:firstLineChars="200" w:firstLine="480"/>
        <w:rPr>
          <w:rFonts w:ascii="宋体" w:eastAsia="宋体" w:hAnsi="宋体" w:cs="宋体"/>
          <w:sz w:val="24"/>
          <w:szCs w:val="24"/>
        </w:rPr>
      </w:pPr>
      <w:r w:rsidRPr="001B5DDE">
        <w:rPr>
          <w:rFonts w:ascii="宋体" w:eastAsia="宋体" w:hAnsi="宋体" w:cs="宋体" w:hint="eastAsia"/>
          <w:sz w:val="24"/>
          <w:szCs w:val="24"/>
        </w:rPr>
        <w:t>7</w:t>
      </w:r>
      <w:r w:rsidRPr="001B5DDE">
        <w:rPr>
          <w:rFonts w:ascii="宋体" w:eastAsia="宋体" w:hAnsi="宋体" w:cs="宋体"/>
          <w:sz w:val="24"/>
          <w:szCs w:val="24"/>
        </w:rPr>
        <w:t>.国家标准《机关办公区域物业服务监管和评价规范》GBT 43542-2023</w:t>
      </w:r>
    </w:p>
    <w:p w:rsidR="001B5DDE" w:rsidRPr="001B5DDE" w:rsidRDefault="001B5DDE" w:rsidP="001B5DDE">
      <w:pPr>
        <w:adjustRightInd w:val="0"/>
        <w:snapToGrid w:val="0"/>
        <w:spacing w:line="520" w:lineRule="exact"/>
        <w:ind w:firstLineChars="200" w:firstLine="480"/>
        <w:rPr>
          <w:rFonts w:ascii="Times New Roman" w:eastAsia="宋体" w:hAnsi="Times New Roman" w:cs="Times New Roman"/>
          <w:sz w:val="24"/>
          <w:szCs w:val="24"/>
        </w:rPr>
      </w:pPr>
      <w:r w:rsidRPr="001B5DDE">
        <w:rPr>
          <w:rFonts w:ascii="宋体" w:eastAsia="宋体" w:hAnsi="宋体" w:cs="宋体" w:hint="eastAsia"/>
          <w:sz w:val="24"/>
          <w:szCs w:val="24"/>
        </w:rPr>
        <w:t>8</w:t>
      </w:r>
      <w:r w:rsidRPr="001B5DDE">
        <w:rPr>
          <w:rFonts w:ascii="宋体" w:eastAsia="宋体" w:hAnsi="宋体" w:cs="宋体"/>
          <w:sz w:val="24"/>
          <w:szCs w:val="24"/>
        </w:rPr>
        <w:t>.国家标准《生活垃圾分类标志》GB/T 19095</w:t>
      </w:r>
    </w:p>
    <w:p w:rsidR="001B5DDE" w:rsidRPr="001B5DDE" w:rsidRDefault="001B5DDE" w:rsidP="001B5DDE">
      <w:pPr>
        <w:spacing w:line="520" w:lineRule="exact"/>
        <w:ind w:firstLineChars="200" w:firstLine="480"/>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（二）</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服务内容及要求</w:t>
      </w:r>
    </w:p>
    <w:p w:rsidR="001B5DDE" w:rsidRPr="001B5DDE" w:rsidRDefault="001B5DDE" w:rsidP="001B5DDE">
      <w:pPr>
        <w:spacing w:line="520" w:lineRule="exact"/>
        <w:jc w:val="left"/>
        <w:rPr>
          <w:rFonts w:ascii="Times New Roman" w:eastAsia="宋体" w:hAnsi="Times New Roman" w:cs="Times New Roman"/>
          <w:szCs w:val="24"/>
        </w:rPr>
      </w:pPr>
      <w:r w:rsidRPr="001B5DDE">
        <w:rPr>
          <w:rFonts w:ascii="Times New Roman" w:eastAsia="宋体" w:hAnsi="Times New Roman" w:cs="Times New Roman" w:hint="eastAsia"/>
          <w:szCs w:val="24"/>
        </w:rPr>
        <w:t>2.1</w:t>
      </w:r>
      <w:r w:rsidRPr="001B5DDE">
        <w:rPr>
          <w:rFonts w:ascii="Times New Roman" w:eastAsia="宋体" w:hAnsi="Times New Roman" w:cs="Times New Roman" w:hint="eastAsia"/>
          <w:szCs w:val="24"/>
        </w:rPr>
        <w:t>采购标的需满足的性能、材料、结构、外观、质量、安全、技术规格、物理特性等要求</w:t>
      </w:r>
    </w:p>
    <w:p w:rsidR="001B5DDE" w:rsidRPr="001B5DDE" w:rsidRDefault="001B5DDE" w:rsidP="001B5DDE">
      <w:pPr>
        <w:spacing w:line="52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2.1.1.</w:t>
      </w:r>
      <w:r w:rsidRPr="001B5DDE">
        <w:rPr>
          <w:rFonts w:ascii="Times New Roman" w:eastAsia="宋体" w:hAnsi="Times New Roman" w:cs="Times New Roman" w:hint="eastAsia"/>
          <w:sz w:val="24"/>
          <w:szCs w:val="24"/>
        </w:rPr>
        <w:t>人员管理：报价人负责各岗位人员管理和安排。</w:t>
      </w:r>
    </w:p>
    <w:p w:rsidR="001B5DDE" w:rsidRPr="001B5DDE" w:rsidRDefault="001B5DDE" w:rsidP="001B5DDE">
      <w:pPr>
        <w:spacing w:line="52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2.1.2.</w:t>
      </w:r>
      <w:r w:rsidRPr="001B5DDE">
        <w:rPr>
          <w:rFonts w:ascii="Times New Roman" w:eastAsia="宋体" w:hAnsi="Times New Roman" w:cs="Times New Roman" w:hint="eastAsia"/>
          <w:sz w:val="24"/>
          <w:szCs w:val="24"/>
        </w:rPr>
        <w:t>人员信息提供：报价人向采购人提供相关人员信息（身份证复印件）。</w:t>
      </w:r>
    </w:p>
    <w:p w:rsidR="001B5DDE" w:rsidRPr="001B5DDE" w:rsidRDefault="001B5DDE" w:rsidP="001B5DDE">
      <w:pPr>
        <w:spacing w:line="52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2.1.3.</w:t>
      </w:r>
      <w:r w:rsidRPr="001B5DDE">
        <w:rPr>
          <w:rFonts w:ascii="Times New Roman" w:eastAsia="宋体" w:hAnsi="Times New Roman" w:cs="Times New Roman" w:hint="eastAsia"/>
          <w:sz w:val="24"/>
          <w:szCs w:val="24"/>
        </w:rPr>
        <w:t>从业人员应具备相应岗位从业经验及相关岗位证书，具有高度责任感及政治敏感性，聘用人员无违法乱纪记录，身体健康。</w:t>
      </w:r>
    </w:p>
    <w:p w:rsidR="001B5DDE" w:rsidRPr="001B5DDE" w:rsidRDefault="001B5DDE" w:rsidP="001B5DDE">
      <w:pPr>
        <w:spacing w:line="52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2.1.4.</w:t>
      </w:r>
      <w:r w:rsidRPr="001B5DDE">
        <w:rPr>
          <w:rFonts w:ascii="Times New Roman" w:eastAsia="宋体" w:hAnsi="Times New Roman" w:cs="Times New Roman" w:hint="eastAsia"/>
          <w:sz w:val="24"/>
          <w:szCs w:val="24"/>
        </w:rPr>
        <w:t>物业服务公司派驻人员不得身兼多职或从事非永定门接济服务中心使用楼的物业管理服务。</w:t>
      </w:r>
    </w:p>
    <w:p w:rsidR="001B5DDE" w:rsidRPr="001B5DDE" w:rsidRDefault="001B5DDE" w:rsidP="001B5DDE">
      <w:pPr>
        <w:spacing w:line="520" w:lineRule="exact"/>
        <w:jc w:val="left"/>
        <w:rPr>
          <w:rFonts w:ascii="Times New Roman" w:eastAsia="宋体" w:hAnsi="Times New Roman" w:cs="Times New Roman"/>
          <w:szCs w:val="24"/>
        </w:rPr>
      </w:pPr>
      <w:r w:rsidRPr="001B5DDE">
        <w:rPr>
          <w:rFonts w:ascii="Times New Roman" w:eastAsia="宋体" w:hAnsi="Times New Roman" w:cs="Times New Roman" w:hint="eastAsia"/>
          <w:szCs w:val="24"/>
        </w:rPr>
        <w:t>2.2</w:t>
      </w:r>
      <w:r w:rsidRPr="001B5DDE">
        <w:rPr>
          <w:rFonts w:ascii="Times New Roman" w:eastAsia="宋体" w:hAnsi="Times New Roman" w:cs="Times New Roman" w:hint="eastAsia"/>
          <w:sz w:val="24"/>
          <w:szCs w:val="24"/>
        </w:rPr>
        <w:t>北京市共青林场管理处</w:t>
      </w:r>
      <w:r w:rsidRPr="001B5DDE">
        <w:rPr>
          <w:rFonts w:ascii="Times New Roman" w:eastAsia="宋体" w:hAnsi="Times New Roman" w:cs="Times New Roman" w:hint="eastAsia"/>
          <w:sz w:val="24"/>
          <w:szCs w:val="24"/>
        </w:rPr>
        <w:t>2026</w:t>
      </w:r>
      <w:r w:rsidRPr="001B5DDE">
        <w:rPr>
          <w:rFonts w:ascii="Times New Roman" w:eastAsia="宋体" w:hAnsi="Times New Roman" w:cs="Times New Roman" w:hint="eastAsia"/>
          <w:sz w:val="24"/>
          <w:szCs w:val="24"/>
        </w:rPr>
        <w:t>年通用公用经费物业管理服务采购项目</w:t>
      </w:r>
      <w:r w:rsidRPr="001B5DDE">
        <w:rPr>
          <w:rFonts w:ascii="Times New Roman" w:eastAsia="宋体" w:hAnsi="Times New Roman" w:cs="Times New Roman" w:hint="eastAsia"/>
          <w:szCs w:val="24"/>
        </w:rPr>
        <w:t>服务标准、期限、效率等要求</w:t>
      </w:r>
    </w:p>
    <w:p w:rsidR="001B5DDE" w:rsidRPr="001B5DDE" w:rsidRDefault="001B5DDE" w:rsidP="001B5DDE">
      <w:pPr>
        <w:spacing w:line="52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2.2.1</w:t>
      </w:r>
      <w:r w:rsidRPr="001B5DDE">
        <w:rPr>
          <w:rFonts w:ascii="Times New Roman" w:eastAsia="宋体" w:hAnsi="Times New Roman" w:cs="Times New Roman" w:hint="eastAsia"/>
          <w:sz w:val="24"/>
          <w:szCs w:val="24"/>
        </w:rPr>
        <w:t>服务人员及服务明细：</w:t>
      </w:r>
    </w:p>
    <w:p w:rsidR="001B5DDE" w:rsidRPr="001B5DDE" w:rsidRDefault="001B5DDE" w:rsidP="001B5DDE">
      <w:pPr>
        <w:tabs>
          <w:tab w:val="center" w:pos="4153"/>
          <w:tab w:val="right" w:pos="8306"/>
        </w:tabs>
        <w:autoSpaceDE w:val="0"/>
        <w:autoSpaceDN w:val="0"/>
        <w:adjustRightInd w:val="0"/>
        <w:snapToGrid w:val="0"/>
        <w:spacing w:line="520" w:lineRule="exact"/>
        <w:jc w:val="left"/>
        <w:rPr>
          <w:rFonts w:ascii="宋体" w:eastAsia="宋体" w:hAnsi="Times New Roman" w:cs="Times New Roman"/>
          <w:kern w:val="0"/>
          <w:sz w:val="18"/>
          <w:szCs w:val="20"/>
        </w:rPr>
      </w:pPr>
    </w:p>
    <w:tbl>
      <w:tblPr>
        <w:tblW w:w="8299" w:type="dxa"/>
        <w:tblInd w:w="98" w:type="dxa"/>
        <w:tblLayout w:type="fixed"/>
        <w:tblCellMar>
          <w:left w:w="10" w:type="dxa"/>
          <w:right w:w="10" w:type="dxa"/>
        </w:tblCellMar>
        <w:tblLook w:val="04A0" w:firstRow="1" w:lastRow="0" w:firstColumn="1" w:lastColumn="0" w:noHBand="0" w:noVBand="1"/>
      </w:tblPr>
      <w:tblGrid>
        <w:gridCol w:w="1686"/>
        <w:gridCol w:w="2339"/>
        <w:gridCol w:w="4274"/>
      </w:tblGrid>
      <w:tr w:rsidR="001B5DDE" w:rsidRPr="001B5DDE" w:rsidTr="00675915">
        <w:trPr>
          <w:trHeight w:val="464"/>
        </w:trPr>
        <w:tc>
          <w:tcPr>
            <w:tcW w:w="1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DDE" w:rsidRPr="001B5DDE" w:rsidRDefault="001B5DDE" w:rsidP="001B5DDE">
            <w:pPr>
              <w:spacing w:line="52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项</w:t>
            </w:r>
            <w:r w:rsidRPr="001B5DDE">
              <w:rPr>
                <w:rFonts w:ascii="Times New Roman" w:eastAsia="宋体" w:hAnsi="Times New Roman" w:cs="Times New Roman" w:hint="eastAsia"/>
                <w:sz w:val="24"/>
                <w:szCs w:val="24"/>
              </w:rPr>
              <w:t xml:space="preserve">  </w:t>
            </w:r>
            <w:r w:rsidRPr="001B5DDE">
              <w:rPr>
                <w:rFonts w:ascii="Times New Roman" w:eastAsia="宋体" w:hAnsi="Times New Roman" w:cs="Times New Roman" w:hint="eastAsia"/>
                <w:sz w:val="24"/>
                <w:szCs w:val="24"/>
              </w:rPr>
              <w:t>目</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DDE" w:rsidRPr="001B5DDE" w:rsidRDefault="001B5DDE" w:rsidP="001B5DDE">
            <w:pPr>
              <w:spacing w:line="52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数量</w:t>
            </w:r>
          </w:p>
        </w:tc>
        <w:tc>
          <w:tcPr>
            <w:tcW w:w="4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DDE" w:rsidRPr="001B5DDE" w:rsidRDefault="001B5DDE" w:rsidP="001B5DDE">
            <w:pPr>
              <w:spacing w:line="52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备注</w:t>
            </w:r>
          </w:p>
        </w:tc>
      </w:tr>
      <w:tr w:rsidR="001B5DDE" w:rsidRPr="001B5DDE" w:rsidTr="00675915">
        <w:trPr>
          <w:trHeight w:val="676"/>
        </w:trPr>
        <w:tc>
          <w:tcPr>
            <w:tcW w:w="1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DDE" w:rsidRPr="001B5DDE" w:rsidRDefault="001B5DDE" w:rsidP="001B5DDE">
            <w:pPr>
              <w:spacing w:line="52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物业经理</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DDE" w:rsidRPr="001B5DDE" w:rsidRDefault="001B5DDE" w:rsidP="001B5DDE">
            <w:pPr>
              <w:spacing w:line="52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p>
        </w:tc>
        <w:tc>
          <w:tcPr>
            <w:tcW w:w="42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1B5DDE" w:rsidRPr="001B5DDE" w:rsidRDefault="001B5DDE" w:rsidP="001B5DDE">
            <w:pPr>
              <w:spacing w:line="52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物业人工费用含工资、资金、福利、社保、工作服、税费等全部费用</w:t>
            </w:r>
          </w:p>
        </w:tc>
      </w:tr>
      <w:tr w:rsidR="001B5DDE" w:rsidRPr="001B5DDE" w:rsidTr="00675915">
        <w:trPr>
          <w:trHeight w:val="605"/>
        </w:trPr>
        <w:tc>
          <w:tcPr>
            <w:tcW w:w="1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DDE" w:rsidRPr="001B5DDE" w:rsidRDefault="001B5DDE" w:rsidP="001B5DDE">
            <w:pPr>
              <w:spacing w:line="52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维修工</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DDE" w:rsidRPr="001B5DDE" w:rsidRDefault="001B5DDE" w:rsidP="001B5DDE">
            <w:pPr>
              <w:spacing w:line="52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3</w:t>
            </w:r>
          </w:p>
        </w:tc>
        <w:tc>
          <w:tcPr>
            <w:tcW w:w="4274" w:type="dxa"/>
            <w:vMerge/>
            <w:tcBorders>
              <w:left w:val="single" w:sz="4" w:space="0" w:color="000000"/>
              <w:right w:val="single" w:sz="4" w:space="0" w:color="000000"/>
            </w:tcBorders>
            <w:shd w:val="clear" w:color="000000" w:fill="FFFFFF"/>
            <w:tcMar>
              <w:left w:w="108" w:type="dxa"/>
              <w:right w:w="108" w:type="dxa"/>
            </w:tcMar>
          </w:tcPr>
          <w:p w:rsidR="001B5DDE" w:rsidRPr="001B5DDE" w:rsidRDefault="001B5DDE" w:rsidP="001B5DDE">
            <w:pPr>
              <w:spacing w:line="520" w:lineRule="exact"/>
              <w:rPr>
                <w:rFonts w:ascii="Times New Roman" w:eastAsia="宋体" w:hAnsi="Times New Roman" w:cs="Times New Roman"/>
                <w:sz w:val="24"/>
                <w:szCs w:val="24"/>
              </w:rPr>
            </w:pPr>
          </w:p>
        </w:tc>
      </w:tr>
      <w:tr w:rsidR="001B5DDE" w:rsidRPr="001B5DDE" w:rsidTr="00675915">
        <w:trPr>
          <w:trHeight w:val="626"/>
        </w:trPr>
        <w:tc>
          <w:tcPr>
            <w:tcW w:w="1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DDE" w:rsidRPr="001B5DDE" w:rsidRDefault="001B5DDE" w:rsidP="001B5DDE">
            <w:pPr>
              <w:spacing w:line="52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保洁员</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DDE" w:rsidRPr="001B5DDE" w:rsidRDefault="001B5DDE" w:rsidP="001B5DDE">
            <w:pPr>
              <w:spacing w:line="52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10</w:t>
            </w:r>
          </w:p>
        </w:tc>
        <w:tc>
          <w:tcPr>
            <w:tcW w:w="42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1B5DDE" w:rsidRPr="001B5DDE" w:rsidRDefault="001B5DDE" w:rsidP="001B5DDE">
            <w:pPr>
              <w:spacing w:line="520" w:lineRule="exact"/>
              <w:rPr>
                <w:rFonts w:ascii="Times New Roman" w:eastAsia="宋体" w:hAnsi="Times New Roman" w:cs="Times New Roman"/>
                <w:sz w:val="24"/>
                <w:szCs w:val="24"/>
              </w:rPr>
            </w:pPr>
          </w:p>
        </w:tc>
      </w:tr>
    </w:tbl>
    <w:p w:rsidR="001B5DDE" w:rsidRPr="001B5DDE" w:rsidRDefault="001B5DDE" w:rsidP="001B5DDE">
      <w:pPr>
        <w:spacing w:line="520" w:lineRule="exact"/>
        <w:rPr>
          <w:rFonts w:ascii="Times New Roman" w:eastAsia="宋体" w:hAnsi="Times New Roman" w:cs="Times New Roman"/>
          <w:sz w:val="24"/>
          <w:szCs w:val="24"/>
        </w:rPr>
      </w:pPr>
    </w:p>
    <w:p w:rsidR="001B5DDE" w:rsidRPr="001B5DDE" w:rsidRDefault="001B5DDE" w:rsidP="001B5DDE">
      <w:pPr>
        <w:spacing w:line="52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2.2.2</w:t>
      </w:r>
      <w:r w:rsidRPr="001B5DDE">
        <w:rPr>
          <w:rFonts w:ascii="Times New Roman" w:eastAsia="宋体" w:hAnsi="Times New Roman" w:cs="Times New Roman" w:hint="eastAsia"/>
          <w:sz w:val="24"/>
          <w:szCs w:val="24"/>
        </w:rPr>
        <w:t>服务期限</w:t>
      </w:r>
    </w:p>
    <w:p w:rsidR="001B5DDE" w:rsidRPr="001B5DDE" w:rsidRDefault="001B5DDE" w:rsidP="001B5DDE">
      <w:pPr>
        <w:snapToGrid w:val="0"/>
        <w:spacing w:line="52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物业服务管理委托期限为：</w:t>
      </w:r>
      <w:r w:rsidRPr="001B5DDE">
        <w:rPr>
          <w:rFonts w:ascii="Times New Roman" w:eastAsia="宋体" w:hAnsi="Times New Roman" w:cs="Times New Roman" w:hint="eastAsia"/>
          <w:sz w:val="24"/>
          <w:szCs w:val="24"/>
        </w:rPr>
        <w:t>2026</w:t>
      </w:r>
      <w:r w:rsidRPr="001B5DDE">
        <w:rPr>
          <w:rFonts w:ascii="Times New Roman" w:eastAsia="宋体" w:hAnsi="Times New Roman" w:cs="Times New Roman" w:hint="eastAsia"/>
          <w:sz w:val="24"/>
          <w:szCs w:val="24"/>
        </w:rPr>
        <w:t>年</w:t>
      </w:r>
      <w:r w:rsidRPr="001B5DDE">
        <w:rPr>
          <w:rFonts w:ascii="Times New Roman" w:eastAsia="宋体" w:hAnsi="Times New Roman" w:cs="Times New Roman" w:hint="eastAsia"/>
          <w:sz w:val="24"/>
          <w:szCs w:val="24"/>
        </w:rPr>
        <w:t>3</w:t>
      </w:r>
      <w:r w:rsidRPr="001B5DDE">
        <w:rPr>
          <w:rFonts w:ascii="Times New Roman" w:eastAsia="宋体" w:hAnsi="Times New Roman" w:cs="Times New Roman" w:hint="eastAsia"/>
          <w:sz w:val="24"/>
          <w:szCs w:val="24"/>
        </w:rPr>
        <w:t>月</w:t>
      </w: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日至</w:t>
      </w:r>
      <w:r w:rsidRPr="001B5DDE">
        <w:rPr>
          <w:rFonts w:ascii="Times New Roman" w:eastAsia="宋体" w:hAnsi="Times New Roman" w:cs="Times New Roman" w:hint="eastAsia"/>
          <w:sz w:val="24"/>
          <w:szCs w:val="24"/>
        </w:rPr>
        <w:t xml:space="preserve"> 2026</w:t>
      </w:r>
      <w:r w:rsidRPr="001B5DDE">
        <w:rPr>
          <w:rFonts w:ascii="Times New Roman" w:eastAsia="宋体" w:hAnsi="Times New Roman" w:cs="Times New Roman" w:hint="eastAsia"/>
          <w:sz w:val="24"/>
          <w:szCs w:val="24"/>
        </w:rPr>
        <w:t>年</w:t>
      </w:r>
      <w:r w:rsidRPr="001B5DDE">
        <w:rPr>
          <w:rFonts w:ascii="Times New Roman" w:eastAsia="宋体" w:hAnsi="Times New Roman" w:cs="Times New Roman" w:hint="eastAsia"/>
          <w:sz w:val="24"/>
          <w:szCs w:val="24"/>
        </w:rPr>
        <w:t xml:space="preserve"> 12</w:t>
      </w:r>
      <w:r w:rsidRPr="001B5DDE">
        <w:rPr>
          <w:rFonts w:ascii="Times New Roman" w:eastAsia="宋体" w:hAnsi="Times New Roman" w:cs="Times New Roman" w:hint="eastAsia"/>
          <w:sz w:val="24"/>
          <w:szCs w:val="24"/>
        </w:rPr>
        <w:t>月</w:t>
      </w:r>
      <w:r w:rsidRPr="001B5DDE">
        <w:rPr>
          <w:rFonts w:ascii="Times New Roman" w:eastAsia="宋体" w:hAnsi="Times New Roman" w:cs="Times New Roman" w:hint="eastAsia"/>
          <w:sz w:val="24"/>
          <w:szCs w:val="24"/>
        </w:rPr>
        <w:t xml:space="preserve"> 31 </w:t>
      </w:r>
      <w:r w:rsidRPr="001B5DDE">
        <w:rPr>
          <w:rFonts w:ascii="Times New Roman" w:eastAsia="宋体" w:hAnsi="Times New Roman" w:cs="Times New Roman" w:hint="eastAsia"/>
          <w:sz w:val="24"/>
          <w:szCs w:val="24"/>
        </w:rPr>
        <w:t>日止。</w:t>
      </w:r>
    </w:p>
    <w:p w:rsidR="001B5DDE" w:rsidRPr="001B5DDE" w:rsidRDefault="001B5DDE" w:rsidP="001B5DDE">
      <w:pPr>
        <w:snapToGrid w:val="0"/>
        <w:spacing w:line="52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2.2.3</w:t>
      </w:r>
      <w:r w:rsidRPr="001B5DDE">
        <w:rPr>
          <w:rFonts w:ascii="Times New Roman" w:eastAsia="宋体" w:hAnsi="Times New Roman" w:cs="Times New Roman" w:hint="eastAsia"/>
          <w:sz w:val="24"/>
          <w:szCs w:val="24"/>
        </w:rPr>
        <w:t>服务要求</w:t>
      </w:r>
    </w:p>
    <w:p w:rsidR="001B5DDE" w:rsidRPr="001B5DDE" w:rsidRDefault="001B5DDE" w:rsidP="001B5DDE">
      <w:pPr>
        <w:snapToGrid w:val="0"/>
        <w:spacing w:line="52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、房屋本体定期维修养护计划及实施方案</w:t>
      </w:r>
    </w:p>
    <w:tbl>
      <w:tblPr>
        <w:tblpPr w:leftFromText="180" w:rightFromText="180" w:vertAnchor="text" w:horzAnchor="page" w:tblpX="1856" w:tblpY="827"/>
        <w:tblOverlap w:val="never"/>
        <w:tblW w:w="8789" w:type="dxa"/>
        <w:tblLayout w:type="fixed"/>
        <w:tblCellMar>
          <w:left w:w="0" w:type="dxa"/>
          <w:right w:w="0" w:type="dxa"/>
        </w:tblCellMar>
        <w:tblLook w:val="04A0" w:firstRow="1" w:lastRow="0" w:firstColumn="1" w:lastColumn="0" w:noHBand="0" w:noVBand="1"/>
      </w:tblPr>
      <w:tblGrid>
        <w:gridCol w:w="567"/>
        <w:gridCol w:w="709"/>
        <w:gridCol w:w="1505"/>
        <w:gridCol w:w="1965"/>
        <w:gridCol w:w="1350"/>
        <w:gridCol w:w="1530"/>
        <w:gridCol w:w="1163"/>
      </w:tblGrid>
      <w:tr w:rsidR="001B5DDE" w:rsidRPr="001B5DDE" w:rsidTr="00675915">
        <w:tc>
          <w:tcPr>
            <w:tcW w:w="567" w:type="dxa"/>
            <w:vMerge w:val="restar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rsidR="001B5DDE" w:rsidRPr="001B5DDE" w:rsidRDefault="001B5DDE" w:rsidP="001B5DDE">
            <w:pPr>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序号</w:t>
            </w:r>
          </w:p>
        </w:tc>
        <w:tc>
          <w:tcPr>
            <w:tcW w:w="709"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项目</w:t>
            </w:r>
          </w:p>
        </w:tc>
        <w:tc>
          <w:tcPr>
            <w:tcW w:w="1505"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维修类别</w:t>
            </w:r>
          </w:p>
        </w:tc>
        <w:tc>
          <w:tcPr>
            <w:tcW w:w="6008" w:type="dxa"/>
            <w:gridSpan w:val="4"/>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rsidR="001B5DDE" w:rsidRPr="001B5DDE" w:rsidRDefault="001B5DDE" w:rsidP="001B5DDE">
            <w:pPr>
              <w:spacing w:line="36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日常维修</w:t>
            </w:r>
          </w:p>
        </w:tc>
      </w:tr>
      <w:tr w:rsidR="001B5DDE" w:rsidRPr="001B5DDE" w:rsidTr="00675915">
        <w:tc>
          <w:tcPr>
            <w:tcW w:w="567" w:type="dxa"/>
            <w:vMerge/>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rsidR="001B5DDE" w:rsidRPr="001B5DDE" w:rsidRDefault="001B5DDE" w:rsidP="001B5DDE">
            <w:pPr>
              <w:spacing w:line="360" w:lineRule="exact"/>
              <w:jc w:val="center"/>
              <w:rPr>
                <w:rFonts w:ascii="Times New Roman" w:eastAsia="宋体" w:hAnsi="Times New Roman" w:cs="Times New Roman"/>
                <w:sz w:val="24"/>
                <w:szCs w:val="24"/>
              </w:rPr>
            </w:pPr>
          </w:p>
        </w:tc>
        <w:tc>
          <w:tcPr>
            <w:tcW w:w="709"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center"/>
              <w:rPr>
                <w:rFonts w:ascii="Times New Roman" w:eastAsia="宋体" w:hAnsi="Times New Roman" w:cs="Times New Roman"/>
                <w:sz w:val="24"/>
                <w:szCs w:val="24"/>
              </w:rPr>
            </w:pPr>
          </w:p>
        </w:tc>
        <w:tc>
          <w:tcPr>
            <w:tcW w:w="1505"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center"/>
              <w:rPr>
                <w:rFonts w:ascii="Times New Roman" w:eastAsia="宋体" w:hAnsi="Times New Roman" w:cs="Times New Roman"/>
                <w:sz w:val="24"/>
                <w:szCs w:val="24"/>
              </w:rPr>
            </w:pP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5DDE" w:rsidRPr="001B5DDE" w:rsidRDefault="001B5DDE" w:rsidP="001B5DDE">
            <w:pPr>
              <w:spacing w:line="36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计划</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5DDE" w:rsidRPr="001B5DDE" w:rsidRDefault="001B5DDE" w:rsidP="001B5DDE">
            <w:pPr>
              <w:spacing w:line="36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方案</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5DDE" w:rsidRPr="001B5DDE" w:rsidRDefault="001B5DDE" w:rsidP="001B5DDE">
            <w:pPr>
              <w:spacing w:line="36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标准</w:t>
            </w:r>
          </w:p>
        </w:tc>
        <w:tc>
          <w:tcPr>
            <w:tcW w:w="116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rsidR="001B5DDE" w:rsidRPr="001B5DDE" w:rsidRDefault="001B5DDE" w:rsidP="001B5DDE">
            <w:pPr>
              <w:spacing w:line="36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实施效果</w:t>
            </w:r>
          </w:p>
        </w:tc>
      </w:tr>
      <w:tr w:rsidR="001B5DDE" w:rsidRPr="001B5DDE" w:rsidTr="00675915">
        <w:tc>
          <w:tcPr>
            <w:tcW w:w="56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房屋承重结构部位</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、局部受损；</w:t>
            </w: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、施工质量原因造成的结构问题。</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、每年对房屋基础进行一次检查；</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、及时了解房屋结构性能做到早发现早处理。</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由工程技术负责实施。</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、建筑物白蚁防治标准；</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、建筑物完好等级标准。</w:t>
            </w:r>
          </w:p>
        </w:tc>
        <w:tc>
          <w:tcPr>
            <w:tcW w:w="116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、结构安全正常使用；</w:t>
            </w: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、结构性能完好。</w:t>
            </w:r>
          </w:p>
        </w:tc>
      </w:tr>
      <w:tr w:rsidR="001B5DDE" w:rsidRPr="001B5DDE" w:rsidTr="00675915">
        <w:tc>
          <w:tcPr>
            <w:tcW w:w="56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外墙面</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、外墙面起鼓脱落的修补。</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每年雨季前对业主外窗台进行一次密封维护检查杜绝雨水侵入。</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由工程技术负责实施。</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、房屋修缮标准；</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、外墙面修缮作业规程。</w:t>
            </w:r>
          </w:p>
        </w:tc>
        <w:tc>
          <w:tcPr>
            <w:tcW w:w="116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w:t>
            </w:r>
            <w:proofErr w:type="gramStart"/>
            <w:r w:rsidRPr="001B5DDE">
              <w:rPr>
                <w:rFonts w:ascii="Times New Roman" w:eastAsia="宋体" w:hAnsi="Times New Roman" w:cs="Times New Roman" w:hint="eastAsia"/>
                <w:sz w:val="24"/>
                <w:szCs w:val="24"/>
              </w:rPr>
              <w:t>个</w:t>
            </w:r>
            <w:proofErr w:type="gramEnd"/>
            <w:r w:rsidRPr="001B5DDE">
              <w:rPr>
                <w:rFonts w:ascii="Times New Roman" w:eastAsia="宋体" w:hAnsi="Times New Roman" w:cs="Times New Roman" w:hint="eastAsia"/>
                <w:sz w:val="24"/>
                <w:szCs w:val="24"/>
              </w:rPr>
              <w:t>墙平整无渗水；</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、整洁统一。</w:t>
            </w:r>
          </w:p>
        </w:tc>
      </w:tr>
      <w:tr w:rsidR="001B5DDE" w:rsidRPr="001B5DDE" w:rsidTr="00675915">
        <w:tc>
          <w:tcPr>
            <w:tcW w:w="56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屋面</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、隔热层破损；</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、防水层破损造成屋面渗漏；</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3</w:t>
            </w:r>
            <w:r w:rsidRPr="001B5DDE">
              <w:rPr>
                <w:rFonts w:ascii="Times New Roman" w:eastAsia="宋体" w:hAnsi="Times New Roman" w:cs="Times New Roman" w:hint="eastAsia"/>
                <w:sz w:val="24"/>
                <w:szCs w:val="24"/>
              </w:rPr>
              <w:t>、屋面积水。</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、避雷器每</w:t>
            </w: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年刷一次油漆防止锈蚀；</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、每半年全面修补一次屋面隔热层板、重新勾缝、修补；</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3</w:t>
            </w:r>
            <w:r w:rsidRPr="001B5DDE">
              <w:rPr>
                <w:rFonts w:ascii="Times New Roman" w:eastAsia="宋体" w:hAnsi="Times New Roman" w:cs="Times New Roman" w:hint="eastAsia"/>
                <w:sz w:val="24"/>
                <w:szCs w:val="24"/>
              </w:rPr>
              <w:t>、每半年疏通一次屋面雨水口；</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4</w:t>
            </w:r>
            <w:r w:rsidRPr="001B5DDE">
              <w:rPr>
                <w:rFonts w:ascii="Times New Roman" w:eastAsia="宋体" w:hAnsi="Times New Roman" w:cs="Times New Roman" w:hint="eastAsia"/>
                <w:sz w:val="24"/>
                <w:szCs w:val="24"/>
              </w:rPr>
              <w:t>、每年对屋面防水层检修一次</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由工程技术负责实施。</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、房屋修缮标准；</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、相应修缮作业</w:t>
            </w:r>
            <w:r w:rsidRPr="001B5DDE">
              <w:rPr>
                <w:rFonts w:ascii="Times New Roman" w:eastAsia="宋体" w:hAnsi="Times New Roman" w:cs="Times New Roman" w:hint="eastAsia"/>
                <w:sz w:val="24"/>
                <w:szCs w:val="24"/>
              </w:rPr>
              <w:t xml:space="preserve"> </w:t>
            </w:r>
            <w:r w:rsidRPr="001B5DDE">
              <w:rPr>
                <w:rFonts w:ascii="Times New Roman" w:eastAsia="宋体" w:hAnsi="Times New Roman" w:cs="Times New Roman" w:hint="eastAsia"/>
                <w:sz w:val="24"/>
                <w:szCs w:val="24"/>
              </w:rPr>
              <w:t>规程。</w:t>
            </w:r>
          </w:p>
        </w:tc>
        <w:tc>
          <w:tcPr>
            <w:tcW w:w="116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、无积水，防水层正常有效发挥功用，无渗漏；</w:t>
            </w: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、隔热层完好。</w:t>
            </w:r>
          </w:p>
        </w:tc>
      </w:tr>
      <w:tr w:rsidR="001B5DDE" w:rsidRPr="001B5DDE" w:rsidTr="00675915">
        <w:tc>
          <w:tcPr>
            <w:tcW w:w="56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4</w:t>
            </w:r>
          </w:p>
          <w:p w:rsidR="001B5DDE" w:rsidRPr="001B5DDE" w:rsidRDefault="001B5DDE" w:rsidP="001B5DDE">
            <w:pPr>
              <w:spacing w:line="360" w:lineRule="exact"/>
              <w:jc w:val="left"/>
              <w:rPr>
                <w:rFonts w:ascii="Times New Roman" w:eastAsia="宋体" w:hAnsi="Times New Roman" w:cs="Times New Roman"/>
                <w:sz w:val="24"/>
                <w:szCs w:val="24"/>
              </w:rPr>
            </w:pPr>
          </w:p>
          <w:p w:rsidR="001B5DDE" w:rsidRPr="001B5DDE" w:rsidRDefault="001B5DDE" w:rsidP="001B5DDE">
            <w:pPr>
              <w:spacing w:line="360" w:lineRule="exact"/>
              <w:jc w:val="left"/>
              <w:rPr>
                <w:rFonts w:ascii="Times New Roman" w:eastAsia="宋体"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lastRenderedPageBreak/>
              <w:t>公用照明</w:t>
            </w:r>
          </w:p>
          <w:p w:rsidR="001B5DDE" w:rsidRPr="001B5DDE" w:rsidRDefault="001B5DDE" w:rsidP="001B5DDE">
            <w:pPr>
              <w:spacing w:line="360" w:lineRule="exact"/>
              <w:jc w:val="left"/>
              <w:rPr>
                <w:rFonts w:ascii="Times New Roman" w:eastAsia="宋体" w:hAnsi="Times New Roman" w:cs="Times New Roman"/>
                <w:sz w:val="24"/>
                <w:szCs w:val="24"/>
              </w:rPr>
            </w:pPr>
          </w:p>
          <w:p w:rsidR="001B5DDE" w:rsidRPr="001B5DDE" w:rsidRDefault="001B5DDE" w:rsidP="001B5DDE">
            <w:pPr>
              <w:spacing w:line="360" w:lineRule="exact"/>
              <w:jc w:val="left"/>
              <w:rPr>
                <w:rFonts w:ascii="Times New Roman" w:eastAsia="宋体" w:hAnsi="Times New Roman" w:cs="Times New Roman"/>
                <w:sz w:val="24"/>
                <w:szCs w:val="24"/>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lastRenderedPageBreak/>
              <w:t>1</w:t>
            </w:r>
            <w:r w:rsidRPr="001B5DDE">
              <w:rPr>
                <w:rFonts w:ascii="Times New Roman" w:eastAsia="宋体" w:hAnsi="Times New Roman" w:cs="Times New Roman" w:hint="eastAsia"/>
                <w:sz w:val="24"/>
                <w:szCs w:val="24"/>
              </w:rPr>
              <w:t>、线路的</w:t>
            </w:r>
            <w:r w:rsidRPr="001B5DDE">
              <w:rPr>
                <w:rFonts w:ascii="Times New Roman" w:eastAsia="宋体" w:hAnsi="Times New Roman" w:cs="Times New Roman" w:hint="eastAsia"/>
                <w:sz w:val="24"/>
                <w:szCs w:val="24"/>
              </w:rPr>
              <w:lastRenderedPageBreak/>
              <w:t>检修、维护；</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、灯具的维修及更新。</w:t>
            </w:r>
          </w:p>
          <w:p w:rsidR="001B5DDE" w:rsidRPr="001B5DDE" w:rsidRDefault="001B5DDE" w:rsidP="001B5DDE">
            <w:pPr>
              <w:spacing w:line="360" w:lineRule="exact"/>
              <w:jc w:val="left"/>
              <w:rPr>
                <w:rFonts w:ascii="Times New Roman" w:eastAsia="宋体" w:hAnsi="Times New Roman" w:cs="Times New Roman"/>
                <w:sz w:val="24"/>
                <w:szCs w:val="24"/>
              </w:rPr>
            </w:pPr>
          </w:p>
          <w:p w:rsidR="001B5DDE" w:rsidRPr="001B5DDE" w:rsidRDefault="001B5DDE" w:rsidP="001B5DDE">
            <w:pPr>
              <w:spacing w:line="360" w:lineRule="exact"/>
              <w:jc w:val="left"/>
              <w:rPr>
                <w:rFonts w:ascii="Times New Roman" w:eastAsia="宋体" w:hAnsi="Times New Roman" w:cs="Times New Roman"/>
                <w:sz w:val="24"/>
                <w:szCs w:val="24"/>
              </w:rPr>
            </w:pP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lastRenderedPageBreak/>
              <w:t>每周检修一次线</w:t>
            </w:r>
            <w:r w:rsidRPr="001B5DDE">
              <w:rPr>
                <w:rFonts w:ascii="Times New Roman" w:eastAsia="宋体" w:hAnsi="Times New Roman" w:cs="Times New Roman" w:hint="eastAsia"/>
                <w:sz w:val="24"/>
                <w:szCs w:val="24"/>
              </w:rPr>
              <w:lastRenderedPageBreak/>
              <w:t>路和灯具，更换老化线路和损坏灯具。</w:t>
            </w:r>
          </w:p>
          <w:p w:rsidR="001B5DDE" w:rsidRPr="001B5DDE" w:rsidRDefault="001B5DDE" w:rsidP="001B5DDE">
            <w:pPr>
              <w:spacing w:line="360" w:lineRule="exact"/>
              <w:jc w:val="left"/>
              <w:rPr>
                <w:rFonts w:ascii="Times New Roman" w:eastAsia="宋体" w:hAnsi="Times New Roman" w:cs="Times New Roman"/>
                <w:sz w:val="24"/>
                <w:szCs w:val="24"/>
              </w:rPr>
            </w:pPr>
          </w:p>
          <w:p w:rsidR="001B5DDE" w:rsidRPr="001B5DDE" w:rsidRDefault="001B5DDE" w:rsidP="001B5DDE">
            <w:pPr>
              <w:spacing w:line="360" w:lineRule="exact"/>
              <w:jc w:val="left"/>
              <w:rPr>
                <w:rFonts w:ascii="Times New Roman" w:eastAsia="宋体"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lastRenderedPageBreak/>
              <w:t>由工程技</w:t>
            </w:r>
            <w:r w:rsidRPr="001B5DDE">
              <w:rPr>
                <w:rFonts w:ascii="Times New Roman" w:eastAsia="宋体" w:hAnsi="Times New Roman" w:cs="Times New Roman" w:hint="eastAsia"/>
                <w:sz w:val="24"/>
                <w:szCs w:val="24"/>
              </w:rPr>
              <w:lastRenderedPageBreak/>
              <w:t>术按相应保养规程实施。</w:t>
            </w:r>
          </w:p>
          <w:p w:rsidR="001B5DDE" w:rsidRPr="001B5DDE" w:rsidRDefault="001B5DDE" w:rsidP="001B5DDE">
            <w:pPr>
              <w:spacing w:line="360" w:lineRule="exact"/>
              <w:jc w:val="left"/>
              <w:rPr>
                <w:rFonts w:ascii="Times New Roman" w:eastAsia="宋体" w:hAnsi="Times New Roman" w:cs="Times New Roman"/>
                <w:sz w:val="24"/>
                <w:szCs w:val="24"/>
              </w:rPr>
            </w:pPr>
          </w:p>
          <w:p w:rsidR="001B5DDE" w:rsidRPr="001B5DDE" w:rsidRDefault="001B5DDE" w:rsidP="001B5DDE">
            <w:pPr>
              <w:spacing w:line="360" w:lineRule="exact"/>
              <w:jc w:val="left"/>
              <w:rPr>
                <w:rFonts w:ascii="Times New Roman" w:eastAsia="宋体"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p>
          <w:p w:rsidR="001B5DDE" w:rsidRPr="001B5DDE" w:rsidRDefault="001B5DDE" w:rsidP="001B5DDE">
            <w:pPr>
              <w:spacing w:line="360" w:lineRule="exact"/>
              <w:jc w:val="left"/>
              <w:rPr>
                <w:rFonts w:ascii="Times New Roman" w:eastAsia="宋体" w:hAnsi="Times New Roman" w:cs="Times New Roman"/>
                <w:sz w:val="24"/>
                <w:szCs w:val="24"/>
              </w:rPr>
            </w:pPr>
          </w:p>
          <w:p w:rsidR="001B5DDE" w:rsidRPr="001B5DDE" w:rsidRDefault="001B5DDE" w:rsidP="001B5DDE">
            <w:pPr>
              <w:spacing w:line="360" w:lineRule="exact"/>
              <w:jc w:val="left"/>
              <w:rPr>
                <w:rFonts w:ascii="Times New Roman" w:eastAsia="宋体" w:hAnsi="Times New Roman" w:cs="Times New Roman"/>
                <w:sz w:val="24"/>
                <w:szCs w:val="24"/>
              </w:rPr>
            </w:pPr>
          </w:p>
        </w:tc>
        <w:tc>
          <w:tcPr>
            <w:tcW w:w="116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lastRenderedPageBreak/>
              <w:t>1</w:t>
            </w:r>
            <w:r w:rsidRPr="001B5DDE">
              <w:rPr>
                <w:rFonts w:ascii="Times New Roman" w:eastAsia="宋体" w:hAnsi="Times New Roman" w:cs="Times New Roman" w:hint="eastAsia"/>
                <w:sz w:val="24"/>
                <w:szCs w:val="24"/>
              </w:rPr>
              <w:t>线路无</w:t>
            </w:r>
            <w:r w:rsidRPr="001B5DDE">
              <w:rPr>
                <w:rFonts w:ascii="Times New Roman" w:eastAsia="宋体" w:hAnsi="Times New Roman" w:cs="Times New Roman" w:hint="eastAsia"/>
                <w:sz w:val="24"/>
                <w:szCs w:val="24"/>
              </w:rPr>
              <w:lastRenderedPageBreak/>
              <w:t>老化；</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、灯具正常使用照明完好。</w:t>
            </w:r>
          </w:p>
        </w:tc>
      </w:tr>
      <w:tr w:rsidR="001B5DDE" w:rsidRPr="001B5DDE" w:rsidTr="00675915">
        <w:tc>
          <w:tcPr>
            <w:tcW w:w="56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lastRenderedPageBreak/>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消防设备</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、疏散标志的维修及维护；</w:t>
            </w: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、室内消火栓（箱）的有效维护及检修。</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、每半年对消防箱油漆一遍并将消防带</w:t>
            </w:r>
            <w:proofErr w:type="gramStart"/>
            <w:r w:rsidRPr="001B5DDE">
              <w:rPr>
                <w:rFonts w:ascii="Times New Roman" w:eastAsia="宋体" w:hAnsi="Times New Roman" w:cs="Times New Roman" w:hint="eastAsia"/>
                <w:sz w:val="24"/>
                <w:szCs w:val="24"/>
              </w:rPr>
              <w:t>凉晒</w:t>
            </w:r>
            <w:proofErr w:type="gramEnd"/>
            <w:r w:rsidRPr="001B5DDE">
              <w:rPr>
                <w:rFonts w:ascii="Times New Roman" w:eastAsia="宋体" w:hAnsi="Times New Roman" w:cs="Times New Roman" w:hint="eastAsia"/>
                <w:sz w:val="24"/>
                <w:szCs w:val="24"/>
              </w:rPr>
              <w:t>一次以防发霉；</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、每年对消防疏散标志进行一次维护。</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由消防、机电、维修专业人员应负责实施。</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消防设施保养规程</w:t>
            </w:r>
          </w:p>
        </w:tc>
        <w:tc>
          <w:tcPr>
            <w:tcW w:w="116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设施完好率</w:t>
            </w:r>
            <w:r w:rsidRPr="001B5DDE">
              <w:rPr>
                <w:rFonts w:ascii="Times New Roman" w:eastAsia="宋体" w:hAnsi="Times New Roman" w:cs="Times New Roman" w:hint="eastAsia"/>
                <w:sz w:val="24"/>
                <w:szCs w:val="24"/>
              </w:rPr>
              <w:t>100%</w:t>
            </w:r>
            <w:r w:rsidRPr="001B5DDE">
              <w:rPr>
                <w:rFonts w:ascii="Times New Roman" w:eastAsia="宋体" w:hAnsi="Times New Roman" w:cs="Times New Roman" w:hint="eastAsia"/>
                <w:sz w:val="24"/>
                <w:szCs w:val="24"/>
              </w:rPr>
              <w:t>。</w:t>
            </w:r>
          </w:p>
        </w:tc>
      </w:tr>
      <w:tr w:rsidR="001B5DDE" w:rsidRPr="001B5DDE" w:rsidTr="00675915">
        <w:tc>
          <w:tcPr>
            <w:tcW w:w="56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楼梯间公共通道门</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、公用地面的维修改造；</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、公共通道、门厅的墙、天棚维护；</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3</w:t>
            </w:r>
            <w:r w:rsidRPr="001B5DDE">
              <w:rPr>
                <w:rFonts w:ascii="Times New Roman" w:eastAsia="宋体" w:hAnsi="Times New Roman" w:cs="Times New Roman" w:hint="eastAsia"/>
                <w:sz w:val="24"/>
                <w:szCs w:val="24"/>
              </w:rPr>
              <w:t>、楼间墙面、扶手、踏步的维护。</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、每半年对公共地面进行维护一次；补换损坏或空鼓地砖；</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、每二年刷新一次通道</w:t>
            </w:r>
            <w:proofErr w:type="gramStart"/>
            <w:r w:rsidRPr="001B5DDE">
              <w:rPr>
                <w:rFonts w:ascii="Times New Roman" w:eastAsia="宋体" w:hAnsi="Times New Roman" w:cs="Times New Roman" w:hint="eastAsia"/>
                <w:sz w:val="24"/>
                <w:szCs w:val="24"/>
              </w:rPr>
              <w:t>门厅及梯间</w:t>
            </w:r>
            <w:proofErr w:type="gramEnd"/>
            <w:r w:rsidRPr="001B5DDE">
              <w:rPr>
                <w:rFonts w:ascii="Times New Roman" w:eastAsia="宋体" w:hAnsi="Times New Roman" w:cs="Times New Roman" w:hint="eastAsia"/>
                <w:sz w:val="24"/>
                <w:szCs w:val="24"/>
              </w:rPr>
              <w:t>墙壁天棚、护手及栏杆。</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由工程技术按相关作业规范实施。</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、房屋修缮标准；</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、相关建筑部分修缮技术远程。</w:t>
            </w:r>
          </w:p>
        </w:tc>
        <w:tc>
          <w:tcPr>
            <w:tcW w:w="116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整洁、清爽。</w:t>
            </w:r>
          </w:p>
        </w:tc>
      </w:tr>
      <w:tr w:rsidR="001B5DDE" w:rsidRPr="001B5DDE" w:rsidTr="00675915">
        <w:tc>
          <w:tcPr>
            <w:tcW w:w="56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烟道共用</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、由烟道内横隔板损坏造成的回串烟；</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、排烟口封闭不当造成漏烟。</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每年结屋面出烟口盖板及防护罩进行一次维护。</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由工程技术按相关作业规范实施。</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排烟管道技术不规范。</w:t>
            </w:r>
          </w:p>
        </w:tc>
        <w:tc>
          <w:tcPr>
            <w:tcW w:w="116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排烟通畅正常使用。</w:t>
            </w:r>
          </w:p>
        </w:tc>
      </w:tr>
      <w:tr w:rsidR="001B5DDE" w:rsidRPr="001B5DDE" w:rsidTr="00675915">
        <w:tc>
          <w:tcPr>
            <w:tcW w:w="567"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8</w:t>
            </w:r>
          </w:p>
        </w:tc>
        <w:tc>
          <w:tcPr>
            <w:tcW w:w="70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上下水主管</w:t>
            </w:r>
          </w:p>
        </w:tc>
        <w:tc>
          <w:tcPr>
            <w:tcW w:w="150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、接口及砂眼漏水；</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、管道堵塞、破裂；</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3</w:t>
            </w:r>
            <w:r w:rsidRPr="001B5DDE">
              <w:rPr>
                <w:rFonts w:ascii="Times New Roman" w:eastAsia="宋体" w:hAnsi="Times New Roman" w:cs="Times New Roman" w:hint="eastAsia"/>
                <w:sz w:val="24"/>
                <w:szCs w:val="24"/>
              </w:rPr>
              <w:t>、固定码松脱。</w:t>
            </w:r>
          </w:p>
        </w:tc>
        <w:tc>
          <w:tcPr>
            <w:tcW w:w="196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、每年检修一次并紧固管道固定码；</w:t>
            </w: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、每年雨季前检查一次雨水口；更换不合格部分。</w:t>
            </w:r>
          </w:p>
        </w:tc>
        <w:tc>
          <w:tcPr>
            <w:tcW w:w="135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由工程技术按相关作业</w:t>
            </w:r>
            <w:r w:rsidRPr="001B5DDE">
              <w:rPr>
                <w:rFonts w:ascii="Times New Roman" w:eastAsia="宋体" w:hAnsi="Times New Roman" w:cs="Times New Roman" w:hint="eastAsia"/>
                <w:sz w:val="24"/>
                <w:szCs w:val="24"/>
              </w:rPr>
              <w:t xml:space="preserve"> </w:t>
            </w:r>
            <w:r w:rsidRPr="001B5DDE">
              <w:rPr>
                <w:rFonts w:ascii="Times New Roman" w:eastAsia="宋体" w:hAnsi="Times New Roman" w:cs="Times New Roman" w:hint="eastAsia"/>
                <w:sz w:val="24"/>
                <w:szCs w:val="24"/>
              </w:rPr>
              <w:t>规范实施。</w:t>
            </w:r>
          </w:p>
        </w:tc>
        <w:tc>
          <w:tcPr>
            <w:tcW w:w="153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、排水管维护修缮标准；</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、给水管维护修缮标准。</w:t>
            </w:r>
          </w:p>
        </w:tc>
        <w:tc>
          <w:tcPr>
            <w:tcW w:w="1163"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、上、下水通畅；</w:t>
            </w:r>
          </w:p>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、无渗漏。</w:t>
            </w:r>
          </w:p>
        </w:tc>
      </w:tr>
    </w:tbl>
    <w:p w:rsidR="001B5DDE" w:rsidRPr="001B5DDE" w:rsidRDefault="001B5DDE" w:rsidP="001B5DDE">
      <w:pPr>
        <w:spacing w:line="360" w:lineRule="exact"/>
        <w:rPr>
          <w:rFonts w:ascii="Times New Roman" w:eastAsia="宋体" w:hAnsi="Times New Roman" w:cs="Times New Roman"/>
          <w:sz w:val="24"/>
          <w:szCs w:val="24"/>
        </w:rPr>
      </w:pPr>
    </w:p>
    <w:p w:rsidR="001B5DDE" w:rsidRPr="001B5DDE" w:rsidRDefault="001B5DDE" w:rsidP="001B5DDE">
      <w:pPr>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、保洁服务方案</w:t>
      </w:r>
      <w:bookmarkStart w:id="2" w:name="_GoBack"/>
      <w:bookmarkEnd w:id="2"/>
    </w:p>
    <w:tbl>
      <w:tblPr>
        <w:tblpPr w:leftFromText="180" w:rightFromText="180" w:vertAnchor="text" w:horzAnchor="page" w:tblpX="1815" w:tblpY="1820"/>
        <w:tblOverlap w:val="never"/>
        <w:tblW w:w="8812" w:type="dxa"/>
        <w:tblLayout w:type="fixed"/>
        <w:tblCellMar>
          <w:left w:w="0" w:type="dxa"/>
          <w:right w:w="0" w:type="dxa"/>
        </w:tblCellMar>
        <w:tblLook w:val="04A0" w:firstRow="1" w:lastRow="0" w:firstColumn="1" w:lastColumn="0" w:noHBand="0" w:noVBand="1"/>
      </w:tblPr>
      <w:tblGrid>
        <w:gridCol w:w="606"/>
        <w:gridCol w:w="1380"/>
        <w:gridCol w:w="3980"/>
        <w:gridCol w:w="1440"/>
        <w:gridCol w:w="1406"/>
      </w:tblGrid>
      <w:tr w:rsidR="001B5DDE" w:rsidRPr="001B5DDE" w:rsidTr="00675915">
        <w:trPr>
          <w:trHeight w:val="624"/>
        </w:trPr>
        <w:tc>
          <w:tcPr>
            <w:tcW w:w="1986"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服务内容</w:t>
            </w:r>
          </w:p>
        </w:tc>
        <w:tc>
          <w:tcPr>
            <w:tcW w:w="3980" w:type="dxa"/>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服务标准</w:t>
            </w:r>
          </w:p>
        </w:tc>
        <w:tc>
          <w:tcPr>
            <w:tcW w:w="1440" w:type="dxa"/>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服务频次</w:t>
            </w:r>
          </w:p>
        </w:tc>
        <w:tc>
          <w:tcPr>
            <w:tcW w:w="1406" w:type="dxa"/>
            <w:tcBorders>
              <w:top w:val="single" w:sz="12"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备注</w:t>
            </w:r>
          </w:p>
        </w:tc>
      </w:tr>
      <w:tr w:rsidR="001B5DDE" w:rsidRPr="001B5DDE" w:rsidTr="00675915">
        <w:trPr>
          <w:trHeight w:val="450"/>
        </w:trPr>
        <w:tc>
          <w:tcPr>
            <w:tcW w:w="606" w:type="dxa"/>
            <w:vMerge w:val="restar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庭院环境</w:t>
            </w:r>
          </w:p>
          <w:p w:rsidR="001B5DDE" w:rsidRPr="001B5DDE" w:rsidRDefault="001B5DDE" w:rsidP="001B5DDE">
            <w:pPr>
              <w:widowControl/>
              <w:spacing w:line="360" w:lineRule="exact"/>
              <w:jc w:val="center"/>
              <w:rPr>
                <w:rFonts w:ascii="Times New Roman" w:eastAsia="宋体" w:hAnsi="Times New Roman" w:cs="Times New Roman"/>
                <w:sz w:val="24"/>
                <w:szCs w:val="24"/>
              </w:rPr>
            </w:pPr>
          </w:p>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tabs>
                <w:tab w:val="left" w:pos="5760"/>
              </w:tabs>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大厅前</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tabs>
                <w:tab w:val="left" w:pos="5760"/>
              </w:tabs>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整洁美观，垃圾杂物及时清除</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tabs>
                <w:tab w:val="left" w:pos="5760"/>
              </w:tabs>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每日</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tabs>
                <w:tab w:val="left" w:pos="5760"/>
              </w:tabs>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楼梯四周通道收拾垃圾、清扫地面</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tabs>
                <w:tab w:val="left" w:pos="5760"/>
              </w:tabs>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整洁美观，垃圾杂物及时清除</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tabs>
                <w:tab w:val="left" w:pos="5760"/>
              </w:tabs>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每日</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tabs>
                <w:tab w:val="left" w:pos="5760"/>
              </w:tabs>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绿地范围垃圾清理</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tabs>
                <w:tab w:val="left" w:pos="5760"/>
              </w:tabs>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整洁美观，垃圾杂物及时清除</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tabs>
                <w:tab w:val="left" w:pos="5760"/>
              </w:tabs>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不断巡视</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tabs>
                <w:tab w:val="left" w:pos="5760"/>
              </w:tabs>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清洁垃圾桶</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tabs>
                <w:tab w:val="left" w:pos="5760"/>
              </w:tabs>
              <w:spacing w:line="360" w:lineRule="exact"/>
              <w:rPr>
                <w:rFonts w:ascii="Times New Roman" w:eastAsia="宋体" w:hAnsi="Times New Roman" w:cs="Times New Roman"/>
                <w:sz w:val="24"/>
                <w:szCs w:val="24"/>
              </w:rPr>
            </w:pPr>
            <w:proofErr w:type="gramStart"/>
            <w:r w:rsidRPr="001B5DDE">
              <w:rPr>
                <w:rFonts w:ascii="Times New Roman" w:eastAsia="宋体" w:hAnsi="Times New Roman" w:cs="Times New Roman" w:hint="eastAsia"/>
                <w:sz w:val="24"/>
                <w:szCs w:val="24"/>
              </w:rPr>
              <w:t>桶身洁净</w:t>
            </w:r>
            <w:proofErr w:type="gramEnd"/>
            <w:r w:rsidRPr="001B5DDE">
              <w:rPr>
                <w:rFonts w:ascii="Times New Roman" w:eastAsia="宋体" w:hAnsi="Times New Roman" w:cs="Times New Roman" w:hint="eastAsia"/>
                <w:sz w:val="24"/>
                <w:szCs w:val="24"/>
              </w:rPr>
              <w:t>、正常使用</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tabs>
                <w:tab w:val="left" w:pos="5760"/>
              </w:tabs>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不断巡视</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tabs>
                <w:tab w:val="left" w:pos="5760"/>
              </w:tabs>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平台</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tabs>
                <w:tab w:val="left" w:pos="5760"/>
              </w:tabs>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整洁美观，垃圾杂物及时清除</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tabs>
                <w:tab w:val="left" w:pos="5760"/>
              </w:tabs>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周</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tabs>
                <w:tab w:val="left" w:pos="5760"/>
              </w:tabs>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消防设施</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tabs>
                <w:tab w:val="left" w:pos="5760"/>
              </w:tabs>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擦拭、无尘土</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tabs>
                <w:tab w:val="left" w:pos="5760"/>
              </w:tabs>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每周</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val="restar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办公间</w:t>
            </w:r>
          </w:p>
          <w:p w:rsidR="001B5DDE" w:rsidRPr="001B5DDE" w:rsidRDefault="001B5DDE" w:rsidP="001B5DDE">
            <w:pPr>
              <w:widowControl/>
              <w:spacing w:line="36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w:t>
            </w:r>
          </w:p>
          <w:p w:rsidR="001B5DDE" w:rsidRPr="001B5DDE" w:rsidRDefault="001B5DDE" w:rsidP="001B5DDE">
            <w:pPr>
              <w:widowControl/>
              <w:spacing w:line="36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会议室</w:t>
            </w: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地面（扫擦）</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无杂物、污迹、整洁干净。</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日</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地毯（吸尘）</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污迹及时清理，无杂物。</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周</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天花板</w:t>
            </w:r>
            <w:r w:rsidRPr="001B5DDE">
              <w:rPr>
                <w:rFonts w:ascii="Times New Roman" w:eastAsia="宋体" w:hAnsi="Times New Roman" w:cs="Times New Roman" w:hint="eastAsia"/>
                <w:sz w:val="24"/>
                <w:szCs w:val="24"/>
              </w:rPr>
              <w:t xml:space="preserve">    </w:t>
            </w:r>
            <w:r w:rsidRPr="001B5DDE">
              <w:rPr>
                <w:rFonts w:ascii="Times New Roman" w:eastAsia="宋体" w:hAnsi="Times New Roman" w:cs="Times New Roman" w:hint="eastAsia"/>
                <w:sz w:val="24"/>
                <w:szCs w:val="24"/>
              </w:rPr>
              <w:t>灯槽、风口</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无尘土、无污迹、无蛛网。</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月</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桌椅</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无尘土、无污迹。</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日</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各类标志牌</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无手印、无尘土、无污迹。</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日</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垃圾纸篓</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及时倾倒，垃圾不过夜。</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日</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玻璃门</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无尘土、无手印、无污迹，地弹簧无污渍脚印。</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日</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墙</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无尘土、无污迹。</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周</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窗台玻璃</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无尘土、无污迹，光亮清洁。</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autoSpaceDE w:val="0"/>
              <w:autoSpaceDN w:val="0"/>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日</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val="restart"/>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卫生间</w:t>
            </w:r>
          </w:p>
          <w:p w:rsidR="001B5DDE" w:rsidRPr="001B5DDE" w:rsidRDefault="001B5DDE" w:rsidP="001B5DDE">
            <w:pPr>
              <w:widowControl/>
              <w:spacing w:line="360" w:lineRule="exact"/>
              <w:jc w:val="center"/>
              <w:rPr>
                <w:rFonts w:ascii="Times New Roman" w:eastAsia="宋体" w:hAnsi="Times New Roman" w:cs="Times New Roman"/>
                <w:sz w:val="24"/>
                <w:szCs w:val="24"/>
              </w:rPr>
            </w:pPr>
          </w:p>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地面</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光洁明亮、无污迹</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循环擦拭</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墙面</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光洁明亮、无污迹</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循环擦拭</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台面</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光亮、无水垢、无污迹、无毛发、龙头无污迹</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循环擦拭</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镜面</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光亮、无水垢、无污迹、无霉迹</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循环擦拭</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隔断</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无灰尘、污迹、无划痕</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周</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小便池、恭桶</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无污迹</w:t>
            </w:r>
            <w:r w:rsidRPr="001B5DDE">
              <w:rPr>
                <w:rFonts w:ascii="Times New Roman" w:eastAsia="宋体" w:hAnsi="Times New Roman" w:cs="Times New Roman" w:hint="eastAsia"/>
                <w:sz w:val="24"/>
                <w:szCs w:val="24"/>
              </w:rPr>
              <w:t xml:space="preserve"> </w:t>
            </w:r>
            <w:r w:rsidRPr="001B5DDE">
              <w:rPr>
                <w:rFonts w:ascii="Times New Roman" w:eastAsia="宋体" w:hAnsi="Times New Roman" w:cs="Times New Roman" w:hint="eastAsia"/>
                <w:sz w:val="24"/>
                <w:szCs w:val="24"/>
              </w:rPr>
              <w:t>无水迹、无尿垢、水垢</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循环清洁</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皂液器</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无污迹、无堵塞</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循环擦拭</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门</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光亮、无手印</w:t>
            </w:r>
            <w:r w:rsidRPr="001B5DDE">
              <w:rPr>
                <w:rFonts w:ascii="Times New Roman" w:eastAsia="宋体" w:hAnsi="Times New Roman" w:cs="Times New Roman" w:hint="eastAsia"/>
                <w:sz w:val="24"/>
                <w:szCs w:val="24"/>
              </w:rPr>
              <w:t xml:space="preserve"> </w:t>
            </w:r>
            <w:r w:rsidRPr="001B5DDE">
              <w:rPr>
                <w:rFonts w:ascii="Times New Roman" w:eastAsia="宋体" w:hAnsi="Times New Roman" w:cs="Times New Roman" w:hint="eastAsia"/>
                <w:sz w:val="24"/>
                <w:szCs w:val="24"/>
              </w:rPr>
              <w:t>无污迹</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周</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纸篓</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垃圾不能超过</w:t>
            </w:r>
            <w:r w:rsidRPr="001B5DDE">
              <w:rPr>
                <w:rFonts w:ascii="Times New Roman" w:eastAsia="宋体" w:hAnsi="Times New Roman" w:cs="Times New Roman" w:hint="eastAsia"/>
                <w:sz w:val="24"/>
                <w:szCs w:val="24"/>
              </w:rPr>
              <w:t>2/3</w:t>
            </w:r>
            <w:r w:rsidRPr="001B5DDE">
              <w:rPr>
                <w:rFonts w:ascii="Times New Roman" w:eastAsia="宋体" w:hAnsi="Times New Roman" w:cs="Times New Roman" w:hint="eastAsia"/>
                <w:sz w:val="24"/>
                <w:szCs w:val="24"/>
              </w:rPr>
              <w:t>桶，垃圾袋无破损</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巡视清洁</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手纸架</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无污迹、无灰尘</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循环擦拭</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风口</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目测无污迹、灰尘</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周</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标识</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无污迹、灰尘、损坏</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循环擦拭</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异味清除</w:t>
            </w:r>
          </w:p>
        </w:tc>
        <w:tc>
          <w:tcPr>
            <w:tcW w:w="3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无异味</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巡视清洁</w:t>
            </w:r>
          </w:p>
        </w:tc>
        <w:tc>
          <w:tcPr>
            <w:tcW w:w="140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r w:rsidR="001B5DDE" w:rsidRPr="001B5DDE" w:rsidTr="00675915">
        <w:trPr>
          <w:trHeight w:val="450"/>
        </w:trPr>
        <w:tc>
          <w:tcPr>
            <w:tcW w:w="606"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c>
          <w:tcPr>
            <w:tcW w:w="138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灯具</w:t>
            </w:r>
          </w:p>
        </w:tc>
        <w:tc>
          <w:tcPr>
            <w:tcW w:w="398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目测无污迹、灰尘</w:t>
            </w:r>
          </w:p>
        </w:tc>
        <w:tc>
          <w:tcPr>
            <w:tcW w:w="144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1B5DDE" w:rsidRPr="001B5DDE" w:rsidRDefault="001B5DDE" w:rsidP="001B5DDE">
            <w:pPr>
              <w:spacing w:line="36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月</w:t>
            </w:r>
          </w:p>
        </w:tc>
        <w:tc>
          <w:tcPr>
            <w:tcW w:w="1406"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1B5DDE" w:rsidRPr="001B5DDE" w:rsidRDefault="001B5DDE" w:rsidP="001B5DDE">
            <w:pPr>
              <w:widowControl/>
              <w:spacing w:line="360" w:lineRule="exact"/>
              <w:jc w:val="center"/>
              <w:rPr>
                <w:rFonts w:ascii="Times New Roman" w:eastAsia="宋体" w:hAnsi="Times New Roman" w:cs="Times New Roman"/>
                <w:sz w:val="24"/>
                <w:szCs w:val="24"/>
              </w:rPr>
            </w:pPr>
          </w:p>
        </w:tc>
      </w:tr>
    </w:tbl>
    <w:p w:rsidR="001B5DDE" w:rsidRPr="001B5DDE" w:rsidRDefault="001B5DDE" w:rsidP="001B5DDE">
      <w:pPr>
        <w:tabs>
          <w:tab w:val="right" w:pos="8100"/>
        </w:tabs>
        <w:spacing w:line="520" w:lineRule="exact"/>
        <w:jc w:val="left"/>
        <w:rPr>
          <w:rFonts w:ascii="Times New Roman" w:eastAsia="宋体" w:hAnsi="Times New Roman" w:cs="Times New Roman"/>
          <w:sz w:val="24"/>
          <w:szCs w:val="24"/>
        </w:rPr>
      </w:pPr>
    </w:p>
    <w:p w:rsidR="001B5DDE" w:rsidRPr="001B5DDE" w:rsidRDefault="001B5DDE" w:rsidP="001B5DDE">
      <w:pPr>
        <w:tabs>
          <w:tab w:val="right" w:pos="8100"/>
        </w:tabs>
        <w:spacing w:line="52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3</w:t>
      </w:r>
      <w:r w:rsidRPr="001B5DDE">
        <w:rPr>
          <w:rFonts w:ascii="Times New Roman" w:eastAsia="宋体" w:hAnsi="Times New Roman" w:cs="Times New Roman" w:hint="eastAsia"/>
          <w:sz w:val="24"/>
          <w:szCs w:val="24"/>
        </w:rPr>
        <w:t>、地源热泵维护方案</w:t>
      </w:r>
    </w:p>
    <w:tbl>
      <w:tblPr>
        <w:tblW w:w="9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1"/>
        <w:gridCol w:w="2622"/>
        <w:gridCol w:w="1874"/>
        <w:gridCol w:w="1860"/>
      </w:tblGrid>
      <w:tr w:rsidR="001B5DDE" w:rsidRPr="001B5DDE" w:rsidTr="00675915">
        <w:tc>
          <w:tcPr>
            <w:tcW w:w="2661" w:type="dxa"/>
          </w:tcPr>
          <w:p w:rsidR="001B5DDE" w:rsidRPr="001B5DDE" w:rsidRDefault="001B5DDE" w:rsidP="001B5DDE">
            <w:pPr>
              <w:tabs>
                <w:tab w:val="right" w:pos="8100"/>
              </w:tabs>
              <w:spacing w:line="52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维护内容</w:t>
            </w:r>
          </w:p>
        </w:tc>
        <w:tc>
          <w:tcPr>
            <w:tcW w:w="2622" w:type="dxa"/>
          </w:tcPr>
          <w:p w:rsidR="001B5DDE" w:rsidRPr="001B5DDE" w:rsidRDefault="001B5DDE" w:rsidP="001B5DDE">
            <w:pPr>
              <w:tabs>
                <w:tab w:val="right" w:pos="8100"/>
              </w:tabs>
              <w:spacing w:line="52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维护方案</w:t>
            </w:r>
          </w:p>
        </w:tc>
        <w:tc>
          <w:tcPr>
            <w:tcW w:w="1874" w:type="dxa"/>
          </w:tcPr>
          <w:p w:rsidR="001B5DDE" w:rsidRPr="001B5DDE" w:rsidRDefault="001B5DDE" w:rsidP="001B5DDE">
            <w:pPr>
              <w:tabs>
                <w:tab w:val="right" w:pos="8100"/>
              </w:tabs>
              <w:spacing w:line="52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维护次数</w:t>
            </w:r>
          </w:p>
        </w:tc>
        <w:tc>
          <w:tcPr>
            <w:tcW w:w="1860" w:type="dxa"/>
          </w:tcPr>
          <w:p w:rsidR="001B5DDE" w:rsidRPr="001B5DDE" w:rsidRDefault="001B5DDE" w:rsidP="001B5DDE">
            <w:pPr>
              <w:tabs>
                <w:tab w:val="right" w:pos="8100"/>
              </w:tabs>
              <w:spacing w:line="52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备注</w:t>
            </w:r>
          </w:p>
        </w:tc>
      </w:tr>
      <w:tr w:rsidR="001B5DDE" w:rsidRPr="001B5DDE" w:rsidTr="00675915">
        <w:tc>
          <w:tcPr>
            <w:tcW w:w="2661" w:type="dxa"/>
          </w:tcPr>
          <w:p w:rsidR="001B5DDE" w:rsidRPr="001B5DDE" w:rsidRDefault="001B5DDE" w:rsidP="001B5DDE">
            <w:pPr>
              <w:tabs>
                <w:tab w:val="right" w:pos="8100"/>
              </w:tabs>
              <w:spacing w:line="52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机组维护</w:t>
            </w:r>
          </w:p>
        </w:tc>
        <w:tc>
          <w:tcPr>
            <w:tcW w:w="2622" w:type="dxa"/>
          </w:tcPr>
          <w:p w:rsidR="001B5DDE" w:rsidRPr="001B5DDE" w:rsidRDefault="001B5DDE" w:rsidP="001B5DDE">
            <w:pPr>
              <w:tabs>
                <w:tab w:val="right" w:pos="8100"/>
              </w:tabs>
              <w:spacing w:line="52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每年进行机组维护两次次，包括更换机油、添加冷凝剂、外观、电阻，油品等。</w:t>
            </w:r>
          </w:p>
        </w:tc>
        <w:tc>
          <w:tcPr>
            <w:tcW w:w="1874" w:type="dxa"/>
          </w:tcPr>
          <w:p w:rsidR="001B5DDE" w:rsidRPr="001B5DDE" w:rsidRDefault="001B5DDE" w:rsidP="001B5DDE">
            <w:pPr>
              <w:tabs>
                <w:tab w:val="right" w:pos="8100"/>
              </w:tabs>
              <w:spacing w:line="52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2</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每年</w:t>
            </w:r>
          </w:p>
        </w:tc>
        <w:tc>
          <w:tcPr>
            <w:tcW w:w="1860" w:type="dxa"/>
          </w:tcPr>
          <w:p w:rsidR="001B5DDE" w:rsidRPr="001B5DDE" w:rsidRDefault="001B5DDE" w:rsidP="001B5DDE">
            <w:pPr>
              <w:tabs>
                <w:tab w:val="right" w:pos="8100"/>
              </w:tabs>
              <w:spacing w:line="520" w:lineRule="exact"/>
              <w:jc w:val="left"/>
              <w:rPr>
                <w:rFonts w:ascii="Times New Roman" w:eastAsia="宋体" w:hAnsi="Times New Roman" w:cs="Times New Roman"/>
                <w:sz w:val="24"/>
                <w:szCs w:val="24"/>
              </w:rPr>
            </w:pPr>
          </w:p>
        </w:tc>
      </w:tr>
      <w:tr w:rsidR="001B5DDE" w:rsidRPr="001B5DDE" w:rsidTr="00675915">
        <w:tc>
          <w:tcPr>
            <w:tcW w:w="2661" w:type="dxa"/>
          </w:tcPr>
          <w:p w:rsidR="001B5DDE" w:rsidRPr="001B5DDE" w:rsidRDefault="001B5DDE" w:rsidP="001B5DDE">
            <w:pPr>
              <w:tabs>
                <w:tab w:val="right" w:pos="8100"/>
              </w:tabs>
              <w:spacing w:line="52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末端维护</w:t>
            </w:r>
          </w:p>
        </w:tc>
        <w:tc>
          <w:tcPr>
            <w:tcW w:w="2622" w:type="dxa"/>
          </w:tcPr>
          <w:p w:rsidR="001B5DDE" w:rsidRPr="001B5DDE" w:rsidRDefault="001B5DDE" w:rsidP="001B5DDE">
            <w:pPr>
              <w:tabs>
                <w:tab w:val="right" w:pos="8100"/>
              </w:tabs>
              <w:spacing w:line="52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每三天进行日常巡视维护、空调开关、并做好巡视记录。</w:t>
            </w:r>
          </w:p>
        </w:tc>
        <w:tc>
          <w:tcPr>
            <w:tcW w:w="1874" w:type="dxa"/>
          </w:tcPr>
          <w:p w:rsidR="001B5DDE" w:rsidRPr="001B5DDE" w:rsidRDefault="001B5DDE" w:rsidP="001B5DDE">
            <w:pPr>
              <w:tabs>
                <w:tab w:val="right" w:pos="8100"/>
              </w:tabs>
              <w:spacing w:line="52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三天</w:t>
            </w:r>
          </w:p>
        </w:tc>
        <w:tc>
          <w:tcPr>
            <w:tcW w:w="1860" w:type="dxa"/>
          </w:tcPr>
          <w:p w:rsidR="001B5DDE" w:rsidRPr="001B5DDE" w:rsidRDefault="001B5DDE" w:rsidP="001B5DDE">
            <w:pPr>
              <w:tabs>
                <w:tab w:val="right" w:pos="8100"/>
              </w:tabs>
              <w:spacing w:line="52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供暖及制冷期间，保证所有末端可正常使用保证室内温度。末端出现故障时维修人</w:t>
            </w:r>
            <w:r w:rsidRPr="001B5DDE">
              <w:rPr>
                <w:rFonts w:ascii="Times New Roman" w:eastAsia="宋体" w:hAnsi="Times New Roman" w:cs="Times New Roman" w:hint="eastAsia"/>
                <w:sz w:val="24"/>
                <w:szCs w:val="24"/>
              </w:rPr>
              <w:lastRenderedPageBreak/>
              <w:t>员</w:t>
            </w:r>
            <w:r w:rsidRPr="001B5DDE">
              <w:rPr>
                <w:rFonts w:ascii="Times New Roman" w:eastAsia="宋体" w:hAnsi="Times New Roman" w:cs="Times New Roman" w:hint="eastAsia"/>
                <w:sz w:val="24"/>
                <w:szCs w:val="24"/>
              </w:rPr>
              <w:t>24</w:t>
            </w:r>
            <w:r w:rsidRPr="001B5DDE">
              <w:rPr>
                <w:rFonts w:ascii="Times New Roman" w:eastAsia="宋体" w:hAnsi="Times New Roman" w:cs="Times New Roman" w:hint="eastAsia"/>
                <w:sz w:val="24"/>
                <w:szCs w:val="24"/>
              </w:rPr>
              <w:t>小时内进行维修。</w:t>
            </w:r>
          </w:p>
        </w:tc>
      </w:tr>
      <w:tr w:rsidR="001B5DDE" w:rsidRPr="001B5DDE" w:rsidTr="00675915">
        <w:tc>
          <w:tcPr>
            <w:tcW w:w="2661" w:type="dxa"/>
          </w:tcPr>
          <w:p w:rsidR="001B5DDE" w:rsidRPr="001B5DDE" w:rsidRDefault="001B5DDE" w:rsidP="001B5DDE">
            <w:pPr>
              <w:tabs>
                <w:tab w:val="right" w:pos="8100"/>
              </w:tabs>
              <w:spacing w:line="52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lastRenderedPageBreak/>
              <w:t>室外管路</w:t>
            </w:r>
          </w:p>
        </w:tc>
        <w:tc>
          <w:tcPr>
            <w:tcW w:w="2622" w:type="dxa"/>
          </w:tcPr>
          <w:p w:rsidR="001B5DDE" w:rsidRPr="001B5DDE" w:rsidRDefault="001B5DDE" w:rsidP="001B5DDE">
            <w:pPr>
              <w:tabs>
                <w:tab w:val="right" w:pos="8100"/>
              </w:tabs>
              <w:spacing w:line="520" w:lineRule="exact"/>
              <w:jc w:val="left"/>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每月进行日常巡视维护</w:t>
            </w:r>
          </w:p>
        </w:tc>
        <w:tc>
          <w:tcPr>
            <w:tcW w:w="1874" w:type="dxa"/>
          </w:tcPr>
          <w:p w:rsidR="001B5DDE" w:rsidRPr="001B5DDE" w:rsidRDefault="001B5DDE" w:rsidP="001B5DDE">
            <w:pPr>
              <w:tabs>
                <w:tab w:val="right" w:pos="8100"/>
              </w:tabs>
              <w:spacing w:line="520" w:lineRule="exact"/>
              <w:jc w:val="center"/>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每月</w:t>
            </w:r>
          </w:p>
        </w:tc>
        <w:tc>
          <w:tcPr>
            <w:tcW w:w="1860" w:type="dxa"/>
          </w:tcPr>
          <w:p w:rsidR="001B5DDE" w:rsidRPr="001B5DDE" w:rsidRDefault="001B5DDE" w:rsidP="001B5DDE">
            <w:pPr>
              <w:tabs>
                <w:tab w:val="right" w:pos="8100"/>
              </w:tabs>
              <w:spacing w:line="520" w:lineRule="exact"/>
              <w:jc w:val="left"/>
              <w:rPr>
                <w:rFonts w:ascii="Times New Roman" w:eastAsia="宋体" w:hAnsi="Times New Roman" w:cs="Times New Roman"/>
                <w:sz w:val="24"/>
                <w:szCs w:val="24"/>
              </w:rPr>
            </w:pPr>
          </w:p>
        </w:tc>
      </w:tr>
    </w:tbl>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4</w:t>
      </w:r>
      <w:r w:rsidRPr="001B5DDE">
        <w:rPr>
          <w:rFonts w:ascii="Times New Roman" w:eastAsia="宋体" w:hAnsi="Times New Roman" w:cs="Times New Roman" w:hint="eastAsia"/>
          <w:sz w:val="24"/>
          <w:szCs w:val="24"/>
        </w:rPr>
        <w:t>、饮水设备维护方案</w:t>
      </w:r>
    </w:p>
    <w:tbl>
      <w:tblPr>
        <w:tblW w:w="9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67"/>
        <w:gridCol w:w="1942"/>
        <w:gridCol w:w="1981"/>
      </w:tblGrid>
      <w:tr w:rsidR="001B5DDE" w:rsidRPr="001B5DDE" w:rsidTr="00675915">
        <w:tc>
          <w:tcPr>
            <w:tcW w:w="2127"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维护内容</w:t>
            </w:r>
          </w:p>
        </w:tc>
        <w:tc>
          <w:tcPr>
            <w:tcW w:w="2967"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维护方案</w:t>
            </w:r>
          </w:p>
        </w:tc>
        <w:tc>
          <w:tcPr>
            <w:tcW w:w="1942"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维护次数</w:t>
            </w:r>
          </w:p>
        </w:tc>
        <w:tc>
          <w:tcPr>
            <w:tcW w:w="1981"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备注</w:t>
            </w:r>
          </w:p>
        </w:tc>
      </w:tr>
      <w:tr w:rsidR="001B5DDE" w:rsidRPr="001B5DDE" w:rsidTr="00675915">
        <w:tc>
          <w:tcPr>
            <w:tcW w:w="2127"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滤料更换</w:t>
            </w:r>
          </w:p>
        </w:tc>
        <w:tc>
          <w:tcPr>
            <w:tcW w:w="2967"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每年进行滤料更换，并由采购单位在更换滤料后委托有资质的单位进行水质检测。</w:t>
            </w:r>
          </w:p>
        </w:tc>
        <w:tc>
          <w:tcPr>
            <w:tcW w:w="1942"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一年</w:t>
            </w:r>
          </w:p>
        </w:tc>
        <w:tc>
          <w:tcPr>
            <w:tcW w:w="1981"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水质化验需要出示有关部门水质检测结果。</w:t>
            </w:r>
          </w:p>
        </w:tc>
      </w:tr>
      <w:tr w:rsidR="001B5DDE" w:rsidRPr="001B5DDE" w:rsidTr="00675915">
        <w:tc>
          <w:tcPr>
            <w:tcW w:w="2127"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储水箱清洗</w:t>
            </w:r>
          </w:p>
        </w:tc>
        <w:tc>
          <w:tcPr>
            <w:tcW w:w="2967"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储水箱清洗一次</w:t>
            </w:r>
          </w:p>
        </w:tc>
        <w:tc>
          <w:tcPr>
            <w:tcW w:w="1942"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每半年</w:t>
            </w:r>
          </w:p>
        </w:tc>
        <w:tc>
          <w:tcPr>
            <w:tcW w:w="1981" w:type="dxa"/>
          </w:tcPr>
          <w:p w:rsidR="001B5DDE" w:rsidRPr="001B5DDE" w:rsidRDefault="001B5DDE" w:rsidP="001B5DDE">
            <w:pPr>
              <w:spacing w:line="360" w:lineRule="auto"/>
              <w:contextualSpacing/>
              <w:rPr>
                <w:rFonts w:ascii="Times New Roman" w:eastAsia="宋体" w:hAnsi="Times New Roman" w:cs="Times New Roman"/>
                <w:sz w:val="24"/>
                <w:szCs w:val="24"/>
              </w:rPr>
            </w:pPr>
          </w:p>
        </w:tc>
      </w:tr>
      <w:tr w:rsidR="001B5DDE" w:rsidRPr="001B5DDE" w:rsidTr="00675915">
        <w:tc>
          <w:tcPr>
            <w:tcW w:w="2127"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水泵</w:t>
            </w:r>
          </w:p>
        </w:tc>
        <w:tc>
          <w:tcPr>
            <w:tcW w:w="2967"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深井泵维护</w:t>
            </w:r>
          </w:p>
        </w:tc>
        <w:tc>
          <w:tcPr>
            <w:tcW w:w="1942"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每年</w:t>
            </w:r>
          </w:p>
        </w:tc>
        <w:tc>
          <w:tcPr>
            <w:tcW w:w="1981" w:type="dxa"/>
          </w:tcPr>
          <w:p w:rsidR="001B5DDE" w:rsidRPr="001B5DDE" w:rsidRDefault="001B5DDE" w:rsidP="001B5DDE">
            <w:pPr>
              <w:spacing w:line="360" w:lineRule="auto"/>
              <w:contextualSpacing/>
              <w:rPr>
                <w:rFonts w:ascii="Times New Roman" w:eastAsia="宋体" w:hAnsi="Times New Roman" w:cs="Times New Roman"/>
                <w:sz w:val="24"/>
                <w:szCs w:val="24"/>
              </w:rPr>
            </w:pPr>
          </w:p>
        </w:tc>
      </w:tr>
      <w:tr w:rsidR="001B5DDE" w:rsidRPr="001B5DDE" w:rsidTr="00675915">
        <w:tc>
          <w:tcPr>
            <w:tcW w:w="2127"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日常巡视</w:t>
            </w:r>
          </w:p>
        </w:tc>
        <w:tc>
          <w:tcPr>
            <w:tcW w:w="2967"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每周对水处理用房进行巡视，并做好巡视记录。</w:t>
            </w:r>
          </w:p>
        </w:tc>
        <w:tc>
          <w:tcPr>
            <w:tcW w:w="1942"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每周</w:t>
            </w:r>
          </w:p>
        </w:tc>
        <w:tc>
          <w:tcPr>
            <w:tcW w:w="1981"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需保证日常正常用水</w:t>
            </w:r>
          </w:p>
        </w:tc>
      </w:tr>
    </w:tbl>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5</w:t>
      </w:r>
      <w:r w:rsidRPr="001B5DDE">
        <w:rPr>
          <w:rFonts w:ascii="Times New Roman" w:eastAsia="宋体" w:hAnsi="Times New Roman" w:cs="Times New Roman" w:hint="eastAsia"/>
          <w:sz w:val="24"/>
          <w:szCs w:val="24"/>
        </w:rPr>
        <w:t>、电梯日常维护</w:t>
      </w:r>
    </w:p>
    <w:tbl>
      <w:tblPr>
        <w:tblpPr w:leftFromText="180" w:rightFromText="180" w:vertAnchor="text" w:horzAnchor="page" w:tblpX="1887" w:tblpY="335"/>
        <w:tblOverlap w:val="neve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2281"/>
        <w:gridCol w:w="2281"/>
        <w:gridCol w:w="2282"/>
      </w:tblGrid>
      <w:tr w:rsidR="001B5DDE" w:rsidRPr="001B5DDE" w:rsidTr="00675915">
        <w:tc>
          <w:tcPr>
            <w:tcW w:w="2281"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维护内容</w:t>
            </w:r>
          </w:p>
        </w:tc>
        <w:tc>
          <w:tcPr>
            <w:tcW w:w="2281"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维护方案</w:t>
            </w:r>
          </w:p>
        </w:tc>
        <w:tc>
          <w:tcPr>
            <w:tcW w:w="2281"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维护次数</w:t>
            </w:r>
          </w:p>
        </w:tc>
        <w:tc>
          <w:tcPr>
            <w:tcW w:w="2282"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备注</w:t>
            </w:r>
          </w:p>
        </w:tc>
      </w:tr>
      <w:tr w:rsidR="001B5DDE" w:rsidRPr="001B5DDE" w:rsidTr="00675915">
        <w:tc>
          <w:tcPr>
            <w:tcW w:w="2281"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日常巡视</w:t>
            </w:r>
          </w:p>
        </w:tc>
        <w:tc>
          <w:tcPr>
            <w:tcW w:w="2281"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每周进行日常巡视，并做好巡视记录。</w:t>
            </w:r>
          </w:p>
        </w:tc>
        <w:tc>
          <w:tcPr>
            <w:tcW w:w="2281"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每周</w:t>
            </w:r>
          </w:p>
        </w:tc>
        <w:tc>
          <w:tcPr>
            <w:tcW w:w="2282"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保证年底安监局审查通过。</w:t>
            </w:r>
          </w:p>
        </w:tc>
      </w:tr>
      <w:tr w:rsidR="001B5DDE" w:rsidRPr="001B5DDE" w:rsidTr="00675915">
        <w:tc>
          <w:tcPr>
            <w:tcW w:w="2281"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机房巡视</w:t>
            </w:r>
          </w:p>
        </w:tc>
        <w:tc>
          <w:tcPr>
            <w:tcW w:w="2281"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保证机房整体清洁，机房内所有设备由代为公司管理。</w:t>
            </w:r>
          </w:p>
        </w:tc>
        <w:tc>
          <w:tcPr>
            <w:tcW w:w="2281" w:type="dxa"/>
          </w:tcPr>
          <w:p w:rsidR="001B5DDE" w:rsidRPr="001B5DDE" w:rsidRDefault="001B5DDE" w:rsidP="001B5DDE">
            <w:pPr>
              <w:spacing w:line="360" w:lineRule="auto"/>
              <w:contextualSpacing/>
              <w:rPr>
                <w:rFonts w:ascii="Times New Roman" w:eastAsia="宋体" w:hAnsi="Times New Roman" w:cs="Times New Roman"/>
                <w:sz w:val="24"/>
                <w:szCs w:val="24"/>
              </w:rPr>
            </w:pPr>
            <w:r w:rsidRPr="001B5DDE">
              <w:rPr>
                <w:rFonts w:ascii="Times New Roman" w:eastAsia="宋体" w:hAnsi="Times New Roman" w:cs="Times New Roman" w:hint="eastAsia"/>
                <w:sz w:val="24"/>
                <w:szCs w:val="24"/>
              </w:rPr>
              <w:t>1</w:t>
            </w:r>
            <w:r w:rsidRPr="001B5DDE">
              <w:rPr>
                <w:rFonts w:ascii="Times New Roman" w:eastAsia="宋体" w:hAnsi="Times New Roman" w:cs="Times New Roman" w:hint="eastAsia"/>
                <w:sz w:val="24"/>
                <w:szCs w:val="24"/>
              </w:rPr>
              <w:t>次</w:t>
            </w:r>
            <w:r w:rsidRPr="001B5DDE">
              <w:rPr>
                <w:rFonts w:ascii="Times New Roman" w:eastAsia="宋体" w:hAnsi="Times New Roman" w:cs="Times New Roman" w:hint="eastAsia"/>
                <w:sz w:val="24"/>
                <w:szCs w:val="24"/>
              </w:rPr>
              <w:t>/</w:t>
            </w:r>
            <w:r w:rsidRPr="001B5DDE">
              <w:rPr>
                <w:rFonts w:ascii="Times New Roman" w:eastAsia="宋体" w:hAnsi="Times New Roman" w:cs="Times New Roman" w:hint="eastAsia"/>
                <w:sz w:val="24"/>
                <w:szCs w:val="24"/>
              </w:rPr>
              <w:t>每周</w:t>
            </w:r>
          </w:p>
        </w:tc>
        <w:tc>
          <w:tcPr>
            <w:tcW w:w="2282" w:type="dxa"/>
          </w:tcPr>
          <w:p w:rsidR="001B5DDE" w:rsidRPr="001B5DDE" w:rsidRDefault="001B5DDE" w:rsidP="001B5DDE">
            <w:pPr>
              <w:spacing w:line="360" w:lineRule="auto"/>
              <w:contextualSpacing/>
              <w:rPr>
                <w:rFonts w:ascii="Times New Roman" w:eastAsia="宋体" w:hAnsi="Times New Roman" w:cs="Times New Roman"/>
                <w:sz w:val="24"/>
                <w:szCs w:val="24"/>
              </w:rPr>
            </w:pPr>
          </w:p>
        </w:tc>
      </w:tr>
    </w:tbl>
    <w:p w:rsidR="001B5DDE" w:rsidRPr="001B5DDE" w:rsidRDefault="001B5DDE" w:rsidP="001B5DDE">
      <w:pPr>
        <w:autoSpaceDE w:val="0"/>
        <w:autoSpaceDN w:val="0"/>
        <w:spacing w:line="520" w:lineRule="exact"/>
        <w:rPr>
          <w:rFonts w:ascii="宋体" w:eastAsia="宋体" w:hAnsi="宋体" w:cs="Times New Roman"/>
          <w:b/>
          <w:bCs/>
          <w:szCs w:val="21"/>
        </w:rPr>
      </w:pPr>
    </w:p>
    <w:p w:rsidR="001B5DDE" w:rsidRPr="001B5DDE" w:rsidRDefault="001B5DDE" w:rsidP="001B5DDE">
      <w:pPr>
        <w:snapToGrid w:val="0"/>
        <w:spacing w:line="520" w:lineRule="exact"/>
        <w:rPr>
          <w:rFonts w:ascii="Times New Roman" w:eastAsia="宋体" w:hAnsi="Times New Roman" w:cs="Times New Roman"/>
          <w:sz w:val="24"/>
          <w:szCs w:val="24"/>
        </w:rPr>
      </w:pPr>
      <w:r w:rsidRPr="001B5DDE">
        <w:rPr>
          <w:rFonts w:ascii="Times New Roman" w:eastAsia="宋体" w:hAnsi="Times New Roman" w:cs="Times New Roman"/>
          <w:sz w:val="24"/>
          <w:szCs w:val="24"/>
        </w:rPr>
        <w:t>2.4</w:t>
      </w:r>
      <w:r w:rsidRPr="001B5DDE">
        <w:rPr>
          <w:rFonts w:ascii="Times New Roman" w:eastAsia="宋体" w:hAnsi="Times New Roman" w:cs="Times New Roman"/>
          <w:sz w:val="24"/>
          <w:szCs w:val="24"/>
        </w:rPr>
        <w:t>政策性采购需求</w:t>
      </w:r>
    </w:p>
    <w:p w:rsidR="001B5DDE" w:rsidRPr="001B5DDE" w:rsidRDefault="001B5DDE" w:rsidP="001B5DDE">
      <w:pPr>
        <w:snapToGrid w:val="0"/>
        <w:spacing w:line="520" w:lineRule="exact"/>
        <w:rPr>
          <w:rFonts w:ascii="Times New Roman" w:eastAsia="宋体" w:hAnsi="Times New Roman" w:cs="Times New Roman"/>
          <w:sz w:val="24"/>
          <w:szCs w:val="24"/>
        </w:rPr>
      </w:pPr>
      <w:r w:rsidRPr="001B5DDE">
        <w:rPr>
          <w:rFonts w:ascii="Times New Roman" w:eastAsia="宋体" w:hAnsi="Times New Roman" w:cs="Times New Roman"/>
          <w:sz w:val="24"/>
          <w:szCs w:val="24"/>
        </w:rPr>
        <w:t>为在项目中充分落实《政府采购法》规定的</w:t>
      </w:r>
      <w:r w:rsidRPr="001B5DDE">
        <w:rPr>
          <w:rFonts w:ascii="Times New Roman" w:eastAsia="宋体" w:hAnsi="Times New Roman" w:cs="Times New Roman"/>
          <w:sz w:val="24"/>
          <w:szCs w:val="24"/>
        </w:rPr>
        <w:t>“</w:t>
      </w:r>
      <w:r w:rsidRPr="001B5DDE">
        <w:rPr>
          <w:rFonts w:ascii="Times New Roman" w:eastAsia="宋体" w:hAnsi="Times New Roman" w:cs="Times New Roman"/>
          <w:sz w:val="24"/>
          <w:szCs w:val="24"/>
        </w:rPr>
        <w:t>政府采购应当有助于实现国家的经济和社会发展政策目标</w:t>
      </w:r>
      <w:r w:rsidRPr="001B5DDE">
        <w:rPr>
          <w:rFonts w:ascii="Times New Roman" w:eastAsia="宋体" w:hAnsi="Times New Roman" w:cs="Times New Roman"/>
          <w:sz w:val="24"/>
          <w:szCs w:val="24"/>
        </w:rPr>
        <w:t>”</w:t>
      </w:r>
      <w:r w:rsidRPr="001B5DDE">
        <w:rPr>
          <w:rFonts w:ascii="Times New Roman" w:eastAsia="宋体" w:hAnsi="Times New Roman" w:cs="Times New Roman"/>
          <w:sz w:val="24"/>
          <w:szCs w:val="24"/>
        </w:rPr>
        <w:t>等相关要求，以项目为载体推动北京市环境社会治理</w:t>
      </w:r>
      <w:r w:rsidRPr="001B5DDE">
        <w:rPr>
          <w:rFonts w:ascii="Times New Roman" w:eastAsia="宋体" w:hAnsi="Times New Roman" w:cs="Times New Roman"/>
          <w:sz w:val="24"/>
          <w:szCs w:val="24"/>
        </w:rPr>
        <w:t>(ESG)</w:t>
      </w:r>
      <w:r w:rsidRPr="001B5DDE">
        <w:rPr>
          <w:rFonts w:ascii="Times New Roman" w:eastAsia="宋体" w:hAnsi="Times New Roman" w:cs="Times New Roman"/>
          <w:sz w:val="24"/>
          <w:szCs w:val="24"/>
        </w:rPr>
        <w:t>体系高质量发展，请供应商提供在本项目中落实</w:t>
      </w:r>
      <w:r w:rsidRPr="001B5DDE">
        <w:rPr>
          <w:rFonts w:ascii="Times New Roman" w:eastAsia="宋体" w:hAnsi="Times New Roman" w:cs="Times New Roman"/>
          <w:sz w:val="24"/>
          <w:szCs w:val="24"/>
        </w:rPr>
        <w:t>ESG</w:t>
      </w:r>
      <w:r w:rsidRPr="001B5DDE">
        <w:rPr>
          <w:rFonts w:ascii="Times New Roman" w:eastAsia="宋体" w:hAnsi="Times New Roman" w:cs="Times New Roman"/>
          <w:sz w:val="24"/>
          <w:szCs w:val="24"/>
        </w:rPr>
        <w:t>理念的工作措施。</w:t>
      </w:r>
    </w:p>
    <w:p w:rsidR="001B5DDE" w:rsidRPr="001B5DDE" w:rsidRDefault="001B5DDE" w:rsidP="001B5DDE">
      <w:pPr>
        <w:snapToGrid w:val="0"/>
        <w:spacing w:line="520" w:lineRule="exact"/>
        <w:rPr>
          <w:rFonts w:ascii="Times New Roman" w:eastAsia="宋体" w:hAnsi="Times New Roman" w:cs="Times New Roman"/>
          <w:sz w:val="24"/>
          <w:szCs w:val="24"/>
        </w:rPr>
      </w:pPr>
      <w:r w:rsidRPr="001B5DDE">
        <w:rPr>
          <w:rFonts w:ascii="Times New Roman" w:eastAsia="宋体" w:hAnsi="Times New Roman" w:cs="Times New Roman"/>
          <w:sz w:val="24"/>
          <w:szCs w:val="24"/>
        </w:rPr>
        <w:t xml:space="preserve">  2.5</w:t>
      </w:r>
      <w:r w:rsidRPr="001B5DDE">
        <w:rPr>
          <w:rFonts w:ascii="Times New Roman" w:eastAsia="宋体" w:hAnsi="Times New Roman" w:cs="Times New Roman"/>
          <w:sz w:val="24"/>
          <w:szCs w:val="24"/>
        </w:rPr>
        <w:t>公共节能需求</w:t>
      </w:r>
    </w:p>
    <w:p w:rsidR="001B5DDE" w:rsidRPr="001B5DDE" w:rsidRDefault="001B5DDE" w:rsidP="001B5DDE">
      <w:pPr>
        <w:snapToGrid w:val="0"/>
        <w:spacing w:line="520" w:lineRule="exact"/>
        <w:rPr>
          <w:rFonts w:ascii="Times New Roman" w:eastAsia="宋体" w:hAnsi="Times New Roman" w:cs="Times New Roman"/>
          <w:sz w:val="24"/>
          <w:szCs w:val="24"/>
        </w:rPr>
      </w:pPr>
      <w:r w:rsidRPr="001B5DDE">
        <w:rPr>
          <w:rFonts w:ascii="Times New Roman" w:eastAsia="宋体" w:hAnsi="Times New Roman" w:cs="Times New Roman"/>
          <w:sz w:val="24"/>
          <w:szCs w:val="24"/>
        </w:rPr>
        <w:t xml:space="preserve">2.5.1 </w:t>
      </w:r>
      <w:r w:rsidRPr="001B5DDE">
        <w:rPr>
          <w:rFonts w:ascii="Times New Roman" w:eastAsia="宋体" w:hAnsi="Times New Roman" w:cs="Times New Roman"/>
          <w:sz w:val="24"/>
          <w:szCs w:val="24"/>
        </w:rPr>
        <w:t>节能需求：中标人应协助采购人规范配置节能设备设施，采用符合国家节</w:t>
      </w:r>
      <w:r w:rsidRPr="001B5DDE">
        <w:rPr>
          <w:rFonts w:ascii="Times New Roman" w:eastAsia="宋体" w:hAnsi="Times New Roman" w:cs="Times New Roman"/>
          <w:sz w:val="24"/>
          <w:szCs w:val="24"/>
        </w:rPr>
        <w:lastRenderedPageBreak/>
        <w:t>能标准的灯具、电器等，定期检查维护建筑围护结构及门窗，及时修复破损、渗漏部位，减少冷热</w:t>
      </w:r>
      <w:r w:rsidRPr="001B5DDE">
        <w:rPr>
          <w:rFonts w:ascii="Times New Roman" w:eastAsia="宋体" w:hAnsi="Times New Roman" w:cs="Times New Roman"/>
          <w:sz w:val="24"/>
          <w:szCs w:val="24"/>
        </w:rPr>
        <w:t xml:space="preserve"> </w:t>
      </w:r>
      <w:r w:rsidRPr="001B5DDE">
        <w:rPr>
          <w:rFonts w:ascii="Times New Roman" w:eastAsia="宋体" w:hAnsi="Times New Roman" w:cs="Times New Roman"/>
          <w:sz w:val="24"/>
          <w:szCs w:val="24"/>
        </w:rPr>
        <w:t>空气渗透；协助采购人在公共区域张贴节能宣传海报、标识，开展节能宣传活动。</w:t>
      </w:r>
    </w:p>
    <w:p w:rsidR="001B5DDE" w:rsidRPr="001B5DDE" w:rsidRDefault="001B5DDE" w:rsidP="001B5DDE">
      <w:pPr>
        <w:snapToGrid w:val="0"/>
        <w:spacing w:line="520" w:lineRule="exact"/>
        <w:rPr>
          <w:rFonts w:ascii="Times New Roman" w:eastAsia="宋体" w:hAnsi="Times New Roman" w:cs="Times New Roman"/>
          <w:sz w:val="24"/>
          <w:szCs w:val="24"/>
        </w:rPr>
      </w:pPr>
      <w:r w:rsidRPr="001B5DDE">
        <w:rPr>
          <w:rFonts w:ascii="Times New Roman" w:eastAsia="宋体" w:hAnsi="Times New Roman" w:cs="Times New Roman"/>
          <w:sz w:val="24"/>
          <w:szCs w:val="24"/>
        </w:rPr>
        <w:t xml:space="preserve">2.5.2 </w:t>
      </w:r>
      <w:r w:rsidRPr="001B5DDE">
        <w:rPr>
          <w:rFonts w:ascii="Times New Roman" w:eastAsia="宋体" w:hAnsi="Times New Roman" w:cs="Times New Roman"/>
          <w:sz w:val="24"/>
          <w:szCs w:val="24"/>
        </w:rPr>
        <w:t>节水需求：中标人应协助采购人采用节水器具，定期检查供水管网，及时修复漏点，减少水资源浪费；张贴节水宣传海报、标识，协助采购人开展节水宣传活动</w:t>
      </w:r>
      <w:r w:rsidRPr="001B5DDE">
        <w:rPr>
          <w:rFonts w:ascii="Times New Roman" w:eastAsia="宋体" w:hAnsi="Times New Roman" w:cs="Times New Roman"/>
          <w:sz w:val="24"/>
          <w:szCs w:val="24"/>
        </w:rPr>
        <w:t xml:space="preserve"> </w:t>
      </w:r>
      <w:r w:rsidRPr="001B5DDE">
        <w:rPr>
          <w:rFonts w:ascii="Times New Roman" w:eastAsia="宋体" w:hAnsi="Times New Roman" w:cs="Times New Roman"/>
          <w:sz w:val="24"/>
          <w:szCs w:val="24"/>
        </w:rPr>
        <w:t>。</w:t>
      </w:r>
    </w:p>
    <w:p w:rsidR="00D275EA" w:rsidRPr="00F321B5" w:rsidRDefault="001B5DDE" w:rsidP="00F321B5">
      <w:pPr>
        <w:snapToGrid w:val="0"/>
        <w:spacing w:line="520" w:lineRule="exact"/>
        <w:rPr>
          <w:rFonts w:hint="eastAsia"/>
        </w:rPr>
      </w:pPr>
      <w:r w:rsidRPr="001B5DDE">
        <w:rPr>
          <w:rFonts w:ascii="Times New Roman" w:eastAsia="宋体" w:hAnsi="Times New Roman" w:cs="Times New Roman"/>
          <w:sz w:val="24"/>
          <w:szCs w:val="24"/>
        </w:rPr>
        <w:t>2.5.3</w:t>
      </w:r>
      <w:r w:rsidRPr="001B5DDE">
        <w:rPr>
          <w:rFonts w:ascii="Times New Roman" w:eastAsia="宋体" w:hAnsi="Times New Roman" w:cs="Times New Roman"/>
          <w:sz w:val="24"/>
          <w:szCs w:val="24"/>
        </w:rPr>
        <w:t>生活垃圾分类：中标人应协助采购人按照</w:t>
      </w:r>
      <w:proofErr w:type="gramStart"/>
      <w:r w:rsidRPr="001B5DDE">
        <w:rPr>
          <w:rFonts w:ascii="Times New Roman" w:eastAsia="宋体" w:hAnsi="Times New Roman" w:cs="Times New Roman"/>
          <w:sz w:val="24"/>
          <w:szCs w:val="24"/>
        </w:rPr>
        <w:t>厨余垃圾</w:t>
      </w:r>
      <w:proofErr w:type="gramEnd"/>
      <w:r w:rsidRPr="001B5DDE">
        <w:rPr>
          <w:rFonts w:ascii="Times New Roman" w:eastAsia="宋体" w:hAnsi="Times New Roman" w:cs="Times New Roman"/>
          <w:sz w:val="24"/>
          <w:szCs w:val="24"/>
        </w:rPr>
        <w:t>、可回收物、有害垃圾、其他垃圾的</w:t>
      </w:r>
      <w:r w:rsidRPr="001B5DDE">
        <w:rPr>
          <w:rFonts w:ascii="Times New Roman" w:eastAsia="宋体" w:hAnsi="Times New Roman" w:cs="Times New Roman"/>
          <w:sz w:val="24"/>
          <w:szCs w:val="24"/>
        </w:rPr>
        <w:t>“</w:t>
      </w:r>
      <w:r w:rsidRPr="001B5DDE">
        <w:rPr>
          <w:rFonts w:ascii="Times New Roman" w:eastAsia="宋体" w:hAnsi="Times New Roman" w:cs="Times New Roman"/>
          <w:sz w:val="24"/>
          <w:szCs w:val="24"/>
        </w:rPr>
        <w:t>四分类</w:t>
      </w:r>
      <w:r w:rsidRPr="001B5DDE">
        <w:rPr>
          <w:rFonts w:ascii="Times New Roman" w:eastAsia="宋体" w:hAnsi="Times New Roman" w:cs="Times New Roman"/>
          <w:sz w:val="24"/>
          <w:szCs w:val="24"/>
        </w:rPr>
        <w:t>”</w:t>
      </w:r>
      <w:r w:rsidRPr="001B5DDE">
        <w:rPr>
          <w:rFonts w:ascii="Times New Roman" w:eastAsia="宋体" w:hAnsi="Times New Roman" w:cs="Times New Roman"/>
          <w:sz w:val="24"/>
          <w:szCs w:val="24"/>
        </w:rPr>
        <w:t>法，结合办公区域、公共区域、食堂</w:t>
      </w:r>
      <w:r w:rsidRPr="001B5DDE">
        <w:rPr>
          <w:rFonts w:ascii="Times New Roman" w:eastAsia="宋体" w:hAnsi="Times New Roman" w:cs="Times New Roman"/>
          <w:sz w:val="24"/>
          <w:szCs w:val="24"/>
        </w:rPr>
        <w:t xml:space="preserve"> </w:t>
      </w:r>
      <w:r w:rsidRPr="001B5DDE">
        <w:rPr>
          <w:rFonts w:ascii="Times New Roman" w:eastAsia="宋体" w:hAnsi="Times New Roman" w:cs="Times New Roman"/>
          <w:sz w:val="24"/>
          <w:szCs w:val="24"/>
        </w:rPr>
        <w:t>区域等不同场所，科学合理确定各类生活垃圾收集容器的数量</w:t>
      </w:r>
      <w:r w:rsidRPr="001B5DDE">
        <w:rPr>
          <w:rFonts w:ascii="Times New Roman" w:eastAsia="宋体" w:hAnsi="Times New Roman" w:cs="Times New Roman"/>
          <w:sz w:val="24"/>
          <w:szCs w:val="24"/>
        </w:rPr>
        <w:t xml:space="preserve"> </w:t>
      </w:r>
      <w:r w:rsidRPr="001B5DDE">
        <w:rPr>
          <w:rFonts w:ascii="Times New Roman" w:eastAsia="宋体" w:hAnsi="Times New Roman" w:cs="Times New Roman"/>
          <w:sz w:val="24"/>
          <w:szCs w:val="24"/>
        </w:rPr>
        <w:t>和位置，分类标志要求颜色、标识正确，分类投放指引要及时更</w:t>
      </w:r>
      <w:r w:rsidRPr="001B5DDE">
        <w:rPr>
          <w:rFonts w:ascii="Times New Roman" w:eastAsia="宋体" w:hAnsi="Times New Roman" w:cs="Times New Roman"/>
          <w:sz w:val="24"/>
          <w:szCs w:val="24"/>
        </w:rPr>
        <w:t xml:space="preserve"> </w:t>
      </w:r>
      <w:r w:rsidR="00F321B5">
        <w:rPr>
          <w:rFonts w:ascii="Times New Roman" w:eastAsia="宋体" w:hAnsi="Times New Roman" w:cs="Times New Roman"/>
          <w:sz w:val="24"/>
          <w:szCs w:val="24"/>
        </w:rPr>
        <w:t>新、张贴规范。</w:t>
      </w:r>
    </w:p>
    <w:sectPr w:rsidR="00D275EA" w:rsidRPr="00F321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06F" w:rsidRDefault="00F8406F" w:rsidP="00F321B5">
      <w:r>
        <w:separator/>
      </w:r>
    </w:p>
  </w:endnote>
  <w:endnote w:type="continuationSeparator" w:id="0">
    <w:p w:rsidR="00F8406F" w:rsidRDefault="00F8406F" w:rsidP="00F3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06F" w:rsidRDefault="00F8406F" w:rsidP="00F321B5">
      <w:r>
        <w:separator/>
      </w:r>
    </w:p>
  </w:footnote>
  <w:footnote w:type="continuationSeparator" w:id="0">
    <w:p w:rsidR="00F8406F" w:rsidRDefault="00F8406F" w:rsidP="00F32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615DC21"/>
    <w:multiLevelType w:val="singleLevel"/>
    <w:tmpl w:val="E615DC21"/>
    <w:lvl w:ilvl="0">
      <w:start w:val="1"/>
      <w:numFmt w:val="chineseCounting"/>
      <w:suff w:val="nothing"/>
      <w:lvlText w:val="%1、"/>
      <w:lvlJc w:val="left"/>
      <w:rPr>
        <w:rFonts w:hint="eastAsia"/>
      </w:rPr>
    </w:lvl>
  </w:abstractNum>
  <w:abstractNum w:abstractNumId="1" w15:restartNumberingAfterBreak="0">
    <w:nsid w:val="4D1778A6"/>
    <w:multiLevelType w:val="singleLevel"/>
    <w:tmpl w:val="4D1778A6"/>
    <w:lvl w:ilvl="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DDE"/>
    <w:rsid w:val="001B5DDE"/>
    <w:rsid w:val="00D275EA"/>
    <w:rsid w:val="00F321B5"/>
    <w:rsid w:val="00F84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486E9-1A3B-4940-8619-36F65C65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21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21B5"/>
    <w:rPr>
      <w:sz w:val="18"/>
      <w:szCs w:val="18"/>
    </w:rPr>
  </w:style>
  <w:style w:type="paragraph" w:styleId="a4">
    <w:name w:val="footer"/>
    <w:basedOn w:val="a"/>
    <w:link w:val="Char0"/>
    <w:uiPriority w:val="99"/>
    <w:unhideWhenUsed/>
    <w:rsid w:val="00F321B5"/>
    <w:pPr>
      <w:tabs>
        <w:tab w:val="center" w:pos="4153"/>
        <w:tab w:val="right" w:pos="8306"/>
      </w:tabs>
      <w:snapToGrid w:val="0"/>
      <w:jc w:val="left"/>
    </w:pPr>
    <w:rPr>
      <w:sz w:val="18"/>
      <w:szCs w:val="18"/>
    </w:rPr>
  </w:style>
  <w:style w:type="character" w:customStyle="1" w:styleId="Char0">
    <w:name w:val="页脚 Char"/>
    <w:basedOn w:val="a0"/>
    <w:link w:val="a4"/>
    <w:uiPriority w:val="99"/>
    <w:rsid w:val="00F321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2026-01-15T03:13:00Z</dcterms:created>
  <dcterms:modified xsi:type="dcterms:W3CDTF">2026-01-15T03:15:00Z</dcterms:modified>
</cp:coreProperties>
</file>