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0206B">
      <w:pPr>
        <w:spacing w:line="360" w:lineRule="auto"/>
        <w:jc w:val="center"/>
        <w:outlineLvl w:val="0"/>
        <w:rPr>
          <w:b/>
          <w:sz w:val="36"/>
          <w:szCs w:val="36"/>
          <w:highlight w:val="none"/>
        </w:rPr>
      </w:pPr>
      <w:r>
        <w:rPr>
          <w:b/>
          <w:sz w:val="36"/>
          <w:szCs w:val="36"/>
          <w:highlight w:val="none"/>
        </w:rPr>
        <w:t>采购需求</w:t>
      </w:r>
    </w:p>
    <w:p w14:paraId="2EFF6AF4">
      <w:pPr>
        <w:pStyle w:val="5"/>
        <w:numPr>
          <w:ilvl w:val="0"/>
          <w:numId w:val="1"/>
        </w:numPr>
        <w:spacing w:line="360" w:lineRule="auto"/>
        <w:ind w:firstLineChars="0"/>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rPr>
        <w:t>采购标的</w:t>
      </w:r>
    </w:p>
    <w:p w14:paraId="78EC9956">
      <w:pPr>
        <w:spacing w:line="360" w:lineRule="auto"/>
        <w:contextualSpacing/>
        <w:rPr>
          <w:rFonts w:hint="eastAsia" w:ascii="宋体" w:hAnsi="宋体" w:eastAsia="宋体" w:cs="宋体"/>
          <w:bCs/>
          <w:sz w:val="24"/>
          <w:szCs w:val="24"/>
          <w:highlight w:val="none"/>
        </w:rPr>
      </w:pPr>
      <w:r>
        <w:rPr>
          <w:rFonts w:hint="eastAsia" w:ascii="宋体" w:hAnsi="宋体" w:eastAsia="宋体" w:cs="宋体"/>
          <w:bCs/>
          <w:sz w:val="24"/>
          <w:szCs w:val="24"/>
          <w:highlight w:val="none"/>
        </w:rPr>
        <w:t>1. 采购标的（货物需求一览表或简要服务内容及数量）</w:t>
      </w:r>
    </w:p>
    <w:tbl>
      <w:tblPr>
        <w:tblStyle w:val="3"/>
        <w:tblW w:w="8938" w:type="dxa"/>
        <w:tblInd w:w="-4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984"/>
        <w:gridCol w:w="1276"/>
        <w:gridCol w:w="989"/>
        <w:gridCol w:w="3881"/>
      </w:tblGrid>
      <w:tr w14:paraId="2227F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noWrap w:val="0"/>
            <w:vAlign w:val="center"/>
          </w:tcPr>
          <w:p w14:paraId="31515180">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1984" w:type="dxa"/>
            <w:noWrap w:val="0"/>
            <w:vAlign w:val="center"/>
          </w:tcPr>
          <w:p w14:paraId="706A894E">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货物或服务名称</w:t>
            </w:r>
          </w:p>
        </w:tc>
        <w:tc>
          <w:tcPr>
            <w:tcW w:w="1276" w:type="dxa"/>
            <w:noWrap w:val="0"/>
            <w:vAlign w:val="center"/>
          </w:tcPr>
          <w:p w14:paraId="1BBD2D35">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数量</w:t>
            </w:r>
          </w:p>
        </w:tc>
        <w:tc>
          <w:tcPr>
            <w:tcW w:w="989" w:type="dxa"/>
            <w:noWrap w:val="0"/>
            <w:vAlign w:val="center"/>
          </w:tcPr>
          <w:p w14:paraId="70058312">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单位</w:t>
            </w:r>
          </w:p>
        </w:tc>
        <w:tc>
          <w:tcPr>
            <w:tcW w:w="3881" w:type="dxa"/>
            <w:noWrap w:val="0"/>
            <w:vAlign w:val="center"/>
          </w:tcPr>
          <w:p w14:paraId="2C28693C">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备注（核心产品）</w:t>
            </w:r>
          </w:p>
        </w:tc>
      </w:tr>
      <w:tr w14:paraId="6652B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noWrap w:val="0"/>
            <w:vAlign w:val="center"/>
          </w:tcPr>
          <w:p w14:paraId="42958FA2">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984" w:type="dxa"/>
            <w:noWrap w:val="0"/>
            <w:vAlign w:val="center"/>
          </w:tcPr>
          <w:p w14:paraId="265B8422">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京润2026</w:t>
            </w:r>
            <w:r>
              <w:rPr>
                <w:rFonts w:hint="eastAsia" w:ascii="宋体" w:hAnsi="宋体" w:eastAsia="宋体" w:cs="宋体"/>
                <w:sz w:val="24"/>
                <w:szCs w:val="24"/>
                <w:highlight w:val="none"/>
              </w:rPr>
              <w:t>物业服务</w:t>
            </w:r>
            <w:r>
              <w:rPr>
                <w:rFonts w:hint="eastAsia" w:ascii="宋体" w:hAnsi="宋体" w:eastAsia="宋体" w:cs="宋体"/>
                <w:sz w:val="24"/>
                <w:szCs w:val="24"/>
                <w:highlight w:val="none"/>
                <w:lang w:val="en-US" w:eastAsia="zh-CN"/>
              </w:rPr>
              <w:t>管理采购项目</w:t>
            </w:r>
          </w:p>
        </w:tc>
        <w:tc>
          <w:tcPr>
            <w:tcW w:w="1276" w:type="dxa"/>
            <w:noWrap w:val="0"/>
            <w:vAlign w:val="center"/>
          </w:tcPr>
          <w:p w14:paraId="06051F6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989" w:type="dxa"/>
            <w:noWrap w:val="0"/>
            <w:vAlign w:val="center"/>
          </w:tcPr>
          <w:p w14:paraId="2ACCF8CC">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3881" w:type="dxa"/>
            <w:noWrap w:val="0"/>
            <w:vAlign w:val="center"/>
          </w:tcPr>
          <w:p w14:paraId="502FB63F">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预算金额：</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68</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005801</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none"/>
                <w:lang w:val="en-US" w:eastAsia="zh-CN"/>
              </w:rPr>
              <w:t>万</w:t>
            </w:r>
            <w:r>
              <w:rPr>
                <w:rFonts w:hint="eastAsia" w:ascii="宋体" w:hAnsi="宋体" w:eastAsia="宋体" w:cs="宋体"/>
                <w:sz w:val="24"/>
                <w:szCs w:val="24"/>
                <w:highlight w:val="none"/>
                <w:u w:val="none"/>
              </w:rPr>
              <w:t>元</w:t>
            </w:r>
            <w:r>
              <w:rPr>
                <w:rFonts w:hint="eastAsia" w:ascii="宋体" w:hAnsi="宋体" w:eastAsia="宋体" w:cs="宋体"/>
                <w:sz w:val="24"/>
                <w:szCs w:val="24"/>
                <w:highlight w:val="none"/>
                <w:u w:val="none"/>
                <w:lang w:eastAsia="zh-CN"/>
              </w:rPr>
              <w:t>）</w:t>
            </w:r>
          </w:p>
        </w:tc>
      </w:tr>
    </w:tbl>
    <w:p w14:paraId="4874D018">
      <w:pPr>
        <w:spacing w:line="360" w:lineRule="auto"/>
        <w:contextualSpacing/>
        <w:rPr>
          <w:rFonts w:hint="eastAsia" w:ascii="宋体" w:hAnsi="宋体" w:eastAsia="宋体" w:cs="宋体"/>
          <w:bCs/>
          <w:sz w:val="24"/>
          <w:szCs w:val="24"/>
          <w:highlight w:val="none"/>
        </w:rPr>
      </w:pPr>
    </w:p>
    <w:p w14:paraId="1C8760CF">
      <w:pPr>
        <w:spacing w:line="360" w:lineRule="auto"/>
        <w:contextualSpacing/>
        <w:rPr>
          <w:rFonts w:hint="eastAsia" w:ascii="宋体" w:hAnsi="宋体" w:eastAsia="宋体" w:cs="宋体"/>
          <w:bCs/>
          <w:sz w:val="24"/>
          <w:szCs w:val="24"/>
          <w:highlight w:val="none"/>
        </w:rPr>
      </w:pPr>
      <w:r>
        <w:rPr>
          <w:rFonts w:hint="eastAsia" w:ascii="宋体" w:hAnsi="宋体" w:eastAsia="宋体" w:cs="宋体"/>
          <w:bCs/>
          <w:sz w:val="24"/>
          <w:szCs w:val="24"/>
          <w:highlight w:val="none"/>
        </w:rPr>
        <w:t>2. 项目背景/项目概述（如有）</w:t>
      </w:r>
    </w:p>
    <w:p w14:paraId="2F1D0AA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北京市军队离休退休干部京润休养所（以下简称“院区”）位于北京密云区康居路9号，建成于2013年，主要职能是为全市军休干部提供养老服务。</w:t>
      </w:r>
    </w:p>
    <w:p w14:paraId="5A22327B">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项目宗地面积为11,635.41平方米，建筑面积为2</w:t>
      </w:r>
      <w:r>
        <w:rPr>
          <w:rFonts w:hint="eastAsia" w:ascii="宋体" w:hAnsi="宋体" w:eastAsia="宋体" w:cs="宋体"/>
          <w:sz w:val="24"/>
          <w:szCs w:val="24"/>
          <w:highlight w:val="none"/>
          <w:lang w:val="en-US" w:eastAsia="zh-CN"/>
        </w:rPr>
        <w:t>42</w:t>
      </w:r>
      <w:r>
        <w:rPr>
          <w:rFonts w:hint="eastAsia" w:ascii="宋体" w:hAnsi="宋体" w:eastAsia="宋体" w:cs="宋体"/>
          <w:sz w:val="24"/>
          <w:szCs w:val="24"/>
          <w:highlight w:val="none"/>
        </w:rPr>
        <w:t>95.32平方米，分为7栋楼，最高建筑22.7米。客房总数为164间，分为标准间、大开间、套间、带厨房标间、大套房等5大类型，主要分布于1号楼、2号楼、5号楼、8号楼、9号楼。活动及会议用房16间，其中活动用房11间（包括棋牌室、电脑室、麻将室、阅览室、音教室、台球室、沙狐球室等）；会议用房5间（包括大、小会议室、培训室等），其余为服务用房和设备用房；各楼内有公共卫生间共计13间、库房总数26间、员工浴室2间；客用电梯6部，货梯2部；地下车库有车位38个；园区内绿化面积</w:t>
      </w:r>
      <w:r>
        <w:rPr>
          <w:rFonts w:hint="eastAsia" w:ascii="宋体" w:hAnsi="宋体" w:eastAsia="宋体" w:cs="宋体"/>
          <w:color w:val="000000"/>
          <w:sz w:val="24"/>
          <w:szCs w:val="24"/>
          <w:highlight w:val="none"/>
        </w:rPr>
        <w:t>约2000</w:t>
      </w:r>
      <w:r>
        <w:rPr>
          <w:rFonts w:hint="eastAsia" w:ascii="宋体" w:hAnsi="宋体" w:eastAsia="宋体" w:cs="宋体"/>
          <w:sz w:val="24"/>
          <w:szCs w:val="24"/>
          <w:highlight w:val="none"/>
        </w:rPr>
        <w:t>平方米。</w:t>
      </w:r>
    </w:p>
    <w:p w14:paraId="1985855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号楼一层为多功能厅，建筑面积395平方米，用于就餐、会议、活动。备餐间1间，建筑面积约20平方米。地下一层主厨房建筑面积395平方米，划分为12个功能区，设置有热炒区、切配区、备餐间、冷冻库、保鲜库、调料库、半成品库、粗加工、洗消间、杂品库、面点间、冷荤间等。</w:t>
      </w:r>
    </w:p>
    <w:p w14:paraId="08DAB41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号楼为员工食堂楼，共二层。一层设员工餐厅1个，建筑面积110平方米；后厨1间，灶眼4个，建筑面积86平方米；包间2间，大包间32平方米，小包间20平方米。二层为餐厅包间和办公室，其中包间5间，每间建筑面积约26平方米 ；办公室2间，建筑面积分别为32平方米和25平方米。</w:t>
      </w:r>
    </w:p>
    <w:p w14:paraId="64F6142A">
      <w:pPr>
        <w:spacing w:line="360" w:lineRule="auto"/>
        <w:ind w:firstLine="482"/>
        <w:contextualSpacing/>
        <w:rPr>
          <w:rFonts w:hint="eastAsia" w:ascii="宋体" w:hAnsi="宋体" w:eastAsia="宋体" w:cs="宋体"/>
          <w:b/>
          <w:sz w:val="24"/>
          <w:szCs w:val="24"/>
          <w:highlight w:val="none"/>
        </w:rPr>
      </w:pPr>
    </w:p>
    <w:p w14:paraId="17C26EDB">
      <w:pPr>
        <w:pStyle w:val="5"/>
        <w:numPr>
          <w:ilvl w:val="0"/>
          <w:numId w:val="1"/>
        </w:numPr>
        <w:spacing w:line="360" w:lineRule="auto"/>
        <w:ind w:firstLineChars="0"/>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rPr>
        <w:t>商务要求</w:t>
      </w:r>
    </w:p>
    <w:p w14:paraId="776F11D0">
      <w:pPr>
        <w:spacing w:line="360" w:lineRule="auto"/>
        <w:contextualSpacing/>
        <w:rPr>
          <w:rFonts w:hint="eastAsia" w:ascii="宋体" w:hAnsi="宋体" w:eastAsia="宋体" w:cs="宋体"/>
          <w:i/>
          <w:sz w:val="24"/>
          <w:szCs w:val="24"/>
          <w:highlight w:val="none"/>
        </w:rPr>
      </w:pPr>
      <w:r>
        <w:rPr>
          <w:rFonts w:hint="eastAsia" w:ascii="宋体" w:hAnsi="宋体" w:eastAsia="宋体" w:cs="宋体"/>
          <w:sz w:val="24"/>
          <w:szCs w:val="24"/>
          <w:highlight w:val="none"/>
        </w:rPr>
        <w:t>1. 交付（实施）的时间（期限）和地点（范围）</w:t>
      </w:r>
    </w:p>
    <w:p w14:paraId="338964E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服务地点：北京密云区康居路9号，北京市军队离休退休干部京润休养所，</w:t>
      </w:r>
    </w:p>
    <w:p w14:paraId="1BEB79A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服务期限：202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月1日-202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年12月31日。</w:t>
      </w:r>
    </w:p>
    <w:p w14:paraId="70D6CF8F">
      <w:pPr>
        <w:spacing w:line="360" w:lineRule="auto"/>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2. 付款条件（进度和方式）</w:t>
      </w:r>
    </w:p>
    <w:p w14:paraId="61C5D750">
      <w:pPr>
        <w:widowControl/>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采购人分四次付款给</w:t>
      </w:r>
      <w:r>
        <w:rPr>
          <w:rFonts w:hint="eastAsia" w:ascii="宋体" w:hAnsi="宋体" w:cs="宋体"/>
          <w:sz w:val="24"/>
          <w:szCs w:val="24"/>
          <w:highlight w:val="none"/>
          <w:lang w:val="en-US" w:eastAsia="zh-CN"/>
        </w:rPr>
        <w:t>中标人</w:t>
      </w:r>
      <w:r>
        <w:rPr>
          <w:rFonts w:hint="eastAsia" w:ascii="宋体" w:hAnsi="宋体" w:eastAsia="宋体" w:cs="宋体"/>
          <w:sz w:val="24"/>
          <w:szCs w:val="24"/>
          <w:highlight w:val="none"/>
        </w:rPr>
        <w:t>：</w:t>
      </w:r>
    </w:p>
    <w:p w14:paraId="02F7C702">
      <w:pPr>
        <w:widowControl/>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第一次付款：合同签约后，在202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年3月31日前，采购人向</w:t>
      </w:r>
      <w:r>
        <w:rPr>
          <w:rFonts w:hint="eastAsia" w:ascii="宋体" w:hAnsi="宋体" w:cs="宋体"/>
          <w:sz w:val="24"/>
          <w:szCs w:val="24"/>
          <w:highlight w:val="none"/>
          <w:lang w:val="en-US" w:eastAsia="zh-CN"/>
        </w:rPr>
        <w:t>中标人</w:t>
      </w:r>
      <w:r>
        <w:rPr>
          <w:rFonts w:hint="eastAsia" w:ascii="宋体" w:hAnsi="宋体" w:eastAsia="宋体" w:cs="宋体"/>
          <w:sz w:val="24"/>
          <w:szCs w:val="24"/>
          <w:highlight w:val="none"/>
        </w:rPr>
        <w:t>预付全年</w:t>
      </w:r>
      <w:r>
        <w:rPr>
          <w:rFonts w:hint="eastAsia" w:ascii="宋体" w:hAnsi="宋体" w:eastAsia="宋体" w:cs="宋体"/>
          <w:sz w:val="24"/>
          <w:szCs w:val="24"/>
          <w:highlight w:val="none"/>
          <w:lang w:val="zh-CN"/>
        </w:rPr>
        <w:t>物业服务费的</w:t>
      </w:r>
      <w:r>
        <w:rPr>
          <w:rFonts w:hint="eastAsia" w:ascii="宋体" w:hAnsi="宋体" w:eastAsia="宋体" w:cs="宋体"/>
          <w:sz w:val="24"/>
          <w:szCs w:val="24"/>
          <w:highlight w:val="none"/>
        </w:rPr>
        <w:t>25</w:t>
      </w:r>
      <w:r>
        <w:rPr>
          <w:rFonts w:hint="eastAsia" w:ascii="宋体" w:hAnsi="宋体" w:eastAsia="宋体" w:cs="宋体"/>
          <w:sz w:val="24"/>
          <w:szCs w:val="24"/>
          <w:highlight w:val="none"/>
          <w:lang w:val="zh-CN"/>
        </w:rPr>
        <w:t>%；</w:t>
      </w:r>
    </w:p>
    <w:p w14:paraId="1706D681">
      <w:pPr>
        <w:widowControl/>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第</w:t>
      </w:r>
      <w:r>
        <w:rPr>
          <w:rFonts w:hint="eastAsia" w:ascii="宋体" w:hAnsi="宋体" w:eastAsia="宋体" w:cs="宋体"/>
          <w:sz w:val="24"/>
          <w:szCs w:val="24"/>
          <w:highlight w:val="none"/>
        </w:rPr>
        <w:t>二</w:t>
      </w:r>
      <w:r>
        <w:rPr>
          <w:rFonts w:hint="eastAsia" w:ascii="宋体" w:hAnsi="宋体" w:eastAsia="宋体" w:cs="宋体"/>
          <w:sz w:val="24"/>
          <w:szCs w:val="24"/>
          <w:highlight w:val="none"/>
          <w:lang w:val="zh-CN"/>
        </w:rPr>
        <w:t>次付款：202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val="zh-CN"/>
        </w:rPr>
        <w:t>年</w:t>
      </w:r>
      <w:r>
        <w:rPr>
          <w:rFonts w:hint="eastAsia" w:ascii="宋体" w:hAnsi="宋体" w:eastAsia="宋体" w:cs="宋体"/>
          <w:sz w:val="24"/>
          <w:szCs w:val="24"/>
          <w:highlight w:val="none"/>
        </w:rPr>
        <w:t>6</w:t>
      </w:r>
      <w:r>
        <w:rPr>
          <w:rFonts w:hint="eastAsia" w:ascii="宋体" w:hAnsi="宋体" w:eastAsia="宋体" w:cs="宋体"/>
          <w:sz w:val="24"/>
          <w:szCs w:val="24"/>
          <w:highlight w:val="none"/>
          <w:lang w:val="zh-CN"/>
        </w:rPr>
        <w:t>月</w:t>
      </w:r>
      <w:r>
        <w:rPr>
          <w:rFonts w:hint="eastAsia" w:ascii="宋体" w:hAnsi="宋体" w:eastAsia="宋体" w:cs="宋体"/>
          <w:sz w:val="24"/>
          <w:szCs w:val="24"/>
          <w:highlight w:val="none"/>
        </w:rPr>
        <w:t>30</w:t>
      </w:r>
      <w:r>
        <w:rPr>
          <w:rFonts w:hint="eastAsia" w:ascii="宋体" w:hAnsi="宋体" w:eastAsia="宋体" w:cs="宋体"/>
          <w:sz w:val="24"/>
          <w:szCs w:val="24"/>
          <w:highlight w:val="none"/>
          <w:lang w:val="zh-CN"/>
        </w:rPr>
        <w:t>日前，支付全年物业服务费的</w:t>
      </w:r>
      <w:r>
        <w:rPr>
          <w:rFonts w:hint="eastAsia" w:ascii="宋体" w:hAnsi="宋体" w:eastAsia="宋体" w:cs="宋体"/>
          <w:sz w:val="24"/>
          <w:szCs w:val="24"/>
          <w:highlight w:val="none"/>
        </w:rPr>
        <w:t>25</w:t>
      </w:r>
      <w:r>
        <w:rPr>
          <w:rFonts w:hint="eastAsia" w:ascii="宋体" w:hAnsi="宋体" w:eastAsia="宋体" w:cs="宋体"/>
          <w:sz w:val="24"/>
          <w:szCs w:val="24"/>
          <w:highlight w:val="none"/>
          <w:lang w:val="zh-CN"/>
        </w:rPr>
        <w:t>%。</w:t>
      </w:r>
    </w:p>
    <w:p w14:paraId="7FEBD895">
      <w:pPr>
        <w:widowControl/>
        <w:snapToGri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第</w:t>
      </w:r>
      <w:r>
        <w:rPr>
          <w:rFonts w:hint="eastAsia" w:ascii="宋体" w:hAnsi="宋体" w:eastAsia="宋体" w:cs="宋体"/>
          <w:sz w:val="24"/>
          <w:szCs w:val="24"/>
          <w:highlight w:val="none"/>
        </w:rPr>
        <w:t>三</w:t>
      </w:r>
      <w:r>
        <w:rPr>
          <w:rFonts w:hint="eastAsia" w:ascii="宋体" w:hAnsi="宋体" w:eastAsia="宋体" w:cs="宋体"/>
          <w:sz w:val="24"/>
          <w:szCs w:val="24"/>
          <w:highlight w:val="none"/>
          <w:lang w:val="zh-CN"/>
        </w:rPr>
        <w:t>次付款：202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val="zh-CN"/>
        </w:rPr>
        <w:t>年</w:t>
      </w:r>
      <w:r>
        <w:rPr>
          <w:rFonts w:hint="eastAsia" w:ascii="宋体" w:hAnsi="宋体" w:eastAsia="宋体" w:cs="宋体"/>
          <w:sz w:val="24"/>
          <w:szCs w:val="24"/>
          <w:highlight w:val="none"/>
        </w:rPr>
        <w:t>9</w:t>
      </w:r>
      <w:r>
        <w:rPr>
          <w:rFonts w:hint="eastAsia" w:ascii="宋体" w:hAnsi="宋体" w:eastAsia="宋体" w:cs="宋体"/>
          <w:sz w:val="24"/>
          <w:szCs w:val="24"/>
          <w:highlight w:val="none"/>
          <w:lang w:val="zh-CN"/>
        </w:rPr>
        <w:t>月</w:t>
      </w:r>
      <w:r>
        <w:rPr>
          <w:rFonts w:hint="eastAsia" w:ascii="宋体" w:hAnsi="宋体" w:eastAsia="宋体" w:cs="宋体"/>
          <w:sz w:val="24"/>
          <w:szCs w:val="24"/>
          <w:highlight w:val="none"/>
        </w:rPr>
        <w:t>30</w:t>
      </w:r>
      <w:r>
        <w:rPr>
          <w:rFonts w:hint="eastAsia" w:ascii="宋体" w:hAnsi="宋体" w:eastAsia="宋体" w:cs="宋体"/>
          <w:sz w:val="24"/>
          <w:szCs w:val="24"/>
          <w:highlight w:val="none"/>
          <w:lang w:val="zh-CN"/>
        </w:rPr>
        <w:t>日前，支付全年物业服务费的</w:t>
      </w:r>
      <w:r>
        <w:rPr>
          <w:rFonts w:hint="eastAsia" w:ascii="宋体" w:hAnsi="宋体" w:eastAsia="宋体" w:cs="宋体"/>
          <w:sz w:val="24"/>
          <w:szCs w:val="24"/>
          <w:highlight w:val="none"/>
        </w:rPr>
        <w:t>25</w:t>
      </w:r>
      <w:r>
        <w:rPr>
          <w:rFonts w:hint="eastAsia" w:ascii="宋体" w:hAnsi="宋体" w:eastAsia="宋体" w:cs="宋体"/>
          <w:sz w:val="24"/>
          <w:szCs w:val="24"/>
          <w:highlight w:val="none"/>
          <w:lang w:val="zh-CN"/>
        </w:rPr>
        <w:t>%。</w:t>
      </w:r>
    </w:p>
    <w:p w14:paraId="20F9FF41">
      <w:pPr>
        <w:widowControl/>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第</w:t>
      </w:r>
      <w:r>
        <w:rPr>
          <w:rFonts w:hint="eastAsia" w:ascii="宋体" w:hAnsi="宋体" w:eastAsia="宋体" w:cs="宋体"/>
          <w:sz w:val="24"/>
          <w:szCs w:val="24"/>
          <w:highlight w:val="none"/>
        </w:rPr>
        <w:t>四</w:t>
      </w:r>
      <w:r>
        <w:rPr>
          <w:rFonts w:hint="eastAsia" w:ascii="宋体" w:hAnsi="宋体" w:eastAsia="宋体" w:cs="宋体"/>
          <w:sz w:val="24"/>
          <w:szCs w:val="24"/>
          <w:highlight w:val="none"/>
          <w:lang w:val="zh-CN"/>
        </w:rPr>
        <w:t>次付款：202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val="zh-CN"/>
        </w:rPr>
        <w:t>年</w:t>
      </w:r>
      <w:r>
        <w:rPr>
          <w:rFonts w:hint="eastAsia" w:ascii="宋体" w:hAnsi="宋体" w:eastAsia="宋体" w:cs="宋体"/>
          <w:sz w:val="24"/>
          <w:szCs w:val="24"/>
          <w:highlight w:val="none"/>
        </w:rPr>
        <w:t>12</w:t>
      </w:r>
      <w:r>
        <w:rPr>
          <w:rFonts w:hint="eastAsia" w:ascii="宋体" w:hAnsi="宋体" w:eastAsia="宋体" w:cs="宋体"/>
          <w:sz w:val="24"/>
          <w:szCs w:val="24"/>
          <w:highlight w:val="none"/>
          <w:lang w:val="zh-CN"/>
        </w:rPr>
        <w:t>月</w:t>
      </w:r>
      <w:r>
        <w:rPr>
          <w:rFonts w:hint="eastAsia" w:ascii="宋体" w:hAnsi="宋体" w:eastAsia="宋体" w:cs="宋体"/>
          <w:sz w:val="24"/>
          <w:szCs w:val="24"/>
          <w:highlight w:val="none"/>
        </w:rPr>
        <w:t>3</w:t>
      </w:r>
      <w:r>
        <w:rPr>
          <w:rFonts w:hint="eastAsia" w:ascii="宋体" w:hAnsi="宋体" w:eastAsia="宋体" w:cs="宋体"/>
          <w:sz w:val="24"/>
          <w:szCs w:val="24"/>
          <w:highlight w:val="none"/>
          <w:lang w:val="zh-CN"/>
        </w:rPr>
        <w:t>1日前，支付全年物业服务费的</w:t>
      </w:r>
      <w:r>
        <w:rPr>
          <w:rFonts w:hint="eastAsia" w:ascii="宋体" w:hAnsi="宋体" w:eastAsia="宋体" w:cs="宋体"/>
          <w:sz w:val="24"/>
          <w:szCs w:val="24"/>
          <w:highlight w:val="none"/>
        </w:rPr>
        <w:t>25</w:t>
      </w:r>
      <w:r>
        <w:rPr>
          <w:rFonts w:hint="eastAsia" w:ascii="宋体" w:hAnsi="宋体" w:eastAsia="宋体" w:cs="宋体"/>
          <w:sz w:val="24"/>
          <w:szCs w:val="24"/>
          <w:highlight w:val="none"/>
          <w:lang w:val="zh-CN"/>
        </w:rPr>
        <w:t>%。</w:t>
      </w:r>
    </w:p>
    <w:p w14:paraId="3409AFE6">
      <w:pPr>
        <w:adjustRightInd w:val="0"/>
        <w:spacing w:line="360" w:lineRule="atLeast"/>
        <w:ind w:firstLine="480" w:firstLineChars="200"/>
        <w:jc w:val="left"/>
        <w:textAlignment w:val="baseline"/>
        <w:rPr>
          <w:rFonts w:hint="eastAsia" w:ascii="宋体" w:hAnsi="宋体" w:eastAsia="宋体" w:cs="宋体"/>
          <w:b/>
          <w:sz w:val="24"/>
          <w:szCs w:val="24"/>
          <w:highlight w:val="none"/>
        </w:rPr>
      </w:pPr>
      <w:r>
        <w:rPr>
          <w:rFonts w:hint="eastAsia" w:ascii="宋体" w:hAnsi="宋体" w:eastAsia="宋体" w:cs="宋体"/>
          <w:sz w:val="24"/>
          <w:szCs w:val="24"/>
          <w:highlight w:val="none"/>
          <w:lang w:val="zh-CN"/>
        </w:rPr>
        <w:t>付款条件：每次付款前，</w:t>
      </w:r>
      <w:r>
        <w:rPr>
          <w:rFonts w:hint="eastAsia" w:ascii="宋体" w:hAnsi="宋体" w:eastAsia="宋体" w:cs="宋体"/>
          <w:sz w:val="24"/>
          <w:szCs w:val="24"/>
          <w:highlight w:val="none"/>
          <w:lang w:val="en-US" w:eastAsia="zh-CN"/>
        </w:rPr>
        <w:t>中标人</w:t>
      </w:r>
      <w:r>
        <w:rPr>
          <w:rFonts w:hint="eastAsia" w:ascii="宋体" w:hAnsi="宋体" w:eastAsia="宋体" w:cs="宋体"/>
          <w:sz w:val="24"/>
          <w:szCs w:val="24"/>
          <w:highlight w:val="none"/>
          <w:lang w:val="zh-CN"/>
        </w:rPr>
        <w:t>须向</w:t>
      </w:r>
      <w:r>
        <w:rPr>
          <w:rFonts w:hint="eastAsia" w:ascii="宋体" w:hAnsi="宋体" w:eastAsia="宋体" w:cs="宋体"/>
          <w:sz w:val="24"/>
          <w:szCs w:val="24"/>
          <w:highlight w:val="none"/>
        </w:rPr>
        <w:t>采购人</w:t>
      </w:r>
      <w:r>
        <w:rPr>
          <w:rFonts w:hint="eastAsia" w:ascii="宋体" w:hAnsi="宋体" w:eastAsia="宋体" w:cs="宋体"/>
          <w:sz w:val="24"/>
          <w:szCs w:val="24"/>
          <w:highlight w:val="none"/>
          <w:lang w:val="zh-CN"/>
        </w:rPr>
        <w:t>提供本期物业费用等额的正规发票。</w:t>
      </w:r>
    </w:p>
    <w:p w14:paraId="264687D2">
      <w:pPr>
        <w:pStyle w:val="5"/>
        <w:numPr>
          <w:ilvl w:val="0"/>
          <w:numId w:val="1"/>
        </w:numPr>
        <w:spacing w:line="360" w:lineRule="auto"/>
        <w:ind w:firstLineChars="0"/>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rPr>
        <w:t>技术要求</w:t>
      </w:r>
    </w:p>
    <w:p w14:paraId="3242D0EB">
      <w:pPr>
        <w:spacing w:line="360" w:lineRule="auto"/>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1. 基本要求</w:t>
      </w:r>
    </w:p>
    <w:p w14:paraId="2CCA3F06">
      <w:pPr>
        <w:spacing w:line="360" w:lineRule="auto"/>
        <w:ind w:firstLine="480" w:firstLineChars="200"/>
        <w:contextualSpacing/>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楼内设施设备日常维修养护</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院内设施设备日常维修养护</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环境卫生保洁服务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绿地养护服务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卫生消杀服务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相关设备设施检测</w:t>
      </w:r>
      <w:r>
        <w:rPr>
          <w:rFonts w:hint="eastAsia" w:ascii="宋体" w:hAnsi="宋体" w:eastAsia="宋体" w:cs="宋体"/>
          <w:sz w:val="24"/>
          <w:szCs w:val="24"/>
          <w:highlight w:val="none"/>
          <w:lang w:val="en-US" w:eastAsia="zh-CN"/>
        </w:rPr>
        <w:t>及</w:t>
      </w:r>
      <w:r>
        <w:rPr>
          <w:rFonts w:hint="eastAsia" w:ascii="宋体" w:hAnsi="宋体" w:eastAsia="宋体" w:cs="宋体"/>
          <w:sz w:val="24"/>
          <w:szCs w:val="24"/>
          <w:highlight w:val="none"/>
        </w:rPr>
        <w:t>年检服务</w:t>
      </w:r>
      <w:r>
        <w:rPr>
          <w:rFonts w:hint="eastAsia" w:ascii="宋体" w:hAnsi="宋体" w:eastAsia="宋体" w:cs="宋体"/>
          <w:sz w:val="24"/>
          <w:szCs w:val="24"/>
          <w:highlight w:val="none"/>
          <w:lang w:eastAsia="zh-CN"/>
        </w:rPr>
        <w:t>。</w:t>
      </w:r>
    </w:p>
    <w:p w14:paraId="052BF628">
      <w:pPr>
        <w:spacing w:line="360" w:lineRule="auto"/>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2. 服务内容及要求/货物技术要求</w:t>
      </w:r>
    </w:p>
    <w:p w14:paraId="5A20A51C">
      <w:pPr>
        <w:spacing w:line="360" w:lineRule="auto"/>
        <w:ind w:firstLine="240" w:firstLineChars="1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楼内设施设备日常维修养护</w:t>
      </w:r>
    </w:p>
    <w:p w14:paraId="5EA97352">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服务项目：上下水管道、雨水管、中央空调系统、暖气系统、无负压生活供水设备、门窗、室外箱变及楼内配电室等配电系统、照明、（有线电视、电话、网络、视频会议、弱电机房、门禁维护保洁）、洁具、热水器、避雷设施、燃气设施、厨房设施、各类水泵、监控系统、消防系统（含烟感、广播、卷帘门、风机、消防泵等）</w:t>
      </w:r>
    </w:p>
    <w:p w14:paraId="6DB09823">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服务需求： 上下水管道、雨水管：每年全面检修清理不少于2次，确保管线畅通。维护保养及时，给排畅通，发生堵塞及时处理；发生管线断裂、跑冒滴漏时及时维修。</w:t>
      </w:r>
    </w:p>
    <w:p w14:paraId="12280BE2">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中央空调系统清洗（拆分风机盘管进行全面清洗消毒）：含大金空调主机46台，风机盘管300台以及办公楼美的空调主机3台，风机盘管31个。需每年对主机正常维护2次，及时更换损坏器件，添加制冷材料，更换损坏保温材料；集中清洗风机盘管1次，做好日常检查养护和测试。</w:t>
      </w:r>
    </w:p>
    <w:p w14:paraId="2BF33A22">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无负压生活供水设备（1套）：每年检查测试及清洗维护不少于2次，配合属地做好年审和检验工作，确保水质达标，储水设备及泵类等设施运行正常。</w:t>
      </w:r>
    </w:p>
    <w:p w14:paraId="413F5A80">
      <w:pPr>
        <w:spacing w:line="360" w:lineRule="auto"/>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门窗设施：每年全面检查164间客房门窗2次、公共区域门窗2次，确保纱窗、玻璃门、房门五金件正常使用，门窗应保证其完整性和开启的灵活性，及时更换损坏器件。</w:t>
      </w:r>
    </w:p>
    <w:p w14:paraId="461F584A">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室外箱式变压器及楼内配电等强电系统：室外箱式变压器1个，按行业标准做好日常维护和管理；地下总配电室1个，做好日常检修测试和维护；各楼层分区电井电箱、电闸做好定期测试，及时更换损坏器件，保证供电正常，定期检查。无因维修、保养不当而引起的停、断电事故，无因接地、绝缘处置不当而引发的人身伤害事故;定期对配电箱、柜进行检修和维保，对设备的运行状态、保养及检修工作有具有持续性的、可追溯的各种记录；操作人员必须持证上岗，无因操作不当引发的工伤事故；有完善的突发事故处理程序，能在最短时间内保证电力供应；维修工作无返工，维修合格率达到90%。</w:t>
      </w:r>
    </w:p>
    <w:p w14:paraId="647FAE4A">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照明系统：定期检查线路及灯具运行情况，及时更换损坏灯具及照明指示灯、应急灯。</w:t>
      </w:r>
    </w:p>
    <w:p w14:paraId="66910890">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有线电视、电话、会议视频系统、门禁：做好日常维护的同时，定期检查测试线路，保证正常使用。弱电机房2间、含电话程控系统2套，做好设备设施日常除尘及养护维修。</w:t>
      </w:r>
    </w:p>
    <w:p w14:paraId="0B2F22F1">
      <w:pPr>
        <w:spacing w:line="360" w:lineRule="auto"/>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洁具：定期清理水龙头出水口，及时更换损坏的马桶（214个）配件及各种上水软管。</w:t>
      </w:r>
    </w:p>
    <w:p w14:paraId="2C0AA726">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避雷设施：每年请专业检测机构测试一次，发现问题及时处理，并出具检测报告。</w:t>
      </w:r>
    </w:p>
    <w:p w14:paraId="022B53BD">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燃气设施（控制阀）：2套，每月、每年开展检测维护工作，定期测试燃气报警系统灵敏度，检查各燃气总阀、燃气管线、灶台等有无漏气现象。对气体探测器进行年检，不合格的进行更换。</w:t>
      </w:r>
    </w:p>
    <w:p w14:paraId="5F5B5312">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厨房设备设施：做好定期烟道清洗管理和隔油池清掏等工作。</w:t>
      </w:r>
    </w:p>
    <w:p w14:paraId="1500C332">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各类水泵：做好日常养护及维修、测试工作，及时更换损坏器件，定期将阀门打油养护。</w:t>
      </w:r>
    </w:p>
    <w:p w14:paraId="78DEA9DA">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消防系统：由专业消防机构做好维保工作，定期做好日常养护管理，定时进行检测。系统中的消防压力罐1个、消防气压顶压装置1套，做好每年的特种设备检测。消防设备包括消防泵4台、稳压泵2台、气体补压机1台、压缩机1台，防排烟、防火卷帘门、应急广播、烟感和温感、消火栓系统、喷淋系统等，需每季度定期做好设备设施测试和养护，每年进行消防设备检测一次，并出具检测报告，做好易损件的更换及维护。涉及特种行业管理的设备设施做好年审及检测工作。不合格的及时更换。</w:t>
      </w:r>
    </w:p>
    <w:p w14:paraId="7ABE33F9">
      <w:pPr>
        <w:spacing w:line="360" w:lineRule="auto"/>
        <w:ind w:firstLine="240" w:firstLineChars="1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2.2</w:t>
      </w:r>
      <w:r>
        <w:rPr>
          <w:rFonts w:hint="eastAsia" w:ascii="宋体" w:hAnsi="宋体" w:eastAsia="宋体" w:cs="宋体"/>
          <w:sz w:val="24"/>
          <w:szCs w:val="24"/>
          <w:highlight w:val="none"/>
        </w:rPr>
        <w:t>院内设施设备日常维修养护</w:t>
      </w:r>
    </w:p>
    <w:p w14:paraId="70B1E5F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服务项目：道路、室外上下水管道、化粪池、隔油池、排水沟渠、消防水池、各类雨污水井、路灯的维修、养护和管理。</w:t>
      </w:r>
    </w:p>
    <w:p w14:paraId="0880C69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服务需求：</w:t>
      </w:r>
    </w:p>
    <w:p w14:paraId="0EDD4F74">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道路：院区道路为石材地砖铺设，需及时检查发现破损地砖情况，进行维修加固或更换。</w:t>
      </w:r>
    </w:p>
    <w:p w14:paraId="2A7E3588">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室外上下水管道（含暖气）：雨污水地下管线，雨污水，需定期检查清污。8栋楼每栋楼1个自来水进户井，1个水表，定期保养打油，及时更换损坏器件，全楼各楼层分区自来水阀门定期养护。</w:t>
      </w:r>
    </w:p>
    <w:p w14:paraId="0D0B897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化粪池：2座，150立方，及时清掏，定期做好养护。</w:t>
      </w:r>
    </w:p>
    <w:p w14:paraId="198EBB2B">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隔油池：2个，5立方，及时清掏，定期做好养护。</w:t>
      </w:r>
    </w:p>
    <w:p w14:paraId="4F6518B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排水沟渠：排水沟1个，全长150米，雨季前期做好清理，日常做好清淤、疏通维护管理。</w:t>
      </w:r>
    </w:p>
    <w:p w14:paraId="36CFFD5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消防水池：1座，500立方米，做好水质和水源日常检查维护。</w:t>
      </w:r>
    </w:p>
    <w:p w14:paraId="6E9E142A">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路灯：做好日常检查维护和测试，及时更换损坏的灯具。</w:t>
      </w:r>
    </w:p>
    <w:p w14:paraId="0925EE0E">
      <w:pPr>
        <w:keepNext w:val="0"/>
        <w:keepLines w:val="0"/>
        <w:pageBreakBefore w:val="0"/>
        <w:widowControl w:val="0"/>
        <w:kinsoku/>
        <w:wordWrap/>
        <w:overflowPunct/>
        <w:topLinePunct w:val="0"/>
        <w:autoSpaceDE/>
        <w:autoSpaceDN/>
        <w:bidi w:val="0"/>
        <w:adjustRightInd/>
        <w:snapToGrid/>
        <w:spacing w:line="360" w:lineRule="auto"/>
        <w:ind w:firstLine="240" w:firstLineChars="1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2.3</w:t>
      </w:r>
      <w:r>
        <w:rPr>
          <w:rFonts w:hint="eastAsia" w:ascii="宋体" w:hAnsi="宋体" w:eastAsia="宋体" w:cs="宋体"/>
          <w:sz w:val="24"/>
          <w:szCs w:val="24"/>
          <w:highlight w:val="none"/>
        </w:rPr>
        <w:t>环境卫生保洁服务</w:t>
      </w:r>
    </w:p>
    <w:p w14:paraId="5F7887FA">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服务项目：院内场地、楼内各区域、设备机房、车库等场所的清洁卫生、垃圾分类的收集及清运。</w:t>
      </w:r>
    </w:p>
    <w:p w14:paraId="205046B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服务需求：</w:t>
      </w:r>
    </w:p>
    <w:p w14:paraId="62E40B6E">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院内场地：院内公共场地卫生每日清扫，及时清理垃圾和落叶；定期擦拭院内垃圾桶箱等设施；遇有雨雪天气及时清扫院内积雪和积水；每年雨季前和雨季期间，及时清除地沟积存的杂物；做好防汛沙袋的准备工作；花池、绿化带内的杂物清理保洁工作等。</w:t>
      </w:r>
    </w:p>
    <w:p w14:paraId="057E303E">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楼内各部位：区域做好楼内走道、楼梯间、库房、电梯、大厅、连廊等公共区域的卫生消杀工作，保持各公共卫生干净整洁。</w:t>
      </w:r>
    </w:p>
    <w:p w14:paraId="0BB4A1F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设备机房：含弱电机房2间、消防泵房1间、中控室1间、总配电室1间、楼层配电井27间，做好日常设备设施的卫生清理，保持室内干净整洁。</w:t>
      </w:r>
    </w:p>
    <w:p w14:paraId="68897243">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垃圾</w:t>
      </w:r>
      <w:r>
        <w:rPr>
          <w:rFonts w:hint="eastAsia"/>
          <w:highlight w:val="none"/>
          <w:lang w:val="en-US" w:eastAsia="zh-CN"/>
        </w:rPr>
        <w:t>收集</w:t>
      </w:r>
      <w:r>
        <w:rPr>
          <w:rFonts w:hint="eastAsia" w:ascii="宋体" w:hAnsi="宋体" w:eastAsia="宋体" w:cs="宋体"/>
          <w:sz w:val="24"/>
          <w:szCs w:val="24"/>
          <w:highlight w:val="none"/>
        </w:rPr>
        <w:t>：及时将楼内各区域的垃圾收集到指定地点，并按属地要求做好垃圾分类清运工作，做到日产日清，及时更换垃圾袋。</w:t>
      </w:r>
    </w:p>
    <w:p w14:paraId="51ECDFDB">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水质监测：做好日常饮用水水质检查，定期检查维修更换饮水机滤芯。</w:t>
      </w:r>
    </w:p>
    <w:p w14:paraId="185E848F">
      <w:pPr>
        <w:spacing w:line="360" w:lineRule="auto"/>
        <w:ind w:firstLine="240" w:firstLineChars="1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2.4</w:t>
      </w:r>
      <w:r>
        <w:rPr>
          <w:rFonts w:hint="eastAsia" w:ascii="宋体" w:hAnsi="宋体" w:eastAsia="宋体" w:cs="宋体"/>
          <w:sz w:val="24"/>
          <w:szCs w:val="24"/>
          <w:highlight w:val="none"/>
        </w:rPr>
        <w:t>绿地养护服务</w:t>
      </w:r>
    </w:p>
    <w:p w14:paraId="2242B5FF">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服务项目：院区绿化植被，含柳树1棵、白蜡树7棵、海棠树2</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棵、桃树6棵、玉兰树10棵、银杏树3棵、石榴树1棵、山楂树2棵、苹果树2棵、其它树种15棵，冬青卫矛200平方。服务需准：定期进行修剪、养护、除草、施肥、除虫等工作，补种损坏的树木。通过专业养护，保证绿地内草地坪、植物完好、美观，定期进行修剪、养护、除草、施肥、除虫等工作。</w:t>
      </w:r>
    </w:p>
    <w:p w14:paraId="4B96970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服务标准： </w:t>
      </w:r>
      <w:r>
        <w:rPr>
          <w:rFonts w:hint="eastAsia" w:ascii="宋体" w:hAnsi="宋体" w:eastAsia="宋体" w:cs="宋体"/>
          <w:sz w:val="24"/>
          <w:szCs w:val="24"/>
          <w:highlight w:val="none"/>
        </w:rPr>
        <w:tab/>
      </w:r>
    </w:p>
    <w:p w14:paraId="6D9548EE">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所有绿化养护标准：浇水、施肥得当，植物生长良好，在生长季内无大块斑秃、干枯、坏死及病虫害情况；土壤无板结、塌陷，透气性良好；植被成活率在80%以上；依其树型修剪整齐，高度适宜，搭配错落有致，外形美观。</w:t>
      </w:r>
    </w:p>
    <w:p w14:paraId="773F20C9">
      <w:pPr>
        <w:keepNext w:val="0"/>
        <w:keepLines w:val="0"/>
        <w:pageBreakBefore w:val="0"/>
        <w:widowControl w:val="0"/>
        <w:kinsoku/>
        <w:wordWrap/>
        <w:overflowPunct/>
        <w:topLinePunct w:val="0"/>
        <w:autoSpaceDE/>
        <w:autoSpaceDN/>
        <w:bidi w:val="0"/>
        <w:adjustRightInd/>
        <w:snapToGrid/>
        <w:spacing w:line="360" w:lineRule="auto"/>
        <w:ind w:firstLine="240" w:firstLineChars="1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卫生消杀服务</w:t>
      </w:r>
    </w:p>
    <w:p w14:paraId="740E0DC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做好军休所养老楼、办公楼卫生消杀服务工作，严格按照合同有关要求做好卫生防疫工作，</w:t>
      </w:r>
    </w:p>
    <w:p w14:paraId="5D12023D">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内容：配备必须要的卫生消杀防疫设备器材及物资，定时对各区域进行消毒。</w:t>
      </w:r>
    </w:p>
    <w:p w14:paraId="0DDB11A8">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标准：每周对养老楼、办公楼消毒不少于2次，对重点公共区域及办公场所消毒不少于1次，消杀合格率达100%，有消杀记录。</w:t>
      </w:r>
    </w:p>
    <w:p w14:paraId="5D342890">
      <w:pPr>
        <w:keepNext w:val="0"/>
        <w:keepLines w:val="0"/>
        <w:pageBreakBefore w:val="0"/>
        <w:widowControl w:val="0"/>
        <w:kinsoku/>
        <w:wordWrap/>
        <w:overflowPunct/>
        <w:topLinePunct w:val="0"/>
        <w:autoSpaceDE/>
        <w:autoSpaceDN/>
        <w:bidi w:val="0"/>
        <w:adjustRightInd/>
        <w:snapToGrid/>
        <w:spacing w:line="360" w:lineRule="auto"/>
        <w:ind w:firstLine="240" w:firstLineChars="1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2.6</w:t>
      </w:r>
      <w:r>
        <w:rPr>
          <w:rFonts w:hint="eastAsia" w:ascii="宋体" w:hAnsi="宋体" w:eastAsia="宋体" w:cs="宋体"/>
          <w:sz w:val="24"/>
          <w:szCs w:val="24"/>
          <w:highlight w:val="none"/>
        </w:rPr>
        <w:t>相关设备设施检测、年检服务</w:t>
      </w:r>
    </w:p>
    <w:p w14:paraId="5A7A46A7">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避雷设施检测、消防设施检测、电气设施检测、燃气报警设施检测、压力容器设施检测、计量仪表检测、厢式变电站强制性检测等。</w:t>
      </w:r>
    </w:p>
    <w:tbl>
      <w:tblPr>
        <w:tblStyle w:val="3"/>
        <w:tblW w:w="8298" w:type="dxa"/>
        <w:tblInd w:w="93" w:type="dxa"/>
        <w:tblLayout w:type="fixed"/>
        <w:tblCellMar>
          <w:top w:w="0" w:type="dxa"/>
          <w:left w:w="108" w:type="dxa"/>
          <w:bottom w:w="0" w:type="dxa"/>
          <w:right w:w="108" w:type="dxa"/>
        </w:tblCellMar>
      </w:tblPr>
      <w:tblGrid>
        <w:gridCol w:w="1080"/>
        <w:gridCol w:w="5753"/>
        <w:gridCol w:w="1465"/>
      </w:tblGrid>
      <w:tr w14:paraId="5747D405">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noWrap/>
            <w:vAlign w:val="bottom"/>
          </w:tcPr>
          <w:p w14:paraId="2EA6EE64">
            <w:pPr>
              <w:pStyle w:val="6"/>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5753" w:type="dxa"/>
            <w:tcBorders>
              <w:top w:val="single" w:color="000000" w:sz="4" w:space="0"/>
              <w:left w:val="single" w:color="000000" w:sz="4" w:space="0"/>
              <w:bottom w:val="single" w:color="000000" w:sz="4" w:space="0"/>
              <w:right w:val="single" w:color="000000" w:sz="4" w:space="0"/>
            </w:tcBorders>
            <w:noWrap/>
            <w:vAlign w:val="bottom"/>
          </w:tcPr>
          <w:p w14:paraId="5AB3869B">
            <w:pPr>
              <w:pStyle w:val="6"/>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1465" w:type="dxa"/>
            <w:tcBorders>
              <w:top w:val="single" w:color="000000" w:sz="4" w:space="0"/>
              <w:left w:val="single" w:color="000000" w:sz="4" w:space="0"/>
              <w:bottom w:val="single" w:color="000000" w:sz="4" w:space="0"/>
              <w:right w:val="single" w:color="000000" w:sz="4" w:space="0"/>
            </w:tcBorders>
            <w:noWrap/>
            <w:vAlign w:val="bottom"/>
          </w:tcPr>
          <w:p w14:paraId="719C3163">
            <w:pPr>
              <w:pStyle w:val="6"/>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次数/年</w:t>
            </w:r>
          </w:p>
        </w:tc>
      </w:tr>
      <w:tr w14:paraId="63F4D663">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noWrap/>
            <w:vAlign w:val="bottom"/>
          </w:tcPr>
          <w:p w14:paraId="3184E103">
            <w:pPr>
              <w:pStyle w:val="6"/>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5753" w:type="dxa"/>
            <w:tcBorders>
              <w:top w:val="single" w:color="000000" w:sz="4" w:space="0"/>
              <w:left w:val="single" w:color="000000" w:sz="4" w:space="0"/>
              <w:bottom w:val="single" w:color="000000" w:sz="4" w:space="0"/>
              <w:right w:val="single" w:color="000000" w:sz="4" w:space="0"/>
            </w:tcBorders>
            <w:noWrap/>
            <w:vAlign w:val="bottom"/>
          </w:tcPr>
          <w:p w14:paraId="7FC5A936">
            <w:pPr>
              <w:pStyle w:val="6"/>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zh-TW"/>
              </w:rPr>
              <w:t>避雷装置安全检测</w:t>
            </w:r>
          </w:p>
        </w:tc>
        <w:tc>
          <w:tcPr>
            <w:tcW w:w="1465" w:type="dxa"/>
            <w:tcBorders>
              <w:top w:val="single" w:color="000000" w:sz="4" w:space="0"/>
              <w:left w:val="single" w:color="000000" w:sz="4" w:space="0"/>
              <w:bottom w:val="single" w:color="000000" w:sz="4" w:space="0"/>
              <w:right w:val="single" w:color="000000" w:sz="4" w:space="0"/>
            </w:tcBorders>
            <w:noWrap/>
            <w:vAlign w:val="bottom"/>
          </w:tcPr>
          <w:p w14:paraId="609BA2D7">
            <w:pPr>
              <w:pStyle w:val="6"/>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0B0EFC2A">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noWrap/>
            <w:vAlign w:val="bottom"/>
          </w:tcPr>
          <w:p w14:paraId="566F0798">
            <w:pPr>
              <w:pStyle w:val="6"/>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5753" w:type="dxa"/>
            <w:tcBorders>
              <w:top w:val="single" w:color="000000" w:sz="4" w:space="0"/>
              <w:left w:val="single" w:color="000000" w:sz="4" w:space="0"/>
              <w:bottom w:val="single" w:color="000000" w:sz="4" w:space="0"/>
              <w:right w:val="single" w:color="000000" w:sz="4" w:space="0"/>
            </w:tcBorders>
            <w:noWrap/>
            <w:vAlign w:val="bottom"/>
          </w:tcPr>
          <w:p w14:paraId="0D094582">
            <w:pPr>
              <w:pStyle w:val="6"/>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消防设备设施检测</w:t>
            </w:r>
          </w:p>
        </w:tc>
        <w:tc>
          <w:tcPr>
            <w:tcW w:w="1465" w:type="dxa"/>
            <w:tcBorders>
              <w:top w:val="single" w:color="000000" w:sz="4" w:space="0"/>
              <w:left w:val="single" w:color="000000" w:sz="4" w:space="0"/>
              <w:bottom w:val="single" w:color="000000" w:sz="4" w:space="0"/>
              <w:right w:val="single" w:color="000000" w:sz="4" w:space="0"/>
            </w:tcBorders>
            <w:noWrap/>
            <w:vAlign w:val="bottom"/>
          </w:tcPr>
          <w:p w14:paraId="26EACD7C">
            <w:pPr>
              <w:pStyle w:val="6"/>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3E613E0C">
        <w:tblPrEx>
          <w:tblCellMar>
            <w:top w:w="0" w:type="dxa"/>
            <w:left w:w="108" w:type="dxa"/>
            <w:bottom w:w="0" w:type="dxa"/>
            <w:right w:w="108" w:type="dxa"/>
          </w:tblCellMar>
        </w:tblPrEx>
        <w:trPr>
          <w:trHeight w:val="290" w:hRule="atLeast"/>
        </w:trPr>
        <w:tc>
          <w:tcPr>
            <w:tcW w:w="1080" w:type="dxa"/>
            <w:tcBorders>
              <w:top w:val="single" w:color="000000" w:sz="4" w:space="0"/>
              <w:left w:val="single" w:color="000000" w:sz="4" w:space="0"/>
              <w:bottom w:val="single" w:color="000000" w:sz="4" w:space="0"/>
              <w:right w:val="single" w:color="000000" w:sz="4" w:space="0"/>
            </w:tcBorders>
            <w:noWrap/>
            <w:vAlign w:val="bottom"/>
          </w:tcPr>
          <w:p w14:paraId="189F64E2">
            <w:pPr>
              <w:pStyle w:val="6"/>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5753" w:type="dxa"/>
            <w:tcBorders>
              <w:top w:val="single" w:color="000000" w:sz="4" w:space="0"/>
              <w:left w:val="single" w:color="000000" w:sz="4" w:space="0"/>
              <w:bottom w:val="single" w:color="000000" w:sz="4" w:space="0"/>
              <w:right w:val="single" w:color="000000" w:sz="4" w:space="0"/>
            </w:tcBorders>
            <w:noWrap/>
            <w:vAlign w:val="bottom"/>
          </w:tcPr>
          <w:p w14:paraId="648CC053">
            <w:pPr>
              <w:pStyle w:val="6"/>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电气设施安全检测</w:t>
            </w:r>
          </w:p>
        </w:tc>
        <w:tc>
          <w:tcPr>
            <w:tcW w:w="1465" w:type="dxa"/>
            <w:tcBorders>
              <w:top w:val="single" w:color="000000" w:sz="4" w:space="0"/>
              <w:left w:val="single" w:color="000000" w:sz="4" w:space="0"/>
              <w:bottom w:val="single" w:color="000000" w:sz="4" w:space="0"/>
              <w:right w:val="single" w:color="000000" w:sz="4" w:space="0"/>
            </w:tcBorders>
            <w:noWrap/>
            <w:vAlign w:val="bottom"/>
          </w:tcPr>
          <w:p w14:paraId="69E8FE7F">
            <w:pPr>
              <w:pStyle w:val="6"/>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2FA5C93D">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noWrap/>
            <w:vAlign w:val="bottom"/>
          </w:tcPr>
          <w:p w14:paraId="15D25C87">
            <w:pPr>
              <w:pStyle w:val="6"/>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5753" w:type="dxa"/>
            <w:tcBorders>
              <w:top w:val="single" w:color="000000" w:sz="4" w:space="0"/>
              <w:left w:val="single" w:color="000000" w:sz="4" w:space="0"/>
              <w:bottom w:val="single" w:color="000000" w:sz="4" w:space="0"/>
              <w:right w:val="single" w:color="000000" w:sz="4" w:space="0"/>
            </w:tcBorders>
            <w:noWrap/>
            <w:vAlign w:val="bottom"/>
          </w:tcPr>
          <w:p w14:paraId="0B8E3CCC">
            <w:pPr>
              <w:pStyle w:val="6"/>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压力容器检测（含气压顶压装置检测）</w:t>
            </w:r>
          </w:p>
        </w:tc>
        <w:tc>
          <w:tcPr>
            <w:tcW w:w="1465" w:type="dxa"/>
            <w:tcBorders>
              <w:top w:val="single" w:color="000000" w:sz="4" w:space="0"/>
              <w:left w:val="single" w:color="000000" w:sz="4" w:space="0"/>
              <w:bottom w:val="single" w:color="000000" w:sz="4" w:space="0"/>
              <w:right w:val="single" w:color="000000" w:sz="4" w:space="0"/>
            </w:tcBorders>
            <w:noWrap/>
            <w:vAlign w:val="bottom"/>
          </w:tcPr>
          <w:p w14:paraId="76C5807D">
            <w:pPr>
              <w:pStyle w:val="6"/>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7E963F43">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noWrap/>
            <w:vAlign w:val="bottom"/>
          </w:tcPr>
          <w:p w14:paraId="0EF68EED">
            <w:pPr>
              <w:pStyle w:val="6"/>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5753" w:type="dxa"/>
            <w:tcBorders>
              <w:top w:val="single" w:color="000000" w:sz="4" w:space="0"/>
              <w:left w:val="single" w:color="000000" w:sz="4" w:space="0"/>
              <w:bottom w:val="single" w:color="000000" w:sz="4" w:space="0"/>
              <w:right w:val="single" w:color="000000" w:sz="4" w:space="0"/>
            </w:tcBorders>
            <w:noWrap/>
            <w:vAlign w:val="bottom"/>
          </w:tcPr>
          <w:p w14:paraId="15F2BA58">
            <w:pPr>
              <w:pStyle w:val="6"/>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zh-TW"/>
              </w:rPr>
              <w:t>计量仪表检测</w:t>
            </w:r>
          </w:p>
        </w:tc>
        <w:tc>
          <w:tcPr>
            <w:tcW w:w="1465" w:type="dxa"/>
            <w:tcBorders>
              <w:top w:val="single" w:color="000000" w:sz="4" w:space="0"/>
              <w:left w:val="single" w:color="000000" w:sz="4" w:space="0"/>
              <w:bottom w:val="single" w:color="000000" w:sz="4" w:space="0"/>
              <w:right w:val="single" w:color="000000" w:sz="4" w:space="0"/>
            </w:tcBorders>
            <w:noWrap/>
            <w:vAlign w:val="bottom"/>
          </w:tcPr>
          <w:p w14:paraId="62B7A543">
            <w:pPr>
              <w:pStyle w:val="6"/>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65FEB573">
        <w:tblPrEx>
          <w:tblCellMar>
            <w:top w:w="0" w:type="dxa"/>
            <w:left w:w="108" w:type="dxa"/>
            <w:bottom w:w="0" w:type="dxa"/>
            <w:right w:w="108" w:type="dxa"/>
          </w:tblCellMar>
        </w:tblPrEx>
        <w:trPr>
          <w:trHeight w:val="90" w:hRule="atLeast"/>
        </w:trPr>
        <w:tc>
          <w:tcPr>
            <w:tcW w:w="1080" w:type="dxa"/>
            <w:tcBorders>
              <w:top w:val="single" w:color="000000" w:sz="4" w:space="0"/>
              <w:left w:val="single" w:color="000000" w:sz="4" w:space="0"/>
              <w:bottom w:val="single" w:color="000000" w:sz="4" w:space="0"/>
              <w:right w:val="single" w:color="000000" w:sz="4" w:space="0"/>
            </w:tcBorders>
            <w:noWrap/>
            <w:vAlign w:val="bottom"/>
          </w:tcPr>
          <w:p w14:paraId="5B68A9A9">
            <w:pPr>
              <w:pStyle w:val="6"/>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5753" w:type="dxa"/>
            <w:tcBorders>
              <w:top w:val="single" w:color="000000" w:sz="4" w:space="0"/>
              <w:left w:val="single" w:color="000000" w:sz="4" w:space="0"/>
              <w:bottom w:val="single" w:color="000000" w:sz="4" w:space="0"/>
              <w:right w:val="single" w:color="000000" w:sz="4" w:space="0"/>
            </w:tcBorders>
            <w:noWrap/>
            <w:vAlign w:val="bottom"/>
          </w:tcPr>
          <w:p w14:paraId="12499854">
            <w:pPr>
              <w:pStyle w:val="6"/>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烟感、温感清洗及检测</w:t>
            </w:r>
          </w:p>
        </w:tc>
        <w:tc>
          <w:tcPr>
            <w:tcW w:w="1465" w:type="dxa"/>
            <w:tcBorders>
              <w:top w:val="single" w:color="000000" w:sz="4" w:space="0"/>
              <w:left w:val="single" w:color="000000" w:sz="4" w:space="0"/>
              <w:bottom w:val="single" w:color="000000" w:sz="4" w:space="0"/>
              <w:right w:val="single" w:color="000000" w:sz="4" w:space="0"/>
            </w:tcBorders>
            <w:noWrap/>
            <w:vAlign w:val="bottom"/>
          </w:tcPr>
          <w:p w14:paraId="5EAB3477">
            <w:pPr>
              <w:pStyle w:val="6"/>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75FA79C4">
        <w:tblPrEx>
          <w:tblCellMar>
            <w:top w:w="0" w:type="dxa"/>
            <w:left w:w="108" w:type="dxa"/>
            <w:bottom w:w="0" w:type="dxa"/>
            <w:right w:w="108" w:type="dxa"/>
          </w:tblCellMar>
        </w:tblPrEx>
        <w:trPr>
          <w:trHeight w:val="90" w:hRule="atLeast"/>
        </w:trPr>
        <w:tc>
          <w:tcPr>
            <w:tcW w:w="1080" w:type="dxa"/>
            <w:tcBorders>
              <w:top w:val="single" w:color="000000" w:sz="4" w:space="0"/>
              <w:left w:val="single" w:color="000000" w:sz="4" w:space="0"/>
              <w:bottom w:val="single" w:color="000000" w:sz="4" w:space="0"/>
              <w:right w:val="single" w:color="000000" w:sz="4" w:space="0"/>
            </w:tcBorders>
            <w:noWrap/>
            <w:vAlign w:val="bottom"/>
          </w:tcPr>
          <w:p w14:paraId="140E8FE6">
            <w:pPr>
              <w:pStyle w:val="6"/>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5753" w:type="dxa"/>
            <w:tcBorders>
              <w:top w:val="single" w:color="000000" w:sz="4" w:space="0"/>
              <w:left w:val="single" w:color="000000" w:sz="4" w:space="0"/>
              <w:bottom w:val="single" w:color="000000" w:sz="4" w:space="0"/>
              <w:right w:val="single" w:color="000000" w:sz="4" w:space="0"/>
            </w:tcBorders>
            <w:noWrap/>
            <w:vAlign w:val="bottom"/>
          </w:tcPr>
          <w:p w14:paraId="4B794041">
            <w:pPr>
              <w:pStyle w:val="6"/>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厨房烟道清洗检测（2个厨房）</w:t>
            </w:r>
          </w:p>
        </w:tc>
        <w:tc>
          <w:tcPr>
            <w:tcW w:w="1465" w:type="dxa"/>
            <w:tcBorders>
              <w:top w:val="single" w:color="000000" w:sz="4" w:space="0"/>
              <w:left w:val="single" w:color="000000" w:sz="4" w:space="0"/>
              <w:bottom w:val="single" w:color="000000" w:sz="4" w:space="0"/>
              <w:right w:val="single" w:color="000000" w:sz="4" w:space="0"/>
            </w:tcBorders>
            <w:noWrap/>
            <w:vAlign w:val="bottom"/>
          </w:tcPr>
          <w:p w14:paraId="3A74713E">
            <w:pPr>
              <w:pStyle w:val="6"/>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r>
      <w:tr w14:paraId="3678F231">
        <w:tblPrEx>
          <w:tblCellMar>
            <w:top w:w="0" w:type="dxa"/>
            <w:left w:w="108" w:type="dxa"/>
            <w:bottom w:w="0" w:type="dxa"/>
            <w:right w:w="108" w:type="dxa"/>
          </w:tblCellMar>
        </w:tblPrEx>
        <w:trPr>
          <w:trHeight w:val="90" w:hRule="atLeast"/>
        </w:trPr>
        <w:tc>
          <w:tcPr>
            <w:tcW w:w="1080" w:type="dxa"/>
            <w:tcBorders>
              <w:top w:val="single" w:color="000000" w:sz="4" w:space="0"/>
              <w:left w:val="single" w:color="000000" w:sz="4" w:space="0"/>
              <w:bottom w:val="single" w:color="000000" w:sz="4" w:space="0"/>
              <w:right w:val="single" w:color="000000" w:sz="4" w:space="0"/>
            </w:tcBorders>
            <w:noWrap/>
            <w:vAlign w:val="bottom"/>
          </w:tcPr>
          <w:p w14:paraId="04B05C21">
            <w:pPr>
              <w:pStyle w:val="6"/>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5753" w:type="dxa"/>
            <w:tcBorders>
              <w:top w:val="single" w:color="000000" w:sz="4" w:space="0"/>
              <w:left w:val="single" w:color="000000" w:sz="4" w:space="0"/>
              <w:bottom w:val="single" w:color="000000" w:sz="4" w:space="0"/>
              <w:right w:val="single" w:color="000000" w:sz="4" w:space="0"/>
            </w:tcBorders>
            <w:noWrap/>
            <w:vAlign w:val="bottom"/>
          </w:tcPr>
          <w:p w14:paraId="67546A8C">
            <w:pPr>
              <w:pStyle w:val="6"/>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灭火器检测</w:t>
            </w:r>
          </w:p>
        </w:tc>
        <w:tc>
          <w:tcPr>
            <w:tcW w:w="1465" w:type="dxa"/>
            <w:tcBorders>
              <w:top w:val="single" w:color="000000" w:sz="4" w:space="0"/>
              <w:left w:val="single" w:color="000000" w:sz="4" w:space="0"/>
              <w:bottom w:val="single" w:color="000000" w:sz="4" w:space="0"/>
              <w:right w:val="single" w:color="000000" w:sz="4" w:space="0"/>
            </w:tcBorders>
            <w:noWrap/>
            <w:vAlign w:val="bottom"/>
          </w:tcPr>
          <w:p w14:paraId="05AF9B15">
            <w:pPr>
              <w:pStyle w:val="6"/>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3E25911C">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noWrap/>
            <w:vAlign w:val="bottom"/>
          </w:tcPr>
          <w:p w14:paraId="20B8EF74">
            <w:pPr>
              <w:pStyle w:val="6"/>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5753" w:type="dxa"/>
            <w:tcBorders>
              <w:top w:val="single" w:color="000000" w:sz="4" w:space="0"/>
              <w:left w:val="single" w:color="000000" w:sz="4" w:space="0"/>
              <w:bottom w:val="single" w:color="000000" w:sz="4" w:space="0"/>
              <w:right w:val="single" w:color="000000" w:sz="4" w:space="0"/>
            </w:tcBorders>
            <w:noWrap/>
            <w:vAlign w:val="bottom"/>
          </w:tcPr>
          <w:p w14:paraId="489C53DC">
            <w:pPr>
              <w:pStyle w:val="6"/>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燃气泄露报警器检测</w:t>
            </w:r>
          </w:p>
        </w:tc>
        <w:tc>
          <w:tcPr>
            <w:tcW w:w="1465" w:type="dxa"/>
            <w:tcBorders>
              <w:top w:val="single" w:color="000000" w:sz="4" w:space="0"/>
              <w:left w:val="single" w:color="000000" w:sz="4" w:space="0"/>
              <w:bottom w:val="single" w:color="000000" w:sz="4" w:space="0"/>
              <w:right w:val="single" w:color="000000" w:sz="4" w:space="0"/>
            </w:tcBorders>
            <w:noWrap/>
            <w:vAlign w:val="bottom"/>
          </w:tcPr>
          <w:p w14:paraId="5D562200">
            <w:pPr>
              <w:pStyle w:val="6"/>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40139F1D">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noWrap/>
            <w:vAlign w:val="bottom"/>
          </w:tcPr>
          <w:p w14:paraId="269DA178">
            <w:pPr>
              <w:pStyle w:val="6"/>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5753" w:type="dxa"/>
            <w:tcBorders>
              <w:top w:val="single" w:color="000000" w:sz="4" w:space="0"/>
              <w:left w:val="single" w:color="000000" w:sz="4" w:space="0"/>
              <w:bottom w:val="single" w:color="000000" w:sz="4" w:space="0"/>
              <w:right w:val="single" w:color="000000" w:sz="4" w:space="0"/>
            </w:tcBorders>
            <w:noWrap/>
            <w:vAlign w:val="bottom"/>
          </w:tcPr>
          <w:p w14:paraId="618825CD">
            <w:pPr>
              <w:pStyle w:val="6"/>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饮用水质量检测及</w:t>
            </w:r>
            <w:r>
              <w:rPr>
                <w:rFonts w:hint="eastAsia" w:ascii="宋体" w:hAnsi="宋体" w:eastAsia="宋体" w:cs="宋体"/>
                <w:sz w:val="24"/>
                <w:szCs w:val="24"/>
                <w:highlight w:val="none"/>
                <w:lang w:val="zh-TW"/>
              </w:rPr>
              <w:t>二次供水水质检测</w:t>
            </w:r>
          </w:p>
        </w:tc>
        <w:tc>
          <w:tcPr>
            <w:tcW w:w="1465" w:type="dxa"/>
            <w:tcBorders>
              <w:top w:val="single" w:color="000000" w:sz="4" w:space="0"/>
              <w:left w:val="single" w:color="000000" w:sz="4" w:space="0"/>
              <w:bottom w:val="single" w:color="000000" w:sz="4" w:space="0"/>
              <w:right w:val="single" w:color="000000" w:sz="4" w:space="0"/>
            </w:tcBorders>
            <w:noWrap/>
            <w:vAlign w:val="bottom"/>
          </w:tcPr>
          <w:p w14:paraId="62D5B9A9">
            <w:pPr>
              <w:pStyle w:val="6"/>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6D902889">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noWrap/>
            <w:vAlign w:val="bottom"/>
          </w:tcPr>
          <w:p w14:paraId="268B8822">
            <w:pPr>
              <w:pStyle w:val="6"/>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5753" w:type="dxa"/>
            <w:tcBorders>
              <w:top w:val="single" w:color="000000" w:sz="4" w:space="0"/>
              <w:left w:val="single" w:color="000000" w:sz="4" w:space="0"/>
              <w:bottom w:val="single" w:color="000000" w:sz="4" w:space="0"/>
              <w:right w:val="single" w:color="000000" w:sz="4" w:space="0"/>
            </w:tcBorders>
            <w:noWrap/>
            <w:vAlign w:val="bottom"/>
          </w:tcPr>
          <w:p w14:paraId="117B9017">
            <w:pPr>
              <w:pStyle w:val="6"/>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zh-TW"/>
              </w:rPr>
              <w:t>压力表检测</w:t>
            </w:r>
          </w:p>
        </w:tc>
        <w:tc>
          <w:tcPr>
            <w:tcW w:w="1465" w:type="dxa"/>
            <w:tcBorders>
              <w:top w:val="single" w:color="000000" w:sz="4" w:space="0"/>
              <w:left w:val="single" w:color="000000" w:sz="4" w:space="0"/>
              <w:bottom w:val="single" w:color="000000" w:sz="4" w:space="0"/>
              <w:right w:val="single" w:color="000000" w:sz="4" w:space="0"/>
            </w:tcBorders>
            <w:noWrap/>
            <w:vAlign w:val="bottom"/>
          </w:tcPr>
          <w:p w14:paraId="14F040F2">
            <w:pPr>
              <w:pStyle w:val="6"/>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4A437DB6">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noWrap/>
            <w:vAlign w:val="bottom"/>
          </w:tcPr>
          <w:p w14:paraId="21AAF26F">
            <w:pPr>
              <w:pStyle w:val="6"/>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5753" w:type="dxa"/>
            <w:tcBorders>
              <w:top w:val="single" w:color="000000" w:sz="4" w:space="0"/>
              <w:left w:val="single" w:color="000000" w:sz="4" w:space="0"/>
              <w:bottom w:val="single" w:color="000000" w:sz="4" w:space="0"/>
              <w:right w:val="single" w:color="000000" w:sz="4" w:space="0"/>
            </w:tcBorders>
            <w:noWrap/>
            <w:vAlign w:val="bottom"/>
          </w:tcPr>
          <w:p w14:paraId="7AA9D205">
            <w:pPr>
              <w:pStyle w:val="6"/>
              <w:spacing w:line="360" w:lineRule="auto"/>
              <w:ind w:firstLineChars="0"/>
              <w:rPr>
                <w:rFonts w:hint="eastAsia" w:ascii="宋体" w:hAnsi="宋体" w:eastAsia="宋体" w:cs="宋体"/>
                <w:sz w:val="24"/>
                <w:szCs w:val="24"/>
                <w:highlight w:val="none"/>
                <w:lang w:val="zh-TW"/>
              </w:rPr>
            </w:pPr>
            <w:r>
              <w:rPr>
                <w:rFonts w:hint="eastAsia" w:ascii="宋体" w:hAnsi="宋体" w:eastAsia="宋体" w:cs="宋体"/>
                <w:sz w:val="24"/>
                <w:szCs w:val="24"/>
                <w:highlight w:val="none"/>
                <w:lang w:val="zh-TW"/>
              </w:rPr>
              <w:t>院内噪音污染检测</w:t>
            </w:r>
          </w:p>
        </w:tc>
        <w:tc>
          <w:tcPr>
            <w:tcW w:w="1465" w:type="dxa"/>
            <w:tcBorders>
              <w:top w:val="single" w:color="000000" w:sz="4" w:space="0"/>
              <w:left w:val="single" w:color="000000" w:sz="4" w:space="0"/>
              <w:bottom w:val="single" w:color="000000" w:sz="4" w:space="0"/>
              <w:right w:val="single" w:color="000000" w:sz="4" w:space="0"/>
            </w:tcBorders>
            <w:noWrap/>
            <w:vAlign w:val="bottom"/>
          </w:tcPr>
          <w:p w14:paraId="3B952470">
            <w:pPr>
              <w:pStyle w:val="6"/>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2A32235E">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noWrap/>
            <w:vAlign w:val="bottom"/>
          </w:tcPr>
          <w:p w14:paraId="7FBD17BA">
            <w:pPr>
              <w:pStyle w:val="6"/>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13</w:t>
            </w:r>
          </w:p>
        </w:tc>
        <w:tc>
          <w:tcPr>
            <w:tcW w:w="5753" w:type="dxa"/>
            <w:tcBorders>
              <w:top w:val="single" w:color="000000" w:sz="4" w:space="0"/>
              <w:left w:val="single" w:color="000000" w:sz="4" w:space="0"/>
              <w:bottom w:val="single" w:color="000000" w:sz="4" w:space="0"/>
              <w:right w:val="single" w:color="000000" w:sz="4" w:space="0"/>
            </w:tcBorders>
            <w:noWrap/>
            <w:vAlign w:val="bottom"/>
          </w:tcPr>
          <w:p w14:paraId="7E22E6CE">
            <w:pPr>
              <w:pStyle w:val="6"/>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消防系统维保</w:t>
            </w:r>
          </w:p>
        </w:tc>
        <w:tc>
          <w:tcPr>
            <w:tcW w:w="1465" w:type="dxa"/>
            <w:tcBorders>
              <w:top w:val="single" w:color="000000" w:sz="4" w:space="0"/>
              <w:left w:val="single" w:color="000000" w:sz="4" w:space="0"/>
              <w:bottom w:val="single" w:color="000000" w:sz="4" w:space="0"/>
              <w:right w:val="single" w:color="000000" w:sz="4" w:space="0"/>
            </w:tcBorders>
            <w:noWrap/>
            <w:vAlign w:val="bottom"/>
          </w:tcPr>
          <w:p w14:paraId="291DA452">
            <w:pPr>
              <w:pStyle w:val="6"/>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14:paraId="7BF2D9A2">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noWrap/>
            <w:vAlign w:val="bottom"/>
          </w:tcPr>
          <w:p w14:paraId="31EDD2C8">
            <w:pPr>
              <w:pStyle w:val="6"/>
              <w:spacing w:line="360" w:lineRule="auto"/>
              <w:ind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w:t>
            </w:r>
          </w:p>
        </w:tc>
        <w:tc>
          <w:tcPr>
            <w:tcW w:w="5753" w:type="dxa"/>
            <w:tcBorders>
              <w:top w:val="single" w:color="000000" w:sz="4" w:space="0"/>
              <w:left w:val="single" w:color="000000" w:sz="4" w:space="0"/>
              <w:bottom w:val="single" w:color="000000" w:sz="4" w:space="0"/>
              <w:right w:val="single" w:color="000000" w:sz="4" w:space="0"/>
            </w:tcBorders>
            <w:noWrap/>
            <w:vAlign w:val="bottom"/>
          </w:tcPr>
          <w:p w14:paraId="707F1D0D">
            <w:pPr>
              <w:pStyle w:val="6"/>
              <w:spacing w:line="360" w:lineRule="auto"/>
              <w:ind w:firstLineChars="0"/>
              <w:rPr>
                <w:rFonts w:hint="eastAsia" w:ascii="宋体" w:hAnsi="宋体" w:eastAsia="宋体" w:cs="宋体"/>
                <w:sz w:val="24"/>
                <w:szCs w:val="24"/>
                <w:highlight w:val="none"/>
                <w:lang w:val="zh-TW"/>
              </w:rPr>
            </w:pPr>
            <w:r>
              <w:rPr>
                <w:rFonts w:hint="eastAsia" w:ascii="宋体" w:hAnsi="宋体" w:eastAsia="宋体" w:cs="宋体"/>
                <w:sz w:val="24"/>
                <w:szCs w:val="24"/>
                <w:highlight w:val="none"/>
                <w:lang w:val="zh-TW"/>
              </w:rPr>
              <w:t>高压变电强制性检测</w:t>
            </w:r>
          </w:p>
        </w:tc>
        <w:tc>
          <w:tcPr>
            <w:tcW w:w="1465" w:type="dxa"/>
            <w:tcBorders>
              <w:top w:val="single" w:color="000000" w:sz="4" w:space="0"/>
              <w:left w:val="single" w:color="000000" w:sz="4" w:space="0"/>
              <w:bottom w:val="single" w:color="000000" w:sz="4" w:space="0"/>
              <w:right w:val="single" w:color="000000" w:sz="4" w:space="0"/>
            </w:tcBorders>
            <w:noWrap/>
            <w:vAlign w:val="bottom"/>
          </w:tcPr>
          <w:p w14:paraId="7A7B3FF1">
            <w:pPr>
              <w:pStyle w:val="6"/>
              <w:spacing w:line="360" w:lineRule="auto"/>
              <w:ind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r>
    </w:tbl>
    <w:p w14:paraId="3618367A">
      <w:pPr>
        <w:numPr>
          <w:ilvl w:val="-1"/>
          <w:numId w:val="0"/>
        </w:numPr>
        <w:spacing w:line="360" w:lineRule="auto"/>
        <w:contextualSpacing/>
        <w:jc w:val="left"/>
        <w:outlineLvl w:val="9"/>
        <w:rPr>
          <w:rFonts w:hint="eastAsia" w:ascii="宋体" w:hAnsi="宋体" w:cs="宋体"/>
          <w:b w:val="0"/>
          <w:sz w:val="24"/>
          <w:szCs w:val="24"/>
          <w:highlight w:val="none"/>
          <w:lang w:val="en-US" w:eastAsia="zh-CN"/>
        </w:rPr>
      </w:pPr>
      <w:r>
        <w:rPr>
          <w:rFonts w:hint="eastAsia" w:ascii="宋体" w:hAnsi="宋体" w:eastAsia="宋体" w:cs="宋体"/>
          <w:sz w:val="24"/>
          <w:szCs w:val="24"/>
          <w:highlight w:val="none"/>
          <w:lang w:val="zh-TW"/>
        </w:rPr>
        <w:t>避雷装置安全检测</w:t>
      </w:r>
      <w:r>
        <w:rPr>
          <w:rFonts w:hint="eastAsia" w:ascii="宋体" w:hAnsi="宋体" w:cs="宋体"/>
          <w:b w:val="0"/>
          <w:sz w:val="24"/>
          <w:szCs w:val="24"/>
          <w:highlight w:val="none"/>
          <w:lang w:val="en-US" w:eastAsia="zh-CN"/>
        </w:rPr>
        <w:t>服务事项允许分包，允许分包金额：28000 元。</w:t>
      </w:r>
    </w:p>
    <w:p w14:paraId="121C719A">
      <w:pPr>
        <w:numPr>
          <w:ilvl w:val="-1"/>
          <w:numId w:val="0"/>
        </w:numPr>
        <w:spacing w:line="360" w:lineRule="auto"/>
        <w:contextualSpacing/>
        <w:jc w:val="left"/>
        <w:outlineLvl w:val="9"/>
        <w:rPr>
          <w:rFonts w:hint="eastAsia" w:ascii="宋体" w:hAnsi="宋体" w:cs="宋体"/>
          <w:b w:val="0"/>
          <w:sz w:val="24"/>
          <w:szCs w:val="24"/>
          <w:highlight w:val="none"/>
          <w:lang w:val="en-US" w:eastAsia="zh-CN"/>
        </w:rPr>
      </w:pPr>
      <w:r>
        <w:rPr>
          <w:rFonts w:hint="eastAsia" w:ascii="宋体" w:hAnsi="宋体" w:eastAsia="宋体" w:cs="宋体"/>
          <w:sz w:val="24"/>
          <w:szCs w:val="24"/>
          <w:highlight w:val="none"/>
          <w:lang w:val="zh-TW"/>
        </w:rPr>
        <w:t>高压变电强制性检测</w:t>
      </w:r>
      <w:r>
        <w:rPr>
          <w:rFonts w:hint="eastAsia" w:ascii="宋体" w:hAnsi="宋体" w:cs="宋体"/>
          <w:b w:val="0"/>
          <w:sz w:val="24"/>
          <w:szCs w:val="24"/>
          <w:highlight w:val="none"/>
          <w:lang w:val="en-US" w:eastAsia="zh-CN"/>
        </w:rPr>
        <w:t>服务事项允许分包，允许分包金额：40000元。</w:t>
      </w:r>
    </w:p>
    <w:p w14:paraId="2C4FF5D6">
      <w:pPr>
        <w:numPr>
          <w:ilvl w:val="0"/>
          <w:numId w:val="2"/>
        </w:numPr>
        <w:spacing w:line="360" w:lineRule="auto"/>
        <w:contextualSpacing/>
        <w:jc w:val="left"/>
        <w:outlineLvl w:val="9"/>
        <w:rPr>
          <w:rFonts w:hint="eastAsia" w:ascii="宋体" w:hAnsi="宋体" w:cs="宋体"/>
          <w:b w:val="0"/>
          <w:sz w:val="24"/>
          <w:szCs w:val="24"/>
          <w:highlight w:val="none"/>
          <w:lang w:val="en-US" w:eastAsia="zh-CN"/>
        </w:rPr>
      </w:pPr>
      <w:r>
        <w:rPr>
          <w:rFonts w:hint="eastAsia" w:ascii="宋体" w:hAnsi="宋体" w:cs="宋体"/>
          <w:b w:val="0"/>
          <w:sz w:val="24"/>
          <w:szCs w:val="24"/>
          <w:highlight w:val="none"/>
          <w:lang w:val="en-US" w:eastAsia="zh-CN"/>
        </w:rPr>
        <w:t>团队人员配备</w:t>
      </w:r>
    </w:p>
    <w:p w14:paraId="52C031EF">
      <w:pPr>
        <w:numPr>
          <w:ilvl w:val="-1"/>
          <w:numId w:val="0"/>
        </w:numPr>
        <w:spacing w:line="360" w:lineRule="auto"/>
        <w:contextualSpacing/>
        <w:jc w:val="left"/>
        <w:outlineLvl w:val="9"/>
        <w:rPr>
          <w:rFonts w:hint="eastAsia" w:ascii="宋体" w:hAnsi="宋体" w:cs="宋体"/>
          <w:kern w:val="0"/>
          <w:sz w:val="24"/>
          <w:szCs w:val="24"/>
          <w:highlight w:val="none"/>
          <w:lang w:val="en-US" w:eastAsia="zh-CN"/>
        </w:rPr>
      </w:pPr>
      <w:r>
        <w:rPr>
          <w:rFonts w:hint="eastAsia" w:ascii="宋体" w:hAnsi="宋体" w:cs="宋体"/>
          <w:b w:val="0"/>
          <w:sz w:val="24"/>
          <w:szCs w:val="24"/>
          <w:highlight w:val="none"/>
          <w:lang w:val="en-US" w:eastAsia="zh-CN"/>
        </w:rPr>
        <w:t>3.1</w:t>
      </w:r>
      <w:r>
        <w:rPr>
          <w:rFonts w:hint="eastAsia" w:ascii="宋体" w:hAnsi="宋体" w:eastAsia="宋体" w:cs="宋体"/>
          <w:kern w:val="0"/>
          <w:sz w:val="24"/>
          <w:szCs w:val="24"/>
          <w:highlight w:val="none"/>
          <w:lang w:val="en-US" w:eastAsia="zh-CN"/>
        </w:rPr>
        <w:t>项目经理具有本科及以上</w:t>
      </w:r>
      <w:r>
        <w:rPr>
          <w:rFonts w:hint="eastAsia" w:ascii="宋体" w:hAnsi="宋体" w:cs="宋体"/>
          <w:kern w:val="0"/>
          <w:sz w:val="24"/>
          <w:szCs w:val="24"/>
          <w:highlight w:val="none"/>
          <w:lang w:val="en-US" w:eastAsia="zh-CN"/>
        </w:rPr>
        <w:t>学历，</w:t>
      </w:r>
      <w:r>
        <w:rPr>
          <w:rFonts w:hint="eastAsia" w:ascii="宋体" w:hAnsi="宋体" w:eastAsia="宋体" w:cs="宋体"/>
          <w:sz w:val="24"/>
          <w:szCs w:val="24"/>
          <w:highlight w:val="none"/>
        </w:rPr>
        <w:t>具有</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年以上（含）类似物业项目经理经验</w:t>
      </w:r>
      <w:r>
        <w:rPr>
          <w:rFonts w:hint="eastAsia" w:ascii="宋体" w:hAnsi="宋体" w:cs="宋体"/>
          <w:kern w:val="0"/>
          <w:sz w:val="24"/>
          <w:szCs w:val="24"/>
          <w:highlight w:val="none"/>
          <w:lang w:val="en-US" w:eastAsia="zh-CN"/>
        </w:rPr>
        <w:t>；</w:t>
      </w:r>
    </w:p>
    <w:p w14:paraId="2E4AB44F">
      <w:pPr>
        <w:adjustRightInd w:val="0"/>
        <w:spacing w:line="260" w:lineRule="exact"/>
        <w:jc w:val="left"/>
        <w:textAlignment w:val="baseline"/>
        <w:outlineLvl w:val="9"/>
        <w:rPr>
          <w:rFonts w:hint="default" w:ascii="宋体" w:hAnsi="宋体" w:eastAsia="宋体" w:cs="宋体"/>
          <w:i w:val="0"/>
          <w:color w:val="000000"/>
          <w:kern w:val="0"/>
          <w:sz w:val="24"/>
          <w:szCs w:val="24"/>
          <w:highlight w:val="none"/>
          <w:u w:val="none"/>
          <w:lang w:val="en-US" w:eastAsia="zh-CN" w:bidi="ar"/>
        </w:rPr>
      </w:pPr>
      <w:r>
        <w:rPr>
          <w:rFonts w:hint="eastAsia" w:ascii="宋体" w:hAnsi="宋体" w:cs="宋体"/>
          <w:kern w:val="0"/>
          <w:sz w:val="24"/>
          <w:szCs w:val="24"/>
          <w:highlight w:val="none"/>
          <w:lang w:val="en-US" w:eastAsia="zh-CN"/>
        </w:rPr>
        <w:t>3.2配备</w:t>
      </w:r>
      <w:r>
        <w:rPr>
          <w:rFonts w:hint="eastAsia" w:ascii="宋体" w:hAnsi="宋体" w:eastAsia="宋体" w:cs="宋体"/>
          <w:kern w:val="0"/>
          <w:sz w:val="24"/>
          <w:szCs w:val="24"/>
          <w:highlight w:val="none"/>
          <w:lang w:val="en-US" w:eastAsia="zh-CN"/>
        </w:rPr>
        <w:t>工程领班、配电运行、水暖工、综合维修工、弱电工</w:t>
      </w:r>
      <w:r>
        <w:rPr>
          <w:rFonts w:hint="eastAsia" w:ascii="宋体" w:hAnsi="宋体" w:cs="宋体"/>
          <w:kern w:val="0"/>
          <w:sz w:val="24"/>
          <w:szCs w:val="24"/>
          <w:highlight w:val="none"/>
          <w:lang w:val="en-US" w:eastAsia="zh-CN"/>
        </w:rPr>
        <w:t>等维修服务人员，配备</w:t>
      </w:r>
      <w:r>
        <w:rPr>
          <w:rFonts w:hint="eastAsia" w:ascii="宋体" w:hAnsi="宋体" w:eastAsia="宋体" w:cs="宋体"/>
          <w:kern w:val="0"/>
          <w:sz w:val="24"/>
          <w:szCs w:val="24"/>
          <w:highlight w:val="none"/>
          <w:lang w:val="en-US" w:eastAsia="zh-CN"/>
        </w:rPr>
        <w:t>的维修服务人员</w:t>
      </w:r>
      <w:r>
        <w:rPr>
          <w:rFonts w:hint="eastAsia" w:ascii="宋体" w:hAnsi="宋体" w:cs="宋体"/>
          <w:kern w:val="0"/>
          <w:sz w:val="24"/>
          <w:szCs w:val="24"/>
          <w:highlight w:val="none"/>
          <w:lang w:val="en-US" w:eastAsia="zh-CN"/>
        </w:rPr>
        <w:t>需</w:t>
      </w:r>
      <w:r>
        <w:rPr>
          <w:rFonts w:hint="eastAsia" w:ascii="宋体" w:hAnsi="宋体" w:eastAsia="宋体" w:cs="宋体"/>
          <w:kern w:val="0"/>
          <w:sz w:val="24"/>
          <w:szCs w:val="24"/>
          <w:highlight w:val="none"/>
          <w:lang w:val="en-US" w:eastAsia="zh-CN"/>
        </w:rPr>
        <w:t xml:space="preserve"> 具有高压电工</w:t>
      </w:r>
      <w:r>
        <w:rPr>
          <w:rFonts w:hint="eastAsia" w:ascii="宋体" w:hAnsi="宋体" w:cs="宋体"/>
          <w:kern w:val="0"/>
          <w:sz w:val="24"/>
          <w:szCs w:val="24"/>
          <w:highlight w:val="none"/>
          <w:lang w:val="en-US" w:eastAsia="zh-CN"/>
        </w:rPr>
        <w:t>作业</w:t>
      </w:r>
      <w:r>
        <w:rPr>
          <w:rFonts w:hint="eastAsia" w:ascii="宋体" w:hAnsi="宋体" w:eastAsia="宋体" w:cs="宋体"/>
          <w:kern w:val="0"/>
          <w:sz w:val="24"/>
          <w:szCs w:val="24"/>
          <w:highlight w:val="none"/>
          <w:lang w:val="en-US" w:eastAsia="zh-CN"/>
        </w:rPr>
        <w:t>证</w:t>
      </w:r>
      <w:r>
        <w:rPr>
          <w:rFonts w:hint="eastAsia" w:ascii="宋体" w:hAnsi="宋体" w:cs="宋体"/>
          <w:kern w:val="0"/>
          <w:sz w:val="24"/>
          <w:szCs w:val="24"/>
          <w:highlight w:val="none"/>
          <w:lang w:val="en-US" w:eastAsia="zh-CN"/>
        </w:rPr>
        <w:t>、</w:t>
      </w:r>
      <w:r>
        <w:rPr>
          <w:rFonts w:hint="eastAsia" w:ascii="宋体" w:hAnsi="宋体" w:eastAsia="宋体" w:cs="宋体"/>
          <w:i w:val="0"/>
          <w:color w:val="000000"/>
          <w:kern w:val="0"/>
          <w:sz w:val="24"/>
          <w:szCs w:val="24"/>
          <w:highlight w:val="none"/>
          <w:u w:val="none"/>
          <w:lang w:val="en-US" w:eastAsia="zh-CN" w:bidi="ar"/>
        </w:rPr>
        <w:t>暖通初级及以上专业技术职称。</w:t>
      </w:r>
    </w:p>
    <w:p w14:paraId="1EAD4250">
      <w:pPr>
        <w:keepNext w:val="0"/>
        <w:keepLines w:val="0"/>
        <w:widowControl/>
        <w:suppressLineNumbers w:val="0"/>
        <w:jc w:val="left"/>
        <w:rPr>
          <w:highlight w:val="none"/>
        </w:rPr>
      </w:pPr>
      <w:r>
        <w:rPr>
          <w:rFonts w:hint="eastAsia" w:ascii="宋体" w:hAnsi="宋体" w:eastAsia="宋体" w:cs="宋体"/>
          <w:i w:val="0"/>
          <w:color w:val="000000"/>
          <w:kern w:val="0"/>
          <w:sz w:val="24"/>
          <w:szCs w:val="24"/>
          <w:highlight w:val="none"/>
          <w:u w:val="none"/>
          <w:lang w:val="en-US" w:eastAsia="zh-CN" w:bidi="ar"/>
        </w:rPr>
        <w:t>4.</w:t>
      </w:r>
      <w:r>
        <w:rPr>
          <w:rFonts w:hint="eastAsia" w:ascii="宋体" w:hAnsi="宋体" w:eastAsia="宋体" w:cs="宋体"/>
          <w:color w:val="000000"/>
          <w:kern w:val="0"/>
          <w:sz w:val="24"/>
          <w:szCs w:val="24"/>
          <w:highlight w:val="none"/>
          <w:lang w:val="en-US" w:eastAsia="zh-CN" w:bidi="ar"/>
        </w:rPr>
        <w:t xml:space="preserve">政策性采购需求 </w:t>
      </w:r>
    </w:p>
    <w:p w14:paraId="585BC5C1">
      <w:pPr>
        <w:keepNext w:val="0"/>
        <w:keepLines w:val="0"/>
        <w:widowControl/>
        <w:suppressLineNumbers w:val="0"/>
        <w:jc w:val="left"/>
        <w:rPr>
          <w:highlight w:val="none"/>
        </w:rPr>
      </w:pPr>
      <w:r>
        <w:rPr>
          <w:rFonts w:hint="eastAsia" w:ascii="宋体" w:hAnsi="宋体" w:eastAsia="宋体" w:cs="宋体"/>
          <w:color w:val="000000"/>
          <w:kern w:val="0"/>
          <w:sz w:val="24"/>
          <w:szCs w:val="24"/>
          <w:highlight w:val="none"/>
          <w:lang w:val="en-US" w:eastAsia="zh-CN" w:bidi="ar"/>
        </w:rPr>
        <w:t xml:space="preserve">4.1、为在项目中充分落实《政府采购法》规定的“政府采购应当有助于实现国家 </w:t>
      </w:r>
    </w:p>
    <w:p w14:paraId="524B1D56">
      <w:pPr>
        <w:keepNext w:val="0"/>
        <w:keepLines w:val="0"/>
        <w:widowControl/>
        <w:suppressLineNumbers w:val="0"/>
        <w:jc w:val="left"/>
        <w:rPr>
          <w:highlight w:val="none"/>
        </w:rPr>
      </w:pPr>
      <w:r>
        <w:rPr>
          <w:rFonts w:hint="eastAsia" w:ascii="宋体" w:hAnsi="宋体" w:eastAsia="宋体" w:cs="宋体"/>
          <w:color w:val="000000"/>
          <w:kern w:val="0"/>
          <w:sz w:val="24"/>
          <w:szCs w:val="24"/>
          <w:highlight w:val="none"/>
          <w:lang w:val="en-US" w:eastAsia="zh-CN" w:bidi="ar"/>
        </w:rPr>
        <w:t xml:space="preserve">的经济和社会发展政策目标”等相关要求，以项目为载体推动北京市环境社会治理(ESG)体系高质量发展，请供应商提供在本项目中落实 ESG 理念的工作措施。 </w:t>
      </w:r>
    </w:p>
    <w:p w14:paraId="0D1C750E">
      <w:pPr>
        <w:keepNext w:val="0"/>
        <w:keepLines w:val="0"/>
        <w:widowControl/>
        <w:suppressLineNumbers w:val="0"/>
        <w:jc w:val="left"/>
        <w:rPr>
          <w:highlight w:val="none"/>
        </w:rPr>
      </w:pPr>
      <w:r>
        <w:rPr>
          <w:rFonts w:hint="eastAsia" w:ascii="宋体" w:hAnsi="宋体" w:eastAsia="宋体" w:cs="宋体"/>
          <w:color w:val="000000"/>
          <w:kern w:val="0"/>
          <w:sz w:val="24"/>
          <w:szCs w:val="24"/>
          <w:highlight w:val="none"/>
          <w:lang w:val="en-US" w:eastAsia="zh-CN" w:bidi="ar"/>
        </w:rPr>
        <w:t xml:space="preserve">4.2、落实《北京市公共场所室内温度控制导则（试行）》（京发改〔2022〕1673 号）关于公共建筑和空间的室内温度控制相关要求。 </w:t>
      </w:r>
    </w:p>
    <w:p w14:paraId="48823E6F">
      <w:pPr>
        <w:keepNext w:val="0"/>
        <w:keepLines w:val="0"/>
        <w:widowControl/>
        <w:suppressLineNumbers w:val="0"/>
        <w:jc w:val="left"/>
        <w:rPr>
          <w:highlight w:val="none"/>
        </w:rPr>
      </w:pPr>
      <w:r>
        <w:rPr>
          <w:rFonts w:hint="eastAsia" w:ascii="宋体" w:hAnsi="宋体" w:eastAsia="宋体" w:cs="宋体"/>
          <w:color w:val="000000"/>
          <w:kern w:val="0"/>
          <w:sz w:val="24"/>
          <w:szCs w:val="24"/>
          <w:highlight w:val="none"/>
          <w:lang w:val="en-US" w:eastAsia="zh-CN" w:bidi="ar"/>
        </w:rPr>
        <w:t>4.3、照明系统建议落实《北京市党政机关、国有企事业单位办公建筑外观照明强化节能导则(试行)》(京发改〔2022〕88 号）。</w:t>
      </w:r>
    </w:p>
    <w:p w14:paraId="5740E417">
      <w:pPr>
        <w:pStyle w:val="2"/>
        <w:jc w:val="both"/>
        <w:rPr>
          <w:rFonts w:hint="default" w:eastAsia="宋体"/>
          <w:highlight w:val="none"/>
          <w:lang w:val="en-US" w:eastAsia="zh-CN"/>
        </w:rPr>
      </w:pPr>
      <w:r>
        <w:rPr>
          <w:rFonts w:hint="eastAsia"/>
          <w:highlight w:val="none"/>
          <w:lang w:val="en-US" w:eastAsia="zh-CN"/>
        </w:rPr>
        <w:t>四、节约型公共机构建设</w:t>
      </w:r>
    </w:p>
    <w:p w14:paraId="1D7933B2">
      <w:pPr>
        <w:keepNext w:val="0"/>
        <w:keepLines w:val="0"/>
        <w:widowControl/>
        <w:suppressLineNumbers w:val="0"/>
        <w:spacing w:line="360" w:lineRule="auto"/>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   基础工作 </w:t>
      </w:r>
    </w:p>
    <w:p w14:paraId="62DF8DBA">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中标人应明确节能管理岗位和职责,由具备相关专业能力的人员开展节约能源资源工作。与采购人紧密沟通协作,建立节能管理制度,明确责任分工、操作规程和奖惩措施。 </w:t>
      </w:r>
    </w:p>
    <w:p w14:paraId="139D11A0">
      <w:pPr>
        <w:keepNext w:val="0"/>
        <w:keepLines w:val="0"/>
        <w:widowControl/>
        <w:suppressLineNumbers w:val="0"/>
        <w:spacing w:line="360" w:lineRule="auto"/>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   节能管理 </w:t>
      </w:r>
    </w:p>
    <w:p w14:paraId="68AD388B">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2.1  中标人应协助采购人规范配置节能设备设施,采用符合国家节能标准的灯具、电器等,定期对用能设备进行能耗监测和维护管理。熟悉管理区域能源消耗热点(照明、暖通、电梯、办公设备、数据中心、厨房等)、设备效率、建筑围护结构情况等;定期检查维护建筑围护结构及门窗,及时修复破损、渗漏部位,减少冷热空气渗透;协助采购人在公共区域张贴节能宣传海报、标识,开展节能宣传活动。 </w:t>
      </w:r>
    </w:p>
    <w:p w14:paraId="46F9B641">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2.2  照明用能。中标人应加强照明巡查、及时检查灯况,根据不同季节、不同天气条件下自然光照特点和不同时段的照度需求,协助采购人优化门厅、走廊、通道等公共区域照明方案,杜绝“白昼灯”;会议室、餐厅等公共区域使用结束后关闭照明,杜绝“长明灯”;如无采购人或相关部门明确要求,平时不开启景观照明,室外区域只开 </w:t>
      </w:r>
    </w:p>
    <w:p w14:paraId="6E5C3507">
      <w:pPr>
        <w:keepNext w:val="0"/>
        <w:keepLines w:val="0"/>
        <w:widowControl/>
        <w:suppressLineNumbers w:val="0"/>
        <w:spacing w:line="360" w:lineRule="auto"/>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启必要的台阶和路面照明。 </w:t>
      </w:r>
    </w:p>
    <w:p w14:paraId="40F9B431">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2.3  暖通用能。中标人应按照夏季室内空调温度设置不低于26摄氏度、冬季室内空调温度设置不高于20摄氏度的空调温度控制标准设定会议室、餐厅、走廊等室内场所空调温度,行业或采购人另有规定的,从其规定;除有特殊要求外,会议室、餐厅等公共区域仅在使用期间开启空调,开启空调时应当关闭外门和外窗。 </w:t>
      </w:r>
    </w:p>
    <w:p w14:paraId="72884F63">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2.4  用能统计和分析。中标人应协助采购人统计能耗数据,定期对用能状 </w:t>
      </w:r>
    </w:p>
    <w:p w14:paraId="7AB1AEDE">
      <w:pPr>
        <w:keepNext w:val="0"/>
        <w:keepLines w:val="0"/>
        <w:widowControl/>
        <w:suppressLineNumbers w:val="0"/>
        <w:spacing w:line="360" w:lineRule="auto"/>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况进行分析,开展用能诊断,挖掘节能潜力,提高能源利用效率,确保达到所属行业能耗定额标准,规范合理用能,对于超过定额的,应及时排查原因,并配合采购人整改。 </w:t>
      </w:r>
    </w:p>
    <w:p w14:paraId="5D7B7471">
      <w:pPr>
        <w:keepNext w:val="0"/>
        <w:keepLines w:val="0"/>
        <w:widowControl/>
        <w:suppressLineNumbers w:val="0"/>
        <w:spacing w:line="360" w:lineRule="auto"/>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3   节水管理 </w:t>
      </w:r>
    </w:p>
    <w:p w14:paraId="3622B37E">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3.1  基本要求。</w:t>
      </w:r>
      <w:r>
        <w:rPr>
          <w:rFonts w:hint="eastAsia" w:ascii="宋体" w:hAnsi="宋体" w:cs="宋体"/>
          <w:color w:val="000000"/>
          <w:kern w:val="0"/>
          <w:sz w:val="24"/>
          <w:szCs w:val="24"/>
          <w:highlight w:val="none"/>
          <w:lang w:val="en-US" w:eastAsia="zh-CN" w:bidi="ar"/>
        </w:rPr>
        <w:t>中标人</w:t>
      </w:r>
      <w:r>
        <w:rPr>
          <w:rFonts w:hint="eastAsia" w:ascii="宋体" w:hAnsi="宋体" w:eastAsia="宋体" w:cs="宋体"/>
          <w:color w:val="000000"/>
          <w:kern w:val="0"/>
          <w:sz w:val="24"/>
          <w:szCs w:val="24"/>
          <w:highlight w:val="none"/>
          <w:lang w:val="en-US" w:eastAsia="zh-CN" w:bidi="ar"/>
        </w:rPr>
        <w:t xml:space="preserve">应协助采购人采用节水器具,新购置用水器具要达到2级以上水效标准,对不符合节水器具水效标准的,协助采购人有序更换或改造;定期检查供水管网,及时修复漏点,减少水资源浪费;张贴节水宣传海报、标识,协助采购人开展节水宣传活动。 </w:t>
      </w:r>
    </w:p>
    <w:p w14:paraId="3D6189EF">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3.2  会议活动用水。</w:t>
      </w:r>
      <w:r>
        <w:rPr>
          <w:rFonts w:hint="eastAsia" w:ascii="宋体" w:hAnsi="宋体" w:cs="宋体"/>
          <w:color w:val="000000"/>
          <w:kern w:val="0"/>
          <w:sz w:val="24"/>
          <w:szCs w:val="24"/>
          <w:highlight w:val="none"/>
          <w:lang w:val="en-US" w:eastAsia="zh-CN" w:bidi="ar"/>
        </w:rPr>
        <w:t>中标人</w:t>
      </w:r>
      <w:r>
        <w:rPr>
          <w:rFonts w:hint="eastAsia" w:ascii="宋体" w:hAnsi="宋体" w:eastAsia="宋体" w:cs="宋体"/>
          <w:color w:val="000000"/>
          <w:kern w:val="0"/>
          <w:sz w:val="24"/>
          <w:szCs w:val="24"/>
          <w:highlight w:val="none"/>
          <w:lang w:val="en-US" w:eastAsia="zh-CN" w:bidi="ar"/>
        </w:rPr>
        <w:t xml:space="preserve">应根据会议活动的人数和时间,合理估算会 </w:t>
      </w:r>
    </w:p>
    <w:p w14:paraId="6D266253">
      <w:pPr>
        <w:keepNext w:val="0"/>
        <w:keepLines w:val="0"/>
        <w:widowControl/>
        <w:suppressLineNumbers w:val="0"/>
        <w:spacing w:line="360" w:lineRule="auto"/>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务服务热水用量,按需供水,减少“半壶水”“半杯水”浪费。如无采购人明确要求,不主动提供瓶装水,确需瓶装水的,优先提供小瓶水,并提示带走未喝完的半瓶水。 </w:t>
      </w:r>
    </w:p>
    <w:p w14:paraId="36B3B416">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3.3  食堂用水。</w:t>
      </w:r>
      <w:r>
        <w:rPr>
          <w:rFonts w:hint="eastAsia" w:ascii="宋体" w:hAnsi="宋体" w:cs="宋体"/>
          <w:color w:val="000000"/>
          <w:kern w:val="0"/>
          <w:sz w:val="24"/>
          <w:szCs w:val="24"/>
          <w:highlight w:val="none"/>
          <w:lang w:val="en-US" w:eastAsia="zh-CN" w:bidi="ar"/>
        </w:rPr>
        <w:t>中标人</w:t>
      </w:r>
      <w:r>
        <w:rPr>
          <w:rFonts w:hint="eastAsia" w:ascii="宋体" w:hAnsi="宋体" w:eastAsia="宋体" w:cs="宋体"/>
          <w:color w:val="000000"/>
          <w:kern w:val="0"/>
          <w:sz w:val="24"/>
          <w:szCs w:val="24"/>
          <w:highlight w:val="none"/>
          <w:lang w:val="en-US" w:eastAsia="zh-CN" w:bidi="ar"/>
        </w:rPr>
        <w:t xml:space="preserve">管理的食堂应推广“先摘后洗” ,先摘拣、削皮,再进行清洗,解冻肉类应自然解冻、低温解冻或浸泡解冻,不用长流水解冻;清洗餐具、清洗锅灶完毕及时关闭水龙头,防止“长流水”。 </w:t>
      </w:r>
    </w:p>
    <w:p w14:paraId="5F1F6F65">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3.4  绿化景观用水。</w:t>
      </w:r>
      <w:r>
        <w:rPr>
          <w:rFonts w:hint="eastAsia" w:ascii="宋体" w:hAnsi="宋体" w:cs="宋体"/>
          <w:color w:val="000000"/>
          <w:kern w:val="0"/>
          <w:sz w:val="24"/>
          <w:szCs w:val="24"/>
          <w:highlight w:val="none"/>
          <w:lang w:val="en-US" w:eastAsia="zh-CN" w:bidi="ar"/>
        </w:rPr>
        <w:t>中标人</w:t>
      </w:r>
      <w:r>
        <w:rPr>
          <w:rFonts w:hint="eastAsia" w:ascii="宋体" w:hAnsi="宋体" w:eastAsia="宋体" w:cs="宋体"/>
          <w:color w:val="000000"/>
          <w:kern w:val="0"/>
          <w:sz w:val="24"/>
          <w:szCs w:val="24"/>
          <w:highlight w:val="none"/>
          <w:lang w:val="en-US" w:eastAsia="zh-CN" w:bidi="ar"/>
        </w:rPr>
        <w:t xml:space="preserve">应根据植被种类、季节、气温、降水情况按需浇灌,杜绝大水漫灌,灌溉优先使用雨水或中水,采用喷灌、滴灌等节水灌溉方式,使用土壤温湿度传感器或根据天气情况调整灌溉计划,加强浇灌值守,防止过度浇灌和溢水;景观用水应优先采用雨水或中水,并循环利用。 </w:t>
      </w:r>
    </w:p>
    <w:p w14:paraId="7BE294E8">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3.5  保洁用水。</w:t>
      </w:r>
      <w:r>
        <w:rPr>
          <w:rFonts w:hint="eastAsia" w:ascii="宋体" w:hAnsi="宋体" w:cs="宋体"/>
          <w:color w:val="000000"/>
          <w:kern w:val="0"/>
          <w:sz w:val="24"/>
          <w:szCs w:val="24"/>
          <w:highlight w:val="none"/>
          <w:lang w:val="en-US" w:eastAsia="zh-CN" w:bidi="ar"/>
        </w:rPr>
        <w:t>中标人</w:t>
      </w:r>
      <w:r>
        <w:rPr>
          <w:rFonts w:hint="eastAsia" w:ascii="宋体" w:hAnsi="宋体" w:eastAsia="宋体" w:cs="宋体"/>
          <w:color w:val="000000"/>
          <w:kern w:val="0"/>
          <w:sz w:val="24"/>
          <w:szCs w:val="24"/>
          <w:highlight w:val="none"/>
          <w:lang w:val="en-US" w:eastAsia="zh-CN" w:bidi="ar"/>
        </w:rPr>
        <w:t xml:space="preserve">应协助采购人在开水间设置尾水和剩水回收 </w:t>
      </w:r>
    </w:p>
    <w:p w14:paraId="6F0547AC">
      <w:pPr>
        <w:keepNext w:val="0"/>
        <w:keepLines w:val="0"/>
        <w:widowControl/>
        <w:suppressLineNumbers w:val="0"/>
        <w:spacing w:line="360" w:lineRule="auto"/>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装置,用尾水和剩水清洗抹布拖把,取用水应根据保洁任务按需适量,避免造成浪费。 </w:t>
      </w:r>
    </w:p>
    <w:p w14:paraId="7CB82AAE">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3.6  其他用水。</w:t>
      </w:r>
      <w:r>
        <w:rPr>
          <w:rFonts w:hint="eastAsia" w:ascii="宋体" w:hAnsi="宋体" w:cs="宋体"/>
          <w:color w:val="000000"/>
          <w:kern w:val="0"/>
          <w:sz w:val="24"/>
          <w:szCs w:val="24"/>
          <w:highlight w:val="none"/>
          <w:lang w:val="en-US" w:eastAsia="zh-CN" w:bidi="ar"/>
        </w:rPr>
        <w:t>中标人</w:t>
      </w:r>
      <w:r>
        <w:rPr>
          <w:rFonts w:hint="eastAsia" w:ascii="宋体" w:hAnsi="宋体" w:eastAsia="宋体" w:cs="宋体"/>
          <w:color w:val="000000"/>
          <w:kern w:val="0"/>
          <w:sz w:val="24"/>
          <w:szCs w:val="24"/>
          <w:highlight w:val="none"/>
          <w:lang w:val="en-US" w:eastAsia="zh-CN" w:bidi="ar"/>
        </w:rPr>
        <w:t xml:space="preserve">应协助采购人在卫生间、开水间、食堂等区域 </w:t>
      </w:r>
    </w:p>
    <w:p w14:paraId="593ED573">
      <w:pPr>
        <w:keepNext w:val="0"/>
        <w:keepLines w:val="0"/>
        <w:widowControl/>
        <w:suppressLineNumbers w:val="0"/>
        <w:spacing w:line="360" w:lineRule="auto"/>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使用感应式水龙头,冲厕优先使用中水;淋浴间采用节水型混水器、节水型花洒;对空调冷凝水进行收集和利用。 </w:t>
      </w:r>
    </w:p>
    <w:p w14:paraId="20434811">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3.7  用水统计和分析。</w:t>
      </w:r>
      <w:r>
        <w:rPr>
          <w:rFonts w:hint="eastAsia" w:ascii="宋体" w:hAnsi="宋体" w:cs="宋体"/>
          <w:color w:val="000000"/>
          <w:kern w:val="0"/>
          <w:sz w:val="24"/>
          <w:szCs w:val="24"/>
          <w:highlight w:val="none"/>
          <w:lang w:val="en-US" w:eastAsia="zh-CN" w:bidi="ar"/>
        </w:rPr>
        <w:t>中标人</w:t>
      </w:r>
      <w:r>
        <w:rPr>
          <w:rFonts w:hint="eastAsia" w:ascii="宋体" w:hAnsi="宋体" w:eastAsia="宋体" w:cs="宋体"/>
          <w:color w:val="000000"/>
          <w:kern w:val="0"/>
          <w:sz w:val="24"/>
          <w:szCs w:val="24"/>
          <w:highlight w:val="none"/>
          <w:lang w:val="en-US" w:eastAsia="zh-CN" w:bidi="ar"/>
        </w:rPr>
        <w:t xml:space="preserve">应协助采购人规范统计用水数据,对次级用 </w:t>
      </w:r>
    </w:p>
    <w:p w14:paraId="7D5D5ED7">
      <w:pPr>
        <w:keepNext w:val="0"/>
        <w:keepLines w:val="0"/>
        <w:widowControl/>
        <w:suppressLineNumbers w:val="0"/>
        <w:spacing w:line="360" w:lineRule="auto"/>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水单位(功能区域)和主要用水设备(用水系统)分别计量,定期对用水状况进行分析;协助专业机构定期开展水平衡测试,定期开展用水巡查,挖掘节水潜力,提高用水效率,确保达到所属行业用水定额标准及属地水管理部门下达的用水指标,规范合理用水,对于 </w:t>
      </w:r>
    </w:p>
    <w:p w14:paraId="7141356D">
      <w:pPr>
        <w:keepNext w:val="0"/>
        <w:keepLines w:val="0"/>
        <w:widowControl/>
        <w:suppressLineNumbers w:val="0"/>
        <w:spacing w:line="360" w:lineRule="auto"/>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超过定额指标的,应及时排查原因,并配合采购人整改。 </w:t>
      </w:r>
    </w:p>
    <w:p w14:paraId="380764AD">
      <w:pPr>
        <w:keepNext w:val="0"/>
        <w:keepLines w:val="0"/>
        <w:widowControl/>
        <w:suppressLineNumbers w:val="0"/>
        <w:spacing w:line="360" w:lineRule="auto"/>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4   反食品浪费 </w:t>
      </w:r>
    </w:p>
    <w:p w14:paraId="040BA0A9">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4.1  基本要求。</w:t>
      </w:r>
      <w:r>
        <w:rPr>
          <w:rFonts w:hint="eastAsia" w:ascii="宋体" w:hAnsi="宋体" w:cs="宋体"/>
          <w:color w:val="000000"/>
          <w:kern w:val="0"/>
          <w:sz w:val="24"/>
          <w:szCs w:val="24"/>
          <w:highlight w:val="none"/>
          <w:lang w:val="en-US" w:eastAsia="zh-CN" w:bidi="ar"/>
        </w:rPr>
        <w:t>中标人</w:t>
      </w:r>
      <w:r>
        <w:rPr>
          <w:rFonts w:hint="eastAsia" w:ascii="宋体" w:hAnsi="宋体" w:eastAsia="宋体" w:cs="宋体"/>
          <w:color w:val="000000"/>
          <w:kern w:val="0"/>
          <w:sz w:val="24"/>
          <w:szCs w:val="24"/>
          <w:highlight w:val="none"/>
          <w:lang w:val="en-US" w:eastAsia="zh-CN" w:bidi="ar"/>
        </w:rPr>
        <w:t xml:space="preserve">应明确反食品浪费岗位和人员,协助采购人开展反食品浪费工作;应制定明确的反食品浪费管理目标和服务要求;定期监测食品浪费情况,开展自查,针对发现的问题及时整改。 </w:t>
      </w:r>
    </w:p>
    <w:p w14:paraId="211211A5">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4.2  备餐和制餐。</w:t>
      </w:r>
      <w:r>
        <w:rPr>
          <w:rFonts w:hint="eastAsia" w:ascii="宋体" w:hAnsi="宋体" w:cs="宋体"/>
          <w:color w:val="000000"/>
          <w:kern w:val="0"/>
          <w:sz w:val="24"/>
          <w:szCs w:val="24"/>
          <w:highlight w:val="none"/>
          <w:lang w:val="en-US" w:eastAsia="zh-CN" w:bidi="ar"/>
        </w:rPr>
        <w:t>中标人</w:t>
      </w:r>
      <w:r>
        <w:rPr>
          <w:rFonts w:hint="eastAsia" w:ascii="宋体" w:hAnsi="宋体" w:eastAsia="宋体" w:cs="宋体"/>
          <w:color w:val="000000"/>
          <w:kern w:val="0"/>
          <w:sz w:val="24"/>
          <w:szCs w:val="24"/>
          <w:highlight w:val="none"/>
          <w:lang w:val="en-US" w:eastAsia="zh-CN" w:bidi="ar"/>
        </w:rPr>
        <w:t xml:space="preserve">应协助采购人根据营养均衡原则和膳食指南,科学制定食谱;实施用餐人数餐前统计或测算,根据就餐人数合理安排食品数量。应充分利用食材,提高食材利用率,做好边角料的再加工利用,推广“一料多用” ,不使用食品装饰菜品;应分批错时,合理规划出菜时间,推行集中准备、按需分次制餐。 </w:t>
      </w:r>
    </w:p>
    <w:p w14:paraId="6E634956">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4.3  供餐和用餐。</w:t>
      </w:r>
      <w:r>
        <w:rPr>
          <w:rFonts w:hint="eastAsia" w:ascii="宋体" w:hAnsi="宋体" w:cs="宋体"/>
          <w:color w:val="000000"/>
          <w:kern w:val="0"/>
          <w:sz w:val="24"/>
          <w:szCs w:val="24"/>
          <w:highlight w:val="none"/>
          <w:lang w:val="en-US" w:eastAsia="zh-CN" w:bidi="ar"/>
        </w:rPr>
        <w:t>中标人</w:t>
      </w:r>
      <w:r>
        <w:rPr>
          <w:rFonts w:hint="eastAsia" w:ascii="宋体" w:hAnsi="宋体" w:eastAsia="宋体" w:cs="宋体"/>
          <w:color w:val="000000"/>
          <w:kern w:val="0"/>
          <w:sz w:val="24"/>
          <w:szCs w:val="24"/>
          <w:highlight w:val="none"/>
          <w:lang w:val="en-US" w:eastAsia="zh-CN" w:bidi="ar"/>
        </w:rPr>
        <w:t xml:space="preserve">应协助采购人结合实际情况,合理设置自助、自选、称重计费等供餐方式;非自助供餐方式应提供半份、小份的菜品和主食;菜品应标明口味、主要原材料、辅料、主要营养素等信息;设立“光盘监督岗” ,提示提醒适量取餐,监督、劝阻食品浪费行为。 </w:t>
      </w:r>
    </w:p>
    <w:p w14:paraId="1DB19597">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4.4  餐后。</w:t>
      </w:r>
      <w:r>
        <w:rPr>
          <w:rFonts w:hint="eastAsia" w:ascii="宋体" w:hAnsi="宋体" w:cs="宋体"/>
          <w:color w:val="000000"/>
          <w:kern w:val="0"/>
          <w:sz w:val="24"/>
          <w:szCs w:val="24"/>
          <w:highlight w:val="none"/>
          <w:lang w:val="en-US" w:eastAsia="zh-CN" w:bidi="ar"/>
        </w:rPr>
        <w:t>中标人</w:t>
      </w:r>
      <w:r>
        <w:rPr>
          <w:rFonts w:hint="eastAsia" w:ascii="宋体" w:hAnsi="宋体" w:eastAsia="宋体" w:cs="宋体"/>
          <w:color w:val="000000"/>
          <w:kern w:val="0"/>
          <w:sz w:val="24"/>
          <w:szCs w:val="24"/>
          <w:highlight w:val="none"/>
          <w:lang w:val="en-US" w:eastAsia="zh-CN" w:bidi="ar"/>
        </w:rPr>
        <w:t xml:space="preserve">应协助采购人开展用餐满意度调查,建立菜品质量和口味反馈渠道;定期对菜品剩余情况进行统计分析,明确需要调整的菜品及原因;在餐盘回收处等关键点位安装视频监控设备,对食品浪费行为进行监督;根据食品安全相关规定妥善保管未食用食品,并合理再利用。 </w:t>
      </w:r>
    </w:p>
    <w:p w14:paraId="234F30CC">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4.5  反食品浪费宣传与培训。</w:t>
      </w:r>
      <w:r>
        <w:rPr>
          <w:rFonts w:hint="eastAsia" w:ascii="宋体" w:hAnsi="宋体" w:cs="宋体"/>
          <w:color w:val="000000"/>
          <w:kern w:val="0"/>
          <w:sz w:val="24"/>
          <w:szCs w:val="24"/>
          <w:highlight w:val="none"/>
          <w:lang w:val="en-US" w:eastAsia="zh-CN" w:bidi="ar"/>
        </w:rPr>
        <w:t>中标人</w:t>
      </w:r>
      <w:r>
        <w:rPr>
          <w:rFonts w:hint="eastAsia" w:ascii="宋体" w:hAnsi="宋体" w:eastAsia="宋体" w:cs="宋体"/>
          <w:color w:val="000000"/>
          <w:kern w:val="0"/>
          <w:sz w:val="24"/>
          <w:szCs w:val="24"/>
          <w:highlight w:val="none"/>
          <w:lang w:val="en-US" w:eastAsia="zh-CN" w:bidi="ar"/>
        </w:rPr>
        <w:t xml:space="preserve">应协助采购人开展反食品浪费宣传活动,不断创新宣传形式,营造“浪费可耻、节约为荣”的氛围;应协助采购人在世界粮食日等时间节点开展集中宣传活动,向干部职工普及食品浪费法律、制度、知识等;应在食堂入口、制餐区、取餐区、用餐区、餐盘回收区等区域张贴反食品浪费宣传海报,摆放提示牌;应定期对食堂工作人员开展反食品浪费培训,熟练掌握节约食品的方式方法,提升反食品浪费的意识和能力。 </w:t>
      </w:r>
    </w:p>
    <w:p w14:paraId="631B80E1">
      <w:pPr>
        <w:keepNext w:val="0"/>
        <w:keepLines w:val="0"/>
        <w:widowControl/>
        <w:suppressLineNumbers w:val="0"/>
        <w:spacing w:line="360" w:lineRule="auto"/>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5   生活垃圾分类 </w:t>
      </w:r>
    </w:p>
    <w:p w14:paraId="0CE76BB9">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5.1  基本要求。</w:t>
      </w:r>
      <w:r>
        <w:rPr>
          <w:rFonts w:hint="eastAsia" w:ascii="宋体" w:hAnsi="宋体" w:cs="宋体"/>
          <w:color w:val="000000"/>
          <w:kern w:val="0"/>
          <w:sz w:val="24"/>
          <w:szCs w:val="24"/>
          <w:highlight w:val="none"/>
          <w:lang w:val="en-US" w:eastAsia="zh-CN" w:bidi="ar"/>
        </w:rPr>
        <w:t>中标人</w:t>
      </w:r>
      <w:r>
        <w:rPr>
          <w:rFonts w:hint="eastAsia" w:ascii="宋体" w:hAnsi="宋体" w:eastAsia="宋体" w:cs="宋体"/>
          <w:color w:val="000000"/>
          <w:kern w:val="0"/>
          <w:sz w:val="24"/>
          <w:szCs w:val="24"/>
          <w:highlight w:val="none"/>
          <w:lang w:val="en-US" w:eastAsia="zh-CN" w:bidi="ar"/>
        </w:rPr>
        <w:t xml:space="preserve">应协助采购人按照厨余垃圾、可回收物、有害垃圾、其他垃圾的“四分类”法,结合办公区域、公共区域、食堂区域等不同场所,科学合理确定各类生活垃圾收集容器的数量和位置,分类标志要求颜色、标识正确,分类投放指引要及时更新、张贴规范。 </w:t>
      </w:r>
    </w:p>
    <w:p w14:paraId="41BDAD59">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5.2  生活垃圾分类收集。</w:t>
      </w:r>
      <w:r>
        <w:rPr>
          <w:rFonts w:hint="eastAsia" w:ascii="宋体" w:hAnsi="宋体" w:cs="宋体"/>
          <w:color w:val="000000"/>
          <w:kern w:val="0"/>
          <w:sz w:val="24"/>
          <w:szCs w:val="24"/>
          <w:highlight w:val="none"/>
          <w:lang w:val="en-US" w:eastAsia="zh-CN" w:bidi="ar"/>
        </w:rPr>
        <w:t>中标人</w:t>
      </w:r>
      <w:r>
        <w:rPr>
          <w:rFonts w:hint="eastAsia" w:ascii="宋体" w:hAnsi="宋体" w:eastAsia="宋体" w:cs="宋体"/>
          <w:color w:val="000000"/>
          <w:kern w:val="0"/>
          <w:sz w:val="24"/>
          <w:szCs w:val="24"/>
          <w:highlight w:val="none"/>
          <w:lang w:val="en-US" w:eastAsia="zh-CN" w:bidi="ar"/>
        </w:rPr>
        <w:t xml:space="preserve">应协助采购人加强收集容器日常维护管理, 确保无破损、无满冒、无异味,周边环境清洁卫生,收集容器出现破旧、污损或者数量不足的,及时维修、更换、清洗或者补设;对可回收物实行定期定点收集,确保各类可回收物分类收集、分类暂存;在严格“四分类”基础上,细化可回收物种类,按照《北京市可回收物指导目录》,分类收集纸类、塑料、金属、玻璃、织物等,做到可回收物应收尽收,全部进入资源循环体系;应对厨余垃圾进行固液分离和油水分离,特别要杜绝厨余垃圾与其他垃圾的混投混放;及时制止翻拣、混合已分类生活垃圾的行为。 </w:t>
      </w:r>
    </w:p>
    <w:p w14:paraId="28A25683">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5.3  生活垃圾分类运输。</w:t>
      </w:r>
      <w:r>
        <w:rPr>
          <w:rFonts w:hint="eastAsia" w:ascii="宋体" w:hAnsi="宋体" w:cs="宋体"/>
          <w:color w:val="000000"/>
          <w:kern w:val="0"/>
          <w:sz w:val="24"/>
          <w:szCs w:val="24"/>
          <w:highlight w:val="none"/>
          <w:lang w:val="en-US" w:eastAsia="zh-CN" w:bidi="ar"/>
        </w:rPr>
        <w:t>中标人</w:t>
      </w:r>
      <w:r>
        <w:rPr>
          <w:rFonts w:hint="eastAsia" w:ascii="宋体" w:hAnsi="宋体" w:eastAsia="宋体" w:cs="宋体"/>
          <w:color w:val="000000"/>
          <w:kern w:val="0"/>
          <w:sz w:val="24"/>
          <w:szCs w:val="24"/>
          <w:highlight w:val="none"/>
          <w:lang w:val="en-US" w:eastAsia="zh-CN" w:bidi="ar"/>
        </w:rPr>
        <w:t>应协助采购人将分类后的生活垃圾交由有相应资质的单位进行分类运输;确保各类生活垃圾分类投放、分类收集、分类运输,建立完整的清运记录和台账数据,实现全过程溯源管理;厨余垃圾实行专人、专车、专线收运,做到“日产日清” ;严禁混收混运,避免不同类型垃圾的交叉污染。</w:t>
      </w:r>
    </w:p>
    <w:p w14:paraId="444060F9">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5.4  生活垃圾分类宣传与培训。</w:t>
      </w:r>
      <w:r>
        <w:rPr>
          <w:rFonts w:hint="eastAsia" w:ascii="宋体" w:hAnsi="宋体" w:cs="宋体"/>
          <w:color w:val="000000"/>
          <w:kern w:val="0"/>
          <w:sz w:val="24"/>
          <w:szCs w:val="24"/>
          <w:highlight w:val="none"/>
          <w:lang w:val="en-US" w:eastAsia="zh-CN" w:bidi="ar"/>
        </w:rPr>
        <w:t>中标人</w:t>
      </w:r>
      <w:r>
        <w:rPr>
          <w:rFonts w:hint="eastAsia" w:ascii="宋体" w:hAnsi="宋体" w:eastAsia="宋体" w:cs="宋体"/>
          <w:color w:val="000000"/>
          <w:kern w:val="0"/>
          <w:sz w:val="24"/>
          <w:szCs w:val="24"/>
          <w:highlight w:val="none"/>
          <w:lang w:val="en-US" w:eastAsia="zh-CN" w:bidi="ar"/>
        </w:rPr>
        <w:t>应协助采购人开展生活垃圾分类宣传活动,通过张贴海报、发放宣传手册、组织培训讲座等方式,提高职工对生活垃圾分类的知晓率和参与度。定期组织相关工作人员开展垃圾分类培训,更新垃圾分类专业知识,加强实操指导。</w:t>
      </w:r>
    </w:p>
    <w:p w14:paraId="123308B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9BAFB2"/>
    <w:multiLevelType w:val="singleLevel"/>
    <w:tmpl w:val="A49BAFB2"/>
    <w:lvl w:ilvl="0" w:tentative="0">
      <w:start w:val="3"/>
      <w:numFmt w:val="decimal"/>
      <w:lvlText w:val="%1."/>
      <w:lvlJc w:val="left"/>
      <w:pPr>
        <w:tabs>
          <w:tab w:val="left" w:pos="312"/>
        </w:tabs>
      </w:pPr>
    </w:lvl>
  </w:abstractNum>
  <w:abstractNum w:abstractNumId="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A15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5">
    <w:name w:val="List Paragraph"/>
    <w:basedOn w:val="1"/>
    <w:qFormat/>
    <w:uiPriority w:val="34"/>
    <w:pPr>
      <w:ind w:firstLine="420" w:firstLineChars="200"/>
    </w:pPr>
    <w:rPr>
      <w:rFonts w:ascii="Calibri" w:hAnsi="Calibri"/>
      <w:szCs w:val="22"/>
    </w:rPr>
  </w:style>
  <w:style w:type="paragraph" w:customStyle="1" w:styleId="6">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2026-01-07T01:51:32Z</dcterms:created>
  <dc:creator>zhhx</dc:creator>
  <cp:lastModifiedBy>高</cp:lastModifiedBy>
  <dcterms:modified xsi:type="dcterms:W3CDTF">2026-01-07T01:51:38Z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eyJoZGlkIjoiOTEwNzllZDM2ZTdkZjM5ZWQ4N2U5NWIyN2UyZWUyZGYiLCJ1c2VySWQiOiI0NjYwNDMyMDYifQ==</vt:lpwstr>
  </property>
  <property fmtid="{D5CDD505-2E9C-101B-9397-08002B2CF9AE}" pid="4" name="ICV">
    <vt:lpwstr>8EA434B97A794270813D6D1685AB42E9_12</vt:lpwstr>
  </property>
</Properties>
</file>