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916" w:rsidRDefault="00876916" w:rsidP="00876916">
      <w:pPr>
        <w:snapToGrid w:val="0"/>
        <w:spacing w:line="540" w:lineRule="exact"/>
        <w:jc w:val="center"/>
        <w:outlineLvl w:val="0"/>
        <w:rPr>
          <w:b/>
          <w:sz w:val="36"/>
          <w:szCs w:val="36"/>
        </w:rPr>
      </w:pPr>
      <w:r>
        <w:rPr>
          <w:rFonts w:hint="eastAsia"/>
          <w:b/>
          <w:sz w:val="36"/>
          <w:szCs w:val="36"/>
        </w:rPr>
        <w:t>采购需求</w:t>
      </w:r>
    </w:p>
    <w:p w:rsidR="00876916" w:rsidRDefault="00876916" w:rsidP="00876916">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876916" w:rsidRDefault="00876916" w:rsidP="00876916">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876916" w:rsidRDefault="00876916" w:rsidP="00876916">
      <w:pPr>
        <w:spacing w:line="360" w:lineRule="auto"/>
        <w:ind w:firstLineChars="200" w:firstLine="480"/>
        <w:rPr>
          <w:rFonts w:ascii="仿宋" w:eastAsia="仿宋" w:hAnsi="仿宋"/>
          <w:sz w:val="24"/>
          <w:lang w:eastAsia="zh-TW"/>
        </w:rPr>
      </w:pPr>
      <w:r>
        <w:rPr>
          <w:rFonts w:ascii="仿宋" w:eastAsia="仿宋" w:hAnsi="仿宋" w:hint="eastAsia"/>
          <w:sz w:val="24"/>
          <w:lang w:eastAsia="zh-TW"/>
        </w:rPr>
        <w:t>本次采购为</w:t>
      </w:r>
      <w:r>
        <w:rPr>
          <w:rFonts w:ascii="仿宋" w:eastAsia="仿宋" w:hAnsi="仿宋" w:hint="eastAsia"/>
          <w:sz w:val="24"/>
        </w:rPr>
        <w:t>同仁</w:t>
      </w:r>
      <w:r>
        <w:rPr>
          <w:rFonts w:ascii="仿宋" w:eastAsia="仿宋" w:hAnsi="仿宋" w:hint="eastAsia"/>
          <w:sz w:val="24"/>
          <w:lang w:eastAsia="zh-TW"/>
        </w:rPr>
        <w:t>医院提供首都医科大学附属北京同仁医院2026年度基础运维服务项目。</w:t>
      </w:r>
    </w:p>
    <w:p w:rsidR="00876916" w:rsidRDefault="00876916" w:rsidP="00876916">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876916" w:rsidRDefault="00876916" w:rsidP="00876916">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876916" w:rsidRDefault="00876916" w:rsidP="00876916">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76916" w:rsidRDefault="00876916" w:rsidP="00876916">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76916" w:rsidRDefault="00876916" w:rsidP="00876916">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Pr>
          <w:rFonts w:ascii="仿宋" w:eastAsia="仿宋" w:hAnsi="仿宋" w:cs="宋体" w:hint="eastAsia"/>
          <w:sz w:val="24"/>
        </w:rPr>
        <w:lastRenderedPageBreak/>
        <w:t>国政府采购网（</w:t>
      </w:r>
      <w:r>
        <w:rPr>
          <w:rFonts w:ascii="仿宋" w:eastAsia="仿宋" w:hAnsi="仿宋" w:cs="宋体"/>
          <w:sz w:val="24"/>
        </w:rPr>
        <w:t>www.ccgp.gov.cn）建立的认证结果信息发布平台链接中查询下载。</w:t>
      </w:r>
    </w:p>
    <w:p w:rsidR="00876916" w:rsidRDefault="00876916" w:rsidP="00876916">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76916" w:rsidRDefault="00876916" w:rsidP="00876916">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876916" w:rsidRDefault="00876916" w:rsidP="00876916">
      <w:pPr>
        <w:tabs>
          <w:tab w:val="left" w:pos="900"/>
        </w:tabs>
        <w:spacing w:beforeLines="50" w:before="156"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876916" w:rsidRDefault="00876916" w:rsidP="00876916">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876916" w:rsidRDefault="00876916" w:rsidP="00876916">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63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5"/>
        <w:gridCol w:w="3242"/>
        <w:gridCol w:w="2127"/>
        <w:gridCol w:w="1699"/>
      </w:tblGrid>
      <w:tr w:rsidR="00876916" w:rsidTr="00134314">
        <w:trPr>
          <w:trHeight w:val="599"/>
        </w:trPr>
        <w:tc>
          <w:tcPr>
            <w:tcW w:w="528" w:type="pct"/>
            <w:shd w:val="clear" w:color="auto" w:fill="auto"/>
            <w:vAlign w:val="center"/>
          </w:tcPr>
          <w:p w:rsidR="00876916" w:rsidRDefault="00876916" w:rsidP="00134314">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051" w:type="pct"/>
            <w:shd w:val="clear" w:color="000000" w:fill="FFFFFF"/>
            <w:vAlign w:val="center"/>
          </w:tcPr>
          <w:p w:rsidR="00876916" w:rsidRDefault="00876916" w:rsidP="0013431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1346" w:type="pct"/>
            <w:shd w:val="clear" w:color="000000" w:fill="FFFFFF"/>
            <w:vAlign w:val="center"/>
          </w:tcPr>
          <w:p w:rsidR="00876916" w:rsidRDefault="00876916" w:rsidP="00134314">
            <w:pPr>
              <w:widowControl/>
              <w:spacing w:line="360" w:lineRule="auto"/>
              <w:jc w:val="center"/>
              <w:rPr>
                <w:rFonts w:ascii="仿宋" w:eastAsia="仿宋" w:hAnsi="仿宋"/>
                <w:b/>
                <w:sz w:val="24"/>
              </w:rPr>
            </w:pPr>
            <w:r>
              <w:rPr>
                <w:rFonts w:ascii="仿宋" w:eastAsia="仿宋" w:hAnsi="仿宋"/>
                <w:b/>
                <w:sz w:val="24"/>
              </w:rPr>
              <w:t>数量</w:t>
            </w:r>
          </w:p>
        </w:tc>
        <w:tc>
          <w:tcPr>
            <w:tcW w:w="1075" w:type="pct"/>
            <w:shd w:val="clear" w:color="000000" w:fill="FFFFFF"/>
            <w:vAlign w:val="center"/>
          </w:tcPr>
          <w:p w:rsidR="00876916" w:rsidRDefault="00876916" w:rsidP="0013431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876916" w:rsidTr="00134314">
        <w:trPr>
          <w:trHeight w:val="603"/>
        </w:trPr>
        <w:tc>
          <w:tcPr>
            <w:tcW w:w="528" w:type="pct"/>
            <w:shd w:val="clear" w:color="auto" w:fill="auto"/>
            <w:vAlign w:val="center"/>
          </w:tcPr>
          <w:p w:rsidR="00876916" w:rsidRDefault="00876916" w:rsidP="00134314">
            <w:pPr>
              <w:widowControl/>
              <w:spacing w:line="360" w:lineRule="auto"/>
              <w:jc w:val="center"/>
              <w:rPr>
                <w:rFonts w:ascii="仿宋" w:eastAsia="仿宋" w:hAnsi="仿宋"/>
                <w:sz w:val="24"/>
              </w:rPr>
            </w:pPr>
            <w:r>
              <w:rPr>
                <w:rFonts w:ascii="仿宋" w:eastAsia="仿宋" w:hAnsi="仿宋" w:hint="eastAsia"/>
                <w:sz w:val="24"/>
              </w:rPr>
              <w:t>1</w:t>
            </w:r>
          </w:p>
        </w:tc>
        <w:tc>
          <w:tcPr>
            <w:tcW w:w="2051" w:type="pct"/>
            <w:shd w:val="clear" w:color="000000" w:fill="FFFFFF"/>
            <w:vAlign w:val="center"/>
          </w:tcPr>
          <w:p w:rsidR="00876916" w:rsidRDefault="00876916" w:rsidP="00134314">
            <w:pPr>
              <w:widowControl/>
              <w:spacing w:line="360" w:lineRule="auto"/>
              <w:jc w:val="center"/>
              <w:rPr>
                <w:rFonts w:ascii="仿宋" w:eastAsia="仿宋" w:hAnsi="仿宋"/>
                <w:sz w:val="24"/>
              </w:rPr>
            </w:pPr>
            <w:r>
              <w:rPr>
                <w:rFonts w:ascii="仿宋" w:eastAsia="仿宋" w:hAnsi="仿宋" w:cs="宋体" w:hint="eastAsia"/>
                <w:color w:val="000000"/>
                <w:kern w:val="0"/>
                <w:sz w:val="24"/>
              </w:rPr>
              <w:t>2026年度基础运维服务项目</w:t>
            </w:r>
          </w:p>
        </w:tc>
        <w:tc>
          <w:tcPr>
            <w:tcW w:w="1346" w:type="pct"/>
            <w:shd w:val="clear" w:color="000000" w:fill="FFFFFF"/>
            <w:vAlign w:val="center"/>
          </w:tcPr>
          <w:p w:rsidR="00876916" w:rsidRDefault="00876916" w:rsidP="00134314">
            <w:pPr>
              <w:widowControl/>
              <w:spacing w:line="360" w:lineRule="auto"/>
              <w:jc w:val="center"/>
              <w:rPr>
                <w:rFonts w:ascii="仿宋" w:eastAsia="仿宋" w:hAnsi="仿宋"/>
                <w:sz w:val="24"/>
              </w:rPr>
            </w:pPr>
            <w:r>
              <w:rPr>
                <w:rFonts w:ascii="仿宋" w:eastAsia="仿宋" w:hAnsi="仿宋" w:hint="eastAsia"/>
                <w:sz w:val="24"/>
              </w:rPr>
              <w:t>1项</w:t>
            </w:r>
            <w:r>
              <w:rPr>
                <w:rFonts w:ascii="仿宋" w:eastAsia="仿宋" w:hAnsi="仿宋" w:cs="宋体" w:hint="eastAsia"/>
                <w:color w:val="000000"/>
                <w:kern w:val="0"/>
                <w:sz w:val="24"/>
              </w:rPr>
              <w:t>（详见运维服务明细及数量）</w:t>
            </w:r>
          </w:p>
        </w:tc>
        <w:tc>
          <w:tcPr>
            <w:tcW w:w="1075" w:type="pct"/>
            <w:shd w:val="clear" w:color="000000" w:fill="FFFFFF"/>
            <w:vAlign w:val="center"/>
          </w:tcPr>
          <w:p w:rsidR="00876916" w:rsidRDefault="00876916" w:rsidP="00134314">
            <w:pPr>
              <w:widowControl/>
              <w:spacing w:line="360" w:lineRule="auto"/>
              <w:jc w:val="center"/>
              <w:rPr>
                <w:rFonts w:ascii="仿宋" w:eastAsia="仿宋" w:hAnsi="仿宋"/>
                <w:sz w:val="24"/>
              </w:rPr>
            </w:pPr>
            <w:r>
              <w:rPr>
                <w:rFonts w:ascii="仿宋" w:eastAsia="仿宋" w:hAnsi="仿宋" w:hint="eastAsia"/>
                <w:sz w:val="24"/>
              </w:rPr>
              <w:t>否</w:t>
            </w:r>
          </w:p>
        </w:tc>
      </w:tr>
    </w:tbl>
    <w:p w:rsidR="00876916" w:rsidRDefault="00876916" w:rsidP="00876916">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876916" w:rsidRDefault="00876916" w:rsidP="00876916">
      <w:pPr>
        <w:spacing w:line="360" w:lineRule="auto"/>
        <w:ind w:firstLineChars="200" w:firstLine="480"/>
        <w:rPr>
          <w:rFonts w:ascii="仿宋" w:eastAsia="仿宋" w:hAnsi="仿宋" w:cs="宋体"/>
          <w:bCs/>
          <w:sz w:val="24"/>
        </w:rPr>
      </w:pPr>
      <w:r>
        <w:rPr>
          <w:rFonts w:ascii="仿宋" w:eastAsia="仿宋" w:hAnsi="仿宋" w:cs="宋体" w:hint="eastAsia"/>
          <w:bCs/>
          <w:sz w:val="24"/>
        </w:rPr>
        <w:t>1.采购项目（标的）实施的时间：</w:t>
      </w:r>
      <w:bookmarkStart w:id="0" w:name="OLE_LINK129"/>
      <w:bookmarkStart w:id="1" w:name="OLE_LINK128"/>
      <w:r>
        <w:rPr>
          <w:rFonts w:ascii="仿宋" w:eastAsia="仿宋" w:hAnsi="仿宋" w:cs="宋体" w:hint="eastAsia"/>
          <w:bCs/>
          <w:sz w:val="24"/>
        </w:rPr>
        <w:t>自合同签订之日起1年。</w:t>
      </w:r>
      <w:bookmarkEnd w:id="0"/>
      <w:bookmarkEnd w:id="1"/>
    </w:p>
    <w:p w:rsidR="00876916" w:rsidRDefault="00876916" w:rsidP="00876916">
      <w:pPr>
        <w:tabs>
          <w:tab w:val="left" w:pos="0"/>
          <w:tab w:val="left" w:pos="900"/>
        </w:tabs>
        <w:spacing w:line="360" w:lineRule="auto"/>
        <w:ind w:firstLineChars="200" w:firstLine="480"/>
        <w:rPr>
          <w:rFonts w:ascii="仿宋" w:eastAsia="仿宋" w:hAnsi="仿宋" w:cs="宋体"/>
          <w:bCs/>
          <w:sz w:val="24"/>
        </w:rPr>
      </w:pPr>
      <w:r>
        <w:rPr>
          <w:rFonts w:ascii="仿宋" w:eastAsia="仿宋" w:hAnsi="仿宋" w:cs="宋体" w:hint="eastAsia"/>
          <w:bCs/>
          <w:sz w:val="24"/>
        </w:rPr>
        <w:t>2.采购项目（标的）实施的地点：采购人指定地点。</w:t>
      </w:r>
    </w:p>
    <w:p w:rsidR="00876916" w:rsidRDefault="00876916" w:rsidP="00876916">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876916" w:rsidRDefault="00876916" w:rsidP="00876916">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876916" w:rsidRDefault="00876916" w:rsidP="00876916">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sz w:val="24"/>
        </w:rPr>
        <w:t>详见“</w:t>
      </w:r>
      <w:r>
        <w:rPr>
          <w:rFonts w:ascii="仿宋" w:eastAsia="仿宋" w:hAnsi="仿宋" w:cs="宋体" w:hint="eastAsia"/>
          <w:bCs/>
          <w:sz w:val="24"/>
        </w:rPr>
        <w:t>七、采购招标的需满足的质量、安全、技术规格、物理特性等要求</w:t>
      </w:r>
      <w:r>
        <w:rPr>
          <w:rFonts w:ascii="仿宋" w:eastAsia="仿宋" w:hAnsi="仿宋" w:hint="eastAsia"/>
          <w:sz w:val="24"/>
        </w:rPr>
        <w:t>”</w:t>
      </w:r>
    </w:p>
    <w:p w:rsidR="00876916" w:rsidRDefault="00876916" w:rsidP="00876916">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876916" w:rsidRDefault="00876916" w:rsidP="00876916">
      <w:pPr>
        <w:tabs>
          <w:tab w:val="left" w:pos="900"/>
        </w:tabs>
        <w:spacing w:line="360" w:lineRule="auto"/>
        <w:ind w:firstLineChars="200" w:firstLine="480"/>
        <w:rPr>
          <w:rFonts w:ascii="仿宋" w:eastAsia="仿宋" w:hAnsi="仿宋" w:cs="宋体"/>
          <w:bCs/>
          <w:sz w:val="24"/>
        </w:rPr>
      </w:pPr>
      <w:r>
        <w:rPr>
          <w:rFonts w:ascii="仿宋" w:eastAsia="仿宋" w:hAnsi="仿宋" w:cs="宋体" w:hint="eastAsia"/>
          <w:sz w:val="24"/>
        </w:rPr>
        <w:t>1.</w:t>
      </w:r>
      <w:r>
        <w:rPr>
          <w:rFonts w:ascii="仿宋" w:eastAsia="仿宋" w:hAnsi="仿宋" w:cs="宋体" w:hint="eastAsia"/>
          <w:bCs/>
          <w:sz w:val="24"/>
        </w:rPr>
        <w:t xml:space="preserve"> 自合同签订之日起1年。</w:t>
      </w:r>
    </w:p>
    <w:p w:rsidR="00876916" w:rsidRDefault="00876916" w:rsidP="00876916">
      <w:pPr>
        <w:tabs>
          <w:tab w:val="left" w:pos="900"/>
        </w:tabs>
        <w:spacing w:line="360" w:lineRule="auto"/>
        <w:ind w:firstLineChars="200" w:firstLine="482"/>
        <w:rPr>
          <w:rFonts w:ascii="仿宋" w:eastAsia="仿宋" w:hAnsi="仿宋" w:cs="宋体"/>
          <w:b/>
          <w:bCs/>
          <w:sz w:val="24"/>
        </w:rPr>
      </w:pPr>
      <w:r>
        <w:rPr>
          <w:rFonts w:ascii="仿宋" w:eastAsia="仿宋" w:hAnsi="仿宋" w:cs="宋体" w:hint="eastAsia"/>
          <w:b/>
          <w:bCs/>
          <w:sz w:val="24"/>
        </w:rPr>
        <w:t>五、采购标的</w:t>
      </w:r>
      <w:proofErr w:type="gramStart"/>
      <w:r>
        <w:rPr>
          <w:rFonts w:ascii="仿宋" w:eastAsia="仿宋" w:hAnsi="仿宋" w:cs="宋体" w:hint="eastAsia"/>
          <w:b/>
          <w:bCs/>
          <w:sz w:val="24"/>
        </w:rPr>
        <w:t>的</w:t>
      </w:r>
      <w:proofErr w:type="gramEnd"/>
      <w:r>
        <w:rPr>
          <w:rFonts w:ascii="仿宋" w:eastAsia="仿宋" w:hAnsi="仿宋" w:cs="宋体" w:hint="eastAsia"/>
          <w:b/>
          <w:bCs/>
          <w:sz w:val="24"/>
        </w:rPr>
        <w:t>验收标准</w:t>
      </w:r>
    </w:p>
    <w:p w:rsidR="00876916" w:rsidRDefault="00876916" w:rsidP="00876916">
      <w:pPr>
        <w:tabs>
          <w:tab w:val="left" w:pos="900"/>
        </w:tabs>
        <w:spacing w:line="360" w:lineRule="auto"/>
        <w:ind w:firstLineChars="200" w:firstLine="480"/>
        <w:rPr>
          <w:rStyle w:val="a6"/>
          <w:rFonts w:ascii="仿宋" w:eastAsia="仿宋" w:hAnsi="仿宋"/>
          <w:sz w:val="24"/>
        </w:rPr>
      </w:pPr>
      <w:r>
        <w:rPr>
          <w:rStyle w:val="a6"/>
          <w:rFonts w:ascii="仿宋" w:eastAsia="仿宋" w:hAnsi="仿宋" w:hint="eastAsia"/>
          <w:sz w:val="24"/>
        </w:rPr>
        <w:t>采购人应当自收到投标人递交的交付成果后，通过当面确认的形式进行验收确认。</w:t>
      </w:r>
    </w:p>
    <w:p w:rsidR="00876916" w:rsidRDefault="00876916" w:rsidP="00876916">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876916" w:rsidRDefault="00876916" w:rsidP="00876916">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sz w:val="24"/>
        </w:rPr>
        <w:lastRenderedPageBreak/>
        <w:t>详见第六</w:t>
      </w:r>
      <w:proofErr w:type="gramStart"/>
      <w:r>
        <w:rPr>
          <w:rFonts w:ascii="仿宋" w:eastAsia="仿宋" w:hAnsi="仿宋" w:hint="eastAsia"/>
          <w:sz w:val="24"/>
        </w:rPr>
        <w:t>章拟签订</w:t>
      </w:r>
      <w:proofErr w:type="gramEnd"/>
      <w:r>
        <w:rPr>
          <w:rFonts w:ascii="仿宋" w:eastAsia="仿宋" w:hAnsi="仿宋" w:hint="eastAsia"/>
          <w:sz w:val="24"/>
        </w:rPr>
        <w:t>的合同文本。</w:t>
      </w:r>
    </w:p>
    <w:p w:rsidR="00876916" w:rsidRDefault="00876916" w:rsidP="00876916">
      <w:pPr>
        <w:tabs>
          <w:tab w:val="left" w:pos="900"/>
        </w:tabs>
        <w:spacing w:beforeLines="50" w:before="156" w:line="360" w:lineRule="auto"/>
        <w:ind w:firstLineChars="200" w:firstLine="482"/>
        <w:rPr>
          <w:rFonts w:ascii="仿宋" w:eastAsia="仿宋" w:hAnsi="仿宋"/>
          <w:b/>
          <w:bCs/>
          <w:sz w:val="24"/>
        </w:rPr>
      </w:pPr>
      <w:bookmarkStart w:id="2" w:name="OLE_LINK125"/>
      <w:r>
        <w:rPr>
          <w:rFonts w:ascii="仿宋" w:eastAsia="仿宋" w:hAnsi="仿宋" w:cs="宋体" w:hint="eastAsia"/>
          <w:b/>
          <w:bCs/>
          <w:sz w:val="24"/>
        </w:rPr>
        <w:t>七、采购招标的需满足的质量、安全、技术规格、物理特性等要求</w:t>
      </w:r>
    </w:p>
    <w:bookmarkEnd w:id="2"/>
    <w:p w:rsidR="00876916" w:rsidRDefault="00876916" w:rsidP="00876916">
      <w:pPr>
        <w:widowControl/>
        <w:spacing w:line="360" w:lineRule="auto"/>
        <w:ind w:firstLineChars="200" w:firstLine="480"/>
        <w:jc w:val="center"/>
      </w:pPr>
      <w:r>
        <w:rPr>
          <w:rFonts w:ascii="仿宋" w:eastAsia="仿宋" w:hAnsi="仿宋"/>
          <w:sz w:val="24"/>
        </w:rPr>
        <w:br w:type="page"/>
      </w:r>
      <w:r>
        <w:lastRenderedPageBreak/>
        <w:t xml:space="preserve"> </w:t>
      </w:r>
    </w:p>
    <w:p w:rsidR="00876916" w:rsidRDefault="00876916" w:rsidP="00876916">
      <w:pPr>
        <w:tabs>
          <w:tab w:val="left" w:pos="993"/>
          <w:tab w:val="left" w:pos="1134"/>
          <w:tab w:val="left" w:pos="1418"/>
        </w:tabs>
        <w:spacing w:line="360" w:lineRule="auto"/>
        <w:rPr>
          <w:rFonts w:ascii="仿宋" w:eastAsia="仿宋" w:hAnsi="仿宋" w:cs="仿宋"/>
          <w:b/>
          <w:bCs/>
          <w:sz w:val="24"/>
        </w:rPr>
      </w:pPr>
      <w:r>
        <w:rPr>
          <w:rFonts w:ascii="仿宋" w:eastAsia="仿宋" w:hAnsi="仿宋" w:cs="仿宋" w:hint="eastAsia"/>
          <w:b/>
          <w:bCs/>
          <w:sz w:val="24"/>
        </w:rPr>
        <w:t>（一）</w:t>
      </w:r>
      <w:bookmarkStart w:id="3" w:name="OLE_LINK131"/>
      <w:bookmarkStart w:id="4" w:name="OLE_LINK130"/>
      <w:r>
        <w:rPr>
          <w:rFonts w:ascii="仿宋" w:eastAsia="仿宋" w:hAnsi="仿宋" w:cs="仿宋" w:hint="eastAsia"/>
          <w:b/>
          <w:bCs/>
          <w:sz w:val="24"/>
        </w:rPr>
        <w:t>运维服务明细及数量</w:t>
      </w:r>
      <w:bookmarkEnd w:id="3"/>
      <w:bookmarkEnd w:id="4"/>
      <w:r>
        <w:rPr>
          <w:rFonts w:ascii="仿宋" w:eastAsia="仿宋" w:hAnsi="仿宋" w:cs="仿宋" w:hint="eastAsia"/>
          <w:b/>
          <w:bCs/>
          <w:sz w:val="24"/>
        </w:rPr>
        <w:t>：</w:t>
      </w:r>
    </w:p>
    <w:tbl>
      <w:tblPr>
        <w:tblpPr w:leftFromText="180" w:rightFromText="180" w:vertAnchor="text" w:horzAnchor="margin" w:tblpXSpec="center" w:tblpY="1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133"/>
        <w:gridCol w:w="5437"/>
      </w:tblGrid>
      <w:tr w:rsidR="00876916" w:rsidTr="00134314">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电脑</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sz w:val="24"/>
              </w:rPr>
              <w:t>3615</w:t>
            </w:r>
            <w:r>
              <w:rPr>
                <w:rFonts w:ascii="仿宋" w:eastAsia="仿宋" w:hAnsi="仿宋" w:cs="仿宋" w:hint="eastAsia"/>
                <w:sz w:val="24"/>
              </w:rPr>
              <w:t>台</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联想、锐捷、戴尔等品牌</w:t>
            </w:r>
          </w:p>
        </w:tc>
      </w:tr>
      <w:tr w:rsidR="00876916" w:rsidTr="00134314">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打印机</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2936台</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惠普、富士施乐、京瓷、佳能等品牌</w:t>
            </w:r>
          </w:p>
        </w:tc>
      </w:tr>
      <w:tr w:rsidR="00876916" w:rsidTr="00134314">
        <w:trPr>
          <w:trHeight w:val="302"/>
        </w:trPr>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扫描设备</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sz w:val="24"/>
              </w:rPr>
              <w:t>1687</w:t>
            </w:r>
            <w:r>
              <w:rPr>
                <w:rFonts w:ascii="仿宋" w:eastAsia="仿宋" w:hAnsi="仿宋" w:cs="仿宋" w:hint="eastAsia"/>
                <w:sz w:val="24"/>
              </w:rPr>
              <w:t>台</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方正、</w:t>
            </w:r>
            <w:r>
              <w:rPr>
                <w:rFonts w:ascii="仿宋" w:eastAsia="仿宋" w:hAnsi="仿宋" w:cs="仿宋"/>
                <w:sz w:val="24"/>
              </w:rPr>
              <w:t>霍尼韦尔</w:t>
            </w:r>
            <w:r>
              <w:rPr>
                <w:rFonts w:ascii="仿宋" w:eastAsia="仿宋" w:hAnsi="仿宋" w:cs="仿宋" w:hint="eastAsia"/>
                <w:sz w:val="24"/>
              </w:rPr>
              <w:t>扫描墩</w:t>
            </w:r>
          </w:p>
        </w:tc>
      </w:tr>
      <w:tr w:rsidR="00876916" w:rsidTr="00134314">
        <w:trPr>
          <w:trHeight w:val="302"/>
        </w:trPr>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复印机</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sz w:val="24"/>
              </w:rPr>
              <w:t>40</w:t>
            </w:r>
            <w:r>
              <w:rPr>
                <w:rFonts w:ascii="仿宋" w:eastAsia="仿宋" w:hAnsi="仿宋" w:cs="仿宋" w:hint="eastAsia"/>
                <w:sz w:val="24"/>
              </w:rPr>
              <w:t>台</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富士施乐</w:t>
            </w:r>
            <w:r>
              <w:rPr>
                <w:rFonts w:ascii="仿宋" w:eastAsia="仿宋" w:hAnsi="仿宋" w:cs="仿宋"/>
                <w:sz w:val="24"/>
              </w:rPr>
              <w:t>、柯美、京瓷等品牌</w:t>
            </w:r>
          </w:p>
        </w:tc>
      </w:tr>
      <w:tr w:rsidR="00876916" w:rsidTr="00134314">
        <w:trPr>
          <w:trHeight w:val="302"/>
        </w:trPr>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通用办公软件</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sz w:val="24"/>
              </w:rPr>
              <w:t>8</w:t>
            </w:r>
            <w:r>
              <w:rPr>
                <w:rFonts w:ascii="仿宋" w:eastAsia="仿宋" w:hAnsi="仿宋" w:cs="仿宋" w:hint="eastAsia"/>
                <w:sz w:val="24"/>
              </w:rPr>
              <w:t>种</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操作系统</w:t>
            </w:r>
            <w:r>
              <w:rPr>
                <w:rFonts w:ascii="仿宋" w:eastAsia="仿宋" w:hAnsi="仿宋" w:cs="仿宋"/>
                <w:sz w:val="24"/>
              </w:rPr>
              <w:t>、office、输入法、</w:t>
            </w:r>
            <w:r>
              <w:rPr>
                <w:rFonts w:ascii="仿宋" w:eastAsia="仿宋" w:hAnsi="仿宋" w:cs="仿宋" w:hint="eastAsia"/>
                <w:sz w:val="24"/>
              </w:rPr>
              <w:t>PDF、</w:t>
            </w:r>
            <w:r>
              <w:rPr>
                <w:rFonts w:ascii="仿宋" w:eastAsia="仿宋" w:hAnsi="仿宋" w:cs="仿宋"/>
                <w:sz w:val="24"/>
              </w:rPr>
              <w:t>杀毒</w:t>
            </w:r>
            <w:r>
              <w:rPr>
                <w:rFonts w:ascii="仿宋" w:eastAsia="仿宋" w:hAnsi="仿宋" w:cs="仿宋" w:hint="eastAsia"/>
                <w:sz w:val="24"/>
              </w:rPr>
              <w:t>、</w:t>
            </w:r>
            <w:r>
              <w:rPr>
                <w:rFonts w:ascii="仿宋" w:eastAsia="仿宋" w:hAnsi="仿宋" w:cs="仿宋"/>
                <w:sz w:val="24"/>
              </w:rPr>
              <w:t>压缩软件等</w:t>
            </w:r>
          </w:p>
        </w:tc>
      </w:tr>
      <w:tr w:rsidR="00876916" w:rsidTr="00134314">
        <w:trPr>
          <w:trHeight w:val="302"/>
        </w:trPr>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医疗专用软件</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种</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H</w:t>
            </w:r>
            <w:r>
              <w:rPr>
                <w:rFonts w:ascii="仿宋" w:eastAsia="仿宋" w:hAnsi="仿宋" w:cs="仿宋"/>
                <w:sz w:val="24"/>
              </w:rPr>
              <w:t>IS、</w:t>
            </w:r>
            <w:r>
              <w:rPr>
                <w:rFonts w:ascii="仿宋" w:eastAsia="仿宋" w:hAnsi="仿宋" w:cs="仿宋" w:hint="eastAsia"/>
                <w:sz w:val="24"/>
              </w:rPr>
              <w:t>L</w:t>
            </w:r>
            <w:r>
              <w:rPr>
                <w:rFonts w:ascii="仿宋" w:eastAsia="仿宋" w:hAnsi="仿宋" w:cs="仿宋"/>
                <w:sz w:val="24"/>
              </w:rPr>
              <w:t>IS、</w:t>
            </w:r>
            <w:r>
              <w:rPr>
                <w:rFonts w:ascii="仿宋" w:eastAsia="仿宋" w:hAnsi="仿宋" w:cs="仿宋" w:hint="eastAsia"/>
                <w:sz w:val="24"/>
              </w:rPr>
              <w:t>P</w:t>
            </w:r>
            <w:r>
              <w:rPr>
                <w:rFonts w:ascii="仿宋" w:eastAsia="仿宋" w:hAnsi="仿宋" w:cs="仿宋"/>
                <w:sz w:val="24"/>
              </w:rPr>
              <w:t>ACS、</w:t>
            </w:r>
            <w:r>
              <w:rPr>
                <w:rFonts w:ascii="仿宋" w:eastAsia="仿宋" w:hAnsi="仿宋" w:cs="仿宋" w:hint="eastAsia"/>
                <w:sz w:val="24"/>
              </w:rPr>
              <w:t>嘉和电子病历、产科电子病历、眼科电子病历、移动护理、病理程序、输血程序、互联网医院等、</w:t>
            </w:r>
          </w:p>
        </w:tc>
      </w:tr>
      <w:tr w:rsidR="00876916" w:rsidTr="00134314">
        <w:trPr>
          <w:trHeight w:val="302"/>
        </w:trPr>
        <w:tc>
          <w:tcPr>
            <w:tcW w:w="114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夜间</w:t>
            </w:r>
            <w:r>
              <w:rPr>
                <w:rFonts w:ascii="仿宋" w:eastAsia="仿宋" w:hAnsi="仿宋" w:cs="仿宋"/>
                <w:sz w:val="24"/>
              </w:rPr>
              <w:t>及</w:t>
            </w:r>
            <w:r>
              <w:rPr>
                <w:rFonts w:ascii="仿宋" w:eastAsia="仿宋" w:hAnsi="仿宋" w:cs="仿宋" w:hint="eastAsia"/>
                <w:sz w:val="24"/>
              </w:rPr>
              <w:t>周末</w:t>
            </w:r>
            <w:r>
              <w:rPr>
                <w:rFonts w:ascii="仿宋" w:eastAsia="仿宋" w:hAnsi="仿宋" w:cs="仿宋"/>
                <w:sz w:val="24"/>
              </w:rPr>
              <w:t>、节假日值班</w:t>
            </w:r>
          </w:p>
        </w:tc>
        <w:tc>
          <w:tcPr>
            <w:tcW w:w="665" w:type="pct"/>
            <w:vAlign w:val="center"/>
          </w:tcPr>
          <w:p w:rsidR="00876916" w:rsidRDefault="00876916" w:rsidP="00134314">
            <w:pPr>
              <w:tabs>
                <w:tab w:val="left" w:pos="993"/>
                <w:tab w:val="left" w:pos="1134"/>
                <w:tab w:val="left" w:pos="1418"/>
              </w:tabs>
              <w:spacing w:line="360" w:lineRule="auto"/>
              <w:jc w:val="center"/>
              <w:rPr>
                <w:rFonts w:ascii="仿宋" w:eastAsia="仿宋" w:hAnsi="仿宋" w:cs="仿宋"/>
                <w:sz w:val="24"/>
              </w:rPr>
            </w:pPr>
            <w:r>
              <w:rPr>
                <w:rFonts w:ascii="仿宋" w:eastAsia="仿宋" w:hAnsi="仿宋" w:cs="仿宋" w:hint="eastAsia"/>
                <w:sz w:val="24"/>
              </w:rPr>
              <w:t>全年</w:t>
            </w:r>
          </w:p>
        </w:tc>
        <w:tc>
          <w:tcPr>
            <w:tcW w:w="3190" w:type="pct"/>
            <w:vAlign w:val="center"/>
          </w:tcPr>
          <w:p w:rsidR="00876916" w:rsidRDefault="00876916" w:rsidP="00134314">
            <w:pPr>
              <w:tabs>
                <w:tab w:val="left" w:pos="993"/>
                <w:tab w:val="left" w:pos="1134"/>
                <w:tab w:val="left" w:pos="1418"/>
              </w:tabs>
              <w:spacing w:line="360" w:lineRule="auto"/>
              <w:rPr>
                <w:rFonts w:ascii="仿宋" w:eastAsia="仿宋" w:hAnsi="仿宋" w:cs="仿宋"/>
                <w:sz w:val="24"/>
              </w:rPr>
            </w:pPr>
            <w:r>
              <w:rPr>
                <w:rFonts w:ascii="仿宋" w:eastAsia="仿宋" w:hAnsi="仿宋" w:cs="仿宋" w:hint="eastAsia"/>
                <w:sz w:val="24"/>
              </w:rPr>
              <w:t>工作日夜班</w:t>
            </w:r>
            <w:r>
              <w:rPr>
                <w:rFonts w:ascii="仿宋" w:eastAsia="仿宋" w:hAnsi="仿宋" w:cs="仿宋"/>
                <w:sz w:val="24"/>
              </w:rPr>
              <w:t>、周末和节假日值班</w:t>
            </w:r>
          </w:p>
        </w:tc>
      </w:tr>
    </w:tbl>
    <w:p w:rsidR="00876916" w:rsidRDefault="00876916" w:rsidP="00876916">
      <w:pPr>
        <w:tabs>
          <w:tab w:val="left" w:pos="993"/>
          <w:tab w:val="left" w:pos="1134"/>
          <w:tab w:val="left" w:pos="1418"/>
        </w:tabs>
        <w:spacing w:line="360" w:lineRule="auto"/>
        <w:rPr>
          <w:rFonts w:ascii="仿宋" w:eastAsia="仿宋" w:hAnsi="仿宋" w:cs="仿宋"/>
          <w:b/>
          <w:bCs/>
          <w:sz w:val="24"/>
        </w:rPr>
      </w:pPr>
      <w:r>
        <w:rPr>
          <w:rFonts w:ascii="仿宋" w:eastAsia="仿宋" w:hAnsi="仿宋" w:cs="仿宋" w:hint="eastAsia"/>
          <w:b/>
          <w:bCs/>
          <w:sz w:val="24"/>
        </w:rPr>
        <w:t>（二）运维服务基本要求</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1、全院所有上述终端设备的维修和运营保障，以及通用办公软件的安装、维护，医疗专用软件的安装调试和日常报修响应。</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2、全年参与工作日夜班、周末和节假日值班。</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3、每年的一月和七月增加两次针对学生寒暑假的定期巡检服务。</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4、全年现场驻场服务和24小时电话支持服务。</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5、每季度安排一次巡检服务，并提交巡检报告，根据巡检结果，及时处理终端故障，保障设备出于正常运行状态。</w:t>
      </w:r>
    </w:p>
    <w:p w:rsidR="00876916" w:rsidRDefault="00876916" w:rsidP="00876916">
      <w:pPr>
        <w:spacing w:line="360" w:lineRule="auto"/>
        <w:rPr>
          <w:rFonts w:ascii="仿宋" w:eastAsia="仿宋" w:hAnsi="仿宋" w:cs="仿宋"/>
          <w:sz w:val="24"/>
        </w:rPr>
      </w:pPr>
      <w:r>
        <w:rPr>
          <w:rFonts w:ascii="仿宋" w:eastAsia="仿宋" w:hAnsi="仿宋" w:cs="仿宋" w:hint="eastAsia"/>
          <w:sz w:val="24"/>
        </w:rPr>
        <w:t>6、运维服务费用包含单件2000元以下维修配件费用，单件2000元以上维修配件走院内维修流程。</w:t>
      </w:r>
    </w:p>
    <w:p w:rsidR="00876916" w:rsidRDefault="00876916" w:rsidP="00876916">
      <w:pPr>
        <w:tabs>
          <w:tab w:val="left" w:pos="993"/>
          <w:tab w:val="left" w:pos="1134"/>
          <w:tab w:val="left" w:pos="1418"/>
        </w:tabs>
        <w:spacing w:line="360" w:lineRule="auto"/>
        <w:rPr>
          <w:rFonts w:ascii="仿宋" w:eastAsia="仿宋" w:hAnsi="仿宋" w:cs="仿宋"/>
          <w:b/>
          <w:bCs/>
          <w:sz w:val="24"/>
        </w:rPr>
      </w:pPr>
      <w:r>
        <w:rPr>
          <w:rFonts w:ascii="仿宋" w:eastAsia="仿宋" w:hAnsi="仿宋" w:cs="仿宋" w:hint="eastAsia"/>
          <w:b/>
          <w:bCs/>
          <w:sz w:val="24"/>
        </w:rPr>
        <w:t>（三）运维服务技术要求</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1、维修响应时间：运</w:t>
      </w:r>
      <w:proofErr w:type="gramStart"/>
      <w:r>
        <w:rPr>
          <w:rFonts w:ascii="仿宋" w:eastAsia="仿宋" w:hAnsi="仿宋" w:hint="eastAsia"/>
          <w:sz w:val="24"/>
        </w:rPr>
        <w:t>维人员</w:t>
      </w:r>
      <w:proofErr w:type="gramEnd"/>
      <w:r>
        <w:rPr>
          <w:rFonts w:ascii="仿宋" w:eastAsia="仿宋" w:hAnsi="仿宋" w:hint="eastAsia"/>
          <w:sz w:val="24"/>
        </w:rPr>
        <w:t>接到报修后，10分钟内到达现场并在当日内完成维修。（</w:t>
      </w:r>
      <w:proofErr w:type="gramStart"/>
      <w:r>
        <w:rPr>
          <w:rFonts w:ascii="仿宋" w:eastAsia="仿宋" w:hAnsi="仿宋" w:hint="eastAsia"/>
          <w:sz w:val="24"/>
        </w:rPr>
        <w:t>现场第</w:t>
      </w:r>
      <w:proofErr w:type="gramEnd"/>
      <w:r>
        <w:rPr>
          <w:rFonts w:ascii="仿宋" w:eastAsia="仿宋" w:hAnsi="仿宋" w:hint="eastAsia"/>
          <w:sz w:val="24"/>
        </w:rPr>
        <w:t>一时间对一般问题进行维修和调整，对现场无法解决故障的机器及时进行更换）</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2、硬件维保内容包含：电脑、打印机、扫描设备、复印机等；</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3、完善维保维修记录：对每件设备建立维修工单，详细记录维修时间、维修部</w:t>
      </w:r>
      <w:r>
        <w:rPr>
          <w:rFonts w:ascii="仿宋" w:eastAsia="仿宋" w:hAnsi="仿宋" w:hint="eastAsia"/>
          <w:sz w:val="24"/>
        </w:rPr>
        <w:lastRenderedPageBreak/>
        <w:t>件、维修次数等录入ITIL软件；</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4、软件运维服务：接听科室报修电话，并按软件分类联系相应软件供应商工程师，跟进故障解决进度；安装维护通用办公软件，根据院方要求，进行版本控制；安装调试门急诊、病房的医疗专用软件，并及时排除日常故障。</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5、门诊叫号系统维护，包含门诊区域大屏和诊室门头屏的运维保障（仅限于故障排查、配置调试，不包含设备维修及迁移）；</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6、崇文门院区病房呼叫系统的运维保障（仅限于故障排查、呼叫面板及手绳更换，不包含设备维修及迁移）；</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7、崇文门和亦</w:t>
      </w:r>
      <w:proofErr w:type="gramStart"/>
      <w:r>
        <w:rPr>
          <w:rFonts w:ascii="仿宋" w:eastAsia="仿宋" w:hAnsi="仿宋" w:hint="eastAsia"/>
          <w:sz w:val="24"/>
        </w:rPr>
        <w:t>庄院区</w:t>
      </w:r>
      <w:proofErr w:type="gramEnd"/>
      <w:r>
        <w:rPr>
          <w:rFonts w:ascii="仿宋" w:eastAsia="仿宋" w:hAnsi="仿宋" w:hint="eastAsia"/>
          <w:sz w:val="24"/>
        </w:rPr>
        <w:t>自助机的夜班和节假日运维保障（仅限吞卡及打印机卡纸）；</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8、崇文门和亦</w:t>
      </w:r>
      <w:proofErr w:type="gramStart"/>
      <w:r>
        <w:rPr>
          <w:rFonts w:ascii="仿宋" w:eastAsia="仿宋" w:hAnsi="仿宋" w:hint="eastAsia"/>
          <w:sz w:val="24"/>
        </w:rPr>
        <w:t>庄院区宣教</w:t>
      </w:r>
      <w:proofErr w:type="gramEnd"/>
      <w:r>
        <w:rPr>
          <w:rFonts w:ascii="仿宋" w:eastAsia="仿宋" w:hAnsi="仿宋" w:hint="eastAsia"/>
          <w:sz w:val="24"/>
        </w:rPr>
        <w:t>屏的节目发布更新;</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9、崇文门和亦</w:t>
      </w:r>
      <w:proofErr w:type="gramStart"/>
      <w:r>
        <w:rPr>
          <w:rFonts w:ascii="仿宋" w:eastAsia="仿宋" w:hAnsi="仿宋" w:hint="eastAsia"/>
          <w:sz w:val="24"/>
        </w:rPr>
        <w:t>庄院区</w:t>
      </w:r>
      <w:proofErr w:type="gramEnd"/>
      <w:r>
        <w:rPr>
          <w:rFonts w:ascii="仿宋" w:eastAsia="仿宋" w:hAnsi="仿宋" w:hint="eastAsia"/>
          <w:sz w:val="24"/>
        </w:rPr>
        <w:t>投影仪的运</w:t>
      </w:r>
      <w:proofErr w:type="gramStart"/>
      <w:r>
        <w:rPr>
          <w:rFonts w:ascii="仿宋" w:eastAsia="仿宋" w:hAnsi="仿宋" w:hint="eastAsia"/>
          <w:sz w:val="24"/>
        </w:rPr>
        <w:t>维保障</w:t>
      </w:r>
      <w:proofErr w:type="gramEnd"/>
      <w:r>
        <w:rPr>
          <w:rFonts w:ascii="仿宋" w:eastAsia="仿宋" w:hAnsi="仿宋" w:hint="eastAsia"/>
          <w:sz w:val="24"/>
        </w:rPr>
        <w:t>(仅限于投影仪调试和会议播放调试)</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10、新购设备安装（新购设备自投入使用后，自动划入运维服务范围，相应维修配件按设备维保流程执行）；</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出保设备</w:t>
      </w:r>
      <w:proofErr w:type="gramEnd"/>
      <w:r>
        <w:rPr>
          <w:rFonts w:ascii="仿宋" w:eastAsia="仿宋" w:hAnsi="仿宋" w:hint="eastAsia"/>
          <w:sz w:val="24"/>
        </w:rPr>
        <w:t>纳入维保运维（过厂家保修期限的设备）</w:t>
      </w:r>
    </w:p>
    <w:p w:rsidR="00876916" w:rsidRDefault="00876916" w:rsidP="00876916">
      <w:pPr>
        <w:tabs>
          <w:tab w:val="left" w:pos="5135"/>
        </w:tabs>
        <w:spacing w:line="360" w:lineRule="auto"/>
        <w:rPr>
          <w:rFonts w:ascii="仿宋" w:eastAsia="仿宋" w:hAnsi="仿宋"/>
          <w:sz w:val="24"/>
        </w:rPr>
      </w:pPr>
      <w:r>
        <w:rPr>
          <w:rFonts w:ascii="仿宋" w:eastAsia="仿宋" w:hAnsi="仿宋" w:hint="eastAsia"/>
          <w:sz w:val="24"/>
        </w:rPr>
        <w:t>12、协助院方进行终端设备资产管理工作。</w:t>
      </w:r>
    </w:p>
    <w:p w:rsidR="00876916" w:rsidRDefault="00876916" w:rsidP="00876916">
      <w:pPr>
        <w:tabs>
          <w:tab w:val="left" w:pos="5135"/>
        </w:tabs>
        <w:spacing w:line="360" w:lineRule="auto"/>
        <w:rPr>
          <w:rFonts w:ascii="仿宋" w:eastAsia="仿宋" w:hAnsi="仿宋"/>
          <w:b/>
          <w:bCs/>
          <w:sz w:val="24"/>
        </w:rPr>
      </w:pPr>
      <w:r>
        <w:rPr>
          <w:rFonts w:ascii="仿宋" w:eastAsia="仿宋" w:hAnsi="仿宋" w:hint="eastAsia"/>
          <w:sz w:val="24"/>
        </w:rPr>
        <w:t>13、运维公司需提供单件2000元以内的零配件，并安装更换，运维服务费用包含单件2000元以下维修配件费用，单件2000元以上维修配件走院内维修流程。</w:t>
      </w:r>
      <w:r>
        <w:rPr>
          <w:rFonts w:ascii="仿宋" w:eastAsia="仿宋" w:hAnsi="仿宋" w:cs="仿宋" w:hint="eastAsia"/>
          <w:b/>
          <w:bCs/>
          <w:sz w:val="24"/>
        </w:rPr>
        <w:t>（四）人员要求：</w:t>
      </w:r>
    </w:p>
    <w:p w:rsidR="00876916" w:rsidRDefault="00876916" w:rsidP="00876916">
      <w:pPr>
        <w:spacing w:line="360" w:lineRule="auto"/>
        <w:rPr>
          <w:rFonts w:ascii="仿宋" w:eastAsia="仿宋" w:hAnsi="仿宋"/>
          <w:b/>
          <w:bCs/>
          <w:sz w:val="24"/>
        </w:rPr>
      </w:pPr>
      <w:r>
        <w:rPr>
          <w:rFonts w:ascii="仿宋" w:eastAsia="仿宋" w:hAnsi="仿宋"/>
          <w:b/>
          <w:bCs/>
          <w:sz w:val="24"/>
        </w:rPr>
        <w:t>1</w:t>
      </w:r>
      <w:r>
        <w:rPr>
          <w:rFonts w:ascii="仿宋" w:eastAsia="仿宋" w:hAnsi="仿宋" w:hint="eastAsia"/>
          <w:b/>
          <w:bCs/>
          <w:sz w:val="24"/>
        </w:rPr>
        <w:t>、人员数量：</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根据院方的需求，运维公司需派遣驻场IT技术服务人员（以下简称驻场人员）十名，每位驻场人员的工作岗位具体由院方安排。全部驻场人员的业务水平应达到院方要求的标准：</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(1)其中包括两名运</w:t>
      </w:r>
      <w:proofErr w:type="gramStart"/>
      <w:r>
        <w:rPr>
          <w:rFonts w:ascii="仿宋" w:eastAsia="仿宋" w:hAnsi="仿宋" w:hint="eastAsia"/>
          <w:sz w:val="24"/>
        </w:rPr>
        <w:t>维小组</w:t>
      </w:r>
      <w:proofErr w:type="gramEnd"/>
      <w:r>
        <w:rPr>
          <w:rFonts w:ascii="仿宋" w:eastAsia="仿宋" w:hAnsi="仿宋" w:hint="eastAsia"/>
          <w:sz w:val="24"/>
        </w:rPr>
        <w:t>组长，分别常驻于同仁医院东区和南区，需要计算机相关专业，3年及以上三甲医院运</w:t>
      </w:r>
      <w:proofErr w:type="gramStart"/>
      <w:r>
        <w:rPr>
          <w:rFonts w:ascii="仿宋" w:eastAsia="仿宋" w:hAnsi="仿宋" w:hint="eastAsia"/>
          <w:sz w:val="24"/>
        </w:rPr>
        <w:t>维相关</w:t>
      </w:r>
      <w:proofErr w:type="gramEnd"/>
      <w:r>
        <w:rPr>
          <w:rFonts w:ascii="仿宋" w:eastAsia="仿宋" w:hAnsi="仿宋" w:hint="eastAsia"/>
          <w:sz w:val="24"/>
        </w:rPr>
        <w:t>工作经验，熟练掌握医院主要业务系统、通用办公软件的安装及使用方法，常见问题处理方法，熟练掌握医院计算机、打印机、复印机及其他外设办公设备的安装、调试、故障排除等技能，具有较强的沟通协调能力，能够指导培训一般技术人员处理医疗专用软件日常故障的处理。</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(2)八名驻场人员，需经过IT运维服务软硬件相关专业培训，具备1年及以</w:t>
      </w:r>
      <w:r>
        <w:rPr>
          <w:rFonts w:ascii="仿宋" w:eastAsia="仿宋" w:hAnsi="仿宋" w:hint="eastAsia"/>
          <w:sz w:val="24"/>
        </w:rPr>
        <w:lastRenderedPageBreak/>
        <w:t>上相关工作经验，了解医院主要业务系统，会维修及排除电脑及打印机一般故障，会常用硬件的安装及使用方法，</w:t>
      </w:r>
      <w:proofErr w:type="gramStart"/>
      <w:r>
        <w:rPr>
          <w:rFonts w:ascii="仿宋" w:eastAsia="仿宋" w:hAnsi="仿宋" w:hint="eastAsia"/>
          <w:sz w:val="24"/>
        </w:rPr>
        <w:t>常见业务</w:t>
      </w:r>
      <w:proofErr w:type="gramEnd"/>
      <w:r>
        <w:rPr>
          <w:rFonts w:ascii="仿宋" w:eastAsia="仿宋" w:hAnsi="仿宋" w:hint="eastAsia"/>
          <w:sz w:val="24"/>
        </w:rPr>
        <w:t>软件和通用软件问题的处理方法，并具有一定的沟通协调能力。</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注：运维公司未经院方同意不得更换驻场运维人员，院方有权根据具体工作情况，指定驻场人员或更换驻场人员。如遇突发情况运维公司需根据院方要求临时增派人员，协助院方工作（临时增加人员院方不支付相关加班、差旅费用，由运维公司承担）。</w:t>
      </w:r>
    </w:p>
    <w:p w:rsidR="00876916" w:rsidRDefault="00876916" w:rsidP="00876916">
      <w:pPr>
        <w:spacing w:line="360" w:lineRule="auto"/>
        <w:ind w:firstLineChars="200" w:firstLine="482"/>
        <w:rPr>
          <w:rFonts w:ascii="仿宋" w:eastAsia="仿宋" w:hAnsi="仿宋"/>
          <w:b/>
          <w:bCs/>
          <w:sz w:val="24"/>
        </w:rPr>
      </w:pPr>
      <w:r>
        <w:rPr>
          <w:rFonts w:ascii="仿宋" w:eastAsia="仿宋" w:hAnsi="仿宋"/>
          <w:b/>
          <w:bCs/>
          <w:sz w:val="24"/>
        </w:rPr>
        <w:t>2</w:t>
      </w:r>
      <w:r>
        <w:rPr>
          <w:rFonts w:ascii="仿宋" w:eastAsia="仿宋" w:hAnsi="仿宋" w:hint="eastAsia"/>
          <w:b/>
          <w:bCs/>
          <w:sz w:val="24"/>
        </w:rPr>
        <w:t>、工作时间：</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ab/>
        <w:t>每日8：00-17：00为工作时间（节假日除外；工作时间按照院方工作时间标准执行）；</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ab/>
        <w:t>驻场人员除工作时间外，崇文门</w:t>
      </w:r>
      <w:proofErr w:type="gramStart"/>
      <w:r>
        <w:rPr>
          <w:rFonts w:ascii="仿宋" w:eastAsia="仿宋" w:hAnsi="仿宋" w:hint="eastAsia"/>
          <w:sz w:val="24"/>
        </w:rPr>
        <w:t>及亦庄院区</w:t>
      </w:r>
      <w:proofErr w:type="gramEnd"/>
      <w:r>
        <w:rPr>
          <w:rFonts w:ascii="仿宋" w:eastAsia="仿宋" w:hAnsi="仿宋" w:hint="eastAsia"/>
          <w:sz w:val="24"/>
        </w:rPr>
        <w:t>各安排1人参与值班工作，具体时间：工作日晚17:00-早8:00，周末、节假日全天24小时（法定假日根据甲方安排执行）；</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ab/>
        <w:t>驻场人员除正常工作外，节假日崇文门</w:t>
      </w:r>
      <w:proofErr w:type="gramStart"/>
      <w:r>
        <w:rPr>
          <w:rFonts w:ascii="仿宋" w:eastAsia="仿宋" w:hAnsi="仿宋" w:hint="eastAsia"/>
          <w:sz w:val="24"/>
        </w:rPr>
        <w:t>及亦庄院区</w:t>
      </w:r>
      <w:proofErr w:type="gramEnd"/>
      <w:r>
        <w:rPr>
          <w:rFonts w:ascii="仿宋" w:eastAsia="仿宋" w:hAnsi="仿宋" w:hint="eastAsia"/>
          <w:sz w:val="24"/>
        </w:rPr>
        <w:t>各安排一人值班，安排不少于2人备班，接到院方要求后1小时内到达现场；</w:t>
      </w:r>
    </w:p>
    <w:p w:rsidR="00876916" w:rsidRDefault="00876916" w:rsidP="00876916">
      <w:pPr>
        <w:spacing w:line="360" w:lineRule="auto"/>
        <w:ind w:firstLineChars="200" w:firstLine="480"/>
        <w:rPr>
          <w:rFonts w:ascii="仿宋" w:eastAsia="仿宋" w:hAnsi="仿宋"/>
          <w:sz w:val="24"/>
        </w:rPr>
      </w:pPr>
      <w:r>
        <w:rPr>
          <w:rFonts w:ascii="仿宋" w:eastAsia="仿宋" w:hAnsi="仿宋" w:hint="eastAsia"/>
          <w:sz w:val="24"/>
        </w:rPr>
        <w:t>注：如遇特殊情况驻场人员需服从院方安排，安排指定人员参与加班；</w:t>
      </w:r>
    </w:p>
    <w:p w:rsidR="00876916" w:rsidRDefault="00876916" w:rsidP="00876916">
      <w:pPr>
        <w:spacing w:line="360" w:lineRule="auto"/>
        <w:ind w:firstLineChars="200" w:firstLine="482"/>
        <w:rPr>
          <w:rFonts w:ascii="仿宋" w:eastAsia="仿宋" w:hAnsi="仿宋"/>
          <w:b/>
          <w:bCs/>
          <w:sz w:val="24"/>
        </w:rPr>
      </w:pPr>
      <w:r>
        <w:rPr>
          <w:rFonts w:ascii="仿宋" w:eastAsia="仿宋" w:hAnsi="仿宋" w:hint="eastAsia"/>
          <w:b/>
          <w:bCs/>
          <w:sz w:val="24"/>
        </w:rPr>
        <w:t>3、工作场地：</w:t>
      </w:r>
    </w:p>
    <w:p w:rsidR="00876916" w:rsidRDefault="00876916" w:rsidP="00876916">
      <w:pPr>
        <w:spacing w:line="360" w:lineRule="auto"/>
        <w:rPr>
          <w:rFonts w:ascii="仿宋" w:eastAsia="仿宋" w:hAnsi="仿宋"/>
          <w:sz w:val="24"/>
        </w:rPr>
      </w:pPr>
      <w:r>
        <w:rPr>
          <w:rFonts w:ascii="仿宋" w:eastAsia="仿宋" w:hAnsi="仿宋" w:hint="eastAsia"/>
          <w:sz w:val="24"/>
        </w:rPr>
        <w:t>驻场人员工作地点为崇文门院区或亦庄院区，由院方安排。</w:t>
      </w:r>
    </w:p>
    <w:p w:rsidR="00876916" w:rsidRDefault="00876916" w:rsidP="00876916">
      <w:pPr>
        <w:widowControl/>
        <w:spacing w:line="360" w:lineRule="auto"/>
        <w:ind w:firstLineChars="200" w:firstLine="480"/>
        <w:jc w:val="left"/>
        <w:rPr>
          <w:rFonts w:ascii="仿宋" w:eastAsia="仿宋" w:hAnsi="仿宋"/>
          <w:sz w:val="24"/>
        </w:rPr>
      </w:pPr>
    </w:p>
    <w:p w:rsidR="00192931" w:rsidRPr="00876916" w:rsidRDefault="00192931">
      <w:bookmarkStart w:id="5" w:name="_GoBack"/>
      <w:bookmarkEnd w:id="5"/>
    </w:p>
    <w:sectPr w:rsidR="00192931" w:rsidRPr="00876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BF" w:rsidRDefault="009F1CBF" w:rsidP="00876916">
      <w:r>
        <w:separator/>
      </w:r>
    </w:p>
  </w:endnote>
  <w:endnote w:type="continuationSeparator" w:id="0">
    <w:p w:rsidR="009F1CBF" w:rsidRDefault="009F1CBF"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BF" w:rsidRDefault="009F1CBF" w:rsidP="00876916">
      <w:r>
        <w:separator/>
      </w:r>
    </w:p>
  </w:footnote>
  <w:footnote w:type="continuationSeparator" w:id="0">
    <w:p w:rsidR="009F1CBF" w:rsidRDefault="009F1CBF" w:rsidP="00876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192931"/>
    <w:rsid w:val="007251BE"/>
    <w:rsid w:val="00876916"/>
    <w:rsid w:val="009F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2026-01-14T02:10:00Z</dcterms:created>
  <dcterms:modified xsi:type="dcterms:W3CDTF">2026-01-14T02:10:00Z</dcterms:modified>
</cp:coreProperties>
</file>