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316708"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316708">
        <w:rPr>
          <w:rFonts w:ascii="华文中宋" w:eastAsia="华文中宋" w:hAnsi="华文中宋" w:hint="eastAsia"/>
        </w:rPr>
        <w:t>首都医科大学附属北京积水潭医院三院区医用气体采购项目</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316708" w:rsidP="0031670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16708">
        <w:rPr>
          <w:rFonts w:ascii="仿宋" w:eastAsia="仿宋" w:hAnsi="仿宋" w:hint="eastAsia"/>
          <w:sz w:val="28"/>
          <w:szCs w:val="28"/>
          <w:u w:val="single"/>
        </w:rPr>
        <w:t>首都医科大学附属北京积水潭医院三院区医用气体采购项目</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009F046E">
        <w:rPr>
          <w:rFonts w:ascii="仿宋" w:eastAsia="仿宋" w:hAnsi="仿宋" w:hint="eastAsia"/>
          <w:sz w:val="28"/>
          <w:szCs w:val="28"/>
          <w:u w:val="single"/>
        </w:rPr>
        <w:t>2026年2月1</w:t>
      </w:r>
      <w:r>
        <w:rPr>
          <w:rFonts w:ascii="仿宋" w:eastAsia="仿宋" w:hAnsi="仿宋" w:hint="eastAsia"/>
          <w:sz w:val="28"/>
          <w:szCs w:val="28"/>
          <w:u w:val="single"/>
        </w:rPr>
        <w:t>3</w:t>
      </w:r>
      <w:r w:rsidR="009F046E">
        <w:rPr>
          <w:rFonts w:ascii="仿宋" w:eastAsia="仿宋" w:hAnsi="仿宋" w:hint="eastAsia"/>
          <w:sz w:val="28"/>
          <w:szCs w:val="28"/>
          <w:u w:val="single"/>
        </w:rPr>
        <w:t>日09点</w:t>
      </w:r>
      <w:r>
        <w:rPr>
          <w:rFonts w:ascii="仿宋" w:eastAsia="仿宋" w:hAnsi="仿宋" w:hint="eastAsia"/>
          <w:sz w:val="28"/>
          <w:szCs w:val="28"/>
          <w:u w:val="single"/>
        </w:rPr>
        <w:t>0</w:t>
      </w:r>
      <w:r w:rsidR="009F046E">
        <w:rPr>
          <w:rFonts w:ascii="仿宋" w:eastAsia="仿宋" w:hAnsi="仿宋" w:hint="eastAsia"/>
          <w:sz w:val="28"/>
          <w:szCs w:val="28"/>
          <w:u w:val="single"/>
        </w:rPr>
        <w:t>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316708" w:rsidRDefault="00316708" w:rsidP="00316708">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28359079"/>
      <w:bookmarkStart w:id="4" w:name="_Toc28359002"/>
      <w:bookmarkStart w:id="5" w:name="_Toc35393621"/>
      <w:bookmarkStart w:id="6" w:name="_Hlk24379207"/>
      <w:bookmarkStart w:id="7" w:name="OLE_LINK21"/>
      <w:r>
        <w:rPr>
          <w:rFonts w:ascii="仿宋_GB2312" w:eastAsia="仿宋_GB2312" w:hAnsi="仿宋_GB2312" w:cs="仿宋_GB2312" w:hint="eastAsia"/>
          <w:sz w:val="24"/>
          <w:szCs w:val="24"/>
        </w:rPr>
        <w:t>一、项目基本情况</w:t>
      </w:r>
      <w:bookmarkEnd w:id="2"/>
      <w:bookmarkEnd w:id="3"/>
      <w:bookmarkEnd w:id="4"/>
      <w:bookmarkEnd w:id="5"/>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0701-264106050421</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首都医科大学附属北京积水潭医院三院区医用气体采购项目</w:t>
      </w:r>
    </w:p>
    <w:p w:rsidR="00316708" w:rsidRDefault="00316708" w:rsidP="00316708">
      <w:pPr>
        <w:snapToGrid w:val="0"/>
        <w:spacing w:line="540" w:lineRule="exact"/>
        <w:ind w:firstLineChars="200" w:firstLine="480"/>
        <w:rPr>
          <w:rFonts w:ascii="仿宋_GB2312" w:eastAsia="仿宋_GB2312" w:hAnsi="仿宋_GB2312" w:cs="仿宋_GB2312"/>
          <w:sz w:val="24"/>
        </w:rPr>
      </w:pPr>
      <w:bookmarkStart w:id="8" w:name="_Toc28359080"/>
      <w:bookmarkStart w:id="9" w:name="_Toc28359003"/>
      <w:bookmarkStart w:id="10" w:name="_Toc35393622"/>
      <w:bookmarkStart w:id="11" w:name="_Toc35393791"/>
      <w:bookmarkEnd w:id="6"/>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1365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8362" w:type="dxa"/>
        <w:tblLayout w:type="fixed"/>
        <w:tblLook w:val="04A0" w:firstRow="1" w:lastRow="0" w:firstColumn="1" w:lastColumn="0" w:noHBand="0" w:noVBand="1"/>
      </w:tblPr>
      <w:tblGrid>
        <w:gridCol w:w="567"/>
        <w:gridCol w:w="1242"/>
        <w:gridCol w:w="993"/>
        <w:gridCol w:w="1559"/>
        <w:gridCol w:w="1450"/>
        <w:gridCol w:w="850"/>
        <w:gridCol w:w="1701"/>
      </w:tblGrid>
      <w:tr w:rsidR="00316708" w:rsidTr="00316708">
        <w:trPr>
          <w:trHeight w:val="855"/>
        </w:trPr>
        <w:tc>
          <w:tcPr>
            <w:tcW w:w="567"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包号</w:t>
            </w:r>
            <w:proofErr w:type="gramEnd"/>
          </w:p>
        </w:tc>
        <w:tc>
          <w:tcPr>
            <w:tcW w:w="1242"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包名称</w:t>
            </w:r>
          </w:p>
        </w:tc>
        <w:tc>
          <w:tcPr>
            <w:tcW w:w="993"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品目号</w:t>
            </w:r>
          </w:p>
        </w:tc>
        <w:tc>
          <w:tcPr>
            <w:tcW w:w="1559"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标的名称</w:t>
            </w:r>
          </w:p>
        </w:tc>
        <w:tc>
          <w:tcPr>
            <w:tcW w:w="14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分</w:t>
            </w:r>
            <w:r>
              <w:rPr>
                <w:rFonts w:ascii="仿宋" w:eastAsia="仿宋" w:hAnsi="仿宋" w:cs="仿宋" w:hint="eastAsia"/>
                <w:color w:val="000000"/>
                <w:kern w:val="0"/>
                <w:sz w:val="24"/>
                <w:lang w:bidi="ar"/>
              </w:rPr>
              <w:t>包</w:t>
            </w:r>
            <w:r>
              <w:rPr>
                <w:rFonts w:ascii="仿宋" w:eastAsia="仿宋" w:hAnsi="仿宋" w:cs="仿宋"/>
                <w:color w:val="000000"/>
                <w:kern w:val="0"/>
                <w:sz w:val="24"/>
                <w:lang w:bidi="ar"/>
              </w:rPr>
              <w:t>预算金额（万元</w:t>
            </w:r>
            <w:r>
              <w:rPr>
                <w:rFonts w:ascii="仿宋" w:eastAsia="仿宋" w:hAnsi="仿宋" w:cs="仿宋" w:hint="eastAsia"/>
                <w:color w:val="000000"/>
                <w:kern w:val="0"/>
                <w:sz w:val="24"/>
                <w:lang w:bidi="ar"/>
              </w:rPr>
              <w:t>/3年</w:t>
            </w:r>
            <w:r>
              <w:rPr>
                <w:rFonts w:ascii="仿宋" w:eastAsia="仿宋" w:hAnsi="仿宋" w:cs="仿宋"/>
                <w:color w:val="000000"/>
                <w:kern w:val="0"/>
                <w:sz w:val="24"/>
                <w:lang w:bidi="ar"/>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简要技术需求或服务要求</w:t>
            </w:r>
          </w:p>
        </w:tc>
      </w:tr>
      <w:tr w:rsidR="00316708" w:rsidTr="00316708">
        <w:trPr>
          <w:trHeight w:val="900"/>
        </w:trPr>
        <w:tc>
          <w:tcPr>
            <w:tcW w:w="567" w:type="dxa"/>
            <w:vMerge w:val="restart"/>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01</w:t>
            </w:r>
          </w:p>
        </w:tc>
        <w:tc>
          <w:tcPr>
            <w:tcW w:w="1242" w:type="dxa"/>
            <w:vMerge w:val="restart"/>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医用气体采购（新街口、新龙泽）</w:t>
            </w:r>
          </w:p>
        </w:tc>
        <w:tc>
          <w:tcPr>
            <w:tcW w:w="993"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医用气体采购（新街口）</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510</w:t>
            </w:r>
          </w:p>
        </w:tc>
        <w:tc>
          <w:tcPr>
            <w:tcW w:w="8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1项</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详见第五章采购需求</w:t>
            </w:r>
          </w:p>
        </w:tc>
      </w:tr>
      <w:tr w:rsidR="00316708" w:rsidTr="00316708">
        <w:trPr>
          <w:trHeight w:val="900"/>
        </w:trPr>
        <w:tc>
          <w:tcPr>
            <w:tcW w:w="567" w:type="dxa"/>
            <w:vMerge/>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p>
        </w:tc>
        <w:tc>
          <w:tcPr>
            <w:tcW w:w="1242" w:type="dxa"/>
            <w:vMerge/>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1-2</w:t>
            </w:r>
          </w:p>
        </w:tc>
        <w:tc>
          <w:tcPr>
            <w:tcW w:w="1559"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医用气体采购（新龙泽）</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1项</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详见第五章采购需求</w:t>
            </w:r>
          </w:p>
        </w:tc>
      </w:tr>
      <w:tr w:rsidR="00316708" w:rsidTr="00316708">
        <w:trPr>
          <w:trHeight w:val="900"/>
        </w:trPr>
        <w:tc>
          <w:tcPr>
            <w:tcW w:w="567" w:type="dxa"/>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02</w:t>
            </w:r>
          </w:p>
        </w:tc>
        <w:tc>
          <w:tcPr>
            <w:tcW w:w="1242"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医用气体采购（回龙观）</w:t>
            </w:r>
          </w:p>
        </w:tc>
        <w:tc>
          <w:tcPr>
            <w:tcW w:w="993"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2-1</w:t>
            </w:r>
          </w:p>
        </w:tc>
        <w:tc>
          <w:tcPr>
            <w:tcW w:w="1559"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医用气体采购（回龙观）</w:t>
            </w:r>
          </w:p>
        </w:tc>
        <w:tc>
          <w:tcPr>
            <w:tcW w:w="14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855</w:t>
            </w:r>
          </w:p>
        </w:tc>
        <w:tc>
          <w:tcPr>
            <w:tcW w:w="850" w:type="dxa"/>
            <w:tcBorders>
              <w:top w:val="single" w:sz="4" w:space="0" w:color="000000"/>
              <w:left w:val="single" w:sz="4" w:space="0" w:color="000000"/>
              <w:bottom w:val="single" w:sz="4" w:space="0" w:color="000000"/>
              <w:right w:val="single" w:sz="4" w:space="0" w:color="000000"/>
            </w:tcBorders>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1项</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316708" w:rsidRDefault="00316708" w:rsidP="00F9321B">
            <w:pPr>
              <w:widowControl/>
              <w:jc w:val="center"/>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详见第五章采购需求</w:t>
            </w:r>
          </w:p>
        </w:tc>
      </w:tr>
    </w:tbl>
    <w:p w:rsidR="00316708" w:rsidRDefault="00316708" w:rsidP="00316708">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bookmarkStart w:id="12" w:name="_GoBack"/>
      <w:bookmarkEnd w:id="12"/>
    </w:p>
    <w:p w:rsidR="00316708" w:rsidRDefault="00316708" w:rsidP="00316708">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二、申请人的资格要求（须同时满足）</w:t>
      </w:r>
      <w:bookmarkEnd w:id="8"/>
      <w:bookmarkEnd w:id="9"/>
      <w:bookmarkEnd w:id="10"/>
      <w:bookmarkEnd w:id="11"/>
    </w:p>
    <w:p w:rsidR="00316708" w:rsidRDefault="00316708" w:rsidP="00316708">
      <w:pPr>
        <w:snapToGrid w:val="0"/>
        <w:spacing w:line="540" w:lineRule="exact"/>
        <w:ind w:firstLineChars="200" w:firstLine="480"/>
        <w:rPr>
          <w:rFonts w:ascii="仿宋_GB2312" w:eastAsia="仿宋_GB2312" w:hAnsi="仿宋_GB2312" w:cs="仿宋_GB2312"/>
          <w:sz w:val="24"/>
        </w:rPr>
      </w:pPr>
      <w:bookmarkStart w:id="13" w:name="_Toc35393623"/>
      <w:bookmarkStart w:id="14" w:name="_Toc35393792"/>
      <w:r>
        <w:rPr>
          <w:rFonts w:ascii="仿宋_GB2312" w:eastAsia="仿宋_GB2312" w:hAnsi="仿宋_GB2312" w:cs="仿宋_GB2312" w:hint="eastAsia"/>
          <w:sz w:val="24"/>
        </w:rPr>
        <w:t>1.满足《中华人民共和国政府采购法》第二十二条规定；</w:t>
      </w:r>
    </w:p>
    <w:p w:rsidR="00316708" w:rsidRDefault="00316708" w:rsidP="00316708">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316708" w:rsidRDefault="00316708" w:rsidP="003167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316708" w:rsidRDefault="00316708" w:rsidP="0031670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16708" w:rsidRDefault="00316708" w:rsidP="003167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16708" w:rsidRDefault="00316708" w:rsidP="003167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bookmarkEnd w:id="15"/>
    <w:bookmarkEnd w:id="16"/>
    <w:p w:rsidR="00316708" w:rsidRDefault="00316708" w:rsidP="00316708">
      <w:pPr>
        <w:tabs>
          <w:tab w:val="left" w:pos="900"/>
          <w:tab w:val="left" w:pos="1134"/>
          <w:tab w:val="left" w:pos="1589"/>
          <w:tab w:val="left" w:pos="5521"/>
        </w:tabs>
        <w:snapToGrid w:val="0"/>
        <w:spacing w:line="540" w:lineRule="exact"/>
        <w:ind w:firstLineChars="200" w:firstLine="480"/>
        <w:rPr>
          <w:rFonts w:ascii="仿宋" w:eastAsia="仿宋" w:hAnsi="仿宋" w:cs="宋体"/>
          <w:kern w:val="0"/>
          <w:sz w:val="24"/>
        </w:rPr>
      </w:pPr>
      <w:r>
        <w:rPr>
          <w:rFonts w:ascii="仿宋" w:eastAsia="仿宋" w:hAnsi="仿宋" w:cs="宋体" w:hint="eastAsia"/>
          <w:kern w:val="0"/>
          <w:sz w:val="24"/>
        </w:rPr>
        <w:t>（1）</w:t>
      </w:r>
      <w:r>
        <w:rPr>
          <w:rFonts w:ascii="仿宋_GB2312" w:eastAsia="仿宋_GB2312" w:hAnsi="仿宋_GB2312" w:cs="仿宋_GB2312" w:hint="eastAsia"/>
          <w:sz w:val="24"/>
        </w:rPr>
        <w:t>投标人须提供有效的</w:t>
      </w:r>
      <w:r>
        <w:rPr>
          <w:rFonts w:ascii="仿宋" w:eastAsia="仿宋" w:hAnsi="仿宋" w:cs="宋体" w:hint="eastAsia"/>
          <w:kern w:val="0"/>
          <w:sz w:val="24"/>
        </w:rPr>
        <w:t>《危险化学品经营许可证》；</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 w:eastAsia="仿宋" w:hAnsi="仿宋" w:cs="宋体"/>
          <w:kern w:val="0"/>
          <w:sz w:val="24"/>
        </w:rPr>
      </w:pPr>
      <w:r>
        <w:rPr>
          <w:rFonts w:ascii="仿宋" w:eastAsia="仿宋" w:hAnsi="仿宋" w:cs="宋体" w:hint="eastAsia"/>
          <w:kern w:val="0"/>
          <w:sz w:val="24"/>
        </w:rPr>
        <w:t>（2）</w:t>
      </w:r>
      <w:r>
        <w:rPr>
          <w:rFonts w:ascii="仿宋_GB2312" w:eastAsia="仿宋_GB2312" w:hAnsi="仿宋_GB2312" w:cs="仿宋_GB2312" w:hint="eastAsia"/>
          <w:sz w:val="24"/>
        </w:rPr>
        <w:t>投标人须提供有效的</w:t>
      </w:r>
      <w:r>
        <w:rPr>
          <w:rFonts w:ascii="仿宋" w:eastAsia="仿宋" w:hAnsi="仿宋" w:cs="宋体" w:hint="eastAsia"/>
          <w:kern w:val="0"/>
          <w:sz w:val="24"/>
        </w:rPr>
        <w:t>《药品生产许可证》或《药品经营许可证》。</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（3）投标人须提供有效的《移动式压力容器充装许可证》</w:t>
      </w:r>
      <w:r w:rsidRPr="00C05DD0">
        <w:rPr>
          <w:rFonts w:ascii="仿宋_GB2312" w:eastAsia="仿宋_GB2312" w:hAnsi="仿宋_GB2312" w:cs="仿宋_GB2312" w:hint="eastAsia"/>
          <w:sz w:val="24"/>
        </w:rPr>
        <w:t>（充装介质包含液氧）</w:t>
      </w:r>
      <w:r>
        <w:rPr>
          <w:rFonts w:ascii="仿宋_GB2312" w:eastAsia="仿宋_GB2312" w:hAnsi="仿宋_GB2312" w:cs="仿宋_GB2312" w:hint="eastAsia"/>
          <w:sz w:val="24"/>
        </w:rPr>
        <w:t>。</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（4）投标人须提供有效的《气瓶充装许可证》。</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（5）投标人须提供有效的《特种设备检验检测机构核准证》（检定工作必须包含无缝气瓶）。</w:t>
      </w:r>
    </w:p>
    <w:p w:rsidR="00316708" w:rsidRDefault="00316708" w:rsidP="003167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（6）投标人须具备有效的《道路运输经营许可证》（危险货物运输），若委托第三方单位运输的，须提供第三方合作单位相应的《道路运输经营许可证》（危险货物运输）</w:t>
      </w:r>
      <w:r>
        <w:rPr>
          <w:rFonts w:ascii="仿宋_GB2312" w:eastAsia="仿宋_GB2312" w:hAnsi="仿宋_GB2312" w:cs="仿宋_GB2312" w:hint="eastAsia"/>
          <w:sz w:val="24"/>
        </w:rPr>
        <w:lastRenderedPageBreak/>
        <w:t>以及委托第三方合作单位运输的有效合同（合同有效期应可覆盖本项目服务期）。</w:t>
      </w:r>
    </w:p>
    <w:p w:rsidR="00316708" w:rsidRDefault="00316708" w:rsidP="00316708">
      <w:pPr>
        <w:pStyle w:val="2"/>
        <w:widowControl/>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三、获取招标文件</w:t>
      </w:r>
      <w:bookmarkEnd w:id="13"/>
      <w:bookmarkEnd w:id="14"/>
    </w:p>
    <w:p w:rsidR="00316708" w:rsidRDefault="00316708" w:rsidP="0031670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w:t>
      </w:r>
      <w:r>
        <w:rPr>
          <w:rFonts w:ascii="仿宋_GB2312" w:eastAsia="仿宋_GB2312" w:hAnsi="仿宋_GB2312" w:cs="仿宋_GB2312" w:hint="eastAsia"/>
          <w:color w:val="000000" w:themeColor="text1"/>
          <w:sz w:val="24"/>
          <w:lang w:bidi="ar"/>
        </w:rPr>
        <w:t>：2026年1月23日至2026年1月30日，</w:t>
      </w:r>
      <w:r>
        <w:rPr>
          <w:rFonts w:ascii="仿宋_GB2312" w:eastAsia="仿宋_GB2312" w:hAnsi="仿宋_GB2312" w:cs="仿宋_GB2312" w:hint="eastAsia"/>
          <w:sz w:val="24"/>
          <w:lang w:bidi="ar"/>
        </w:rPr>
        <w:t>每天上午9:00至11:30，下午13：00至17:00（北京时间，法定节假日除外）。</w:t>
      </w:r>
    </w:p>
    <w:p w:rsidR="00316708" w:rsidRDefault="00316708" w:rsidP="0031670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台（http://zbcg-bjzc.zhongcy.com/bjczj-porta瓶瓶瓶-site/index.htm瓶瓶瓶#/home）获取电子版招标文件，并在中国通用招标网（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316708" w:rsidRDefault="00316708" w:rsidP="00316708">
      <w:pPr>
        <w:pStyle w:val="2"/>
        <w:widowControl/>
        <w:snapToGrid w:val="0"/>
        <w:spacing w:before="0" w:line="540" w:lineRule="exact"/>
        <w:jc w:val="left"/>
        <w:rPr>
          <w:rFonts w:ascii="仿宋_GB2312" w:eastAsia="仿宋_GB2312" w:hAnsi="仿宋_GB2312" w:cs="仿宋_GB2312"/>
          <w:sz w:val="24"/>
          <w:szCs w:val="24"/>
        </w:rPr>
      </w:pPr>
      <w:bookmarkStart w:id="17" w:name="_Toc28359005"/>
      <w:bookmarkStart w:id="18" w:name="_Toc28359082"/>
      <w:bookmarkStart w:id="19" w:name="_Toc35393793"/>
      <w:bookmarkStart w:id="20" w:name="_Toc35393624"/>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316708" w:rsidRDefault="00316708" w:rsidP="0031670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w:t>
      </w:r>
      <w:r>
        <w:rPr>
          <w:rFonts w:ascii="仿宋_GB2312" w:eastAsia="仿宋_GB2312" w:hAnsi="仿宋_GB2312" w:cs="仿宋_GB2312" w:hint="eastAsia"/>
          <w:color w:val="000000" w:themeColor="text1"/>
          <w:sz w:val="24"/>
          <w:lang w:bidi="ar"/>
        </w:rPr>
        <w:t>间：2026年2月13日</w:t>
      </w:r>
      <w:r>
        <w:rPr>
          <w:rFonts w:ascii="仿宋_GB2312" w:eastAsia="仿宋_GB2312" w:hAnsi="仿宋_GB2312" w:cs="仿宋_GB2312" w:hint="eastAsia"/>
          <w:sz w:val="24"/>
          <w:lang w:bidi="ar"/>
        </w:rPr>
        <w:t>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316708" w:rsidRDefault="00316708" w:rsidP="0031670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316708" w:rsidRDefault="00316708" w:rsidP="00316708">
      <w:pPr>
        <w:pStyle w:val="2"/>
        <w:snapToGrid w:val="0"/>
        <w:spacing w:before="0" w:line="540" w:lineRule="exact"/>
        <w:jc w:val="left"/>
        <w:rPr>
          <w:rFonts w:ascii="仿宋_GB2312" w:eastAsia="仿宋_GB2312" w:hAnsi="仿宋_GB2312" w:cs="仿宋_GB2312"/>
          <w:sz w:val="24"/>
          <w:szCs w:val="24"/>
        </w:rPr>
      </w:pPr>
      <w:bookmarkStart w:id="21" w:name="_Toc28359084"/>
      <w:bookmarkStart w:id="22" w:name="_Toc35393794"/>
      <w:bookmarkStart w:id="23" w:name="_Toc28359007"/>
      <w:bookmarkStart w:id="24" w:name="_Toc35393625"/>
      <w:r>
        <w:rPr>
          <w:rFonts w:ascii="仿宋_GB2312" w:eastAsia="仿宋_GB2312" w:hAnsi="仿宋_GB2312" w:cs="仿宋_GB2312" w:hint="eastAsia"/>
          <w:sz w:val="24"/>
          <w:szCs w:val="24"/>
        </w:rPr>
        <w:t>五、公告期限</w:t>
      </w:r>
      <w:bookmarkEnd w:id="21"/>
      <w:bookmarkEnd w:id="22"/>
      <w:bookmarkEnd w:id="23"/>
      <w:bookmarkEnd w:id="24"/>
    </w:p>
    <w:p w:rsidR="00316708" w:rsidRDefault="00316708" w:rsidP="00316708">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795"/>
      <w:bookmarkStart w:id="26" w:name="_Toc35393626"/>
    </w:p>
    <w:p w:rsidR="00316708" w:rsidRDefault="00316708" w:rsidP="00316708">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16708" w:rsidRDefault="00316708" w:rsidP="00316708">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16708" w:rsidRDefault="00316708" w:rsidP="00316708">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应当为中小企业（中型或小型或微型）或监狱企业或残疾人福利性单位。</w:t>
      </w:r>
    </w:p>
    <w:p w:rsidR="00316708" w:rsidRDefault="00316708" w:rsidP="00316708">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本项目采购标的接受进口产品情况：本项目是否接受进口产品见第五章《采购需求》。</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16708" w:rsidRDefault="00316708" w:rsidP="0031670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16708" w:rsidRDefault="00316708" w:rsidP="0031670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16708" w:rsidRDefault="00316708" w:rsidP="003167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316708" w:rsidRDefault="00316708" w:rsidP="0031670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16708" w:rsidRDefault="00316708" w:rsidP="0031670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16708" w:rsidRDefault="00316708" w:rsidP="0031670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16708" w:rsidRDefault="00316708" w:rsidP="0031670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316708" w:rsidRDefault="00316708" w:rsidP="0031670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16708" w:rsidRDefault="00316708" w:rsidP="0031670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16708" w:rsidRDefault="00316708" w:rsidP="00316708">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16708" w:rsidRDefault="00316708" w:rsidP="0031670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lastRenderedPageBreak/>
        <w:t>3.</w:t>
      </w:r>
      <w:r>
        <w:rPr>
          <w:rFonts w:hint="eastAsia"/>
        </w:rPr>
        <w:t xml:space="preserve"> </w:t>
      </w:r>
      <w:r>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316708" w:rsidRDefault="00316708" w:rsidP="0031670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316708" w:rsidRDefault="00316708" w:rsidP="003167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316708" w:rsidRDefault="00316708" w:rsidP="00316708">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316708" w:rsidRDefault="00316708" w:rsidP="00316708">
      <w:pPr>
        <w:pStyle w:val="2"/>
        <w:snapToGrid w:val="0"/>
        <w:spacing w:before="0" w:line="540" w:lineRule="exact"/>
        <w:jc w:val="left"/>
        <w:rPr>
          <w:rFonts w:ascii="仿宋_GB2312" w:eastAsia="仿宋_GB2312" w:hAnsi="仿宋_GB2312" w:cs="仿宋_GB2312"/>
          <w:sz w:val="24"/>
          <w:szCs w:val="24"/>
        </w:rPr>
      </w:pPr>
      <w:bookmarkStart w:id="27" w:name="_Toc35393796"/>
      <w:bookmarkStart w:id="28" w:name="_Toc28359085"/>
      <w:bookmarkStart w:id="29" w:name="_Toc28359008"/>
      <w:bookmarkStart w:id="30" w:name="_Toc35393627"/>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bookmarkEnd w:id="7"/>
    <w:p w:rsidR="00316708" w:rsidRDefault="00316708" w:rsidP="00316708">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hint="eastAsia"/>
          <w:sz w:val="24"/>
        </w:rPr>
        <w:t>名    称：首都医科大学附属北京积水潭医院</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址：北京市西城区新街口东街31号</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联系方式：010-58516135</w:t>
      </w:r>
    </w:p>
    <w:p w:rsidR="00316708" w:rsidRDefault="00316708" w:rsidP="0031670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bookmarkStart w:id="33" w:name="_Toc28359010"/>
      <w:bookmarkStart w:id="34" w:name="_Toc28359087"/>
      <w:r>
        <w:rPr>
          <w:rFonts w:ascii="仿宋_GB2312" w:eastAsia="仿宋_GB2312" w:hAnsi="仿宋_GB2312" w:cs="仿宋_GB2312" w:hint="eastAsia"/>
          <w:sz w:val="24"/>
        </w:rPr>
        <w:t>名    称：中技国际招标有限公司</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316708" w:rsidRDefault="00316708" w:rsidP="003167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316708" w:rsidRDefault="00316708" w:rsidP="0031670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316708" w:rsidRDefault="00316708" w:rsidP="00316708">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316708" w:rsidRDefault="00316708" w:rsidP="00316708">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p w:rsidR="006A3F5F" w:rsidRPr="00310F27" w:rsidRDefault="006A3F5F" w:rsidP="00316708">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E3" w:rsidRDefault="00F719E3" w:rsidP="006C23C0">
      <w:r>
        <w:separator/>
      </w:r>
    </w:p>
  </w:endnote>
  <w:endnote w:type="continuationSeparator" w:id="0">
    <w:p w:rsidR="00F719E3" w:rsidRDefault="00F719E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Times">
    <w:panose1 w:val="02020603050405020304"/>
    <w:charset w:val="00"/>
    <w:family w:val="roman"/>
    <w:pitch w:val="variable"/>
    <w:sig w:usb0="20007A87" w:usb1="80000000" w:usb2="00000008"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E3" w:rsidRDefault="00F719E3" w:rsidP="006C23C0">
      <w:r>
        <w:separator/>
      </w:r>
    </w:p>
  </w:footnote>
  <w:footnote w:type="continuationSeparator" w:id="0">
    <w:p w:rsidR="00F719E3" w:rsidRDefault="00F719E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16708"/>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41A3B"/>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9F046E"/>
    <w:rsid w:val="00A0538E"/>
    <w:rsid w:val="00A13C41"/>
    <w:rsid w:val="00A441AB"/>
    <w:rsid w:val="00A82323"/>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B03C3"/>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19E3"/>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172F-188B-4FC1-9339-B73FCD9A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529</Words>
  <Characters>3019</Characters>
  <Application>Microsoft Office Word</Application>
  <DocSecurity>0</DocSecurity>
  <Lines>25</Lines>
  <Paragraphs>7</Paragraphs>
  <ScaleCrop>false</ScaleCrop>
  <Company>Razer</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127</cp:revision>
  <cp:lastPrinted>2020-11-10T06:05:00Z</cp:lastPrinted>
  <dcterms:created xsi:type="dcterms:W3CDTF">2021-01-26T10:30:00Z</dcterms:created>
  <dcterms:modified xsi:type="dcterms:W3CDTF">2026-01-23T11:33:00Z</dcterms:modified>
</cp:coreProperties>
</file>