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2FDDB">
      <w:pPr>
        <w:pageBreakBefore w:val="0"/>
        <w:kinsoku/>
        <w:wordWrap/>
        <w:overflowPunct/>
        <w:topLinePunct w:val="0"/>
        <w:bidi w:val="0"/>
        <w:snapToGrid w:val="0"/>
        <w:spacing w:before="0" w:line="360" w:lineRule="auto"/>
        <w:jc w:val="center"/>
        <w:textAlignment w:val="auto"/>
        <w:outlineLvl w:val="1"/>
        <w:rPr>
          <w:rFonts w:hint="default" w:ascii="Times New Roman" w:hAnsi="Times New Roman" w:eastAsia="宋体" w:cs="Times New Roman"/>
          <w:b/>
          <w:bCs/>
          <w:sz w:val="28"/>
          <w:szCs w:val="28"/>
          <w:highlight w:val="none"/>
          <w:lang w:val="en-US"/>
        </w:rPr>
      </w:pPr>
      <w:bookmarkStart w:id="0" w:name="_Toc35393621"/>
      <w:bookmarkStart w:id="1" w:name="_Toc35393790"/>
      <w:bookmarkStart w:id="2" w:name="_Toc28359002"/>
      <w:bookmarkStart w:id="3" w:name="_Toc28359079"/>
      <w:bookmarkStart w:id="4" w:name="_Hlk24379207"/>
      <w:bookmarkStart w:id="29" w:name="_GoBack"/>
      <w:r>
        <w:rPr>
          <w:rFonts w:hint="eastAsia" w:cs="Times New Roman"/>
          <w:sz w:val="28"/>
          <w:szCs w:val="28"/>
          <w:highlight w:val="none"/>
          <w:lang w:eastAsia="zh-CN"/>
        </w:rPr>
        <w:t>2026精品消费月主题活动项目</w:t>
      </w:r>
      <w:r>
        <w:rPr>
          <w:rFonts w:hint="eastAsia" w:cs="Times New Roman"/>
          <w:sz w:val="28"/>
          <w:szCs w:val="28"/>
          <w:highlight w:val="none"/>
          <w:lang w:val="en-US" w:eastAsia="zh-CN"/>
        </w:rPr>
        <w:t>招标公告</w:t>
      </w:r>
    </w:p>
    <w:bookmarkEnd w:id="29"/>
    <w:p w14:paraId="4595D5EC">
      <w:pPr>
        <w:pageBreakBefore w:val="0"/>
        <w:kinsoku/>
        <w:wordWrap/>
        <w:overflowPunct/>
        <w:topLinePunct w:val="0"/>
        <w:bidi w:val="0"/>
        <w:snapToGrid w:val="0"/>
        <w:spacing w:before="0"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一、项目基本情况</w:t>
      </w:r>
      <w:bookmarkEnd w:id="0"/>
      <w:bookmarkEnd w:id="1"/>
      <w:bookmarkEnd w:id="2"/>
      <w:bookmarkEnd w:id="3"/>
    </w:p>
    <w:p w14:paraId="04CEC91E">
      <w:pPr>
        <w:pageBreakBefore w:val="0"/>
        <w:kinsoku/>
        <w:wordWrap/>
        <w:overflowPunct/>
        <w:topLinePunct w:val="0"/>
        <w:bidi w:val="0"/>
        <w:snapToGrid w:val="0"/>
        <w:spacing w:line="360" w:lineRule="auto"/>
        <w:ind w:firstLine="480" w:firstLineChars="200"/>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1.项目编号：</w:t>
      </w:r>
      <w:r>
        <w:rPr>
          <w:rFonts w:hint="default" w:ascii="Times New Roman" w:hAnsi="Times New Roman" w:eastAsia="宋体" w:cs="Times New Roman"/>
          <w:i w:val="0"/>
          <w:iCs w:val="0"/>
          <w:caps w:val="0"/>
          <w:color w:val="000000"/>
          <w:spacing w:val="0"/>
          <w:sz w:val="24"/>
          <w:szCs w:val="24"/>
          <w:highlight w:val="none"/>
          <w:shd w:val="clear" w:fill="FFFFFF"/>
        </w:rPr>
        <w:t>BJJQ-</w:t>
      </w:r>
      <w:r>
        <w:rPr>
          <w:rFonts w:hint="eastAsia" w:cs="Times New Roman"/>
          <w:i w:val="0"/>
          <w:iCs w:val="0"/>
          <w:caps w:val="0"/>
          <w:color w:val="000000"/>
          <w:spacing w:val="0"/>
          <w:sz w:val="24"/>
          <w:szCs w:val="24"/>
          <w:highlight w:val="none"/>
          <w:shd w:val="clear" w:fill="FFFFFF"/>
          <w:lang w:eastAsia="zh-CN"/>
        </w:rPr>
        <w:t>2026-895</w:t>
      </w:r>
    </w:p>
    <w:p w14:paraId="72E90EB9">
      <w:pPr>
        <w:pageBreakBefore w:val="0"/>
        <w:kinsoku/>
        <w:wordWrap/>
        <w:overflowPunct/>
        <w:topLinePunct w:val="0"/>
        <w:bidi w:val="0"/>
        <w:snapToGrid w:val="0"/>
        <w:spacing w:line="360" w:lineRule="auto"/>
        <w:ind w:firstLine="480" w:firstLineChars="200"/>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2.项目名称：</w:t>
      </w:r>
      <w:r>
        <w:rPr>
          <w:rFonts w:hint="eastAsia" w:cs="Times New Roman"/>
          <w:sz w:val="24"/>
          <w:szCs w:val="24"/>
          <w:highlight w:val="none"/>
          <w:lang w:eastAsia="zh-CN"/>
        </w:rPr>
        <w:t>2026精品消费月主题活动项目</w:t>
      </w:r>
    </w:p>
    <w:bookmarkEnd w:id="4"/>
    <w:p w14:paraId="3417C4DD">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3.项目预算金额： 65.07234万元、项目最高限价（如有）：__</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__万元</w:t>
      </w:r>
    </w:p>
    <w:p w14:paraId="08A5F802">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4.采购需求：</w:t>
      </w:r>
      <w:r>
        <w:rPr>
          <w:rFonts w:hint="default" w:ascii="Times New Roman" w:hAnsi="Times New Roman" w:eastAsia="宋体" w:cs="Times New Roman"/>
          <w:kern w:val="2"/>
          <w:sz w:val="24"/>
          <w:szCs w:val="24"/>
          <w:highlight w:val="none"/>
          <w:shd w:val="clear" w:color="auto" w:fill="FFFFFF"/>
          <w:lang w:eastAsia="zh-CN"/>
        </w:rPr>
        <w:t>采用“1个城市主打卡点+17区全域联动”模式，统一视觉、统一玩法、统一传播，覆盖北京16区及北京经济技术开发区重点商圈、特色商街和品质消费场景，实现全城消费内容串联、消费流量互通、精品资源集中呈现。主会场承担启动发布、精品集中呈现、公众互动和城市打卡功能；17区围绕“国际精品、智能新品、焕新场景”三个发布方向，结合区域特色推荐精品商品、品质服务和创新消费场景，形成“市级发起—各区响应—商圈承接—公众参与—媒体放大”的完整闭环。</w:t>
      </w:r>
    </w:p>
    <w:p w14:paraId="104DE21F">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highlight w:val="none"/>
        </w:rPr>
        <w:t>5.合同履行期限：</w:t>
      </w:r>
      <w:r>
        <w:rPr>
          <w:rFonts w:hint="default" w:ascii="Times New Roman" w:hAnsi="Times New Roman" w:eastAsia="宋体" w:cs="Times New Roman"/>
          <w:sz w:val="24"/>
          <w:szCs w:val="24"/>
          <w:highlight w:val="none"/>
          <w:lang w:val="en-US" w:eastAsia="zh-CN"/>
        </w:rPr>
        <w:t>自合同签订之日起至2026年</w:t>
      </w:r>
      <w:r>
        <w:rPr>
          <w:rFonts w:hint="eastAsia" w:cs="Times New Roman"/>
          <w:sz w:val="24"/>
          <w:szCs w:val="24"/>
          <w:highlight w:val="none"/>
          <w:lang w:val="en-US" w:eastAsia="zh-CN"/>
        </w:rPr>
        <w:t>12</w:t>
      </w:r>
      <w:r>
        <w:rPr>
          <w:rFonts w:hint="default" w:ascii="Times New Roman" w:hAnsi="Times New Roman" w:eastAsia="宋体" w:cs="Times New Roman"/>
          <w:sz w:val="24"/>
          <w:szCs w:val="24"/>
          <w:highlight w:val="none"/>
          <w:lang w:val="en-US" w:eastAsia="zh-CN"/>
        </w:rPr>
        <w:t>月</w:t>
      </w:r>
      <w:r>
        <w:rPr>
          <w:rFonts w:hint="eastAsia" w:cs="Times New Roman"/>
          <w:sz w:val="24"/>
          <w:szCs w:val="24"/>
          <w:highlight w:val="none"/>
          <w:lang w:val="en-US" w:eastAsia="zh-CN"/>
        </w:rPr>
        <w:t>31日。</w:t>
      </w:r>
    </w:p>
    <w:p w14:paraId="0AFD1094">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6.本项目是否接受联合体投标：□是  ■否。</w:t>
      </w:r>
    </w:p>
    <w:p w14:paraId="41FBC3CD">
      <w:pPr>
        <w:pageBreakBefore w:val="0"/>
        <w:kinsoku/>
        <w:wordWrap/>
        <w:overflowPunct/>
        <w:topLinePunct w:val="0"/>
        <w:bidi w:val="0"/>
        <w:snapToGrid w:val="0"/>
        <w:spacing w:before="0" w:line="360" w:lineRule="auto"/>
        <w:jc w:val="left"/>
        <w:textAlignment w:val="auto"/>
        <w:outlineLvl w:val="1"/>
        <w:rPr>
          <w:rFonts w:hint="default" w:ascii="Times New Roman" w:hAnsi="Times New Roman" w:eastAsia="宋体" w:cs="Times New Roman"/>
          <w:b/>
          <w:bCs/>
          <w:sz w:val="24"/>
          <w:szCs w:val="24"/>
          <w:highlight w:val="none"/>
        </w:rPr>
      </w:pPr>
      <w:bookmarkStart w:id="5" w:name="_Toc35393622"/>
      <w:bookmarkStart w:id="6" w:name="_Toc28359003"/>
      <w:bookmarkStart w:id="7" w:name="_Toc35393791"/>
      <w:bookmarkStart w:id="8" w:name="_Toc28359080"/>
      <w:r>
        <w:rPr>
          <w:rFonts w:hint="default" w:ascii="Times New Roman" w:hAnsi="Times New Roman" w:eastAsia="宋体" w:cs="Times New Roman"/>
          <w:b/>
          <w:bCs/>
          <w:sz w:val="24"/>
          <w:szCs w:val="24"/>
          <w:highlight w:val="none"/>
        </w:rPr>
        <w:t>二、申请人的资格要求（须同时满足）</w:t>
      </w:r>
      <w:bookmarkEnd w:id="5"/>
      <w:bookmarkEnd w:id="6"/>
      <w:bookmarkEnd w:id="7"/>
      <w:bookmarkEnd w:id="8"/>
    </w:p>
    <w:p w14:paraId="5A44A363">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1.满足《中华人民共和国政府采购法》第二十二条规定；</w:t>
      </w:r>
    </w:p>
    <w:p w14:paraId="56DE5A82">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bookmarkStart w:id="9" w:name="_Toc28359081"/>
      <w:bookmarkStart w:id="10" w:name="_Toc28359004"/>
      <w:r>
        <w:rPr>
          <w:rFonts w:hint="default" w:ascii="Times New Roman" w:hAnsi="Times New Roman" w:eastAsia="宋体" w:cs="Times New Roman"/>
          <w:sz w:val="24"/>
          <w:szCs w:val="24"/>
          <w:highlight w:val="none"/>
        </w:rPr>
        <w:t>2.落实政府采购政策需满足的资格要求：</w:t>
      </w:r>
    </w:p>
    <w:p w14:paraId="32E18C40">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2.1中小企业政策</w:t>
      </w:r>
    </w:p>
    <w:p w14:paraId="0D7418E4">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□本项目不专门面向中小企业预留采购份额。</w:t>
      </w:r>
    </w:p>
    <w:p w14:paraId="6A9D8841">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sz w:val="24"/>
          <w:szCs w:val="24"/>
          <w:highlight w:val="none"/>
        </w:rPr>
        <w:t xml:space="preserve">本项目专门面向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sz w:val="24"/>
          <w:szCs w:val="24"/>
          <w:highlight w:val="none"/>
        </w:rPr>
        <w:t>中小 □小微企业  采购。即：提供的货物全部由符合政策要求的中小/小微企业制造、服务全部由符合政策要求的中小/小微企业承接。</w:t>
      </w:r>
    </w:p>
    <w:p w14:paraId="00B12ED7">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u w:val="none"/>
          <w:lang w:val="en-US" w:eastAsia="zh-CN"/>
        </w:rPr>
      </w:pPr>
      <w:r>
        <w:rPr>
          <w:rFonts w:hint="default" w:ascii="Times New Roman" w:hAnsi="Times New Roman" w:eastAsia="宋体" w:cs="Times New Roman"/>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s="Times New Roman"/>
          <w:sz w:val="24"/>
          <w:szCs w:val="24"/>
          <w:highlight w:val="none"/>
          <w:u w:val="single"/>
          <w:lang w:val="en-US" w:eastAsia="zh-CN"/>
        </w:rPr>
        <w:t xml:space="preserve">            /            </w:t>
      </w:r>
      <w:r>
        <w:rPr>
          <w:rFonts w:hint="eastAsia" w:cs="Times New Roman"/>
          <w:sz w:val="24"/>
          <w:szCs w:val="24"/>
          <w:highlight w:val="none"/>
          <w:u w:val="none"/>
          <w:lang w:val="en-US" w:eastAsia="zh-CN"/>
        </w:rPr>
        <w:t>。</w:t>
      </w:r>
    </w:p>
    <w:p w14:paraId="3779F02E">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2.2其它落实政府采购政策的资格要求（如有）：</w:t>
      </w:r>
      <w:r>
        <w:rPr>
          <w:rFonts w:hint="default" w:ascii="Times New Roman" w:hAnsi="Times New Roman" w:eastAsia="宋体" w:cs="Times New Roman"/>
          <w:sz w:val="24"/>
          <w:szCs w:val="24"/>
          <w:highlight w:val="none"/>
          <w:u w:val="single"/>
          <w:lang w:val="en-US" w:eastAsia="zh-CN"/>
        </w:rPr>
        <w:t xml:space="preserve"> / </w:t>
      </w:r>
      <w:r>
        <w:rPr>
          <w:rFonts w:hint="default" w:ascii="Times New Roman" w:hAnsi="Times New Roman" w:eastAsia="宋体" w:cs="Times New Roman"/>
          <w:sz w:val="24"/>
          <w:szCs w:val="24"/>
          <w:highlight w:val="none"/>
        </w:rPr>
        <w:t>。</w:t>
      </w:r>
    </w:p>
    <w:p w14:paraId="78B6F2E1">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highlight w:val="none"/>
          <w:u w:val="single"/>
        </w:rPr>
      </w:pPr>
      <w:r>
        <w:rPr>
          <w:rFonts w:hint="default" w:ascii="Times New Roman" w:hAnsi="Times New Roman" w:eastAsia="宋体" w:cs="Times New Roman"/>
          <w:sz w:val="24"/>
          <w:szCs w:val="24"/>
          <w:highlight w:val="none"/>
        </w:rPr>
        <w:t>3.本项目的特定资格要求：</w:t>
      </w:r>
    </w:p>
    <w:p w14:paraId="476A8B36">
      <w:pPr>
        <w:pageBreakBefore w:val="0"/>
        <w:tabs>
          <w:tab w:val="left" w:pos="900"/>
          <w:tab w:val="left" w:pos="1134"/>
          <w:tab w:val="left" w:pos="1589"/>
          <w:tab w:val="left" w:pos="5521"/>
        </w:tabs>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3.1本项目是否属于政府购买服务：</w:t>
      </w:r>
    </w:p>
    <w:p w14:paraId="15002D39">
      <w:pPr>
        <w:pageBreakBefore w:val="0"/>
        <w:tabs>
          <w:tab w:val="left" w:pos="900"/>
          <w:tab w:val="left" w:pos="1134"/>
          <w:tab w:val="left" w:pos="1589"/>
          <w:tab w:val="left" w:pos="5521"/>
        </w:tabs>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□否</w:t>
      </w:r>
    </w:p>
    <w:p w14:paraId="0187FBE7">
      <w:pPr>
        <w:pageBreakBefore w:val="0"/>
        <w:tabs>
          <w:tab w:val="left" w:pos="900"/>
          <w:tab w:val="left" w:pos="1134"/>
          <w:tab w:val="left" w:pos="1589"/>
          <w:tab w:val="left" w:pos="5521"/>
        </w:tabs>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■是，公益一类事业单位、使用事业编制且由财政拨款保障的群团组织，不得作为承接主体；</w:t>
      </w:r>
    </w:p>
    <w:p w14:paraId="2E51735D">
      <w:pPr>
        <w:pageBreakBefore w:val="0"/>
        <w:tabs>
          <w:tab w:val="left" w:pos="900"/>
          <w:tab w:val="left" w:pos="1134"/>
          <w:tab w:val="left" w:pos="1589"/>
          <w:tab w:val="left" w:pos="5521"/>
        </w:tabs>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highlight w:val="none"/>
          <w:u w:val="single"/>
        </w:rPr>
      </w:pPr>
      <w:r>
        <w:rPr>
          <w:rFonts w:hint="default" w:ascii="Times New Roman" w:hAnsi="Times New Roman" w:eastAsia="宋体" w:cs="Times New Roman"/>
          <w:sz w:val="24"/>
          <w:szCs w:val="24"/>
          <w:highlight w:val="none"/>
        </w:rPr>
        <w:t>3.2其他特定资格要求：</w:t>
      </w:r>
      <w:r>
        <w:rPr>
          <w:rFonts w:hint="default" w:ascii="Times New Roman" w:hAnsi="Times New Roman" w:eastAsia="宋体" w:cs="Times New Roman"/>
          <w:sz w:val="24"/>
          <w:szCs w:val="24"/>
          <w:highlight w:val="none"/>
          <w:lang w:val="en-US" w:eastAsia="zh-CN"/>
        </w:rPr>
        <w:t>无</w:t>
      </w:r>
      <w:r>
        <w:rPr>
          <w:rFonts w:hint="default" w:ascii="Times New Roman" w:hAnsi="Times New Roman" w:eastAsia="宋体" w:cs="Times New Roman"/>
          <w:sz w:val="24"/>
          <w:szCs w:val="24"/>
          <w:highlight w:val="none"/>
        </w:rPr>
        <w:t>。</w:t>
      </w:r>
    </w:p>
    <w:bookmarkEnd w:id="9"/>
    <w:bookmarkEnd w:id="10"/>
    <w:p w14:paraId="05445FD9">
      <w:pPr>
        <w:pageBreakBefore w:val="0"/>
        <w:kinsoku/>
        <w:wordWrap/>
        <w:overflowPunct/>
        <w:topLinePunct w:val="0"/>
        <w:bidi w:val="0"/>
        <w:snapToGrid w:val="0"/>
        <w:spacing w:before="0" w:line="360" w:lineRule="auto"/>
        <w:jc w:val="left"/>
        <w:textAlignment w:val="auto"/>
        <w:outlineLvl w:val="1"/>
        <w:rPr>
          <w:rFonts w:hint="default" w:ascii="Times New Roman" w:hAnsi="Times New Roman" w:eastAsia="宋体" w:cs="Times New Roman"/>
          <w:b/>
          <w:bCs/>
          <w:sz w:val="24"/>
          <w:szCs w:val="24"/>
          <w:highlight w:val="none"/>
        </w:rPr>
      </w:pPr>
      <w:bookmarkStart w:id="11" w:name="_Toc35393792"/>
      <w:bookmarkStart w:id="12" w:name="_Toc35393623"/>
      <w:r>
        <w:rPr>
          <w:rFonts w:hint="default" w:ascii="Times New Roman" w:hAnsi="Times New Roman" w:eastAsia="宋体" w:cs="Times New Roman"/>
          <w:b/>
          <w:bCs/>
          <w:sz w:val="24"/>
          <w:szCs w:val="24"/>
          <w:highlight w:val="none"/>
        </w:rPr>
        <w:t>三、获取招标文件</w:t>
      </w:r>
      <w:bookmarkEnd w:id="11"/>
      <w:bookmarkEnd w:id="12"/>
    </w:p>
    <w:p w14:paraId="54903644">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1.时间：</w:t>
      </w:r>
      <w:r>
        <w:rPr>
          <w:rFonts w:hint="default" w:ascii="Times New Roman" w:hAnsi="Times New Roman" w:eastAsia="宋体"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23</w:t>
      </w:r>
      <w:r>
        <w:rPr>
          <w:rFonts w:hint="default" w:ascii="Times New Roman" w:hAnsi="Times New Roman" w:eastAsia="宋体" w:cs="Times New Roman"/>
          <w:sz w:val="24"/>
          <w:szCs w:val="24"/>
          <w:highlight w:val="none"/>
          <w:lang w:bidi="ar"/>
        </w:rPr>
        <w:t>日至</w:t>
      </w:r>
      <w:r>
        <w:rPr>
          <w:rFonts w:hint="default" w:ascii="Times New Roman" w:hAnsi="Times New Roman" w:eastAsia="宋体"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30</w:t>
      </w:r>
      <w:r>
        <w:rPr>
          <w:rFonts w:hint="default" w:ascii="Times New Roman" w:hAnsi="Times New Roman" w:eastAsia="宋体" w:cs="Times New Roman"/>
          <w:sz w:val="24"/>
          <w:szCs w:val="24"/>
          <w:highlight w:val="none"/>
          <w:lang w:bidi="ar"/>
        </w:rPr>
        <w:t>日，</w:t>
      </w:r>
      <w:r>
        <w:rPr>
          <w:rFonts w:hint="default" w:ascii="Times New Roman" w:hAnsi="Times New Roman" w:eastAsia="宋体" w:cs="Times New Roman"/>
          <w:color w:val="auto"/>
          <w:sz w:val="24"/>
          <w:szCs w:val="24"/>
          <w:highlight w:val="none"/>
        </w:rPr>
        <w:t>每天上午09:00至12:00，下午12:00至17:00</w:t>
      </w:r>
      <w:r>
        <w:rPr>
          <w:rFonts w:hint="default" w:ascii="Times New Roman" w:hAnsi="Times New Roman" w:eastAsia="宋体" w:cs="Times New Roman"/>
          <w:color w:val="auto"/>
          <w:sz w:val="24"/>
          <w:szCs w:val="24"/>
          <w:highlight w:val="none"/>
          <w:lang w:bidi="ar"/>
        </w:rPr>
        <w:t>（北京时间，法定节假日除外）</w:t>
      </w:r>
      <w:r>
        <w:rPr>
          <w:rFonts w:hint="default" w:ascii="Times New Roman" w:hAnsi="Times New Roman" w:eastAsia="宋体" w:cs="Times New Roman"/>
          <w:sz w:val="24"/>
          <w:szCs w:val="24"/>
          <w:highlight w:val="none"/>
          <w:lang w:bidi="ar"/>
        </w:rPr>
        <w:t>。</w:t>
      </w:r>
    </w:p>
    <w:p w14:paraId="1A82B861">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2.地点：北京市政府采购电子交易平台</w:t>
      </w:r>
    </w:p>
    <w:p w14:paraId="7F35D0FA">
      <w:pPr>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3.方式：供应商使用CA数字证书或电子营业执照登录北京市政府采购电子交易平台（http://zbcg-bjzc.zhongcy.com/bjczj-portal-site/index.html#/home）获取电子版招标文件。</w:t>
      </w:r>
    </w:p>
    <w:p w14:paraId="5DE1B666">
      <w:pPr>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4.售价：0元。</w:t>
      </w:r>
    </w:p>
    <w:p w14:paraId="56742249">
      <w:pPr>
        <w:pageBreakBefore w:val="0"/>
        <w:kinsoku/>
        <w:wordWrap/>
        <w:overflowPunct/>
        <w:topLinePunct w:val="0"/>
        <w:bidi w:val="0"/>
        <w:snapToGrid w:val="0"/>
        <w:spacing w:before="0" w:line="360" w:lineRule="auto"/>
        <w:jc w:val="left"/>
        <w:textAlignment w:val="auto"/>
        <w:outlineLvl w:val="1"/>
        <w:rPr>
          <w:rFonts w:hint="default" w:ascii="Times New Roman" w:hAnsi="Times New Roman" w:eastAsia="宋体" w:cs="Times New Roman"/>
          <w:b/>
          <w:bCs/>
          <w:sz w:val="24"/>
          <w:szCs w:val="24"/>
          <w:highlight w:val="none"/>
        </w:rPr>
      </w:pPr>
      <w:bookmarkStart w:id="13" w:name="_Toc28359082"/>
      <w:bookmarkStart w:id="14" w:name="_Toc28359005"/>
      <w:bookmarkStart w:id="15" w:name="_Toc35393793"/>
      <w:bookmarkStart w:id="16" w:name="_Toc35393624"/>
      <w:r>
        <w:rPr>
          <w:rFonts w:hint="default" w:ascii="Times New Roman" w:hAnsi="Times New Roman" w:eastAsia="宋体" w:cs="Times New Roman"/>
          <w:b/>
          <w:bCs/>
          <w:sz w:val="24"/>
          <w:szCs w:val="24"/>
          <w:highlight w:val="none"/>
        </w:rPr>
        <w:t>四、提交投标文件</w:t>
      </w:r>
      <w:bookmarkEnd w:id="13"/>
      <w:bookmarkEnd w:id="14"/>
      <w:r>
        <w:rPr>
          <w:rFonts w:hint="default" w:ascii="Times New Roman" w:hAnsi="Times New Roman" w:eastAsia="宋体" w:cs="Times New Roman"/>
          <w:b/>
          <w:bCs/>
          <w:sz w:val="24"/>
          <w:szCs w:val="24"/>
          <w:highlight w:val="none"/>
        </w:rPr>
        <w:t>截止时间、开标时间和地点</w:t>
      </w:r>
      <w:bookmarkEnd w:id="15"/>
      <w:bookmarkEnd w:id="16"/>
    </w:p>
    <w:p w14:paraId="65074F2F">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bCs/>
          <w:sz w:val="24"/>
          <w:szCs w:val="24"/>
          <w:highlight w:val="none"/>
          <w:u w:val="single"/>
        </w:rPr>
      </w:pPr>
      <w:r>
        <w:rPr>
          <w:rFonts w:hint="default" w:ascii="Times New Roman" w:hAnsi="Times New Roman" w:eastAsia="宋体" w:cs="Times New Roman"/>
          <w:sz w:val="24"/>
          <w:szCs w:val="24"/>
          <w:highlight w:val="none"/>
          <w:lang w:bidi="ar"/>
        </w:rPr>
        <w:t>投标截止时间、开标时间：</w:t>
      </w:r>
      <w:r>
        <w:rPr>
          <w:rFonts w:hint="default" w:ascii="Times New Roman" w:hAnsi="Times New Roman" w:eastAsia="宋体"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11</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13</w:t>
      </w:r>
      <w:r>
        <w:rPr>
          <w:rFonts w:hint="default" w:ascii="Times New Roman" w:hAnsi="Times New Roman" w:eastAsia="宋体" w:cs="Times New Roman"/>
          <w:sz w:val="24"/>
          <w:szCs w:val="24"/>
          <w:highlight w:val="none"/>
          <w:lang w:bidi="ar"/>
        </w:rPr>
        <w:t>日</w:t>
      </w:r>
      <w:r>
        <w:rPr>
          <w:rFonts w:hint="eastAsia" w:cs="Times New Roman"/>
          <w:sz w:val="24"/>
          <w:szCs w:val="24"/>
          <w:highlight w:val="none"/>
          <w:lang w:val="en-US" w:eastAsia="zh-CN" w:bidi="ar"/>
        </w:rPr>
        <w:t>09</w:t>
      </w:r>
      <w:r>
        <w:rPr>
          <w:rFonts w:hint="default" w:ascii="Times New Roman" w:hAnsi="Times New Roman" w:eastAsia="宋体" w:cs="Times New Roman"/>
          <w:sz w:val="24"/>
          <w:szCs w:val="24"/>
          <w:highlight w:val="none"/>
          <w:lang w:bidi="ar"/>
        </w:rPr>
        <w:t>点</w:t>
      </w:r>
      <w:r>
        <w:rPr>
          <w:rFonts w:hint="eastAsia" w:cs="Times New Roman"/>
          <w:sz w:val="24"/>
          <w:szCs w:val="24"/>
          <w:highlight w:val="none"/>
          <w:lang w:val="en-US" w:eastAsia="zh-CN" w:bidi="ar"/>
        </w:rPr>
        <w:t>30</w:t>
      </w:r>
      <w:r>
        <w:rPr>
          <w:rFonts w:hint="default" w:ascii="Times New Roman" w:hAnsi="Times New Roman" w:eastAsia="宋体" w:cs="Times New Roman"/>
          <w:sz w:val="24"/>
          <w:szCs w:val="24"/>
          <w:highlight w:val="none"/>
          <w:lang w:bidi="ar"/>
        </w:rPr>
        <w:t>分</w:t>
      </w:r>
      <w:r>
        <w:rPr>
          <w:rFonts w:hint="default" w:ascii="Times New Roman" w:hAnsi="Times New Roman" w:eastAsia="宋体" w:cs="Times New Roman"/>
          <w:bCs/>
          <w:sz w:val="24"/>
          <w:szCs w:val="24"/>
          <w:highlight w:val="none"/>
          <w:lang w:bidi="ar"/>
        </w:rPr>
        <w:t>（北京时间）</w:t>
      </w:r>
      <w:r>
        <w:rPr>
          <w:rFonts w:hint="default" w:ascii="Times New Roman" w:hAnsi="Times New Roman" w:eastAsia="宋体" w:cs="Times New Roman"/>
          <w:iCs/>
          <w:sz w:val="24"/>
          <w:szCs w:val="24"/>
          <w:highlight w:val="none"/>
          <w:lang w:bidi="ar"/>
        </w:rPr>
        <w:t>。</w:t>
      </w:r>
    </w:p>
    <w:p w14:paraId="4293A77C">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bCs/>
          <w:sz w:val="24"/>
          <w:szCs w:val="24"/>
          <w:highlight w:val="none"/>
          <w:u w:val="single"/>
        </w:rPr>
      </w:pPr>
      <w:r>
        <w:rPr>
          <w:rFonts w:hint="default" w:ascii="Times New Roman" w:hAnsi="Times New Roman" w:eastAsia="宋体" w:cs="Times New Roman"/>
          <w:sz w:val="24"/>
          <w:szCs w:val="24"/>
          <w:highlight w:val="none"/>
          <w:lang w:bidi="ar"/>
        </w:rPr>
        <w:t>地点：北京市政府采购电子交易平台</w:t>
      </w:r>
      <w:r>
        <w:rPr>
          <w:rFonts w:hint="default" w:ascii="Times New Roman" w:hAnsi="Times New Roman" w:eastAsia="宋体" w:cs="Times New Roman"/>
          <w:sz w:val="24"/>
          <w:szCs w:val="24"/>
          <w:highlight w:val="none"/>
          <w:lang w:val="zh-TW" w:bidi="ar"/>
        </w:rPr>
        <w:t>。</w:t>
      </w:r>
    </w:p>
    <w:p w14:paraId="63E32B44">
      <w:pPr>
        <w:pageBreakBefore w:val="0"/>
        <w:kinsoku/>
        <w:wordWrap/>
        <w:overflowPunct/>
        <w:topLinePunct w:val="0"/>
        <w:bidi w:val="0"/>
        <w:snapToGrid w:val="0"/>
        <w:spacing w:before="0" w:line="360" w:lineRule="auto"/>
        <w:jc w:val="left"/>
        <w:textAlignment w:val="auto"/>
        <w:outlineLvl w:val="1"/>
        <w:rPr>
          <w:rFonts w:hint="default" w:ascii="Times New Roman" w:hAnsi="Times New Roman" w:eastAsia="宋体" w:cs="Times New Roman"/>
          <w:b/>
          <w:bCs/>
          <w:sz w:val="24"/>
          <w:szCs w:val="24"/>
          <w:highlight w:val="none"/>
        </w:rPr>
      </w:pPr>
      <w:bookmarkStart w:id="17" w:name="_Toc28359084"/>
      <w:bookmarkStart w:id="18" w:name="_Toc28359007"/>
      <w:bookmarkStart w:id="19" w:name="_Toc35393794"/>
      <w:bookmarkStart w:id="20" w:name="_Toc35393625"/>
      <w:r>
        <w:rPr>
          <w:rFonts w:hint="default" w:ascii="Times New Roman" w:hAnsi="Times New Roman" w:eastAsia="宋体" w:cs="Times New Roman"/>
          <w:b/>
          <w:bCs/>
          <w:sz w:val="24"/>
          <w:szCs w:val="24"/>
          <w:highlight w:val="none"/>
        </w:rPr>
        <w:t>五、公告期限</w:t>
      </w:r>
      <w:bookmarkEnd w:id="17"/>
      <w:bookmarkEnd w:id="18"/>
      <w:bookmarkEnd w:id="19"/>
      <w:bookmarkEnd w:id="20"/>
    </w:p>
    <w:p w14:paraId="2D13CAF7">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自本公告发布之日起5个工作日。</w:t>
      </w:r>
    </w:p>
    <w:p w14:paraId="5257E492">
      <w:pPr>
        <w:pageBreakBefore w:val="0"/>
        <w:kinsoku/>
        <w:wordWrap/>
        <w:overflowPunct/>
        <w:topLinePunct w:val="0"/>
        <w:bidi w:val="0"/>
        <w:snapToGrid w:val="0"/>
        <w:spacing w:before="0" w:line="360" w:lineRule="auto"/>
        <w:jc w:val="left"/>
        <w:textAlignment w:val="auto"/>
        <w:outlineLvl w:val="1"/>
        <w:rPr>
          <w:rFonts w:hint="default" w:ascii="Times New Roman" w:hAnsi="Times New Roman" w:eastAsia="宋体" w:cs="Times New Roman"/>
          <w:b/>
          <w:bCs/>
          <w:sz w:val="24"/>
          <w:szCs w:val="24"/>
          <w:highlight w:val="none"/>
        </w:rPr>
      </w:pPr>
      <w:bookmarkStart w:id="21" w:name="_Toc35393626"/>
      <w:bookmarkStart w:id="22" w:name="_Toc35393795"/>
      <w:r>
        <w:rPr>
          <w:rFonts w:hint="default" w:ascii="Times New Roman" w:hAnsi="Times New Roman" w:eastAsia="宋体" w:cs="Times New Roman"/>
          <w:b/>
          <w:bCs/>
          <w:sz w:val="24"/>
          <w:szCs w:val="24"/>
          <w:highlight w:val="none"/>
        </w:rPr>
        <w:t>六、其他补充事宜</w:t>
      </w:r>
      <w:bookmarkEnd w:id="21"/>
      <w:bookmarkEnd w:id="22"/>
    </w:p>
    <w:p w14:paraId="10C6F1D2">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1.本项目需要落实的政府采购政策：</w:t>
      </w:r>
    </w:p>
    <w:p w14:paraId="4BEF16B9">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1</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节能产品强制采购</w:t>
      </w:r>
    </w:p>
    <w:p w14:paraId="493E5E8D">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节能产品、环境标志产品优先采购</w:t>
      </w:r>
    </w:p>
    <w:p w14:paraId="23635969">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政府采购促进中小企业发展</w:t>
      </w:r>
    </w:p>
    <w:p w14:paraId="4CCBF465">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政府采购支持监狱企业发展</w:t>
      </w:r>
    </w:p>
    <w:p w14:paraId="2D4B37EF">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政府采购促进残疾人就业</w:t>
      </w:r>
    </w:p>
    <w:p w14:paraId="4BA1D868">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进口产品管理</w:t>
      </w:r>
    </w:p>
    <w:p w14:paraId="427E8D9C">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7</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本国产品</w:t>
      </w:r>
      <w:r>
        <w:rPr>
          <w:rFonts w:hint="default" w:ascii="Times New Roman" w:hAnsi="Times New Roman" w:eastAsia="宋体" w:cs="Times New Roman"/>
          <w:sz w:val="24"/>
          <w:szCs w:val="24"/>
          <w:highlight w:val="none"/>
          <w:lang w:val="en-US" w:eastAsia="zh-CN"/>
        </w:rPr>
        <w:t>标准及相关政策</w:t>
      </w:r>
      <w:r>
        <w:rPr>
          <w:rFonts w:hint="default" w:ascii="Times New Roman" w:hAnsi="Times New Roman" w:eastAsia="宋体" w:cs="Times New Roman"/>
          <w:sz w:val="24"/>
          <w:szCs w:val="24"/>
          <w:highlight w:val="none"/>
        </w:rPr>
        <w:t xml:space="preserve"> </w:t>
      </w:r>
    </w:p>
    <w:p w14:paraId="0E8557B4">
      <w:pPr>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bCs/>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szCs w:val="24"/>
          <w:highlight w:val="none"/>
          <w:lang w:bidi="ar"/>
        </w:rPr>
        <w:t>CA数字证书</w:t>
      </w:r>
      <w:r>
        <w:rPr>
          <w:rFonts w:hint="default" w:ascii="Times New Roman" w:hAnsi="Times New Roman" w:eastAsia="宋体" w:cs="Times New Roman"/>
          <w:sz w:val="24"/>
          <w:szCs w:val="24"/>
          <w:highlight w:val="none"/>
          <w:lang w:bidi="ar"/>
        </w:rPr>
        <w:t>或电子营业执照</w:t>
      </w:r>
      <w:r>
        <w:rPr>
          <w:rFonts w:hint="default" w:ascii="Times New Roman" w:hAnsi="Times New Roman" w:eastAsia="宋体" w:cs="Times New Roman"/>
          <w:bCs/>
          <w:sz w:val="24"/>
          <w:szCs w:val="24"/>
          <w:highlight w:val="none"/>
          <w:lang w:bidi="ar"/>
        </w:rPr>
        <w:t>情况确认是否符合本项目电子化采购流程要求。</w:t>
      </w:r>
    </w:p>
    <w:p w14:paraId="58A9B12A">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CA数字证书服务热线 010-58511086</w:t>
      </w:r>
    </w:p>
    <w:p w14:paraId="0AC32C5A">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电子营业执照服务热线 400-699-7000</w:t>
      </w:r>
    </w:p>
    <w:p w14:paraId="2B2DAD17">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技术支持服务热线    010-86483801</w:t>
      </w:r>
    </w:p>
    <w:p w14:paraId="5FC94578">
      <w:pPr>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.1办理CA数字证书或电子营业执照</w:t>
      </w:r>
    </w:p>
    <w:p w14:paraId="484EC617">
      <w:pPr>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供应商登录北京市政府采购电子交易平台查阅“用户指南”—“操作指南”—“市场主体CA办理操作流程指引”/“电子营业执照使用指南”，按照程序要求办理。</w:t>
      </w:r>
    </w:p>
    <w:p w14:paraId="514BF025">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.2注册</w:t>
      </w:r>
    </w:p>
    <w:p w14:paraId="073BE5A7">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供应商登录北京市政府采购电子交易平台“用户指南”—“操作指南”—“市场主体注册入库操作流程指引”进行自助注册绑定。</w:t>
      </w:r>
    </w:p>
    <w:p w14:paraId="01F7F718">
      <w:pPr>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.3驱动、客户端下载</w:t>
      </w:r>
    </w:p>
    <w:p w14:paraId="553C25A8">
      <w:pPr>
        <w:pageBreakBefore w:val="0"/>
        <w:widowControl/>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供应商登录北京市政府采购电子交易平台“用户指南”—“工具下载”—“招标采购系统文件驱动安装包”下载相关驱动。</w:t>
      </w:r>
    </w:p>
    <w:p w14:paraId="40039609">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供应商登录北京市政府采购电子交易平台“用户指南”—“工具下载”—“投标文件编制工具”下载相关客户端。</w:t>
      </w:r>
    </w:p>
    <w:p w14:paraId="3DF0263F">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.4获取电子招标文件</w:t>
      </w:r>
    </w:p>
    <w:p w14:paraId="10D2393C">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供应商使用CA数字证书或电子营业执照登录北京市政府采购电子交易平台获取电子招标文件。</w:t>
      </w:r>
    </w:p>
    <w:p w14:paraId="53E37973">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4E3D4D">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.5编制电子投标文件</w:t>
      </w:r>
    </w:p>
    <w:p w14:paraId="0EEC0F9D">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szCs w:val="24"/>
          <w:highlight w:val="none"/>
          <w:lang w:bidi="ar"/>
        </w:rPr>
        <w:t>，如无法按照要求在电子投标文件中加盖电子签章和加密，请及时通过技术支持服务热线联系技术人员</w:t>
      </w:r>
      <w:r>
        <w:rPr>
          <w:rFonts w:hint="default" w:ascii="Times New Roman" w:hAnsi="Times New Roman" w:eastAsia="宋体" w:cs="Times New Roman"/>
          <w:sz w:val="24"/>
          <w:szCs w:val="24"/>
          <w:highlight w:val="none"/>
          <w:lang w:bidi="ar"/>
        </w:rPr>
        <w:t>。</w:t>
      </w:r>
    </w:p>
    <w:p w14:paraId="703D7127">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val="zh-TW"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val="zh-TW" w:eastAsia="zh-TW" w:bidi="ar"/>
        </w:rPr>
        <w:t>.6</w:t>
      </w:r>
      <w:r>
        <w:rPr>
          <w:rFonts w:hint="default" w:ascii="Times New Roman" w:hAnsi="Times New Roman" w:eastAsia="宋体" w:cs="Times New Roman"/>
          <w:sz w:val="24"/>
          <w:szCs w:val="24"/>
          <w:highlight w:val="none"/>
          <w:lang w:val="zh-TW" w:bidi="ar"/>
        </w:rPr>
        <w:t>提交电子投标文件</w:t>
      </w:r>
    </w:p>
    <w:p w14:paraId="2CB07DE4">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供应商应于投标截止时间前在北京市政府采购电子交易平台提交电子投标文件，上传电子投标文件过程中请保持与互联网的连接畅通。</w:t>
      </w:r>
    </w:p>
    <w:p w14:paraId="165B1506">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eastAsia="zh-TW"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val="zh-TW" w:bidi="ar"/>
        </w:rPr>
        <w:t>.</w:t>
      </w:r>
      <w:r>
        <w:rPr>
          <w:rFonts w:hint="default" w:ascii="Times New Roman" w:hAnsi="Times New Roman" w:eastAsia="宋体" w:cs="Times New Roman"/>
          <w:sz w:val="24"/>
          <w:szCs w:val="24"/>
          <w:highlight w:val="none"/>
          <w:lang w:val="zh-TW" w:eastAsia="zh-TW" w:bidi="ar"/>
        </w:rPr>
        <w:t>7</w:t>
      </w:r>
      <w:r>
        <w:rPr>
          <w:rFonts w:hint="default" w:ascii="Times New Roman" w:hAnsi="Times New Roman" w:eastAsia="宋体" w:cs="Times New Roman"/>
          <w:sz w:val="24"/>
          <w:szCs w:val="24"/>
          <w:highlight w:val="none"/>
          <w:lang w:val="zh-TW" w:bidi="ar"/>
        </w:rPr>
        <w:t>电子开标</w:t>
      </w:r>
    </w:p>
    <w:p w14:paraId="4E1E4B49">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lang w:val="zh-TW" w:bidi="ar"/>
        </w:rPr>
      </w:pPr>
      <w:r>
        <w:rPr>
          <w:rFonts w:hint="default" w:ascii="Times New Roman" w:hAnsi="Times New Roman" w:eastAsia="宋体" w:cs="Times New Roman"/>
          <w:sz w:val="24"/>
          <w:szCs w:val="24"/>
          <w:highlight w:val="none"/>
          <w:lang w:val="zh-TW" w:bidi="ar"/>
        </w:rPr>
        <w:t>供应商在开标地点使用</w:t>
      </w:r>
      <w:r>
        <w:rPr>
          <w:rFonts w:hint="default" w:ascii="Times New Roman" w:hAnsi="Times New Roman" w:eastAsia="宋体" w:cs="Times New Roman"/>
          <w:sz w:val="24"/>
          <w:szCs w:val="24"/>
          <w:highlight w:val="none"/>
          <w:lang w:bidi="ar"/>
        </w:rPr>
        <w:t>CA数字证书或电子营业执照</w:t>
      </w:r>
      <w:r>
        <w:rPr>
          <w:rFonts w:hint="default" w:ascii="Times New Roman" w:hAnsi="Times New Roman" w:eastAsia="宋体" w:cs="Times New Roman"/>
          <w:sz w:val="24"/>
          <w:szCs w:val="24"/>
          <w:highlight w:val="none"/>
          <w:lang w:val="zh-TW" w:bidi="ar"/>
        </w:rPr>
        <w:t>登录</w:t>
      </w:r>
      <w:r>
        <w:rPr>
          <w:rFonts w:hint="default" w:ascii="Times New Roman" w:hAnsi="Times New Roman" w:eastAsia="宋体" w:cs="Times New Roman"/>
          <w:sz w:val="24"/>
          <w:szCs w:val="24"/>
          <w:highlight w:val="none"/>
          <w:lang w:bidi="ar"/>
        </w:rPr>
        <w:t>北京市政府采购电子交易平台进行电子开标</w:t>
      </w:r>
      <w:r>
        <w:rPr>
          <w:rFonts w:hint="default" w:ascii="Times New Roman" w:hAnsi="Times New Roman" w:eastAsia="宋体" w:cs="Times New Roman"/>
          <w:sz w:val="24"/>
          <w:szCs w:val="24"/>
          <w:highlight w:val="none"/>
          <w:lang w:val="zh-TW" w:bidi="ar"/>
        </w:rPr>
        <w:t>。</w:t>
      </w:r>
    </w:p>
    <w:p w14:paraId="491742A1">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eastAsia" w:ascii="Times New Roman" w:hAnsi="Times New Roman" w:eastAsia="宋体" w:cs="Times New Roman"/>
          <w:color w:val="auto"/>
          <w:sz w:val="24"/>
          <w:szCs w:val="24"/>
          <w:highlight w:val="none"/>
          <w:lang w:val="en-US" w:eastAsia="zh-CN" w:bidi="ar"/>
        </w:rPr>
        <w:t>3</w:t>
      </w:r>
      <w:r>
        <w:rPr>
          <w:rFonts w:hint="default"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bidi="ar"/>
        </w:rPr>
        <w:t>采购代理机构项目编号：BJJQ-</w:t>
      </w:r>
      <w:r>
        <w:rPr>
          <w:rFonts w:hint="eastAsia" w:cs="Times New Roman"/>
          <w:color w:val="auto"/>
          <w:sz w:val="24"/>
          <w:szCs w:val="24"/>
          <w:highlight w:val="none"/>
          <w:lang w:val="en-US" w:eastAsia="zh-CN" w:bidi="ar"/>
        </w:rPr>
        <w:t>2026-895</w:t>
      </w:r>
    </w:p>
    <w:p w14:paraId="403315C5">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eastAsia" w:ascii="Times New Roman" w:hAnsi="Times New Roman" w:eastAsia="宋体" w:cs="Times New Roman"/>
          <w:color w:val="auto"/>
          <w:sz w:val="24"/>
          <w:szCs w:val="24"/>
          <w:highlight w:val="none"/>
          <w:lang w:val="en-US" w:eastAsia="zh-CN" w:bidi="ar"/>
        </w:rPr>
        <w:t>4</w:t>
      </w:r>
      <w:r>
        <w:rPr>
          <w:rFonts w:hint="default"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bidi="ar"/>
        </w:rPr>
        <w:t>采购代理机构项目联系邮箱：</w:t>
      </w:r>
      <w:r>
        <w:rPr>
          <w:rFonts w:hint="default" w:ascii="Times New Roman" w:hAnsi="Times New Roman" w:eastAsia="宋体" w:cs="Times New Roman"/>
          <w:color w:val="auto"/>
          <w:sz w:val="24"/>
          <w:szCs w:val="24"/>
          <w:highlight w:val="none"/>
          <w:lang w:bidi="ar"/>
        </w:rPr>
        <w:fldChar w:fldCharType="begin"/>
      </w:r>
      <w:r>
        <w:rPr>
          <w:rFonts w:hint="default" w:ascii="Times New Roman" w:hAnsi="Times New Roman" w:eastAsia="宋体" w:cs="Times New Roman"/>
          <w:color w:val="auto"/>
          <w:sz w:val="24"/>
          <w:szCs w:val="24"/>
          <w:highlight w:val="none"/>
          <w:lang w:bidi="ar"/>
        </w:rPr>
        <w:instrText xml:space="preserve"> HYPERLINK "mailto:yw01@hcjq.net" </w:instrText>
      </w:r>
      <w:r>
        <w:rPr>
          <w:rFonts w:hint="default" w:ascii="Times New Roman" w:hAnsi="Times New Roman" w:eastAsia="宋体" w:cs="Times New Roman"/>
          <w:color w:val="auto"/>
          <w:sz w:val="24"/>
          <w:szCs w:val="24"/>
          <w:highlight w:val="none"/>
          <w:lang w:bidi="ar"/>
        </w:rPr>
        <w:fldChar w:fldCharType="separate"/>
      </w:r>
      <w:r>
        <w:rPr>
          <w:rStyle w:val="4"/>
          <w:rFonts w:hint="default" w:ascii="Times New Roman" w:hAnsi="Times New Roman" w:eastAsia="宋体" w:cs="Times New Roman"/>
          <w:color w:val="auto"/>
          <w:sz w:val="24"/>
          <w:szCs w:val="24"/>
          <w:highlight w:val="none"/>
          <w:u w:val="none"/>
          <w:lang w:bidi="ar"/>
        </w:rPr>
        <w:t>yw0</w:t>
      </w:r>
      <w:r>
        <w:rPr>
          <w:rStyle w:val="4"/>
          <w:rFonts w:hint="default" w:ascii="Times New Roman" w:hAnsi="Times New Roman" w:eastAsia="宋体" w:cs="Times New Roman"/>
          <w:color w:val="auto"/>
          <w:sz w:val="24"/>
          <w:szCs w:val="24"/>
          <w:highlight w:val="none"/>
          <w:u w:val="none"/>
          <w:lang w:val="en-US" w:eastAsia="zh-CN" w:bidi="ar"/>
        </w:rPr>
        <w:t>3</w:t>
      </w:r>
      <w:r>
        <w:rPr>
          <w:rStyle w:val="4"/>
          <w:rFonts w:hint="default" w:ascii="Times New Roman" w:hAnsi="Times New Roman" w:eastAsia="宋体" w:cs="Times New Roman"/>
          <w:color w:val="auto"/>
          <w:sz w:val="24"/>
          <w:szCs w:val="24"/>
          <w:highlight w:val="none"/>
          <w:u w:val="none"/>
          <w:lang w:bidi="ar"/>
        </w:rPr>
        <w:t>@hcjq.net</w:t>
      </w:r>
      <w:r>
        <w:rPr>
          <w:rFonts w:hint="default" w:ascii="Times New Roman" w:hAnsi="Times New Roman" w:eastAsia="宋体" w:cs="Times New Roman"/>
          <w:color w:val="auto"/>
          <w:sz w:val="24"/>
          <w:szCs w:val="24"/>
          <w:highlight w:val="none"/>
          <w:lang w:bidi="ar"/>
        </w:rPr>
        <w:fldChar w:fldCharType="end"/>
      </w:r>
    </w:p>
    <w:p w14:paraId="195D67F2">
      <w:pPr>
        <w:pageBreakBefore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color w:val="auto"/>
          <w:sz w:val="24"/>
          <w:szCs w:val="24"/>
          <w:highlight w:val="none"/>
          <w:lang w:val="en-US" w:eastAsia="zh-CN" w:bidi="ar"/>
        </w:rPr>
        <w:t>5</w:t>
      </w:r>
      <w:r>
        <w:rPr>
          <w:rFonts w:hint="default" w:ascii="Times New Roman" w:hAnsi="Times New Roman" w:eastAsia="宋体" w:cs="Times New Roman"/>
          <w:color w:val="auto"/>
          <w:sz w:val="24"/>
          <w:szCs w:val="24"/>
          <w:highlight w:val="none"/>
          <w:lang w:val="en-US" w:eastAsia="zh-CN" w:bidi="ar"/>
        </w:rPr>
        <w:t>.本公告同时在中国政府采购网（http://www.ccgp.gov.cn）、北京市政府采购网（http://www.ccgp-beijing.gov.cn/）发布。</w:t>
      </w:r>
    </w:p>
    <w:p w14:paraId="246CEFB8">
      <w:pPr>
        <w:pageBreakBefore w:val="0"/>
        <w:kinsoku/>
        <w:wordWrap/>
        <w:overflowPunct/>
        <w:topLinePunct w:val="0"/>
        <w:bidi w:val="0"/>
        <w:snapToGrid w:val="0"/>
        <w:spacing w:before="0" w:line="360" w:lineRule="auto"/>
        <w:jc w:val="left"/>
        <w:textAlignment w:val="auto"/>
        <w:outlineLvl w:val="1"/>
        <w:rPr>
          <w:rFonts w:hint="default" w:ascii="Times New Roman" w:hAnsi="Times New Roman" w:eastAsia="宋体" w:cs="Times New Roman"/>
          <w:b/>
          <w:bCs/>
          <w:sz w:val="24"/>
          <w:szCs w:val="24"/>
          <w:highlight w:val="none"/>
        </w:rPr>
      </w:pPr>
      <w:bookmarkStart w:id="23" w:name="_Toc28359008"/>
      <w:bookmarkStart w:id="24" w:name="_Toc35393796"/>
      <w:bookmarkStart w:id="25" w:name="_Toc35393627"/>
      <w:bookmarkStart w:id="26" w:name="_Toc28359085"/>
      <w:r>
        <w:rPr>
          <w:rFonts w:hint="default" w:ascii="Times New Roman" w:hAnsi="Times New Roman" w:eastAsia="宋体" w:cs="Times New Roman"/>
          <w:b/>
          <w:bCs/>
          <w:sz w:val="24"/>
          <w:szCs w:val="24"/>
          <w:highlight w:val="none"/>
        </w:rPr>
        <w:t>七、对本次招标提出询问，请按以下方式联系。</w:t>
      </w:r>
      <w:bookmarkEnd w:id="23"/>
      <w:bookmarkEnd w:id="24"/>
      <w:bookmarkEnd w:id="25"/>
      <w:bookmarkEnd w:id="26"/>
    </w:p>
    <w:p w14:paraId="097605B7">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1.采购人信息</w:t>
      </w:r>
    </w:p>
    <w:p w14:paraId="31B95305">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名称：北京市商务局</w:t>
      </w:r>
    </w:p>
    <w:p w14:paraId="7F9768E1">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地址：北京市通州区运河东大街57号院5号楼</w:t>
      </w:r>
    </w:p>
    <w:p w14:paraId="09CFFD1E">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lang w:val="en-US"/>
        </w:rPr>
      </w:pPr>
      <w:r>
        <w:rPr>
          <w:rFonts w:hint="default" w:ascii="Times New Roman" w:hAnsi="Times New Roman" w:eastAsia="宋体" w:cs="Times New Roman"/>
          <w:b w:val="0"/>
          <w:bCs/>
          <w:color w:val="auto"/>
          <w:kern w:val="0"/>
          <w:sz w:val="24"/>
          <w:szCs w:val="24"/>
          <w:highlight w:val="none"/>
        </w:rPr>
        <w:t>联系方式：</w:t>
      </w:r>
      <w:bookmarkStart w:id="27" w:name="_Toc28359009"/>
      <w:bookmarkStart w:id="28" w:name="_Toc28359086"/>
      <w:r>
        <w:rPr>
          <w:rFonts w:hint="eastAsia" w:cs="Times New Roman"/>
          <w:b w:val="0"/>
          <w:bCs/>
          <w:color w:val="auto"/>
          <w:kern w:val="0"/>
          <w:sz w:val="24"/>
          <w:szCs w:val="24"/>
          <w:highlight w:val="none"/>
          <w:lang w:val="en-US" w:eastAsia="zh-CN"/>
        </w:rPr>
        <w:t>李</w:t>
      </w:r>
      <w:r>
        <w:rPr>
          <w:rFonts w:hint="default" w:ascii="Times New Roman" w:hAnsi="Times New Roman" w:eastAsia="宋体" w:cs="Times New Roman"/>
          <w:b w:val="0"/>
          <w:bCs/>
          <w:color w:val="auto"/>
          <w:kern w:val="0"/>
          <w:sz w:val="24"/>
          <w:szCs w:val="24"/>
          <w:highlight w:val="none"/>
        </w:rPr>
        <w:t>老师，010-</w:t>
      </w:r>
      <w:r>
        <w:rPr>
          <w:rFonts w:hint="default" w:ascii="Times New Roman" w:hAnsi="Times New Roman" w:eastAsia="宋体" w:cs="Times New Roman"/>
          <w:b w:val="0"/>
          <w:bCs/>
          <w:color w:val="auto"/>
          <w:kern w:val="0"/>
          <w:sz w:val="24"/>
          <w:szCs w:val="24"/>
          <w:highlight w:val="none"/>
          <w:lang w:val="en-US" w:eastAsia="zh-CN"/>
        </w:rPr>
        <w:t>55579731</w:t>
      </w:r>
    </w:p>
    <w:bookmarkEnd w:id="27"/>
    <w:bookmarkEnd w:id="28"/>
    <w:p w14:paraId="6224CD53">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2.采购代理机构信息</w:t>
      </w:r>
    </w:p>
    <w:p w14:paraId="2A71B8BC">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名称：北京汇诚金桥国际招标咨询有限公司</w:t>
      </w:r>
    </w:p>
    <w:p w14:paraId="4FC0EA55">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地址：北京市东城区朝内大街南竹杆胡同6号北京INN3号楼9层</w:t>
      </w:r>
    </w:p>
    <w:p w14:paraId="3BE7A0FA">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联系方式：杜豫、</w:t>
      </w:r>
      <w:r>
        <w:rPr>
          <w:rFonts w:hint="default" w:ascii="Times New Roman" w:hAnsi="Times New Roman" w:eastAsia="宋体" w:cs="Times New Roman"/>
          <w:b w:val="0"/>
          <w:bCs/>
          <w:color w:val="auto"/>
          <w:kern w:val="0"/>
          <w:sz w:val="24"/>
          <w:szCs w:val="24"/>
          <w:highlight w:val="none"/>
          <w:lang w:eastAsia="zh-CN"/>
        </w:rPr>
        <w:t>李辰，</w:t>
      </w:r>
      <w:r>
        <w:rPr>
          <w:rFonts w:hint="default" w:ascii="Times New Roman" w:hAnsi="Times New Roman" w:eastAsia="宋体" w:cs="Times New Roman"/>
          <w:b w:val="0"/>
          <w:bCs/>
          <w:color w:val="auto"/>
          <w:kern w:val="0"/>
          <w:sz w:val="24"/>
          <w:szCs w:val="24"/>
          <w:highlight w:val="none"/>
        </w:rPr>
        <w:t>010-65699122</w:t>
      </w:r>
    </w:p>
    <w:p w14:paraId="500B49E4">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rPr>
      </w:pPr>
      <w:r>
        <w:rPr>
          <w:rFonts w:hint="default" w:ascii="Times New Roman" w:hAnsi="Times New Roman" w:eastAsia="宋体" w:cs="Times New Roman"/>
          <w:b w:val="0"/>
          <w:bCs/>
          <w:color w:val="auto"/>
          <w:kern w:val="0"/>
          <w:sz w:val="24"/>
          <w:szCs w:val="24"/>
          <w:highlight w:val="none"/>
        </w:rPr>
        <w:t>3.项目联系方式</w:t>
      </w:r>
    </w:p>
    <w:p w14:paraId="7AB2532D">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rPr>
        <w:t>项目联系人：杜豫、</w:t>
      </w:r>
      <w:r>
        <w:rPr>
          <w:rFonts w:hint="default" w:ascii="Times New Roman" w:hAnsi="Times New Roman" w:eastAsia="宋体" w:cs="Times New Roman"/>
          <w:b w:val="0"/>
          <w:bCs/>
          <w:color w:val="auto"/>
          <w:kern w:val="0"/>
          <w:sz w:val="24"/>
          <w:szCs w:val="24"/>
          <w:highlight w:val="none"/>
          <w:lang w:eastAsia="zh-CN"/>
        </w:rPr>
        <w:t>李辰</w:t>
      </w:r>
    </w:p>
    <w:p w14:paraId="27FA74DA">
      <w:pPr>
        <w:pageBreakBefore w:val="0"/>
        <w:widowControl/>
        <w:kinsoku/>
        <w:wordWrap/>
        <w:overflowPunct/>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b w:val="0"/>
          <w:bCs/>
          <w:color w:val="auto"/>
          <w:kern w:val="0"/>
          <w:sz w:val="24"/>
          <w:szCs w:val="24"/>
          <w:highlight w:val="none"/>
        </w:rPr>
        <w:t>电话：010-65699122</w:t>
      </w:r>
    </w:p>
    <w:p w14:paraId="204682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262DA6"/>
    <w:rsid w:val="7A262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2026-10-23T07:55:00Z</dcterms:created>
  <dc:creator>肚肚</dc:creator>
  <cp:lastModifiedBy>肚肚</cp:lastModifiedBy>
  <dcterms:modified xsi:type="dcterms:W3CDTF">2026-10-23T07:56:10Z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D395C2E014E442AF93B2E0213F8A86D1_11</vt:lpwstr>
  </property>
  <property fmtid="{D5CDD505-2E9C-101B-9397-08002B2CF9AE}" pid="4" name="KSOTemplateDocerSaveRecord">
    <vt:lpwstr>eyJoZGlkIjoiYzNjOWUzMTZlNGU2ODdiNThjM2ZjZDFjODhjMTYyNzciLCJ1c2VySWQiOiI3NjUyODc2MDQifQ==</vt:lpwstr>
  </property>
</Properties>
</file>