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071E" w:rsidRPr="00F1071E" w:rsidRDefault="00F1071E" w:rsidP="00F1071E">
      <w:pPr>
        <w:spacing w:after="160" w:line="360" w:lineRule="auto"/>
        <w:jc w:val="center"/>
        <w:outlineLvl w:val="0"/>
        <w:rPr>
          <w:rFonts w:ascii="Times New Roman" w:eastAsia="宋体" w:hAnsi="Times New Roman" w:cs="Times New Roman"/>
          <w:b/>
          <w:sz w:val="36"/>
          <w:szCs w:val="36"/>
        </w:rPr>
      </w:pPr>
      <w:r w:rsidRPr="00F1071E">
        <w:rPr>
          <w:rFonts w:ascii="Times New Roman" w:eastAsia="宋体" w:hAnsi="Times New Roman" w:cs="Times New Roman"/>
          <w:b/>
          <w:sz w:val="36"/>
          <w:szCs w:val="36"/>
        </w:rPr>
        <w:t>采购需求</w:t>
      </w:r>
    </w:p>
    <w:p w:rsidR="00F1071E" w:rsidRPr="00F1071E" w:rsidRDefault="00F1071E" w:rsidP="00F1071E">
      <w:pPr>
        <w:spacing w:after="160" w:line="360" w:lineRule="auto"/>
        <w:contextualSpacing/>
        <w:rPr>
          <w:rFonts w:ascii="Times New Roman" w:eastAsia="宋体" w:hAnsi="Times New Roman" w:cs="Times New Roman"/>
          <w:sz w:val="24"/>
          <w:szCs w:val="24"/>
        </w:rPr>
      </w:pPr>
    </w:p>
    <w:p w:rsidR="00F1071E" w:rsidRPr="00F1071E" w:rsidRDefault="00F1071E" w:rsidP="00F1071E">
      <w:pPr>
        <w:numPr>
          <w:ilvl w:val="0"/>
          <w:numId w:val="15"/>
        </w:numPr>
        <w:spacing w:after="160" w:line="360" w:lineRule="auto"/>
        <w:contextualSpacing/>
        <w:rPr>
          <w:rFonts w:ascii="Times New Roman" w:eastAsia="宋体" w:hAnsi="Times New Roman" w:cs="Times New Roman"/>
          <w:b/>
          <w:sz w:val="24"/>
          <w:szCs w:val="24"/>
        </w:rPr>
      </w:pPr>
      <w:r w:rsidRPr="00F1071E">
        <w:rPr>
          <w:rFonts w:ascii="Times New Roman" w:eastAsia="宋体" w:hAnsi="Times New Roman" w:cs="Times New Roman"/>
          <w:b/>
          <w:sz w:val="24"/>
          <w:szCs w:val="24"/>
        </w:rPr>
        <w:t>采购标的</w:t>
      </w:r>
    </w:p>
    <w:p w:rsidR="00F1071E" w:rsidRPr="00F1071E" w:rsidRDefault="00F1071E" w:rsidP="00F1071E">
      <w:pPr>
        <w:spacing w:after="160" w:line="360" w:lineRule="auto"/>
        <w:contextualSpacing/>
        <w:rPr>
          <w:rFonts w:ascii="Times New Roman" w:eastAsia="宋体" w:hAnsi="Times New Roman" w:cs="Times New Roman"/>
          <w:bCs/>
          <w:sz w:val="24"/>
          <w:szCs w:val="24"/>
        </w:rPr>
      </w:pPr>
      <w:r w:rsidRPr="00F1071E">
        <w:rPr>
          <w:rFonts w:ascii="Times New Roman" w:eastAsia="宋体" w:hAnsi="Times New Roman" w:cs="Times New Roman"/>
          <w:bCs/>
          <w:sz w:val="24"/>
          <w:szCs w:val="24"/>
        </w:rPr>
        <w:t xml:space="preserve">1. </w:t>
      </w:r>
      <w:r w:rsidRPr="00F1071E">
        <w:rPr>
          <w:rFonts w:ascii="Times New Roman" w:eastAsia="宋体" w:hAnsi="Times New Roman" w:cs="Times New Roman"/>
          <w:bCs/>
          <w:sz w:val="24"/>
          <w:szCs w:val="24"/>
        </w:rPr>
        <w:t>采购标的（货物需求一览表）</w:t>
      </w:r>
    </w:p>
    <w:p w:rsidR="00F1071E" w:rsidRPr="00F1071E" w:rsidRDefault="00F1071E" w:rsidP="00F1071E">
      <w:pPr>
        <w:spacing w:after="160" w:line="360" w:lineRule="auto"/>
        <w:contextualSpacing/>
        <w:rPr>
          <w:rFonts w:ascii="Times New Roman" w:eastAsia="宋体" w:hAnsi="Times New Roman" w:cs="Times New Roman"/>
          <w:bCs/>
          <w:sz w:val="24"/>
          <w:szCs w:val="24"/>
        </w:rPr>
      </w:pPr>
    </w:p>
    <w:tbl>
      <w:tblPr>
        <w:tblW w:w="92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3"/>
        <w:gridCol w:w="1558"/>
        <w:gridCol w:w="1702"/>
        <w:gridCol w:w="998"/>
        <w:gridCol w:w="4275"/>
      </w:tblGrid>
      <w:tr w:rsidR="00F1071E" w:rsidRPr="00F1071E" w:rsidTr="009F1387">
        <w:trPr>
          <w:trHeight w:val="454"/>
        </w:trPr>
        <w:tc>
          <w:tcPr>
            <w:tcW w:w="703" w:type="dxa"/>
            <w:vAlign w:val="center"/>
          </w:tcPr>
          <w:p w:rsidR="00F1071E" w:rsidRPr="00F1071E" w:rsidRDefault="00F1071E" w:rsidP="00F1071E">
            <w:pPr>
              <w:spacing w:after="160" w:line="278" w:lineRule="auto"/>
              <w:jc w:val="center"/>
              <w:rPr>
                <w:rFonts w:ascii="Times New Roman" w:eastAsia="宋体" w:hAnsi="Times New Roman" w:cs="Times New Roman"/>
                <w:bCs/>
                <w:szCs w:val="21"/>
              </w:rPr>
            </w:pPr>
            <w:r w:rsidRPr="00F1071E">
              <w:rPr>
                <w:rFonts w:ascii="Times New Roman" w:eastAsia="宋体" w:hAnsi="Times New Roman" w:cs="Times New Roman"/>
                <w:bCs/>
                <w:szCs w:val="21"/>
              </w:rPr>
              <w:t>包号</w:t>
            </w:r>
          </w:p>
        </w:tc>
        <w:tc>
          <w:tcPr>
            <w:tcW w:w="1558" w:type="dxa"/>
            <w:vAlign w:val="center"/>
          </w:tcPr>
          <w:p w:rsidR="00F1071E" w:rsidRPr="00F1071E" w:rsidRDefault="00F1071E" w:rsidP="00F1071E">
            <w:pPr>
              <w:spacing w:after="160" w:line="278" w:lineRule="auto"/>
              <w:jc w:val="center"/>
              <w:rPr>
                <w:rFonts w:ascii="Times New Roman" w:eastAsia="宋体" w:hAnsi="Times New Roman" w:cs="Times New Roman"/>
                <w:bCs/>
                <w:szCs w:val="21"/>
              </w:rPr>
            </w:pPr>
            <w:r w:rsidRPr="00F1071E">
              <w:rPr>
                <w:rFonts w:ascii="Times New Roman" w:eastAsia="宋体" w:hAnsi="Times New Roman" w:cs="Times New Roman"/>
                <w:bCs/>
                <w:szCs w:val="21"/>
              </w:rPr>
              <w:t>标的名称</w:t>
            </w:r>
          </w:p>
        </w:tc>
        <w:tc>
          <w:tcPr>
            <w:tcW w:w="1702" w:type="dxa"/>
            <w:vAlign w:val="center"/>
          </w:tcPr>
          <w:p w:rsidR="00F1071E" w:rsidRPr="00F1071E" w:rsidRDefault="00F1071E" w:rsidP="00F1071E">
            <w:pPr>
              <w:spacing w:after="160" w:line="278" w:lineRule="auto"/>
              <w:jc w:val="center"/>
              <w:rPr>
                <w:rFonts w:ascii="Times New Roman" w:eastAsia="宋体" w:hAnsi="Times New Roman" w:cs="Times New Roman"/>
                <w:bCs/>
                <w:szCs w:val="21"/>
              </w:rPr>
            </w:pPr>
            <w:r w:rsidRPr="00F1071E">
              <w:rPr>
                <w:rFonts w:ascii="Times New Roman" w:eastAsia="宋体" w:hAnsi="Times New Roman" w:cs="Times New Roman"/>
                <w:bCs/>
                <w:szCs w:val="21"/>
              </w:rPr>
              <w:t>采购包</w:t>
            </w:r>
          </w:p>
          <w:p w:rsidR="00F1071E" w:rsidRPr="00F1071E" w:rsidRDefault="00F1071E" w:rsidP="00F1071E">
            <w:pPr>
              <w:spacing w:after="160" w:line="278" w:lineRule="auto"/>
              <w:jc w:val="center"/>
              <w:rPr>
                <w:rFonts w:ascii="Times New Roman" w:eastAsia="宋体" w:hAnsi="Times New Roman" w:cs="Times New Roman"/>
                <w:bCs/>
                <w:szCs w:val="21"/>
              </w:rPr>
            </w:pPr>
            <w:r w:rsidRPr="00F1071E">
              <w:rPr>
                <w:rFonts w:ascii="Times New Roman" w:eastAsia="宋体" w:hAnsi="Times New Roman" w:cs="Times New Roman"/>
                <w:bCs/>
                <w:szCs w:val="21"/>
              </w:rPr>
              <w:t>预算金额</w:t>
            </w:r>
          </w:p>
          <w:p w:rsidR="00F1071E" w:rsidRPr="00F1071E" w:rsidRDefault="00F1071E" w:rsidP="00F1071E">
            <w:pPr>
              <w:spacing w:after="160" w:line="278" w:lineRule="auto"/>
              <w:jc w:val="center"/>
              <w:rPr>
                <w:rFonts w:ascii="Times New Roman" w:eastAsia="宋体" w:hAnsi="Times New Roman" w:cs="Times New Roman"/>
                <w:bCs/>
                <w:szCs w:val="21"/>
              </w:rPr>
            </w:pPr>
            <w:r w:rsidRPr="00F1071E">
              <w:rPr>
                <w:rFonts w:ascii="Times New Roman" w:eastAsia="宋体" w:hAnsi="Times New Roman" w:cs="Times New Roman"/>
                <w:bCs/>
                <w:szCs w:val="21"/>
              </w:rPr>
              <w:t>（万元）</w:t>
            </w:r>
          </w:p>
        </w:tc>
        <w:tc>
          <w:tcPr>
            <w:tcW w:w="998" w:type="dxa"/>
            <w:vAlign w:val="center"/>
          </w:tcPr>
          <w:p w:rsidR="00F1071E" w:rsidRPr="00F1071E" w:rsidRDefault="00F1071E" w:rsidP="00F1071E">
            <w:pPr>
              <w:spacing w:after="160" w:line="278" w:lineRule="auto"/>
              <w:jc w:val="center"/>
              <w:rPr>
                <w:rFonts w:ascii="Times New Roman" w:eastAsia="宋体" w:hAnsi="Times New Roman" w:cs="Times New Roman"/>
                <w:bCs/>
                <w:szCs w:val="21"/>
              </w:rPr>
            </w:pPr>
            <w:r w:rsidRPr="00F1071E">
              <w:rPr>
                <w:rFonts w:ascii="Times New Roman" w:eastAsia="宋体" w:hAnsi="Times New Roman" w:cs="Times New Roman"/>
                <w:bCs/>
                <w:szCs w:val="21"/>
              </w:rPr>
              <w:t>数量</w:t>
            </w:r>
          </w:p>
        </w:tc>
        <w:tc>
          <w:tcPr>
            <w:tcW w:w="4275" w:type="dxa"/>
            <w:vAlign w:val="center"/>
          </w:tcPr>
          <w:p w:rsidR="00F1071E" w:rsidRPr="00F1071E" w:rsidRDefault="00F1071E" w:rsidP="00F1071E">
            <w:pPr>
              <w:spacing w:after="160" w:line="278" w:lineRule="auto"/>
              <w:jc w:val="center"/>
              <w:rPr>
                <w:rFonts w:ascii="Times New Roman" w:eastAsia="宋体" w:hAnsi="Times New Roman" w:cs="Times New Roman"/>
                <w:szCs w:val="21"/>
              </w:rPr>
            </w:pPr>
            <w:r w:rsidRPr="00F1071E">
              <w:rPr>
                <w:rFonts w:ascii="Times New Roman" w:eastAsia="宋体" w:hAnsi="Times New Roman" w:cs="Times New Roman"/>
                <w:szCs w:val="21"/>
              </w:rPr>
              <w:t>简要技术需求或服务要求</w:t>
            </w:r>
          </w:p>
        </w:tc>
      </w:tr>
      <w:tr w:rsidR="00F1071E" w:rsidRPr="00F1071E" w:rsidTr="009F1387">
        <w:trPr>
          <w:trHeight w:val="454"/>
        </w:trPr>
        <w:tc>
          <w:tcPr>
            <w:tcW w:w="703" w:type="dxa"/>
            <w:vAlign w:val="center"/>
          </w:tcPr>
          <w:p w:rsidR="00F1071E" w:rsidRPr="00F1071E" w:rsidRDefault="00F1071E" w:rsidP="00F1071E">
            <w:pPr>
              <w:spacing w:after="160" w:line="278" w:lineRule="auto"/>
              <w:jc w:val="center"/>
              <w:rPr>
                <w:rFonts w:ascii="Times New Roman" w:eastAsia="宋体" w:hAnsi="Times New Roman" w:cs="Times New Roman"/>
                <w:bCs/>
                <w:szCs w:val="21"/>
              </w:rPr>
            </w:pPr>
            <w:r w:rsidRPr="00F1071E">
              <w:rPr>
                <w:rFonts w:ascii="Times New Roman" w:eastAsia="宋体" w:hAnsi="Times New Roman" w:cs="Times New Roman"/>
                <w:bCs/>
                <w:szCs w:val="21"/>
              </w:rPr>
              <w:t>1</w:t>
            </w:r>
          </w:p>
        </w:tc>
        <w:tc>
          <w:tcPr>
            <w:tcW w:w="1558" w:type="dxa"/>
          </w:tcPr>
          <w:p w:rsidR="00F1071E" w:rsidRPr="00F1071E" w:rsidRDefault="00F1071E" w:rsidP="00F1071E">
            <w:pPr>
              <w:spacing w:after="160" w:line="278" w:lineRule="auto"/>
              <w:jc w:val="center"/>
              <w:rPr>
                <w:rFonts w:ascii="Times New Roman" w:eastAsia="宋体" w:hAnsi="Times New Roman" w:cs="Times New Roman"/>
                <w:bCs/>
                <w:szCs w:val="21"/>
              </w:rPr>
            </w:pPr>
            <w:r w:rsidRPr="00F1071E">
              <w:rPr>
                <w:rFonts w:ascii="Times New Roman" w:eastAsia="宋体" w:hAnsi="Times New Roman" w:cs="Times New Roman" w:hint="eastAsia"/>
                <w:szCs w:val="24"/>
              </w:rPr>
              <w:t>台式计算机（包含操作系统、机械硬盘、光驱等加装配套）</w:t>
            </w:r>
          </w:p>
        </w:tc>
        <w:tc>
          <w:tcPr>
            <w:tcW w:w="1702" w:type="dxa"/>
            <w:vAlign w:val="center"/>
          </w:tcPr>
          <w:p w:rsidR="00F1071E" w:rsidRPr="00F1071E" w:rsidRDefault="00F1071E" w:rsidP="00F1071E">
            <w:pPr>
              <w:spacing w:after="160" w:line="278" w:lineRule="auto"/>
              <w:jc w:val="center"/>
              <w:rPr>
                <w:rFonts w:ascii="Times New Roman" w:eastAsia="宋体" w:hAnsi="Times New Roman" w:cs="Times New Roman"/>
                <w:bCs/>
                <w:szCs w:val="21"/>
              </w:rPr>
            </w:pPr>
            <w:r w:rsidRPr="00F1071E">
              <w:rPr>
                <w:rFonts w:ascii="HarmonyOS Sans SC" w:eastAsia="HarmonyOS Sans SC" w:hAnsi="HarmonyOS Sans SC" w:cs="宋体" w:hint="eastAsia"/>
                <w:color w:val="000000"/>
                <w:kern w:val="0"/>
                <w:sz w:val="20"/>
                <w:szCs w:val="20"/>
              </w:rPr>
              <w:t>306.6</w:t>
            </w:r>
          </w:p>
        </w:tc>
        <w:tc>
          <w:tcPr>
            <w:tcW w:w="998" w:type="dxa"/>
            <w:vAlign w:val="center"/>
          </w:tcPr>
          <w:p w:rsidR="00F1071E" w:rsidRPr="00F1071E" w:rsidRDefault="00F1071E" w:rsidP="00F1071E">
            <w:pPr>
              <w:spacing w:after="160" w:line="278" w:lineRule="auto"/>
              <w:jc w:val="center"/>
              <w:rPr>
                <w:rFonts w:ascii="Times New Roman" w:eastAsia="宋体" w:hAnsi="Times New Roman" w:cs="Times New Roman"/>
                <w:bCs/>
                <w:szCs w:val="21"/>
              </w:rPr>
            </w:pPr>
            <w:r w:rsidRPr="00F1071E">
              <w:rPr>
                <w:rFonts w:ascii="Times New Roman" w:eastAsia="宋体" w:hAnsi="Times New Roman" w:cs="Times New Roman" w:hint="eastAsia"/>
                <w:bCs/>
                <w:szCs w:val="21"/>
              </w:rPr>
              <w:t>4</w:t>
            </w:r>
            <w:r w:rsidRPr="00F1071E">
              <w:rPr>
                <w:rFonts w:ascii="Times New Roman" w:eastAsia="宋体" w:hAnsi="Times New Roman" w:cs="Times New Roman"/>
                <w:bCs/>
                <w:szCs w:val="21"/>
              </w:rPr>
              <w:t>38</w:t>
            </w:r>
          </w:p>
        </w:tc>
        <w:tc>
          <w:tcPr>
            <w:tcW w:w="4275" w:type="dxa"/>
            <w:vAlign w:val="center"/>
          </w:tcPr>
          <w:p w:rsidR="00F1071E" w:rsidRPr="00F1071E" w:rsidRDefault="00F1071E" w:rsidP="00F1071E">
            <w:pPr>
              <w:spacing w:after="160" w:line="278" w:lineRule="auto"/>
              <w:jc w:val="center"/>
              <w:rPr>
                <w:rFonts w:ascii="Times New Roman" w:eastAsia="宋体" w:hAnsi="Times New Roman" w:cs="Times New Roman"/>
                <w:kern w:val="0"/>
                <w:szCs w:val="21"/>
              </w:rPr>
            </w:pPr>
            <w:r w:rsidRPr="00F1071E">
              <w:rPr>
                <w:rFonts w:ascii="Times New Roman" w:eastAsia="宋体" w:hAnsi="Times New Roman" w:cs="Times New Roman"/>
                <w:kern w:val="0"/>
                <w:szCs w:val="21"/>
              </w:rPr>
              <w:t>见采购需求</w:t>
            </w:r>
            <w:r w:rsidRPr="00F1071E">
              <w:rPr>
                <w:rFonts w:ascii="Times New Roman" w:eastAsia="宋体" w:hAnsi="Times New Roman" w:cs="Times New Roman" w:hint="eastAsia"/>
                <w:kern w:val="0"/>
                <w:szCs w:val="21"/>
              </w:rPr>
              <w:t xml:space="preserve"> </w:t>
            </w:r>
          </w:p>
        </w:tc>
      </w:tr>
    </w:tbl>
    <w:p w:rsidR="00F1071E" w:rsidRPr="00F1071E" w:rsidRDefault="00F1071E" w:rsidP="00F1071E">
      <w:pPr>
        <w:spacing w:after="160" w:line="278" w:lineRule="auto"/>
        <w:rPr>
          <w:rFonts w:ascii="Times New Roman" w:eastAsia="宋体" w:hAnsi="Times New Roman" w:cs="Times New Roman"/>
          <w:szCs w:val="24"/>
        </w:rPr>
      </w:pPr>
      <w:r w:rsidRPr="00F1071E">
        <w:rPr>
          <w:rFonts w:ascii="Times New Roman" w:eastAsia="宋体" w:hAnsi="Times New Roman" w:cs="Times New Roman"/>
          <w:szCs w:val="24"/>
        </w:rPr>
        <w:t>注：本项目不接受进口产品</w:t>
      </w:r>
    </w:p>
    <w:p w:rsidR="00F1071E" w:rsidRPr="00F1071E" w:rsidRDefault="00F1071E" w:rsidP="00F1071E">
      <w:pPr>
        <w:spacing w:after="160" w:line="360" w:lineRule="auto"/>
        <w:contextualSpacing/>
        <w:rPr>
          <w:rFonts w:ascii="Times New Roman" w:eastAsia="宋体" w:hAnsi="Times New Roman" w:cs="Times New Roman"/>
          <w:bCs/>
          <w:sz w:val="24"/>
          <w:szCs w:val="24"/>
        </w:rPr>
      </w:pPr>
      <w:r w:rsidRPr="00F1071E">
        <w:rPr>
          <w:rFonts w:ascii="Times New Roman" w:eastAsia="宋体" w:hAnsi="Times New Roman" w:cs="Times New Roman"/>
          <w:bCs/>
          <w:sz w:val="24"/>
          <w:szCs w:val="24"/>
        </w:rPr>
        <w:t xml:space="preserve">2. </w:t>
      </w:r>
      <w:r w:rsidRPr="00F1071E">
        <w:rPr>
          <w:rFonts w:ascii="Times New Roman" w:eastAsia="宋体" w:hAnsi="Times New Roman" w:cs="Times New Roman"/>
          <w:bCs/>
          <w:sz w:val="24"/>
          <w:szCs w:val="24"/>
        </w:rPr>
        <w:t>项目背景</w:t>
      </w:r>
      <w:r w:rsidRPr="00F1071E">
        <w:rPr>
          <w:rFonts w:ascii="Times New Roman" w:eastAsia="宋体" w:hAnsi="Times New Roman" w:cs="Times New Roman"/>
          <w:bCs/>
          <w:sz w:val="24"/>
          <w:szCs w:val="24"/>
        </w:rPr>
        <w:t>/</w:t>
      </w:r>
      <w:r w:rsidRPr="00F1071E">
        <w:rPr>
          <w:rFonts w:ascii="Times New Roman" w:eastAsia="宋体" w:hAnsi="Times New Roman" w:cs="Times New Roman"/>
          <w:bCs/>
          <w:sz w:val="24"/>
          <w:szCs w:val="24"/>
        </w:rPr>
        <w:t>项目概述</w:t>
      </w:r>
    </w:p>
    <w:p w:rsidR="00F1071E" w:rsidRPr="00F1071E" w:rsidRDefault="00F1071E" w:rsidP="00F1071E">
      <w:pPr>
        <w:spacing w:after="160" w:line="360" w:lineRule="auto"/>
        <w:ind w:firstLine="482"/>
        <w:contextualSpacing/>
        <w:rPr>
          <w:rFonts w:ascii="Times New Roman" w:eastAsia="宋体" w:hAnsi="Times New Roman" w:cs="Times New Roman"/>
          <w:b/>
          <w:sz w:val="24"/>
          <w:szCs w:val="24"/>
        </w:rPr>
      </w:pPr>
      <w:r w:rsidRPr="00F1071E">
        <w:rPr>
          <w:rFonts w:ascii="Times New Roman" w:eastAsia="宋体" w:hAnsi="Times New Roman" w:cs="Times New Roman" w:hint="eastAsia"/>
          <w:b/>
          <w:sz w:val="24"/>
          <w:szCs w:val="24"/>
        </w:rPr>
        <w:t>本项目按照相关部门信息化建设的要求</w:t>
      </w:r>
      <w:r w:rsidRPr="00F1071E">
        <w:rPr>
          <w:rFonts w:ascii="Times New Roman" w:eastAsia="宋体" w:hAnsi="Times New Roman" w:cs="Times New Roman" w:hint="eastAsia"/>
          <w:b/>
          <w:sz w:val="24"/>
          <w:szCs w:val="24"/>
        </w:rPr>
        <w:t xml:space="preserve"> </w:t>
      </w:r>
      <w:r w:rsidRPr="00F1071E">
        <w:rPr>
          <w:rFonts w:ascii="Times New Roman" w:eastAsia="宋体" w:hAnsi="Times New Roman" w:cs="Times New Roman" w:hint="eastAsia"/>
          <w:b/>
          <w:sz w:val="24"/>
          <w:szCs w:val="24"/>
        </w:rPr>
        <w:t>，利用先进技术和产品</w:t>
      </w:r>
      <w:r w:rsidRPr="00F1071E">
        <w:rPr>
          <w:rFonts w:ascii="Times New Roman" w:eastAsia="宋体" w:hAnsi="Times New Roman" w:cs="Times New Roman" w:hint="eastAsia"/>
          <w:b/>
          <w:sz w:val="24"/>
          <w:szCs w:val="24"/>
        </w:rPr>
        <w:t xml:space="preserve"> </w:t>
      </w:r>
      <w:r w:rsidRPr="00F1071E">
        <w:rPr>
          <w:rFonts w:ascii="Times New Roman" w:eastAsia="宋体" w:hAnsi="Times New Roman" w:cs="Times New Roman" w:hint="eastAsia"/>
          <w:b/>
          <w:sz w:val="24"/>
          <w:szCs w:val="24"/>
        </w:rPr>
        <w:t>，为业务系统提供基础底层硬件资源</w:t>
      </w:r>
      <w:r w:rsidRPr="00F1071E">
        <w:rPr>
          <w:rFonts w:ascii="Times New Roman" w:eastAsia="宋体" w:hAnsi="Times New Roman" w:cs="Times New Roman" w:hint="eastAsia"/>
          <w:b/>
          <w:sz w:val="24"/>
          <w:szCs w:val="24"/>
        </w:rPr>
        <w:t xml:space="preserve"> </w:t>
      </w:r>
      <w:r w:rsidRPr="00F1071E">
        <w:rPr>
          <w:rFonts w:ascii="Times New Roman" w:eastAsia="宋体" w:hAnsi="Times New Roman" w:cs="Times New Roman" w:hint="eastAsia"/>
          <w:b/>
          <w:sz w:val="24"/>
          <w:szCs w:val="24"/>
        </w:rPr>
        <w:t>，使全院办公信息化能力得到充分提升和优化。</w:t>
      </w:r>
    </w:p>
    <w:p w:rsidR="00F1071E" w:rsidRPr="00F1071E" w:rsidRDefault="00F1071E" w:rsidP="00F1071E">
      <w:pPr>
        <w:numPr>
          <w:ilvl w:val="0"/>
          <w:numId w:val="15"/>
        </w:numPr>
        <w:spacing w:after="160" w:line="360" w:lineRule="auto"/>
        <w:contextualSpacing/>
        <w:rPr>
          <w:rFonts w:ascii="Times New Roman" w:eastAsia="宋体" w:hAnsi="Times New Roman" w:cs="Times New Roman"/>
          <w:b/>
          <w:sz w:val="24"/>
          <w:szCs w:val="24"/>
        </w:rPr>
      </w:pPr>
      <w:r w:rsidRPr="00F1071E">
        <w:rPr>
          <w:rFonts w:ascii="Times New Roman" w:eastAsia="宋体" w:hAnsi="Times New Roman" w:cs="Times New Roman"/>
          <w:b/>
          <w:sz w:val="24"/>
          <w:szCs w:val="24"/>
        </w:rPr>
        <w:t>商务要求</w:t>
      </w:r>
    </w:p>
    <w:p w:rsidR="00F1071E" w:rsidRPr="00F1071E" w:rsidRDefault="00F1071E" w:rsidP="00F1071E">
      <w:pPr>
        <w:spacing w:after="160" w:line="360" w:lineRule="auto"/>
        <w:contextualSpacing/>
        <w:rPr>
          <w:rFonts w:ascii="Times New Roman" w:eastAsia="宋体" w:hAnsi="Times New Roman" w:cs="Times New Roman"/>
          <w:i/>
          <w:sz w:val="24"/>
          <w:szCs w:val="24"/>
        </w:rPr>
      </w:pPr>
      <w:r w:rsidRPr="00F1071E">
        <w:rPr>
          <w:rFonts w:ascii="Times New Roman" w:eastAsia="宋体" w:hAnsi="Times New Roman" w:cs="Times New Roman"/>
          <w:sz w:val="24"/>
          <w:szCs w:val="24"/>
        </w:rPr>
        <w:t xml:space="preserve">1. </w:t>
      </w:r>
      <w:r w:rsidRPr="00F1071E">
        <w:rPr>
          <w:rFonts w:ascii="Times New Roman" w:eastAsia="宋体" w:hAnsi="Times New Roman" w:cs="Times New Roman"/>
          <w:sz w:val="24"/>
          <w:szCs w:val="24"/>
        </w:rPr>
        <w:t>交付（实施）的时间（期限）和地点（范围）</w:t>
      </w:r>
      <w:bookmarkStart w:id="0" w:name="_GoBack"/>
      <w:bookmarkEnd w:id="0"/>
    </w:p>
    <w:p w:rsidR="00F1071E" w:rsidRPr="00F1071E" w:rsidRDefault="00E76E3F" w:rsidP="00F1071E">
      <w:pPr>
        <w:spacing w:after="160" w:line="360" w:lineRule="auto"/>
        <w:contextualSpacing/>
        <w:rPr>
          <w:rFonts w:ascii="Times New Roman" w:eastAsia="宋体" w:hAnsi="Times New Roman" w:cs="Times New Roman"/>
          <w:sz w:val="24"/>
          <w:szCs w:val="24"/>
        </w:rPr>
      </w:pPr>
      <w:r w:rsidRPr="00E76E3F">
        <w:rPr>
          <w:rFonts w:ascii="Times New Roman" w:eastAsia="宋体" w:hAnsi="Times New Roman" w:cs="Times New Roman" w:hint="eastAsia"/>
          <w:b/>
          <w:bCs/>
          <w:sz w:val="24"/>
          <w:szCs w:val="24"/>
        </w:rPr>
        <w:t>自合同签订后</w:t>
      </w:r>
      <w:r w:rsidRPr="00E76E3F">
        <w:rPr>
          <w:rFonts w:ascii="Times New Roman" w:eastAsia="宋体" w:hAnsi="Times New Roman" w:cs="Times New Roman" w:hint="eastAsia"/>
          <w:b/>
          <w:bCs/>
          <w:sz w:val="24"/>
          <w:szCs w:val="24"/>
        </w:rPr>
        <w:t xml:space="preserve"> 180</w:t>
      </w:r>
      <w:r w:rsidRPr="00E76E3F">
        <w:rPr>
          <w:rFonts w:ascii="Times New Roman" w:eastAsia="宋体" w:hAnsi="Times New Roman" w:cs="Times New Roman" w:hint="eastAsia"/>
          <w:b/>
          <w:bCs/>
          <w:sz w:val="24"/>
          <w:szCs w:val="24"/>
        </w:rPr>
        <w:t>日历天内送达北京市朝阳区，具体地点供货时由采购人指定。</w:t>
      </w:r>
      <w:r w:rsidR="00F1071E" w:rsidRPr="00F1071E">
        <w:rPr>
          <w:rFonts w:ascii="Times New Roman" w:eastAsia="宋体" w:hAnsi="Times New Roman" w:cs="Times New Roman"/>
          <w:sz w:val="24"/>
          <w:szCs w:val="24"/>
        </w:rPr>
        <w:t xml:space="preserve">2. </w:t>
      </w:r>
      <w:r w:rsidR="00F1071E" w:rsidRPr="00F1071E">
        <w:rPr>
          <w:rFonts w:ascii="Times New Roman" w:eastAsia="宋体" w:hAnsi="Times New Roman" w:cs="Times New Roman"/>
          <w:sz w:val="24"/>
          <w:szCs w:val="24"/>
        </w:rPr>
        <w:t>付款条件（进度和方式）</w:t>
      </w:r>
    </w:p>
    <w:p w:rsidR="00F1071E" w:rsidRPr="00F1071E" w:rsidRDefault="00F1071E" w:rsidP="00F1071E">
      <w:pPr>
        <w:spacing w:after="160" w:line="360" w:lineRule="auto"/>
        <w:contextualSpacing/>
        <w:rPr>
          <w:rFonts w:ascii="Times New Roman" w:eastAsia="宋体" w:hAnsi="Times New Roman" w:cs="Times New Roman"/>
          <w:b/>
          <w:bCs/>
          <w:sz w:val="24"/>
          <w:szCs w:val="24"/>
        </w:rPr>
      </w:pPr>
      <w:r w:rsidRPr="00F1071E">
        <w:rPr>
          <w:rFonts w:ascii="Times New Roman" w:eastAsia="宋体" w:hAnsi="Times New Roman" w:cs="Times New Roman" w:hint="eastAsia"/>
          <w:b/>
          <w:bCs/>
          <w:sz w:val="24"/>
          <w:szCs w:val="24"/>
        </w:rPr>
        <w:t>2.1</w:t>
      </w:r>
      <w:r w:rsidRPr="00F1071E">
        <w:rPr>
          <w:rFonts w:ascii="Times New Roman" w:eastAsia="宋体" w:hAnsi="Times New Roman" w:cs="Times New Roman" w:hint="eastAsia"/>
          <w:b/>
          <w:bCs/>
          <w:sz w:val="24"/>
          <w:szCs w:val="24"/>
        </w:rPr>
        <w:t>采购人应于本合同生效后</w:t>
      </w:r>
      <w:r w:rsidRPr="00F1071E">
        <w:rPr>
          <w:rFonts w:ascii="Times New Roman" w:eastAsia="宋体" w:hAnsi="Times New Roman" w:cs="Times New Roman" w:hint="eastAsia"/>
          <w:b/>
          <w:bCs/>
          <w:sz w:val="24"/>
          <w:szCs w:val="24"/>
        </w:rPr>
        <w:t xml:space="preserve"> 5 </w:t>
      </w:r>
      <w:r w:rsidRPr="00F1071E">
        <w:rPr>
          <w:rFonts w:ascii="Times New Roman" w:eastAsia="宋体" w:hAnsi="Times New Roman" w:cs="Times New Roman" w:hint="eastAsia"/>
          <w:b/>
          <w:bCs/>
          <w:sz w:val="24"/>
          <w:szCs w:val="24"/>
        </w:rPr>
        <w:t>个工作日内向中标人支付合同总价款的</w:t>
      </w:r>
      <w:r w:rsidRPr="00F1071E">
        <w:rPr>
          <w:rFonts w:ascii="Times New Roman" w:eastAsia="宋体" w:hAnsi="Times New Roman" w:cs="Times New Roman" w:hint="eastAsia"/>
          <w:b/>
          <w:bCs/>
          <w:sz w:val="24"/>
          <w:szCs w:val="24"/>
        </w:rPr>
        <w:t xml:space="preserve"> 30%</w:t>
      </w:r>
      <w:r w:rsidRPr="00F1071E">
        <w:rPr>
          <w:rFonts w:ascii="Times New Roman" w:eastAsia="宋体" w:hAnsi="Times New Roman" w:cs="Times New Roman" w:hint="eastAsia"/>
          <w:b/>
          <w:bCs/>
          <w:sz w:val="24"/>
          <w:szCs w:val="24"/>
        </w:rPr>
        <w:t>作为预付款；</w:t>
      </w:r>
    </w:p>
    <w:p w:rsidR="00F1071E" w:rsidRPr="00F1071E" w:rsidRDefault="00F1071E" w:rsidP="00F1071E">
      <w:pPr>
        <w:spacing w:after="160" w:line="360" w:lineRule="auto"/>
        <w:contextualSpacing/>
        <w:rPr>
          <w:rFonts w:ascii="Times New Roman" w:eastAsia="宋体" w:hAnsi="Times New Roman" w:cs="Times New Roman"/>
          <w:b/>
          <w:bCs/>
          <w:sz w:val="24"/>
          <w:szCs w:val="24"/>
        </w:rPr>
      </w:pPr>
      <w:r w:rsidRPr="00F1071E">
        <w:rPr>
          <w:rFonts w:ascii="Times New Roman" w:eastAsia="宋体" w:hAnsi="Times New Roman" w:cs="Times New Roman" w:hint="eastAsia"/>
          <w:b/>
          <w:bCs/>
          <w:sz w:val="24"/>
          <w:szCs w:val="24"/>
        </w:rPr>
        <w:t>2.2</w:t>
      </w:r>
      <w:r w:rsidRPr="00F1071E">
        <w:rPr>
          <w:rFonts w:ascii="Times New Roman" w:eastAsia="宋体" w:hAnsi="Times New Roman" w:cs="Times New Roman" w:hint="eastAsia"/>
          <w:b/>
          <w:bCs/>
          <w:sz w:val="24"/>
          <w:szCs w:val="24"/>
        </w:rPr>
        <w:t>全部货物验收合格后</w:t>
      </w:r>
      <w:r w:rsidRPr="00F1071E">
        <w:rPr>
          <w:rFonts w:ascii="Times New Roman" w:eastAsia="宋体" w:hAnsi="Times New Roman" w:cs="Times New Roman" w:hint="eastAsia"/>
          <w:b/>
          <w:bCs/>
          <w:sz w:val="24"/>
          <w:szCs w:val="24"/>
        </w:rPr>
        <w:t xml:space="preserve"> 5 </w:t>
      </w:r>
      <w:r w:rsidRPr="00F1071E">
        <w:rPr>
          <w:rFonts w:ascii="Times New Roman" w:eastAsia="宋体" w:hAnsi="Times New Roman" w:cs="Times New Roman" w:hint="eastAsia"/>
          <w:b/>
          <w:bCs/>
          <w:sz w:val="24"/>
          <w:szCs w:val="24"/>
        </w:rPr>
        <w:t>个工作日内，采购人向中标人支付剩余价款。</w:t>
      </w:r>
    </w:p>
    <w:p w:rsidR="00F1071E" w:rsidRPr="00F1071E" w:rsidRDefault="00F1071E" w:rsidP="00F1071E">
      <w:pPr>
        <w:spacing w:after="160" w:line="360" w:lineRule="auto"/>
        <w:contextualSpacing/>
        <w:rPr>
          <w:rFonts w:ascii="Times New Roman" w:eastAsia="宋体" w:hAnsi="Times New Roman" w:cs="Times New Roman"/>
          <w:b/>
          <w:bCs/>
          <w:sz w:val="24"/>
          <w:szCs w:val="24"/>
        </w:rPr>
      </w:pPr>
      <w:r w:rsidRPr="00F1071E">
        <w:rPr>
          <w:rFonts w:ascii="Times New Roman" w:eastAsia="宋体" w:hAnsi="Times New Roman" w:cs="Times New Roman" w:hint="eastAsia"/>
          <w:b/>
          <w:bCs/>
          <w:sz w:val="24"/>
          <w:szCs w:val="24"/>
        </w:rPr>
        <w:t>详见</w:t>
      </w:r>
      <w:r w:rsidRPr="00F1071E">
        <w:rPr>
          <w:rFonts w:ascii="Times New Roman" w:eastAsia="宋体" w:hAnsi="Times New Roman" w:cs="Times New Roman" w:hint="eastAsia"/>
          <w:b/>
          <w:bCs/>
          <w:sz w:val="24"/>
          <w:szCs w:val="24"/>
        </w:rPr>
        <w:t xml:space="preserve"> </w:t>
      </w:r>
      <w:r w:rsidRPr="00F1071E">
        <w:rPr>
          <w:rFonts w:ascii="Times New Roman" w:eastAsia="宋体" w:hAnsi="Times New Roman" w:cs="Times New Roman" w:hint="eastAsia"/>
          <w:b/>
          <w:bCs/>
          <w:sz w:val="24"/>
          <w:szCs w:val="24"/>
        </w:rPr>
        <w:t>“拟签订的合同文本</w:t>
      </w:r>
      <w:r w:rsidRPr="00F1071E">
        <w:rPr>
          <w:rFonts w:ascii="Times New Roman" w:eastAsia="宋体" w:hAnsi="Times New Roman" w:cs="Times New Roman" w:hint="eastAsia"/>
          <w:b/>
          <w:bCs/>
          <w:sz w:val="24"/>
          <w:szCs w:val="24"/>
        </w:rPr>
        <w:t xml:space="preserve"> </w:t>
      </w:r>
      <w:r w:rsidRPr="00F1071E">
        <w:rPr>
          <w:rFonts w:ascii="Times New Roman" w:eastAsia="宋体" w:hAnsi="Times New Roman" w:cs="Times New Roman" w:hint="eastAsia"/>
          <w:b/>
          <w:bCs/>
          <w:sz w:val="24"/>
          <w:szCs w:val="24"/>
        </w:rPr>
        <w:t>”</w:t>
      </w:r>
    </w:p>
    <w:p w:rsidR="00F1071E" w:rsidRPr="00F1071E" w:rsidRDefault="00F1071E" w:rsidP="00F1071E">
      <w:pPr>
        <w:spacing w:after="160" w:line="360" w:lineRule="auto"/>
        <w:contextualSpacing/>
        <w:rPr>
          <w:rFonts w:ascii="Times New Roman" w:eastAsia="宋体" w:hAnsi="Times New Roman" w:cs="Times New Roman"/>
          <w:sz w:val="24"/>
          <w:szCs w:val="24"/>
        </w:rPr>
      </w:pPr>
      <w:r w:rsidRPr="00F1071E">
        <w:rPr>
          <w:rFonts w:ascii="Times New Roman" w:eastAsia="宋体" w:hAnsi="Times New Roman" w:cs="Times New Roman"/>
          <w:sz w:val="24"/>
          <w:szCs w:val="24"/>
        </w:rPr>
        <w:t xml:space="preserve">3. </w:t>
      </w:r>
      <w:r w:rsidRPr="00F1071E">
        <w:rPr>
          <w:rFonts w:ascii="Times New Roman" w:eastAsia="宋体" w:hAnsi="Times New Roman" w:cs="Times New Roman"/>
          <w:sz w:val="24"/>
          <w:szCs w:val="24"/>
        </w:rPr>
        <w:t>包装和运输（如适用，须满足《关于印发〈商品包装政府采购需求标准（试行）〉、〈快递包装政府采购需求标准（试行）〉的通知》（财办库﹝</w:t>
      </w:r>
      <w:r w:rsidRPr="00F1071E">
        <w:rPr>
          <w:rFonts w:ascii="Times New Roman" w:eastAsia="宋体" w:hAnsi="Times New Roman" w:cs="Times New Roman"/>
          <w:sz w:val="24"/>
          <w:szCs w:val="24"/>
        </w:rPr>
        <w:t>2020</w:t>
      </w:r>
      <w:r w:rsidRPr="00F1071E">
        <w:rPr>
          <w:rFonts w:ascii="Times New Roman" w:eastAsia="宋体" w:hAnsi="Times New Roman" w:cs="Times New Roman"/>
          <w:sz w:val="24"/>
          <w:szCs w:val="24"/>
        </w:rPr>
        <w:t>﹞</w:t>
      </w:r>
      <w:r w:rsidRPr="00F1071E">
        <w:rPr>
          <w:rFonts w:ascii="Times New Roman" w:eastAsia="宋体" w:hAnsi="Times New Roman" w:cs="Times New Roman"/>
          <w:sz w:val="24"/>
          <w:szCs w:val="24"/>
        </w:rPr>
        <w:t>123</w:t>
      </w:r>
      <w:r w:rsidRPr="00F1071E">
        <w:rPr>
          <w:rFonts w:ascii="Times New Roman" w:eastAsia="宋体" w:hAnsi="Times New Roman" w:cs="Times New Roman"/>
          <w:sz w:val="24"/>
          <w:szCs w:val="24"/>
        </w:rPr>
        <w:t>号））</w:t>
      </w:r>
    </w:p>
    <w:p w:rsidR="00F1071E" w:rsidRPr="00F1071E" w:rsidRDefault="00F1071E" w:rsidP="00F1071E">
      <w:pPr>
        <w:spacing w:after="160" w:line="360" w:lineRule="auto"/>
        <w:contextualSpacing/>
        <w:rPr>
          <w:rFonts w:ascii="Times New Roman" w:eastAsia="宋体" w:hAnsi="Times New Roman" w:cs="Times New Roman"/>
          <w:b/>
          <w:bCs/>
          <w:sz w:val="24"/>
          <w:szCs w:val="24"/>
        </w:rPr>
      </w:pPr>
      <w:r w:rsidRPr="00F1071E">
        <w:rPr>
          <w:rFonts w:ascii="Times New Roman" w:eastAsia="宋体" w:hAnsi="Times New Roman" w:cs="Times New Roman" w:hint="eastAsia"/>
          <w:b/>
          <w:bCs/>
          <w:sz w:val="24"/>
          <w:szCs w:val="24"/>
        </w:rPr>
        <w:t xml:space="preserve"> </w:t>
      </w:r>
      <w:r w:rsidRPr="00F1071E">
        <w:rPr>
          <w:rFonts w:ascii="Times New Roman" w:eastAsia="宋体" w:hAnsi="Times New Roman" w:cs="Times New Roman" w:hint="eastAsia"/>
          <w:b/>
          <w:bCs/>
          <w:sz w:val="24"/>
          <w:szCs w:val="24"/>
        </w:rPr>
        <w:t>满足《关于印发</w:t>
      </w:r>
      <w:r w:rsidRPr="00F1071E">
        <w:rPr>
          <w:rFonts w:ascii="Times New Roman" w:eastAsia="宋体" w:hAnsi="Times New Roman" w:cs="Times New Roman" w:hint="eastAsia"/>
          <w:b/>
          <w:bCs/>
          <w:sz w:val="24"/>
          <w:szCs w:val="24"/>
        </w:rPr>
        <w:t xml:space="preserve"> </w:t>
      </w:r>
      <w:r w:rsidRPr="00F1071E">
        <w:rPr>
          <w:rFonts w:ascii="Times New Roman" w:eastAsia="宋体" w:hAnsi="Times New Roman" w:cs="Times New Roman" w:hint="eastAsia"/>
          <w:b/>
          <w:bCs/>
          <w:sz w:val="24"/>
          <w:szCs w:val="24"/>
        </w:rPr>
        <w:t>〈商品包装政府采购需求标准</w:t>
      </w:r>
      <w:r w:rsidRPr="00F1071E">
        <w:rPr>
          <w:rFonts w:ascii="Times New Roman" w:eastAsia="宋体" w:hAnsi="Times New Roman" w:cs="Times New Roman" w:hint="eastAsia"/>
          <w:b/>
          <w:bCs/>
          <w:sz w:val="24"/>
          <w:szCs w:val="24"/>
        </w:rPr>
        <w:t xml:space="preserve"> </w:t>
      </w:r>
      <w:r w:rsidRPr="00F1071E">
        <w:rPr>
          <w:rFonts w:ascii="Times New Roman" w:eastAsia="宋体" w:hAnsi="Times New Roman" w:cs="Times New Roman" w:hint="eastAsia"/>
          <w:b/>
          <w:bCs/>
          <w:sz w:val="24"/>
          <w:szCs w:val="24"/>
        </w:rPr>
        <w:t>（试行）</w:t>
      </w:r>
      <w:r w:rsidRPr="00F1071E">
        <w:rPr>
          <w:rFonts w:ascii="Times New Roman" w:eastAsia="宋体" w:hAnsi="Times New Roman" w:cs="Times New Roman" w:hint="eastAsia"/>
          <w:b/>
          <w:bCs/>
          <w:sz w:val="24"/>
          <w:szCs w:val="24"/>
        </w:rPr>
        <w:t xml:space="preserve"> </w:t>
      </w:r>
      <w:r w:rsidRPr="00F1071E">
        <w:rPr>
          <w:rFonts w:ascii="Times New Roman" w:eastAsia="宋体" w:hAnsi="Times New Roman" w:cs="Times New Roman" w:hint="eastAsia"/>
          <w:b/>
          <w:bCs/>
          <w:sz w:val="24"/>
          <w:szCs w:val="24"/>
        </w:rPr>
        <w:t>〉</w:t>
      </w:r>
      <w:r w:rsidRPr="00F1071E">
        <w:rPr>
          <w:rFonts w:ascii="Times New Roman" w:eastAsia="宋体" w:hAnsi="Times New Roman" w:cs="Times New Roman" w:hint="eastAsia"/>
          <w:b/>
          <w:bCs/>
          <w:sz w:val="24"/>
          <w:szCs w:val="24"/>
        </w:rPr>
        <w:t xml:space="preserve"> </w:t>
      </w:r>
      <w:r w:rsidRPr="00F1071E">
        <w:rPr>
          <w:rFonts w:ascii="Times New Roman" w:eastAsia="宋体" w:hAnsi="Times New Roman" w:cs="Times New Roman" w:hint="eastAsia"/>
          <w:b/>
          <w:bCs/>
          <w:sz w:val="24"/>
          <w:szCs w:val="24"/>
        </w:rPr>
        <w:t>、</w:t>
      </w:r>
      <w:r w:rsidRPr="00F1071E">
        <w:rPr>
          <w:rFonts w:ascii="Times New Roman" w:eastAsia="宋体" w:hAnsi="Times New Roman" w:cs="Times New Roman" w:hint="eastAsia"/>
          <w:b/>
          <w:bCs/>
          <w:sz w:val="24"/>
          <w:szCs w:val="24"/>
        </w:rPr>
        <w:t xml:space="preserve">  </w:t>
      </w:r>
      <w:r w:rsidRPr="00F1071E">
        <w:rPr>
          <w:rFonts w:ascii="Times New Roman" w:eastAsia="宋体" w:hAnsi="Times New Roman" w:cs="Times New Roman" w:hint="eastAsia"/>
          <w:b/>
          <w:bCs/>
          <w:sz w:val="24"/>
          <w:szCs w:val="24"/>
        </w:rPr>
        <w:t>〈快递包装政府采购需求标准</w:t>
      </w:r>
      <w:r w:rsidRPr="00F1071E">
        <w:rPr>
          <w:rFonts w:ascii="Times New Roman" w:eastAsia="宋体" w:hAnsi="Times New Roman" w:cs="Times New Roman" w:hint="eastAsia"/>
          <w:b/>
          <w:bCs/>
          <w:sz w:val="24"/>
          <w:szCs w:val="24"/>
        </w:rPr>
        <w:t xml:space="preserve"> </w:t>
      </w:r>
      <w:r w:rsidRPr="00F1071E">
        <w:rPr>
          <w:rFonts w:ascii="Times New Roman" w:eastAsia="宋体" w:hAnsi="Times New Roman" w:cs="Times New Roman" w:hint="eastAsia"/>
          <w:b/>
          <w:bCs/>
          <w:sz w:val="24"/>
          <w:szCs w:val="24"/>
        </w:rPr>
        <w:t>（试行）</w:t>
      </w:r>
      <w:r w:rsidRPr="00F1071E">
        <w:rPr>
          <w:rFonts w:ascii="Times New Roman" w:eastAsia="宋体" w:hAnsi="Times New Roman" w:cs="Times New Roman" w:hint="eastAsia"/>
          <w:b/>
          <w:bCs/>
          <w:sz w:val="24"/>
          <w:szCs w:val="24"/>
        </w:rPr>
        <w:t xml:space="preserve"> </w:t>
      </w:r>
      <w:r w:rsidRPr="00F1071E">
        <w:rPr>
          <w:rFonts w:ascii="Times New Roman" w:eastAsia="宋体" w:hAnsi="Times New Roman" w:cs="Times New Roman" w:hint="eastAsia"/>
          <w:b/>
          <w:bCs/>
          <w:sz w:val="24"/>
          <w:szCs w:val="24"/>
        </w:rPr>
        <w:t>〉</w:t>
      </w:r>
      <w:r w:rsidRPr="00F1071E">
        <w:rPr>
          <w:rFonts w:ascii="Times New Roman" w:eastAsia="宋体" w:hAnsi="Times New Roman" w:cs="Times New Roman" w:hint="eastAsia"/>
          <w:b/>
          <w:bCs/>
          <w:sz w:val="24"/>
          <w:szCs w:val="24"/>
        </w:rPr>
        <w:t xml:space="preserve"> </w:t>
      </w:r>
      <w:r w:rsidRPr="00F1071E">
        <w:rPr>
          <w:rFonts w:ascii="Times New Roman" w:eastAsia="宋体" w:hAnsi="Times New Roman" w:cs="Times New Roman" w:hint="eastAsia"/>
          <w:b/>
          <w:bCs/>
          <w:sz w:val="24"/>
          <w:szCs w:val="24"/>
        </w:rPr>
        <w:t>的通知》</w:t>
      </w:r>
      <w:r w:rsidRPr="00F1071E">
        <w:rPr>
          <w:rFonts w:ascii="Times New Roman" w:eastAsia="宋体" w:hAnsi="Times New Roman" w:cs="Times New Roman" w:hint="eastAsia"/>
          <w:b/>
          <w:bCs/>
          <w:sz w:val="24"/>
          <w:szCs w:val="24"/>
        </w:rPr>
        <w:t xml:space="preserve"> </w:t>
      </w:r>
      <w:r w:rsidRPr="00F1071E">
        <w:rPr>
          <w:rFonts w:ascii="Times New Roman" w:eastAsia="宋体" w:hAnsi="Times New Roman" w:cs="Times New Roman" w:hint="eastAsia"/>
          <w:b/>
          <w:bCs/>
          <w:sz w:val="24"/>
          <w:szCs w:val="24"/>
        </w:rPr>
        <w:t>（财办库</w:t>
      </w:r>
      <w:r w:rsidRPr="00F1071E">
        <w:rPr>
          <w:rFonts w:ascii="Times New Roman" w:eastAsia="宋体" w:hAnsi="Times New Roman" w:cs="Times New Roman" w:hint="eastAsia"/>
          <w:b/>
          <w:bCs/>
          <w:sz w:val="24"/>
          <w:szCs w:val="24"/>
        </w:rPr>
        <w:t xml:space="preserve"> </w:t>
      </w:r>
      <w:r w:rsidRPr="00F1071E">
        <w:rPr>
          <w:rFonts w:ascii="Times New Roman" w:eastAsia="宋体" w:hAnsi="Times New Roman" w:cs="Times New Roman" w:hint="eastAsia"/>
          <w:b/>
          <w:bCs/>
          <w:sz w:val="24"/>
          <w:szCs w:val="24"/>
        </w:rPr>
        <w:t>﹝</w:t>
      </w:r>
      <w:r w:rsidRPr="00F1071E">
        <w:rPr>
          <w:rFonts w:ascii="Times New Roman" w:eastAsia="宋体" w:hAnsi="Times New Roman" w:cs="Times New Roman" w:hint="eastAsia"/>
          <w:b/>
          <w:bCs/>
          <w:sz w:val="24"/>
          <w:szCs w:val="24"/>
        </w:rPr>
        <w:t xml:space="preserve"> 2020 </w:t>
      </w:r>
      <w:r w:rsidRPr="00F1071E">
        <w:rPr>
          <w:rFonts w:ascii="Times New Roman" w:eastAsia="宋体" w:hAnsi="Times New Roman" w:cs="Times New Roman" w:hint="eastAsia"/>
          <w:b/>
          <w:bCs/>
          <w:sz w:val="24"/>
          <w:szCs w:val="24"/>
        </w:rPr>
        <w:t>﹞</w:t>
      </w:r>
      <w:r w:rsidRPr="00F1071E">
        <w:rPr>
          <w:rFonts w:ascii="Times New Roman" w:eastAsia="宋体" w:hAnsi="Times New Roman" w:cs="Times New Roman" w:hint="eastAsia"/>
          <w:b/>
          <w:bCs/>
          <w:sz w:val="24"/>
          <w:szCs w:val="24"/>
        </w:rPr>
        <w:t xml:space="preserve"> 123 </w:t>
      </w:r>
      <w:r w:rsidRPr="00F1071E">
        <w:rPr>
          <w:rFonts w:ascii="Times New Roman" w:eastAsia="宋体" w:hAnsi="Times New Roman" w:cs="Times New Roman" w:hint="eastAsia"/>
          <w:b/>
          <w:bCs/>
          <w:sz w:val="24"/>
          <w:szCs w:val="24"/>
        </w:rPr>
        <w:t>号）。</w:t>
      </w:r>
    </w:p>
    <w:p w:rsidR="00F1071E" w:rsidRPr="00F1071E" w:rsidRDefault="00F1071E" w:rsidP="00F1071E">
      <w:pPr>
        <w:spacing w:after="160" w:line="360" w:lineRule="auto"/>
        <w:contextualSpacing/>
        <w:rPr>
          <w:rFonts w:ascii="Times New Roman" w:eastAsia="宋体" w:hAnsi="Times New Roman" w:cs="Times New Roman"/>
          <w:sz w:val="24"/>
          <w:szCs w:val="24"/>
        </w:rPr>
      </w:pPr>
      <w:r w:rsidRPr="00F1071E">
        <w:rPr>
          <w:rFonts w:ascii="Times New Roman" w:eastAsia="宋体" w:hAnsi="Times New Roman" w:cs="Times New Roman"/>
          <w:sz w:val="24"/>
          <w:szCs w:val="24"/>
        </w:rPr>
        <w:lastRenderedPageBreak/>
        <w:t xml:space="preserve">4. </w:t>
      </w:r>
      <w:r w:rsidRPr="00F1071E">
        <w:rPr>
          <w:rFonts w:ascii="Times New Roman" w:eastAsia="宋体" w:hAnsi="Times New Roman" w:cs="Times New Roman"/>
          <w:sz w:val="24"/>
          <w:szCs w:val="24"/>
        </w:rPr>
        <w:t>售后服务（质保期）</w:t>
      </w:r>
    </w:p>
    <w:p w:rsidR="00F1071E" w:rsidRPr="00F1071E" w:rsidRDefault="00F1071E" w:rsidP="00F1071E">
      <w:pPr>
        <w:spacing w:after="160" w:line="360" w:lineRule="auto"/>
        <w:contextualSpacing/>
        <w:rPr>
          <w:rFonts w:ascii="Times New Roman" w:eastAsia="宋体" w:hAnsi="Times New Roman" w:cs="Times New Roman"/>
          <w:sz w:val="24"/>
          <w:szCs w:val="24"/>
        </w:rPr>
      </w:pPr>
      <w:r w:rsidRPr="00F1071E">
        <w:rPr>
          <w:rFonts w:ascii="Times New Roman" w:eastAsia="宋体" w:hAnsi="Times New Roman" w:cs="Times New Roman" w:hint="eastAsia"/>
          <w:b/>
          <w:bCs/>
          <w:sz w:val="24"/>
          <w:szCs w:val="24"/>
        </w:rPr>
        <w:t>所有产品提供不少于</w:t>
      </w:r>
      <w:r w:rsidRPr="00F1071E">
        <w:rPr>
          <w:rFonts w:ascii="Times New Roman" w:eastAsia="宋体" w:hAnsi="Times New Roman" w:cs="Times New Roman" w:hint="eastAsia"/>
          <w:b/>
          <w:bCs/>
          <w:sz w:val="24"/>
          <w:szCs w:val="24"/>
        </w:rPr>
        <w:t xml:space="preserve"> 3 </w:t>
      </w:r>
      <w:r w:rsidRPr="00F1071E">
        <w:rPr>
          <w:rFonts w:ascii="Times New Roman" w:eastAsia="宋体" w:hAnsi="Times New Roman" w:cs="Times New Roman" w:hint="eastAsia"/>
          <w:b/>
          <w:bCs/>
          <w:sz w:val="24"/>
          <w:szCs w:val="24"/>
        </w:rPr>
        <w:t>年的原厂保修和原厂认证工程师上门维修服务</w:t>
      </w:r>
    </w:p>
    <w:p w:rsidR="00F1071E" w:rsidRPr="00F1071E" w:rsidRDefault="00F1071E" w:rsidP="00F1071E">
      <w:pPr>
        <w:numPr>
          <w:ilvl w:val="0"/>
          <w:numId w:val="15"/>
        </w:numPr>
        <w:spacing w:after="160" w:line="360" w:lineRule="auto"/>
        <w:contextualSpacing/>
        <w:rPr>
          <w:rFonts w:ascii="Times New Roman" w:eastAsia="宋体" w:hAnsi="Times New Roman" w:cs="Times New Roman"/>
          <w:b/>
          <w:sz w:val="24"/>
          <w:szCs w:val="24"/>
        </w:rPr>
      </w:pPr>
      <w:r w:rsidRPr="00F1071E">
        <w:rPr>
          <w:rFonts w:ascii="Times New Roman" w:eastAsia="宋体" w:hAnsi="Times New Roman" w:cs="Times New Roman"/>
          <w:b/>
          <w:sz w:val="24"/>
          <w:szCs w:val="24"/>
        </w:rPr>
        <w:t>技术要求</w:t>
      </w:r>
    </w:p>
    <w:p w:rsidR="00F1071E" w:rsidRPr="00F1071E" w:rsidRDefault="00F1071E" w:rsidP="00F1071E">
      <w:pPr>
        <w:spacing w:after="120" w:line="278" w:lineRule="auto"/>
        <w:rPr>
          <w:rFonts w:ascii="Times New Roman" w:eastAsia="宋体" w:hAnsi="Times New Roman" w:cs="Times New Roman"/>
          <w:szCs w:val="24"/>
        </w:rPr>
      </w:pPr>
      <w:r w:rsidRPr="00F1071E">
        <w:rPr>
          <w:rFonts w:ascii="Times New Roman" w:eastAsia="宋体" w:hAnsi="Times New Roman" w:cs="Times New Roman" w:hint="eastAsia"/>
          <w:szCs w:val="24"/>
        </w:rPr>
        <w:t>指标要求中如有“投标人</w:t>
      </w:r>
      <w:r w:rsidRPr="00F1071E">
        <w:rPr>
          <w:rFonts w:ascii="Times New Roman" w:eastAsia="宋体" w:hAnsi="Times New Roman" w:cs="Times New Roman" w:hint="eastAsia"/>
          <w:szCs w:val="24"/>
        </w:rPr>
        <w:t>/</w:t>
      </w:r>
      <w:r w:rsidRPr="00F1071E">
        <w:rPr>
          <w:rFonts w:ascii="Times New Roman" w:eastAsia="宋体" w:hAnsi="Times New Roman" w:cs="Times New Roman" w:hint="eastAsia"/>
          <w:szCs w:val="24"/>
        </w:rPr>
        <w:t>供应商给出</w:t>
      </w:r>
      <w:r w:rsidRPr="00F1071E">
        <w:rPr>
          <w:rFonts w:ascii="Times New Roman" w:eastAsia="宋体" w:hAnsi="Times New Roman" w:cs="Times New Roman" w:hint="eastAsia"/>
          <w:szCs w:val="24"/>
        </w:rPr>
        <w:t>......</w:t>
      </w:r>
      <w:r w:rsidRPr="00F1071E">
        <w:rPr>
          <w:rFonts w:ascii="Times New Roman" w:eastAsia="宋体" w:hAnsi="Times New Roman" w:cs="Times New Roman" w:hint="eastAsia"/>
          <w:szCs w:val="24"/>
        </w:rPr>
        <w:t>”等表述要求的，请投标人明确提供响应具体内容；技术需求中“★”的指标为采购文件中的实质性要求，不满足该指标项将导致投标被拒绝。</w:t>
      </w:r>
    </w:p>
    <w:p w:rsidR="00F1071E" w:rsidRPr="00F1071E" w:rsidRDefault="00F1071E" w:rsidP="00F1071E">
      <w:pPr>
        <w:spacing w:after="160" w:line="360" w:lineRule="auto"/>
        <w:contextualSpacing/>
        <w:jc w:val="center"/>
        <w:rPr>
          <w:rFonts w:ascii="Times New Roman" w:eastAsia="宋体" w:hAnsi="Times New Roman" w:cs="Times New Roman"/>
          <w:sz w:val="24"/>
          <w:szCs w:val="24"/>
        </w:rPr>
      </w:pPr>
      <w:r w:rsidRPr="00F1071E">
        <w:rPr>
          <w:rFonts w:ascii="Times New Roman" w:eastAsia="宋体" w:hAnsi="Times New Roman" w:cs="Times New Roman" w:hint="eastAsia"/>
          <w:sz w:val="24"/>
          <w:szCs w:val="24"/>
        </w:rPr>
        <w:t>规格参数要求</w:t>
      </w:r>
    </w:p>
    <w:tbl>
      <w:tblPr>
        <w:tblW w:w="7508" w:type="dxa"/>
        <w:shd w:val="clear" w:color="auto" w:fill="FFFFFF"/>
        <w:tblLayout w:type="fixed"/>
        <w:tblLook w:val="04A0" w:firstRow="1" w:lastRow="0" w:firstColumn="1" w:lastColumn="0" w:noHBand="0" w:noVBand="1"/>
      </w:tblPr>
      <w:tblGrid>
        <w:gridCol w:w="562"/>
        <w:gridCol w:w="1134"/>
        <w:gridCol w:w="1560"/>
        <w:gridCol w:w="4252"/>
      </w:tblGrid>
      <w:tr w:rsidR="00F1071E" w:rsidRPr="00F1071E" w:rsidTr="00F1071E">
        <w:trPr>
          <w:trHeight w:val="1110"/>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jc w:val="center"/>
              <w:rPr>
                <w:rFonts w:ascii="微软雅黑" w:eastAsia="微软雅黑" w:hAnsi="微软雅黑" w:cs="宋体"/>
                <w:b/>
                <w:bCs/>
                <w:kern w:val="0"/>
                <w:sz w:val="16"/>
                <w:szCs w:val="16"/>
              </w:rPr>
            </w:pPr>
            <w:r w:rsidRPr="00F1071E">
              <w:rPr>
                <w:rFonts w:ascii="微软雅黑" w:eastAsia="微软雅黑" w:hAnsi="微软雅黑" w:cs="宋体" w:hint="eastAsia"/>
                <w:b/>
                <w:bCs/>
                <w:kern w:val="0"/>
                <w:sz w:val="16"/>
                <w:szCs w:val="16"/>
              </w:rPr>
              <w:t>序号</w:t>
            </w:r>
          </w:p>
        </w:tc>
        <w:tc>
          <w:tcPr>
            <w:tcW w:w="1134" w:type="dxa"/>
            <w:tcBorders>
              <w:top w:val="single" w:sz="4" w:space="0" w:color="auto"/>
              <w:left w:val="nil"/>
              <w:bottom w:val="single" w:sz="4" w:space="0" w:color="auto"/>
              <w:right w:val="single" w:sz="4" w:space="0" w:color="auto"/>
            </w:tcBorders>
            <w:shd w:val="clear" w:color="auto" w:fill="FFFFFF"/>
            <w:vAlign w:val="center"/>
          </w:tcPr>
          <w:p w:rsidR="00F1071E" w:rsidRPr="00F1071E" w:rsidRDefault="00F1071E" w:rsidP="00F1071E">
            <w:pPr>
              <w:widowControl/>
              <w:jc w:val="center"/>
              <w:rPr>
                <w:rFonts w:ascii="微软雅黑" w:eastAsia="微软雅黑" w:hAnsi="微软雅黑" w:cs="宋体"/>
                <w:b/>
                <w:bCs/>
                <w:kern w:val="0"/>
                <w:sz w:val="16"/>
                <w:szCs w:val="16"/>
              </w:rPr>
            </w:pPr>
            <w:r w:rsidRPr="00F1071E">
              <w:rPr>
                <w:rFonts w:ascii="微软雅黑" w:eastAsia="微软雅黑" w:hAnsi="微软雅黑" w:cs="宋体" w:hint="eastAsia"/>
                <w:b/>
                <w:bCs/>
                <w:kern w:val="0"/>
                <w:sz w:val="16"/>
                <w:szCs w:val="16"/>
              </w:rPr>
              <w:t>指标 分类</w:t>
            </w:r>
          </w:p>
        </w:tc>
        <w:tc>
          <w:tcPr>
            <w:tcW w:w="1560" w:type="dxa"/>
            <w:tcBorders>
              <w:top w:val="single" w:sz="4" w:space="0" w:color="auto"/>
              <w:left w:val="nil"/>
              <w:bottom w:val="single" w:sz="4" w:space="0" w:color="auto"/>
              <w:right w:val="single" w:sz="4" w:space="0" w:color="auto"/>
            </w:tcBorders>
            <w:shd w:val="clear" w:color="auto" w:fill="FFFFFF"/>
            <w:vAlign w:val="center"/>
          </w:tcPr>
          <w:p w:rsidR="00F1071E" w:rsidRPr="00F1071E" w:rsidRDefault="00F1071E" w:rsidP="00F1071E">
            <w:pPr>
              <w:widowControl/>
              <w:jc w:val="center"/>
              <w:rPr>
                <w:rFonts w:ascii="微软雅黑" w:eastAsia="微软雅黑" w:hAnsi="微软雅黑" w:cs="宋体"/>
                <w:b/>
                <w:bCs/>
                <w:kern w:val="0"/>
                <w:sz w:val="16"/>
                <w:szCs w:val="16"/>
              </w:rPr>
            </w:pPr>
            <w:r w:rsidRPr="00F1071E">
              <w:rPr>
                <w:rFonts w:ascii="微软雅黑" w:eastAsia="微软雅黑" w:hAnsi="微软雅黑" w:cs="宋体" w:hint="eastAsia"/>
                <w:b/>
                <w:bCs/>
                <w:kern w:val="0"/>
                <w:sz w:val="16"/>
                <w:szCs w:val="16"/>
              </w:rPr>
              <w:t xml:space="preserve">指标名称 </w:t>
            </w:r>
          </w:p>
        </w:tc>
        <w:tc>
          <w:tcPr>
            <w:tcW w:w="4252" w:type="dxa"/>
            <w:tcBorders>
              <w:top w:val="single" w:sz="4" w:space="0" w:color="auto"/>
              <w:left w:val="nil"/>
              <w:bottom w:val="single" w:sz="4" w:space="0" w:color="auto"/>
              <w:right w:val="single" w:sz="4" w:space="0" w:color="auto"/>
            </w:tcBorders>
            <w:shd w:val="clear" w:color="auto" w:fill="FFFFFF"/>
            <w:vAlign w:val="center"/>
          </w:tcPr>
          <w:p w:rsidR="00F1071E" w:rsidRPr="00F1071E" w:rsidRDefault="00F1071E" w:rsidP="00F1071E">
            <w:pPr>
              <w:widowControl/>
              <w:jc w:val="center"/>
              <w:rPr>
                <w:rFonts w:ascii="微软雅黑" w:eastAsia="微软雅黑" w:hAnsi="微软雅黑" w:cs="宋体"/>
                <w:b/>
                <w:bCs/>
                <w:kern w:val="0"/>
                <w:sz w:val="16"/>
                <w:szCs w:val="16"/>
              </w:rPr>
            </w:pPr>
            <w:r w:rsidRPr="00F1071E">
              <w:rPr>
                <w:rFonts w:ascii="微软雅黑" w:eastAsia="微软雅黑" w:hAnsi="微软雅黑" w:cs="宋体" w:hint="eastAsia"/>
                <w:b/>
                <w:bCs/>
                <w:kern w:val="0"/>
                <w:sz w:val="16"/>
                <w:szCs w:val="16"/>
              </w:rPr>
              <w:t>指标要求</w:t>
            </w:r>
          </w:p>
        </w:tc>
      </w:tr>
      <w:tr w:rsidR="00F1071E" w:rsidRPr="00F1071E" w:rsidTr="00F1071E">
        <w:trPr>
          <w:trHeight w:val="220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CPU信息</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供应商给出 CPU 信息，包含 CPU 型号、物理核心数、主频、末级缓存容量、线程数、热设计功耗及内存的最高速率、通道数和位宽</w:t>
            </w:r>
          </w:p>
        </w:tc>
      </w:tr>
      <w:tr w:rsidR="00F1071E" w:rsidRPr="00F1071E" w:rsidTr="00F1071E">
        <w:trPr>
          <w:trHeight w:val="66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2</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内存配置容量</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≥16GB</w:t>
            </w:r>
          </w:p>
        </w:tc>
      </w:tr>
      <w:tr w:rsidR="00F1071E" w:rsidRPr="00F1071E" w:rsidTr="00F1071E">
        <w:trPr>
          <w:trHeight w:val="4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3</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内存类型</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支持 DDR4/LPDDR4/LPDDR4X 及以上内存类型</w:t>
            </w:r>
          </w:p>
        </w:tc>
      </w:tr>
      <w:tr w:rsidR="00F1071E" w:rsidRPr="00F1071E" w:rsidTr="00F1071E">
        <w:trPr>
          <w:trHeight w:val="4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4</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内存条配置数量</w:t>
            </w:r>
            <w:r w:rsidRPr="00F1071E">
              <w:rPr>
                <w:rFonts w:ascii="微软雅黑" w:eastAsia="微软雅黑" w:hAnsi="微软雅黑" w:cs="宋体" w:hint="eastAsia"/>
                <w:kern w:val="0"/>
                <w:sz w:val="16"/>
                <w:szCs w:val="16"/>
              </w:rPr>
              <w:br/>
              <w:t>（板载内存不涉及）</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≥1</w:t>
            </w:r>
          </w:p>
        </w:tc>
      </w:tr>
      <w:tr w:rsidR="00F1071E" w:rsidRPr="00F1071E" w:rsidTr="00F1071E">
        <w:trPr>
          <w:trHeight w:val="66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5</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主板集成模块</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集成资源扩展模块、计算处理模块、音频扩展模块等，主板的互联拓扑可通过处理器或交换电路实现</w:t>
            </w:r>
          </w:p>
        </w:tc>
      </w:tr>
      <w:tr w:rsidR="00F1071E" w:rsidRPr="00F1071E" w:rsidTr="00F1071E">
        <w:trPr>
          <w:trHeight w:val="132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6</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color w:val="000000"/>
                <w:kern w:val="0"/>
                <w:sz w:val="16"/>
                <w:szCs w:val="16"/>
              </w:rPr>
              <w:t>主板支持的 CPU和内存情况</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供应商给出主板支持的 CPU 和内存型号和数量</w:t>
            </w:r>
          </w:p>
        </w:tc>
      </w:tr>
      <w:tr w:rsidR="00F1071E" w:rsidRPr="00F1071E" w:rsidTr="00F1071E">
        <w:trPr>
          <w:trHeight w:val="15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7</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主板内置PCIe插槽数量</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支持 PCIe 插槽数量不少于 2 个</w:t>
            </w:r>
          </w:p>
        </w:tc>
      </w:tr>
      <w:tr w:rsidR="00F1071E" w:rsidRPr="00F1071E" w:rsidTr="00F1071E">
        <w:trPr>
          <w:trHeight w:val="110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8</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特殊孔位及接口</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a）预留满足 USB3.0 数据传输规范的接口，工作电压 5V，最大过电流应不小于 3A；</w:t>
            </w:r>
            <w:r w:rsidRPr="00F1071E">
              <w:rPr>
                <w:rFonts w:ascii="微软雅黑" w:eastAsia="微软雅黑" w:hAnsi="微软雅黑" w:cs="宋体" w:hint="eastAsia"/>
                <w:kern w:val="0"/>
                <w:sz w:val="16"/>
                <w:szCs w:val="16"/>
              </w:rPr>
              <w:br/>
              <w:t>b) 预留多功能导入装置板卡安装孔 位，采用内置方式与主机一体化集成，容量不小于 145mm×125mm×16.5mm（长×宽×高）</w:t>
            </w:r>
          </w:p>
        </w:tc>
      </w:tr>
      <w:tr w:rsidR="00F1071E" w:rsidRPr="00F1071E" w:rsidTr="00F1071E">
        <w:trPr>
          <w:trHeight w:val="132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lastRenderedPageBreak/>
              <w:t>9</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主板其他内置接口</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供应商给出相关 SATA、M.2、USB 接口 数量及占用状态</w:t>
            </w:r>
          </w:p>
        </w:tc>
      </w:tr>
      <w:tr w:rsidR="00F1071E" w:rsidRPr="00F1071E" w:rsidTr="00F1071E">
        <w:trPr>
          <w:trHeight w:val="110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10</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单内存插槽最大可支持容量（板载内存不涉及）</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≥8GB</w:t>
            </w:r>
          </w:p>
        </w:tc>
      </w:tr>
      <w:tr w:rsidR="00F1071E" w:rsidRPr="00F1071E" w:rsidTr="00F1071E">
        <w:trPr>
          <w:trHeight w:val="132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11</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内存插槽满配时提供的最高内存总容量</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≥16GB</w:t>
            </w:r>
          </w:p>
        </w:tc>
      </w:tr>
      <w:tr w:rsidR="00F1071E" w:rsidRPr="00F1071E" w:rsidTr="00F1071E">
        <w:trPr>
          <w:trHeight w:val="4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12</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固态盘数量</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≥1个</w:t>
            </w:r>
          </w:p>
        </w:tc>
      </w:tr>
      <w:tr w:rsidR="00F1071E" w:rsidRPr="00F1071E" w:rsidTr="00F1071E">
        <w:trPr>
          <w:trHeight w:val="66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13</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固态存储容量</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≥512GB</w:t>
            </w:r>
          </w:p>
        </w:tc>
      </w:tr>
      <w:tr w:rsidR="00F1071E" w:rsidRPr="00F1071E" w:rsidTr="00F1071E">
        <w:trPr>
          <w:trHeight w:val="4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14</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机械硬盘数量</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≥1个</w:t>
            </w:r>
          </w:p>
        </w:tc>
      </w:tr>
      <w:tr w:rsidR="00F1071E" w:rsidRPr="00F1071E" w:rsidTr="00F1071E">
        <w:trPr>
          <w:trHeight w:val="66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15</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机械硬盘总容量</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≥1TB</w:t>
            </w:r>
          </w:p>
        </w:tc>
      </w:tr>
      <w:tr w:rsidR="00F1071E" w:rsidRPr="00F1071E" w:rsidTr="00F1071E">
        <w:trPr>
          <w:trHeight w:val="88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16</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机械硬盘转速</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≥5400rpm</w:t>
            </w:r>
          </w:p>
        </w:tc>
      </w:tr>
      <w:tr w:rsidR="00F1071E" w:rsidRPr="00F1071E" w:rsidTr="00F1071E">
        <w:trPr>
          <w:trHeight w:val="88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17</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机械硬盘接口协议</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支持 SATA3.0 及以上或 SAS3.0 及以上 接口</w:t>
            </w:r>
          </w:p>
        </w:tc>
      </w:tr>
      <w:tr w:rsidR="00F1071E" w:rsidRPr="00F1071E" w:rsidTr="00F1071E">
        <w:trPr>
          <w:trHeight w:val="4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18</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机械硬盘形态</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2.5英寸或3.5英寸等</w:t>
            </w:r>
          </w:p>
        </w:tc>
      </w:tr>
      <w:tr w:rsidR="00F1071E" w:rsidRPr="00F1071E" w:rsidTr="00F1071E">
        <w:trPr>
          <w:trHeight w:val="88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19</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固态存储接口协议</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UFS/SATA/PCIe/NVMe 等类型接口协议</w:t>
            </w:r>
          </w:p>
        </w:tc>
      </w:tr>
      <w:tr w:rsidR="00F1071E" w:rsidRPr="00F1071E" w:rsidTr="00F1071E">
        <w:trPr>
          <w:trHeight w:val="66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20</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固态存储形态</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采用插卡或板载等形态，可选用符合</w:t>
            </w:r>
            <w:r w:rsidRPr="00F1071E">
              <w:rPr>
                <w:rFonts w:ascii="微软雅黑" w:eastAsia="微软雅黑" w:hAnsi="微软雅黑" w:cs="宋体" w:hint="eastAsia"/>
                <w:kern w:val="0"/>
                <w:sz w:val="16"/>
                <w:szCs w:val="16"/>
              </w:rPr>
              <w:br/>
              <w:t>M.2 或 2.5寸 SATA 或 mSATA 等标准的 插卡形态</w:t>
            </w:r>
          </w:p>
        </w:tc>
      </w:tr>
      <w:tr w:rsidR="00F1071E" w:rsidRPr="00F1071E" w:rsidTr="00F1071E">
        <w:trPr>
          <w:trHeight w:val="66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21</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存储设备扩展盘位</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≥0</w:t>
            </w:r>
          </w:p>
        </w:tc>
      </w:tr>
      <w:tr w:rsidR="00F1071E" w:rsidRPr="00F1071E" w:rsidTr="00F1071E">
        <w:trPr>
          <w:trHeight w:val="242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22</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存储设备其他参数要求</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a)固态盘应符合 SJ/T 11654 相关规定；</w:t>
            </w:r>
            <w:r w:rsidRPr="00F1071E">
              <w:rPr>
                <w:rFonts w:ascii="微软雅黑" w:eastAsia="微软雅黑" w:hAnsi="微软雅黑" w:cs="宋体" w:hint="eastAsia"/>
                <w:kern w:val="0"/>
                <w:sz w:val="16"/>
                <w:szCs w:val="16"/>
              </w:rPr>
              <w:br/>
              <w:t>b)机械硬盘准备时间应不大于 30s；侧 面固定螺丝孔数量可为 4 孔或 6 孔； 工作状态环境温度应满足 5℃~55℃；其它参数应符合 GB/T 12628 相关规定</w:t>
            </w:r>
          </w:p>
        </w:tc>
      </w:tr>
      <w:tr w:rsidR="00F1071E" w:rsidRPr="00F1071E" w:rsidTr="00F1071E">
        <w:trPr>
          <w:trHeight w:val="4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23</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显卡类型</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独立显卡或集成显卡</w:t>
            </w:r>
          </w:p>
        </w:tc>
      </w:tr>
      <w:tr w:rsidR="00F1071E" w:rsidRPr="00F1071E" w:rsidTr="00F1071E">
        <w:trPr>
          <w:trHeight w:val="88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lastRenderedPageBreak/>
              <w:t>24</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独立显卡显存类型</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若配置独立显卡，显存类型应为 DDR3/DDR4/GDDR5/GDDR6/LPDDR4</w:t>
            </w:r>
          </w:p>
        </w:tc>
      </w:tr>
      <w:tr w:rsidR="00F1071E" w:rsidRPr="00F1071E" w:rsidTr="00F1071E">
        <w:trPr>
          <w:trHeight w:val="4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25</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独立显卡显存位宽</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若配置独立显卡，显存位宽≥16 位</w:t>
            </w:r>
          </w:p>
        </w:tc>
      </w:tr>
      <w:tr w:rsidR="00F1071E" w:rsidRPr="00F1071E" w:rsidTr="00F1071E">
        <w:trPr>
          <w:trHeight w:val="4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26</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独立显卡显存容量</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若配置独立显卡，显存容量≥1GB</w:t>
            </w:r>
          </w:p>
        </w:tc>
      </w:tr>
      <w:tr w:rsidR="00F1071E" w:rsidRPr="00F1071E" w:rsidTr="00F1071E">
        <w:trPr>
          <w:trHeight w:val="88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27</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独立显卡接口协议</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若配置独立显卡，支持 PCIe 协议版本大于等于 2.0 或 HT</w:t>
            </w:r>
            <w:r w:rsidRPr="00F1071E">
              <w:rPr>
                <w:rFonts w:ascii="微软雅黑" w:eastAsia="微软雅黑" w:hAnsi="微软雅黑" w:cs="宋体" w:hint="eastAsia"/>
                <w:kern w:val="0"/>
                <w:sz w:val="16"/>
                <w:szCs w:val="16"/>
              </w:rPr>
              <w:br/>
              <w:t>（HyperTransport）协议版本大于等于 3.0 的独立显卡接口协议</w:t>
            </w:r>
          </w:p>
        </w:tc>
      </w:tr>
      <w:tr w:rsidR="00F1071E" w:rsidRPr="00F1071E" w:rsidTr="00F1071E">
        <w:trPr>
          <w:trHeight w:val="15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28</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显示屏屏占比</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≥80%</w:t>
            </w:r>
          </w:p>
        </w:tc>
      </w:tr>
      <w:tr w:rsidR="00F1071E" w:rsidRPr="00F1071E" w:rsidTr="00F1071E">
        <w:trPr>
          <w:trHeight w:val="15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29</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显示屏分辨率</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≥1920x1080</w:t>
            </w:r>
          </w:p>
        </w:tc>
      </w:tr>
      <w:tr w:rsidR="00F1071E" w:rsidRPr="00F1071E" w:rsidTr="00F1071E">
        <w:trPr>
          <w:trHeight w:val="15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30</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显示屏像素密度</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≥85 像素/英寸</w:t>
            </w:r>
          </w:p>
        </w:tc>
      </w:tr>
      <w:tr w:rsidR="00F1071E" w:rsidRPr="00F1071E" w:rsidTr="00F1071E">
        <w:trPr>
          <w:trHeight w:val="88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31</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显示屏可视角度</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水平≥170°</w:t>
            </w:r>
          </w:p>
        </w:tc>
      </w:tr>
      <w:tr w:rsidR="00F1071E" w:rsidRPr="00F1071E" w:rsidTr="00F1071E">
        <w:trPr>
          <w:trHeight w:val="15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32</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显示屏尺寸</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≥23 英寸</w:t>
            </w:r>
          </w:p>
        </w:tc>
      </w:tr>
      <w:tr w:rsidR="00F1071E" w:rsidRPr="00F1071E" w:rsidTr="00F1071E">
        <w:trPr>
          <w:trHeight w:val="4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33</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显示屏屏幕比例</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16:9/3:2/21:9/16:10 等</w:t>
            </w:r>
          </w:p>
        </w:tc>
      </w:tr>
      <w:tr w:rsidR="00F1071E" w:rsidRPr="00F1071E" w:rsidTr="00F1071E">
        <w:trPr>
          <w:trHeight w:val="4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34</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显示器外观颜色</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黑色/白色/银色等商务色系</w:t>
            </w:r>
          </w:p>
        </w:tc>
      </w:tr>
      <w:tr w:rsidR="00F1071E" w:rsidRPr="00F1071E" w:rsidTr="00F1071E">
        <w:trPr>
          <w:trHeight w:val="440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lastRenderedPageBreak/>
              <w:t>35</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显示屏防蓝光</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支持防蓝光模式，蓝光加权辐射亮度 比应≤0.0012W/(·cd·sr)（瓦每坎 特拉每球面度）</w:t>
            </w:r>
          </w:p>
        </w:tc>
      </w:tr>
      <w:tr w:rsidR="00F1071E" w:rsidRPr="00F1071E" w:rsidTr="00F1071E">
        <w:trPr>
          <w:trHeight w:val="176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36</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显示屏低频闪</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显示屏应支持低频闪≤-35dB</w:t>
            </w:r>
          </w:p>
        </w:tc>
      </w:tr>
      <w:tr w:rsidR="00F1071E" w:rsidRPr="00F1071E" w:rsidTr="00F1071E">
        <w:trPr>
          <w:trHeight w:val="176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37</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显示屏防炫目</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显示屏镜面反射率≤10%</w:t>
            </w:r>
          </w:p>
        </w:tc>
      </w:tr>
      <w:tr w:rsidR="00F1071E" w:rsidRPr="00F1071E" w:rsidTr="00F1071E">
        <w:trPr>
          <w:trHeight w:val="4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38</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传声器数量</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≥0</w:t>
            </w:r>
          </w:p>
        </w:tc>
      </w:tr>
      <w:tr w:rsidR="00F1071E" w:rsidRPr="00F1071E" w:rsidTr="00F1071E">
        <w:trPr>
          <w:trHeight w:val="4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39</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扬声器数量</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≥0</w:t>
            </w:r>
          </w:p>
        </w:tc>
      </w:tr>
      <w:tr w:rsidR="00F1071E" w:rsidRPr="00F1071E" w:rsidTr="00F1071E">
        <w:trPr>
          <w:trHeight w:val="4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40</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鼠标数量</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≥1 个</w:t>
            </w:r>
          </w:p>
        </w:tc>
      </w:tr>
      <w:tr w:rsidR="00F1071E" w:rsidRPr="00F1071E" w:rsidTr="00F1071E">
        <w:trPr>
          <w:trHeight w:val="4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41</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键盘数量</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≥1 个</w:t>
            </w:r>
          </w:p>
        </w:tc>
      </w:tr>
      <w:tr w:rsidR="00F1071E" w:rsidRPr="00F1071E" w:rsidTr="00F1071E">
        <w:trPr>
          <w:trHeight w:val="4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42</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摄像头数量</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Times New Roman" w:eastAsia="宋体" w:hAnsi="Times New Roman" w:cs="Times New Roman"/>
                <w:szCs w:val="24"/>
              </w:rPr>
            </w:pPr>
            <w:r w:rsidRPr="00F1071E">
              <w:rPr>
                <w:rFonts w:ascii="微软雅黑" w:eastAsia="微软雅黑" w:hAnsi="微软雅黑" w:cs="宋体" w:hint="eastAsia"/>
                <w:kern w:val="0"/>
                <w:sz w:val="16"/>
                <w:szCs w:val="16"/>
              </w:rPr>
              <w:t>≥0个</w:t>
            </w:r>
          </w:p>
        </w:tc>
      </w:tr>
      <w:tr w:rsidR="00F1071E" w:rsidRPr="00F1071E" w:rsidTr="00F1071E">
        <w:trPr>
          <w:trHeight w:val="4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43</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光驱数量</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≥1 个</w:t>
            </w:r>
          </w:p>
        </w:tc>
      </w:tr>
      <w:tr w:rsidR="00F1071E" w:rsidRPr="00F1071E" w:rsidTr="00F1071E">
        <w:trPr>
          <w:trHeight w:val="4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44</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键盘按键数目</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61 键/86 键/101 键/104 键等</w:t>
            </w:r>
          </w:p>
        </w:tc>
      </w:tr>
      <w:tr w:rsidR="00F1071E" w:rsidRPr="00F1071E" w:rsidTr="00F1071E">
        <w:trPr>
          <w:trHeight w:val="66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45</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摄像头像素</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≥50 万</w:t>
            </w:r>
          </w:p>
        </w:tc>
      </w:tr>
      <w:tr w:rsidR="00F1071E" w:rsidRPr="00F1071E" w:rsidTr="00F1071E">
        <w:trPr>
          <w:trHeight w:val="66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46</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摄像头分辨率</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≥800*600</w:t>
            </w:r>
          </w:p>
        </w:tc>
      </w:tr>
      <w:tr w:rsidR="00F1071E" w:rsidRPr="00F1071E" w:rsidTr="00F1071E">
        <w:trPr>
          <w:trHeight w:val="4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47</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扬声器功率</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≥1 瓦/个</w:t>
            </w:r>
          </w:p>
        </w:tc>
      </w:tr>
      <w:tr w:rsidR="00F1071E" w:rsidRPr="00F1071E" w:rsidTr="00F1071E">
        <w:trPr>
          <w:trHeight w:val="4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48</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扬声器频率范围</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不低于（100Hz-8kHz）范围</w:t>
            </w:r>
          </w:p>
        </w:tc>
      </w:tr>
      <w:tr w:rsidR="00F1071E" w:rsidRPr="00F1071E" w:rsidTr="00F1071E">
        <w:trPr>
          <w:trHeight w:val="66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lastRenderedPageBreak/>
              <w:t>49</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扬声器总谐波失真</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谐波失真在100Hz-7kHz频率范围内不高于10%</w:t>
            </w:r>
          </w:p>
        </w:tc>
      </w:tr>
      <w:tr w:rsidR="00F1071E" w:rsidRPr="00F1071E" w:rsidTr="00F1071E">
        <w:trPr>
          <w:trHeight w:val="88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50</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扬声器最大声压级</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最大声压级在粉红噪声播放场景下，工作距离处声压级不低于70dB</w:t>
            </w:r>
          </w:p>
        </w:tc>
      </w:tr>
      <w:tr w:rsidR="00F1071E" w:rsidRPr="00F1071E" w:rsidTr="00F1071E">
        <w:trPr>
          <w:trHeight w:val="4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51</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键盘连接方式</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有线或无线</w:t>
            </w:r>
          </w:p>
        </w:tc>
      </w:tr>
      <w:tr w:rsidR="00F1071E" w:rsidRPr="00F1071E" w:rsidTr="00F1071E">
        <w:trPr>
          <w:trHeight w:val="88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52</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键盘键程</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2.3mm ~ 4.0mm</w:t>
            </w:r>
          </w:p>
        </w:tc>
      </w:tr>
      <w:tr w:rsidR="00F1071E" w:rsidRPr="00F1071E" w:rsidTr="00F1071E">
        <w:trPr>
          <w:trHeight w:val="88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53</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键盘按键压力</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按键压力应在 0.54 N±0.14N</w:t>
            </w:r>
          </w:p>
        </w:tc>
      </w:tr>
      <w:tr w:rsidR="00F1071E" w:rsidRPr="00F1071E" w:rsidTr="00F1071E">
        <w:trPr>
          <w:trHeight w:val="66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54</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有线键盘连接线</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≥1.5 米</w:t>
            </w:r>
          </w:p>
        </w:tc>
      </w:tr>
      <w:tr w:rsidR="00F1071E" w:rsidRPr="00F1071E" w:rsidTr="00F1071E">
        <w:trPr>
          <w:trHeight w:val="4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55</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键盘颜色</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黑色/白色/银色等商务色系</w:t>
            </w:r>
          </w:p>
        </w:tc>
      </w:tr>
      <w:tr w:rsidR="00F1071E" w:rsidRPr="00F1071E" w:rsidTr="00F1071E">
        <w:trPr>
          <w:trHeight w:val="132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56</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键盘其他要求</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kern w:val="0"/>
                <w:sz w:val="16"/>
                <w:szCs w:val="16"/>
              </w:rPr>
              <w:t>键盘外观结构、连接方式、主要功能、</w:t>
            </w:r>
            <w:r w:rsidRPr="00F1071E">
              <w:rPr>
                <w:rFonts w:ascii="微软雅黑" w:eastAsia="微软雅黑" w:hAnsi="微软雅黑" w:cs="宋体" w:hint="eastAsia"/>
                <w:kern w:val="0"/>
                <w:sz w:val="16"/>
                <w:szCs w:val="16"/>
              </w:rPr>
              <w:br/>
              <w:t>安全、电磁兼容性、可靠性应符合 GB/T 14081 的相关规定</w:t>
            </w:r>
          </w:p>
        </w:tc>
      </w:tr>
      <w:tr w:rsidR="00F1071E" w:rsidRPr="00F1071E" w:rsidTr="00F1071E">
        <w:trPr>
          <w:trHeight w:val="4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57</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鼠标连接方式</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有线或无线</w:t>
            </w:r>
          </w:p>
        </w:tc>
      </w:tr>
      <w:tr w:rsidR="00F1071E" w:rsidRPr="00F1071E" w:rsidTr="00F1071E">
        <w:trPr>
          <w:trHeight w:val="4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58</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有线鼠标连接线</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≥1.5 米</w:t>
            </w:r>
          </w:p>
        </w:tc>
      </w:tr>
      <w:tr w:rsidR="00F1071E" w:rsidRPr="00F1071E" w:rsidTr="00F1071E">
        <w:trPr>
          <w:trHeight w:val="110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59</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鼠标DPI分辨率</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800~1600</w:t>
            </w:r>
          </w:p>
        </w:tc>
      </w:tr>
      <w:tr w:rsidR="00F1071E" w:rsidRPr="00F1071E" w:rsidTr="00F1071E">
        <w:trPr>
          <w:trHeight w:val="4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60</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鼠标颜色</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黑色/银色/白色等商务色系</w:t>
            </w:r>
          </w:p>
        </w:tc>
      </w:tr>
      <w:tr w:rsidR="00F1071E" w:rsidRPr="00F1071E" w:rsidTr="00F1071E">
        <w:trPr>
          <w:trHeight w:val="110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61</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鼠标其他要求</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其它参数应符合 GB/T 26245 的相关规定</w:t>
            </w:r>
          </w:p>
        </w:tc>
      </w:tr>
      <w:tr w:rsidR="00F1071E" w:rsidRPr="00F1071E" w:rsidTr="00F1071E">
        <w:trPr>
          <w:trHeight w:val="4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62</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内置光驱</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支持内置光驱</w:t>
            </w:r>
          </w:p>
        </w:tc>
      </w:tr>
      <w:tr w:rsidR="00F1071E" w:rsidRPr="00F1071E" w:rsidTr="00F1071E">
        <w:trPr>
          <w:trHeight w:val="4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63</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有线网卡数量</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≥1</w:t>
            </w:r>
          </w:p>
        </w:tc>
      </w:tr>
      <w:tr w:rsidR="00F1071E" w:rsidRPr="00F1071E" w:rsidTr="00F1071E">
        <w:trPr>
          <w:trHeight w:val="66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64</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无线网卡及天线数量</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≥0</w:t>
            </w:r>
          </w:p>
        </w:tc>
      </w:tr>
      <w:tr w:rsidR="00F1071E" w:rsidRPr="00F1071E" w:rsidTr="00F1071E">
        <w:trPr>
          <w:trHeight w:val="88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65</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单无线网卡天线数量</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≥0</w:t>
            </w:r>
          </w:p>
        </w:tc>
      </w:tr>
      <w:tr w:rsidR="00F1071E" w:rsidRPr="00F1071E" w:rsidTr="00F1071E">
        <w:trPr>
          <w:trHeight w:val="88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66</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USB接口数量</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机箱前面板应提供不少于3个USB 接 口（含2个USB3.0及以上接口）</w:t>
            </w:r>
          </w:p>
        </w:tc>
      </w:tr>
      <w:tr w:rsidR="00F1071E" w:rsidRPr="00F1071E" w:rsidTr="00F1071E">
        <w:trPr>
          <w:trHeight w:val="66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lastRenderedPageBreak/>
              <w:t>67</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USB母座接口要求</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机箱前面板额外预留 2 个专用 USB 母座接口孔位和 1 个通用 A 型 USB 母座接口孔位，采用横向排列中心间距应不小于 27mm</w:t>
            </w:r>
          </w:p>
        </w:tc>
      </w:tr>
      <w:tr w:rsidR="00F1071E" w:rsidRPr="00F1071E" w:rsidTr="00F1071E">
        <w:trPr>
          <w:trHeight w:val="4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68</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视频接口数量</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≥1</w:t>
            </w:r>
          </w:p>
        </w:tc>
      </w:tr>
      <w:tr w:rsidR="00F1071E" w:rsidRPr="00F1071E" w:rsidTr="00F1071E">
        <w:trPr>
          <w:trHeight w:val="4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69</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音频接口数量</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≥1</w:t>
            </w:r>
          </w:p>
        </w:tc>
      </w:tr>
      <w:tr w:rsidR="00F1071E" w:rsidRPr="00F1071E" w:rsidTr="00F1071E">
        <w:trPr>
          <w:trHeight w:val="4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70</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存储卡接口数量</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≥0</w:t>
            </w:r>
          </w:p>
        </w:tc>
      </w:tr>
      <w:tr w:rsidR="00F1071E" w:rsidRPr="00F1071E" w:rsidTr="00F1071E">
        <w:trPr>
          <w:trHeight w:val="132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71</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整机外观</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a) 产品表面不应有凹痕、划伤、裂缝、变形和污染等。表面涂层均匀，不应起泡、龟裂、脱落和磨损，金属零部</w:t>
            </w:r>
            <w:r w:rsidRPr="00F1071E">
              <w:rPr>
                <w:rFonts w:ascii="微软雅黑" w:eastAsia="微软雅黑" w:hAnsi="微软雅黑" w:cs="宋体" w:hint="eastAsia"/>
                <w:kern w:val="0"/>
                <w:sz w:val="16"/>
                <w:szCs w:val="16"/>
              </w:rPr>
              <w:br/>
              <w:t>件无锈蚀及其它机械损伤；</w:t>
            </w:r>
            <w:r w:rsidRPr="00F1071E">
              <w:rPr>
                <w:rFonts w:ascii="微软雅黑" w:eastAsia="微软雅黑" w:hAnsi="微软雅黑" w:cs="宋体" w:hint="eastAsia"/>
                <w:kern w:val="0"/>
                <w:sz w:val="16"/>
                <w:szCs w:val="16"/>
              </w:rPr>
              <w:br/>
              <w:t>b) 产品表面说明功能的文字、符号、标志，应清晰、端正、牢固</w:t>
            </w:r>
          </w:p>
        </w:tc>
      </w:tr>
      <w:tr w:rsidR="00F1071E" w:rsidRPr="00F1071E" w:rsidTr="00F1071E">
        <w:trPr>
          <w:trHeight w:val="198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72</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状态指示灯</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在产品显著位置提供状态指示功能， 如运行状态，并由供应商提供详细参 数</w:t>
            </w:r>
          </w:p>
        </w:tc>
      </w:tr>
      <w:tr w:rsidR="00F1071E" w:rsidRPr="00F1071E" w:rsidTr="00F1071E">
        <w:trPr>
          <w:trHeight w:val="638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73</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整机结构</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a) 机箱应符合 GB/T 4208、GB/T 26246的相关规定；</w:t>
            </w:r>
            <w:r w:rsidRPr="00F1071E">
              <w:rPr>
                <w:rFonts w:ascii="微软雅黑" w:eastAsia="微软雅黑" w:hAnsi="微软雅黑" w:cs="宋体" w:hint="eastAsia"/>
                <w:kern w:val="0"/>
                <w:sz w:val="16"/>
                <w:szCs w:val="16"/>
              </w:rPr>
              <w:br/>
              <w:t>b) 产品内部结构应符合通用部件的安装需求；</w:t>
            </w:r>
            <w:r w:rsidRPr="00F1071E">
              <w:rPr>
                <w:rFonts w:ascii="微软雅黑" w:eastAsia="微软雅黑" w:hAnsi="微软雅黑" w:cs="宋体" w:hint="eastAsia"/>
                <w:kern w:val="0"/>
                <w:sz w:val="16"/>
                <w:szCs w:val="16"/>
              </w:rPr>
              <w:br/>
              <w:t>c) 所有输入输出接口应符合相关国家或行业标准；</w:t>
            </w:r>
            <w:r w:rsidRPr="00F1071E">
              <w:rPr>
                <w:rFonts w:ascii="微软雅黑" w:eastAsia="微软雅黑" w:hAnsi="微软雅黑" w:cs="宋体" w:hint="eastAsia"/>
                <w:kern w:val="0"/>
                <w:sz w:val="16"/>
                <w:szCs w:val="16"/>
              </w:rPr>
              <w:br/>
              <w:t>d) 产品零部件应紧固无松动，可插拔部件应可靠连接，开关、按钮和其它控制部件应灵活可靠，布局应方便使用；</w:t>
            </w:r>
            <w:r w:rsidRPr="00F1071E">
              <w:rPr>
                <w:rFonts w:ascii="微软雅黑" w:eastAsia="微软雅黑" w:hAnsi="微软雅黑" w:cs="宋体" w:hint="eastAsia"/>
                <w:kern w:val="0"/>
                <w:sz w:val="16"/>
                <w:szCs w:val="16"/>
              </w:rPr>
              <w:br/>
              <w:t>e) 所有 I/O 连接器及需插接线缆的部位应预留采购人操作空间，方便插拔解锁与插拔线缆；</w:t>
            </w:r>
            <w:r w:rsidRPr="00F1071E">
              <w:rPr>
                <w:rFonts w:ascii="微软雅黑" w:eastAsia="微软雅黑" w:hAnsi="微软雅黑" w:cs="宋体" w:hint="eastAsia"/>
                <w:kern w:val="0"/>
                <w:sz w:val="16"/>
                <w:szCs w:val="16"/>
              </w:rPr>
              <w:br/>
              <w:t>f) 可插拔板卡插槽部位应预留安装、拆卸或更换板卡空间；</w:t>
            </w:r>
            <w:r w:rsidRPr="00F1071E">
              <w:rPr>
                <w:rFonts w:ascii="微软雅黑" w:eastAsia="微软雅黑" w:hAnsi="微软雅黑" w:cs="宋体" w:hint="eastAsia"/>
                <w:kern w:val="0"/>
                <w:sz w:val="16"/>
                <w:szCs w:val="16"/>
              </w:rPr>
              <w:br/>
              <w:t>g) 拆装可能接触到的金属剪口或金属尖角部位应做防划伤处理，以保证</w:t>
            </w:r>
            <w:r w:rsidRPr="00F1071E">
              <w:rPr>
                <w:rFonts w:ascii="微软雅黑" w:eastAsia="微软雅黑" w:hAnsi="微软雅黑" w:cs="宋体" w:hint="eastAsia"/>
                <w:kern w:val="0"/>
                <w:sz w:val="16"/>
                <w:szCs w:val="16"/>
              </w:rPr>
              <w:br/>
              <w:t>安全；</w:t>
            </w:r>
            <w:r w:rsidRPr="00F1071E">
              <w:rPr>
                <w:rFonts w:ascii="微软雅黑" w:eastAsia="微软雅黑" w:hAnsi="微软雅黑" w:cs="宋体" w:hint="eastAsia"/>
                <w:kern w:val="0"/>
                <w:sz w:val="16"/>
                <w:szCs w:val="16"/>
              </w:rPr>
              <w:br/>
              <w:t>h) 整机内部走线应规整，固线结构和位置要合理可靠并做防割线处理，需便于理线和插拔操作，走线应不影响系统各主要部件组装和拆卸；</w:t>
            </w:r>
            <w:r w:rsidRPr="00F1071E">
              <w:rPr>
                <w:rFonts w:ascii="微软雅黑" w:eastAsia="微软雅黑" w:hAnsi="微软雅黑" w:cs="宋体" w:hint="eastAsia"/>
                <w:kern w:val="0"/>
                <w:sz w:val="16"/>
                <w:szCs w:val="16"/>
              </w:rPr>
              <w:br/>
              <w:t>i) 如需通过孔走线，过线孔应做防割线处理；</w:t>
            </w:r>
            <w:r w:rsidRPr="00F1071E">
              <w:rPr>
                <w:rFonts w:ascii="微软雅黑" w:eastAsia="微软雅黑" w:hAnsi="微软雅黑" w:cs="宋体" w:hint="eastAsia"/>
                <w:kern w:val="0"/>
                <w:sz w:val="16"/>
                <w:szCs w:val="16"/>
              </w:rPr>
              <w:br/>
              <w:t>j) 各插头位置和插拔方向应合理，应做到插拔无障碍设计，具备防呆设计，有效避免误操作；</w:t>
            </w:r>
            <w:r w:rsidRPr="00F1071E">
              <w:rPr>
                <w:rFonts w:ascii="微软雅黑" w:eastAsia="微软雅黑" w:hAnsi="微软雅黑" w:cs="宋体" w:hint="eastAsia"/>
                <w:kern w:val="0"/>
                <w:sz w:val="16"/>
                <w:szCs w:val="16"/>
              </w:rPr>
              <w:br/>
              <w:t>k) 各主要部件拆装无障碍，使用常规工具拆装，无特殊拆装工具需求；</w:t>
            </w:r>
            <w:r w:rsidRPr="00F1071E">
              <w:rPr>
                <w:rFonts w:ascii="微软雅黑" w:eastAsia="微软雅黑" w:hAnsi="微软雅黑" w:cs="宋体" w:hint="eastAsia"/>
                <w:kern w:val="0"/>
                <w:sz w:val="16"/>
                <w:szCs w:val="16"/>
              </w:rPr>
              <w:br/>
              <w:t>l) 各主要部件拆装步骤要少，各自拆装需避免相互干扰；</w:t>
            </w:r>
            <w:r w:rsidRPr="00F1071E">
              <w:rPr>
                <w:rFonts w:ascii="微软雅黑" w:eastAsia="微软雅黑" w:hAnsi="微软雅黑" w:cs="宋体" w:hint="eastAsia"/>
                <w:kern w:val="0"/>
                <w:sz w:val="16"/>
                <w:szCs w:val="16"/>
              </w:rPr>
              <w:br/>
              <w:t>m) 对于整机或零部件外表面为高亮面的，应粘贴保护膜，保护膜需粘贴牢固，运输、组装等过程不易脱落，撕下无残留；</w:t>
            </w:r>
            <w:r w:rsidRPr="00F1071E">
              <w:rPr>
                <w:rFonts w:ascii="微软雅黑" w:eastAsia="微软雅黑" w:hAnsi="微软雅黑" w:cs="宋体" w:hint="eastAsia"/>
                <w:kern w:val="0"/>
                <w:sz w:val="16"/>
                <w:szCs w:val="16"/>
              </w:rPr>
              <w:br/>
              <w:t>n) 其它要求应符合 GB/T 9813.1 的相关规定</w:t>
            </w:r>
          </w:p>
        </w:tc>
      </w:tr>
      <w:tr w:rsidR="00F1071E" w:rsidRPr="00F1071E" w:rsidTr="00F1071E">
        <w:trPr>
          <w:trHeight w:val="66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lastRenderedPageBreak/>
              <w:t>74</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机箱防护要求</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机箱应符合 GB/T 4208 中 IP20 防护要求</w:t>
            </w:r>
          </w:p>
        </w:tc>
      </w:tr>
      <w:tr w:rsidR="00F1071E" w:rsidRPr="00F1071E" w:rsidTr="00F1071E">
        <w:trPr>
          <w:trHeight w:val="15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75</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整机噪音</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产品工作在空闲状态下，产品的声功率级应不超过 4.5 Bel</w:t>
            </w:r>
          </w:p>
        </w:tc>
      </w:tr>
      <w:tr w:rsidR="00F1071E" w:rsidRPr="00F1071E" w:rsidTr="00F1071E">
        <w:trPr>
          <w:trHeight w:val="285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76</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整机散热</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在环境温度 25℃及处理器满载情况下，产品表面温度应符合如下要求：</w:t>
            </w:r>
            <w:r w:rsidRPr="00F1071E">
              <w:rPr>
                <w:rFonts w:ascii="微软雅黑" w:eastAsia="微软雅黑" w:hAnsi="微软雅黑" w:cs="宋体" w:hint="eastAsia"/>
                <w:kern w:val="0"/>
                <w:sz w:val="16"/>
                <w:szCs w:val="16"/>
              </w:rPr>
              <w:br/>
              <w:t>a) 出风口在机箱后面板情况下，出风口温度不高于 55℃；</w:t>
            </w:r>
            <w:r w:rsidRPr="00F1071E">
              <w:rPr>
                <w:rFonts w:ascii="微软雅黑" w:eastAsia="微软雅黑" w:hAnsi="微软雅黑" w:cs="宋体" w:hint="eastAsia"/>
                <w:kern w:val="0"/>
                <w:sz w:val="16"/>
                <w:szCs w:val="16"/>
              </w:rPr>
              <w:br/>
              <w:t>b) 可触及面温度不高于 45℃；</w:t>
            </w:r>
            <w:r w:rsidRPr="00F1071E">
              <w:rPr>
                <w:rFonts w:ascii="微软雅黑" w:eastAsia="微软雅黑" w:hAnsi="微软雅黑" w:cs="宋体" w:hint="eastAsia"/>
                <w:kern w:val="0"/>
                <w:sz w:val="16"/>
                <w:szCs w:val="16"/>
              </w:rPr>
              <w:br/>
              <w:t>c) 显示器表面温度：显示屏不高于38℃，显示屏上下灯带位置温度（如涉及）不高于 40℃，出风口温度不高于 45℃</w:t>
            </w:r>
          </w:p>
        </w:tc>
      </w:tr>
      <w:tr w:rsidR="00F1071E" w:rsidRPr="00F1071E" w:rsidTr="00F1071E">
        <w:trPr>
          <w:trHeight w:val="110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77</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整机能效限定值</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产品能效限定值应达到 GB 28380-2012</w:t>
            </w:r>
            <w:r w:rsidRPr="00F1071E">
              <w:rPr>
                <w:rFonts w:ascii="微软雅黑" w:eastAsia="微软雅黑" w:hAnsi="微软雅黑" w:cs="宋体" w:hint="eastAsia"/>
                <w:kern w:val="0"/>
                <w:sz w:val="16"/>
                <w:szCs w:val="16"/>
              </w:rPr>
              <w:br/>
              <w:t>标准中能效等级 2 级及以上</w:t>
            </w:r>
          </w:p>
        </w:tc>
      </w:tr>
      <w:tr w:rsidR="00F1071E" w:rsidRPr="00F1071E" w:rsidTr="00F1071E">
        <w:trPr>
          <w:trHeight w:val="4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78</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机身材质</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塑料/金属等</w:t>
            </w:r>
          </w:p>
        </w:tc>
      </w:tr>
      <w:tr w:rsidR="00F1071E" w:rsidRPr="00F1071E" w:rsidTr="00F1071E">
        <w:trPr>
          <w:trHeight w:val="4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79</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机身颜色</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灰色/黑色等商务色系</w:t>
            </w:r>
          </w:p>
        </w:tc>
      </w:tr>
      <w:tr w:rsidR="00F1071E" w:rsidRPr="00F1071E" w:rsidTr="00F1071E">
        <w:trPr>
          <w:trHeight w:val="110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80</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产品 规格</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机箱尺寸容量</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机箱体积应不大于30L</w:t>
            </w:r>
          </w:p>
        </w:tc>
      </w:tr>
      <w:tr w:rsidR="00F1071E" w:rsidRPr="00F1071E" w:rsidTr="00F1071E">
        <w:trPr>
          <w:trHeight w:val="4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81</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性能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CPU 物理核数</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≥8</w:t>
            </w:r>
          </w:p>
        </w:tc>
      </w:tr>
      <w:tr w:rsidR="00F1071E" w:rsidRPr="00F1071E" w:rsidTr="00F1071E">
        <w:trPr>
          <w:trHeight w:val="4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82</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性能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CPU 主频</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≥2.0GHz</w:t>
            </w:r>
          </w:p>
        </w:tc>
      </w:tr>
      <w:tr w:rsidR="00F1071E" w:rsidRPr="00F1071E" w:rsidTr="00F1071E">
        <w:trPr>
          <w:trHeight w:val="132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83</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性能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CPU 末级缓存容量</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≥2MB</w:t>
            </w:r>
          </w:p>
        </w:tc>
      </w:tr>
      <w:tr w:rsidR="00F1071E" w:rsidRPr="00F1071E" w:rsidTr="00F1071E">
        <w:trPr>
          <w:trHeight w:val="4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84</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性能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CPU 支持的内存最高速率</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≥6400MT/s</w:t>
            </w:r>
          </w:p>
        </w:tc>
      </w:tr>
      <w:tr w:rsidR="00F1071E" w:rsidRPr="00F1071E" w:rsidTr="00F1071E">
        <w:trPr>
          <w:trHeight w:val="4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85</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性能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内存读写速率</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≥6400MT/s</w:t>
            </w:r>
          </w:p>
        </w:tc>
      </w:tr>
      <w:tr w:rsidR="00F1071E" w:rsidRPr="00F1071E" w:rsidTr="00F1071E">
        <w:trPr>
          <w:trHeight w:val="4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86</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性能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显示分辨率</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≥1920x1080</w:t>
            </w:r>
          </w:p>
        </w:tc>
      </w:tr>
      <w:tr w:rsidR="00F1071E" w:rsidRPr="00F1071E" w:rsidTr="00F1071E">
        <w:trPr>
          <w:trHeight w:val="4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87</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性能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显卡显示芯片核心频率</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≥300MHz</w:t>
            </w:r>
          </w:p>
        </w:tc>
      </w:tr>
      <w:tr w:rsidR="00F1071E" w:rsidRPr="00F1071E" w:rsidTr="00F1071E">
        <w:trPr>
          <w:trHeight w:val="88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88</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性能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显存等效频率</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≥1000MT/s</w:t>
            </w:r>
          </w:p>
        </w:tc>
      </w:tr>
      <w:tr w:rsidR="00F1071E" w:rsidRPr="00F1071E" w:rsidTr="00F1071E">
        <w:trPr>
          <w:trHeight w:val="132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lastRenderedPageBreak/>
              <w:t>89</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性能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显卡可支持多屏同时显示数量</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显卡应支持 2 块屏幕同时显示，分辨</w:t>
            </w:r>
            <w:r w:rsidRPr="00F1071E">
              <w:rPr>
                <w:rFonts w:ascii="微软雅黑" w:eastAsia="微软雅黑" w:hAnsi="微软雅黑" w:cs="宋体" w:hint="eastAsia"/>
                <w:kern w:val="0"/>
                <w:sz w:val="16"/>
                <w:szCs w:val="16"/>
              </w:rPr>
              <w:br/>
              <w:t>率应不低于 1920×1080</w:t>
            </w:r>
          </w:p>
        </w:tc>
      </w:tr>
      <w:tr w:rsidR="00F1071E" w:rsidRPr="00F1071E" w:rsidTr="00F1071E">
        <w:trPr>
          <w:trHeight w:val="66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90</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性能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显示屏刷新率</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≥75Hz</w:t>
            </w:r>
          </w:p>
        </w:tc>
      </w:tr>
      <w:tr w:rsidR="00F1071E" w:rsidRPr="00F1071E" w:rsidTr="00F1071E">
        <w:trPr>
          <w:trHeight w:val="88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91</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性能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显示屏位深</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≥8 位</w:t>
            </w:r>
          </w:p>
        </w:tc>
      </w:tr>
      <w:tr w:rsidR="00F1071E" w:rsidRPr="00F1071E" w:rsidTr="00F1071E">
        <w:trPr>
          <w:trHeight w:val="110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92</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性能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显示屏色域</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≥99% sRGB</w:t>
            </w:r>
          </w:p>
        </w:tc>
      </w:tr>
      <w:tr w:rsidR="00F1071E" w:rsidRPr="00F1071E" w:rsidTr="00F1071E">
        <w:trPr>
          <w:trHeight w:val="15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93</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性能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显示屏色准</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△E ≤ 4</w:t>
            </w:r>
          </w:p>
        </w:tc>
      </w:tr>
      <w:tr w:rsidR="00F1071E" w:rsidRPr="00F1071E" w:rsidTr="00F1071E">
        <w:trPr>
          <w:trHeight w:val="15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94</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性能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显示屏响应时间</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≤8ms</w:t>
            </w:r>
          </w:p>
        </w:tc>
      </w:tr>
      <w:tr w:rsidR="00F1071E" w:rsidRPr="00F1071E" w:rsidTr="00F1071E">
        <w:trPr>
          <w:trHeight w:val="15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95</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性能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显示屏亮度</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≥250 尼特</w:t>
            </w:r>
          </w:p>
        </w:tc>
      </w:tr>
      <w:tr w:rsidR="00F1071E" w:rsidRPr="00F1071E" w:rsidTr="00F1071E">
        <w:trPr>
          <w:trHeight w:val="15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96</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性能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显示屏亮度一致性</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≥70%</w:t>
            </w:r>
          </w:p>
        </w:tc>
      </w:tr>
      <w:tr w:rsidR="00F1071E" w:rsidRPr="00F1071E" w:rsidTr="00F1071E">
        <w:trPr>
          <w:trHeight w:val="15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97</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性能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显示屏对比度</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≥500：1</w:t>
            </w:r>
          </w:p>
        </w:tc>
      </w:tr>
      <w:tr w:rsidR="00F1071E" w:rsidRPr="00F1071E" w:rsidTr="00F1071E">
        <w:trPr>
          <w:trHeight w:val="88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98</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性能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显示屏其他参数</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其它参数应符合 SJ/T 11292 的相关规定（灰度等级≥32 级）</w:t>
            </w:r>
          </w:p>
        </w:tc>
      </w:tr>
      <w:tr w:rsidR="00F1071E" w:rsidRPr="00F1071E" w:rsidTr="00F1071E">
        <w:trPr>
          <w:trHeight w:val="88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99</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性能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有线网卡速率</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最高速率应不低于1000Mbps，应支持10Mbps、100Mbps、1000Mbps 速率自适应</w:t>
            </w:r>
          </w:p>
        </w:tc>
      </w:tr>
      <w:tr w:rsidR="00F1071E" w:rsidRPr="00F1071E" w:rsidTr="00F1071E">
        <w:trPr>
          <w:trHeight w:val="66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lastRenderedPageBreak/>
              <w:t>100</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性能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支持无线网络通信技术协议</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本项目不涉及</w:t>
            </w:r>
          </w:p>
        </w:tc>
      </w:tr>
      <w:tr w:rsidR="00F1071E" w:rsidRPr="00F1071E" w:rsidTr="00F1071E">
        <w:trPr>
          <w:trHeight w:val="66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101</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性能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无线网卡频宽</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本项目不涉及</w:t>
            </w:r>
          </w:p>
        </w:tc>
      </w:tr>
      <w:tr w:rsidR="00F1071E" w:rsidRPr="00F1071E" w:rsidTr="00F1071E">
        <w:trPr>
          <w:trHeight w:val="4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102</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功能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内存扩展接口(板载内存不涉及)</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≥2 个</w:t>
            </w:r>
          </w:p>
        </w:tc>
      </w:tr>
      <w:tr w:rsidR="00F1071E" w:rsidRPr="00F1071E" w:rsidTr="00F1071E">
        <w:trPr>
          <w:trHeight w:val="66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103</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功能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存储扩展接口(板载存储不涉及)</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供应商给出主板支持存储扩展接口类 型，如 UFS3.0、SATA3.0、SAS3.0、M.2等类型接口</w:t>
            </w:r>
          </w:p>
        </w:tc>
      </w:tr>
      <w:tr w:rsidR="00F1071E" w:rsidRPr="00F1071E" w:rsidTr="00F1071E">
        <w:trPr>
          <w:trHeight w:val="110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104</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功能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主板USB瞬间过流保护</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支持有瞬间过流保护功能</w:t>
            </w:r>
          </w:p>
        </w:tc>
      </w:tr>
      <w:tr w:rsidR="00F1071E" w:rsidRPr="00F1071E" w:rsidTr="00F1071E">
        <w:trPr>
          <w:trHeight w:val="15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105</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功能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主板防静电保护</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支持防静电保护功能</w:t>
            </w:r>
          </w:p>
        </w:tc>
      </w:tr>
      <w:tr w:rsidR="00F1071E" w:rsidRPr="00F1071E" w:rsidTr="00F1071E">
        <w:trPr>
          <w:trHeight w:val="15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106</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功能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I/O 接口功能</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提供基于标准 USB 接口外设连接功能、基于音频输入输出接口的音频扩展功能、基于 PCIe 接口板卡扩展功能、基于 HDMI 或 VGA 或 Type-C 或 DVI 或 DP等接口外接显示器扩展功能、基于存储接口对产品进行增容功能等。产品I/O 接口，应具备外接标准 USB 设备、 显示器、音频设备等内外部设备能力</w:t>
            </w:r>
          </w:p>
        </w:tc>
      </w:tr>
      <w:tr w:rsidR="00F1071E" w:rsidRPr="00F1071E" w:rsidTr="00F1071E">
        <w:trPr>
          <w:trHeight w:val="66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107</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功能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显卡外接显示接口</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显卡至少支持 VGA、HDMI、DVI、DP、 Type-C 中 1 种显示接口，并与显示器 接口相匹配</w:t>
            </w:r>
          </w:p>
        </w:tc>
      </w:tr>
      <w:tr w:rsidR="00F1071E" w:rsidRPr="00F1071E" w:rsidTr="00F1071E">
        <w:trPr>
          <w:trHeight w:val="4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108</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功能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独立显卡数量</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≥0</w:t>
            </w:r>
          </w:p>
        </w:tc>
      </w:tr>
      <w:tr w:rsidR="00F1071E" w:rsidRPr="00F1071E" w:rsidTr="00F1071E">
        <w:trPr>
          <w:trHeight w:val="22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109</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功能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显示器接口</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显示器应与显卡外接显示接口匹配</w:t>
            </w:r>
          </w:p>
        </w:tc>
      </w:tr>
      <w:tr w:rsidR="00F1071E" w:rsidRPr="00F1071E" w:rsidTr="00F1071E">
        <w:trPr>
          <w:trHeight w:val="4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110</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功能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显示器支架</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显示器应提供显示器支架，根据采购 人需求支持屏幕旋转、升降等</w:t>
            </w:r>
          </w:p>
        </w:tc>
      </w:tr>
      <w:tr w:rsidR="00F1071E" w:rsidRPr="00F1071E" w:rsidTr="00F1071E">
        <w:trPr>
          <w:trHeight w:val="4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111</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功能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显示器参数调节</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a)提供 OSD 选单按钮用于调节色彩、 模式等； b)支持色温、亮度、对比度调节</w:t>
            </w:r>
          </w:p>
        </w:tc>
      </w:tr>
      <w:tr w:rsidR="00F1071E" w:rsidRPr="00F1071E" w:rsidTr="00F1071E">
        <w:trPr>
          <w:trHeight w:val="4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112</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功能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摄像头物理隐私保护开关</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支持物理隐私保护开关</w:t>
            </w:r>
          </w:p>
        </w:tc>
      </w:tr>
      <w:tr w:rsidR="00F1071E" w:rsidRPr="00F1071E" w:rsidTr="00F1071E">
        <w:trPr>
          <w:trHeight w:val="4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113</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功能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传声器降噪</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支持降噪功能</w:t>
            </w:r>
          </w:p>
        </w:tc>
      </w:tr>
      <w:tr w:rsidR="00F1071E" w:rsidRPr="00F1071E" w:rsidTr="00F1071E">
        <w:trPr>
          <w:trHeight w:val="4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114</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功能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键盘背光</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支持键盘背光</w:t>
            </w:r>
          </w:p>
        </w:tc>
      </w:tr>
      <w:tr w:rsidR="00F1071E" w:rsidRPr="00F1071E" w:rsidTr="00F1071E">
        <w:trPr>
          <w:trHeight w:val="15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115</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功能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光驱功能</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光驱应支持只读、刻录等类型；最大读取速度 CD 不低于 24×150KB/s；最大读取速度 DVD 不低于 8×358KB/s；最大刻录速度 CD 不低于 24×150KB/s；</w:t>
            </w:r>
            <w:r w:rsidRPr="00F1071E">
              <w:rPr>
                <w:rFonts w:ascii="微软雅黑" w:eastAsia="微软雅黑" w:hAnsi="微软雅黑" w:cs="宋体" w:hint="eastAsia"/>
                <w:kern w:val="0"/>
                <w:sz w:val="16"/>
                <w:szCs w:val="16"/>
              </w:rPr>
              <w:br/>
              <w:t>最大刻录速度 DVD 不低于 6×1358KB/s；兼容光盘类型包含只读光盘、可读写光盘、可擦写光盘等</w:t>
            </w:r>
          </w:p>
        </w:tc>
      </w:tr>
      <w:tr w:rsidR="00F1071E" w:rsidRPr="00F1071E" w:rsidTr="00F1071E">
        <w:trPr>
          <w:trHeight w:val="66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116</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功能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存储功能</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kern w:val="0"/>
                <w:sz w:val="16"/>
                <w:szCs w:val="16"/>
              </w:rPr>
              <w:t>通过 SATA 固态存储/PCIe 固态存储</w:t>
            </w:r>
            <w:r w:rsidRPr="00F1071E">
              <w:rPr>
                <w:rFonts w:ascii="微软雅黑" w:eastAsia="微软雅黑" w:hAnsi="微软雅黑" w:cs="宋体" w:hint="eastAsia"/>
                <w:kern w:val="0"/>
                <w:sz w:val="16"/>
                <w:szCs w:val="16"/>
              </w:rPr>
              <w:br/>
              <w:t>/UFS 固态存储/SATA 硬磁盘等存储部 件提供存储功能</w:t>
            </w:r>
          </w:p>
        </w:tc>
      </w:tr>
      <w:tr w:rsidR="00F1071E" w:rsidRPr="00F1071E" w:rsidTr="00F1071E">
        <w:trPr>
          <w:trHeight w:val="15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lastRenderedPageBreak/>
              <w:t>117</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功能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内置控制器固态存储加密</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固态存储通过内置控制器硬件支持加密，不依赖处理器，保障数据安全性，但不得影响存储性能。</w:t>
            </w:r>
            <w:r w:rsidRPr="00F1071E">
              <w:rPr>
                <w:rFonts w:ascii="微软雅黑" w:eastAsia="微软雅黑" w:hAnsi="微软雅黑" w:cs="宋体" w:hint="eastAsia"/>
                <w:kern w:val="0"/>
                <w:sz w:val="16"/>
                <w:szCs w:val="16"/>
              </w:rPr>
              <w:br/>
              <w:t>a) 支持加密功能，且加密功能开启不 影响 SSD 读写性能；</w:t>
            </w:r>
            <w:r w:rsidRPr="00F1071E">
              <w:rPr>
                <w:rFonts w:ascii="微软雅黑" w:eastAsia="微软雅黑" w:hAnsi="微软雅黑" w:cs="宋体" w:hint="eastAsia"/>
                <w:kern w:val="0"/>
                <w:sz w:val="16"/>
                <w:szCs w:val="16"/>
              </w:rPr>
              <w:br/>
              <w:t>b) 支持固件加密、安全启动和安全升级；</w:t>
            </w:r>
            <w:r w:rsidRPr="00F1071E">
              <w:rPr>
                <w:rFonts w:ascii="微软雅黑" w:eastAsia="微软雅黑" w:hAnsi="微软雅黑" w:cs="宋体" w:hint="eastAsia"/>
                <w:kern w:val="0"/>
                <w:sz w:val="16"/>
                <w:szCs w:val="16"/>
              </w:rPr>
              <w:br/>
              <w:t>c) 支持数据的安全擦除</w:t>
            </w:r>
          </w:p>
        </w:tc>
      </w:tr>
      <w:tr w:rsidR="00F1071E" w:rsidRPr="00F1071E" w:rsidTr="00F1071E">
        <w:trPr>
          <w:trHeight w:val="4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118</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功能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网络功能</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a)支持网络连接、网络开启/关闭功 能；b)支持访问网络和数据交换功能</w:t>
            </w:r>
          </w:p>
        </w:tc>
      </w:tr>
      <w:tr w:rsidR="00F1071E" w:rsidRPr="00F1071E" w:rsidTr="00F1071E">
        <w:trPr>
          <w:trHeight w:val="4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119</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功能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无线网卡频段</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本项目不涉及</w:t>
            </w:r>
          </w:p>
        </w:tc>
      </w:tr>
      <w:tr w:rsidR="00F1071E" w:rsidRPr="00F1071E" w:rsidTr="00F1071E">
        <w:trPr>
          <w:trHeight w:val="4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120</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功能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物理开关</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支持网络设备物理开关</w:t>
            </w:r>
          </w:p>
        </w:tc>
      </w:tr>
      <w:tr w:rsidR="00F1071E" w:rsidRPr="00F1071E" w:rsidTr="00F1071E">
        <w:trPr>
          <w:trHeight w:val="4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121</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功能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数据传输</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支持数据传输能力，并提供数据流量 和异常日志记录功能</w:t>
            </w:r>
          </w:p>
        </w:tc>
      </w:tr>
      <w:tr w:rsidR="00F1071E" w:rsidRPr="00F1071E" w:rsidTr="00F1071E">
        <w:trPr>
          <w:trHeight w:val="66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122</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功能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蓝牙协议</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若支持蓝牙模块，蓝牙协议不低于 5.0 版本</w:t>
            </w:r>
          </w:p>
        </w:tc>
      </w:tr>
      <w:tr w:rsidR="00F1071E" w:rsidRPr="00F1071E" w:rsidTr="00F1071E">
        <w:trPr>
          <w:trHeight w:val="66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123</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功能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有线网卡接口类型</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支持 RJ45 接口</w:t>
            </w:r>
          </w:p>
        </w:tc>
      </w:tr>
      <w:tr w:rsidR="00F1071E" w:rsidRPr="00F1071E" w:rsidTr="00F1071E">
        <w:trPr>
          <w:trHeight w:val="88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124</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功能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无线网卡标准</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若配备无线网卡，产品应符合 GB15629.11 所有部分</w:t>
            </w:r>
          </w:p>
        </w:tc>
      </w:tr>
      <w:tr w:rsidR="00F1071E" w:rsidRPr="00F1071E" w:rsidTr="00F1071E">
        <w:trPr>
          <w:trHeight w:val="4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125</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功能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网络设备拆装</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网络设备支持物理拆装，包括无线网卡和蓝牙模块等</w:t>
            </w:r>
          </w:p>
        </w:tc>
      </w:tr>
      <w:tr w:rsidR="00F1071E" w:rsidRPr="00F1071E" w:rsidTr="00F1071E">
        <w:trPr>
          <w:trHeight w:val="66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126</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功能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音频接口类型</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支持 3.5mm 孔径 3 段式或 4 段式接口</w:t>
            </w:r>
          </w:p>
        </w:tc>
      </w:tr>
      <w:tr w:rsidR="00F1071E" w:rsidRPr="00F1071E" w:rsidTr="00F1071E">
        <w:trPr>
          <w:trHeight w:val="88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127</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功能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视频接口类型</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至少支持 VGA、HDMI、DVI、DP、Type-C 中 1 种显示接口</w:t>
            </w:r>
          </w:p>
        </w:tc>
      </w:tr>
      <w:tr w:rsidR="00F1071E" w:rsidRPr="00F1071E" w:rsidTr="00F1071E">
        <w:trPr>
          <w:trHeight w:val="66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128</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功能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HDMI、DP、Type-C 显 示接口要求</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若提供 HDMI或DP或Type-C 作为显示接口，应支持音频和视频同步输出</w:t>
            </w:r>
          </w:p>
        </w:tc>
      </w:tr>
      <w:tr w:rsidR="00F1071E" w:rsidRPr="00F1071E" w:rsidTr="00F1071E">
        <w:trPr>
          <w:trHeight w:val="110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129</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功能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其他接口</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a) 支持串行接口，可实现 GB/T 6107 的功能；</w:t>
            </w:r>
            <w:r w:rsidRPr="00F1071E">
              <w:rPr>
                <w:rFonts w:ascii="微软雅黑" w:eastAsia="微软雅黑" w:hAnsi="微软雅黑" w:cs="宋体" w:hint="eastAsia"/>
                <w:kern w:val="0"/>
                <w:sz w:val="16"/>
                <w:szCs w:val="16"/>
              </w:rPr>
              <w:br/>
              <w:t>b) 支持并行接口，可实现 GB/T18235.1的功能</w:t>
            </w:r>
          </w:p>
        </w:tc>
      </w:tr>
      <w:tr w:rsidR="00F1071E" w:rsidRPr="00F1071E" w:rsidTr="00F1071E">
        <w:trPr>
          <w:trHeight w:val="66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130</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功能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存储卡接口类型</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支持 SD、TF等存储卡接口</w:t>
            </w:r>
          </w:p>
        </w:tc>
      </w:tr>
      <w:tr w:rsidR="00F1071E" w:rsidRPr="00F1071E" w:rsidTr="00F1071E">
        <w:trPr>
          <w:trHeight w:val="88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131</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功能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电源线适配能力</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电源适配器电线组件应符合 GB/T 15934的要求，可拆线的插头和连接器可以不做要求</w:t>
            </w:r>
          </w:p>
        </w:tc>
      </w:tr>
      <w:tr w:rsidR="00F1071E" w:rsidRPr="00F1071E" w:rsidTr="00F1071E">
        <w:trPr>
          <w:trHeight w:val="4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132</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功能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中文信息处理要求</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符合GB 18030的相关规定</w:t>
            </w:r>
          </w:p>
        </w:tc>
      </w:tr>
      <w:tr w:rsidR="00F1071E" w:rsidRPr="00F1071E" w:rsidTr="00F1071E">
        <w:trPr>
          <w:trHeight w:val="66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133</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功能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操作系统备份及还原功能</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支持操作系统备份及还原功能</w:t>
            </w:r>
          </w:p>
        </w:tc>
      </w:tr>
      <w:tr w:rsidR="00F1071E" w:rsidRPr="00F1071E" w:rsidTr="00F1071E">
        <w:trPr>
          <w:trHeight w:val="22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134</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功能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固件备份还原能力</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支持备份及还原固件的功能</w:t>
            </w:r>
          </w:p>
        </w:tc>
      </w:tr>
      <w:tr w:rsidR="00F1071E" w:rsidRPr="00F1071E" w:rsidTr="00F1071E">
        <w:trPr>
          <w:trHeight w:val="4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lastRenderedPageBreak/>
              <w:t>135</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功能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操作系统及驱动升级</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支持通过网络、闪存盘等方式对操作 系统、驱动进行升级</w:t>
            </w:r>
          </w:p>
        </w:tc>
      </w:tr>
      <w:tr w:rsidR="00F1071E" w:rsidRPr="00F1071E" w:rsidTr="00F1071E">
        <w:trPr>
          <w:trHeight w:val="22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136</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功能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固件升级</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支持通过网络、闪存盘等方式对固件 进行升级</w:t>
            </w:r>
          </w:p>
        </w:tc>
      </w:tr>
      <w:tr w:rsidR="00F1071E" w:rsidRPr="00F1071E" w:rsidTr="00F1071E">
        <w:trPr>
          <w:trHeight w:val="22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137</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功能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BIOS支持关闭通讯接口</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支持 BIOS 关闭以太网及 USB接口</w:t>
            </w:r>
          </w:p>
        </w:tc>
      </w:tr>
      <w:tr w:rsidR="00F1071E" w:rsidRPr="00F1071E" w:rsidTr="00F1071E">
        <w:trPr>
          <w:trHeight w:val="4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138</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功能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固件查看信息</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支持查看固件版本、内存信息、主板信息、处理器信息和系统时间信息等功能</w:t>
            </w:r>
          </w:p>
        </w:tc>
      </w:tr>
      <w:tr w:rsidR="00F1071E" w:rsidRPr="00F1071E" w:rsidTr="00F1071E">
        <w:trPr>
          <w:trHeight w:val="4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139</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功能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固件设置启动顺 序</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支持设置启动顺序功能，并按照设置的启动顺序启动</w:t>
            </w:r>
          </w:p>
        </w:tc>
      </w:tr>
      <w:tr w:rsidR="00F1071E" w:rsidRPr="00F1071E" w:rsidTr="00F1071E">
        <w:trPr>
          <w:trHeight w:val="22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140</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功能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固件设置口令</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支持设置口令、修改口令、验证口令功能</w:t>
            </w:r>
          </w:p>
        </w:tc>
      </w:tr>
      <w:tr w:rsidR="00F1071E" w:rsidRPr="00F1071E" w:rsidTr="00F1071E">
        <w:trPr>
          <w:trHeight w:val="22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141</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功能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固件设置网络引 导</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支持网络引导启动和关闭功能</w:t>
            </w:r>
          </w:p>
        </w:tc>
      </w:tr>
      <w:tr w:rsidR="00F1071E" w:rsidRPr="00F1071E" w:rsidTr="00F1071E">
        <w:trPr>
          <w:trHeight w:val="66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142</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功能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指纹识别</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指纹识别功能符合 GB/T 37742 的相关规定</w:t>
            </w:r>
          </w:p>
        </w:tc>
      </w:tr>
      <w:tr w:rsidR="00F1071E" w:rsidRPr="00F1071E" w:rsidTr="00F1071E">
        <w:trPr>
          <w:trHeight w:val="66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143</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功能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人脸识别</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人脸识别功能符合 GB/T 37036.3 的相关规定</w:t>
            </w:r>
          </w:p>
        </w:tc>
      </w:tr>
      <w:tr w:rsidR="00F1071E" w:rsidRPr="00F1071E" w:rsidTr="00F1071E">
        <w:trPr>
          <w:trHeight w:val="66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144</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功能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静脉识别</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指静脉识别功能符合 GB/T 33135 的相关规定</w:t>
            </w:r>
          </w:p>
        </w:tc>
      </w:tr>
      <w:tr w:rsidR="00F1071E" w:rsidRPr="00F1071E" w:rsidTr="00F1071E">
        <w:trPr>
          <w:trHeight w:val="4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145</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功能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NPU/GPU等AI加速模块</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支持NPU/GPU等AI加速模块</w:t>
            </w:r>
          </w:p>
        </w:tc>
      </w:tr>
      <w:tr w:rsidR="00F1071E" w:rsidRPr="00F1071E" w:rsidTr="00F1071E">
        <w:trPr>
          <w:trHeight w:val="66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146</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功能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视频编解码加速模块</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支持视频编解码加速模块</w:t>
            </w:r>
          </w:p>
        </w:tc>
      </w:tr>
      <w:tr w:rsidR="00F1071E" w:rsidRPr="00F1071E" w:rsidTr="00F1071E">
        <w:trPr>
          <w:trHeight w:val="66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147</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功能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影像处理加速模块</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支持影像处理加速模块</w:t>
            </w:r>
          </w:p>
        </w:tc>
      </w:tr>
      <w:tr w:rsidR="00F1071E" w:rsidRPr="00F1071E" w:rsidTr="00F1071E">
        <w:trPr>
          <w:trHeight w:val="4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148</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可靠 性要 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固态存储寿命</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TBW ≥ 80TB（条件：240GB 硬盘容量）</w:t>
            </w:r>
          </w:p>
        </w:tc>
      </w:tr>
      <w:tr w:rsidR="00F1071E" w:rsidRPr="00F1071E" w:rsidTr="00F1071E">
        <w:trPr>
          <w:trHeight w:val="66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149</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可靠 性要 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机械硬盘寿命</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通电时间≥5万小时</w:t>
            </w:r>
          </w:p>
        </w:tc>
      </w:tr>
      <w:tr w:rsidR="00F1071E" w:rsidRPr="00F1071E" w:rsidTr="00F1071E">
        <w:trPr>
          <w:trHeight w:val="66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150</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可靠 性要 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显示屏屏幕失效点</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符合GB/T 9813.2的要求</w:t>
            </w:r>
          </w:p>
        </w:tc>
      </w:tr>
      <w:tr w:rsidR="00F1071E" w:rsidRPr="00F1071E" w:rsidTr="00F1071E">
        <w:trPr>
          <w:trHeight w:val="88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151</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可靠 性要 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键盘按键寿命</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≥1000 万次</w:t>
            </w:r>
          </w:p>
        </w:tc>
      </w:tr>
      <w:tr w:rsidR="00F1071E" w:rsidRPr="00F1071E" w:rsidTr="00F1071E">
        <w:trPr>
          <w:trHeight w:val="88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152</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可靠 性要 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鼠标按键寿命</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≥500 万次</w:t>
            </w:r>
          </w:p>
        </w:tc>
      </w:tr>
      <w:tr w:rsidR="00F1071E" w:rsidRPr="00F1071E" w:rsidTr="00F1071E">
        <w:trPr>
          <w:trHeight w:val="110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153</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可靠 性要 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键盘鼠标线材寿命</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键盘鼠标所用线材经±60°弯折不低于 3000 次，功能、外观完好</w:t>
            </w:r>
          </w:p>
        </w:tc>
      </w:tr>
      <w:tr w:rsidR="00F1071E" w:rsidRPr="00F1071E" w:rsidTr="00F1071E">
        <w:trPr>
          <w:trHeight w:val="88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154</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可靠 性要 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风扇寿命</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≥4 万小时</w:t>
            </w:r>
          </w:p>
        </w:tc>
      </w:tr>
      <w:tr w:rsidR="00F1071E" w:rsidRPr="00F1071E" w:rsidTr="00F1071E">
        <w:trPr>
          <w:trHeight w:val="220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lastRenderedPageBreak/>
              <w:t>155</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可靠性要求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电磁兼容性要求的抗扰度</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符合 GB/T 9254.2 的规定</w:t>
            </w:r>
          </w:p>
        </w:tc>
      </w:tr>
      <w:tr w:rsidR="00F1071E" w:rsidRPr="00F1071E" w:rsidTr="00F1071E">
        <w:trPr>
          <w:trHeight w:val="132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156</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可靠 性要 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环境条件要求的气候环境 适应性</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符合 GB/T 9813.1 中规定</w:t>
            </w:r>
          </w:p>
        </w:tc>
      </w:tr>
      <w:tr w:rsidR="00F1071E" w:rsidRPr="00F1071E" w:rsidTr="00F1071E">
        <w:trPr>
          <w:trHeight w:val="132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157</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可靠 性要 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环境条件要求的振动适应 性</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符合 GB/T 9813.1 中规定</w:t>
            </w:r>
          </w:p>
        </w:tc>
      </w:tr>
      <w:tr w:rsidR="00F1071E" w:rsidRPr="00F1071E" w:rsidTr="00F1071E">
        <w:trPr>
          <w:trHeight w:val="132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158</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可靠 性要 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环境条件要求的冲击适应 性</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符合 GB/T 9813.1 中规定</w:t>
            </w:r>
          </w:p>
        </w:tc>
      </w:tr>
      <w:tr w:rsidR="00F1071E" w:rsidRPr="00F1071E" w:rsidTr="00F1071E">
        <w:trPr>
          <w:trHeight w:val="132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159</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可靠 性要 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环境条件要求的碰撞适应 性</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符合 GB/T 9813.1 中规定</w:t>
            </w:r>
          </w:p>
        </w:tc>
      </w:tr>
      <w:tr w:rsidR="00F1071E" w:rsidRPr="00F1071E" w:rsidTr="00F1071E">
        <w:trPr>
          <w:trHeight w:val="132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160</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可靠性要求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环境条件要求的运输包装件跌落适应性</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符合 GB/T 9813.1 中规定</w:t>
            </w:r>
          </w:p>
        </w:tc>
      </w:tr>
      <w:tr w:rsidR="00F1071E" w:rsidRPr="00F1071E" w:rsidTr="00F1071E">
        <w:trPr>
          <w:trHeight w:val="132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161</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可靠 性要 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MTBF测试</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MTBF(m1)≥3 万小时</w:t>
            </w:r>
          </w:p>
        </w:tc>
      </w:tr>
      <w:tr w:rsidR="00F1071E" w:rsidRPr="00F1071E" w:rsidTr="00F1071E">
        <w:trPr>
          <w:trHeight w:val="462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lastRenderedPageBreak/>
              <w:t>162</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兼容 要求</w:t>
            </w:r>
          </w:p>
        </w:tc>
        <w:tc>
          <w:tcPr>
            <w:tcW w:w="1560"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常用软件兼容</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支持流式软件、版式软件、浏览器、 邮件采购人端、解压软件、多媒体、 图形图像处理等常用软件</w:t>
            </w:r>
          </w:p>
        </w:tc>
      </w:tr>
      <w:tr w:rsidR="00F1071E" w:rsidRPr="00F1071E" w:rsidTr="00F1071E">
        <w:trPr>
          <w:trHeight w:val="2200"/>
        </w:trPr>
        <w:tc>
          <w:tcPr>
            <w:tcW w:w="562" w:type="dxa"/>
            <w:tcBorders>
              <w:top w:val="single" w:sz="4" w:space="0" w:color="auto"/>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163</w:t>
            </w:r>
          </w:p>
        </w:tc>
        <w:tc>
          <w:tcPr>
            <w:tcW w:w="1134" w:type="dxa"/>
            <w:tcBorders>
              <w:top w:val="single" w:sz="4" w:space="0" w:color="auto"/>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兼容 要求</w:t>
            </w:r>
          </w:p>
        </w:tc>
        <w:tc>
          <w:tcPr>
            <w:tcW w:w="1560" w:type="dxa"/>
            <w:tcBorders>
              <w:top w:val="single" w:sz="4" w:space="0" w:color="auto"/>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数据库兼容</w:t>
            </w:r>
          </w:p>
        </w:tc>
        <w:tc>
          <w:tcPr>
            <w:tcW w:w="4252" w:type="dxa"/>
            <w:tcBorders>
              <w:top w:val="single" w:sz="4" w:space="0" w:color="auto"/>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兼容 3 个及以上厂商的数据库产品</w:t>
            </w:r>
          </w:p>
        </w:tc>
      </w:tr>
      <w:tr w:rsidR="00F1071E" w:rsidRPr="00F1071E" w:rsidTr="00F1071E">
        <w:trPr>
          <w:trHeight w:val="198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164</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兼容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中间件兼容</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兼容 3 个及以上厂商中间件产品</w:t>
            </w:r>
          </w:p>
        </w:tc>
      </w:tr>
      <w:tr w:rsidR="00F1071E" w:rsidRPr="00F1071E" w:rsidTr="00F1071E">
        <w:trPr>
          <w:trHeight w:val="220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165</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兼容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平台软件兼容</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兼容 3 个及以上厂商云计算及大数据平台</w:t>
            </w:r>
          </w:p>
        </w:tc>
      </w:tr>
      <w:tr w:rsidR="00F1071E" w:rsidRPr="00F1071E" w:rsidTr="00F1071E">
        <w:trPr>
          <w:trHeight w:val="110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166</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包装 及运 输要 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标志、包装、运输和贮存</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符合 GB/T 9813.1和商品包装政府采购需求标准的相关规定</w:t>
            </w:r>
          </w:p>
        </w:tc>
      </w:tr>
      <w:tr w:rsidR="00F1071E" w:rsidRPr="00F1071E" w:rsidTr="00F1071E">
        <w:trPr>
          <w:trHeight w:val="110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167</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服务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配置检查工具</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供应商提供自检测试工具</w:t>
            </w:r>
          </w:p>
        </w:tc>
      </w:tr>
      <w:tr w:rsidR="00F1071E" w:rsidRPr="00F1071E" w:rsidTr="00F1071E">
        <w:trPr>
          <w:trHeight w:val="220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lastRenderedPageBreak/>
              <w:t>168</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服务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服务响应</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a)供应商提供电话、电子邮件、远程连接等多种形式服务；</w:t>
            </w:r>
            <w:r w:rsidRPr="00F1071E">
              <w:rPr>
                <w:rFonts w:ascii="微软雅黑" w:eastAsia="微软雅黑" w:hAnsi="微软雅黑" w:cs="宋体" w:hint="eastAsia"/>
                <w:kern w:val="0"/>
                <w:sz w:val="16"/>
                <w:szCs w:val="16"/>
              </w:rPr>
              <w:br/>
              <w:t>b)供应商提供同城 4h、异地 12h 技术响应服务，2 个工作日解决问题，对于未能解决的问题和故障应提供可行的升级方案，并提供周转设备或更换设备；</w:t>
            </w:r>
            <w:r w:rsidRPr="00F1071E">
              <w:rPr>
                <w:rFonts w:ascii="微软雅黑" w:eastAsia="微软雅黑" w:hAnsi="微软雅黑" w:cs="宋体" w:hint="eastAsia"/>
                <w:kern w:val="0"/>
                <w:sz w:val="16"/>
                <w:szCs w:val="16"/>
              </w:rPr>
              <w:br/>
              <w:t>c)建立全国技术服务体系和服务团体，符合专业服务体系标准要求，提体，符合专业服务体系标准要求，提供原厂中文服务；</w:t>
            </w:r>
            <w:r w:rsidRPr="00F1071E">
              <w:rPr>
                <w:rFonts w:ascii="微软雅黑" w:eastAsia="微软雅黑" w:hAnsi="微软雅黑" w:cs="宋体" w:hint="eastAsia"/>
                <w:kern w:val="0"/>
                <w:sz w:val="16"/>
                <w:szCs w:val="16"/>
              </w:rPr>
              <w:br/>
              <w:t>d)服务周期内提供产品的维修、换件和升级服务</w:t>
            </w:r>
          </w:p>
        </w:tc>
      </w:tr>
      <w:tr w:rsidR="00F1071E" w:rsidRPr="00F1071E" w:rsidTr="00F1071E">
        <w:trPr>
          <w:trHeight w:val="110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169</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服务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服务周期</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a) 设备停产后应继续提供质量保障服务（含备品备件），服务终止时间与最后一批设备交付时间间隔不低于6 年；</w:t>
            </w:r>
            <w:r w:rsidRPr="00F1071E">
              <w:rPr>
                <w:rFonts w:ascii="微软雅黑" w:eastAsia="微软雅黑" w:hAnsi="微软雅黑" w:cs="宋体" w:hint="eastAsia"/>
                <w:kern w:val="0"/>
                <w:sz w:val="16"/>
                <w:szCs w:val="16"/>
              </w:rPr>
              <w:br/>
              <w:t>b) 产品停止服务时间应提前 1 年告知；</w:t>
            </w:r>
            <w:r w:rsidRPr="00F1071E">
              <w:rPr>
                <w:rFonts w:ascii="微软雅黑" w:eastAsia="微软雅黑" w:hAnsi="微软雅黑" w:cs="宋体" w:hint="eastAsia"/>
                <w:kern w:val="0"/>
                <w:sz w:val="16"/>
                <w:szCs w:val="16"/>
              </w:rPr>
              <w:br/>
              <w:t>c) 应明确产品发布日期</w:t>
            </w:r>
          </w:p>
        </w:tc>
      </w:tr>
      <w:tr w:rsidR="00F1071E" w:rsidRPr="00F1071E" w:rsidTr="00F1071E">
        <w:trPr>
          <w:trHeight w:val="110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170</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服务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预装操作系统</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预装符合桌面操作系统政府采购需求 标准的正版操作系统</w:t>
            </w:r>
          </w:p>
        </w:tc>
      </w:tr>
      <w:tr w:rsidR="00F1071E" w:rsidRPr="00F1071E" w:rsidTr="00F1071E">
        <w:trPr>
          <w:trHeight w:val="4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171</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服务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培训服务</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供应商提供培训材料、产品手册、培训视频等培训相关内容</w:t>
            </w:r>
          </w:p>
        </w:tc>
      </w:tr>
      <w:tr w:rsidR="00F1071E" w:rsidRPr="00F1071E" w:rsidTr="00F1071E">
        <w:trPr>
          <w:trHeight w:val="4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172</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服务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典型问题解决手册</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供应商提供典型问题解决说明文档或 视频</w:t>
            </w:r>
          </w:p>
        </w:tc>
      </w:tr>
      <w:tr w:rsidR="00F1071E" w:rsidRPr="00F1071E" w:rsidTr="00F1071E">
        <w:trPr>
          <w:trHeight w:val="4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173</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服务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厂家升级软件与扩容服务</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供应商提供上门升级部件/软件与扩容的增值服务</w:t>
            </w:r>
          </w:p>
        </w:tc>
      </w:tr>
      <w:tr w:rsidR="00F1071E" w:rsidRPr="00F1071E" w:rsidTr="00F1071E">
        <w:trPr>
          <w:trHeight w:val="4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174</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服务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整机质量服务要求</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免费服务周期（含换件和维修）应不 小于 3 年，</w:t>
            </w:r>
            <w:r w:rsidRPr="00F1071E">
              <w:rPr>
                <w:rFonts w:ascii="微软雅黑" w:eastAsia="微软雅黑" w:hAnsi="微软雅黑" w:cs="微软雅黑" w:hint="eastAsia"/>
                <w:color w:val="000000"/>
                <w:kern w:val="0"/>
                <w:sz w:val="16"/>
                <w:szCs w:val="16"/>
                <w:lang w:bidi="ar"/>
              </w:rPr>
              <w:t>投标人出具原厂针对本项目的售后服务承诺函，并加盖投标人公章</w:t>
            </w:r>
          </w:p>
        </w:tc>
      </w:tr>
      <w:tr w:rsidR="00F1071E" w:rsidRPr="00F1071E" w:rsidTr="00F1071E">
        <w:trPr>
          <w:trHeight w:val="4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175</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服务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合格证书要求</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供应商提供产品合格证</w:t>
            </w:r>
          </w:p>
        </w:tc>
      </w:tr>
      <w:tr w:rsidR="00F1071E" w:rsidRPr="00F1071E" w:rsidTr="00F1071E">
        <w:trPr>
          <w:trHeight w:val="4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176</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服务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开箱组装/使用指导要求</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供应商提供开箱组装/使用指导</w:t>
            </w:r>
          </w:p>
        </w:tc>
      </w:tr>
      <w:tr w:rsidR="00F1071E" w:rsidRPr="00F1071E" w:rsidTr="00F1071E">
        <w:trPr>
          <w:trHeight w:val="4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177</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服务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驱动下载服务要求</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供应商提供驱动光盘或下载方式</w:t>
            </w:r>
          </w:p>
        </w:tc>
      </w:tr>
      <w:tr w:rsidR="00F1071E" w:rsidRPr="00F1071E" w:rsidTr="00F1071E">
        <w:trPr>
          <w:trHeight w:val="66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178</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服务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兼容适配软件下载服务要求</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kern w:val="0"/>
                <w:sz w:val="16"/>
                <w:szCs w:val="16"/>
              </w:rPr>
              <w:t>供应商提供兼容适配软件下载渠道</w:t>
            </w:r>
            <w:r w:rsidRPr="00F1071E">
              <w:rPr>
                <w:rFonts w:ascii="微软雅黑" w:eastAsia="微软雅黑" w:hAnsi="微软雅黑" w:cs="宋体" w:hint="eastAsia"/>
                <w:kern w:val="0"/>
                <w:sz w:val="16"/>
                <w:szCs w:val="16"/>
              </w:rPr>
              <w:br/>
              <w:t>（光盘、网站）</w:t>
            </w:r>
          </w:p>
        </w:tc>
      </w:tr>
      <w:tr w:rsidR="00F1071E" w:rsidRPr="00F1071E" w:rsidTr="00F1071E">
        <w:trPr>
          <w:trHeight w:val="110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179</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服务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跨架构平台应用兼 容</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供应商提供跨架构平台的应用兼容工具，支持一种或者一种以上不同架构平台的应用</w:t>
            </w:r>
          </w:p>
        </w:tc>
      </w:tr>
      <w:tr w:rsidR="00F1071E" w:rsidRPr="00F1071E" w:rsidTr="00F1071E">
        <w:trPr>
          <w:trHeight w:val="66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180</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供应 保障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产品部件保障</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供应商保障产品主要部件，提供6年的备件服务能力（自购买之日起）， 或提供可兼容原设备的升级换代产品</w:t>
            </w:r>
          </w:p>
        </w:tc>
      </w:tr>
      <w:tr w:rsidR="00F1071E" w:rsidRPr="00F1071E" w:rsidTr="00F1071E">
        <w:trPr>
          <w:trHeight w:val="4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181</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供应 保障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抗干扰性</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当产品部件出现供应风险时，供应商应通知采购人并提供风险应对方案确 保产品的服务保障</w:t>
            </w:r>
          </w:p>
        </w:tc>
      </w:tr>
      <w:tr w:rsidR="00F1071E" w:rsidRPr="00F1071E" w:rsidTr="00F1071E">
        <w:trPr>
          <w:trHeight w:val="4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182</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供应 保障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供应能力证明</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供应商提供供应链稳定承诺书，确保产品的部件在产品服务周期内稳定供货</w:t>
            </w:r>
          </w:p>
        </w:tc>
      </w:tr>
      <w:tr w:rsidR="00F1071E" w:rsidRPr="00F1071E" w:rsidTr="00F1071E">
        <w:trPr>
          <w:trHeight w:val="88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lastRenderedPageBreak/>
              <w:t>183</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安全 要求</w:t>
            </w:r>
          </w:p>
        </w:tc>
        <w:tc>
          <w:tcPr>
            <w:tcW w:w="1560"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关键部件安全要求3</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CPU和操作系统等关键部件应当符合安全可靠测评要求，其中CPU应满足安全可靠等级II级要求</w:t>
            </w:r>
          </w:p>
        </w:tc>
      </w:tr>
      <w:tr w:rsidR="00F1071E" w:rsidRPr="00F1071E" w:rsidTr="00F1071E">
        <w:trPr>
          <w:trHeight w:val="66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184</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安全 要求</w:t>
            </w:r>
          </w:p>
        </w:tc>
        <w:tc>
          <w:tcPr>
            <w:tcW w:w="1560"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密码算法实现</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CPU 芯片应符合 GM/T 0008 的相关规定，或芯片密码模块应符合 GB/T 37092 或 GM/T 0028 的相关规定</w:t>
            </w:r>
          </w:p>
        </w:tc>
      </w:tr>
      <w:tr w:rsidR="00F1071E" w:rsidRPr="00F1071E" w:rsidTr="00F1071E">
        <w:trPr>
          <w:trHeight w:val="66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185</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安全 要求</w:t>
            </w:r>
          </w:p>
        </w:tc>
        <w:tc>
          <w:tcPr>
            <w:tcW w:w="1560"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USB端口管控</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支持 USB 端口管控</w:t>
            </w:r>
          </w:p>
        </w:tc>
      </w:tr>
      <w:tr w:rsidR="00F1071E" w:rsidRPr="00F1071E" w:rsidTr="00F1071E">
        <w:trPr>
          <w:trHeight w:val="22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186</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安全 要求</w:t>
            </w:r>
          </w:p>
        </w:tc>
        <w:tc>
          <w:tcPr>
            <w:tcW w:w="1560"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安全物理锁</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支持安全物理锁</w:t>
            </w:r>
          </w:p>
        </w:tc>
      </w:tr>
      <w:tr w:rsidR="00F1071E" w:rsidRPr="00F1071E" w:rsidTr="00F1071E">
        <w:trPr>
          <w:trHeight w:val="110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187</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安全 要求</w:t>
            </w:r>
          </w:p>
        </w:tc>
        <w:tc>
          <w:tcPr>
            <w:tcW w:w="1560"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信息安全基本要求</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a) 产品应符合 GB/T 39276 的 5.2 的 规定；</w:t>
            </w:r>
            <w:r w:rsidRPr="00F1071E">
              <w:rPr>
                <w:rFonts w:ascii="微软雅黑" w:eastAsia="微软雅黑" w:hAnsi="微软雅黑" w:cs="宋体" w:hint="eastAsia"/>
                <w:kern w:val="0"/>
                <w:sz w:val="16"/>
                <w:szCs w:val="16"/>
              </w:rPr>
              <w:br/>
              <w:t>b) 生产厂商应建立漏洞跟踪表，保证 产品版本涉及到的漏洞(如驱动程序 等)可查看；</w:t>
            </w:r>
            <w:r w:rsidRPr="00F1071E">
              <w:rPr>
                <w:rFonts w:ascii="微软雅黑" w:eastAsia="微软雅黑" w:hAnsi="微软雅黑" w:cs="宋体" w:hint="eastAsia"/>
                <w:kern w:val="0"/>
                <w:sz w:val="16"/>
                <w:szCs w:val="16"/>
              </w:rPr>
              <w:br/>
              <w:t>c) 产品不得包含已知的恶意代码或漏洞，不存在未声明的指令、功能、 接口</w:t>
            </w:r>
          </w:p>
        </w:tc>
      </w:tr>
      <w:tr w:rsidR="00F1071E" w:rsidRPr="00F1071E" w:rsidTr="00F1071E">
        <w:trPr>
          <w:trHeight w:val="44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188</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安全 要求</w:t>
            </w:r>
          </w:p>
        </w:tc>
        <w:tc>
          <w:tcPr>
            <w:tcW w:w="1560"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固件安全启动</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支持固件安全启动功能，固件启动过程中只有通过启动校验才能正常启动</w:t>
            </w:r>
          </w:p>
        </w:tc>
      </w:tr>
      <w:tr w:rsidR="00F1071E" w:rsidRPr="00F1071E" w:rsidTr="00F1071E">
        <w:trPr>
          <w:trHeight w:val="1100"/>
        </w:trPr>
        <w:tc>
          <w:tcPr>
            <w:tcW w:w="562"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color w:val="000000"/>
                <w:kern w:val="0"/>
                <w:sz w:val="16"/>
                <w:szCs w:val="16"/>
              </w:rPr>
            </w:pPr>
            <w:r w:rsidRPr="00F1071E">
              <w:rPr>
                <w:rFonts w:ascii="微软雅黑" w:eastAsia="微软雅黑" w:hAnsi="微软雅黑" w:cs="宋体" w:hint="eastAsia"/>
                <w:color w:val="000000"/>
                <w:kern w:val="0"/>
                <w:sz w:val="16"/>
                <w:szCs w:val="16"/>
              </w:rPr>
              <w:t>189</w:t>
            </w:r>
          </w:p>
        </w:tc>
        <w:tc>
          <w:tcPr>
            <w:tcW w:w="1134"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安全 要求</w:t>
            </w:r>
          </w:p>
        </w:tc>
        <w:tc>
          <w:tcPr>
            <w:tcW w:w="1560" w:type="dxa"/>
            <w:tcBorders>
              <w:top w:val="nil"/>
              <w:left w:val="single" w:sz="4" w:space="0" w:color="auto"/>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Times New Roman" w:eastAsia="宋体" w:hAnsi="Times New Roman" w:cs="Times New Roman" w:hint="eastAsia"/>
                <w:szCs w:val="24"/>
              </w:rPr>
              <w:t>★</w:t>
            </w:r>
            <w:r w:rsidRPr="00F1071E">
              <w:rPr>
                <w:rFonts w:ascii="微软雅黑" w:eastAsia="微软雅黑" w:hAnsi="微软雅黑" w:cs="宋体" w:hint="eastAsia"/>
                <w:kern w:val="0"/>
                <w:sz w:val="16"/>
                <w:szCs w:val="16"/>
              </w:rPr>
              <w:t>限用物质的限量要求</w:t>
            </w:r>
          </w:p>
        </w:tc>
        <w:tc>
          <w:tcPr>
            <w:tcW w:w="4252" w:type="dxa"/>
            <w:tcBorders>
              <w:top w:val="nil"/>
              <w:left w:val="nil"/>
              <w:bottom w:val="single" w:sz="4" w:space="0" w:color="auto"/>
              <w:right w:val="single" w:sz="4" w:space="0" w:color="auto"/>
            </w:tcBorders>
            <w:shd w:val="clear" w:color="auto" w:fill="FFFFFF"/>
            <w:vAlign w:val="center"/>
          </w:tcPr>
          <w:p w:rsidR="00F1071E" w:rsidRPr="00F1071E" w:rsidRDefault="00F1071E" w:rsidP="00F1071E">
            <w:pPr>
              <w:widowControl/>
              <w:rPr>
                <w:rFonts w:ascii="微软雅黑" w:eastAsia="微软雅黑" w:hAnsi="微软雅黑" w:cs="宋体"/>
                <w:kern w:val="0"/>
                <w:sz w:val="16"/>
                <w:szCs w:val="16"/>
              </w:rPr>
            </w:pPr>
            <w:r w:rsidRPr="00F1071E">
              <w:rPr>
                <w:rFonts w:ascii="微软雅黑" w:eastAsia="微软雅黑" w:hAnsi="微软雅黑" w:cs="宋体" w:hint="eastAsia"/>
                <w:kern w:val="0"/>
                <w:sz w:val="16"/>
                <w:szCs w:val="16"/>
              </w:rPr>
              <w:t>符合 GB/T 26572 中规定</w:t>
            </w:r>
          </w:p>
        </w:tc>
      </w:tr>
    </w:tbl>
    <w:p w:rsidR="00F1071E" w:rsidRPr="00F1071E" w:rsidRDefault="00F1071E" w:rsidP="00F1071E">
      <w:pPr>
        <w:spacing w:after="120" w:line="278" w:lineRule="auto"/>
        <w:rPr>
          <w:rFonts w:ascii="Times New Roman" w:eastAsia="宋体" w:hAnsi="Times New Roman" w:cs="Times New Roman"/>
          <w:szCs w:val="24"/>
        </w:rPr>
      </w:pPr>
    </w:p>
    <w:p w:rsidR="00F1071E" w:rsidRPr="00F1071E" w:rsidRDefault="00F1071E" w:rsidP="00F1071E">
      <w:pPr>
        <w:spacing w:after="160" w:line="360" w:lineRule="auto"/>
        <w:contextualSpacing/>
        <w:rPr>
          <w:rFonts w:ascii="Times New Roman" w:eastAsia="宋体" w:hAnsi="Times New Roman" w:cs="Times New Roman"/>
          <w:sz w:val="24"/>
          <w:szCs w:val="24"/>
        </w:rPr>
      </w:pPr>
      <w:r w:rsidRPr="00F1071E">
        <w:rPr>
          <w:rFonts w:ascii="Times New Roman" w:eastAsia="宋体" w:hAnsi="Times New Roman" w:cs="Times New Roman" w:hint="eastAsia"/>
          <w:sz w:val="24"/>
          <w:szCs w:val="24"/>
        </w:rPr>
        <w:t>3.1</w:t>
      </w:r>
      <w:r w:rsidRPr="00F1071E">
        <w:rPr>
          <w:rFonts w:ascii="Times New Roman" w:eastAsia="宋体" w:hAnsi="Times New Roman" w:cs="Times New Roman"/>
          <w:sz w:val="24"/>
          <w:szCs w:val="24"/>
        </w:rPr>
        <w:t xml:space="preserve"> </w:t>
      </w:r>
      <w:r w:rsidRPr="00F1071E">
        <w:rPr>
          <w:rFonts w:ascii="Times New Roman" w:eastAsia="宋体" w:hAnsi="Times New Roman" w:cs="Times New Roman"/>
          <w:sz w:val="24"/>
          <w:szCs w:val="24"/>
        </w:rPr>
        <w:t>基本要求</w:t>
      </w:r>
    </w:p>
    <w:p w:rsidR="00F1071E" w:rsidRPr="00F1071E" w:rsidRDefault="00F1071E" w:rsidP="00F1071E">
      <w:pPr>
        <w:spacing w:after="160" w:line="360" w:lineRule="auto"/>
        <w:ind w:firstLineChars="200" w:firstLine="480"/>
        <w:contextualSpacing/>
        <w:rPr>
          <w:rFonts w:ascii="Times New Roman" w:eastAsia="宋体" w:hAnsi="Times New Roman" w:cs="Times New Roman"/>
          <w:sz w:val="24"/>
          <w:szCs w:val="24"/>
        </w:rPr>
      </w:pPr>
      <w:r w:rsidRPr="00F1071E">
        <w:rPr>
          <w:rFonts w:ascii="Times New Roman" w:eastAsia="宋体" w:hAnsi="Times New Roman" w:cs="Times New Roman" w:hint="eastAsia"/>
          <w:sz w:val="24"/>
          <w:szCs w:val="24"/>
        </w:rPr>
        <w:t>3.</w:t>
      </w:r>
      <w:r w:rsidRPr="00F1071E">
        <w:rPr>
          <w:rFonts w:ascii="Times New Roman" w:eastAsia="宋体" w:hAnsi="Times New Roman" w:cs="Times New Roman"/>
          <w:sz w:val="24"/>
          <w:szCs w:val="24"/>
        </w:rPr>
        <w:t xml:space="preserve">1.1 </w:t>
      </w:r>
      <w:r w:rsidRPr="00F1071E">
        <w:rPr>
          <w:rFonts w:ascii="Times New Roman" w:eastAsia="宋体" w:hAnsi="Times New Roman" w:cs="Times New Roman"/>
          <w:sz w:val="24"/>
          <w:szCs w:val="24"/>
        </w:rPr>
        <w:t>采购标的需实现的功能或者目标</w:t>
      </w:r>
    </w:p>
    <w:p w:rsidR="00F1071E" w:rsidRPr="00F1071E" w:rsidRDefault="00F1071E" w:rsidP="00F1071E">
      <w:pPr>
        <w:spacing w:after="160" w:line="360" w:lineRule="auto"/>
        <w:ind w:firstLineChars="200" w:firstLine="480"/>
        <w:contextualSpacing/>
        <w:rPr>
          <w:rFonts w:ascii="Times New Roman" w:eastAsia="宋体" w:hAnsi="Times New Roman" w:cs="Times New Roman"/>
          <w:sz w:val="24"/>
          <w:szCs w:val="24"/>
        </w:rPr>
      </w:pPr>
      <w:r w:rsidRPr="00F1071E">
        <w:rPr>
          <w:rFonts w:ascii="Times New Roman" w:eastAsia="宋体" w:hAnsi="Times New Roman" w:cs="Times New Roman" w:hint="eastAsia"/>
          <w:sz w:val="24"/>
          <w:szCs w:val="24"/>
        </w:rPr>
        <w:t>采购台式机及相关配套软硬件</w:t>
      </w:r>
      <w:r w:rsidRPr="00F1071E">
        <w:rPr>
          <w:rFonts w:ascii="Times New Roman" w:eastAsia="宋体" w:hAnsi="Times New Roman" w:cs="Times New Roman" w:hint="eastAsia"/>
          <w:sz w:val="24"/>
          <w:szCs w:val="24"/>
        </w:rPr>
        <w:t>438</w:t>
      </w:r>
      <w:r w:rsidRPr="00F1071E">
        <w:rPr>
          <w:rFonts w:ascii="Times New Roman" w:eastAsia="宋体" w:hAnsi="Times New Roman" w:cs="Times New Roman" w:hint="eastAsia"/>
          <w:sz w:val="24"/>
          <w:szCs w:val="24"/>
        </w:rPr>
        <w:t>套，功能要求详见规格参数要求。</w:t>
      </w:r>
    </w:p>
    <w:p w:rsidR="00F1071E" w:rsidRPr="00F1071E" w:rsidRDefault="00F1071E" w:rsidP="00F1071E">
      <w:pPr>
        <w:spacing w:after="160" w:line="360" w:lineRule="auto"/>
        <w:ind w:firstLineChars="200" w:firstLine="480"/>
        <w:contextualSpacing/>
        <w:rPr>
          <w:rFonts w:ascii="Times New Roman" w:eastAsia="宋体" w:hAnsi="Times New Roman" w:cs="Times New Roman"/>
          <w:sz w:val="24"/>
          <w:szCs w:val="24"/>
        </w:rPr>
      </w:pPr>
      <w:r w:rsidRPr="00F1071E">
        <w:rPr>
          <w:rFonts w:ascii="Times New Roman" w:eastAsia="宋体" w:hAnsi="Times New Roman" w:cs="Times New Roman" w:hint="eastAsia"/>
          <w:sz w:val="24"/>
          <w:szCs w:val="24"/>
        </w:rPr>
        <w:t>3.</w:t>
      </w:r>
      <w:r w:rsidRPr="00F1071E">
        <w:rPr>
          <w:rFonts w:ascii="Times New Roman" w:eastAsia="宋体" w:hAnsi="Times New Roman" w:cs="Times New Roman"/>
          <w:sz w:val="24"/>
          <w:szCs w:val="24"/>
        </w:rPr>
        <w:t xml:space="preserve">1.2 </w:t>
      </w:r>
      <w:r w:rsidRPr="00F1071E">
        <w:rPr>
          <w:rFonts w:ascii="Times New Roman" w:eastAsia="宋体" w:hAnsi="Times New Roman" w:cs="Times New Roman"/>
          <w:sz w:val="24"/>
          <w:szCs w:val="24"/>
        </w:rPr>
        <w:t>需执行的国家相关标准、行业标准、地方标准或者其他标准、规范</w:t>
      </w:r>
    </w:p>
    <w:p w:rsidR="00F1071E" w:rsidRPr="00F1071E" w:rsidRDefault="00F1071E" w:rsidP="00F1071E">
      <w:pPr>
        <w:widowControl/>
        <w:spacing w:after="160" w:line="360" w:lineRule="auto"/>
        <w:ind w:firstLineChars="200" w:firstLine="480"/>
        <w:jc w:val="left"/>
        <w:rPr>
          <w:rFonts w:ascii="Times New Roman" w:eastAsia="宋体" w:hAnsi="Times New Roman" w:cs="Times New Roman"/>
          <w:sz w:val="24"/>
          <w:szCs w:val="24"/>
        </w:rPr>
      </w:pPr>
      <w:r w:rsidRPr="00F1071E">
        <w:rPr>
          <w:rFonts w:ascii="Times New Roman" w:eastAsia="宋体" w:hAnsi="Times New Roman" w:cs="Times New Roman"/>
          <w:sz w:val="24"/>
          <w:szCs w:val="24"/>
        </w:rPr>
        <w:t>《台式计算机政府采购需求标准（</w:t>
      </w:r>
      <w:r w:rsidRPr="00F1071E">
        <w:rPr>
          <w:rFonts w:ascii="Times New Roman" w:eastAsia="宋体" w:hAnsi="Times New Roman" w:cs="Times New Roman"/>
          <w:sz w:val="24"/>
          <w:szCs w:val="24"/>
        </w:rPr>
        <w:t>2023</w:t>
      </w:r>
      <w:r w:rsidRPr="00F1071E">
        <w:rPr>
          <w:rFonts w:ascii="Times New Roman" w:eastAsia="宋体" w:hAnsi="Times New Roman" w:cs="Times New Roman"/>
          <w:sz w:val="24"/>
          <w:szCs w:val="24"/>
        </w:rPr>
        <w:t>年版）》（财库〔</w:t>
      </w:r>
      <w:r w:rsidRPr="00F1071E">
        <w:rPr>
          <w:rFonts w:ascii="Times New Roman" w:eastAsia="宋体" w:hAnsi="Times New Roman" w:cs="Times New Roman"/>
          <w:sz w:val="24"/>
          <w:szCs w:val="24"/>
        </w:rPr>
        <w:t>2023</w:t>
      </w:r>
      <w:r w:rsidRPr="00F1071E">
        <w:rPr>
          <w:rFonts w:ascii="Times New Roman" w:eastAsia="宋体" w:hAnsi="Times New Roman" w:cs="Times New Roman"/>
          <w:sz w:val="24"/>
          <w:szCs w:val="24"/>
        </w:rPr>
        <w:t>〕</w:t>
      </w:r>
      <w:r w:rsidRPr="00F1071E">
        <w:rPr>
          <w:rFonts w:ascii="Times New Roman" w:eastAsia="宋体" w:hAnsi="Times New Roman" w:cs="Times New Roman"/>
          <w:sz w:val="24"/>
          <w:szCs w:val="24"/>
        </w:rPr>
        <w:t>29</w:t>
      </w:r>
      <w:r w:rsidRPr="00F1071E">
        <w:rPr>
          <w:rFonts w:ascii="Times New Roman" w:eastAsia="宋体" w:hAnsi="Times New Roman" w:cs="Times New Roman"/>
          <w:sz w:val="24"/>
          <w:szCs w:val="24"/>
        </w:rPr>
        <w:t>号）</w:t>
      </w:r>
    </w:p>
    <w:p w:rsidR="00F1071E" w:rsidRPr="00F1071E" w:rsidRDefault="00F1071E" w:rsidP="00F1071E">
      <w:pPr>
        <w:spacing w:after="160" w:line="360" w:lineRule="auto"/>
        <w:contextualSpacing/>
        <w:rPr>
          <w:rFonts w:ascii="Times New Roman" w:eastAsia="宋体" w:hAnsi="Times New Roman" w:cs="Times New Roman"/>
          <w:sz w:val="24"/>
          <w:szCs w:val="24"/>
        </w:rPr>
      </w:pPr>
      <w:r w:rsidRPr="00F1071E">
        <w:rPr>
          <w:rFonts w:ascii="Times New Roman" w:eastAsia="宋体" w:hAnsi="Times New Roman" w:cs="Times New Roman" w:hint="eastAsia"/>
          <w:sz w:val="24"/>
          <w:szCs w:val="24"/>
        </w:rPr>
        <w:t>3.2</w:t>
      </w:r>
      <w:r w:rsidRPr="00F1071E">
        <w:rPr>
          <w:rFonts w:ascii="Times New Roman" w:eastAsia="宋体" w:hAnsi="Times New Roman" w:cs="Times New Roman"/>
          <w:sz w:val="24"/>
          <w:szCs w:val="24"/>
        </w:rPr>
        <w:t>服务内容及要求</w:t>
      </w:r>
      <w:r w:rsidRPr="00F1071E">
        <w:rPr>
          <w:rFonts w:ascii="Times New Roman" w:eastAsia="宋体" w:hAnsi="Times New Roman" w:cs="Times New Roman"/>
          <w:sz w:val="24"/>
          <w:szCs w:val="24"/>
        </w:rPr>
        <w:t>/</w:t>
      </w:r>
      <w:r w:rsidRPr="00F1071E">
        <w:rPr>
          <w:rFonts w:ascii="Times New Roman" w:eastAsia="宋体" w:hAnsi="Times New Roman" w:cs="Times New Roman"/>
          <w:sz w:val="24"/>
          <w:szCs w:val="24"/>
        </w:rPr>
        <w:t>货物技术要求</w:t>
      </w:r>
    </w:p>
    <w:p w:rsidR="00F1071E" w:rsidRPr="00F1071E" w:rsidRDefault="00F1071E" w:rsidP="00F1071E">
      <w:pPr>
        <w:widowControl/>
        <w:spacing w:after="160" w:line="360" w:lineRule="auto"/>
        <w:ind w:firstLineChars="200" w:firstLine="480"/>
        <w:contextualSpacing/>
        <w:rPr>
          <w:rFonts w:ascii="Times New Roman" w:eastAsia="宋体" w:hAnsi="Times New Roman" w:cs="Times New Roman"/>
          <w:sz w:val="24"/>
          <w:szCs w:val="24"/>
        </w:rPr>
      </w:pPr>
      <w:r w:rsidRPr="00F1071E">
        <w:rPr>
          <w:rFonts w:ascii="Times New Roman" w:eastAsia="宋体" w:hAnsi="Times New Roman" w:cs="Times New Roman" w:hint="eastAsia"/>
          <w:sz w:val="24"/>
          <w:szCs w:val="24"/>
        </w:rPr>
        <w:t>3.</w:t>
      </w:r>
      <w:r w:rsidRPr="00F1071E">
        <w:rPr>
          <w:rFonts w:ascii="Times New Roman" w:eastAsia="宋体" w:hAnsi="Times New Roman" w:cs="Times New Roman"/>
          <w:sz w:val="24"/>
          <w:szCs w:val="24"/>
        </w:rPr>
        <w:t>2.1</w:t>
      </w:r>
      <w:r w:rsidRPr="00F1071E">
        <w:rPr>
          <w:rFonts w:ascii="Times New Roman" w:eastAsia="宋体" w:hAnsi="Times New Roman" w:cs="Times New Roman"/>
          <w:sz w:val="24"/>
          <w:szCs w:val="24"/>
        </w:rPr>
        <w:t>采购标的需满足的性能、材料、结构、外观、质量、安全、技术规格、物理特性等要求</w:t>
      </w:r>
    </w:p>
    <w:p w:rsidR="00F1071E" w:rsidRPr="00F1071E" w:rsidRDefault="00F1071E" w:rsidP="00F1071E">
      <w:pPr>
        <w:spacing w:after="160" w:line="360" w:lineRule="auto"/>
        <w:contextualSpacing/>
        <w:rPr>
          <w:rFonts w:ascii="Times New Roman" w:eastAsia="宋体" w:hAnsi="Times New Roman" w:cs="Times New Roman"/>
          <w:sz w:val="24"/>
          <w:szCs w:val="24"/>
        </w:rPr>
      </w:pPr>
      <w:r w:rsidRPr="00F1071E">
        <w:rPr>
          <w:rFonts w:ascii="Times New Roman" w:eastAsia="宋体" w:hAnsi="Times New Roman" w:cs="Times New Roman" w:hint="eastAsia"/>
          <w:b/>
          <w:bCs/>
          <w:sz w:val="24"/>
          <w:szCs w:val="24"/>
        </w:rPr>
        <w:t>详见规格参数要求</w:t>
      </w:r>
    </w:p>
    <w:p w:rsidR="00F1071E" w:rsidRPr="00F1071E" w:rsidRDefault="00F1071E" w:rsidP="00F1071E">
      <w:pPr>
        <w:widowControl/>
        <w:spacing w:after="160" w:line="360" w:lineRule="auto"/>
        <w:ind w:firstLineChars="200" w:firstLine="480"/>
        <w:contextualSpacing/>
        <w:rPr>
          <w:rFonts w:ascii="Times New Roman" w:eastAsia="宋体" w:hAnsi="Times New Roman" w:cs="Times New Roman"/>
          <w:sz w:val="24"/>
          <w:szCs w:val="24"/>
        </w:rPr>
      </w:pPr>
      <w:r w:rsidRPr="00F1071E">
        <w:rPr>
          <w:rFonts w:ascii="Times New Roman" w:eastAsia="宋体" w:hAnsi="Times New Roman" w:cs="Times New Roman" w:hint="eastAsia"/>
          <w:sz w:val="24"/>
          <w:szCs w:val="24"/>
        </w:rPr>
        <w:t>3.</w:t>
      </w:r>
      <w:r w:rsidRPr="00F1071E">
        <w:rPr>
          <w:rFonts w:ascii="Times New Roman" w:eastAsia="宋体" w:hAnsi="Times New Roman" w:cs="Times New Roman"/>
          <w:sz w:val="24"/>
          <w:szCs w:val="24"/>
        </w:rPr>
        <w:t>2.2</w:t>
      </w:r>
      <w:r w:rsidRPr="00F1071E">
        <w:rPr>
          <w:rFonts w:ascii="Times New Roman" w:eastAsia="宋体" w:hAnsi="Times New Roman" w:cs="Times New Roman"/>
          <w:sz w:val="24"/>
          <w:szCs w:val="24"/>
        </w:rPr>
        <w:t>采购</w:t>
      </w:r>
      <w:r w:rsidRPr="00F1071E">
        <w:rPr>
          <w:rFonts w:ascii="Times New Roman" w:eastAsia="宋体" w:hAnsi="Times New Roman" w:cs="Times New Roman" w:hint="eastAsia"/>
          <w:sz w:val="24"/>
          <w:szCs w:val="24"/>
        </w:rPr>
        <w:t>台式计算机</w:t>
      </w:r>
      <w:r w:rsidRPr="00F1071E">
        <w:rPr>
          <w:rFonts w:ascii="Times New Roman" w:eastAsia="宋体" w:hAnsi="Times New Roman" w:cs="Times New Roman"/>
          <w:sz w:val="24"/>
          <w:szCs w:val="24"/>
        </w:rPr>
        <w:t>需满足的服务标准、期限、效率等要求参照采购需求</w:t>
      </w:r>
      <w:r w:rsidRPr="00F1071E">
        <w:rPr>
          <w:rFonts w:ascii="Times New Roman" w:eastAsia="宋体" w:hAnsi="Times New Roman" w:cs="Times New Roman"/>
          <w:sz w:val="24"/>
          <w:szCs w:val="24"/>
        </w:rPr>
        <w:t>168</w:t>
      </w:r>
      <w:r w:rsidRPr="00F1071E">
        <w:rPr>
          <w:rFonts w:ascii="Times New Roman" w:eastAsia="宋体" w:hAnsi="Times New Roman" w:cs="Times New Roman"/>
          <w:sz w:val="24"/>
          <w:szCs w:val="24"/>
        </w:rPr>
        <w:t>条</w:t>
      </w:r>
      <w:r w:rsidRPr="00F1071E">
        <w:rPr>
          <w:rFonts w:ascii="Times New Roman" w:eastAsia="宋体" w:hAnsi="Times New Roman" w:cs="Times New Roman"/>
          <w:sz w:val="24"/>
          <w:szCs w:val="24"/>
        </w:rPr>
        <w:t>-179</w:t>
      </w:r>
      <w:r w:rsidRPr="00F1071E">
        <w:rPr>
          <w:rFonts w:ascii="Times New Roman" w:eastAsia="宋体" w:hAnsi="Times New Roman" w:cs="Times New Roman"/>
          <w:sz w:val="24"/>
          <w:szCs w:val="24"/>
        </w:rPr>
        <w:t>条</w:t>
      </w:r>
      <w:r w:rsidRPr="00F1071E">
        <w:rPr>
          <w:rFonts w:ascii="Times New Roman" w:eastAsia="宋体" w:hAnsi="Times New Roman" w:cs="Times New Roman" w:hint="eastAsia"/>
          <w:sz w:val="24"/>
          <w:szCs w:val="24"/>
        </w:rPr>
        <w:t>。</w:t>
      </w:r>
    </w:p>
    <w:p w:rsidR="00F1071E" w:rsidRPr="00F1071E" w:rsidRDefault="00F1071E" w:rsidP="00F1071E">
      <w:pPr>
        <w:widowControl/>
        <w:spacing w:after="160" w:line="360" w:lineRule="auto"/>
        <w:ind w:firstLineChars="200" w:firstLine="480"/>
        <w:contextualSpacing/>
        <w:rPr>
          <w:rFonts w:ascii="Times New Roman" w:eastAsia="宋体" w:hAnsi="Times New Roman" w:cs="Times New Roman"/>
          <w:sz w:val="24"/>
          <w:szCs w:val="24"/>
        </w:rPr>
      </w:pPr>
    </w:p>
    <w:p w:rsidR="00F1071E" w:rsidRPr="00F1071E" w:rsidRDefault="00F1071E" w:rsidP="00F1071E">
      <w:pPr>
        <w:widowControl/>
        <w:spacing w:after="160" w:line="360" w:lineRule="auto"/>
        <w:ind w:firstLineChars="200" w:firstLine="480"/>
        <w:contextualSpacing/>
        <w:rPr>
          <w:rFonts w:ascii="Times New Roman" w:eastAsia="宋体" w:hAnsi="Times New Roman" w:cs="Times New Roman"/>
          <w:sz w:val="24"/>
          <w:szCs w:val="24"/>
        </w:rPr>
      </w:pPr>
      <w:r w:rsidRPr="00F1071E">
        <w:rPr>
          <w:rFonts w:ascii="Times New Roman" w:eastAsia="宋体" w:hAnsi="Times New Roman" w:cs="Times New Roman" w:hint="eastAsia"/>
          <w:sz w:val="24"/>
          <w:szCs w:val="24"/>
        </w:rPr>
        <w:t>3</w:t>
      </w:r>
      <w:r w:rsidRPr="00F1071E">
        <w:rPr>
          <w:rFonts w:ascii="Times New Roman" w:eastAsia="宋体" w:hAnsi="Times New Roman" w:cs="Times New Roman"/>
          <w:sz w:val="24"/>
          <w:szCs w:val="24"/>
        </w:rPr>
        <w:t>.3</w:t>
      </w:r>
      <w:r w:rsidRPr="00F1071E">
        <w:rPr>
          <w:rFonts w:ascii="Times New Roman" w:eastAsia="宋体" w:hAnsi="Times New Roman" w:cs="Times New Roman"/>
          <w:sz w:val="24"/>
          <w:szCs w:val="24"/>
        </w:rPr>
        <w:t>为落实政府采购政策需满足的要求</w:t>
      </w:r>
    </w:p>
    <w:p w:rsidR="00F1071E" w:rsidRPr="00F1071E" w:rsidRDefault="00F1071E" w:rsidP="00F1071E">
      <w:pPr>
        <w:widowControl/>
        <w:spacing w:after="160" w:line="360" w:lineRule="auto"/>
        <w:ind w:firstLineChars="200" w:firstLine="482"/>
        <w:contextualSpacing/>
        <w:rPr>
          <w:rFonts w:ascii="Times New Roman" w:eastAsia="宋体" w:hAnsi="Times New Roman" w:cs="Times New Roman"/>
          <w:b/>
          <w:bCs/>
          <w:sz w:val="24"/>
          <w:szCs w:val="24"/>
        </w:rPr>
      </w:pPr>
      <w:r w:rsidRPr="00F1071E">
        <w:rPr>
          <w:rFonts w:ascii="Times New Roman" w:eastAsia="宋体" w:hAnsi="Times New Roman" w:cs="Times New Roman" w:hint="eastAsia"/>
          <w:b/>
          <w:bCs/>
          <w:sz w:val="24"/>
          <w:szCs w:val="24"/>
        </w:rPr>
        <w:t>根据财政部</w:t>
      </w:r>
      <w:r w:rsidRPr="00F1071E">
        <w:rPr>
          <w:rFonts w:ascii="Times New Roman" w:eastAsia="宋体" w:hAnsi="Times New Roman" w:cs="Times New Roman" w:hint="eastAsia"/>
          <w:b/>
          <w:bCs/>
          <w:sz w:val="24"/>
          <w:szCs w:val="24"/>
        </w:rPr>
        <w:t xml:space="preserve"> </w:t>
      </w:r>
      <w:r w:rsidRPr="00F1071E">
        <w:rPr>
          <w:rFonts w:ascii="Times New Roman" w:eastAsia="宋体" w:hAnsi="Times New Roman" w:cs="Times New Roman" w:hint="eastAsia"/>
          <w:b/>
          <w:bCs/>
          <w:sz w:val="24"/>
          <w:szCs w:val="24"/>
        </w:rPr>
        <w:t>、发展改革委</w:t>
      </w:r>
      <w:r w:rsidRPr="00F1071E">
        <w:rPr>
          <w:rFonts w:ascii="Times New Roman" w:eastAsia="宋体" w:hAnsi="Times New Roman" w:cs="Times New Roman" w:hint="eastAsia"/>
          <w:b/>
          <w:bCs/>
          <w:sz w:val="24"/>
          <w:szCs w:val="24"/>
        </w:rPr>
        <w:t xml:space="preserve"> </w:t>
      </w:r>
      <w:r w:rsidRPr="00F1071E">
        <w:rPr>
          <w:rFonts w:ascii="Times New Roman" w:eastAsia="宋体" w:hAnsi="Times New Roman" w:cs="Times New Roman" w:hint="eastAsia"/>
          <w:b/>
          <w:bCs/>
          <w:sz w:val="24"/>
          <w:szCs w:val="24"/>
        </w:rPr>
        <w:t>、生态环境部</w:t>
      </w:r>
      <w:r w:rsidRPr="00F1071E">
        <w:rPr>
          <w:rFonts w:ascii="Times New Roman" w:eastAsia="宋体" w:hAnsi="Times New Roman" w:cs="Times New Roman" w:hint="eastAsia"/>
          <w:b/>
          <w:bCs/>
          <w:sz w:val="24"/>
          <w:szCs w:val="24"/>
        </w:rPr>
        <w:t xml:space="preserve"> </w:t>
      </w:r>
      <w:r w:rsidRPr="00F1071E">
        <w:rPr>
          <w:rFonts w:ascii="Times New Roman" w:eastAsia="宋体" w:hAnsi="Times New Roman" w:cs="Times New Roman" w:hint="eastAsia"/>
          <w:b/>
          <w:bCs/>
          <w:sz w:val="24"/>
          <w:szCs w:val="24"/>
        </w:rPr>
        <w:t>、市场监管总局</w:t>
      </w:r>
      <w:r w:rsidRPr="00F1071E">
        <w:rPr>
          <w:rFonts w:ascii="Times New Roman" w:eastAsia="宋体" w:hAnsi="Times New Roman" w:cs="Times New Roman" w:hint="eastAsia"/>
          <w:b/>
          <w:bCs/>
          <w:sz w:val="24"/>
          <w:szCs w:val="24"/>
        </w:rPr>
        <w:t xml:space="preserve"> </w:t>
      </w:r>
      <w:r w:rsidRPr="00F1071E">
        <w:rPr>
          <w:rFonts w:ascii="Times New Roman" w:eastAsia="宋体" w:hAnsi="Times New Roman" w:cs="Times New Roman" w:hint="eastAsia"/>
          <w:b/>
          <w:bCs/>
          <w:sz w:val="24"/>
          <w:szCs w:val="24"/>
        </w:rPr>
        <w:t>《关于调整优化节能产品</w:t>
      </w:r>
      <w:r w:rsidRPr="00F1071E">
        <w:rPr>
          <w:rFonts w:ascii="Times New Roman" w:eastAsia="宋体" w:hAnsi="Times New Roman" w:cs="Times New Roman" w:hint="eastAsia"/>
          <w:b/>
          <w:bCs/>
          <w:sz w:val="24"/>
          <w:szCs w:val="24"/>
        </w:rPr>
        <w:t xml:space="preserve"> </w:t>
      </w:r>
      <w:r w:rsidRPr="00F1071E">
        <w:rPr>
          <w:rFonts w:ascii="Times New Roman" w:eastAsia="宋体" w:hAnsi="Times New Roman" w:cs="Times New Roman" w:hint="eastAsia"/>
          <w:b/>
          <w:bCs/>
          <w:sz w:val="24"/>
          <w:szCs w:val="24"/>
        </w:rPr>
        <w:t>、环境标志产品政府采购执行机制的通知》</w:t>
      </w:r>
      <w:r w:rsidRPr="00F1071E">
        <w:rPr>
          <w:rFonts w:ascii="Times New Roman" w:eastAsia="宋体" w:hAnsi="Times New Roman" w:cs="Times New Roman" w:hint="eastAsia"/>
          <w:b/>
          <w:bCs/>
          <w:sz w:val="24"/>
          <w:szCs w:val="24"/>
        </w:rPr>
        <w:t xml:space="preserve"> </w:t>
      </w:r>
      <w:r w:rsidRPr="00F1071E">
        <w:rPr>
          <w:rFonts w:ascii="Times New Roman" w:eastAsia="宋体" w:hAnsi="Times New Roman" w:cs="Times New Roman" w:hint="eastAsia"/>
          <w:b/>
          <w:bCs/>
          <w:sz w:val="24"/>
          <w:szCs w:val="24"/>
        </w:rPr>
        <w:t>（财库</w:t>
      </w:r>
      <w:r w:rsidRPr="00F1071E">
        <w:rPr>
          <w:rFonts w:ascii="Times New Roman" w:eastAsia="宋体" w:hAnsi="Times New Roman" w:cs="Times New Roman" w:hint="eastAsia"/>
          <w:b/>
          <w:bCs/>
          <w:sz w:val="24"/>
          <w:szCs w:val="24"/>
        </w:rPr>
        <w:t xml:space="preserve">[2019]9 </w:t>
      </w:r>
      <w:r w:rsidRPr="00F1071E">
        <w:rPr>
          <w:rFonts w:ascii="Times New Roman" w:eastAsia="宋体" w:hAnsi="Times New Roman" w:cs="Times New Roman" w:hint="eastAsia"/>
          <w:b/>
          <w:bCs/>
          <w:sz w:val="24"/>
          <w:szCs w:val="24"/>
        </w:rPr>
        <w:t>号）</w:t>
      </w:r>
      <w:r w:rsidRPr="00F1071E">
        <w:rPr>
          <w:rFonts w:ascii="Times New Roman" w:eastAsia="宋体" w:hAnsi="Times New Roman" w:cs="Times New Roman" w:hint="eastAsia"/>
          <w:b/>
          <w:bCs/>
          <w:sz w:val="24"/>
          <w:szCs w:val="24"/>
        </w:rPr>
        <w:t xml:space="preserve">  </w:t>
      </w:r>
      <w:r w:rsidRPr="00F1071E">
        <w:rPr>
          <w:rFonts w:ascii="Times New Roman" w:eastAsia="宋体" w:hAnsi="Times New Roman" w:cs="Times New Roman" w:hint="eastAsia"/>
          <w:b/>
          <w:bCs/>
          <w:sz w:val="24"/>
          <w:szCs w:val="24"/>
        </w:rPr>
        <w:t>财政部</w:t>
      </w:r>
      <w:r w:rsidRPr="00F1071E">
        <w:rPr>
          <w:rFonts w:ascii="Times New Roman" w:eastAsia="宋体" w:hAnsi="Times New Roman" w:cs="Times New Roman" w:hint="eastAsia"/>
          <w:b/>
          <w:bCs/>
          <w:sz w:val="24"/>
          <w:szCs w:val="24"/>
        </w:rPr>
        <w:t xml:space="preserve"> </w:t>
      </w:r>
      <w:r w:rsidRPr="00F1071E">
        <w:rPr>
          <w:rFonts w:ascii="Times New Roman" w:eastAsia="宋体" w:hAnsi="Times New Roman" w:cs="Times New Roman" w:hint="eastAsia"/>
          <w:b/>
          <w:bCs/>
          <w:sz w:val="24"/>
          <w:szCs w:val="24"/>
        </w:rPr>
        <w:t>、生态环境部</w:t>
      </w:r>
      <w:r w:rsidRPr="00F1071E">
        <w:rPr>
          <w:rFonts w:ascii="Times New Roman" w:eastAsia="宋体" w:hAnsi="Times New Roman" w:cs="Times New Roman" w:hint="eastAsia"/>
          <w:b/>
          <w:bCs/>
          <w:sz w:val="24"/>
          <w:szCs w:val="24"/>
        </w:rPr>
        <w:t xml:space="preserve">  </w:t>
      </w:r>
      <w:r w:rsidRPr="00F1071E">
        <w:rPr>
          <w:rFonts w:ascii="Times New Roman" w:eastAsia="宋体" w:hAnsi="Times New Roman" w:cs="Times New Roman" w:hint="eastAsia"/>
          <w:b/>
          <w:bCs/>
          <w:sz w:val="24"/>
          <w:szCs w:val="24"/>
        </w:rPr>
        <w:t>《关于印发环境标志产品政府采购品目清单的通知》（财库</w:t>
      </w:r>
      <w:r w:rsidRPr="00F1071E">
        <w:rPr>
          <w:rFonts w:ascii="Times New Roman" w:eastAsia="宋体" w:hAnsi="Times New Roman" w:cs="Times New Roman" w:hint="eastAsia"/>
          <w:b/>
          <w:bCs/>
          <w:sz w:val="24"/>
          <w:szCs w:val="24"/>
        </w:rPr>
        <w:lastRenderedPageBreak/>
        <w:t>[2019] 18</w:t>
      </w:r>
      <w:r w:rsidRPr="00F1071E">
        <w:rPr>
          <w:rFonts w:ascii="Times New Roman" w:eastAsia="宋体" w:hAnsi="Times New Roman" w:cs="Times New Roman" w:hint="eastAsia"/>
          <w:b/>
          <w:bCs/>
          <w:sz w:val="24"/>
          <w:szCs w:val="24"/>
        </w:rPr>
        <w:t>号）《市场监管总局关于发布参与实施政府采购节能</w:t>
      </w:r>
      <w:r w:rsidRPr="00F1071E">
        <w:rPr>
          <w:rFonts w:ascii="Times New Roman" w:eastAsia="宋体" w:hAnsi="Times New Roman" w:cs="Times New Roman" w:hint="eastAsia"/>
          <w:b/>
          <w:bCs/>
          <w:sz w:val="24"/>
          <w:szCs w:val="24"/>
        </w:rPr>
        <w:t xml:space="preserve"> </w:t>
      </w:r>
      <w:r w:rsidRPr="00F1071E">
        <w:rPr>
          <w:rFonts w:ascii="Times New Roman" w:eastAsia="宋体" w:hAnsi="Times New Roman" w:cs="Times New Roman" w:hint="eastAsia"/>
          <w:b/>
          <w:bCs/>
          <w:sz w:val="24"/>
          <w:szCs w:val="24"/>
        </w:rPr>
        <w:t>、环境标志产品认证机构名录的公告》</w:t>
      </w:r>
      <w:r w:rsidRPr="00F1071E">
        <w:rPr>
          <w:rFonts w:ascii="Times New Roman" w:eastAsia="宋体" w:hAnsi="Times New Roman" w:cs="Times New Roman" w:hint="eastAsia"/>
          <w:b/>
          <w:bCs/>
          <w:sz w:val="24"/>
          <w:szCs w:val="24"/>
        </w:rPr>
        <w:t xml:space="preserve"> </w:t>
      </w:r>
      <w:r w:rsidRPr="00F1071E">
        <w:rPr>
          <w:rFonts w:ascii="Times New Roman" w:eastAsia="宋体" w:hAnsi="Times New Roman" w:cs="Times New Roman" w:hint="eastAsia"/>
          <w:b/>
          <w:bCs/>
          <w:sz w:val="24"/>
          <w:szCs w:val="24"/>
        </w:rPr>
        <w:t>（</w:t>
      </w:r>
      <w:r w:rsidRPr="00F1071E">
        <w:rPr>
          <w:rFonts w:ascii="Times New Roman" w:eastAsia="宋体" w:hAnsi="Times New Roman" w:cs="Times New Roman" w:hint="eastAsia"/>
          <w:b/>
          <w:bCs/>
          <w:sz w:val="24"/>
          <w:szCs w:val="24"/>
        </w:rPr>
        <w:t xml:space="preserve">2019 </w:t>
      </w:r>
      <w:r w:rsidRPr="00F1071E">
        <w:rPr>
          <w:rFonts w:ascii="Times New Roman" w:eastAsia="宋体" w:hAnsi="Times New Roman" w:cs="Times New Roman" w:hint="eastAsia"/>
          <w:b/>
          <w:bCs/>
          <w:sz w:val="24"/>
          <w:szCs w:val="24"/>
        </w:rPr>
        <w:t>年第</w:t>
      </w:r>
      <w:r w:rsidRPr="00F1071E">
        <w:rPr>
          <w:rFonts w:ascii="Times New Roman" w:eastAsia="宋体" w:hAnsi="Times New Roman" w:cs="Times New Roman" w:hint="eastAsia"/>
          <w:b/>
          <w:bCs/>
          <w:sz w:val="24"/>
          <w:szCs w:val="24"/>
        </w:rPr>
        <w:t xml:space="preserve"> 16 </w:t>
      </w:r>
      <w:r w:rsidRPr="00F1071E">
        <w:rPr>
          <w:rFonts w:ascii="Times New Roman" w:eastAsia="宋体" w:hAnsi="Times New Roman" w:cs="Times New Roman" w:hint="eastAsia"/>
          <w:b/>
          <w:bCs/>
          <w:sz w:val="24"/>
          <w:szCs w:val="24"/>
        </w:rPr>
        <w:t>号）等文件要求</w:t>
      </w:r>
      <w:r w:rsidRPr="00F1071E">
        <w:rPr>
          <w:rFonts w:ascii="Times New Roman" w:eastAsia="宋体" w:hAnsi="Times New Roman" w:cs="Times New Roman" w:hint="eastAsia"/>
          <w:b/>
          <w:bCs/>
          <w:sz w:val="24"/>
          <w:szCs w:val="24"/>
        </w:rPr>
        <w:t xml:space="preserve"> </w:t>
      </w:r>
      <w:r w:rsidRPr="00F1071E">
        <w:rPr>
          <w:rFonts w:ascii="Times New Roman" w:eastAsia="宋体" w:hAnsi="Times New Roman" w:cs="Times New Roman" w:hint="eastAsia"/>
          <w:b/>
          <w:bCs/>
          <w:sz w:val="24"/>
          <w:szCs w:val="24"/>
        </w:rPr>
        <w:t>，</w:t>
      </w:r>
      <w:r w:rsidRPr="00F1071E">
        <w:rPr>
          <w:rFonts w:ascii="Times New Roman" w:eastAsia="宋体" w:hAnsi="Times New Roman" w:cs="Times New Roman" w:hint="eastAsia"/>
          <w:b/>
          <w:bCs/>
          <w:sz w:val="24"/>
          <w:szCs w:val="24"/>
        </w:rPr>
        <w:t xml:space="preserve"> </w:t>
      </w:r>
      <w:r w:rsidRPr="00F1071E">
        <w:rPr>
          <w:rFonts w:ascii="Times New Roman" w:eastAsia="宋体" w:hAnsi="Times New Roman" w:cs="Times New Roman" w:hint="eastAsia"/>
          <w:b/>
          <w:bCs/>
          <w:sz w:val="24"/>
          <w:szCs w:val="24"/>
        </w:rPr>
        <w:t>如投标人所投台式计算机属于上述品目清单范围的</w:t>
      </w:r>
      <w:r w:rsidRPr="00F1071E">
        <w:rPr>
          <w:rFonts w:ascii="Times New Roman" w:eastAsia="宋体" w:hAnsi="Times New Roman" w:cs="Times New Roman" w:hint="eastAsia"/>
          <w:b/>
          <w:bCs/>
          <w:sz w:val="24"/>
          <w:szCs w:val="24"/>
        </w:rPr>
        <w:t xml:space="preserve"> </w:t>
      </w:r>
      <w:r w:rsidRPr="00F1071E">
        <w:rPr>
          <w:rFonts w:ascii="Times New Roman" w:eastAsia="宋体" w:hAnsi="Times New Roman" w:cs="Times New Roman" w:hint="eastAsia"/>
          <w:b/>
          <w:bCs/>
          <w:sz w:val="24"/>
          <w:szCs w:val="24"/>
        </w:rPr>
        <w:t>，</w:t>
      </w:r>
      <w:r w:rsidRPr="00F1071E">
        <w:rPr>
          <w:rFonts w:ascii="Times New Roman" w:eastAsia="宋体" w:hAnsi="Times New Roman" w:cs="Times New Roman" w:hint="eastAsia"/>
          <w:b/>
          <w:bCs/>
          <w:sz w:val="24"/>
          <w:szCs w:val="24"/>
        </w:rPr>
        <w:t xml:space="preserve"> </w:t>
      </w:r>
      <w:r w:rsidRPr="00F1071E">
        <w:rPr>
          <w:rFonts w:ascii="Times New Roman" w:eastAsia="宋体" w:hAnsi="Times New Roman" w:cs="Times New Roman" w:hint="eastAsia"/>
          <w:b/>
          <w:bCs/>
          <w:sz w:val="24"/>
          <w:szCs w:val="24"/>
        </w:rPr>
        <w:t>须提供所投产品由国家确定的认证机构出具的</w:t>
      </w:r>
      <w:r w:rsidRPr="00F1071E">
        <w:rPr>
          <w:rFonts w:ascii="Times New Roman" w:eastAsia="宋体" w:hAnsi="Times New Roman" w:cs="Times New Roman" w:hint="eastAsia"/>
          <w:b/>
          <w:bCs/>
          <w:sz w:val="24"/>
          <w:szCs w:val="24"/>
        </w:rPr>
        <w:t xml:space="preserve"> </w:t>
      </w:r>
      <w:r w:rsidRPr="00F1071E">
        <w:rPr>
          <w:rFonts w:ascii="Times New Roman" w:eastAsia="宋体" w:hAnsi="Times New Roman" w:cs="Times New Roman" w:hint="eastAsia"/>
          <w:b/>
          <w:bCs/>
          <w:sz w:val="24"/>
          <w:szCs w:val="24"/>
        </w:rPr>
        <w:t>、处于有效期之内的环境标志产品认证证书复印件。</w:t>
      </w:r>
    </w:p>
    <w:p w:rsidR="00F1071E" w:rsidRPr="00F1071E" w:rsidRDefault="00F1071E" w:rsidP="00F1071E">
      <w:pPr>
        <w:widowControl/>
        <w:spacing w:after="160" w:line="360" w:lineRule="auto"/>
        <w:ind w:firstLineChars="200" w:firstLine="480"/>
        <w:contextualSpacing/>
        <w:rPr>
          <w:rFonts w:ascii="Times New Roman" w:eastAsia="宋体" w:hAnsi="Times New Roman" w:cs="Times New Roman"/>
          <w:sz w:val="24"/>
          <w:szCs w:val="24"/>
        </w:rPr>
      </w:pPr>
      <w:r w:rsidRPr="00F1071E">
        <w:rPr>
          <w:rFonts w:ascii="Times New Roman" w:eastAsia="宋体" w:hAnsi="Times New Roman" w:cs="Times New Roman" w:hint="eastAsia"/>
          <w:sz w:val="24"/>
          <w:szCs w:val="24"/>
        </w:rPr>
        <w:t>3</w:t>
      </w:r>
      <w:r w:rsidRPr="00F1071E">
        <w:rPr>
          <w:rFonts w:ascii="Times New Roman" w:eastAsia="宋体" w:hAnsi="Times New Roman" w:cs="Times New Roman"/>
          <w:sz w:val="24"/>
          <w:szCs w:val="24"/>
        </w:rPr>
        <w:t>.4</w:t>
      </w:r>
      <w:r w:rsidRPr="00F1071E">
        <w:rPr>
          <w:rFonts w:ascii="Times New Roman" w:eastAsia="宋体" w:hAnsi="Times New Roman" w:cs="Times New Roman"/>
          <w:sz w:val="24"/>
          <w:szCs w:val="24"/>
        </w:rPr>
        <w:t>采购标的的其他技术、服务等要求</w:t>
      </w:r>
    </w:p>
    <w:p w:rsidR="00F1071E" w:rsidRPr="00F1071E" w:rsidRDefault="00F1071E" w:rsidP="00F1071E">
      <w:pPr>
        <w:widowControl/>
        <w:spacing w:after="160" w:line="360" w:lineRule="auto"/>
        <w:ind w:firstLineChars="200" w:firstLine="482"/>
        <w:contextualSpacing/>
        <w:rPr>
          <w:rFonts w:ascii="Times New Roman" w:eastAsia="宋体" w:hAnsi="Times New Roman" w:cs="Times New Roman"/>
          <w:b/>
          <w:bCs/>
          <w:sz w:val="24"/>
          <w:szCs w:val="24"/>
        </w:rPr>
      </w:pPr>
      <w:r w:rsidRPr="00F1071E">
        <w:rPr>
          <w:rFonts w:ascii="Times New Roman" w:eastAsia="宋体" w:hAnsi="Times New Roman" w:cs="Times New Roman" w:hint="eastAsia"/>
          <w:b/>
          <w:bCs/>
          <w:sz w:val="24"/>
          <w:szCs w:val="24"/>
        </w:rPr>
        <w:t>★台式计算机的</w:t>
      </w:r>
      <w:r w:rsidRPr="00F1071E">
        <w:rPr>
          <w:rFonts w:ascii="Times New Roman" w:eastAsia="宋体" w:hAnsi="Times New Roman" w:cs="Times New Roman" w:hint="eastAsia"/>
          <w:b/>
          <w:bCs/>
          <w:sz w:val="24"/>
          <w:szCs w:val="24"/>
        </w:rPr>
        <w:t>CPU</w:t>
      </w:r>
      <w:r w:rsidRPr="00F1071E">
        <w:rPr>
          <w:rFonts w:ascii="Times New Roman" w:eastAsia="宋体" w:hAnsi="Times New Roman" w:cs="Times New Roman" w:hint="eastAsia"/>
          <w:b/>
          <w:bCs/>
          <w:sz w:val="24"/>
          <w:szCs w:val="24"/>
        </w:rPr>
        <w:t>等关键部件、操作系统须提供中国信息安全测评中心或国家保密科技测评中心发布的“安全可靠测评”截图或相关证书，且所投产品型号须在列。</w:t>
      </w:r>
    </w:p>
    <w:p w:rsidR="00F1071E" w:rsidRPr="00F1071E" w:rsidRDefault="00F1071E" w:rsidP="00F1071E">
      <w:pPr>
        <w:widowControl/>
        <w:spacing w:after="160" w:line="360" w:lineRule="auto"/>
        <w:ind w:firstLineChars="200" w:firstLine="480"/>
        <w:contextualSpacing/>
        <w:rPr>
          <w:rFonts w:ascii="Times New Roman" w:eastAsia="宋体" w:hAnsi="Times New Roman" w:cs="Times New Roman"/>
          <w:sz w:val="24"/>
          <w:szCs w:val="24"/>
        </w:rPr>
      </w:pPr>
      <w:r w:rsidRPr="00F1071E">
        <w:rPr>
          <w:rFonts w:ascii="Times New Roman" w:eastAsia="宋体" w:hAnsi="Times New Roman" w:cs="Times New Roman" w:hint="eastAsia"/>
          <w:sz w:val="24"/>
          <w:szCs w:val="24"/>
        </w:rPr>
        <w:t>3</w:t>
      </w:r>
      <w:r w:rsidRPr="00F1071E">
        <w:rPr>
          <w:rFonts w:ascii="Times New Roman" w:eastAsia="宋体" w:hAnsi="Times New Roman" w:cs="Times New Roman"/>
          <w:sz w:val="24"/>
          <w:szCs w:val="24"/>
        </w:rPr>
        <w:t>.5</w:t>
      </w:r>
      <w:r w:rsidRPr="00F1071E">
        <w:rPr>
          <w:rFonts w:ascii="Times New Roman" w:eastAsia="宋体" w:hAnsi="Times New Roman" w:cs="Times New Roman"/>
          <w:sz w:val="24"/>
          <w:szCs w:val="24"/>
        </w:rPr>
        <w:t>需由供应商提供设计方案、解决方案或者组织方案的采购项目，应当说明采购标的的功能、应用场景、目标等基本要求</w:t>
      </w:r>
    </w:p>
    <w:p w:rsidR="00F1071E" w:rsidRPr="00F1071E" w:rsidRDefault="00F1071E" w:rsidP="00F1071E">
      <w:pPr>
        <w:adjustRightInd w:val="0"/>
        <w:spacing w:after="160" w:line="360" w:lineRule="auto"/>
        <w:ind w:firstLineChars="177" w:firstLine="426"/>
        <w:contextualSpacing/>
        <w:jc w:val="left"/>
        <w:rPr>
          <w:rFonts w:ascii="Times New Roman" w:eastAsia="宋体" w:hAnsi="Times New Roman" w:cs="Times New Roman"/>
          <w:b/>
          <w:bCs/>
          <w:sz w:val="24"/>
          <w:szCs w:val="24"/>
        </w:rPr>
      </w:pPr>
      <w:r w:rsidRPr="00F1071E">
        <w:rPr>
          <w:rFonts w:ascii="Times New Roman" w:eastAsia="宋体" w:hAnsi="Times New Roman" w:cs="Times New Roman" w:hint="eastAsia"/>
          <w:b/>
          <w:bCs/>
          <w:sz w:val="24"/>
          <w:szCs w:val="24"/>
        </w:rPr>
        <w:t>结合项目需求</w:t>
      </w:r>
      <w:r w:rsidRPr="00F1071E">
        <w:rPr>
          <w:rFonts w:ascii="Times New Roman" w:eastAsia="宋体" w:hAnsi="Times New Roman" w:cs="Times New Roman" w:hint="eastAsia"/>
          <w:b/>
          <w:bCs/>
          <w:sz w:val="24"/>
          <w:szCs w:val="24"/>
        </w:rPr>
        <w:t xml:space="preserve"> </w:t>
      </w:r>
      <w:r w:rsidRPr="00F1071E">
        <w:rPr>
          <w:rFonts w:ascii="Times New Roman" w:eastAsia="宋体" w:hAnsi="Times New Roman" w:cs="Times New Roman" w:hint="eastAsia"/>
          <w:b/>
          <w:bCs/>
          <w:sz w:val="24"/>
          <w:szCs w:val="24"/>
        </w:rPr>
        <w:t>，供应商应提供项目整体质量保障方案。</w:t>
      </w:r>
    </w:p>
    <w:p w:rsidR="00F1071E" w:rsidRPr="00F1071E" w:rsidRDefault="00F1071E" w:rsidP="00F1071E">
      <w:pPr>
        <w:adjustRightInd w:val="0"/>
        <w:spacing w:after="160" w:line="360" w:lineRule="auto"/>
        <w:ind w:firstLineChars="177" w:firstLine="426"/>
        <w:contextualSpacing/>
        <w:jc w:val="left"/>
        <w:rPr>
          <w:rFonts w:ascii="Times New Roman" w:eastAsia="宋体" w:hAnsi="Times New Roman" w:cs="Times New Roman"/>
          <w:b/>
          <w:bCs/>
          <w:sz w:val="24"/>
          <w:szCs w:val="24"/>
        </w:rPr>
      </w:pPr>
      <w:r w:rsidRPr="00F1071E">
        <w:rPr>
          <w:rFonts w:ascii="Times New Roman" w:eastAsia="宋体" w:hAnsi="Times New Roman" w:cs="Times New Roman" w:hint="eastAsia"/>
          <w:b/>
          <w:bCs/>
          <w:sz w:val="24"/>
          <w:szCs w:val="24"/>
        </w:rPr>
        <w:t>包括但不限于：</w:t>
      </w:r>
      <w:r w:rsidRPr="00F1071E">
        <w:rPr>
          <w:rFonts w:ascii="Times New Roman" w:eastAsia="宋体" w:hAnsi="Times New Roman" w:cs="Times New Roman" w:hint="eastAsia"/>
          <w:b/>
          <w:bCs/>
          <w:sz w:val="24"/>
          <w:szCs w:val="24"/>
        </w:rPr>
        <w:t xml:space="preserve"> 1</w:t>
      </w:r>
      <w:r w:rsidRPr="00F1071E">
        <w:rPr>
          <w:rFonts w:ascii="Times New Roman" w:eastAsia="宋体" w:hAnsi="Times New Roman" w:cs="Times New Roman" w:hint="eastAsia"/>
          <w:b/>
          <w:bCs/>
          <w:sz w:val="24"/>
          <w:szCs w:val="24"/>
        </w:rPr>
        <w:t>、供货计划</w:t>
      </w:r>
      <w:r w:rsidRPr="00F1071E">
        <w:rPr>
          <w:rFonts w:ascii="Times New Roman" w:eastAsia="宋体" w:hAnsi="Times New Roman" w:cs="Times New Roman" w:hint="eastAsia"/>
          <w:b/>
          <w:bCs/>
          <w:sz w:val="24"/>
          <w:szCs w:val="24"/>
        </w:rPr>
        <w:t xml:space="preserve"> 2</w:t>
      </w:r>
      <w:r w:rsidRPr="00F1071E">
        <w:rPr>
          <w:rFonts w:ascii="Times New Roman" w:eastAsia="宋体" w:hAnsi="Times New Roman" w:cs="Times New Roman" w:hint="eastAsia"/>
          <w:b/>
          <w:bCs/>
          <w:sz w:val="24"/>
          <w:szCs w:val="24"/>
        </w:rPr>
        <w:t>、货物生产或采购管理方案</w:t>
      </w:r>
      <w:r w:rsidRPr="00F1071E">
        <w:rPr>
          <w:rFonts w:ascii="Times New Roman" w:eastAsia="宋体" w:hAnsi="Times New Roman" w:cs="Times New Roman" w:hint="eastAsia"/>
          <w:b/>
          <w:bCs/>
          <w:sz w:val="24"/>
          <w:szCs w:val="24"/>
        </w:rPr>
        <w:t xml:space="preserve">3 </w:t>
      </w:r>
      <w:r w:rsidRPr="00F1071E">
        <w:rPr>
          <w:rFonts w:ascii="Times New Roman" w:eastAsia="宋体" w:hAnsi="Times New Roman" w:cs="Times New Roman" w:hint="eastAsia"/>
          <w:b/>
          <w:bCs/>
          <w:sz w:val="24"/>
          <w:szCs w:val="24"/>
        </w:rPr>
        <w:t>、供货时的运输方案及运输途中的保障措施</w:t>
      </w:r>
      <w:r w:rsidRPr="00F1071E">
        <w:rPr>
          <w:rFonts w:ascii="Times New Roman" w:eastAsia="宋体" w:hAnsi="Times New Roman" w:cs="Times New Roman" w:hint="eastAsia"/>
          <w:b/>
          <w:bCs/>
          <w:sz w:val="24"/>
          <w:szCs w:val="24"/>
        </w:rPr>
        <w:t xml:space="preserve">4 </w:t>
      </w:r>
      <w:r w:rsidRPr="00F1071E">
        <w:rPr>
          <w:rFonts w:ascii="Times New Roman" w:eastAsia="宋体" w:hAnsi="Times New Roman" w:cs="Times New Roman" w:hint="eastAsia"/>
          <w:b/>
          <w:bCs/>
          <w:sz w:val="24"/>
          <w:szCs w:val="24"/>
        </w:rPr>
        <w:t>、货物验收配合准备方案</w:t>
      </w:r>
    </w:p>
    <w:p w:rsidR="00F1071E" w:rsidRPr="00F1071E" w:rsidRDefault="00F1071E" w:rsidP="00F1071E">
      <w:pPr>
        <w:spacing w:after="160" w:line="360" w:lineRule="auto"/>
        <w:ind w:firstLineChars="200" w:firstLine="480"/>
        <w:contextualSpacing/>
        <w:rPr>
          <w:rFonts w:ascii="Times New Roman" w:eastAsia="宋体" w:hAnsi="Times New Roman" w:cs="Times New Roman"/>
          <w:i/>
          <w:iCs/>
          <w:sz w:val="24"/>
          <w:szCs w:val="24"/>
        </w:rPr>
      </w:pPr>
      <w:r w:rsidRPr="00F1071E">
        <w:rPr>
          <w:rFonts w:ascii="Times New Roman" w:eastAsia="宋体" w:hAnsi="Times New Roman" w:cs="Times New Roman" w:hint="eastAsia"/>
          <w:sz w:val="24"/>
          <w:szCs w:val="24"/>
        </w:rPr>
        <w:t>4</w:t>
      </w:r>
      <w:r w:rsidRPr="00F1071E">
        <w:rPr>
          <w:rFonts w:ascii="Times New Roman" w:eastAsia="宋体" w:hAnsi="Times New Roman" w:cs="Times New Roman"/>
          <w:sz w:val="24"/>
          <w:szCs w:val="24"/>
        </w:rPr>
        <w:t xml:space="preserve">. </w:t>
      </w:r>
      <w:r w:rsidRPr="00F1071E">
        <w:rPr>
          <w:rFonts w:ascii="Times New Roman" w:eastAsia="宋体" w:hAnsi="Times New Roman" w:cs="Times New Roman"/>
          <w:sz w:val="24"/>
          <w:szCs w:val="24"/>
        </w:rPr>
        <w:t>验收标准</w:t>
      </w:r>
    </w:p>
    <w:p w:rsidR="00F1071E" w:rsidRPr="00F1071E" w:rsidRDefault="00F1071E" w:rsidP="00F1071E">
      <w:pPr>
        <w:widowControl/>
        <w:spacing w:after="160" w:line="360" w:lineRule="auto"/>
        <w:ind w:firstLine="482"/>
        <w:contextualSpacing/>
        <w:rPr>
          <w:rFonts w:ascii="Times New Roman" w:eastAsia="宋体" w:hAnsi="Times New Roman" w:cs="Times New Roman"/>
          <w:b/>
          <w:sz w:val="24"/>
          <w:szCs w:val="24"/>
        </w:rPr>
      </w:pPr>
      <w:r w:rsidRPr="00F1071E">
        <w:rPr>
          <w:rFonts w:ascii="Times New Roman" w:eastAsia="宋体" w:hAnsi="Times New Roman" w:cs="Times New Roman" w:hint="eastAsia"/>
          <w:b/>
          <w:sz w:val="24"/>
          <w:szCs w:val="24"/>
        </w:rPr>
        <w:t>4.1.</w:t>
      </w:r>
      <w:r w:rsidRPr="00F1071E">
        <w:rPr>
          <w:rFonts w:ascii="Times New Roman" w:eastAsia="宋体" w:hAnsi="Times New Roman" w:cs="Times New Roman" w:hint="eastAsia"/>
          <w:szCs w:val="24"/>
        </w:rPr>
        <w:t xml:space="preserve"> </w:t>
      </w:r>
      <w:r w:rsidRPr="00F1071E">
        <w:rPr>
          <w:rFonts w:ascii="Times New Roman" w:eastAsia="宋体" w:hAnsi="Times New Roman" w:cs="Times New Roman" w:hint="eastAsia"/>
          <w:b/>
          <w:sz w:val="24"/>
          <w:szCs w:val="24"/>
        </w:rPr>
        <w:t>采购人根据到货型号、数量、品牌检验是否与合同一致，包装箱外观是否破损（外包装运输破损除外）。如发现型号、数量、品牌有不一致的须当时拒收或当时通知中标人协商解决，隔日在通知无法界定责任，中标人不承担。</w:t>
      </w:r>
    </w:p>
    <w:p w:rsidR="00F1071E" w:rsidRPr="00F1071E" w:rsidRDefault="00F1071E" w:rsidP="00F1071E">
      <w:pPr>
        <w:widowControl/>
        <w:spacing w:after="160" w:line="360" w:lineRule="auto"/>
        <w:ind w:firstLine="482"/>
        <w:contextualSpacing/>
        <w:rPr>
          <w:rFonts w:ascii="Times New Roman" w:eastAsia="宋体" w:hAnsi="Times New Roman" w:cs="Times New Roman"/>
          <w:b/>
          <w:sz w:val="24"/>
          <w:szCs w:val="24"/>
        </w:rPr>
      </w:pPr>
      <w:r w:rsidRPr="00F1071E">
        <w:rPr>
          <w:rFonts w:ascii="Times New Roman" w:eastAsia="宋体" w:hAnsi="Times New Roman" w:cs="Times New Roman" w:hint="eastAsia"/>
          <w:b/>
          <w:sz w:val="24"/>
          <w:szCs w:val="24"/>
        </w:rPr>
        <w:t>4.2.</w:t>
      </w:r>
      <w:r w:rsidRPr="00F1071E">
        <w:rPr>
          <w:rFonts w:ascii="Times New Roman" w:eastAsia="宋体" w:hAnsi="Times New Roman" w:cs="Times New Roman" w:hint="eastAsia"/>
          <w:szCs w:val="24"/>
        </w:rPr>
        <w:t xml:space="preserve"> </w:t>
      </w:r>
      <w:r w:rsidRPr="00F1071E">
        <w:rPr>
          <w:rFonts w:ascii="Times New Roman" w:eastAsia="宋体" w:hAnsi="Times New Roman" w:cs="Times New Roman" w:hint="eastAsia"/>
          <w:b/>
          <w:sz w:val="24"/>
          <w:szCs w:val="24"/>
        </w:rPr>
        <w:t>采购人签收后</w:t>
      </w:r>
      <w:r w:rsidRPr="00F1071E">
        <w:rPr>
          <w:rFonts w:ascii="Times New Roman" w:eastAsia="宋体" w:hAnsi="Times New Roman" w:cs="Times New Roman" w:hint="eastAsia"/>
          <w:b/>
          <w:sz w:val="24"/>
          <w:szCs w:val="24"/>
        </w:rPr>
        <w:t>3</w:t>
      </w:r>
      <w:r w:rsidRPr="00F1071E">
        <w:rPr>
          <w:rFonts w:ascii="Times New Roman" w:eastAsia="宋体" w:hAnsi="Times New Roman" w:cs="Times New Roman" w:hint="eastAsia"/>
          <w:b/>
          <w:sz w:val="24"/>
          <w:szCs w:val="24"/>
        </w:rPr>
        <w:t>个工作日内完成对内在品质进行验收。若采购人发现中标人提供的产品存在质量问题，采购人有权要求中标人对产品进行更换，中标人提供</w:t>
      </w:r>
      <w:r w:rsidRPr="00F1071E">
        <w:rPr>
          <w:rFonts w:ascii="Times New Roman" w:eastAsia="宋体" w:hAnsi="Times New Roman" w:cs="Times New Roman" w:hint="eastAsia"/>
          <w:b/>
          <w:sz w:val="24"/>
          <w:szCs w:val="24"/>
        </w:rPr>
        <w:t>24</w:t>
      </w:r>
      <w:r w:rsidRPr="00F1071E">
        <w:rPr>
          <w:rFonts w:ascii="Times New Roman" w:eastAsia="宋体" w:hAnsi="Times New Roman" w:cs="Times New Roman" w:hint="eastAsia"/>
          <w:b/>
          <w:sz w:val="24"/>
          <w:szCs w:val="24"/>
        </w:rPr>
        <w:t>小时技术支持，超验收规定时间默认为验收合格。</w:t>
      </w:r>
    </w:p>
    <w:p w:rsidR="00716274" w:rsidRPr="00F1071E" w:rsidRDefault="00716274"/>
    <w:sectPr w:rsidR="00716274" w:rsidRPr="00F1071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267D" w:rsidRDefault="000E267D" w:rsidP="00E76E3F">
      <w:r>
        <w:separator/>
      </w:r>
    </w:p>
  </w:endnote>
  <w:endnote w:type="continuationSeparator" w:id="0">
    <w:p w:rsidR="000E267D" w:rsidRDefault="000E267D" w:rsidP="00E76E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ˎ̥">
    <w:altName w:val="Times New Roman"/>
    <w:charset w:val="00"/>
    <w:family w:val="roman"/>
    <w:pitch w:val="default"/>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panose1 w:val="02010609030101010101"/>
    <w:charset w:val="86"/>
    <w:family w:val="modern"/>
    <w:pitch w:val="fixed"/>
    <w:sig w:usb0="00000001" w:usb1="080E0000" w:usb2="0000001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HarmonyOS Sans SC">
    <w:altName w:val="微软雅黑"/>
    <w:charset w:val="00"/>
    <w:family w:val="auto"/>
    <w:pitch w:val="default"/>
    <w:sig w:usb0="00000000" w:usb1="00000000" w:usb2="00000016" w:usb3="00000000" w:csb0="00040001" w:csb1="00000000"/>
  </w:font>
  <w:font w:name="微软雅黑">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267D" w:rsidRDefault="000E267D" w:rsidP="00E76E3F">
      <w:r>
        <w:separator/>
      </w:r>
    </w:p>
  </w:footnote>
  <w:footnote w:type="continuationSeparator" w:id="0">
    <w:p w:rsidR="000E267D" w:rsidRDefault="000E267D" w:rsidP="00E76E3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1"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3"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4"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isLgl/>
      <w:suff w:val="nothing"/>
      <w:lvlText w:val="%1.%2.%3.%4.%5.%6　"/>
      <w:lvlJc w:val="left"/>
      <w:pPr>
        <w:ind w:left="-25" w:firstLine="0"/>
      </w:pPr>
      <w:rPr>
        <w:rFonts w:ascii="Times New Roman" w:eastAsia="宋体" w:hAnsi="Times New Roman" w:hint="default"/>
        <w:b/>
        <w:i w:val="0"/>
        <w:sz w:val="28"/>
      </w:rPr>
    </w:lvl>
    <w:lvl w:ilvl="6">
      <w:start w:val="1"/>
      <w:numFmt w:val="lowerLetter"/>
      <w:pStyle w:val="a2"/>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3"/>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5"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6"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7"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9"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0"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1"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3"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4"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5"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6"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17" w15:restartNumberingAfterBreak="0">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9"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0" w15:restartNumberingAfterBreak="0">
    <w:nsid w:val="7706AB61"/>
    <w:multiLevelType w:val="singleLevel"/>
    <w:tmpl w:val="7706AB61"/>
    <w:lvl w:ilvl="0">
      <w:start w:val="1"/>
      <w:numFmt w:val="decimalEnclosedCircleChinese"/>
      <w:suff w:val="nothing"/>
      <w:lvlText w:val="%1　"/>
      <w:lvlJc w:val="left"/>
      <w:pPr>
        <w:ind w:left="0" w:firstLine="400"/>
      </w:pPr>
      <w:rPr>
        <w:rFonts w:hint="eastAsia"/>
      </w:rPr>
    </w:lvl>
  </w:abstractNum>
  <w:abstractNum w:abstractNumId="21" w15:restartNumberingAfterBreak="0">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num w:numId="1">
    <w:abstractNumId w:val="4"/>
  </w:num>
  <w:num w:numId="2">
    <w:abstractNumId w:val="7"/>
  </w:num>
  <w:num w:numId="3">
    <w:abstractNumId w:val="1"/>
  </w:num>
  <w:num w:numId="4">
    <w:abstractNumId w:val="5"/>
  </w:num>
  <w:num w:numId="5">
    <w:abstractNumId w:val="3"/>
  </w:num>
  <w:num w:numId="6">
    <w:abstractNumId w:val="2"/>
  </w:num>
  <w:num w:numId="7">
    <w:abstractNumId w:val="9"/>
  </w:num>
  <w:num w:numId="8">
    <w:abstractNumId w:val="20"/>
  </w:num>
  <w:num w:numId="9">
    <w:abstractNumId w:val="6"/>
  </w:num>
  <w:num w:numId="10">
    <w:abstractNumId w:val="12"/>
  </w:num>
  <w:num w:numId="11">
    <w:abstractNumId w:val="0"/>
  </w:num>
  <w:num w:numId="12">
    <w:abstractNumId w:val="15"/>
  </w:num>
  <w:num w:numId="13">
    <w:abstractNumId w:val="10"/>
  </w:num>
  <w:num w:numId="14">
    <w:abstractNumId w:val="19"/>
  </w:num>
  <w:num w:numId="15">
    <w:abstractNumId w:val="11"/>
  </w:num>
  <w:num w:numId="16">
    <w:abstractNumId w:val="18"/>
  </w:num>
  <w:num w:numId="17">
    <w:abstractNumId w:val="13"/>
  </w:num>
  <w:num w:numId="18">
    <w:abstractNumId w:val="16"/>
  </w:num>
  <w:num w:numId="19">
    <w:abstractNumId w:val="14"/>
  </w:num>
  <w:num w:numId="20">
    <w:abstractNumId w:val="17"/>
  </w:num>
  <w:num w:numId="21">
    <w:abstractNumId w:val="8"/>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71E"/>
    <w:rsid w:val="000E267D"/>
    <w:rsid w:val="00716274"/>
    <w:rsid w:val="00E76E3F"/>
    <w:rsid w:val="00F107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98803FA-8CE3-4962-8936-CC027D1C4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qFormat="1"/>
    <w:lsdException w:name="toc 5" w:semiHidden="1" w:uiPriority="0" w:unhideWhenUsed="1" w:qFormat="1"/>
    <w:lsdException w:name="toc 6" w:semiHidden="1" w:uiPriority="0" w:unhideWhenUsed="1" w:qFormat="1"/>
    <w:lsdException w:name="toc 7" w:semiHidden="1" w:uiPriority="0" w:unhideWhenUsed="1" w:qFormat="1"/>
    <w:lsdException w:name="toc 8" w:semiHidden="1" w:uiPriority="0" w:unhideWhenUsed="1" w:qFormat="1"/>
    <w:lsdException w:name="toc 9" w:semiHidden="1" w:uiPriority="0" w:unhideWhenUsed="1" w:qFormat="1"/>
    <w:lsdException w:name="Normal Indent" w:semiHidden="1" w:uiPriority="0" w:unhideWhenUsed="1" w:qFormat="1"/>
    <w:lsdException w:name="footnote text" w:semiHidden="1" w:unhideWhenUsed="1"/>
    <w:lsdException w:name="annotation text" w:semiHidden="1" w:unhideWhenUsed="1" w:qFormat="1"/>
    <w:lsdException w:name="header" w:semiHidden="1" w:uiPriority="0"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iPriority="0" w:unhideWhenUsed="1" w:qFormat="1"/>
    <w:lsdException w:name="Note Heading" w:semiHidden="1" w:unhideWhenUsed="1"/>
    <w:lsdException w:name="Body Text 2" w:semiHidden="1" w:unhideWhenUsed="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qFormat="1"/>
    <w:lsdException w:name="Hyperlink" w:semiHidden="1" w:unhideWhenUsed="1" w:qFormat="1"/>
    <w:lsdException w:name="FollowedHyperlink" w:semiHidden="1" w:unhideWhenUsed="1" w:qFormat="1"/>
    <w:lsdException w:name="Strong" w:uiPriority="0" w:qFormat="1"/>
    <w:lsdException w:name="Emphasis" w:uiPriority="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iPriority="0" w:unhideWhenUsed="1" w:qFormat="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0"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pPr>
      <w:widowControl w:val="0"/>
      <w:jc w:val="both"/>
    </w:pPr>
  </w:style>
  <w:style w:type="paragraph" w:styleId="11">
    <w:name w:val="heading 1"/>
    <w:basedOn w:val="a4"/>
    <w:next w:val="a4"/>
    <w:link w:val="1Char"/>
    <w:uiPriority w:val="9"/>
    <w:qFormat/>
    <w:rsid w:val="00F1071E"/>
    <w:pPr>
      <w:keepNext/>
      <w:keepLines/>
      <w:autoSpaceDE w:val="0"/>
      <w:autoSpaceDN w:val="0"/>
      <w:adjustRightInd w:val="0"/>
      <w:spacing w:before="240" w:after="120" w:line="300" w:lineRule="auto"/>
      <w:jc w:val="center"/>
      <w:outlineLvl w:val="0"/>
    </w:pPr>
    <w:rPr>
      <w:rFonts w:ascii="宋体" w:eastAsia="宋体" w:hAnsi="Times New Roman" w:cs="Times New Roman"/>
      <w:b/>
      <w:kern w:val="44"/>
      <w:sz w:val="32"/>
      <w:szCs w:val="20"/>
    </w:rPr>
  </w:style>
  <w:style w:type="paragraph" w:styleId="21">
    <w:name w:val="heading 2"/>
    <w:basedOn w:val="a4"/>
    <w:next w:val="a5"/>
    <w:link w:val="2Char1"/>
    <w:uiPriority w:val="9"/>
    <w:qFormat/>
    <w:rsid w:val="00F1071E"/>
    <w:pPr>
      <w:keepNext/>
      <w:keepLines/>
      <w:autoSpaceDE w:val="0"/>
      <w:autoSpaceDN w:val="0"/>
      <w:adjustRightInd w:val="0"/>
      <w:spacing w:before="120" w:after="160" w:line="300" w:lineRule="auto"/>
      <w:jc w:val="center"/>
      <w:outlineLvl w:val="1"/>
    </w:pPr>
    <w:rPr>
      <w:rFonts w:ascii="Arial" w:eastAsia="黑体" w:hAnsi="Arial" w:cs="Times New Roman"/>
      <w:b/>
      <w:kern w:val="0"/>
      <w:sz w:val="30"/>
      <w:szCs w:val="20"/>
    </w:rPr>
  </w:style>
  <w:style w:type="paragraph" w:styleId="30">
    <w:name w:val="heading 3"/>
    <w:basedOn w:val="a4"/>
    <w:next w:val="a5"/>
    <w:link w:val="3Char1"/>
    <w:uiPriority w:val="9"/>
    <w:qFormat/>
    <w:rsid w:val="00F1071E"/>
    <w:pPr>
      <w:keepNext/>
      <w:keepLines/>
      <w:autoSpaceDE w:val="0"/>
      <w:autoSpaceDN w:val="0"/>
      <w:adjustRightInd w:val="0"/>
      <w:spacing w:before="360" w:after="120" w:line="278" w:lineRule="auto"/>
      <w:jc w:val="left"/>
      <w:outlineLvl w:val="2"/>
    </w:pPr>
    <w:rPr>
      <w:rFonts w:ascii="宋体" w:eastAsia="宋体" w:hAnsi="Times New Roman" w:cs="Times New Roman"/>
      <w:b/>
      <w:kern w:val="0"/>
      <w:sz w:val="24"/>
      <w:szCs w:val="20"/>
      <w:u w:val="single"/>
    </w:rPr>
  </w:style>
  <w:style w:type="paragraph" w:styleId="4">
    <w:name w:val="heading 4"/>
    <w:basedOn w:val="a4"/>
    <w:next w:val="a4"/>
    <w:link w:val="4Char"/>
    <w:uiPriority w:val="9"/>
    <w:qFormat/>
    <w:rsid w:val="00F1071E"/>
    <w:pPr>
      <w:keepNext/>
      <w:keepLines/>
      <w:adjustRightInd w:val="0"/>
      <w:spacing w:before="280" w:after="290" w:line="376" w:lineRule="atLeast"/>
      <w:textAlignment w:val="baseline"/>
      <w:outlineLvl w:val="3"/>
    </w:pPr>
    <w:rPr>
      <w:rFonts w:ascii="Times New Roman" w:eastAsia="宋体" w:hAnsi="Times New Roman" w:cs="Times New Roman"/>
      <w:kern w:val="0"/>
      <w:sz w:val="24"/>
      <w:szCs w:val="20"/>
    </w:rPr>
  </w:style>
  <w:style w:type="paragraph" w:styleId="5">
    <w:name w:val="heading 5"/>
    <w:basedOn w:val="a4"/>
    <w:next w:val="a4"/>
    <w:link w:val="5Char"/>
    <w:uiPriority w:val="9"/>
    <w:qFormat/>
    <w:rsid w:val="00F1071E"/>
    <w:pPr>
      <w:keepNext/>
      <w:keepLines/>
      <w:adjustRightInd w:val="0"/>
      <w:spacing w:before="280" w:after="290" w:line="376" w:lineRule="atLeast"/>
      <w:textAlignment w:val="baseline"/>
      <w:outlineLvl w:val="4"/>
    </w:pPr>
    <w:rPr>
      <w:rFonts w:ascii="Times New Roman" w:eastAsia="宋体" w:hAnsi="Times New Roman" w:cs="Times New Roman"/>
      <w:b/>
      <w:kern w:val="0"/>
      <w:sz w:val="28"/>
      <w:szCs w:val="20"/>
    </w:rPr>
  </w:style>
  <w:style w:type="paragraph" w:styleId="6">
    <w:name w:val="heading 6"/>
    <w:basedOn w:val="a4"/>
    <w:next w:val="a4"/>
    <w:link w:val="6Char"/>
    <w:uiPriority w:val="9"/>
    <w:qFormat/>
    <w:rsid w:val="00F1071E"/>
    <w:pPr>
      <w:keepNext/>
      <w:keepLines/>
      <w:adjustRightInd w:val="0"/>
      <w:spacing w:before="240" w:after="64" w:line="320" w:lineRule="atLeast"/>
      <w:textAlignment w:val="baseline"/>
      <w:outlineLvl w:val="5"/>
    </w:pPr>
    <w:rPr>
      <w:rFonts w:ascii="Arial" w:eastAsia="黑体" w:hAnsi="Arial" w:cs="Times New Roman"/>
      <w:b/>
      <w:kern w:val="0"/>
      <w:sz w:val="24"/>
      <w:szCs w:val="20"/>
    </w:rPr>
  </w:style>
  <w:style w:type="paragraph" w:styleId="7">
    <w:name w:val="heading 7"/>
    <w:basedOn w:val="a4"/>
    <w:next w:val="a4"/>
    <w:link w:val="7Char"/>
    <w:uiPriority w:val="9"/>
    <w:qFormat/>
    <w:rsid w:val="00F1071E"/>
    <w:pPr>
      <w:keepNext/>
      <w:keepLines/>
      <w:adjustRightInd w:val="0"/>
      <w:spacing w:before="240" w:after="64" w:line="320" w:lineRule="atLeast"/>
      <w:textAlignment w:val="baseline"/>
      <w:outlineLvl w:val="6"/>
    </w:pPr>
    <w:rPr>
      <w:rFonts w:ascii="Times New Roman" w:eastAsia="宋体" w:hAnsi="Times New Roman" w:cs="Times New Roman"/>
      <w:b/>
      <w:kern w:val="0"/>
      <w:sz w:val="24"/>
      <w:szCs w:val="20"/>
    </w:rPr>
  </w:style>
  <w:style w:type="paragraph" w:styleId="8">
    <w:name w:val="heading 8"/>
    <w:basedOn w:val="a4"/>
    <w:next w:val="a4"/>
    <w:link w:val="8Char"/>
    <w:uiPriority w:val="9"/>
    <w:qFormat/>
    <w:rsid w:val="00F1071E"/>
    <w:pPr>
      <w:keepNext/>
      <w:keepLines/>
      <w:adjustRightInd w:val="0"/>
      <w:spacing w:before="240" w:after="64" w:line="320" w:lineRule="atLeast"/>
      <w:textAlignment w:val="baseline"/>
      <w:outlineLvl w:val="7"/>
    </w:pPr>
    <w:rPr>
      <w:rFonts w:ascii="Arial" w:eastAsia="黑体" w:hAnsi="Arial" w:cs="Times New Roman"/>
      <w:kern w:val="0"/>
      <w:sz w:val="24"/>
      <w:szCs w:val="20"/>
    </w:rPr>
  </w:style>
  <w:style w:type="paragraph" w:styleId="9">
    <w:name w:val="heading 9"/>
    <w:basedOn w:val="a4"/>
    <w:next w:val="a4"/>
    <w:link w:val="9Char"/>
    <w:uiPriority w:val="9"/>
    <w:qFormat/>
    <w:rsid w:val="00F1071E"/>
    <w:pPr>
      <w:keepNext/>
      <w:keepLines/>
      <w:adjustRightInd w:val="0"/>
      <w:spacing w:before="240" w:after="64" w:line="320" w:lineRule="atLeast"/>
      <w:textAlignment w:val="baseline"/>
      <w:outlineLvl w:val="8"/>
    </w:pPr>
    <w:rPr>
      <w:rFonts w:ascii="Arial" w:eastAsia="黑体" w:hAnsi="Arial" w:cs="Times New Roman"/>
      <w:kern w:val="0"/>
      <w:szCs w:val="20"/>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Char">
    <w:name w:val="标题 1 Char"/>
    <w:basedOn w:val="a6"/>
    <w:link w:val="11"/>
    <w:uiPriority w:val="9"/>
    <w:qFormat/>
    <w:rsid w:val="00F1071E"/>
    <w:rPr>
      <w:rFonts w:ascii="宋体" w:eastAsia="宋体" w:hAnsi="Times New Roman" w:cs="Times New Roman"/>
      <w:b/>
      <w:kern w:val="44"/>
      <w:sz w:val="32"/>
      <w:szCs w:val="20"/>
    </w:rPr>
  </w:style>
  <w:style w:type="character" w:customStyle="1" w:styleId="2Char">
    <w:name w:val="标题 2 Char"/>
    <w:basedOn w:val="a6"/>
    <w:qFormat/>
    <w:rsid w:val="00F1071E"/>
    <w:rPr>
      <w:rFonts w:asciiTheme="majorHAnsi" w:eastAsiaTheme="majorEastAsia" w:hAnsiTheme="majorHAnsi" w:cstheme="majorBidi"/>
      <w:b/>
      <w:bCs/>
      <w:sz w:val="32"/>
      <w:szCs w:val="32"/>
    </w:rPr>
  </w:style>
  <w:style w:type="character" w:customStyle="1" w:styleId="3Char">
    <w:name w:val="标题 3 Char"/>
    <w:basedOn w:val="a6"/>
    <w:qFormat/>
    <w:rsid w:val="00F1071E"/>
    <w:rPr>
      <w:b/>
      <w:bCs/>
      <w:sz w:val="32"/>
      <w:szCs w:val="32"/>
    </w:rPr>
  </w:style>
  <w:style w:type="character" w:customStyle="1" w:styleId="4Char">
    <w:name w:val="标题 4 Char"/>
    <w:basedOn w:val="a6"/>
    <w:link w:val="4"/>
    <w:uiPriority w:val="9"/>
    <w:qFormat/>
    <w:rsid w:val="00F1071E"/>
    <w:rPr>
      <w:rFonts w:ascii="Times New Roman" w:eastAsia="宋体" w:hAnsi="Times New Roman" w:cs="Times New Roman"/>
      <w:kern w:val="0"/>
      <w:sz w:val="24"/>
      <w:szCs w:val="20"/>
    </w:rPr>
  </w:style>
  <w:style w:type="character" w:customStyle="1" w:styleId="5Char">
    <w:name w:val="标题 5 Char"/>
    <w:basedOn w:val="a6"/>
    <w:link w:val="5"/>
    <w:uiPriority w:val="9"/>
    <w:qFormat/>
    <w:rsid w:val="00F1071E"/>
    <w:rPr>
      <w:rFonts w:ascii="Times New Roman" w:eastAsia="宋体" w:hAnsi="Times New Roman" w:cs="Times New Roman"/>
      <w:b/>
      <w:kern w:val="0"/>
      <w:sz w:val="28"/>
      <w:szCs w:val="20"/>
    </w:rPr>
  </w:style>
  <w:style w:type="character" w:customStyle="1" w:styleId="6Char">
    <w:name w:val="标题 6 Char"/>
    <w:basedOn w:val="a6"/>
    <w:link w:val="6"/>
    <w:uiPriority w:val="9"/>
    <w:qFormat/>
    <w:rsid w:val="00F1071E"/>
    <w:rPr>
      <w:rFonts w:ascii="Arial" w:eastAsia="黑体" w:hAnsi="Arial" w:cs="Times New Roman"/>
      <w:b/>
      <w:kern w:val="0"/>
      <w:sz w:val="24"/>
      <w:szCs w:val="20"/>
    </w:rPr>
  </w:style>
  <w:style w:type="character" w:customStyle="1" w:styleId="7Char">
    <w:name w:val="标题 7 Char"/>
    <w:basedOn w:val="a6"/>
    <w:link w:val="7"/>
    <w:uiPriority w:val="9"/>
    <w:qFormat/>
    <w:rsid w:val="00F1071E"/>
    <w:rPr>
      <w:rFonts w:ascii="Times New Roman" w:eastAsia="宋体" w:hAnsi="Times New Roman" w:cs="Times New Roman"/>
      <w:b/>
      <w:kern w:val="0"/>
      <w:sz w:val="24"/>
      <w:szCs w:val="20"/>
    </w:rPr>
  </w:style>
  <w:style w:type="character" w:customStyle="1" w:styleId="8Char">
    <w:name w:val="标题 8 Char"/>
    <w:basedOn w:val="a6"/>
    <w:link w:val="8"/>
    <w:uiPriority w:val="9"/>
    <w:qFormat/>
    <w:rsid w:val="00F1071E"/>
    <w:rPr>
      <w:rFonts w:ascii="Arial" w:eastAsia="黑体" w:hAnsi="Arial" w:cs="Times New Roman"/>
      <w:kern w:val="0"/>
      <w:sz w:val="24"/>
      <w:szCs w:val="20"/>
    </w:rPr>
  </w:style>
  <w:style w:type="character" w:customStyle="1" w:styleId="9Char">
    <w:name w:val="标题 9 Char"/>
    <w:basedOn w:val="a6"/>
    <w:link w:val="9"/>
    <w:uiPriority w:val="9"/>
    <w:qFormat/>
    <w:rsid w:val="00F1071E"/>
    <w:rPr>
      <w:rFonts w:ascii="Arial" w:eastAsia="黑体" w:hAnsi="Arial" w:cs="Times New Roman"/>
      <w:kern w:val="0"/>
      <w:szCs w:val="20"/>
    </w:rPr>
  </w:style>
  <w:style w:type="numbering" w:customStyle="1" w:styleId="12">
    <w:name w:val="无列表1"/>
    <w:next w:val="a8"/>
    <w:uiPriority w:val="99"/>
    <w:semiHidden/>
    <w:unhideWhenUsed/>
    <w:rsid w:val="00F1071E"/>
  </w:style>
  <w:style w:type="paragraph" w:styleId="a9">
    <w:name w:val="Body Text"/>
    <w:basedOn w:val="a4"/>
    <w:link w:val="Char"/>
    <w:unhideWhenUsed/>
    <w:qFormat/>
    <w:rsid w:val="00F1071E"/>
    <w:pPr>
      <w:spacing w:after="120" w:line="278" w:lineRule="auto"/>
    </w:pPr>
    <w:rPr>
      <w:rFonts w:ascii="Times New Roman" w:eastAsia="宋体" w:hAnsi="Times New Roman" w:cs="Times New Roman"/>
      <w:szCs w:val="24"/>
    </w:rPr>
  </w:style>
  <w:style w:type="character" w:customStyle="1" w:styleId="Char">
    <w:name w:val="正文文本 Char"/>
    <w:basedOn w:val="a6"/>
    <w:link w:val="a9"/>
    <w:qFormat/>
    <w:rsid w:val="00F1071E"/>
    <w:rPr>
      <w:rFonts w:ascii="Times New Roman" w:eastAsia="宋体" w:hAnsi="Times New Roman" w:cs="Times New Roman"/>
      <w:szCs w:val="24"/>
    </w:rPr>
  </w:style>
  <w:style w:type="paragraph" w:styleId="a5">
    <w:name w:val="Normal Indent"/>
    <w:basedOn w:val="a4"/>
    <w:link w:val="Char1"/>
    <w:qFormat/>
    <w:rsid w:val="00F1071E"/>
    <w:pPr>
      <w:autoSpaceDE w:val="0"/>
      <w:autoSpaceDN w:val="0"/>
      <w:adjustRightInd w:val="0"/>
      <w:spacing w:after="160" w:line="278" w:lineRule="auto"/>
      <w:ind w:firstLine="420"/>
      <w:jc w:val="left"/>
    </w:pPr>
    <w:rPr>
      <w:rFonts w:ascii="宋体" w:eastAsia="宋体" w:hAnsi="Times New Roman" w:cs="Times New Roman"/>
      <w:sz w:val="24"/>
      <w:szCs w:val="24"/>
    </w:rPr>
  </w:style>
  <w:style w:type="paragraph" w:styleId="70">
    <w:name w:val="toc 7"/>
    <w:basedOn w:val="a4"/>
    <w:next w:val="a4"/>
    <w:qFormat/>
    <w:rsid w:val="00F1071E"/>
    <w:pPr>
      <w:spacing w:after="160" w:line="278" w:lineRule="auto"/>
      <w:ind w:leftChars="1200" w:left="2520"/>
    </w:pPr>
    <w:rPr>
      <w:rFonts w:ascii="Times New Roman" w:eastAsia="宋体" w:hAnsi="Times New Roman" w:cs="Times New Roman"/>
      <w:szCs w:val="24"/>
    </w:rPr>
  </w:style>
  <w:style w:type="paragraph" w:styleId="aa">
    <w:name w:val="caption"/>
    <w:basedOn w:val="a4"/>
    <w:next w:val="a4"/>
    <w:qFormat/>
    <w:rsid w:val="00F1071E"/>
    <w:pPr>
      <w:spacing w:after="160" w:line="480" w:lineRule="auto"/>
    </w:pPr>
    <w:rPr>
      <w:rFonts w:ascii="华文中宋" w:eastAsia="华文中宋" w:hAnsi="华文中宋" w:cs="Times New Roman"/>
      <w:sz w:val="36"/>
      <w:szCs w:val="20"/>
    </w:rPr>
  </w:style>
  <w:style w:type="paragraph" w:styleId="ab">
    <w:name w:val="Document Map"/>
    <w:basedOn w:val="a4"/>
    <w:link w:val="Char0"/>
    <w:qFormat/>
    <w:rsid w:val="00F1071E"/>
    <w:pPr>
      <w:shd w:val="clear" w:color="auto" w:fill="000080"/>
      <w:spacing w:after="160" w:line="278" w:lineRule="auto"/>
    </w:pPr>
    <w:rPr>
      <w:rFonts w:ascii="Times New Roman" w:eastAsia="宋体" w:hAnsi="Times New Roman" w:cs="Times New Roman"/>
      <w:szCs w:val="24"/>
    </w:rPr>
  </w:style>
  <w:style w:type="character" w:customStyle="1" w:styleId="Char0">
    <w:name w:val="文档结构图 Char"/>
    <w:basedOn w:val="a6"/>
    <w:link w:val="ab"/>
    <w:qFormat/>
    <w:rsid w:val="00F1071E"/>
    <w:rPr>
      <w:rFonts w:ascii="Times New Roman" w:eastAsia="宋体" w:hAnsi="Times New Roman" w:cs="Times New Roman"/>
      <w:szCs w:val="24"/>
      <w:shd w:val="clear" w:color="auto" w:fill="000080"/>
    </w:rPr>
  </w:style>
  <w:style w:type="paragraph" w:styleId="ac">
    <w:name w:val="annotation text"/>
    <w:basedOn w:val="a4"/>
    <w:link w:val="Char10"/>
    <w:uiPriority w:val="99"/>
    <w:qFormat/>
    <w:rsid w:val="00F1071E"/>
    <w:pPr>
      <w:spacing w:after="160" w:line="278" w:lineRule="auto"/>
      <w:jc w:val="left"/>
    </w:pPr>
    <w:rPr>
      <w:rFonts w:ascii="Times New Roman" w:eastAsia="宋体" w:hAnsi="Times New Roman" w:cs="Times New Roman"/>
      <w:szCs w:val="24"/>
    </w:rPr>
  </w:style>
  <w:style w:type="character" w:customStyle="1" w:styleId="Char2">
    <w:name w:val="批注文字 Char"/>
    <w:basedOn w:val="a6"/>
    <w:uiPriority w:val="99"/>
    <w:qFormat/>
    <w:rsid w:val="00F1071E"/>
  </w:style>
  <w:style w:type="paragraph" w:styleId="31">
    <w:name w:val="Body Text 3"/>
    <w:basedOn w:val="a4"/>
    <w:link w:val="3Char0"/>
    <w:qFormat/>
    <w:rsid w:val="00F1071E"/>
    <w:pPr>
      <w:spacing w:after="120" w:line="278" w:lineRule="auto"/>
    </w:pPr>
    <w:rPr>
      <w:rFonts w:ascii="Times New Roman" w:eastAsia="宋体" w:hAnsi="Times New Roman" w:cs="Times New Roman"/>
      <w:sz w:val="16"/>
      <w:szCs w:val="16"/>
    </w:rPr>
  </w:style>
  <w:style w:type="character" w:customStyle="1" w:styleId="3Char0">
    <w:name w:val="正文文本 3 Char"/>
    <w:basedOn w:val="a6"/>
    <w:link w:val="31"/>
    <w:qFormat/>
    <w:rsid w:val="00F1071E"/>
    <w:rPr>
      <w:rFonts w:ascii="Times New Roman" w:eastAsia="宋体" w:hAnsi="Times New Roman" w:cs="Times New Roman"/>
      <w:sz w:val="16"/>
      <w:szCs w:val="16"/>
    </w:rPr>
  </w:style>
  <w:style w:type="paragraph" w:styleId="ad">
    <w:name w:val="Body Text Indent"/>
    <w:basedOn w:val="a4"/>
    <w:link w:val="Char20"/>
    <w:qFormat/>
    <w:rsid w:val="00F1071E"/>
    <w:pPr>
      <w:spacing w:after="160" w:line="360" w:lineRule="auto"/>
      <w:ind w:firstLine="570"/>
    </w:pPr>
    <w:rPr>
      <w:rFonts w:ascii="Times New Roman" w:eastAsia="宋体" w:hAnsi="Times New Roman" w:cs="Times New Roman"/>
      <w:sz w:val="24"/>
      <w:szCs w:val="24"/>
    </w:rPr>
  </w:style>
  <w:style w:type="character" w:customStyle="1" w:styleId="Char3">
    <w:name w:val="正文文本缩进 Char"/>
    <w:basedOn w:val="a6"/>
    <w:qFormat/>
    <w:rsid w:val="00F1071E"/>
  </w:style>
  <w:style w:type="paragraph" w:styleId="22">
    <w:name w:val="List 2"/>
    <w:basedOn w:val="a4"/>
    <w:qFormat/>
    <w:rsid w:val="00F1071E"/>
    <w:pPr>
      <w:spacing w:after="160" w:line="278" w:lineRule="auto"/>
      <w:ind w:leftChars="200" w:left="100" w:hangingChars="200" w:hanging="200"/>
    </w:pPr>
    <w:rPr>
      <w:rFonts w:ascii="Times New Roman" w:eastAsia="宋体" w:hAnsi="Times New Roman" w:cs="Times New Roman"/>
      <w:szCs w:val="24"/>
    </w:rPr>
  </w:style>
  <w:style w:type="paragraph" w:styleId="ae">
    <w:name w:val="Block Text"/>
    <w:basedOn w:val="a4"/>
    <w:qFormat/>
    <w:rsid w:val="00F1071E"/>
    <w:pPr>
      <w:widowControl/>
      <w:spacing w:after="160" w:line="278" w:lineRule="auto"/>
      <w:ind w:left="480" w:right="-341" w:firstLine="513"/>
    </w:pPr>
    <w:rPr>
      <w:rFonts w:ascii="Times New Roman" w:eastAsia="宋体" w:hAnsi="Times New Roman" w:cs="Times New Roman"/>
      <w:kern w:val="0"/>
      <w:sz w:val="24"/>
      <w:szCs w:val="20"/>
    </w:rPr>
  </w:style>
  <w:style w:type="paragraph" w:styleId="50">
    <w:name w:val="toc 5"/>
    <w:basedOn w:val="a4"/>
    <w:next w:val="a4"/>
    <w:qFormat/>
    <w:rsid w:val="00F1071E"/>
    <w:pPr>
      <w:spacing w:after="160" w:line="278" w:lineRule="auto"/>
      <w:ind w:leftChars="800" w:left="1680"/>
    </w:pPr>
    <w:rPr>
      <w:rFonts w:ascii="Times New Roman" w:eastAsia="宋体" w:hAnsi="Times New Roman" w:cs="Times New Roman"/>
      <w:szCs w:val="24"/>
    </w:rPr>
  </w:style>
  <w:style w:type="paragraph" w:styleId="32">
    <w:name w:val="toc 3"/>
    <w:basedOn w:val="a4"/>
    <w:next w:val="a4"/>
    <w:uiPriority w:val="39"/>
    <w:qFormat/>
    <w:rsid w:val="00F1071E"/>
    <w:pPr>
      <w:spacing w:after="160" w:line="278" w:lineRule="auto"/>
      <w:ind w:leftChars="400" w:left="840"/>
    </w:pPr>
    <w:rPr>
      <w:rFonts w:ascii="Times New Roman" w:eastAsia="宋体" w:hAnsi="Times New Roman" w:cs="Times New Roman"/>
      <w:szCs w:val="24"/>
    </w:rPr>
  </w:style>
  <w:style w:type="paragraph" w:styleId="af">
    <w:name w:val="Plain Text"/>
    <w:basedOn w:val="a4"/>
    <w:link w:val="Char4"/>
    <w:qFormat/>
    <w:rsid w:val="00F1071E"/>
    <w:pPr>
      <w:spacing w:after="160" w:line="278" w:lineRule="auto"/>
    </w:pPr>
    <w:rPr>
      <w:rFonts w:ascii="宋体" w:eastAsia="宋体" w:hAnsi="Courier New" w:cs="Times New Roman" w:hint="eastAsia"/>
      <w:szCs w:val="20"/>
    </w:rPr>
  </w:style>
  <w:style w:type="character" w:customStyle="1" w:styleId="Char4">
    <w:name w:val="纯文本 Char"/>
    <w:basedOn w:val="a6"/>
    <w:link w:val="af"/>
    <w:qFormat/>
    <w:rsid w:val="00F1071E"/>
    <w:rPr>
      <w:rFonts w:ascii="宋体" w:eastAsia="宋体" w:hAnsi="Courier New" w:cs="Times New Roman"/>
      <w:szCs w:val="20"/>
    </w:rPr>
  </w:style>
  <w:style w:type="paragraph" w:styleId="80">
    <w:name w:val="toc 8"/>
    <w:basedOn w:val="a4"/>
    <w:next w:val="a4"/>
    <w:qFormat/>
    <w:rsid w:val="00F1071E"/>
    <w:pPr>
      <w:spacing w:after="160" w:line="278" w:lineRule="auto"/>
      <w:ind w:leftChars="1400" w:left="2940"/>
    </w:pPr>
    <w:rPr>
      <w:rFonts w:ascii="Times New Roman" w:eastAsia="宋体" w:hAnsi="Times New Roman" w:cs="Times New Roman"/>
      <w:szCs w:val="24"/>
    </w:rPr>
  </w:style>
  <w:style w:type="paragraph" w:styleId="af0">
    <w:name w:val="Date"/>
    <w:basedOn w:val="a4"/>
    <w:next w:val="a4"/>
    <w:link w:val="Char5"/>
    <w:qFormat/>
    <w:rsid w:val="00F1071E"/>
    <w:pPr>
      <w:spacing w:after="160" w:line="278" w:lineRule="auto"/>
      <w:ind w:leftChars="2500" w:left="100"/>
    </w:pPr>
    <w:rPr>
      <w:rFonts w:ascii="仿宋_GB2312" w:eastAsia="仿宋_GB2312" w:hAnsi="宋体" w:cs="Times New Roman"/>
      <w:color w:val="000000"/>
      <w:sz w:val="24"/>
      <w:szCs w:val="24"/>
    </w:rPr>
  </w:style>
  <w:style w:type="character" w:customStyle="1" w:styleId="Char5">
    <w:name w:val="日期 Char"/>
    <w:basedOn w:val="a6"/>
    <w:link w:val="af0"/>
    <w:qFormat/>
    <w:rsid w:val="00F1071E"/>
    <w:rPr>
      <w:rFonts w:ascii="仿宋_GB2312" w:eastAsia="仿宋_GB2312" w:hAnsi="宋体" w:cs="Times New Roman"/>
      <w:color w:val="000000"/>
      <w:sz w:val="24"/>
      <w:szCs w:val="24"/>
    </w:rPr>
  </w:style>
  <w:style w:type="paragraph" w:styleId="23">
    <w:name w:val="Body Text Indent 2"/>
    <w:basedOn w:val="a4"/>
    <w:link w:val="2Char0"/>
    <w:qFormat/>
    <w:rsid w:val="00F1071E"/>
    <w:pPr>
      <w:spacing w:after="160" w:line="278" w:lineRule="auto"/>
      <w:ind w:firstLineChars="200" w:firstLine="480"/>
    </w:pPr>
    <w:rPr>
      <w:rFonts w:ascii="仿宋_GB2312" w:eastAsia="仿宋_GB2312" w:hAnsi="Times New Roman" w:cs="Times New Roman"/>
      <w:sz w:val="24"/>
      <w:szCs w:val="24"/>
    </w:rPr>
  </w:style>
  <w:style w:type="character" w:customStyle="1" w:styleId="2Char0">
    <w:name w:val="正文文本缩进 2 Char"/>
    <w:basedOn w:val="a6"/>
    <w:link w:val="23"/>
    <w:qFormat/>
    <w:rsid w:val="00F1071E"/>
    <w:rPr>
      <w:rFonts w:ascii="仿宋_GB2312" w:eastAsia="仿宋_GB2312" w:hAnsi="Times New Roman" w:cs="Times New Roman"/>
      <w:sz w:val="24"/>
      <w:szCs w:val="24"/>
    </w:rPr>
  </w:style>
  <w:style w:type="paragraph" w:styleId="af1">
    <w:name w:val="Balloon Text"/>
    <w:basedOn w:val="a4"/>
    <w:link w:val="Char6"/>
    <w:qFormat/>
    <w:rsid w:val="00F1071E"/>
    <w:pPr>
      <w:spacing w:after="160" w:line="278" w:lineRule="auto"/>
    </w:pPr>
    <w:rPr>
      <w:rFonts w:ascii="Times New Roman" w:eastAsia="宋体" w:hAnsi="Times New Roman" w:cs="Times New Roman"/>
      <w:sz w:val="18"/>
      <w:szCs w:val="18"/>
    </w:rPr>
  </w:style>
  <w:style w:type="character" w:customStyle="1" w:styleId="Char6">
    <w:name w:val="批注框文本 Char"/>
    <w:basedOn w:val="a6"/>
    <w:link w:val="af1"/>
    <w:qFormat/>
    <w:rsid w:val="00F1071E"/>
    <w:rPr>
      <w:rFonts w:ascii="Times New Roman" w:eastAsia="宋体" w:hAnsi="Times New Roman" w:cs="Times New Roman"/>
      <w:sz w:val="18"/>
      <w:szCs w:val="18"/>
    </w:rPr>
  </w:style>
  <w:style w:type="paragraph" w:styleId="af2">
    <w:name w:val="footer"/>
    <w:basedOn w:val="a4"/>
    <w:link w:val="Char11"/>
    <w:uiPriority w:val="99"/>
    <w:qFormat/>
    <w:rsid w:val="00F1071E"/>
    <w:pPr>
      <w:tabs>
        <w:tab w:val="center" w:pos="4153"/>
        <w:tab w:val="right" w:pos="8306"/>
      </w:tabs>
      <w:autoSpaceDE w:val="0"/>
      <w:autoSpaceDN w:val="0"/>
      <w:adjustRightInd w:val="0"/>
      <w:snapToGrid w:val="0"/>
      <w:spacing w:after="160" w:line="278" w:lineRule="auto"/>
      <w:jc w:val="left"/>
    </w:pPr>
    <w:rPr>
      <w:rFonts w:ascii="宋体" w:eastAsia="宋体" w:hAnsi="Times New Roman" w:cs="Times New Roman"/>
      <w:kern w:val="0"/>
      <w:sz w:val="18"/>
      <w:szCs w:val="20"/>
    </w:rPr>
  </w:style>
  <w:style w:type="character" w:customStyle="1" w:styleId="Char7">
    <w:name w:val="页脚 Char"/>
    <w:basedOn w:val="a6"/>
    <w:qFormat/>
    <w:rsid w:val="00F1071E"/>
    <w:rPr>
      <w:sz w:val="18"/>
      <w:szCs w:val="18"/>
    </w:rPr>
  </w:style>
  <w:style w:type="paragraph" w:styleId="af3">
    <w:name w:val="header"/>
    <w:basedOn w:val="a4"/>
    <w:link w:val="Char12"/>
    <w:qFormat/>
    <w:rsid w:val="00F1071E"/>
    <w:pPr>
      <w:pBdr>
        <w:bottom w:val="single" w:sz="6" w:space="1" w:color="auto"/>
      </w:pBdr>
      <w:tabs>
        <w:tab w:val="center" w:pos="4153"/>
        <w:tab w:val="right" w:pos="8306"/>
      </w:tabs>
      <w:snapToGrid w:val="0"/>
      <w:spacing w:after="160" w:line="278" w:lineRule="auto"/>
      <w:jc w:val="center"/>
    </w:pPr>
    <w:rPr>
      <w:rFonts w:ascii="Times New Roman" w:eastAsia="宋体" w:hAnsi="Times New Roman" w:cs="Times New Roman"/>
      <w:sz w:val="18"/>
      <w:szCs w:val="18"/>
    </w:rPr>
  </w:style>
  <w:style w:type="character" w:customStyle="1" w:styleId="Char8">
    <w:name w:val="页眉 Char"/>
    <w:basedOn w:val="a6"/>
    <w:qFormat/>
    <w:rsid w:val="00F1071E"/>
    <w:rPr>
      <w:sz w:val="18"/>
      <w:szCs w:val="18"/>
    </w:rPr>
  </w:style>
  <w:style w:type="paragraph" w:styleId="13">
    <w:name w:val="toc 1"/>
    <w:basedOn w:val="a4"/>
    <w:next w:val="a4"/>
    <w:uiPriority w:val="39"/>
    <w:qFormat/>
    <w:rsid w:val="00F1071E"/>
    <w:pPr>
      <w:tabs>
        <w:tab w:val="left" w:pos="1050"/>
        <w:tab w:val="right" w:leader="dot" w:pos="8937"/>
      </w:tabs>
      <w:spacing w:after="160" w:line="300" w:lineRule="auto"/>
    </w:pPr>
    <w:rPr>
      <w:rFonts w:ascii="宋体" w:eastAsia="宋体" w:hAnsi="宋体" w:cs="Times New Roman"/>
      <w:b/>
      <w:sz w:val="24"/>
      <w:szCs w:val="24"/>
    </w:rPr>
  </w:style>
  <w:style w:type="paragraph" w:styleId="40">
    <w:name w:val="toc 4"/>
    <w:basedOn w:val="a4"/>
    <w:next w:val="a4"/>
    <w:qFormat/>
    <w:rsid w:val="00F1071E"/>
    <w:pPr>
      <w:spacing w:after="160" w:line="278" w:lineRule="auto"/>
      <w:ind w:leftChars="600" w:left="1260"/>
    </w:pPr>
    <w:rPr>
      <w:rFonts w:ascii="Times New Roman" w:eastAsia="宋体" w:hAnsi="Times New Roman" w:cs="Times New Roman"/>
      <w:szCs w:val="24"/>
    </w:rPr>
  </w:style>
  <w:style w:type="paragraph" w:customStyle="1" w:styleId="14">
    <w:name w:val="副标题1"/>
    <w:basedOn w:val="a4"/>
    <w:next w:val="a4"/>
    <w:uiPriority w:val="11"/>
    <w:qFormat/>
    <w:rsid w:val="00F1071E"/>
    <w:pPr>
      <w:spacing w:after="160" w:line="278" w:lineRule="auto"/>
      <w:jc w:val="center"/>
    </w:pPr>
    <w:rPr>
      <w:rFonts w:ascii="Cambria" w:eastAsia="宋体" w:hAnsi="Cambria" w:cs="Times New Roman"/>
      <w:color w:val="595959"/>
      <w:spacing w:val="15"/>
      <w:sz w:val="28"/>
      <w:szCs w:val="28"/>
      <w14:ligatures w14:val="standardContextual"/>
    </w:rPr>
  </w:style>
  <w:style w:type="character" w:customStyle="1" w:styleId="Char9">
    <w:name w:val="副标题 Char"/>
    <w:basedOn w:val="a6"/>
    <w:link w:val="af4"/>
    <w:uiPriority w:val="11"/>
    <w:qFormat/>
    <w:rsid w:val="00F1071E"/>
    <w:rPr>
      <w:rFonts w:ascii="Cambria" w:eastAsia="宋体" w:hAnsi="Cambria" w:cs="Times New Roman"/>
      <w:color w:val="595959"/>
      <w:spacing w:val="15"/>
      <w:kern w:val="2"/>
      <w:sz w:val="28"/>
      <w:szCs w:val="28"/>
      <w14:ligatures w14:val="standardContextual"/>
    </w:rPr>
  </w:style>
  <w:style w:type="paragraph" w:styleId="60">
    <w:name w:val="toc 6"/>
    <w:basedOn w:val="a4"/>
    <w:next w:val="a4"/>
    <w:qFormat/>
    <w:rsid w:val="00F1071E"/>
    <w:pPr>
      <w:spacing w:after="160" w:line="278" w:lineRule="auto"/>
      <w:ind w:leftChars="1000" w:left="2100"/>
    </w:pPr>
    <w:rPr>
      <w:rFonts w:ascii="Times New Roman" w:eastAsia="宋体" w:hAnsi="Times New Roman" w:cs="Times New Roman"/>
      <w:szCs w:val="24"/>
    </w:rPr>
  </w:style>
  <w:style w:type="paragraph" w:styleId="33">
    <w:name w:val="Body Text Indent 3"/>
    <w:basedOn w:val="a4"/>
    <w:link w:val="3Char2"/>
    <w:qFormat/>
    <w:rsid w:val="00F1071E"/>
    <w:pPr>
      <w:autoSpaceDE w:val="0"/>
      <w:autoSpaceDN w:val="0"/>
      <w:adjustRightInd w:val="0"/>
      <w:spacing w:before="120" w:after="160" w:line="22" w:lineRule="atLeast"/>
      <w:ind w:left="720" w:firstLine="480"/>
      <w:jc w:val="left"/>
    </w:pPr>
    <w:rPr>
      <w:rFonts w:ascii="宋体" w:eastAsia="宋体" w:hAnsi="Times New Roman" w:cs="Times New Roman"/>
      <w:kern w:val="0"/>
      <w:sz w:val="24"/>
      <w:szCs w:val="20"/>
    </w:rPr>
  </w:style>
  <w:style w:type="character" w:customStyle="1" w:styleId="3Char2">
    <w:name w:val="正文文本缩进 3 Char"/>
    <w:basedOn w:val="a6"/>
    <w:link w:val="33"/>
    <w:qFormat/>
    <w:rsid w:val="00F1071E"/>
    <w:rPr>
      <w:rFonts w:ascii="宋体" w:eastAsia="宋体" w:hAnsi="Times New Roman" w:cs="Times New Roman"/>
      <w:kern w:val="0"/>
      <w:sz w:val="24"/>
      <w:szCs w:val="20"/>
    </w:rPr>
  </w:style>
  <w:style w:type="paragraph" w:styleId="24">
    <w:name w:val="toc 2"/>
    <w:basedOn w:val="a4"/>
    <w:next w:val="a4"/>
    <w:uiPriority w:val="39"/>
    <w:qFormat/>
    <w:rsid w:val="00F1071E"/>
    <w:pPr>
      <w:tabs>
        <w:tab w:val="right" w:leader="dot" w:pos="8937"/>
      </w:tabs>
      <w:spacing w:after="160" w:line="312" w:lineRule="auto"/>
      <w:ind w:leftChars="200" w:left="420"/>
    </w:pPr>
    <w:rPr>
      <w:rFonts w:ascii="Times New Roman" w:eastAsia="宋体" w:hAnsi="Times New Roman" w:cs="Times New Roman"/>
      <w:szCs w:val="24"/>
    </w:rPr>
  </w:style>
  <w:style w:type="paragraph" w:styleId="90">
    <w:name w:val="toc 9"/>
    <w:basedOn w:val="a4"/>
    <w:next w:val="a4"/>
    <w:qFormat/>
    <w:rsid w:val="00F1071E"/>
    <w:pPr>
      <w:spacing w:after="160" w:line="278" w:lineRule="auto"/>
      <w:ind w:leftChars="1600" w:left="3360"/>
    </w:pPr>
    <w:rPr>
      <w:rFonts w:ascii="Times New Roman" w:eastAsia="宋体" w:hAnsi="Times New Roman" w:cs="Times New Roman"/>
      <w:szCs w:val="24"/>
    </w:rPr>
  </w:style>
  <w:style w:type="paragraph" w:styleId="HTML">
    <w:name w:val="HTML Preformatted"/>
    <w:basedOn w:val="a4"/>
    <w:link w:val="HTMLChar"/>
    <w:qFormat/>
    <w:rsid w:val="00F1071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78" w:lineRule="auto"/>
      <w:jc w:val="left"/>
    </w:pPr>
    <w:rPr>
      <w:rFonts w:ascii="宋体" w:eastAsia="宋体" w:hAnsi="宋体" w:cs="宋体"/>
      <w:kern w:val="0"/>
      <w:sz w:val="24"/>
      <w:szCs w:val="24"/>
    </w:rPr>
  </w:style>
  <w:style w:type="character" w:customStyle="1" w:styleId="HTMLChar">
    <w:name w:val="HTML 预设格式 Char"/>
    <w:basedOn w:val="a6"/>
    <w:link w:val="HTML"/>
    <w:qFormat/>
    <w:rsid w:val="00F1071E"/>
    <w:rPr>
      <w:rFonts w:ascii="宋体" w:eastAsia="宋体" w:hAnsi="宋体" w:cs="宋体"/>
      <w:kern w:val="0"/>
      <w:sz w:val="24"/>
      <w:szCs w:val="24"/>
    </w:rPr>
  </w:style>
  <w:style w:type="paragraph" w:styleId="af5">
    <w:name w:val="Normal (Web)"/>
    <w:basedOn w:val="a4"/>
    <w:uiPriority w:val="99"/>
    <w:unhideWhenUsed/>
    <w:qFormat/>
    <w:rsid w:val="00F1071E"/>
    <w:pPr>
      <w:widowControl/>
      <w:spacing w:before="100" w:beforeAutospacing="1" w:after="100" w:afterAutospacing="1" w:line="278" w:lineRule="auto"/>
      <w:jc w:val="left"/>
    </w:pPr>
    <w:rPr>
      <w:rFonts w:ascii="宋体" w:eastAsia="宋体" w:hAnsi="宋体" w:cs="宋体"/>
      <w:kern w:val="0"/>
      <w:sz w:val="24"/>
      <w:szCs w:val="24"/>
    </w:rPr>
  </w:style>
  <w:style w:type="paragraph" w:styleId="15">
    <w:name w:val="index 1"/>
    <w:basedOn w:val="a4"/>
    <w:next w:val="a4"/>
    <w:qFormat/>
    <w:rsid w:val="00F1071E"/>
    <w:pPr>
      <w:spacing w:after="160" w:line="278" w:lineRule="auto"/>
    </w:pPr>
    <w:rPr>
      <w:rFonts w:ascii="Times New Roman" w:eastAsia="宋体" w:hAnsi="Times New Roman" w:cs="Times New Roman"/>
      <w:szCs w:val="20"/>
    </w:rPr>
  </w:style>
  <w:style w:type="paragraph" w:styleId="af6">
    <w:name w:val="Title"/>
    <w:basedOn w:val="a4"/>
    <w:link w:val="Char13"/>
    <w:uiPriority w:val="10"/>
    <w:qFormat/>
    <w:rsid w:val="00F1071E"/>
    <w:pPr>
      <w:spacing w:after="160" w:line="278" w:lineRule="auto"/>
      <w:jc w:val="center"/>
      <w:outlineLvl w:val="0"/>
    </w:pPr>
    <w:rPr>
      <w:rFonts w:ascii="Times New Roman" w:eastAsia="宋体" w:hAnsi="Times New Roman" w:cs="Times New Roman"/>
      <w:b/>
      <w:sz w:val="32"/>
      <w:szCs w:val="20"/>
    </w:rPr>
  </w:style>
  <w:style w:type="character" w:customStyle="1" w:styleId="Chara">
    <w:name w:val="标题 Char"/>
    <w:basedOn w:val="a6"/>
    <w:qFormat/>
    <w:rsid w:val="00F1071E"/>
    <w:rPr>
      <w:rFonts w:asciiTheme="majorHAnsi" w:eastAsia="宋体" w:hAnsiTheme="majorHAnsi" w:cstheme="majorBidi"/>
      <w:b/>
      <w:bCs/>
      <w:sz w:val="32"/>
      <w:szCs w:val="32"/>
    </w:rPr>
  </w:style>
  <w:style w:type="paragraph" w:styleId="af7">
    <w:name w:val="annotation subject"/>
    <w:basedOn w:val="ac"/>
    <w:next w:val="ac"/>
    <w:link w:val="Charb"/>
    <w:uiPriority w:val="99"/>
    <w:qFormat/>
    <w:rsid w:val="00F1071E"/>
    <w:rPr>
      <w:b/>
      <w:bCs/>
    </w:rPr>
  </w:style>
  <w:style w:type="character" w:customStyle="1" w:styleId="Charb">
    <w:name w:val="批注主题 Char"/>
    <w:basedOn w:val="Char2"/>
    <w:link w:val="af7"/>
    <w:uiPriority w:val="99"/>
    <w:qFormat/>
    <w:rsid w:val="00F1071E"/>
    <w:rPr>
      <w:rFonts w:ascii="Times New Roman" w:eastAsia="宋体" w:hAnsi="Times New Roman" w:cs="Times New Roman"/>
      <w:b/>
      <w:bCs/>
      <w:szCs w:val="24"/>
    </w:rPr>
  </w:style>
  <w:style w:type="paragraph" w:styleId="25">
    <w:name w:val="Body Text First Indent 2"/>
    <w:basedOn w:val="ad"/>
    <w:link w:val="2Char2"/>
    <w:qFormat/>
    <w:rsid w:val="00F1071E"/>
    <w:pPr>
      <w:spacing w:after="120" w:line="480" w:lineRule="exact"/>
      <w:ind w:leftChars="200" w:left="420" w:firstLineChars="200" w:firstLine="420"/>
    </w:pPr>
    <w:rPr>
      <w:szCs w:val="20"/>
    </w:rPr>
  </w:style>
  <w:style w:type="character" w:customStyle="1" w:styleId="2Char2">
    <w:name w:val="正文首行缩进 2 Char"/>
    <w:basedOn w:val="Char3"/>
    <w:link w:val="25"/>
    <w:qFormat/>
    <w:rsid w:val="00F1071E"/>
    <w:rPr>
      <w:rFonts w:ascii="Times New Roman" w:eastAsia="宋体" w:hAnsi="Times New Roman" w:cs="Times New Roman"/>
      <w:sz w:val="24"/>
      <w:szCs w:val="20"/>
    </w:rPr>
  </w:style>
  <w:style w:type="table" w:styleId="af8">
    <w:name w:val="Table Grid"/>
    <w:basedOn w:val="a7"/>
    <w:uiPriority w:val="39"/>
    <w:qFormat/>
    <w:rsid w:val="00F1071E"/>
    <w:rPr>
      <w:rFonts w:ascii="Times New Roman" w:eastAsia="宋体"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7"/>
    <w:qFormat/>
    <w:rsid w:val="00F1071E"/>
    <w:rPr>
      <w:rFonts w:ascii="Times New Roman" w:eastAsia="宋体" w:hAnsi="Times New Roman" w:cs="Times New Roman"/>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9">
    <w:name w:val="Strong"/>
    <w:qFormat/>
    <w:rsid w:val="00F1071E"/>
    <w:rPr>
      <w:b/>
      <w:bCs/>
    </w:rPr>
  </w:style>
  <w:style w:type="character" w:styleId="afa">
    <w:name w:val="page number"/>
    <w:basedOn w:val="a6"/>
    <w:qFormat/>
    <w:rsid w:val="00F1071E"/>
  </w:style>
  <w:style w:type="character" w:styleId="afb">
    <w:name w:val="FollowedHyperlink"/>
    <w:uiPriority w:val="99"/>
    <w:qFormat/>
    <w:rsid w:val="00F1071E"/>
    <w:rPr>
      <w:color w:val="800080"/>
      <w:u w:val="single"/>
    </w:rPr>
  </w:style>
  <w:style w:type="character" w:styleId="afc">
    <w:name w:val="Emphasis"/>
    <w:qFormat/>
    <w:rsid w:val="00F1071E"/>
    <w:rPr>
      <w:color w:val="CC0033"/>
    </w:rPr>
  </w:style>
  <w:style w:type="character" w:styleId="afd">
    <w:name w:val="Hyperlink"/>
    <w:uiPriority w:val="99"/>
    <w:qFormat/>
    <w:rsid w:val="00F1071E"/>
    <w:rPr>
      <w:color w:val="0000FF"/>
      <w:u w:val="single"/>
    </w:rPr>
  </w:style>
  <w:style w:type="character" w:styleId="afe">
    <w:name w:val="annotation reference"/>
    <w:uiPriority w:val="99"/>
    <w:qFormat/>
    <w:rsid w:val="00F1071E"/>
    <w:rPr>
      <w:sz w:val="21"/>
      <w:szCs w:val="21"/>
    </w:rPr>
  </w:style>
  <w:style w:type="character" w:styleId="HTML0">
    <w:name w:val="HTML Cite"/>
    <w:qFormat/>
    <w:rsid w:val="00F1071E"/>
    <w:rPr>
      <w:i/>
      <w:iCs/>
    </w:rPr>
  </w:style>
  <w:style w:type="paragraph" w:styleId="aff">
    <w:name w:val="List Paragraph"/>
    <w:basedOn w:val="a4"/>
    <w:link w:val="Char14"/>
    <w:uiPriority w:val="34"/>
    <w:qFormat/>
    <w:rsid w:val="00F1071E"/>
    <w:pPr>
      <w:spacing w:after="160" w:line="278" w:lineRule="auto"/>
      <w:ind w:firstLineChars="200" w:firstLine="420"/>
    </w:pPr>
    <w:rPr>
      <w:rFonts w:ascii="Calibri" w:eastAsia="宋体" w:hAnsi="Calibri" w:cs="Times New Roman"/>
    </w:rPr>
  </w:style>
  <w:style w:type="paragraph" w:customStyle="1" w:styleId="16">
    <w:name w:val="无间隔1"/>
    <w:basedOn w:val="a4"/>
    <w:qFormat/>
    <w:rsid w:val="00F1071E"/>
    <w:pPr>
      <w:widowControl/>
      <w:spacing w:after="160" w:line="360" w:lineRule="auto"/>
      <w:jc w:val="center"/>
    </w:pPr>
    <w:rPr>
      <w:rFonts w:ascii="Times New Roman" w:eastAsia="宋体" w:hAnsi="Times New Roman" w:cs="Times New Roman"/>
      <w:szCs w:val="21"/>
    </w:rPr>
  </w:style>
  <w:style w:type="character" w:customStyle="1" w:styleId="2Char1">
    <w:name w:val="标题 2 Char1"/>
    <w:link w:val="21"/>
    <w:uiPriority w:val="9"/>
    <w:qFormat/>
    <w:rsid w:val="00F1071E"/>
    <w:rPr>
      <w:rFonts w:ascii="Arial" w:eastAsia="黑体" w:hAnsi="Arial" w:cs="Times New Roman"/>
      <w:b/>
      <w:kern w:val="0"/>
      <w:sz w:val="30"/>
      <w:szCs w:val="20"/>
    </w:rPr>
  </w:style>
  <w:style w:type="character" w:customStyle="1" w:styleId="3Char1">
    <w:name w:val="标题 3 Char1"/>
    <w:link w:val="30"/>
    <w:uiPriority w:val="9"/>
    <w:qFormat/>
    <w:rsid w:val="00F1071E"/>
    <w:rPr>
      <w:rFonts w:ascii="宋体" w:eastAsia="宋体" w:hAnsi="Times New Roman" w:cs="Times New Roman"/>
      <w:b/>
      <w:kern w:val="0"/>
      <w:sz w:val="24"/>
      <w:szCs w:val="20"/>
      <w:u w:val="single"/>
    </w:rPr>
  </w:style>
  <w:style w:type="character" w:customStyle="1" w:styleId="c21">
    <w:name w:val="c21"/>
    <w:qFormat/>
    <w:rsid w:val="00F1071E"/>
    <w:rPr>
      <w:rFonts w:ascii="ˎ̥" w:hAnsi="ˎ̥" w:hint="default"/>
      <w:color w:val="000000"/>
      <w:sz w:val="20"/>
      <w:szCs w:val="20"/>
      <w:u w:val="none"/>
    </w:rPr>
  </w:style>
  <w:style w:type="character" w:customStyle="1" w:styleId="title4">
    <w:name w:val="title4"/>
    <w:qFormat/>
    <w:rsid w:val="00F1071E"/>
    <w:rPr>
      <w:b/>
      <w:bCs/>
      <w:color w:val="1D87B3"/>
      <w:sz w:val="15"/>
      <w:szCs w:val="15"/>
    </w:rPr>
  </w:style>
  <w:style w:type="character" w:customStyle="1" w:styleId="2CharChar">
    <w:name w:val="标题 2 Char Char"/>
    <w:qFormat/>
    <w:rsid w:val="00F1071E"/>
    <w:rPr>
      <w:rFonts w:ascii="Arial" w:eastAsia="黑体" w:hAnsi="Arial"/>
      <w:b/>
      <w:bCs/>
      <w:kern w:val="2"/>
      <w:sz w:val="32"/>
      <w:szCs w:val="32"/>
      <w:lang w:val="en-US" w:eastAsia="zh-CN" w:bidi="ar-SA"/>
    </w:rPr>
  </w:style>
  <w:style w:type="character" w:customStyle="1" w:styleId="black1">
    <w:name w:val="black1"/>
    <w:qFormat/>
    <w:rsid w:val="00F1071E"/>
    <w:rPr>
      <w:color w:val="000000"/>
    </w:rPr>
  </w:style>
  <w:style w:type="character" w:customStyle="1" w:styleId="street-address">
    <w:name w:val="street-address"/>
    <w:basedOn w:val="a6"/>
    <w:qFormat/>
    <w:rsid w:val="00F1071E"/>
  </w:style>
  <w:style w:type="character" w:customStyle="1" w:styleId="locality">
    <w:name w:val="locality"/>
    <w:basedOn w:val="a6"/>
    <w:qFormat/>
    <w:rsid w:val="00F1071E"/>
  </w:style>
  <w:style w:type="character" w:customStyle="1" w:styleId="Char1">
    <w:name w:val="正文缩进 Char1"/>
    <w:link w:val="a5"/>
    <w:qFormat/>
    <w:rsid w:val="00F1071E"/>
    <w:rPr>
      <w:rFonts w:ascii="宋体" w:eastAsia="宋体" w:hAnsi="Times New Roman" w:cs="Times New Roman"/>
      <w:sz w:val="24"/>
      <w:szCs w:val="24"/>
    </w:rPr>
  </w:style>
  <w:style w:type="character" w:customStyle="1" w:styleId="Char15">
    <w:name w:val="正文文本缩进 Char1"/>
    <w:link w:val="17"/>
    <w:qFormat/>
    <w:rsid w:val="00F1071E"/>
    <w:rPr>
      <w:rFonts w:ascii="宋体" w:hAnsi="宋体"/>
      <w:sz w:val="24"/>
      <w:szCs w:val="24"/>
    </w:rPr>
  </w:style>
  <w:style w:type="paragraph" w:customStyle="1" w:styleId="17">
    <w:name w:val="正文文本缩进1"/>
    <w:basedOn w:val="a4"/>
    <w:link w:val="Char15"/>
    <w:qFormat/>
    <w:rsid w:val="00F1071E"/>
    <w:pPr>
      <w:spacing w:after="160" w:line="480" w:lineRule="exact"/>
      <w:ind w:firstLineChars="200" w:firstLine="480"/>
    </w:pPr>
    <w:rPr>
      <w:rFonts w:ascii="宋体" w:hAnsi="宋体"/>
      <w:sz w:val="24"/>
      <w:szCs w:val="24"/>
    </w:rPr>
  </w:style>
  <w:style w:type="character" w:customStyle="1" w:styleId="CharChar11">
    <w:name w:val="Char Char11"/>
    <w:qFormat/>
    <w:rsid w:val="00F1071E"/>
    <w:rPr>
      <w:rFonts w:ascii="宋体" w:eastAsia="宋体"/>
      <w:b/>
      <w:sz w:val="24"/>
      <w:u w:val="single"/>
      <w:lang w:val="en-US" w:eastAsia="zh-CN" w:bidi="ar-SA"/>
    </w:rPr>
  </w:style>
  <w:style w:type="character" w:customStyle="1" w:styleId="txt">
    <w:name w:val="txt"/>
    <w:basedOn w:val="a6"/>
    <w:qFormat/>
    <w:rsid w:val="00F1071E"/>
  </w:style>
  <w:style w:type="character" w:customStyle="1" w:styleId="Char20">
    <w:name w:val="正文文本缩进 Char2"/>
    <w:link w:val="ad"/>
    <w:qFormat/>
    <w:rsid w:val="00F1071E"/>
    <w:rPr>
      <w:rFonts w:ascii="Times New Roman" w:eastAsia="宋体" w:hAnsi="Times New Roman" w:cs="Times New Roman"/>
      <w:sz w:val="24"/>
      <w:szCs w:val="24"/>
    </w:rPr>
  </w:style>
  <w:style w:type="character" w:customStyle="1" w:styleId="CharChar">
    <w:name w:val="正文缩进 Char Char"/>
    <w:link w:val="18"/>
    <w:qFormat/>
    <w:rsid w:val="00F1071E"/>
    <w:rPr>
      <w:rFonts w:ascii="宋体"/>
      <w:snapToGrid w:val="0"/>
      <w:color w:val="000000"/>
      <w:kern w:val="28"/>
      <w:sz w:val="28"/>
    </w:rPr>
  </w:style>
  <w:style w:type="paragraph" w:customStyle="1" w:styleId="18">
    <w:name w:val="正文缩进1"/>
    <w:basedOn w:val="a4"/>
    <w:link w:val="CharChar"/>
    <w:qFormat/>
    <w:rsid w:val="00F1071E"/>
    <w:pPr>
      <w:widowControl/>
      <w:adjustRightInd w:val="0"/>
      <w:snapToGrid w:val="0"/>
      <w:spacing w:after="160" w:line="480" w:lineRule="exact"/>
      <w:ind w:firstLine="567"/>
    </w:pPr>
    <w:rPr>
      <w:rFonts w:ascii="宋体"/>
      <w:snapToGrid w:val="0"/>
      <w:color w:val="000000"/>
      <w:kern w:val="28"/>
      <w:sz w:val="28"/>
    </w:rPr>
  </w:style>
  <w:style w:type="character" w:customStyle="1" w:styleId="1Char1">
    <w:name w:val="普通文字1 Char1"/>
    <w:qFormat/>
    <w:rsid w:val="00F1071E"/>
    <w:rPr>
      <w:rFonts w:ascii="宋体" w:eastAsia="宋体" w:hAnsi="Courier New"/>
      <w:kern w:val="2"/>
      <w:sz w:val="21"/>
      <w:lang w:val="en-US" w:eastAsia="zh-CN" w:bidi="ar-SA"/>
    </w:rPr>
  </w:style>
  <w:style w:type="character" w:customStyle="1" w:styleId="chanpin1">
    <w:name w:val="chanpin1"/>
    <w:qFormat/>
    <w:rsid w:val="00F1071E"/>
    <w:rPr>
      <w:rFonts w:ascii="ˎ̥" w:hAnsi="ˎ̥" w:hint="default"/>
      <w:color w:val="000000"/>
      <w:sz w:val="20"/>
      <w:szCs w:val="20"/>
      <w:u w:val="none"/>
    </w:rPr>
  </w:style>
  <w:style w:type="character" w:customStyle="1" w:styleId="Char14">
    <w:name w:val="列出段落 Char1"/>
    <w:link w:val="aff"/>
    <w:uiPriority w:val="34"/>
    <w:qFormat/>
    <w:rsid w:val="00F1071E"/>
    <w:rPr>
      <w:rFonts w:ascii="Calibri" w:eastAsia="宋体" w:hAnsi="Calibri" w:cs="Times New Roman"/>
    </w:rPr>
  </w:style>
  <w:style w:type="character" w:customStyle="1" w:styleId="3CharChar">
    <w:name w:val="标题 3 Char Char"/>
    <w:qFormat/>
    <w:rsid w:val="00F1071E"/>
    <w:rPr>
      <w:rFonts w:eastAsia="宋体"/>
      <w:b/>
      <w:bCs/>
      <w:kern w:val="2"/>
      <w:sz w:val="32"/>
      <w:szCs w:val="32"/>
      <w:lang w:val="en-US" w:eastAsia="zh-CN" w:bidi="ar-SA"/>
    </w:rPr>
  </w:style>
  <w:style w:type="character" w:customStyle="1" w:styleId="1Char0">
    <w:name w:val="段1 Char"/>
    <w:qFormat/>
    <w:rsid w:val="00F1071E"/>
    <w:rPr>
      <w:rFonts w:ascii="宋体" w:eastAsia="宋体"/>
      <w:sz w:val="24"/>
      <w:lang w:val="en-US" w:eastAsia="zh-CN" w:bidi="ar-SA"/>
    </w:rPr>
  </w:style>
  <w:style w:type="character" w:customStyle="1" w:styleId="Char12">
    <w:name w:val="页眉 Char1"/>
    <w:link w:val="af3"/>
    <w:qFormat/>
    <w:rsid w:val="00F1071E"/>
    <w:rPr>
      <w:rFonts w:ascii="Times New Roman" w:eastAsia="宋体" w:hAnsi="Times New Roman" w:cs="Times New Roman"/>
      <w:sz w:val="18"/>
      <w:szCs w:val="18"/>
    </w:rPr>
  </w:style>
  <w:style w:type="character" w:customStyle="1" w:styleId="chanpin">
    <w:name w:val="chanpin拷贝"/>
    <w:basedOn w:val="a6"/>
    <w:qFormat/>
    <w:rsid w:val="00F1071E"/>
  </w:style>
  <w:style w:type="character" w:customStyle="1" w:styleId="Char16">
    <w:name w:val="纯文本 Char1"/>
    <w:qFormat/>
    <w:rsid w:val="00F1071E"/>
    <w:rPr>
      <w:rFonts w:ascii="宋体" w:eastAsia="宋体" w:hAnsi="Courier New"/>
      <w:kern w:val="2"/>
      <w:sz w:val="21"/>
      <w:lang w:val="en-US" w:eastAsia="zh-CN" w:bidi="ar-SA"/>
    </w:rPr>
  </w:style>
  <w:style w:type="character" w:customStyle="1" w:styleId="apple-style-span">
    <w:name w:val="apple-style-span"/>
    <w:qFormat/>
    <w:rsid w:val="00F1071E"/>
    <w:rPr>
      <w:rFonts w:cs="Times New Roman"/>
    </w:rPr>
  </w:style>
  <w:style w:type="paragraph" w:customStyle="1" w:styleId="aff0">
    <w:name w:val="二级条标题"/>
    <w:basedOn w:val="a0"/>
    <w:next w:val="a4"/>
    <w:qFormat/>
    <w:rsid w:val="00F1071E"/>
    <w:pPr>
      <w:numPr>
        <w:numId w:val="0"/>
      </w:numPr>
      <w:ind w:hanging="840"/>
      <w:outlineLvl w:val="2"/>
    </w:pPr>
    <w:rPr>
      <w:rFonts w:ascii="宋体" w:eastAsia="宋体"/>
      <w:b w:val="0"/>
    </w:rPr>
  </w:style>
  <w:style w:type="paragraph" w:customStyle="1" w:styleId="a0">
    <w:name w:val="一级条标题"/>
    <w:basedOn w:val="a"/>
    <w:next w:val="a4"/>
    <w:qFormat/>
    <w:rsid w:val="00F1071E"/>
    <w:pPr>
      <w:numPr>
        <w:ilvl w:val="1"/>
      </w:numPr>
      <w:tabs>
        <w:tab w:val="left" w:pos="360"/>
        <w:tab w:val="left" w:pos="840"/>
      </w:tabs>
      <w:ind w:left="0" w:hanging="840"/>
      <w:outlineLvl w:val="1"/>
    </w:pPr>
  </w:style>
  <w:style w:type="paragraph" w:customStyle="1" w:styleId="a">
    <w:name w:val="章标题"/>
    <w:next w:val="a4"/>
    <w:qFormat/>
    <w:rsid w:val="00F1071E"/>
    <w:pPr>
      <w:numPr>
        <w:numId w:val="1"/>
      </w:numPr>
      <w:spacing w:beforeLines="50" w:before="156" w:afterLines="50" w:after="156" w:line="460" w:lineRule="exact"/>
      <w:ind w:left="0"/>
      <w:jc w:val="both"/>
      <w:outlineLvl w:val="0"/>
    </w:pPr>
    <w:rPr>
      <w:rFonts w:ascii="黑体" w:eastAsia="黑体" w:hAnsi="Times New Roman" w:cs="Times New Roman"/>
      <w:b/>
      <w:kern w:val="0"/>
      <w:sz w:val="28"/>
      <w:szCs w:val="20"/>
    </w:rPr>
  </w:style>
  <w:style w:type="paragraph" w:customStyle="1" w:styleId="font7">
    <w:name w:val="font7"/>
    <w:basedOn w:val="a4"/>
    <w:qFormat/>
    <w:rsid w:val="00F1071E"/>
    <w:pPr>
      <w:widowControl/>
      <w:spacing w:before="100" w:beforeAutospacing="1" w:after="100" w:afterAutospacing="1" w:line="278" w:lineRule="auto"/>
      <w:jc w:val="left"/>
    </w:pPr>
    <w:rPr>
      <w:rFonts w:ascii="Times New Roman" w:eastAsia="Arial Unicode MS" w:hAnsi="Times New Roman" w:cs="Times New Roman"/>
      <w:b/>
      <w:bCs/>
      <w:color w:val="000000"/>
      <w:kern w:val="0"/>
      <w:sz w:val="20"/>
      <w:szCs w:val="20"/>
    </w:rPr>
  </w:style>
  <w:style w:type="paragraph" w:customStyle="1" w:styleId="aff1">
    <w:name w:val="字元 字元"/>
    <w:basedOn w:val="a4"/>
    <w:qFormat/>
    <w:rsid w:val="00F1071E"/>
    <w:pPr>
      <w:spacing w:after="160" w:line="278" w:lineRule="auto"/>
    </w:pPr>
    <w:rPr>
      <w:rFonts w:ascii="Tahoma" w:eastAsia="宋体" w:hAnsi="Tahoma" w:cs="Times New Roman"/>
      <w:sz w:val="24"/>
      <w:szCs w:val="20"/>
    </w:rPr>
  </w:style>
  <w:style w:type="paragraph" w:customStyle="1" w:styleId="Char3CharCharChar">
    <w:name w:val="Char3 Char Char Char"/>
    <w:basedOn w:val="a4"/>
    <w:qFormat/>
    <w:rsid w:val="00F1071E"/>
    <w:pPr>
      <w:spacing w:after="160" w:line="278" w:lineRule="auto"/>
    </w:pPr>
    <w:rPr>
      <w:rFonts w:ascii="Tahoma" w:eastAsia="宋体" w:hAnsi="Tahoma" w:cs="Times New Roman"/>
      <w:sz w:val="24"/>
      <w:szCs w:val="20"/>
    </w:rPr>
  </w:style>
  <w:style w:type="paragraph" w:customStyle="1" w:styleId="font6">
    <w:name w:val="font6"/>
    <w:basedOn w:val="a4"/>
    <w:qFormat/>
    <w:rsid w:val="00F1071E"/>
    <w:pPr>
      <w:widowControl/>
      <w:spacing w:before="100" w:beforeAutospacing="1" w:after="100" w:afterAutospacing="1" w:line="278" w:lineRule="auto"/>
      <w:jc w:val="left"/>
    </w:pPr>
    <w:rPr>
      <w:rFonts w:ascii="宋体" w:eastAsia="宋体" w:hAnsi="宋体" w:cs="宋体"/>
      <w:kern w:val="0"/>
      <w:sz w:val="20"/>
      <w:szCs w:val="20"/>
    </w:rPr>
  </w:style>
  <w:style w:type="paragraph" w:customStyle="1" w:styleId="20">
    <w:name w:val="项目编号2"/>
    <w:basedOn w:val="1"/>
    <w:qFormat/>
    <w:rsid w:val="00F1071E"/>
    <w:pPr>
      <w:numPr>
        <w:numId w:val="2"/>
      </w:numPr>
    </w:pPr>
  </w:style>
  <w:style w:type="paragraph" w:customStyle="1" w:styleId="1">
    <w:name w:val="项目编号1"/>
    <w:basedOn w:val="a4"/>
    <w:qFormat/>
    <w:rsid w:val="00F1071E"/>
    <w:pPr>
      <w:numPr>
        <w:numId w:val="3"/>
      </w:numPr>
      <w:spacing w:before="100" w:beforeAutospacing="1" w:after="100" w:afterAutospacing="1" w:line="360" w:lineRule="auto"/>
    </w:pPr>
    <w:rPr>
      <w:rFonts w:ascii="Times New Roman" w:eastAsia="宋体" w:hAnsi="Times New Roman" w:cs="Times New Roman"/>
      <w:sz w:val="24"/>
      <w:szCs w:val="24"/>
    </w:rPr>
  </w:style>
  <w:style w:type="paragraph" w:customStyle="1" w:styleId="aff2">
    <w:name w:val="图中文字"/>
    <w:basedOn w:val="a4"/>
    <w:qFormat/>
    <w:rsid w:val="00F1071E"/>
    <w:pPr>
      <w:adjustRightInd w:val="0"/>
      <w:snapToGrid w:val="0"/>
      <w:spacing w:after="160" w:line="0" w:lineRule="atLeast"/>
      <w:jc w:val="center"/>
    </w:pPr>
    <w:rPr>
      <w:rFonts w:ascii="Times New Roman" w:eastAsia="宋体" w:hAnsi="Times New Roman" w:cs="Times New Roman"/>
      <w:sz w:val="24"/>
      <w:szCs w:val="20"/>
    </w:rPr>
  </w:style>
  <w:style w:type="paragraph" w:customStyle="1" w:styleId="xl46">
    <w:name w:val="xl46"/>
    <w:basedOn w:val="a4"/>
    <w:qFormat/>
    <w:rsid w:val="00F1071E"/>
    <w:pPr>
      <w:widowControl/>
      <w:pBdr>
        <w:top w:val="single" w:sz="4" w:space="0" w:color="auto"/>
        <w:bottom w:val="single" w:sz="4" w:space="0" w:color="auto"/>
      </w:pBdr>
      <w:spacing w:before="100" w:beforeAutospacing="1" w:after="100" w:afterAutospacing="1" w:line="278" w:lineRule="auto"/>
      <w:jc w:val="left"/>
    </w:pPr>
    <w:rPr>
      <w:rFonts w:ascii="Arial Unicode MS" w:eastAsia="Arial Unicode MS" w:hAnsi="Arial Unicode MS" w:cs="Arial Unicode MS"/>
      <w:b/>
      <w:bCs/>
      <w:color w:val="000000"/>
      <w:kern w:val="0"/>
      <w:sz w:val="20"/>
      <w:szCs w:val="20"/>
    </w:rPr>
  </w:style>
  <w:style w:type="paragraph" w:customStyle="1" w:styleId="xl25">
    <w:name w:val="xl25"/>
    <w:basedOn w:val="a4"/>
    <w:qFormat/>
    <w:rsid w:val="00F1071E"/>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left"/>
      <w:textAlignment w:val="top"/>
    </w:pPr>
    <w:rPr>
      <w:rFonts w:ascii="Arial Unicode MS" w:eastAsia="Arial Unicode MS" w:hAnsi="Arial Unicode MS" w:cs="Arial Unicode MS"/>
      <w:b/>
      <w:bCs/>
      <w:color w:val="000000"/>
      <w:kern w:val="0"/>
      <w:sz w:val="20"/>
      <w:szCs w:val="20"/>
    </w:rPr>
  </w:style>
  <w:style w:type="paragraph" w:customStyle="1" w:styleId="Char21">
    <w:name w:val="Char2"/>
    <w:basedOn w:val="a4"/>
    <w:qFormat/>
    <w:rsid w:val="00F1071E"/>
    <w:pPr>
      <w:spacing w:after="160" w:line="278" w:lineRule="auto"/>
    </w:pPr>
    <w:rPr>
      <w:rFonts w:ascii="Tahoma" w:eastAsia="宋体" w:hAnsi="Tahoma" w:cs="Times New Roman"/>
      <w:sz w:val="24"/>
      <w:szCs w:val="20"/>
    </w:rPr>
  </w:style>
  <w:style w:type="paragraph" w:customStyle="1" w:styleId="xl35">
    <w:name w:val="xl35"/>
    <w:basedOn w:val="a4"/>
    <w:qFormat/>
    <w:rsid w:val="00F1071E"/>
    <w:pPr>
      <w:widowControl/>
      <w:spacing w:before="100" w:beforeAutospacing="1" w:after="100" w:afterAutospacing="1" w:line="278" w:lineRule="auto"/>
      <w:jc w:val="left"/>
    </w:pPr>
    <w:rPr>
      <w:rFonts w:ascii="Arial Unicode MS" w:eastAsia="Arial Unicode MS" w:hAnsi="Arial Unicode MS" w:cs="Arial Unicode MS"/>
      <w:color w:val="000000"/>
      <w:kern w:val="0"/>
      <w:sz w:val="20"/>
      <w:szCs w:val="20"/>
    </w:rPr>
  </w:style>
  <w:style w:type="paragraph" w:customStyle="1" w:styleId="xl40">
    <w:name w:val="xl40"/>
    <w:basedOn w:val="a4"/>
    <w:qFormat/>
    <w:rsid w:val="00F1071E"/>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left"/>
    </w:pPr>
    <w:rPr>
      <w:rFonts w:ascii="Arial Unicode MS" w:eastAsia="Arial Unicode MS" w:hAnsi="Arial Unicode MS" w:cs="Arial Unicode MS"/>
      <w:color w:val="000000"/>
      <w:kern w:val="0"/>
      <w:sz w:val="20"/>
      <w:szCs w:val="20"/>
    </w:rPr>
  </w:style>
  <w:style w:type="paragraph" w:customStyle="1" w:styleId="xl52">
    <w:name w:val="xl52"/>
    <w:basedOn w:val="a4"/>
    <w:qFormat/>
    <w:rsid w:val="00F1071E"/>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4"/>
    <w:qFormat/>
    <w:rsid w:val="00F1071E"/>
    <w:pPr>
      <w:widowControl/>
      <w:pBdr>
        <w:top w:val="single" w:sz="4" w:space="0" w:color="auto"/>
        <w:left w:val="single" w:sz="4" w:space="0" w:color="auto"/>
        <w:bottom w:val="single" w:sz="4" w:space="0" w:color="auto"/>
      </w:pBdr>
      <w:spacing w:before="100" w:beforeAutospacing="1" w:after="100" w:afterAutospacing="1" w:line="278" w:lineRule="auto"/>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4"/>
    <w:qFormat/>
    <w:rsid w:val="00F1071E"/>
    <w:pPr>
      <w:widowControl/>
      <w:spacing w:before="100" w:beforeAutospacing="1" w:after="100" w:afterAutospacing="1" w:line="278" w:lineRule="auto"/>
      <w:jc w:val="left"/>
    </w:pPr>
    <w:rPr>
      <w:rFonts w:ascii="宋体" w:eastAsia="宋体" w:hAnsi="宋体" w:cs="宋体"/>
      <w:kern w:val="0"/>
      <w:sz w:val="24"/>
      <w:szCs w:val="24"/>
    </w:rPr>
  </w:style>
  <w:style w:type="paragraph" w:customStyle="1" w:styleId="CharCharCharCharCharCharChar">
    <w:name w:val="Char Char Char Char Char Char Char"/>
    <w:basedOn w:val="a4"/>
    <w:qFormat/>
    <w:rsid w:val="00F1071E"/>
    <w:pPr>
      <w:snapToGrid w:val="0"/>
      <w:spacing w:after="160" w:line="360" w:lineRule="auto"/>
      <w:ind w:firstLineChars="200" w:firstLine="200"/>
    </w:pPr>
    <w:rPr>
      <w:rFonts w:ascii="Times New Roman" w:eastAsia="仿宋_GB2312" w:hAnsi="Times New Roman" w:cs="Times New Roman"/>
      <w:sz w:val="24"/>
      <w:szCs w:val="24"/>
    </w:rPr>
  </w:style>
  <w:style w:type="paragraph" w:customStyle="1" w:styleId="xl38">
    <w:name w:val="xl38"/>
    <w:basedOn w:val="a4"/>
    <w:qFormat/>
    <w:rsid w:val="00F1071E"/>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left"/>
    </w:pPr>
    <w:rPr>
      <w:rFonts w:ascii="Arial Unicode MS" w:eastAsia="Arial Unicode MS" w:hAnsi="Arial Unicode MS" w:cs="Arial Unicode MS"/>
      <w:color w:val="000000"/>
      <w:kern w:val="0"/>
      <w:sz w:val="16"/>
      <w:szCs w:val="16"/>
    </w:rPr>
  </w:style>
  <w:style w:type="paragraph" w:customStyle="1" w:styleId="xl36">
    <w:name w:val="xl36"/>
    <w:basedOn w:val="a4"/>
    <w:qFormat/>
    <w:rsid w:val="00F1071E"/>
    <w:pPr>
      <w:widowControl/>
      <w:spacing w:before="100" w:beforeAutospacing="1" w:after="100" w:afterAutospacing="1" w:line="278" w:lineRule="auto"/>
      <w:jc w:val="center"/>
    </w:pPr>
    <w:rPr>
      <w:rFonts w:ascii="Arial Unicode MS" w:eastAsia="Arial Unicode MS" w:hAnsi="Arial Unicode MS" w:cs="Arial Unicode MS"/>
      <w:color w:val="000000"/>
      <w:kern w:val="0"/>
      <w:sz w:val="20"/>
      <w:szCs w:val="20"/>
    </w:rPr>
  </w:style>
  <w:style w:type="paragraph" w:customStyle="1" w:styleId="aff3">
    <w:name w:val="正文 + 宋体"/>
    <w:basedOn w:val="a4"/>
    <w:qFormat/>
    <w:rsid w:val="00F1071E"/>
    <w:pPr>
      <w:widowControl/>
      <w:spacing w:after="160" w:line="278" w:lineRule="auto"/>
      <w:ind w:left="360" w:hanging="360"/>
      <w:jc w:val="left"/>
    </w:pPr>
    <w:rPr>
      <w:rFonts w:ascii="宋体" w:eastAsia="宋体" w:hAnsi="宋体" w:cs="宋体"/>
      <w:b/>
      <w:bCs/>
      <w:color w:val="000000"/>
      <w:kern w:val="0"/>
      <w:sz w:val="18"/>
      <w:szCs w:val="18"/>
    </w:rPr>
  </w:style>
  <w:style w:type="paragraph" w:customStyle="1" w:styleId="a3">
    <w:name w:val="正文列项_数字"/>
    <w:basedOn w:val="a4"/>
    <w:qFormat/>
    <w:rsid w:val="00F1071E"/>
    <w:pPr>
      <w:numPr>
        <w:ilvl w:val="7"/>
        <w:numId w:val="1"/>
      </w:numPr>
      <w:tabs>
        <w:tab w:val="clear" w:pos="860"/>
      </w:tabs>
      <w:autoSpaceDE w:val="0"/>
      <w:autoSpaceDN w:val="0"/>
      <w:spacing w:after="160" w:line="460" w:lineRule="exact"/>
      <w:ind w:leftChars="530" w:left="680" w:hangingChars="150" w:hanging="150"/>
      <w:outlineLvl w:val="7"/>
    </w:pPr>
    <w:rPr>
      <w:rFonts w:ascii="宋体" w:eastAsia="宋体" w:hAnsi="Times New Roman" w:cs="Times New Roman"/>
      <w:kern w:val="0"/>
      <w:sz w:val="28"/>
      <w:szCs w:val="20"/>
    </w:rPr>
  </w:style>
  <w:style w:type="paragraph" w:customStyle="1" w:styleId="xl39">
    <w:name w:val="xl39"/>
    <w:basedOn w:val="a4"/>
    <w:qFormat/>
    <w:rsid w:val="00F1071E"/>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center"/>
    </w:pPr>
    <w:rPr>
      <w:rFonts w:ascii="Arial Unicode MS" w:eastAsia="Arial Unicode MS" w:hAnsi="Arial Unicode MS" w:cs="Arial Unicode MS"/>
      <w:color w:val="000000"/>
      <w:kern w:val="0"/>
      <w:sz w:val="20"/>
      <w:szCs w:val="20"/>
    </w:rPr>
  </w:style>
  <w:style w:type="paragraph" w:customStyle="1" w:styleId="xl37">
    <w:name w:val="xl37"/>
    <w:basedOn w:val="a4"/>
    <w:qFormat/>
    <w:rsid w:val="00F1071E"/>
    <w:pPr>
      <w:widowControl/>
      <w:spacing w:before="100" w:beforeAutospacing="1" w:after="100" w:afterAutospacing="1" w:line="278" w:lineRule="auto"/>
      <w:jc w:val="left"/>
    </w:pPr>
    <w:rPr>
      <w:rFonts w:ascii="Arial Unicode MS" w:eastAsia="Arial Unicode MS" w:hAnsi="Arial Unicode MS" w:cs="Arial Unicode MS"/>
      <w:color w:val="000000"/>
      <w:kern w:val="0"/>
      <w:sz w:val="20"/>
      <w:szCs w:val="20"/>
    </w:rPr>
  </w:style>
  <w:style w:type="paragraph" w:customStyle="1" w:styleId="xl32">
    <w:name w:val="xl32"/>
    <w:basedOn w:val="a4"/>
    <w:qFormat/>
    <w:rsid w:val="00F1071E"/>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4"/>
    <w:qFormat/>
    <w:rsid w:val="00F1071E"/>
    <w:pPr>
      <w:widowControl/>
      <w:spacing w:before="100" w:beforeAutospacing="1" w:after="100" w:afterAutospacing="1" w:line="278" w:lineRule="auto"/>
      <w:jc w:val="left"/>
    </w:pPr>
    <w:rPr>
      <w:rFonts w:ascii="Times New Roman" w:eastAsia="宋体" w:hAnsi="Times New Roman" w:cs="Times New Roman"/>
      <w:kern w:val="0"/>
      <w:sz w:val="36"/>
      <w:szCs w:val="36"/>
    </w:rPr>
  </w:style>
  <w:style w:type="paragraph" w:customStyle="1" w:styleId="Charc">
    <w:name w:val="Char"/>
    <w:basedOn w:val="a4"/>
    <w:qFormat/>
    <w:rsid w:val="00F1071E"/>
    <w:pPr>
      <w:tabs>
        <w:tab w:val="left" w:pos="360"/>
      </w:tabs>
      <w:spacing w:after="160" w:line="278" w:lineRule="auto"/>
    </w:pPr>
    <w:rPr>
      <w:rFonts w:ascii="Times New Roman" w:eastAsia="宋体" w:hAnsi="Times New Roman" w:cs="Times New Roman"/>
      <w:sz w:val="24"/>
      <w:szCs w:val="24"/>
    </w:rPr>
  </w:style>
  <w:style w:type="paragraph" w:customStyle="1" w:styleId="CharCharCharCharCharCharCharCharCharCharCharCharCharCharCharChar">
    <w:name w:val="Char Char Char Char Char Char Char Char Char Char Char Char Char Char Char Char"/>
    <w:basedOn w:val="a4"/>
    <w:qFormat/>
    <w:rsid w:val="00F1071E"/>
    <w:pPr>
      <w:widowControl/>
      <w:spacing w:after="160" w:line="240" w:lineRule="exact"/>
      <w:jc w:val="center"/>
    </w:pPr>
    <w:rPr>
      <w:rFonts w:ascii="宋体" w:eastAsia="宋体" w:hAnsi="宋体" w:cs="Times New Roman"/>
      <w:b/>
      <w:kern w:val="0"/>
      <w:sz w:val="30"/>
      <w:szCs w:val="30"/>
      <w:lang w:eastAsia="en-US"/>
    </w:rPr>
  </w:style>
  <w:style w:type="paragraph" w:customStyle="1" w:styleId="xl45">
    <w:name w:val="xl45"/>
    <w:basedOn w:val="a4"/>
    <w:qFormat/>
    <w:rsid w:val="00F1071E"/>
    <w:pPr>
      <w:widowControl/>
      <w:pBdr>
        <w:top w:val="single" w:sz="4" w:space="0" w:color="auto"/>
        <w:left w:val="single" w:sz="4" w:space="0" w:color="auto"/>
        <w:bottom w:val="single" w:sz="4" w:space="0" w:color="auto"/>
      </w:pBdr>
      <w:spacing w:before="100" w:beforeAutospacing="1" w:after="100" w:afterAutospacing="1" w:line="278" w:lineRule="auto"/>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4"/>
    <w:qFormat/>
    <w:rsid w:val="00F1071E"/>
    <w:pPr>
      <w:widowControl/>
      <w:spacing w:after="160" w:line="240" w:lineRule="exact"/>
      <w:jc w:val="left"/>
    </w:pPr>
    <w:rPr>
      <w:rFonts w:ascii="Verdana" w:eastAsia="仿宋_GB2312" w:hAnsi="Verdana" w:cs="Times New Roman"/>
      <w:kern w:val="0"/>
      <w:sz w:val="24"/>
      <w:szCs w:val="20"/>
      <w:lang w:eastAsia="en-US"/>
    </w:rPr>
  </w:style>
  <w:style w:type="paragraph" w:customStyle="1" w:styleId="CharChar1">
    <w:name w:val="Char Char1"/>
    <w:basedOn w:val="ab"/>
    <w:qFormat/>
    <w:rsid w:val="00F1071E"/>
    <w:rPr>
      <w:rFonts w:ascii="Tahoma" w:hAnsi="Tahoma"/>
      <w:sz w:val="24"/>
    </w:rPr>
  </w:style>
  <w:style w:type="paragraph" w:customStyle="1" w:styleId="xl26">
    <w:name w:val="xl26"/>
    <w:basedOn w:val="a4"/>
    <w:qFormat/>
    <w:rsid w:val="00F1071E"/>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center"/>
    </w:pPr>
    <w:rPr>
      <w:rFonts w:ascii="Times New Roman" w:eastAsia="Arial Unicode MS" w:hAnsi="Times New Roman" w:cs="Times New Roman"/>
      <w:color w:val="000000"/>
      <w:kern w:val="0"/>
      <w:sz w:val="22"/>
    </w:rPr>
  </w:style>
  <w:style w:type="paragraph" w:customStyle="1" w:styleId="xl30">
    <w:name w:val="xl30"/>
    <w:basedOn w:val="a4"/>
    <w:qFormat/>
    <w:rsid w:val="00F1071E"/>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left"/>
    </w:pPr>
    <w:rPr>
      <w:rFonts w:ascii="Arial Unicode MS" w:eastAsia="Arial Unicode MS" w:hAnsi="Arial Unicode MS" w:cs="Arial Unicode MS"/>
      <w:color w:val="000000"/>
      <w:kern w:val="0"/>
      <w:sz w:val="20"/>
      <w:szCs w:val="20"/>
    </w:rPr>
  </w:style>
  <w:style w:type="paragraph" w:customStyle="1" w:styleId="xl41">
    <w:name w:val="xl41"/>
    <w:basedOn w:val="a4"/>
    <w:qFormat/>
    <w:rsid w:val="00F1071E"/>
    <w:pPr>
      <w:widowControl/>
      <w:pBdr>
        <w:top w:val="single" w:sz="4" w:space="0" w:color="auto"/>
        <w:left w:val="single" w:sz="4" w:space="0" w:color="auto"/>
        <w:bottom w:val="single" w:sz="4" w:space="0" w:color="auto"/>
      </w:pBdr>
      <w:spacing w:before="100" w:beforeAutospacing="1" w:after="100" w:afterAutospacing="1" w:line="278" w:lineRule="auto"/>
      <w:jc w:val="center"/>
    </w:pPr>
    <w:rPr>
      <w:rFonts w:ascii="Arial Unicode MS" w:eastAsia="Arial Unicode MS" w:hAnsi="Arial Unicode MS" w:cs="Arial Unicode MS"/>
      <w:color w:val="000000"/>
      <w:kern w:val="0"/>
      <w:sz w:val="20"/>
      <w:szCs w:val="20"/>
    </w:rPr>
  </w:style>
  <w:style w:type="paragraph" w:customStyle="1" w:styleId="aff4">
    <w:name w:val="样式 宋体 五号 行距: 单倍行距"/>
    <w:basedOn w:val="a4"/>
    <w:qFormat/>
    <w:rsid w:val="00F1071E"/>
    <w:pPr>
      <w:adjustRightInd w:val="0"/>
      <w:spacing w:after="160" w:line="278" w:lineRule="auto"/>
      <w:jc w:val="left"/>
      <w:textAlignment w:val="baseline"/>
    </w:pPr>
    <w:rPr>
      <w:rFonts w:ascii="宋体" w:eastAsia="宋体" w:hAnsi="宋体" w:cs="Times New Roman"/>
      <w:kern w:val="0"/>
      <w:szCs w:val="20"/>
    </w:rPr>
  </w:style>
  <w:style w:type="paragraph" w:customStyle="1" w:styleId="Char1CharCharChar1">
    <w:name w:val="Char1 Char Char Char1"/>
    <w:basedOn w:val="a4"/>
    <w:qFormat/>
    <w:rsid w:val="00F1071E"/>
    <w:pPr>
      <w:spacing w:after="160" w:line="278" w:lineRule="auto"/>
    </w:pPr>
    <w:rPr>
      <w:rFonts w:ascii="Tahoma" w:eastAsia="宋体" w:hAnsi="Tahoma" w:cs="仿宋_GB2312"/>
      <w:sz w:val="24"/>
      <w:szCs w:val="28"/>
    </w:rPr>
  </w:style>
  <w:style w:type="paragraph" w:customStyle="1" w:styleId="aff5">
    <w:name w:val="四级条标题"/>
    <w:basedOn w:val="a1"/>
    <w:next w:val="a4"/>
    <w:qFormat/>
    <w:rsid w:val="00F1071E"/>
    <w:pPr>
      <w:numPr>
        <w:ilvl w:val="0"/>
        <w:numId w:val="0"/>
      </w:numPr>
      <w:ind w:hanging="840"/>
      <w:outlineLvl w:val="4"/>
    </w:pPr>
  </w:style>
  <w:style w:type="paragraph" w:customStyle="1" w:styleId="a1">
    <w:name w:val="三级条标题"/>
    <w:basedOn w:val="aff0"/>
    <w:next w:val="a4"/>
    <w:qFormat/>
    <w:rsid w:val="00F1071E"/>
    <w:pPr>
      <w:numPr>
        <w:ilvl w:val="3"/>
        <w:numId w:val="1"/>
      </w:numPr>
      <w:ind w:left="0" w:hanging="840"/>
      <w:outlineLvl w:val="3"/>
    </w:pPr>
  </w:style>
  <w:style w:type="paragraph" w:customStyle="1" w:styleId="aff6">
    <w:name w:val="??"/>
    <w:qFormat/>
    <w:rsid w:val="00F1071E"/>
    <w:pPr>
      <w:widowControl w:val="0"/>
      <w:overflowPunct w:val="0"/>
      <w:autoSpaceDE w:val="0"/>
      <w:autoSpaceDN w:val="0"/>
      <w:adjustRightInd w:val="0"/>
      <w:spacing w:after="160" w:line="278" w:lineRule="auto"/>
      <w:jc w:val="both"/>
    </w:pPr>
    <w:rPr>
      <w:rFonts w:ascii="Times New Roman" w:eastAsia="宋体" w:hAnsi="Times New Roman" w:cs="Times New Roman"/>
      <w:szCs w:val="20"/>
      <w:lang w:eastAsia="en-US"/>
    </w:rPr>
  </w:style>
  <w:style w:type="paragraph" w:customStyle="1" w:styleId="2">
    <w:name w:val="样式 标题 2 + 宋体 五号 行距: 单倍行距"/>
    <w:basedOn w:val="21"/>
    <w:qFormat/>
    <w:rsid w:val="00F1071E"/>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4"/>
    <w:qFormat/>
    <w:rsid w:val="00F1071E"/>
    <w:pPr>
      <w:spacing w:after="160" w:line="278" w:lineRule="auto"/>
      <w:ind w:firstLineChars="200" w:firstLine="420"/>
    </w:pPr>
    <w:rPr>
      <w:rFonts w:ascii="Calibri" w:eastAsia="宋体" w:hAnsi="Calibri" w:cs="Times New Roman"/>
    </w:rPr>
  </w:style>
  <w:style w:type="paragraph" w:customStyle="1" w:styleId="19">
    <w:name w:val="项目符号1"/>
    <w:basedOn w:val="aff7"/>
    <w:qFormat/>
    <w:rsid w:val="00F1071E"/>
    <w:pPr>
      <w:ind w:left="-25" w:firstLine="0"/>
    </w:pPr>
  </w:style>
  <w:style w:type="paragraph" w:customStyle="1" w:styleId="aff7">
    <w:name w:val="正文文本样式"/>
    <w:basedOn w:val="a4"/>
    <w:qFormat/>
    <w:rsid w:val="00F1071E"/>
    <w:pPr>
      <w:spacing w:after="160" w:line="360" w:lineRule="auto"/>
      <w:ind w:firstLine="482"/>
    </w:pPr>
    <w:rPr>
      <w:rFonts w:ascii="Times New Roman" w:eastAsia="宋体" w:hAnsi="Times New Roman" w:cs="宋体"/>
      <w:sz w:val="24"/>
      <w:szCs w:val="20"/>
    </w:rPr>
  </w:style>
  <w:style w:type="paragraph" w:customStyle="1" w:styleId="xl27">
    <w:name w:val="xl27"/>
    <w:basedOn w:val="a4"/>
    <w:qFormat/>
    <w:rsid w:val="00F1071E"/>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center"/>
    </w:pPr>
    <w:rPr>
      <w:rFonts w:ascii="Times New Roman" w:eastAsia="Arial Unicode MS" w:hAnsi="Times New Roman" w:cs="Times New Roman"/>
      <w:color w:val="000000"/>
      <w:kern w:val="0"/>
      <w:sz w:val="20"/>
      <w:szCs w:val="20"/>
    </w:rPr>
  </w:style>
  <w:style w:type="paragraph" w:customStyle="1" w:styleId="font5">
    <w:name w:val="font5"/>
    <w:basedOn w:val="a4"/>
    <w:qFormat/>
    <w:rsid w:val="00F1071E"/>
    <w:pPr>
      <w:widowControl/>
      <w:spacing w:before="100" w:beforeAutospacing="1" w:after="100" w:afterAutospacing="1" w:line="278" w:lineRule="auto"/>
      <w:jc w:val="left"/>
    </w:pPr>
    <w:rPr>
      <w:rFonts w:ascii="宋体" w:eastAsia="宋体" w:hAnsi="宋体" w:cs="宋体"/>
      <w:kern w:val="0"/>
      <w:sz w:val="18"/>
      <w:szCs w:val="18"/>
    </w:rPr>
  </w:style>
  <w:style w:type="paragraph" w:customStyle="1" w:styleId="aff8">
    <w:name w:val="五级条标题"/>
    <w:basedOn w:val="aff5"/>
    <w:next w:val="a4"/>
    <w:qFormat/>
    <w:rsid w:val="00F1071E"/>
    <w:pPr>
      <w:numPr>
        <w:ilvl w:val="5"/>
      </w:numPr>
      <w:ind w:hanging="840"/>
      <w:outlineLvl w:val="5"/>
    </w:pPr>
  </w:style>
  <w:style w:type="paragraph" w:customStyle="1" w:styleId="xl49">
    <w:name w:val="xl49"/>
    <w:basedOn w:val="a4"/>
    <w:qFormat/>
    <w:rsid w:val="00F1071E"/>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left"/>
    </w:pPr>
    <w:rPr>
      <w:rFonts w:ascii="Arial Unicode MS" w:eastAsia="Arial Unicode MS" w:hAnsi="Arial Unicode MS" w:cs="Arial Unicode MS"/>
      <w:color w:val="000000"/>
      <w:kern w:val="0"/>
      <w:sz w:val="22"/>
    </w:rPr>
  </w:style>
  <w:style w:type="paragraph" w:customStyle="1" w:styleId="aff9">
    <w:name w:val="文档正文"/>
    <w:basedOn w:val="a4"/>
    <w:qFormat/>
    <w:rsid w:val="00F1071E"/>
    <w:pPr>
      <w:snapToGrid w:val="0"/>
      <w:spacing w:before="120" w:after="120" w:line="180" w:lineRule="auto"/>
    </w:pPr>
    <w:rPr>
      <w:rFonts w:ascii="Arial" w:eastAsia="宋体" w:hAnsi="Arial" w:cs="Times New Roman"/>
      <w:szCs w:val="20"/>
    </w:rPr>
  </w:style>
  <w:style w:type="paragraph" w:customStyle="1" w:styleId="xl33">
    <w:name w:val="xl33"/>
    <w:basedOn w:val="a4"/>
    <w:qFormat/>
    <w:rsid w:val="00F1071E"/>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left"/>
    </w:pPr>
    <w:rPr>
      <w:rFonts w:ascii="Times New Roman" w:eastAsia="Arial Unicode MS" w:hAnsi="Times New Roman" w:cs="Times New Roman"/>
      <w:color w:val="000000"/>
      <w:kern w:val="0"/>
      <w:sz w:val="20"/>
      <w:szCs w:val="20"/>
    </w:rPr>
  </w:style>
  <w:style w:type="paragraph" w:customStyle="1" w:styleId="xl42">
    <w:name w:val="xl42"/>
    <w:basedOn w:val="a4"/>
    <w:qFormat/>
    <w:rsid w:val="00F1071E"/>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center"/>
    </w:pPr>
    <w:rPr>
      <w:rFonts w:ascii="Times New Roman" w:eastAsia="Arial Unicode MS" w:hAnsi="Times New Roman" w:cs="Times New Roman"/>
      <w:b/>
      <w:bCs/>
      <w:color w:val="000000"/>
      <w:kern w:val="0"/>
      <w:sz w:val="20"/>
      <w:szCs w:val="20"/>
    </w:rPr>
  </w:style>
  <w:style w:type="paragraph" w:customStyle="1" w:styleId="CharCharChar1Char">
    <w:name w:val="Char Char Char1 Char"/>
    <w:basedOn w:val="a4"/>
    <w:qFormat/>
    <w:rsid w:val="00F1071E"/>
    <w:pPr>
      <w:spacing w:after="160" w:line="278" w:lineRule="auto"/>
    </w:pPr>
    <w:rPr>
      <w:rFonts w:ascii="Tahoma" w:eastAsia="宋体" w:hAnsi="Tahoma" w:cs="Times New Roman"/>
      <w:sz w:val="24"/>
      <w:szCs w:val="20"/>
    </w:rPr>
  </w:style>
  <w:style w:type="paragraph" w:customStyle="1" w:styleId="xl44">
    <w:name w:val="xl44"/>
    <w:basedOn w:val="a4"/>
    <w:qFormat/>
    <w:rsid w:val="00F1071E"/>
    <w:pPr>
      <w:widowControl/>
      <w:pBdr>
        <w:top w:val="single" w:sz="4" w:space="0" w:color="auto"/>
        <w:bottom w:val="single" w:sz="4" w:space="0" w:color="auto"/>
        <w:right w:val="single" w:sz="4" w:space="0" w:color="auto"/>
      </w:pBdr>
      <w:spacing w:before="100" w:beforeAutospacing="1" w:after="100" w:afterAutospacing="1" w:line="278" w:lineRule="auto"/>
      <w:jc w:val="left"/>
    </w:pPr>
    <w:rPr>
      <w:rFonts w:ascii="Arial Unicode MS" w:eastAsia="Arial Unicode MS" w:hAnsi="Arial Unicode MS" w:cs="Arial Unicode MS"/>
      <w:kern w:val="0"/>
      <w:sz w:val="24"/>
      <w:szCs w:val="24"/>
    </w:rPr>
  </w:style>
  <w:style w:type="paragraph" w:customStyle="1" w:styleId="10">
    <w:name w:val="1名"/>
    <w:basedOn w:val="a4"/>
    <w:qFormat/>
    <w:rsid w:val="00F1071E"/>
    <w:pPr>
      <w:numPr>
        <w:numId w:val="5"/>
      </w:numPr>
      <w:spacing w:before="120" w:after="160" w:line="278" w:lineRule="auto"/>
    </w:pPr>
    <w:rPr>
      <w:rFonts w:ascii="宋体" w:eastAsia="宋体" w:hAnsi="Times New Roman" w:cs="Times New Roman"/>
      <w:sz w:val="28"/>
      <w:szCs w:val="20"/>
    </w:rPr>
  </w:style>
  <w:style w:type="paragraph" w:customStyle="1" w:styleId="font9">
    <w:name w:val="font9"/>
    <w:basedOn w:val="a4"/>
    <w:qFormat/>
    <w:rsid w:val="00F1071E"/>
    <w:pPr>
      <w:widowControl/>
      <w:spacing w:before="100" w:beforeAutospacing="1" w:after="100" w:afterAutospacing="1" w:line="278" w:lineRule="auto"/>
      <w:jc w:val="left"/>
    </w:pPr>
    <w:rPr>
      <w:rFonts w:ascii="宋体" w:eastAsia="宋体" w:hAnsi="宋体" w:cs="Arial Unicode MS" w:hint="eastAsia"/>
      <w:color w:val="000000"/>
      <w:kern w:val="0"/>
      <w:sz w:val="20"/>
      <w:szCs w:val="20"/>
    </w:rPr>
  </w:style>
  <w:style w:type="paragraph" w:customStyle="1" w:styleId="CharCharChar1Char1">
    <w:name w:val="Char Char Char1 Char1"/>
    <w:basedOn w:val="a4"/>
    <w:qFormat/>
    <w:rsid w:val="00F1071E"/>
    <w:pPr>
      <w:spacing w:after="160" w:line="278" w:lineRule="auto"/>
    </w:pPr>
    <w:rPr>
      <w:rFonts w:ascii="Tahoma" w:eastAsia="宋体" w:hAnsi="Tahoma" w:cs="Times New Roman"/>
      <w:sz w:val="24"/>
      <w:szCs w:val="20"/>
    </w:rPr>
  </w:style>
  <w:style w:type="paragraph" w:customStyle="1" w:styleId="CharCharCharCharCharCharCharCharCharChar">
    <w:name w:val="Char Char Char Char Char Char Char Char Char Char"/>
    <w:basedOn w:val="a4"/>
    <w:qFormat/>
    <w:rsid w:val="00F1071E"/>
    <w:pPr>
      <w:spacing w:after="160" w:line="278" w:lineRule="auto"/>
    </w:pPr>
    <w:rPr>
      <w:rFonts w:ascii="Times New Roman" w:eastAsia="宋体" w:hAnsi="Times New Roman" w:cs="Times New Roman"/>
      <w:szCs w:val="24"/>
    </w:rPr>
  </w:style>
  <w:style w:type="paragraph" w:customStyle="1" w:styleId="CharChar1CharCharCharCharCharCharCharChar">
    <w:name w:val="Char Char1 Char Char Char Char Char Char Char Char"/>
    <w:basedOn w:val="a4"/>
    <w:qFormat/>
    <w:rsid w:val="00F1071E"/>
    <w:pPr>
      <w:widowControl/>
      <w:spacing w:after="160" w:line="240" w:lineRule="exact"/>
      <w:jc w:val="left"/>
    </w:pPr>
    <w:rPr>
      <w:rFonts w:ascii="Verdana" w:eastAsia="宋体" w:hAnsi="Verdana" w:cs="Times New Roman"/>
      <w:kern w:val="0"/>
      <w:sz w:val="20"/>
      <w:szCs w:val="20"/>
      <w:lang w:eastAsia="en-US"/>
    </w:rPr>
  </w:style>
  <w:style w:type="paragraph" w:customStyle="1" w:styleId="Char17">
    <w:name w:val="Char1"/>
    <w:basedOn w:val="a4"/>
    <w:qFormat/>
    <w:rsid w:val="00F1071E"/>
    <w:pPr>
      <w:tabs>
        <w:tab w:val="left" w:pos="360"/>
      </w:tabs>
      <w:spacing w:after="160" w:line="278" w:lineRule="auto"/>
    </w:pPr>
    <w:rPr>
      <w:rFonts w:ascii="Times New Roman" w:eastAsia="宋体" w:hAnsi="Times New Roman" w:cs="Times New Roman"/>
      <w:sz w:val="24"/>
      <w:szCs w:val="24"/>
    </w:rPr>
  </w:style>
  <w:style w:type="paragraph" w:customStyle="1" w:styleId="a2">
    <w:name w:val="正文列项_字母"/>
    <w:basedOn w:val="a4"/>
    <w:qFormat/>
    <w:rsid w:val="00F1071E"/>
    <w:pPr>
      <w:numPr>
        <w:ilvl w:val="6"/>
        <w:numId w:val="1"/>
      </w:numPr>
      <w:tabs>
        <w:tab w:val="clear" w:pos="635"/>
      </w:tabs>
      <w:autoSpaceDE w:val="0"/>
      <w:autoSpaceDN w:val="0"/>
      <w:spacing w:after="160" w:line="460" w:lineRule="exact"/>
      <w:ind w:leftChars="300" w:left="480" w:hangingChars="180" w:hanging="180"/>
      <w:outlineLvl w:val="6"/>
    </w:pPr>
    <w:rPr>
      <w:rFonts w:ascii="宋体" w:eastAsia="宋体" w:hAnsi="Times New Roman" w:cs="Times New Roman"/>
      <w:kern w:val="0"/>
      <w:sz w:val="28"/>
      <w:szCs w:val="20"/>
    </w:rPr>
  </w:style>
  <w:style w:type="paragraph" w:customStyle="1" w:styleId="xl28">
    <w:name w:val="xl28"/>
    <w:basedOn w:val="a4"/>
    <w:qFormat/>
    <w:rsid w:val="00F1071E"/>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center"/>
    </w:pPr>
    <w:rPr>
      <w:rFonts w:ascii="Arial Unicode MS" w:eastAsia="Arial Unicode MS" w:hAnsi="Arial Unicode MS" w:cs="Arial Unicode MS"/>
      <w:color w:val="000000"/>
      <w:kern w:val="0"/>
      <w:sz w:val="20"/>
      <w:szCs w:val="20"/>
    </w:rPr>
  </w:style>
  <w:style w:type="paragraph" w:customStyle="1" w:styleId="xl47">
    <w:name w:val="xl47"/>
    <w:basedOn w:val="a4"/>
    <w:qFormat/>
    <w:rsid w:val="00F1071E"/>
    <w:pPr>
      <w:widowControl/>
      <w:pBdr>
        <w:top w:val="single" w:sz="4" w:space="0" w:color="auto"/>
        <w:bottom w:val="single" w:sz="4" w:space="0" w:color="auto"/>
        <w:right w:val="single" w:sz="4" w:space="0" w:color="auto"/>
      </w:pBdr>
      <w:spacing w:before="100" w:beforeAutospacing="1" w:after="100" w:afterAutospacing="1" w:line="278" w:lineRule="auto"/>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4"/>
    <w:qFormat/>
    <w:rsid w:val="00F1071E"/>
    <w:pPr>
      <w:spacing w:after="160" w:line="278" w:lineRule="auto"/>
    </w:pPr>
    <w:rPr>
      <w:rFonts w:ascii="Arial" w:eastAsia="宋体" w:hAnsi="Arial" w:cs="Arial"/>
      <w:szCs w:val="21"/>
    </w:rPr>
  </w:style>
  <w:style w:type="paragraph" w:customStyle="1" w:styleId="xl48">
    <w:name w:val="xl48"/>
    <w:basedOn w:val="a4"/>
    <w:qFormat/>
    <w:rsid w:val="00F1071E"/>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center"/>
    </w:pPr>
    <w:rPr>
      <w:rFonts w:ascii="Arial Unicode MS" w:eastAsia="Arial Unicode MS" w:hAnsi="Arial Unicode MS" w:cs="Arial Unicode MS"/>
      <w:b/>
      <w:bCs/>
      <w:color w:val="000000"/>
      <w:kern w:val="0"/>
      <w:sz w:val="22"/>
    </w:rPr>
  </w:style>
  <w:style w:type="paragraph" w:customStyle="1" w:styleId="xl31">
    <w:name w:val="xl31"/>
    <w:basedOn w:val="a4"/>
    <w:qFormat/>
    <w:rsid w:val="00F1071E"/>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textAlignment w:val="top"/>
    </w:pPr>
    <w:rPr>
      <w:rFonts w:ascii="Times New Roman" w:eastAsia="Arial Unicode MS" w:hAnsi="Times New Roman" w:cs="Times New Roman"/>
      <w:color w:val="000000"/>
      <w:kern w:val="0"/>
      <w:sz w:val="20"/>
      <w:szCs w:val="20"/>
    </w:rPr>
  </w:style>
  <w:style w:type="paragraph" w:customStyle="1" w:styleId="xl53">
    <w:name w:val="xl53"/>
    <w:basedOn w:val="a4"/>
    <w:qFormat/>
    <w:rsid w:val="00F1071E"/>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4"/>
    <w:qFormat/>
    <w:rsid w:val="00F1071E"/>
    <w:pPr>
      <w:spacing w:after="160" w:line="278" w:lineRule="auto"/>
    </w:pPr>
    <w:rPr>
      <w:rFonts w:ascii="Tahoma" w:eastAsia="宋体" w:hAnsi="Tahoma" w:cs="Times New Roman"/>
      <w:sz w:val="24"/>
      <w:szCs w:val="20"/>
    </w:rPr>
  </w:style>
  <w:style w:type="paragraph" w:customStyle="1" w:styleId="xl50">
    <w:name w:val="xl50"/>
    <w:basedOn w:val="a4"/>
    <w:qFormat/>
    <w:rsid w:val="00F1071E"/>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center"/>
    </w:pPr>
    <w:rPr>
      <w:rFonts w:ascii="Arial Unicode MS" w:eastAsia="Arial Unicode MS" w:hAnsi="Arial Unicode MS" w:cs="Arial Unicode MS"/>
      <w:b/>
      <w:bCs/>
      <w:color w:val="000000"/>
      <w:kern w:val="0"/>
      <w:sz w:val="32"/>
      <w:szCs w:val="32"/>
    </w:rPr>
  </w:style>
  <w:style w:type="paragraph" w:customStyle="1" w:styleId="affa">
    <w:name w:val="缺省文本"/>
    <w:basedOn w:val="a4"/>
    <w:qFormat/>
    <w:rsid w:val="00F1071E"/>
    <w:pPr>
      <w:autoSpaceDE w:val="0"/>
      <w:autoSpaceDN w:val="0"/>
      <w:adjustRightInd w:val="0"/>
      <w:spacing w:after="160" w:line="278" w:lineRule="auto"/>
      <w:jc w:val="left"/>
    </w:pPr>
    <w:rPr>
      <w:rFonts w:ascii="Times New Roman" w:eastAsia="宋体" w:hAnsi="Times New Roman" w:cs="Times New Roman"/>
      <w:kern w:val="0"/>
      <w:sz w:val="24"/>
      <w:szCs w:val="24"/>
    </w:rPr>
  </w:style>
  <w:style w:type="paragraph" w:customStyle="1" w:styleId="CharCharChar1">
    <w:name w:val="Char Char Char1"/>
    <w:basedOn w:val="a4"/>
    <w:qFormat/>
    <w:rsid w:val="00F1071E"/>
    <w:pPr>
      <w:spacing w:after="160" w:line="278" w:lineRule="auto"/>
    </w:pPr>
    <w:rPr>
      <w:rFonts w:ascii="Tahoma" w:eastAsia="宋体" w:hAnsi="Tahoma" w:cs="Times New Roman"/>
      <w:sz w:val="24"/>
      <w:szCs w:val="20"/>
    </w:rPr>
  </w:style>
  <w:style w:type="paragraph" w:customStyle="1" w:styleId="CharCharCharCharCharCharChar1">
    <w:name w:val="Char Char Char Char Char Char Char1"/>
    <w:basedOn w:val="a4"/>
    <w:qFormat/>
    <w:rsid w:val="00F1071E"/>
    <w:pPr>
      <w:snapToGrid w:val="0"/>
      <w:spacing w:after="160" w:line="360" w:lineRule="auto"/>
      <w:ind w:firstLineChars="200" w:firstLine="200"/>
    </w:pPr>
    <w:rPr>
      <w:rFonts w:ascii="Times New Roman" w:eastAsia="仿宋_GB2312" w:hAnsi="Times New Roman" w:cs="Times New Roman"/>
      <w:sz w:val="24"/>
      <w:szCs w:val="24"/>
    </w:rPr>
  </w:style>
  <w:style w:type="paragraph" w:customStyle="1" w:styleId="xl51">
    <w:name w:val="xl51"/>
    <w:basedOn w:val="a4"/>
    <w:qFormat/>
    <w:rsid w:val="00F1071E"/>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textAlignment w:val="top"/>
    </w:pPr>
    <w:rPr>
      <w:rFonts w:ascii="Arial Unicode MS" w:eastAsia="Arial Unicode MS" w:hAnsi="Arial Unicode MS" w:cs="Arial Unicode MS"/>
      <w:b/>
      <w:bCs/>
      <w:color w:val="000000"/>
      <w:kern w:val="0"/>
      <w:sz w:val="20"/>
      <w:szCs w:val="20"/>
    </w:rPr>
  </w:style>
  <w:style w:type="paragraph" w:customStyle="1" w:styleId="26">
    <w:name w:val="样式2"/>
    <w:basedOn w:val="15"/>
    <w:qFormat/>
    <w:rsid w:val="00F1071E"/>
    <w:pPr>
      <w:spacing w:line="360" w:lineRule="auto"/>
      <w:jc w:val="center"/>
    </w:pPr>
    <w:rPr>
      <w:sz w:val="24"/>
    </w:rPr>
  </w:style>
  <w:style w:type="paragraph" w:customStyle="1" w:styleId="xl24">
    <w:name w:val="xl24"/>
    <w:basedOn w:val="a4"/>
    <w:qFormat/>
    <w:rsid w:val="00F1071E"/>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left"/>
    </w:pPr>
    <w:rPr>
      <w:rFonts w:ascii="Arial Unicode MS" w:eastAsia="Arial Unicode MS" w:hAnsi="Arial Unicode MS" w:cs="Arial Unicode MS"/>
      <w:b/>
      <w:bCs/>
      <w:color w:val="000000"/>
      <w:kern w:val="0"/>
      <w:sz w:val="20"/>
      <w:szCs w:val="20"/>
    </w:rPr>
  </w:style>
  <w:style w:type="paragraph" w:customStyle="1" w:styleId="xl29">
    <w:name w:val="xl29"/>
    <w:basedOn w:val="a4"/>
    <w:qFormat/>
    <w:rsid w:val="00F1071E"/>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center"/>
      <w:textAlignment w:val="center"/>
    </w:pPr>
    <w:rPr>
      <w:rFonts w:ascii="Times New Roman" w:eastAsia="宋体" w:hAnsi="Times New Roman" w:cs="Times New Roman"/>
      <w:kern w:val="0"/>
      <w:sz w:val="20"/>
      <w:szCs w:val="20"/>
    </w:rPr>
  </w:style>
  <w:style w:type="paragraph" w:customStyle="1" w:styleId="GB2312">
    <w:name w:val="正文 + 楷体_GB2312"/>
    <w:basedOn w:val="a4"/>
    <w:qFormat/>
    <w:rsid w:val="00F1071E"/>
    <w:pPr>
      <w:widowControl/>
      <w:spacing w:after="160" w:line="278" w:lineRule="auto"/>
      <w:jc w:val="left"/>
    </w:pPr>
    <w:rPr>
      <w:rFonts w:ascii="楷体_GB2312" w:eastAsia="楷体_GB2312" w:hAnsi="Times New Roman" w:cs="Arial"/>
      <w:kern w:val="0"/>
      <w:sz w:val="24"/>
      <w:szCs w:val="24"/>
    </w:rPr>
  </w:style>
  <w:style w:type="paragraph" w:customStyle="1" w:styleId="xl34">
    <w:name w:val="xl34"/>
    <w:basedOn w:val="a4"/>
    <w:qFormat/>
    <w:rsid w:val="00F1071E"/>
    <w:pPr>
      <w:widowControl/>
      <w:pBdr>
        <w:top w:val="single" w:sz="4" w:space="0" w:color="auto"/>
        <w:left w:val="single" w:sz="4" w:space="0" w:color="auto"/>
        <w:bottom w:val="single" w:sz="4" w:space="0" w:color="auto"/>
        <w:right w:val="single" w:sz="4" w:space="0" w:color="auto"/>
      </w:pBdr>
      <w:spacing w:before="100" w:beforeAutospacing="1" w:after="100" w:afterAutospacing="1" w:line="278" w:lineRule="auto"/>
      <w:jc w:val="center"/>
      <w:textAlignment w:val="center"/>
    </w:pPr>
    <w:rPr>
      <w:rFonts w:ascii="Times New Roman" w:eastAsia="宋体" w:hAnsi="Times New Roman" w:cs="Times New Roman"/>
      <w:color w:val="FF6600"/>
      <w:kern w:val="0"/>
      <w:sz w:val="20"/>
      <w:szCs w:val="20"/>
    </w:rPr>
  </w:style>
  <w:style w:type="paragraph" w:customStyle="1" w:styleId="1CharCharCharChar">
    <w:name w:val="1 Char Char Char Char"/>
    <w:basedOn w:val="a4"/>
    <w:qFormat/>
    <w:rsid w:val="00F1071E"/>
    <w:pPr>
      <w:spacing w:after="160" w:line="278" w:lineRule="auto"/>
    </w:pPr>
    <w:rPr>
      <w:rFonts w:ascii="Tahoma" w:eastAsia="宋体" w:hAnsi="Tahoma" w:cs="Times New Roman"/>
      <w:sz w:val="24"/>
      <w:szCs w:val="20"/>
    </w:rPr>
  </w:style>
  <w:style w:type="paragraph" w:customStyle="1" w:styleId="Default">
    <w:name w:val="Default"/>
    <w:qFormat/>
    <w:rsid w:val="00F1071E"/>
    <w:pPr>
      <w:widowControl w:val="0"/>
      <w:autoSpaceDE w:val="0"/>
      <w:autoSpaceDN w:val="0"/>
      <w:adjustRightInd w:val="0"/>
      <w:spacing w:after="160" w:line="278" w:lineRule="auto"/>
    </w:pPr>
    <w:rPr>
      <w:rFonts w:ascii="Symbol" w:eastAsia="宋体" w:hAnsi="Symbol" w:cs="Symbol"/>
      <w:color w:val="000000"/>
      <w:kern w:val="0"/>
      <w:sz w:val="24"/>
      <w:szCs w:val="24"/>
    </w:rPr>
  </w:style>
  <w:style w:type="paragraph" w:customStyle="1" w:styleId="1a">
    <w:name w:val="列出段落1"/>
    <w:basedOn w:val="a4"/>
    <w:qFormat/>
    <w:rsid w:val="00F1071E"/>
    <w:pPr>
      <w:spacing w:after="160" w:line="278" w:lineRule="auto"/>
      <w:ind w:firstLineChars="200" w:firstLine="420"/>
    </w:pPr>
    <w:rPr>
      <w:rFonts w:ascii="Calibri" w:eastAsia="宋体" w:hAnsi="Calibri" w:cs="Times New Roman"/>
    </w:rPr>
  </w:style>
  <w:style w:type="paragraph" w:customStyle="1" w:styleId="default0">
    <w:name w:val="default"/>
    <w:basedOn w:val="a4"/>
    <w:qFormat/>
    <w:rsid w:val="00F1071E"/>
    <w:pPr>
      <w:widowControl/>
      <w:spacing w:before="100" w:beforeAutospacing="1" w:after="100" w:afterAutospacing="1" w:line="278" w:lineRule="auto"/>
      <w:jc w:val="left"/>
    </w:pPr>
    <w:rPr>
      <w:rFonts w:ascii="宋体" w:eastAsia="宋体" w:hAnsi="宋体" w:cs="宋体"/>
      <w:kern w:val="0"/>
      <w:sz w:val="24"/>
      <w:szCs w:val="24"/>
    </w:rPr>
  </w:style>
  <w:style w:type="paragraph" w:customStyle="1" w:styleId="1b">
    <w:name w:val="字元 字元1"/>
    <w:basedOn w:val="a4"/>
    <w:qFormat/>
    <w:rsid w:val="00F1071E"/>
    <w:pPr>
      <w:spacing w:after="160" w:line="278" w:lineRule="auto"/>
    </w:pPr>
    <w:rPr>
      <w:rFonts w:ascii="Tahoma" w:eastAsia="宋体" w:hAnsi="Tahoma" w:cs="Times New Roman"/>
      <w:sz w:val="24"/>
      <w:szCs w:val="20"/>
    </w:rPr>
  </w:style>
  <w:style w:type="paragraph" w:customStyle="1" w:styleId="Style160">
    <w:name w:val="_Style 160"/>
    <w:qFormat/>
    <w:rsid w:val="00F1071E"/>
    <w:pPr>
      <w:spacing w:after="160" w:line="278" w:lineRule="auto"/>
    </w:pPr>
    <w:rPr>
      <w:rFonts w:ascii="Times New Roman" w:eastAsia="宋体" w:hAnsi="Times New Roman" w:cs="Times New Roman"/>
      <w:szCs w:val="24"/>
    </w:rPr>
  </w:style>
  <w:style w:type="paragraph" w:customStyle="1" w:styleId="3">
    <w:name w:val="项目编号3"/>
    <w:basedOn w:val="aff7"/>
    <w:qFormat/>
    <w:rsid w:val="00F1071E"/>
    <w:pPr>
      <w:numPr>
        <w:numId w:val="6"/>
      </w:numPr>
    </w:pPr>
  </w:style>
  <w:style w:type="paragraph" w:customStyle="1" w:styleId="Char210">
    <w:name w:val="Char21"/>
    <w:basedOn w:val="a4"/>
    <w:qFormat/>
    <w:rsid w:val="00F1071E"/>
    <w:pPr>
      <w:spacing w:after="160" w:line="278" w:lineRule="auto"/>
    </w:pPr>
    <w:rPr>
      <w:rFonts w:ascii="Tahoma" w:eastAsia="宋体" w:hAnsi="Tahoma" w:cs="Times New Roman"/>
      <w:sz w:val="24"/>
      <w:szCs w:val="20"/>
    </w:rPr>
  </w:style>
  <w:style w:type="paragraph" w:customStyle="1" w:styleId="affb">
    <w:name w:val="表格文字"/>
    <w:basedOn w:val="ad"/>
    <w:qFormat/>
    <w:rsid w:val="00F1071E"/>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4"/>
    <w:qFormat/>
    <w:rsid w:val="00F1071E"/>
    <w:pPr>
      <w:spacing w:after="160" w:line="278" w:lineRule="auto"/>
    </w:pPr>
    <w:rPr>
      <w:rFonts w:ascii="宋体" w:eastAsia="宋体" w:hAnsi="宋体" w:cs="Courier New"/>
      <w:sz w:val="32"/>
      <w:szCs w:val="32"/>
    </w:rPr>
  </w:style>
  <w:style w:type="paragraph" w:customStyle="1" w:styleId="affc">
    <w:name w:val="正文文本样式 加粗"/>
    <w:basedOn w:val="aff7"/>
    <w:qFormat/>
    <w:rsid w:val="00F1071E"/>
    <w:rPr>
      <w:b/>
    </w:rPr>
  </w:style>
  <w:style w:type="paragraph" w:customStyle="1" w:styleId="Char2CharCharCharCharCharChar">
    <w:name w:val="Char2 Char Char Char Char Char Char"/>
    <w:basedOn w:val="a4"/>
    <w:qFormat/>
    <w:rsid w:val="00F1071E"/>
    <w:pPr>
      <w:widowControl/>
      <w:spacing w:after="160" w:line="400" w:lineRule="exact"/>
      <w:jc w:val="center"/>
    </w:pPr>
    <w:rPr>
      <w:rFonts w:ascii="Times New Roman" w:eastAsia="宋体" w:hAnsi="Times New Roman" w:cs="Times New Roman"/>
      <w:szCs w:val="24"/>
    </w:rPr>
  </w:style>
  <w:style w:type="character" w:customStyle="1" w:styleId="Char11">
    <w:name w:val="页脚 Char1"/>
    <w:link w:val="af2"/>
    <w:uiPriority w:val="99"/>
    <w:qFormat/>
    <w:rsid w:val="00F1071E"/>
    <w:rPr>
      <w:rFonts w:ascii="宋体" w:eastAsia="宋体" w:hAnsi="Times New Roman" w:cs="Times New Roman"/>
      <w:kern w:val="0"/>
      <w:sz w:val="18"/>
      <w:szCs w:val="20"/>
    </w:rPr>
  </w:style>
  <w:style w:type="paragraph" w:customStyle="1" w:styleId="CharChar4">
    <w:name w:val="Char Char4"/>
    <w:basedOn w:val="a4"/>
    <w:qFormat/>
    <w:rsid w:val="00F1071E"/>
    <w:pPr>
      <w:widowControl/>
      <w:spacing w:after="160" w:line="400" w:lineRule="exact"/>
      <w:jc w:val="center"/>
    </w:pPr>
    <w:rPr>
      <w:rFonts w:ascii="Times New Roman" w:eastAsia="宋体" w:hAnsi="Times New Roman" w:cs="Times New Roman"/>
      <w:szCs w:val="24"/>
    </w:rPr>
  </w:style>
  <w:style w:type="paragraph" w:customStyle="1" w:styleId="Char3CharCharChar1">
    <w:name w:val="Char3 Char Char Char1"/>
    <w:basedOn w:val="a4"/>
    <w:qFormat/>
    <w:rsid w:val="00F1071E"/>
    <w:pPr>
      <w:spacing w:after="160" w:line="278" w:lineRule="auto"/>
    </w:pPr>
    <w:rPr>
      <w:rFonts w:ascii="Tahoma" w:eastAsia="宋体" w:hAnsi="Tahoma" w:cs="Times New Roman"/>
      <w:sz w:val="24"/>
      <w:szCs w:val="20"/>
    </w:rPr>
  </w:style>
  <w:style w:type="paragraph" w:styleId="affd">
    <w:name w:val="No Spacing"/>
    <w:qFormat/>
    <w:rsid w:val="00F1071E"/>
    <w:pPr>
      <w:widowControl w:val="0"/>
      <w:spacing w:after="160" w:line="278" w:lineRule="auto"/>
      <w:jc w:val="both"/>
    </w:pPr>
    <w:rPr>
      <w:rFonts w:ascii="Times New Roman" w:eastAsia="宋体" w:hAnsi="Times New Roman" w:cs="Times New Roman"/>
      <w:szCs w:val="24"/>
    </w:rPr>
  </w:style>
  <w:style w:type="paragraph" w:customStyle="1" w:styleId="22222222222222">
    <w:name w:val="22222222222222"/>
    <w:basedOn w:val="a4"/>
    <w:qFormat/>
    <w:rsid w:val="00F1071E"/>
    <w:pPr>
      <w:widowControl/>
      <w:adjustRightInd w:val="0"/>
      <w:spacing w:after="160" w:line="360" w:lineRule="auto"/>
      <w:ind w:firstLineChars="200" w:firstLine="480"/>
      <w:jc w:val="left"/>
    </w:pPr>
    <w:rPr>
      <w:rFonts w:ascii="Times New Roman" w:eastAsia="宋体" w:hAnsi="Times New Roman" w:cs="Times New Roman"/>
      <w:color w:val="FF0000"/>
      <w:kern w:val="0"/>
      <w:sz w:val="24"/>
      <w:szCs w:val="20"/>
    </w:rPr>
  </w:style>
  <w:style w:type="character" w:customStyle="1" w:styleId="1-2Char">
    <w:name w:val="中等深浅网格 1 - 强调文字颜色 2 Char"/>
    <w:link w:val="1c"/>
    <w:qFormat/>
    <w:rsid w:val="00F1071E"/>
    <w:rPr>
      <w:szCs w:val="24"/>
      <w:lang w:val="zh-CN"/>
    </w:rPr>
  </w:style>
  <w:style w:type="paragraph" w:customStyle="1" w:styleId="1c">
    <w:name w:val="1"/>
    <w:link w:val="1-2Char"/>
    <w:qFormat/>
    <w:rsid w:val="00F1071E"/>
    <w:pPr>
      <w:spacing w:after="160" w:line="278" w:lineRule="auto"/>
    </w:pPr>
    <w:rPr>
      <w:szCs w:val="24"/>
      <w:lang w:val="zh-CN"/>
    </w:rPr>
  </w:style>
  <w:style w:type="paragraph" w:customStyle="1" w:styleId="affe">
    <w:name w:val="图文"/>
    <w:basedOn w:val="a4"/>
    <w:qFormat/>
    <w:rsid w:val="00F1071E"/>
    <w:pPr>
      <w:adjustRightInd w:val="0"/>
      <w:snapToGrid w:val="0"/>
      <w:spacing w:after="50" w:line="360" w:lineRule="auto"/>
    </w:pPr>
    <w:rPr>
      <w:rFonts w:ascii="Times New Roman" w:eastAsia="宋体" w:hAnsi="Times New Roman" w:cs="Times New Roman"/>
      <w:sz w:val="24"/>
      <w:szCs w:val="24"/>
    </w:rPr>
  </w:style>
  <w:style w:type="paragraph" w:customStyle="1" w:styleId="xl23">
    <w:name w:val="xl23"/>
    <w:basedOn w:val="a4"/>
    <w:qFormat/>
    <w:rsid w:val="00F1071E"/>
    <w:pPr>
      <w:widowControl/>
      <w:spacing w:before="100" w:beforeAutospacing="1" w:after="100" w:afterAutospacing="1" w:line="360" w:lineRule="auto"/>
      <w:textAlignment w:val="top"/>
    </w:pPr>
    <w:rPr>
      <w:rFonts w:ascii="Times New Roman" w:eastAsia="宋体" w:hAnsi="Times New Roman" w:cs="Times New Roman"/>
      <w:kern w:val="0"/>
      <w:sz w:val="24"/>
      <w:szCs w:val="20"/>
    </w:rPr>
  </w:style>
  <w:style w:type="paragraph" w:customStyle="1" w:styleId="afff">
    <w:name w:val="正文表格"/>
    <w:basedOn w:val="a4"/>
    <w:link w:val="Chard"/>
    <w:qFormat/>
    <w:rsid w:val="00F1071E"/>
    <w:pPr>
      <w:adjustRightInd w:val="0"/>
      <w:snapToGrid w:val="0"/>
      <w:spacing w:after="160" w:line="278" w:lineRule="auto"/>
      <w:jc w:val="left"/>
    </w:pPr>
    <w:rPr>
      <w:rFonts w:ascii="宋体" w:eastAsia="宋体" w:hAnsi="宋体" w:cs="Times New Roman"/>
      <w:color w:val="000000"/>
      <w:szCs w:val="21"/>
    </w:rPr>
  </w:style>
  <w:style w:type="character" w:customStyle="1" w:styleId="Chard">
    <w:name w:val="正文表格 Char"/>
    <w:link w:val="afff"/>
    <w:qFormat/>
    <w:rsid w:val="00F1071E"/>
    <w:rPr>
      <w:rFonts w:ascii="宋体" w:eastAsia="宋体" w:hAnsi="宋体" w:cs="Times New Roman"/>
      <w:color w:val="000000"/>
      <w:szCs w:val="21"/>
    </w:rPr>
  </w:style>
  <w:style w:type="paragraph" w:customStyle="1" w:styleId="afff0">
    <w:name w:val="正文重点"/>
    <w:basedOn w:val="a4"/>
    <w:link w:val="Chare"/>
    <w:qFormat/>
    <w:rsid w:val="00F1071E"/>
    <w:pPr>
      <w:adjustRightInd w:val="0"/>
      <w:spacing w:after="160" w:line="360" w:lineRule="auto"/>
      <w:ind w:firstLineChars="200" w:firstLine="482"/>
      <w:jc w:val="left"/>
      <w:textAlignment w:val="baseline"/>
    </w:pPr>
    <w:rPr>
      <w:rFonts w:ascii="Times New Roman" w:eastAsia="宋体" w:hAnsi="Times New Roman" w:cs="Times New Roman"/>
      <w:b/>
      <w:kern w:val="0"/>
      <w:sz w:val="24"/>
      <w:szCs w:val="20"/>
    </w:rPr>
  </w:style>
  <w:style w:type="character" w:customStyle="1" w:styleId="Chare">
    <w:name w:val="正文重点 Char"/>
    <w:link w:val="afff0"/>
    <w:qFormat/>
    <w:rsid w:val="00F1071E"/>
    <w:rPr>
      <w:rFonts w:ascii="Times New Roman" w:eastAsia="宋体" w:hAnsi="Times New Roman" w:cs="Times New Roman"/>
      <w:b/>
      <w:kern w:val="0"/>
      <w:sz w:val="24"/>
      <w:szCs w:val="20"/>
    </w:rPr>
  </w:style>
  <w:style w:type="character" w:customStyle="1" w:styleId="Char10">
    <w:name w:val="批注文字 Char1"/>
    <w:link w:val="ac"/>
    <w:uiPriority w:val="99"/>
    <w:qFormat/>
    <w:rsid w:val="00F1071E"/>
    <w:rPr>
      <w:rFonts w:ascii="Times New Roman" w:eastAsia="宋体" w:hAnsi="Times New Roman" w:cs="Times New Roman"/>
      <w:szCs w:val="24"/>
    </w:rPr>
  </w:style>
  <w:style w:type="paragraph" w:customStyle="1" w:styleId="1-">
    <w:name w:val="标题1-附件"/>
    <w:basedOn w:val="11"/>
    <w:qFormat/>
    <w:rsid w:val="00F1071E"/>
    <w:pPr>
      <w:jc w:val="left"/>
    </w:pPr>
    <w:rPr>
      <w:sz w:val="24"/>
      <w:szCs w:val="24"/>
    </w:rPr>
  </w:style>
  <w:style w:type="paragraph" w:customStyle="1" w:styleId="afff1">
    <w:name w:val="正文小标题"/>
    <w:basedOn w:val="a4"/>
    <w:next w:val="a5"/>
    <w:link w:val="Charf"/>
    <w:qFormat/>
    <w:rsid w:val="00F1071E"/>
    <w:pPr>
      <w:adjustRightInd w:val="0"/>
      <w:snapToGrid w:val="0"/>
      <w:spacing w:beforeLines="100" w:before="312" w:afterLines="100" w:after="312" w:line="278" w:lineRule="auto"/>
      <w:ind w:firstLine="482"/>
      <w:jc w:val="left"/>
    </w:pPr>
    <w:rPr>
      <w:rFonts w:ascii="宋体" w:eastAsia="宋体" w:hAnsi="宋体" w:cs="Times New Roman"/>
      <w:b/>
      <w:i/>
      <w:color w:val="FF0000"/>
      <w:sz w:val="24"/>
      <w:szCs w:val="20"/>
    </w:rPr>
  </w:style>
  <w:style w:type="character" w:customStyle="1" w:styleId="Charf">
    <w:name w:val="正文小标题 Char"/>
    <w:link w:val="afff1"/>
    <w:qFormat/>
    <w:rsid w:val="00F1071E"/>
    <w:rPr>
      <w:rFonts w:ascii="宋体" w:eastAsia="宋体" w:hAnsi="宋体" w:cs="Times New Roman"/>
      <w:b/>
      <w:i/>
      <w:color w:val="FF0000"/>
      <w:sz w:val="24"/>
      <w:szCs w:val="20"/>
    </w:rPr>
  </w:style>
  <w:style w:type="paragraph" w:customStyle="1" w:styleId="afff2">
    <w:name w:val="正文大标题"/>
    <w:basedOn w:val="afff1"/>
    <w:next w:val="a5"/>
    <w:link w:val="Charf0"/>
    <w:qFormat/>
    <w:rsid w:val="00F1071E"/>
    <w:pPr>
      <w:jc w:val="center"/>
    </w:pPr>
    <w:rPr>
      <w:i w:val="0"/>
      <w:color w:val="000000"/>
      <w:sz w:val="28"/>
      <w:szCs w:val="21"/>
    </w:rPr>
  </w:style>
  <w:style w:type="character" w:customStyle="1" w:styleId="Charf0">
    <w:name w:val="正文大标题 Char"/>
    <w:link w:val="afff2"/>
    <w:qFormat/>
    <w:rsid w:val="00F1071E"/>
    <w:rPr>
      <w:rFonts w:ascii="宋体" w:eastAsia="宋体" w:hAnsi="宋体" w:cs="Times New Roman"/>
      <w:b/>
      <w:color w:val="000000"/>
      <w:sz w:val="28"/>
      <w:szCs w:val="21"/>
    </w:rPr>
  </w:style>
  <w:style w:type="character" w:customStyle="1" w:styleId="Char13">
    <w:name w:val="标题 Char1"/>
    <w:link w:val="af6"/>
    <w:uiPriority w:val="10"/>
    <w:qFormat/>
    <w:rsid w:val="00F1071E"/>
    <w:rPr>
      <w:rFonts w:ascii="Times New Roman" w:eastAsia="宋体" w:hAnsi="Times New Roman" w:cs="Times New Roman"/>
      <w:b/>
      <w:sz w:val="32"/>
      <w:szCs w:val="20"/>
    </w:rPr>
  </w:style>
  <w:style w:type="paragraph" w:customStyle="1" w:styleId="afff3">
    <w:name w:val="注释"/>
    <w:basedOn w:val="a4"/>
    <w:link w:val="Charf1"/>
    <w:qFormat/>
    <w:rsid w:val="00F1071E"/>
    <w:pPr>
      <w:adjustRightInd w:val="0"/>
      <w:snapToGrid w:val="0"/>
      <w:spacing w:after="160" w:line="278" w:lineRule="auto"/>
      <w:ind w:left="420" w:hangingChars="200" w:hanging="420"/>
      <w:jc w:val="left"/>
    </w:pPr>
    <w:rPr>
      <w:rFonts w:ascii="宋体" w:eastAsia="宋体" w:hAnsi="宋体" w:cs="Times New Roman"/>
      <w:szCs w:val="21"/>
    </w:rPr>
  </w:style>
  <w:style w:type="character" w:customStyle="1" w:styleId="Charf1">
    <w:name w:val="注释 Char"/>
    <w:link w:val="afff3"/>
    <w:qFormat/>
    <w:rsid w:val="00F1071E"/>
    <w:rPr>
      <w:rFonts w:ascii="宋体" w:eastAsia="宋体" w:hAnsi="宋体" w:cs="Times New Roman"/>
      <w:szCs w:val="21"/>
    </w:rPr>
  </w:style>
  <w:style w:type="paragraph" w:customStyle="1" w:styleId="-1">
    <w:name w:val="正文须知-1级"/>
    <w:basedOn w:val="a4"/>
    <w:next w:val="a4"/>
    <w:qFormat/>
    <w:rsid w:val="00F1071E"/>
    <w:pPr>
      <w:numPr>
        <w:numId w:val="7"/>
      </w:numPr>
      <w:adjustRightInd w:val="0"/>
      <w:snapToGrid w:val="0"/>
      <w:spacing w:after="160" w:line="300" w:lineRule="auto"/>
    </w:pPr>
    <w:rPr>
      <w:rFonts w:ascii="宋体" w:eastAsia="宋体" w:hAnsi="Calibri" w:cs="Times New Roman"/>
      <w:sz w:val="24"/>
      <w:szCs w:val="21"/>
    </w:rPr>
  </w:style>
  <w:style w:type="paragraph" w:customStyle="1" w:styleId="-2">
    <w:name w:val="正文须知-2级"/>
    <w:basedOn w:val="a4"/>
    <w:qFormat/>
    <w:rsid w:val="00F1071E"/>
    <w:pPr>
      <w:numPr>
        <w:ilvl w:val="1"/>
        <w:numId w:val="7"/>
      </w:numPr>
      <w:adjustRightInd w:val="0"/>
      <w:snapToGrid w:val="0"/>
      <w:spacing w:after="160" w:line="300" w:lineRule="auto"/>
    </w:pPr>
    <w:rPr>
      <w:rFonts w:ascii="宋体" w:eastAsia="宋体" w:hAnsi="Calibri" w:cs="Times New Roman"/>
      <w:sz w:val="24"/>
      <w:szCs w:val="21"/>
    </w:rPr>
  </w:style>
  <w:style w:type="paragraph" w:customStyle="1" w:styleId="-3">
    <w:name w:val="正文须知-3级"/>
    <w:basedOn w:val="a4"/>
    <w:qFormat/>
    <w:rsid w:val="00F1071E"/>
    <w:pPr>
      <w:numPr>
        <w:ilvl w:val="2"/>
        <w:numId w:val="7"/>
      </w:numPr>
      <w:adjustRightInd w:val="0"/>
      <w:snapToGrid w:val="0"/>
      <w:spacing w:after="160" w:line="300" w:lineRule="auto"/>
      <w:ind w:hangingChars="355" w:hanging="355"/>
    </w:pPr>
    <w:rPr>
      <w:rFonts w:ascii="宋体" w:eastAsia="宋体" w:hAnsi="Calibri" w:cs="Times New Roman"/>
      <w:sz w:val="24"/>
      <w:szCs w:val="21"/>
    </w:rPr>
  </w:style>
  <w:style w:type="character" w:customStyle="1" w:styleId="afff4">
    <w:name w:val="批注文字 字符"/>
    <w:uiPriority w:val="99"/>
    <w:qFormat/>
    <w:rsid w:val="00F1071E"/>
    <w:rPr>
      <w:rFonts w:ascii="Times New Roman" w:eastAsia="宋体" w:hAnsi="Times New Roman" w:cs="Times New Roman"/>
      <w:sz w:val="24"/>
      <w:lang w:val="en-US" w:eastAsia="zh-CN" w:bidi="ar-SA"/>
    </w:rPr>
  </w:style>
  <w:style w:type="character" w:customStyle="1" w:styleId="afff5">
    <w:name w:val="纯文本 字符"/>
    <w:uiPriority w:val="99"/>
    <w:qFormat/>
    <w:rsid w:val="00F1071E"/>
    <w:rPr>
      <w:rFonts w:ascii="宋体" w:eastAsia="宋体" w:hAnsi="Courier New" w:cs="Times New Roman"/>
      <w:kern w:val="2"/>
      <w:sz w:val="21"/>
      <w:szCs w:val="21"/>
      <w:lang w:val="en-US" w:eastAsia="zh-CN" w:bidi="ar-SA"/>
    </w:rPr>
  </w:style>
  <w:style w:type="paragraph" w:customStyle="1" w:styleId="1d">
    <w:name w:val="表格1"/>
    <w:basedOn w:val="a4"/>
    <w:qFormat/>
    <w:rsid w:val="00F1071E"/>
    <w:pPr>
      <w:spacing w:after="160" w:line="278" w:lineRule="auto"/>
      <w:ind w:firstLineChars="200" w:firstLine="480"/>
      <w:jc w:val="center"/>
    </w:pPr>
    <w:rPr>
      <w:rFonts w:ascii="Times New Roman" w:eastAsia="宋体" w:hAnsi="Times New Roman" w:cs="Times New Roman"/>
      <w:sz w:val="24"/>
      <w:szCs w:val="20"/>
    </w:rPr>
  </w:style>
  <w:style w:type="character" w:customStyle="1" w:styleId="1e">
    <w:name w:val="纯文本 字符1"/>
    <w:qFormat/>
    <w:rsid w:val="00F1071E"/>
    <w:rPr>
      <w:rFonts w:ascii="宋体" w:hAnsi="Courier New"/>
    </w:rPr>
  </w:style>
  <w:style w:type="character" w:customStyle="1" w:styleId="bjh-p">
    <w:name w:val="bjh-p"/>
    <w:qFormat/>
    <w:rsid w:val="00F1071E"/>
  </w:style>
  <w:style w:type="paragraph" w:customStyle="1" w:styleId="afff6">
    <w:name w:val="无标题条"/>
    <w:next w:val="a4"/>
    <w:qFormat/>
    <w:rsid w:val="00F1071E"/>
    <w:pPr>
      <w:spacing w:after="160" w:line="278" w:lineRule="auto"/>
      <w:jc w:val="both"/>
    </w:pPr>
    <w:rPr>
      <w:rFonts w:ascii="Times New Roman" w:eastAsia="宋体" w:hAnsi="Times New Roman" w:cs="Times New Roman"/>
      <w:kern w:val="0"/>
      <w:szCs w:val="20"/>
    </w:rPr>
  </w:style>
  <w:style w:type="character" w:customStyle="1" w:styleId="Charf2">
    <w:name w:val="正文格式 Char"/>
    <w:link w:val="afff7"/>
    <w:qFormat/>
    <w:locked/>
    <w:rsid w:val="00F1071E"/>
    <w:rPr>
      <w:rFonts w:ascii="宋体" w:hAnsi="宋体"/>
      <w:sz w:val="24"/>
      <w:szCs w:val="24"/>
      <w:lang w:val="en-GB"/>
    </w:rPr>
  </w:style>
  <w:style w:type="paragraph" w:customStyle="1" w:styleId="afff7">
    <w:name w:val="正文格式"/>
    <w:basedOn w:val="a4"/>
    <w:link w:val="Charf2"/>
    <w:qFormat/>
    <w:rsid w:val="00F1071E"/>
    <w:pPr>
      <w:spacing w:beforeLines="50" w:after="160" w:line="360" w:lineRule="auto"/>
      <w:ind w:firstLineChars="200" w:firstLine="480"/>
    </w:pPr>
    <w:rPr>
      <w:rFonts w:ascii="宋体" w:hAnsi="宋体"/>
      <w:sz w:val="24"/>
      <w:szCs w:val="24"/>
      <w:lang w:val="en-GB"/>
    </w:rPr>
  </w:style>
  <w:style w:type="character" w:customStyle="1" w:styleId="Charf3">
    <w:name w:val="正文缩进 Char"/>
    <w:qFormat/>
    <w:rsid w:val="00F1071E"/>
    <w:rPr>
      <w:rFonts w:ascii="宋体" w:eastAsia="宋体"/>
      <w:kern w:val="2"/>
      <w:sz w:val="24"/>
      <w:szCs w:val="24"/>
      <w:lang w:val="en-US" w:eastAsia="zh-CN" w:bidi="ar-SA"/>
    </w:rPr>
  </w:style>
  <w:style w:type="character" w:customStyle="1" w:styleId="CharChar111">
    <w:name w:val="Char Char111"/>
    <w:qFormat/>
    <w:rsid w:val="00F1071E"/>
    <w:rPr>
      <w:rFonts w:ascii="宋体" w:eastAsia="宋体"/>
      <w:b/>
      <w:sz w:val="24"/>
      <w:u w:val="single"/>
      <w:lang w:val="en-US" w:eastAsia="zh-CN" w:bidi="ar-SA"/>
    </w:rPr>
  </w:style>
  <w:style w:type="character" w:customStyle="1" w:styleId="Charf4">
    <w:name w:val="列出段落 Char"/>
    <w:uiPriority w:val="34"/>
    <w:qFormat/>
    <w:rsid w:val="00F1071E"/>
    <w:rPr>
      <w:rFonts w:ascii="Calibri" w:eastAsia="宋体" w:hAnsi="Calibri"/>
      <w:kern w:val="2"/>
      <w:sz w:val="21"/>
      <w:szCs w:val="22"/>
      <w:lang w:val="en-US" w:eastAsia="zh-CN" w:bidi="ar-SA"/>
    </w:rPr>
  </w:style>
  <w:style w:type="paragraph" w:customStyle="1" w:styleId="27">
    <w:name w:val="字元 字元2"/>
    <w:basedOn w:val="a4"/>
    <w:qFormat/>
    <w:rsid w:val="00F1071E"/>
    <w:pPr>
      <w:spacing w:after="160" w:line="278" w:lineRule="auto"/>
    </w:pPr>
    <w:rPr>
      <w:rFonts w:ascii="Tahoma" w:eastAsia="宋体" w:hAnsi="Tahoma" w:cs="Times New Roman"/>
      <w:sz w:val="24"/>
      <w:szCs w:val="20"/>
    </w:rPr>
  </w:style>
  <w:style w:type="paragraph" w:customStyle="1" w:styleId="Char3CharCharChar2">
    <w:name w:val="Char3 Char Char Char2"/>
    <w:basedOn w:val="a4"/>
    <w:qFormat/>
    <w:rsid w:val="00F1071E"/>
    <w:pPr>
      <w:spacing w:after="160" w:line="278" w:lineRule="auto"/>
    </w:pPr>
    <w:rPr>
      <w:rFonts w:ascii="Tahoma" w:eastAsia="宋体" w:hAnsi="Tahoma" w:cs="Times New Roman"/>
      <w:sz w:val="24"/>
      <w:szCs w:val="20"/>
    </w:rPr>
  </w:style>
  <w:style w:type="paragraph" w:customStyle="1" w:styleId="28">
    <w:name w:val="正文文本缩进2"/>
    <w:basedOn w:val="a4"/>
    <w:qFormat/>
    <w:rsid w:val="00F1071E"/>
    <w:pPr>
      <w:spacing w:after="160" w:line="480" w:lineRule="exact"/>
      <w:ind w:firstLineChars="200" w:firstLine="480"/>
    </w:pPr>
    <w:rPr>
      <w:rFonts w:ascii="宋体" w:eastAsia="宋体" w:hAnsi="宋体" w:cs="Times New Roman"/>
      <w:kern w:val="0"/>
      <w:sz w:val="24"/>
      <w:szCs w:val="24"/>
      <w:lang w:val="zh-CN"/>
    </w:rPr>
  </w:style>
  <w:style w:type="paragraph" w:customStyle="1" w:styleId="Char30">
    <w:name w:val="Char3"/>
    <w:basedOn w:val="a4"/>
    <w:qFormat/>
    <w:rsid w:val="00F1071E"/>
    <w:pPr>
      <w:tabs>
        <w:tab w:val="left" w:pos="360"/>
      </w:tabs>
      <w:spacing w:after="160" w:line="278" w:lineRule="auto"/>
    </w:pPr>
    <w:rPr>
      <w:rFonts w:ascii="Times New Roman" w:eastAsia="宋体" w:hAnsi="Times New Roman" w:cs="Times New Roman"/>
      <w:sz w:val="24"/>
      <w:szCs w:val="24"/>
    </w:rPr>
  </w:style>
  <w:style w:type="paragraph" w:customStyle="1" w:styleId="CharCharCharCharCharCharCharCharCharCharCharCharCharCharCharChar1">
    <w:name w:val="Char Char Char Char Char Char Char Char Char Char Char Char Char Char Char Char1"/>
    <w:basedOn w:val="a4"/>
    <w:qFormat/>
    <w:rsid w:val="00F1071E"/>
    <w:pPr>
      <w:widowControl/>
      <w:spacing w:after="160" w:line="240" w:lineRule="exact"/>
      <w:jc w:val="center"/>
    </w:pPr>
    <w:rPr>
      <w:rFonts w:ascii="宋体" w:eastAsia="宋体" w:hAnsi="宋体" w:cs="Times New Roman"/>
      <w:b/>
      <w:kern w:val="0"/>
      <w:sz w:val="30"/>
      <w:szCs w:val="30"/>
      <w:lang w:eastAsia="en-US"/>
    </w:rPr>
  </w:style>
  <w:style w:type="paragraph" w:customStyle="1" w:styleId="CharChar1CharCharCharCharCharChar1">
    <w:name w:val="Char Char1 Char Char Char Char Char Char1"/>
    <w:basedOn w:val="a4"/>
    <w:qFormat/>
    <w:rsid w:val="00F1071E"/>
    <w:pPr>
      <w:widowControl/>
      <w:spacing w:after="160" w:line="240" w:lineRule="exact"/>
      <w:jc w:val="left"/>
    </w:pPr>
    <w:rPr>
      <w:rFonts w:ascii="Verdana" w:eastAsia="仿宋_GB2312" w:hAnsi="Verdana" w:cs="Times New Roman"/>
      <w:kern w:val="0"/>
      <w:sz w:val="24"/>
      <w:szCs w:val="20"/>
      <w:lang w:eastAsia="en-US"/>
    </w:rPr>
  </w:style>
  <w:style w:type="paragraph" w:customStyle="1" w:styleId="29">
    <w:name w:val="列出段落2"/>
    <w:basedOn w:val="a4"/>
    <w:qFormat/>
    <w:rsid w:val="00F1071E"/>
    <w:pPr>
      <w:spacing w:after="160" w:line="278" w:lineRule="auto"/>
      <w:ind w:firstLineChars="200" w:firstLine="420"/>
    </w:pPr>
    <w:rPr>
      <w:rFonts w:ascii="Calibri" w:eastAsia="宋体" w:hAnsi="Calibri" w:cs="Times New Roman"/>
    </w:rPr>
  </w:style>
  <w:style w:type="paragraph" w:customStyle="1" w:styleId="CharCharChar1Char2">
    <w:name w:val="Char Char Char1 Char2"/>
    <w:basedOn w:val="a4"/>
    <w:qFormat/>
    <w:rsid w:val="00F1071E"/>
    <w:pPr>
      <w:spacing w:after="160" w:line="278" w:lineRule="auto"/>
    </w:pPr>
    <w:rPr>
      <w:rFonts w:ascii="Tahoma" w:eastAsia="宋体" w:hAnsi="Tahoma" w:cs="Times New Roman"/>
      <w:sz w:val="24"/>
      <w:szCs w:val="20"/>
    </w:rPr>
  </w:style>
  <w:style w:type="paragraph" w:customStyle="1" w:styleId="CharCharChar2">
    <w:name w:val="Char Char Char2"/>
    <w:basedOn w:val="a4"/>
    <w:qFormat/>
    <w:rsid w:val="00F1071E"/>
    <w:pPr>
      <w:spacing w:after="160" w:line="278" w:lineRule="auto"/>
    </w:pPr>
    <w:rPr>
      <w:rFonts w:ascii="Tahoma" w:eastAsia="宋体" w:hAnsi="Tahoma" w:cs="Times New Roman"/>
      <w:sz w:val="24"/>
      <w:szCs w:val="20"/>
    </w:rPr>
  </w:style>
  <w:style w:type="paragraph" w:customStyle="1" w:styleId="CharCharCharCharCharCharChar2">
    <w:name w:val="Char Char Char Char Char Char Char2"/>
    <w:basedOn w:val="a4"/>
    <w:qFormat/>
    <w:rsid w:val="00F1071E"/>
    <w:pPr>
      <w:snapToGrid w:val="0"/>
      <w:spacing w:after="160" w:line="360" w:lineRule="auto"/>
      <w:ind w:firstLineChars="200" w:firstLine="200"/>
    </w:pPr>
    <w:rPr>
      <w:rFonts w:ascii="Times New Roman" w:eastAsia="仿宋_GB2312" w:hAnsi="Times New Roman" w:cs="Times New Roman"/>
      <w:sz w:val="24"/>
      <w:szCs w:val="24"/>
    </w:rPr>
  </w:style>
  <w:style w:type="paragraph" w:customStyle="1" w:styleId="2a">
    <w:name w:val="正文缩进2"/>
    <w:basedOn w:val="a4"/>
    <w:qFormat/>
    <w:rsid w:val="00F1071E"/>
    <w:pPr>
      <w:widowControl/>
      <w:adjustRightInd w:val="0"/>
      <w:snapToGrid w:val="0"/>
      <w:spacing w:after="160" w:line="480" w:lineRule="exact"/>
      <w:ind w:firstLine="567"/>
    </w:pPr>
    <w:rPr>
      <w:rFonts w:ascii="宋体" w:eastAsia="宋体" w:hAnsi="Times New Roman" w:cs="Times New Roman"/>
      <w:snapToGrid w:val="0"/>
      <w:color w:val="000000"/>
      <w:kern w:val="28"/>
      <w:sz w:val="28"/>
      <w:szCs w:val="20"/>
      <w:lang w:val="zh-CN"/>
    </w:rPr>
  </w:style>
  <w:style w:type="paragraph" w:customStyle="1" w:styleId="1f">
    <w:name w:val="修订1"/>
    <w:qFormat/>
    <w:rsid w:val="00F1071E"/>
    <w:pPr>
      <w:spacing w:after="160" w:line="278" w:lineRule="auto"/>
    </w:pPr>
    <w:rPr>
      <w:rFonts w:ascii="Times New Roman" w:eastAsia="宋体" w:hAnsi="Times New Roman" w:cs="Times New Roman"/>
      <w:szCs w:val="24"/>
    </w:rPr>
  </w:style>
  <w:style w:type="paragraph" w:customStyle="1" w:styleId="Char22">
    <w:name w:val="Char22"/>
    <w:basedOn w:val="a4"/>
    <w:qFormat/>
    <w:rsid w:val="00F1071E"/>
    <w:pPr>
      <w:spacing w:after="160" w:line="278" w:lineRule="auto"/>
    </w:pPr>
    <w:rPr>
      <w:rFonts w:ascii="Tahoma" w:eastAsia="宋体" w:hAnsi="Tahoma" w:cs="Times New Roman"/>
      <w:sz w:val="24"/>
      <w:szCs w:val="20"/>
    </w:rPr>
  </w:style>
  <w:style w:type="paragraph" w:customStyle="1" w:styleId="CharCharCharCharCharCharCharCharCharChar2">
    <w:name w:val="Char Char Char Char Char Char Char Char Char Char2"/>
    <w:basedOn w:val="a4"/>
    <w:qFormat/>
    <w:rsid w:val="00F1071E"/>
    <w:pPr>
      <w:spacing w:after="160" w:line="278" w:lineRule="auto"/>
    </w:pPr>
    <w:rPr>
      <w:rFonts w:ascii="宋体" w:eastAsia="宋体" w:hAnsi="宋体" w:cs="Courier New"/>
      <w:sz w:val="32"/>
      <w:szCs w:val="32"/>
    </w:rPr>
  </w:style>
  <w:style w:type="paragraph" w:customStyle="1" w:styleId="Char2CharCharCharCharCharChar1">
    <w:name w:val="Char2 Char Char Char Char Char Char1"/>
    <w:basedOn w:val="a4"/>
    <w:qFormat/>
    <w:rsid w:val="00F1071E"/>
    <w:pPr>
      <w:widowControl/>
      <w:spacing w:after="160" w:line="400" w:lineRule="exact"/>
      <w:jc w:val="center"/>
    </w:pPr>
    <w:rPr>
      <w:rFonts w:ascii="Times New Roman" w:eastAsia="宋体" w:hAnsi="Times New Roman" w:cs="Times New Roman"/>
      <w:szCs w:val="24"/>
    </w:rPr>
  </w:style>
  <w:style w:type="paragraph" w:customStyle="1" w:styleId="CharChar41">
    <w:name w:val="Char Char41"/>
    <w:basedOn w:val="a4"/>
    <w:qFormat/>
    <w:rsid w:val="00F1071E"/>
    <w:pPr>
      <w:widowControl/>
      <w:spacing w:after="160" w:line="400" w:lineRule="exact"/>
      <w:jc w:val="center"/>
    </w:pPr>
    <w:rPr>
      <w:rFonts w:ascii="Times New Roman" w:eastAsia="宋体" w:hAnsi="Times New Roman" w:cs="Times New Roman"/>
      <w:szCs w:val="24"/>
    </w:rPr>
  </w:style>
  <w:style w:type="paragraph" w:customStyle="1" w:styleId="afff8">
    <w:name w:val="图例"/>
    <w:basedOn w:val="a4"/>
    <w:qFormat/>
    <w:rsid w:val="00F1071E"/>
    <w:pPr>
      <w:spacing w:before="120" w:after="120" w:line="360" w:lineRule="auto"/>
      <w:jc w:val="center"/>
    </w:pPr>
    <w:rPr>
      <w:rFonts w:ascii="Times New Roman" w:eastAsia="仿宋_GB2312" w:hAnsi="Times New Roman" w:cs="Times New Roman"/>
      <w:b/>
      <w:sz w:val="24"/>
      <w:szCs w:val="20"/>
    </w:rPr>
  </w:style>
  <w:style w:type="table" w:customStyle="1" w:styleId="TableNormal">
    <w:name w:val="Table Normal"/>
    <w:uiPriority w:val="2"/>
    <w:semiHidden/>
    <w:unhideWhenUsed/>
    <w:qFormat/>
    <w:rsid w:val="00F1071E"/>
    <w:pPr>
      <w:widowControl w:val="0"/>
      <w:autoSpaceDE w:val="0"/>
      <w:autoSpaceDN w:val="0"/>
    </w:pPr>
    <w:rPr>
      <w:kern w:val="0"/>
      <w:sz w:val="22"/>
      <w:lang w:eastAsia="en-US"/>
    </w:rPr>
    <w:tblPr>
      <w:tblCellMar>
        <w:top w:w="0" w:type="dxa"/>
        <w:left w:w="0" w:type="dxa"/>
        <w:bottom w:w="0" w:type="dxa"/>
        <w:right w:w="0" w:type="dxa"/>
      </w:tblCellMar>
    </w:tblPr>
  </w:style>
  <w:style w:type="paragraph" w:customStyle="1" w:styleId="TableParagraph">
    <w:name w:val="Table Paragraph"/>
    <w:basedOn w:val="a4"/>
    <w:uiPriority w:val="1"/>
    <w:qFormat/>
    <w:rsid w:val="00F1071E"/>
    <w:pPr>
      <w:autoSpaceDE w:val="0"/>
      <w:autoSpaceDN w:val="0"/>
      <w:spacing w:after="160" w:line="278" w:lineRule="auto"/>
      <w:jc w:val="left"/>
    </w:pPr>
    <w:rPr>
      <w:rFonts w:ascii="宋体" w:eastAsia="宋体" w:hAnsi="宋体" w:cs="宋体"/>
      <w:kern w:val="0"/>
      <w:sz w:val="22"/>
      <w:lang w:eastAsia="en-US"/>
    </w:rPr>
  </w:style>
  <w:style w:type="paragraph" w:customStyle="1" w:styleId="pf0">
    <w:name w:val="pf0"/>
    <w:basedOn w:val="a4"/>
    <w:qFormat/>
    <w:rsid w:val="00F1071E"/>
    <w:pPr>
      <w:widowControl/>
      <w:spacing w:before="100" w:beforeAutospacing="1" w:after="100" w:afterAutospacing="1" w:line="278" w:lineRule="auto"/>
      <w:jc w:val="left"/>
    </w:pPr>
    <w:rPr>
      <w:rFonts w:ascii="宋体" w:eastAsia="宋体" w:hAnsi="宋体" w:cs="宋体"/>
      <w:kern w:val="0"/>
      <w:sz w:val="24"/>
      <w:szCs w:val="24"/>
    </w:rPr>
  </w:style>
  <w:style w:type="character" w:customStyle="1" w:styleId="cf01">
    <w:name w:val="cf01"/>
    <w:basedOn w:val="a6"/>
    <w:qFormat/>
    <w:rsid w:val="00F1071E"/>
    <w:rPr>
      <w:rFonts w:ascii="Microsoft YaHei UI" w:eastAsia="Microsoft YaHei UI" w:hAnsi="Microsoft YaHei UI" w:hint="eastAsia"/>
      <w:sz w:val="18"/>
      <w:szCs w:val="18"/>
    </w:rPr>
  </w:style>
  <w:style w:type="character" w:customStyle="1" w:styleId="cf21">
    <w:name w:val="cf21"/>
    <w:basedOn w:val="a6"/>
    <w:qFormat/>
    <w:rsid w:val="00F1071E"/>
    <w:rPr>
      <w:rFonts w:ascii="Microsoft YaHei UI" w:eastAsia="Microsoft YaHei UI" w:hAnsi="Microsoft YaHei UI" w:hint="eastAsia"/>
      <w:sz w:val="18"/>
      <w:szCs w:val="18"/>
      <w:shd w:val="clear" w:color="auto" w:fill="FFFFFF"/>
    </w:rPr>
  </w:style>
  <w:style w:type="character" w:customStyle="1" w:styleId="cf11">
    <w:name w:val="cf11"/>
    <w:basedOn w:val="a6"/>
    <w:qFormat/>
    <w:rsid w:val="00F1071E"/>
    <w:rPr>
      <w:rFonts w:ascii="Microsoft YaHei UI" w:eastAsia="Microsoft YaHei UI" w:hAnsi="Microsoft YaHei UI" w:hint="eastAsia"/>
      <w:sz w:val="18"/>
      <w:szCs w:val="18"/>
    </w:rPr>
  </w:style>
  <w:style w:type="table" w:customStyle="1" w:styleId="TableNormal1">
    <w:name w:val="Table Normal1"/>
    <w:semiHidden/>
    <w:unhideWhenUsed/>
    <w:qFormat/>
    <w:rsid w:val="00F1071E"/>
    <w:rPr>
      <w:rFonts w:ascii="HarmonyOS Sans SC" w:eastAsia="HarmonyOS Sans SC" w:hAnsi="HarmonyOS Sans SC" w:cs="HarmonyOS Sans SC"/>
      <w:kern w:val="0"/>
      <w:sz w:val="20"/>
      <w:szCs w:val="20"/>
    </w:rPr>
    <w:tblPr>
      <w:tblCellMar>
        <w:top w:w="0" w:type="dxa"/>
        <w:left w:w="0" w:type="dxa"/>
        <w:bottom w:w="0" w:type="dxa"/>
        <w:right w:w="0" w:type="dxa"/>
      </w:tblCellMar>
    </w:tblPr>
  </w:style>
  <w:style w:type="paragraph" w:customStyle="1" w:styleId="2b">
    <w:name w:val="修订2"/>
    <w:hidden/>
    <w:uiPriority w:val="99"/>
    <w:unhideWhenUsed/>
    <w:qFormat/>
    <w:rsid w:val="00F1071E"/>
    <w:pPr>
      <w:spacing w:after="160" w:line="278" w:lineRule="auto"/>
    </w:pPr>
    <w:rPr>
      <w:rFonts w:ascii="Times New Roman" w:eastAsia="宋体" w:hAnsi="Times New Roman" w:cs="Times New Roman"/>
      <w:szCs w:val="24"/>
    </w:rPr>
  </w:style>
  <w:style w:type="paragraph" w:customStyle="1" w:styleId="34">
    <w:name w:val="修订3"/>
    <w:hidden/>
    <w:uiPriority w:val="99"/>
    <w:semiHidden/>
    <w:qFormat/>
    <w:rsid w:val="00F1071E"/>
    <w:pPr>
      <w:spacing w:after="160" w:line="278" w:lineRule="auto"/>
    </w:pPr>
    <w:rPr>
      <w:rFonts w:ascii="Times New Roman" w:eastAsia="宋体" w:hAnsi="Times New Roman" w:cs="Times New Roman"/>
      <w:szCs w:val="24"/>
    </w:rPr>
  </w:style>
  <w:style w:type="paragraph" w:customStyle="1" w:styleId="1f0">
    <w:name w:val="引用1"/>
    <w:basedOn w:val="a4"/>
    <w:next w:val="a4"/>
    <w:uiPriority w:val="29"/>
    <w:qFormat/>
    <w:rsid w:val="00F1071E"/>
    <w:pPr>
      <w:spacing w:before="160" w:after="160" w:line="278" w:lineRule="auto"/>
      <w:jc w:val="center"/>
    </w:pPr>
    <w:rPr>
      <w:i/>
      <w:iCs/>
      <w:color w:val="404040"/>
      <w:sz w:val="22"/>
      <w:szCs w:val="24"/>
      <w14:ligatures w14:val="standardContextual"/>
    </w:rPr>
  </w:style>
  <w:style w:type="character" w:customStyle="1" w:styleId="Charf5">
    <w:name w:val="引用 Char"/>
    <w:basedOn w:val="a6"/>
    <w:link w:val="afff9"/>
    <w:uiPriority w:val="29"/>
    <w:qFormat/>
    <w:rsid w:val="00F1071E"/>
    <w:rPr>
      <w:rFonts w:ascii="Calibri" w:eastAsia="宋体" w:hAnsi="Calibri" w:cs="Times New Roman"/>
      <w:i/>
      <w:iCs/>
      <w:color w:val="404040"/>
      <w:kern w:val="2"/>
      <w:sz w:val="22"/>
      <w:szCs w:val="24"/>
      <w14:ligatures w14:val="standardContextual"/>
    </w:rPr>
  </w:style>
  <w:style w:type="character" w:customStyle="1" w:styleId="1f1">
    <w:name w:val="明显强调1"/>
    <w:basedOn w:val="a6"/>
    <w:uiPriority w:val="21"/>
    <w:qFormat/>
    <w:rsid w:val="00F1071E"/>
    <w:rPr>
      <w:i/>
      <w:iCs/>
      <w:color w:val="365F91"/>
    </w:rPr>
  </w:style>
  <w:style w:type="paragraph" w:customStyle="1" w:styleId="1f2">
    <w:name w:val="明显引用1"/>
    <w:basedOn w:val="a4"/>
    <w:next w:val="a4"/>
    <w:uiPriority w:val="30"/>
    <w:qFormat/>
    <w:rsid w:val="00F1071E"/>
    <w:pPr>
      <w:pBdr>
        <w:top w:val="single" w:sz="4" w:space="10" w:color="365F91"/>
        <w:bottom w:val="single" w:sz="4" w:space="10" w:color="365F91"/>
      </w:pBdr>
      <w:spacing w:before="360" w:after="360" w:line="278" w:lineRule="auto"/>
      <w:ind w:left="864" w:right="864"/>
      <w:jc w:val="center"/>
    </w:pPr>
    <w:rPr>
      <w:i/>
      <w:iCs/>
      <w:color w:val="365F91"/>
      <w:sz w:val="22"/>
      <w:szCs w:val="24"/>
      <w14:ligatures w14:val="standardContextual"/>
    </w:rPr>
  </w:style>
  <w:style w:type="character" w:customStyle="1" w:styleId="Charf6">
    <w:name w:val="明显引用 Char"/>
    <w:basedOn w:val="a6"/>
    <w:link w:val="afffa"/>
    <w:uiPriority w:val="30"/>
    <w:qFormat/>
    <w:rsid w:val="00F1071E"/>
    <w:rPr>
      <w:rFonts w:ascii="Calibri" w:eastAsia="宋体" w:hAnsi="Calibri" w:cs="Times New Roman"/>
      <w:i/>
      <w:iCs/>
      <w:color w:val="365F91"/>
      <w:kern w:val="2"/>
      <w:sz w:val="22"/>
      <w:szCs w:val="24"/>
      <w14:ligatures w14:val="standardContextual"/>
    </w:rPr>
  </w:style>
  <w:style w:type="character" w:customStyle="1" w:styleId="1f3">
    <w:name w:val="明显参考1"/>
    <w:basedOn w:val="a6"/>
    <w:uiPriority w:val="32"/>
    <w:qFormat/>
    <w:rsid w:val="00F1071E"/>
    <w:rPr>
      <w:b/>
      <w:bCs/>
      <w:smallCaps/>
      <w:color w:val="365F91"/>
      <w:spacing w:val="5"/>
    </w:rPr>
  </w:style>
  <w:style w:type="paragraph" w:customStyle="1" w:styleId="msonormal0">
    <w:name w:val="msonormal"/>
    <w:basedOn w:val="a4"/>
    <w:qFormat/>
    <w:rsid w:val="00F1071E"/>
    <w:pPr>
      <w:widowControl/>
      <w:spacing w:before="100" w:beforeAutospacing="1" w:after="100" w:afterAutospacing="1"/>
      <w:jc w:val="left"/>
    </w:pPr>
    <w:rPr>
      <w:rFonts w:ascii="宋体" w:eastAsia="宋体" w:hAnsi="宋体" w:cs="宋体"/>
      <w:kern w:val="0"/>
      <w:sz w:val="24"/>
      <w:szCs w:val="24"/>
    </w:rPr>
  </w:style>
  <w:style w:type="paragraph" w:customStyle="1" w:styleId="xl64">
    <w:name w:val="xl64"/>
    <w:basedOn w:val="a4"/>
    <w:qFormat/>
    <w:rsid w:val="00F1071E"/>
    <w:pPr>
      <w:widowControl/>
      <w:pBdr>
        <w:top w:val="single" w:sz="4" w:space="0" w:color="auto"/>
        <w:left w:val="single" w:sz="4" w:space="0" w:color="auto"/>
        <w:bottom w:val="single" w:sz="4" w:space="0" w:color="auto"/>
        <w:right w:val="single" w:sz="4" w:space="0" w:color="auto"/>
      </w:pBdr>
      <w:shd w:val="clear" w:color="000000" w:fill="DAF2D0"/>
      <w:spacing w:before="100" w:beforeAutospacing="1" w:after="100" w:afterAutospacing="1"/>
      <w:jc w:val="center"/>
    </w:pPr>
    <w:rPr>
      <w:rFonts w:ascii="微软雅黑" w:eastAsia="微软雅黑" w:hAnsi="微软雅黑" w:cs="宋体"/>
      <w:b/>
      <w:bCs/>
      <w:kern w:val="0"/>
      <w:sz w:val="16"/>
      <w:szCs w:val="16"/>
    </w:rPr>
  </w:style>
  <w:style w:type="paragraph" w:customStyle="1" w:styleId="xl65">
    <w:name w:val="xl65"/>
    <w:basedOn w:val="a4"/>
    <w:qFormat/>
    <w:rsid w:val="00F1071E"/>
    <w:pPr>
      <w:widowControl/>
      <w:spacing w:before="100" w:beforeAutospacing="1" w:after="100" w:afterAutospacing="1"/>
      <w:jc w:val="left"/>
      <w:textAlignment w:val="top"/>
    </w:pPr>
    <w:rPr>
      <w:rFonts w:ascii="微软雅黑" w:eastAsia="微软雅黑" w:hAnsi="微软雅黑" w:cs="宋体"/>
      <w:color w:val="000000"/>
      <w:kern w:val="0"/>
      <w:sz w:val="16"/>
      <w:szCs w:val="16"/>
    </w:rPr>
  </w:style>
  <w:style w:type="paragraph" w:customStyle="1" w:styleId="xl66">
    <w:name w:val="xl66"/>
    <w:basedOn w:val="a4"/>
    <w:qFormat/>
    <w:rsid w:val="00F1071E"/>
    <w:pPr>
      <w:widowControl/>
      <w:shd w:val="clear" w:color="000000" w:fill="FFFFFF"/>
      <w:spacing w:before="100" w:beforeAutospacing="1" w:after="100" w:afterAutospacing="1"/>
      <w:jc w:val="left"/>
      <w:textAlignment w:val="top"/>
    </w:pPr>
    <w:rPr>
      <w:rFonts w:ascii="微软雅黑" w:eastAsia="微软雅黑" w:hAnsi="微软雅黑" w:cs="宋体"/>
      <w:color w:val="000000"/>
      <w:kern w:val="0"/>
      <w:sz w:val="16"/>
      <w:szCs w:val="16"/>
    </w:rPr>
  </w:style>
  <w:style w:type="paragraph" w:customStyle="1" w:styleId="xl67">
    <w:name w:val="xl67"/>
    <w:basedOn w:val="a4"/>
    <w:qFormat/>
    <w:rsid w:val="00F1071E"/>
    <w:pPr>
      <w:widowControl/>
      <w:shd w:val="clear" w:color="000000" w:fill="FFFFFF"/>
      <w:spacing w:before="100" w:beforeAutospacing="1" w:after="100" w:afterAutospacing="1"/>
      <w:jc w:val="left"/>
      <w:textAlignment w:val="top"/>
    </w:pPr>
    <w:rPr>
      <w:rFonts w:ascii="微软雅黑" w:eastAsia="微软雅黑" w:hAnsi="微软雅黑" w:cs="宋体"/>
      <w:kern w:val="0"/>
      <w:sz w:val="16"/>
      <w:szCs w:val="16"/>
    </w:rPr>
  </w:style>
  <w:style w:type="paragraph" w:customStyle="1" w:styleId="xl68">
    <w:name w:val="xl68"/>
    <w:basedOn w:val="a4"/>
    <w:qFormat/>
    <w:rsid w:val="00F1071E"/>
    <w:pPr>
      <w:widowControl/>
      <w:spacing w:before="100" w:beforeAutospacing="1" w:after="100" w:afterAutospacing="1"/>
      <w:jc w:val="left"/>
      <w:textAlignment w:val="top"/>
    </w:pPr>
    <w:rPr>
      <w:rFonts w:ascii="微软雅黑" w:eastAsia="微软雅黑" w:hAnsi="微软雅黑" w:cs="宋体"/>
      <w:kern w:val="0"/>
      <w:sz w:val="16"/>
      <w:szCs w:val="16"/>
    </w:rPr>
  </w:style>
  <w:style w:type="paragraph" w:customStyle="1" w:styleId="xl69">
    <w:name w:val="xl69"/>
    <w:basedOn w:val="a4"/>
    <w:qFormat/>
    <w:rsid w:val="00F1071E"/>
    <w:pPr>
      <w:widowControl/>
      <w:pBdr>
        <w:bottom w:val="single" w:sz="4" w:space="0" w:color="auto"/>
      </w:pBdr>
      <w:shd w:val="clear" w:color="000000" w:fill="FFFFFF"/>
      <w:spacing w:before="100" w:beforeAutospacing="1" w:after="100" w:afterAutospacing="1"/>
      <w:jc w:val="left"/>
      <w:textAlignment w:val="top"/>
    </w:pPr>
    <w:rPr>
      <w:rFonts w:ascii="微软雅黑" w:eastAsia="微软雅黑" w:hAnsi="微软雅黑" w:cs="宋体"/>
      <w:color w:val="000000"/>
      <w:kern w:val="0"/>
      <w:sz w:val="16"/>
      <w:szCs w:val="16"/>
    </w:rPr>
  </w:style>
  <w:style w:type="paragraph" w:customStyle="1" w:styleId="xl70">
    <w:name w:val="xl70"/>
    <w:basedOn w:val="a4"/>
    <w:qFormat/>
    <w:rsid w:val="00F1071E"/>
    <w:pPr>
      <w:widowControl/>
      <w:shd w:val="clear" w:color="000000" w:fill="FFFF00"/>
      <w:spacing w:before="100" w:beforeAutospacing="1" w:after="100" w:afterAutospacing="1"/>
      <w:jc w:val="left"/>
      <w:textAlignment w:val="top"/>
    </w:pPr>
    <w:rPr>
      <w:rFonts w:ascii="微软雅黑" w:eastAsia="微软雅黑" w:hAnsi="微软雅黑" w:cs="宋体"/>
      <w:color w:val="000000"/>
      <w:kern w:val="0"/>
      <w:sz w:val="16"/>
      <w:szCs w:val="16"/>
    </w:rPr>
  </w:style>
  <w:style w:type="paragraph" w:customStyle="1" w:styleId="xl71">
    <w:name w:val="xl71"/>
    <w:basedOn w:val="a4"/>
    <w:qFormat/>
    <w:rsid w:val="00F1071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微软雅黑" w:eastAsia="微软雅黑" w:hAnsi="微软雅黑" w:cs="宋体"/>
      <w:color w:val="000000"/>
      <w:kern w:val="0"/>
      <w:sz w:val="16"/>
      <w:szCs w:val="16"/>
    </w:rPr>
  </w:style>
  <w:style w:type="paragraph" w:customStyle="1" w:styleId="xl72">
    <w:name w:val="xl72"/>
    <w:basedOn w:val="a4"/>
    <w:qFormat/>
    <w:rsid w:val="00F1071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微软雅黑" w:eastAsia="微软雅黑" w:hAnsi="微软雅黑" w:cs="宋体"/>
      <w:kern w:val="0"/>
      <w:sz w:val="16"/>
      <w:szCs w:val="16"/>
    </w:rPr>
  </w:style>
  <w:style w:type="paragraph" w:customStyle="1" w:styleId="xl73">
    <w:name w:val="xl73"/>
    <w:basedOn w:val="a4"/>
    <w:qFormat/>
    <w:rsid w:val="00F1071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微软雅黑" w:eastAsia="微软雅黑" w:hAnsi="微软雅黑" w:cs="宋体"/>
      <w:color w:val="000000"/>
      <w:kern w:val="0"/>
      <w:sz w:val="16"/>
      <w:szCs w:val="16"/>
    </w:rPr>
  </w:style>
  <w:style w:type="paragraph" w:customStyle="1" w:styleId="xl74">
    <w:name w:val="xl74"/>
    <w:basedOn w:val="a4"/>
    <w:qFormat/>
    <w:rsid w:val="00F1071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微软雅黑" w:eastAsia="微软雅黑" w:hAnsi="微软雅黑" w:cs="宋体"/>
      <w:kern w:val="0"/>
      <w:sz w:val="16"/>
      <w:szCs w:val="16"/>
    </w:rPr>
  </w:style>
  <w:style w:type="paragraph" w:customStyle="1" w:styleId="xl75">
    <w:name w:val="xl75"/>
    <w:basedOn w:val="a4"/>
    <w:qFormat/>
    <w:rsid w:val="00F1071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微软雅黑" w:eastAsia="微软雅黑" w:hAnsi="微软雅黑" w:cs="宋体"/>
      <w:kern w:val="0"/>
      <w:sz w:val="16"/>
      <w:szCs w:val="16"/>
    </w:rPr>
  </w:style>
  <w:style w:type="paragraph" w:customStyle="1" w:styleId="xl76">
    <w:name w:val="xl76"/>
    <w:basedOn w:val="a4"/>
    <w:qFormat/>
    <w:rsid w:val="00F1071E"/>
    <w:pPr>
      <w:widowControl/>
      <w:pBdr>
        <w:left w:val="single" w:sz="4" w:space="0" w:color="auto"/>
        <w:bottom w:val="single" w:sz="4" w:space="0" w:color="auto"/>
        <w:right w:val="single" w:sz="4" w:space="0" w:color="auto"/>
      </w:pBdr>
      <w:spacing w:before="100" w:beforeAutospacing="1" w:after="100" w:afterAutospacing="1"/>
      <w:jc w:val="left"/>
    </w:pPr>
    <w:rPr>
      <w:rFonts w:ascii="微软雅黑" w:eastAsia="微软雅黑" w:hAnsi="微软雅黑" w:cs="宋体"/>
      <w:color w:val="000000"/>
      <w:kern w:val="0"/>
      <w:sz w:val="16"/>
      <w:szCs w:val="16"/>
    </w:rPr>
  </w:style>
  <w:style w:type="paragraph" w:customStyle="1" w:styleId="xl77">
    <w:name w:val="xl77"/>
    <w:basedOn w:val="a4"/>
    <w:qFormat/>
    <w:rsid w:val="00F1071E"/>
    <w:pPr>
      <w:widowControl/>
      <w:pBdr>
        <w:left w:val="single" w:sz="4" w:space="0" w:color="auto"/>
        <w:bottom w:val="single" w:sz="4" w:space="0" w:color="auto"/>
        <w:right w:val="single" w:sz="4" w:space="0" w:color="auto"/>
      </w:pBdr>
      <w:spacing w:before="100" w:beforeAutospacing="1" w:after="100" w:afterAutospacing="1"/>
      <w:jc w:val="left"/>
    </w:pPr>
    <w:rPr>
      <w:rFonts w:ascii="微软雅黑" w:eastAsia="微软雅黑" w:hAnsi="微软雅黑" w:cs="宋体"/>
      <w:kern w:val="0"/>
      <w:sz w:val="16"/>
      <w:szCs w:val="16"/>
    </w:rPr>
  </w:style>
  <w:style w:type="paragraph" w:customStyle="1" w:styleId="xl78">
    <w:name w:val="xl78"/>
    <w:basedOn w:val="a4"/>
    <w:qFormat/>
    <w:rsid w:val="00F1071E"/>
    <w:pPr>
      <w:widowControl/>
      <w:pBdr>
        <w:top w:val="single" w:sz="4" w:space="0" w:color="auto"/>
        <w:left w:val="single" w:sz="4" w:space="0" w:color="auto"/>
        <w:right w:val="single" w:sz="4" w:space="0" w:color="auto"/>
      </w:pBdr>
      <w:spacing w:before="100" w:beforeAutospacing="1" w:after="100" w:afterAutospacing="1"/>
      <w:jc w:val="center"/>
    </w:pPr>
    <w:rPr>
      <w:rFonts w:ascii="微软雅黑" w:eastAsia="微软雅黑" w:hAnsi="微软雅黑" w:cs="宋体"/>
      <w:kern w:val="0"/>
      <w:sz w:val="16"/>
      <w:szCs w:val="16"/>
    </w:rPr>
  </w:style>
  <w:style w:type="paragraph" w:customStyle="1" w:styleId="xl79">
    <w:name w:val="xl79"/>
    <w:basedOn w:val="a4"/>
    <w:qFormat/>
    <w:rsid w:val="00F1071E"/>
    <w:pPr>
      <w:widowControl/>
      <w:pBdr>
        <w:left w:val="single" w:sz="4" w:space="0" w:color="auto"/>
        <w:right w:val="single" w:sz="4" w:space="0" w:color="auto"/>
      </w:pBdr>
      <w:spacing w:before="100" w:beforeAutospacing="1" w:after="100" w:afterAutospacing="1"/>
      <w:jc w:val="center"/>
    </w:pPr>
    <w:rPr>
      <w:rFonts w:ascii="微软雅黑" w:eastAsia="微软雅黑" w:hAnsi="微软雅黑" w:cs="宋体"/>
      <w:kern w:val="0"/>
      <w:sz w:val="16"/>
      <w:szCs w:val="16"/>
    </w:rPr>
  </w:style>
  <w:style w:type="paragraph" w:customStyle="1" w:styleId="xl80">
    <w:name w:val="xl80"/>
    <w:basedOn w:val="a4"/>
    <w:qFormat/>
    <w:rsid w:val="00F1071E"/>
    <w:pPr>
      <w:widowControl/>
      <w:pBdr>
        <w:left w:val="single" w:sz="4" w:space="0" w:color="auto"/>
        <w:bottom w:val="single" w:sz="4" w:space="0" w:color="auto"/>
        <w:right w:val="single" w:sz="4" w:space="0" w:color="auto"/>
      </w:pBdr>
      <w:spacing w:before="100" w:beforeAutospacing="1" w:after="100" w:afterAutospacing="1"/>
      <w:jc w:val="center"/>
    </w:pPr>
    <w:rPr>
      <w:rFonts w:ascii="微软雅黑" w:eastAsia="微软雅黑" w:hAnsi="微软雅黑" w:cs="宋体"/>
      <w:kern w:val="0"/>
      <w:sz w:val="16"/>
      <w:szCs w:val="16"/>
    </w:rPr>
  </w:style>
  <w:style w:type="paragraph" w:customStyle="1" w:styleId="xl81">
    <w:name w:val="xl81"/>
    <w:basedOn w:val="a4"/>
    <w:qFormat/>
    <w:rsid w:val="00F1071E"/>
    <w:pPr>
      <w:widowControl/>
      <w:spacing w:before="100" w:beforeAutospacing="1" w:after="100" w:afterAutospacing="1"/>
      <w:jc w:val="left"/>
    </w:pPr>
    <w:rPr>
      <w:rFonts w:ascii="微软雅黑" w:eastAsia="微软雅黑" w:hAnsi="微软雅黑" w:cs="宋体"/>
      <w:color w:val="000000"/>
      <w:kern w:val="0"/>
      <w:sz w:val="16"/>
      <w:szCs w:val="16"/>
    </w:rPr>
  </w:style>
  <w:style w:type="paragraph" w:customStyle="1" w:styleId="xl82">
    <w:name w:val="xl82"/>
    <w:basedOn w:val="a4"/>
    <w:qFormat/>
    <w:rsid w:val="00F1071E"/>
    <w:pPr>
      <w:widowControl/>
      <w:spacing w:before="100" w:beforeAutospacing="1" w:after="100" w:afterAutospacing="1"/>
      <w:jc w:val="left"/>
    </w:pPr>
    <w:rPr>
      <w:rFonts w:ascii="微软雅黑" w:eastAsia="微软雅黑" w:hAnsi="微软雅黑" w:cs="宋体"/>
      <w:color w:val="000000"/>
      <w:kern w:val="0"/>
      <w:sz w:val="16"/>
      <w:szCs w:val="16"/>
    </w:rPr>
  </w:style>
  <w:style w:type="paragraph" w:customStyle="1" w:styleId="41">
    <w:name w:val="修订4"/>
    <w:hidden/>
    <w:uiPriority w:val="99"/>
    <w:unhideWhenUsed/>
    <w:qFormat/>
    <w:rsid w:val="00F1071E"/>
    <w:rPr>
      <w:rFonts w:ascii="Times New Roman" w:eastAsia="宋体" w:hAnsi="Times New Roman" w:cs="Times New Roman"/>
      <w:szCs w:val="24"/>
    </w:rPr>
  </w:style>
  <w:style w:type="paragraph" w:styleId="afffb">
    <w:name w:val="Revision"/>
    <w:hidden/>
    <w:uiPriority w:val="99"/>
    <w:unhideWhenUsed/>
    <w:rsid w:val="00F1071E"/>
    <w:rPr>
      <w:rFonts w:ascii="Times New Roman" w:eastAsia="宋体" w:hAnsi="Times New Roman" w:cs="Times New Roman"/>
      <w:szCs w:val="24"/>
    </w:rPr>
  </w:style>
  <w:style w:type="paragraph" w:styleId="af4">
    <w:name w:val="Subtitle"/>
    <w:basedOn w:val="a4"/>
    <w:next w:val="a4"/>
    <w:link w:val="Char9"/>
    <w:uiPriority w:val="11"/>
    <w:qFormat/>
    <w:rsid w:val="00F1071E"/>
    <w:pPr>
      <w:spacing w:before="240" w:after="60" w:line="312" w:lineRule="auto"/>
      <w:jc w:val="center"/>
      <w:outlineLvl w:val="1"/>
    </w:pPr>
    <w:rPr>
      <w:rFonts w:ascii="Cambria" w:eastAsia="宋体" w:hAnsi="Cambria" w:cs="Times New Roman"/>
      <w:color w:val="595959"/>
      <w:spacing w:val="15"/>
      <w:sz w:val="28"/>
      <w:szCs w:val="28"/>
      <w14:ligatures w14:val="standardContextual"/>
    </w:rPr>
  </w:style>
  <w:style w:type="character" w:customStyle="1" w:styleId="Char18">
    <w:name w:val="副标题 Char1"/>
    <w:basedOn w:val="a6"/>
    <w:uiPriority w:val="11"/>
    <w:rsid w:val="00F1071E"/>
    <w:rPr>
      <w:rFonts w:asciiTheme="majorHAnsi" w:eastAsia="宋体" w:hAnsiTheme="majorHAnsi" w:cstheme="majorBidi"/>
      <w:b/>
      <w:bCs/>
      <w:kern w:val="28"/>
      <w:sz w:val="32"/>
      <w:szCs w:val="32"/>
    </w:rPr>
  </w:style>
  <w:style w:type="paragraph" w:styleId="afff9">
    <w:name w:val="Quote"/>
    <w:basedOn w:val="a4"/>
    <w:next w:val="a4"/>
    <w:link w:val="Charf5"/>
    <w:uiPriority w:val="29"/>
    <w:qFormat/>
    <w:rsid w:val="00F1071E"/>
    <w:pPr>
      <w:spacing w:before="200" w:after="160"/>
      <w:ind w:left="864" w:right="864"/>
      <w:jc w:val="center"/>
    </w:pPr>
    <w:rPr>
      <w:rFonts w:ascii="Calibri" w:eastAsia="宋体" w:hAnsi="Calibri" w:cs="Times New Roman"/>
      <w:i/>
      <w:iCs/>
      <w:color w:val="404040"/>
      <w:sz w:val="22"/>
      <w:szCs w:val="24"/>
      <w14:ligatures w14:val="standardContextual"/>
    </w:rPr>
  </w:style>
  <w:style w:type="character" w:customStyle="1" w:styleId="Char19">
    <w:name w:val="引用 Char1"/>
    <w:basedOn w:val="a6"/>
    <w:uiPriority w:val="29"/>
    <w:rsid w:val="00F1071E"/>
    <w:rPr>
      <w:i/>
      <w:iCs/>
      <w:color w:val="404040" w:themeColor="text1" w:themeTint="BF"/>
    </w:rPr>
  </w:style>
  <w:style w:type="paragraph" w:styleId="afffa">
    <w:name w:val="Intense Quote"/>
    <w:basedOn w:val="a4"/>
    <w:next w:val="a4"/>
    <w:link w:val="Charf6"/>
    <w:uiPriority w:val="30"/>
    <w:qFormat/>
    <w:rsid w:val="00F1071E"/>
    <w:pPr>
      <w:pBdr>
        <w:top w:val="single" w:sz="4" w:space="10" w:color="5B9BD5" w:themeColor="accent1"/>
        <w:bottom w:val="single" w:sz="4" w:space="10" w:color="5B9BD5" w:themeColor="accent1"/>
      </w:pBdr>
      <w:spacing w:before="360" w:after="360"/>
      <w:ind w:left="864" w:right="864"/>
      <w:jc w:val="center"/>
    </w:pPr>
    <w:rPr>
      <w:rFonts w:ascii="Calibri" w:eastAsia="宋体" w:hAnsi="Calibri" w:cs="Times New Roman"/>
      <w:i/>
      <w:iCs/>
      <w:color w:val="365F91"/>
      <w:sz w:val="22"/>
      <w:szCs w:val="24"/>
      <w14:ligatures w14:val="standardContextual"/>
    </w:rPr>
  </w:style>
  <w:style w:type="character" w:customStyle="1" w:styleId="Char1a">
    <w:name w:val="明显引用 Char1"/>
    <w:basedOn w:val="a6"/>
    <w:uiPriority w:val="30"/>
    <w:rsid w:val="00F1071E"/>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1600</Words>
  <Characters>9123</Characters>
  <Application>Microsoft Office Word</Application>
  <DocSecurity>0</DocSecurity>
  <Lines>76</Lines>
  <Paragraphs>21</Paragraphs>
  <ScaleCrop>false</ScaleCrop>
  <Company/>
  <LinksUpToDate>false</LinksUpToDate>
  <CharactersWithSpaces>10702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2026-10-29T01:32:00Z</dcterms:created>
  <dcterms:modified xsi:type="dcterms:W3CDTF">2026-10-29T06:32:00Z</dcterms:modified>
</cp:coreProperties>
</file>