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CB85AC">
      <w:pPr>
        <w:spacing w:line="360" w:lineRule="auto"/>
        <w:jc w:val="center"/>
        <w:outlineLvl w:val="0"/>
      </w:pPr>
      <w:r>
        <w:rPr>
          <w:rFonts w:hint="eastAsia" w:asciiTheme="minorEastAsia" w:hAnsiTheme="minorEastAsia" w:eastAsiaTheme="minorEastAsia" w:cstheme="minorEastAsia"/>
          <w:b/>
          <w:sz w:val="36"/>
          <w:szCs w:val="36"/>
        </w:rPr>
        <w:t>消防中控室值班服务项目</w:t>
      </w:r>
      <w:r>
        <w:rPr>
          <w:rFonts w:hint="eastAsia" w:asciiTheme="minorEastAsia" w:hAnsiTheme="minorEastAsia" w:eastAsiaTheme="minorEastAsia" w:cstheme="minorEastAsia"/>
          <w:b/>
          <w:sz w:val="36"/>
          <w:szCs w:val="36"/>
        </w:rPr>
        <w:br w:type="textWrapping"/>
      </w:r>
      <w:r>
        <w:rPr>
          <w:rFonts w:hint="eastAsia" w:asciiTheme="minorEastAsia" w:hAnsiTheme="minorEastAsia" w:eastAsiaTheme="minorEastAsia" w:cstheme="minorEastAsia"/>
          <w:b/>
          <w:sz w:val="36"/>
          <w:szCs w:val="36"/>
          <w:lang w:val="en-US" w:eastAsia="zh-CN"/>
        </w:rPr>
        <w:t>公开招标公告</w:t>
      </w:r>
      <w:bookmarkStart w:id="31" w:name="_GoBack"/>
      <w:bookmarkEnd w:id="31"/>
    </w:p>
    <w:p w14:paraId="360CD34A">
      <w:pPr>
        <w:pStyle w:val="3"/>
        <w:spacing w:before="0" w:line="360" w:lineRule="auto"/>
        <w:jc w:val="left"/>
        <w:rPr>
          <w:rFonts w:asciiTheme="minorEastAsia" w:hAnsiTheme="minorEastAsia" w:eastAsiaTheme="minorEastAsia" w:cstheme="minorEastAsia"/>
          <w:sz w:val="24"/>
          <w:szCs w:val="24"/>
        </w:rPr>
      </w:pPr>
      <w:bookmarkStart w:id="0" w:name="_Toc35393621"/>
      <w:bookmarkStart w:id="1" w:name="_Toc35393790"/>
      <w:bookmarkStart w:id="2" w:name="_Toc28359079"/>
      <w:bookmarkStart w:id="3" w:name="_Toc28359002"/>
      <w:bookmarkStart w:id="4" w:name="_Hlk24379207"/>
      <w:r>
        <w:rPr>
          <w:rFonts w:hint="eastAsia" w:asciiTheme="minorEastAsia" w:hAnsiTheme="minorEastAsia" w:eastAsiaTheme="minorEastAsia" w:cstheme="minorEastAsia"/>
          <w:sz w:val="24"/>
          <w:szCs w:val="24"/>
        </w:rPr>
        <w:t>一、项目基本情况</w:t>
      </w:r>
      <w:bookmarkEnd w:id="0"/>
      <w:bookmarkEnd w:id="1"/>
      <w:bookmarkEnd w:id="2"/>
      <w:bookmarkEnd w:id="3"/>
    </w:p>
    <w:p w14:paraId="56600ED3">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1.项目编号：</w:t>
      </w:r>
      <w:r>
        <w:rPr>
          <w:rFonts w:hint="eastAsia" w:asciiTheme="minorEastAsia" w:hAnsiTheme="minorEastAsia" w:eastAsiaTheme="minorEastAsia" w:cstheme="minorEastAsia"/>
          <w:sz w:val="24"/>
          <w:u w:val="single"/>
        </w:rPr>
        <w:t>11000026210200184300-XM001</w:t>
      </w:r>
    </w:p>
    <w:p w14:paraId="0690A2F5">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2.项目名称：</w:t>
      </w:r>
      <w:r>
        <w:rPr>
          <w:rFonts w:hint="eastAsia" w:asciiTheme="minorEastAsia" w:hAnsiTheme="minorEastAsia" w:eastAsiaTheme="minorEastAsia" w:cstheme="minorEastAsia"/>
          <w:sz w:val="24"/>
          <w:u w:val="single"/>
        </w:rPr>
        <w:t>消防中控室值班服务项目</w:t>
      </w:r>
    </w:p>
    <w:bookmarkEnd w:id="4"/>
    <w:p w14:paraId="0B4E77CC">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3.项目预算金额：</w:t>
      </w:r>
      <w:r>
        <w:rPr>
          <w:rFonts w:hint="eastAsia" w:asciiTheme="minorEastAsia" w:hAnsiTheme="minorEastAsia" w:eastAsiaTheme="minorEastAsia" w:cstheme="minorEastAsia"/>
          <w:spacing w:val="-1"/>
          <w:sz w:val="24"/>
          <w:u w:val="single"/>
        </w:rPr>
        <w:t>79.638396</w:t>
      </w:r>
      <w:r>
        <w:rPr>
          <w:rFonts w:hint="eastAsia" w:asciiTheme="minorEastAsia" w:hAnsiTheme="minorEastAsia" w:eastAsiaTheme="minorEastAsia" w:cstheme="minorEastAsia"/>
          <w:spacing w:val="-1"/>
          <w:sz w:val="24"/>
        </w:rPr>
        <w:t>万元、</w:t>
      </w:r>
      <w:r>
        <w:rPr>
          <w:rFonts w:hint="eastAsia" w:asciiTheme="minorEastAsia" w:hAnsiTheme="minorEastAsia" w:eastAsiaTheme="minorEastAsia" w:cstheme="minorEastAsia"/>
          <w:sz w:val="24"/>
        </w:rPr>
        <w:t>项目最高限价（如有）：</w:t>
      </w:r>
      <w:r>
        <w:rPr>
          <w:rFonts w:hint="eastAsia" w:asciiTheme="minorEastAsia" w:hAnsiTheme="minorEastAsia" w:eastAsiaTheme="minorEastAsia" w:cstheme="minorEastAsia"/>
          <w:sz w:val="24"/>
          <w:u w:val="single"/>
        </w:rPr>
        <w:t>79.638396</w:t>
      </w:r>
      <w:r>
        <w:rPr>
          <w:rFonts w:hint="eastAsia" w:asciiTheme="minorEastAsia" w:hAnsiTheme="minorEastAsia" w:eastAsiaTheme="minorEastAsia" w:cstheme="minorEastAsia"/>
          <w:sz w:val="24"/>
        </w:rPr>
        <w:t>万元</w:t>
      </w:r>
    </w:p>
    <w:p w14:paraId="5757A133">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4.采购需求：</w:t>
      </w:r>
      <w:r>
        <w:rPr>
          <w:rFonts w:hint="eastAsia" w:asciiTheme="minorEastAsia" w:hAnsiTheme="minorEastAsia" w:eastAsiaTheme="minorEastAsia" w:cstheme="minorEastAsia"/>
          <w:sz w:val="24"/>
          <w:u w:val="single"/>
        </w:rPr>
        <w:t>消防中控室值班服务项目采购，具体需求详见招标文件第五章采购需求</w:t>
      </w:r>
      <w:r>
        <w:rPr>
          <w:rFonts w:hint="eastAsia" w:asciiTheme="minorEastAsia" w:hAnsiTheme="minorEastAsia" w:eastAsiaTheme="minorEastAsia" w:cstheme="minorEastAsia"/>
          <w:sz w:val="24"/>
        </w:rPr>
        <w:t>。</w:t>
      </w:r>
    </w:p>
    <w:p w14:paraId="44E43485">
      <w:pPr>
        <w:spacing w:line="360" w:lineRule="auto"/>
        <w:ind w:firstLine="480" w:firstLineChars="200"/>
        <w:rPr>
          <w:rFonts w:asciiTheme="minorEastAsia" w:hAnsiTheme="minorEastAsia" w:eastAsiaTheme="minorEastAsia" w:cstheme="minorEastAsia"/>
          <w:sz w:val="24"/>
          <w:u w:val="single"/>
        </w:rPr>
      </w:pPr>
      <w:r>
        <w:rPr>
          <w:rFonts w:hint="eastAsia" w:asciiTheme="minorEastAsia" w:hAnsiTheme="minorEastAsia" w:eastAsiaTheme="minorEastAsia" w:cstheme="minorEastAsia"/>
          <w:sz w:val="24"/>
        </w:rPr>
        <w:t>5.合同履行期限：</w:t>
      </w:r>
      <w:r>
        <w:rPr>
          <w:rFonts w:hint="eastAsia"/>
          <w:sz w:val="24"/>
          <w:u w:val="single"/>
        </w:rPr>
        <w:t>本合同自生效之日起算，服务期限为三年，采用1+1+1模式，即每年签订为期12个月的合同。每次合同期满且本合同项下所有义务履行完毕且双方无未决争议后，若乙方希望继续合作，在维持原合同约定的服务范围、服务标准及收费标准等核心条款不变的前提下，乙方有权向甲方提出书面续签申请。甲方应在收到申请后十五个工作日内予以书面答复，逾期未答复视为不同意续签。</w:t>
      </w:r>
    </w:p>
    <w:p w14:paraId="11BA559C">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6.本项目是否接受联合体投标：</w:t>
      </w:r>
      <w:r>
        <w:rPr>
          <w:rFonts w:hint="eastAsia" w:asciiTheme="minorEastAsia" w:hAnsiTheme="minorEastAsia" w:eastAsiaTheme="minorEastAsia" w:cstheme="minorEastAsia"/>
          <w:spacing w:val="6"/>
          <w:sz w:val="24"/>
        </w:rPr>
        <w:t>□</w:t>
      </w:r>
      <w:r>
        <w:rPr>
          <w:rFonts w:hint="eastAsia" w:asciiTheme="minorEastAsia" w:hAnsiTheme="minorEastAsia" w:eastAsiaTheme="minorEastAsia" w:cstheme="minorEastAsia"/>
          <w:sz w:val="24"/>
        </w:rPr>
        <w:t xml:space="preserve">是  </w:t>
      </w:r>
      <w:r>
        <w:rPr>
          <w:rFonts w:hint="eastAsia" w:asciiTheme="minorEastAsia" w:hAnsiTheme="minorEastAsia" w:eastAsiaTheme="minorEastAsia" w:cstheme="minorEastAsia"/>
          <w:spacing w:val="16"/>
          <w:sz w:val="24"/>
        </w:rPr>
        <w:t>■</w:t>
      </w:r>
      <w:r>
        <w:rPr>
          <w:rFonts w:hint="eastAsia" w:asciiTheme="minorEastAsia" w:hAnsiTheme="minorEastAsia" w:eastAsiaTheme="minorEastAsia" w:cstheme="minorEastAsia"/>
          <w:sz w:val="24"/>
        </w:rPr>
        <w:t>否。</w:t>
      </w:r>
    </w:p>
    <w:p w14:paraId="305D6F59">
      <w:pPr>
        <w:spacing w:line="360" w:lineRule="auto"/>
        <w:ind w:firstLine="480" w:firstLineChars="200"/>
        <w:rPr>
          <w:rFonts w:asciiTheme="minorEastAsia" w:hAnsiTheme="minorEastAsia" w:eastAsiaTheme="minorEastAsia" w:cstheme="minorEastAsia"/>
          <w:sz w:val="24"/>
        </w:rPr>
      </w:pPr>
    </w:p>
    <w:p w14:paraId="69B908EA">
      <w:pPr>
        <w:pStyle w:val="3"/>
        <w:spacing w:before="0" w:line="360" w:lineRule="auto"/>
        <w:jc w:val="left"/>
        <w:rPr>
          <w:rFonts w:asciiTheme="minorEastAsia" w:hAnsiTheme="minorEastAsia" w:eastAsiaTheme="minorEastAsia" w:cstheme="minorEastAsia"/>
          <w:sz w:val="24"/>
          <w:szCs w:val="24"/>
        </w:rPr>
      </w:pPr>
      <w:bookmarkStart w:id="5" w:name="_Toc28359003"/>
      <w:bookmarkStart w:id="6" w:name="_Toc35393622"/>
      <w:bookmarkStart w:id="7" w:name="_Toc35393791"/>
      <w:bookmarkStart w:id="8" w:name="_Toc28359080"/>
      <w:r>
        <w:rPr>
          <w:rFonts w:hint="eastAsia" w:asciiTheme="minorEastAsia" w:hAnsiTheme="minorEastAsia" w:eastAsiaTheme="minorEastAsia" w:cstheme="minorEastAsia"/>
          <w:sz w:val="24"/>
          <w:szCs w:val="24"/>
        </w:rPr>
        <w:t>二、申请人的资格要求（须同时满足）</w:t>
      </w:r>
      <w:bookmarkEnd w:id="5"/>
      <w:bookmarkEnd w:id="6"/>
      <w:bookmarkEnd w:id="7"/>
      <w:bookmarkEnd w:id="8"/>
    </w:p>
    <w:p w14:paraId="5788D90B">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1.满足《中华人民共和国政府采购法》第二十二条规定；</w:t>
      </w:r>
    </w:p>
    <w:p w14:paraId="12EF5C9A">
      <w:pPr>
        <w:spacing w:line="360" w:lineRule="auto"/>
        <w:ind w:firstLine="480" w:firstLineChars="200"/>
        <w:rPr>
          <w:rFonts w:asciiTheme="minorEastAsia" w:hAnsiTheme="minorEastAsia" w:eastAsiaTheme="minorEastAsia" w:cstheme="minorEastAsia"/>
          <w:sz w:val="24"/>
        </w:rPr>
      </w:pPr>
      <w:bookmarkStart w:id="9" w:name="_Toc28359004"/>
      <w:bookmarkStart w:id="10" w:name="_Toc28359081"/>
      <w:r>
        <w:rPr>
          <w:rFonts w:hint="eastAsia" w:asciiTheme="minorEastAsia" w:hAnsiTheme="minorEastAsia" w:eastAsiaTheme="minorEastAsia" w:cstheme="minorEastAsia"/>
          <w:sz w:val="24"/>
        </w:rPr>
        <w:t>2.落实政府采购政策需满足的资格要求：</w:t>
      </w:r>
    </w:p>
    <w:p w14:paraId="1198EB98">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2.1 中小企业政策</w:t>
      </w:r>
    </w:p>
    <w:p w14:paraId="33BC9631">
      <w:pPr>
        <w:spacing w:line="360" w:lineRule="auto"/>
        <w:ind w:firstLine="504"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pacing w:val="6"/>
          <w:sz w:val="24"/>
        </w:rPr>
        <w:t>□</w:t>
      </w:r>
      <w:r>
        <w:rPr>
          <w:rFonts w:hint="eastAsia" w:asciiTheme="minorEastAsia" w:hAnsiTheme="minorEastAsia" w:eastAsiaTheme="minorEastAsia" w:cstheme="minorEastAsia"/>
          <w:sz w:val="24"/>
        </w:rPr>
        <w:t>本项目不专门面向中小企业预留采购份额。</w:t>
      </w:r>
    </w:p>
    <w:p w14:paraId="7839C3D8">
      <w:pPr>
        <w:spacing w:line="360" w:lineRule="auto"/>
        <w:ind w:firstLine="544"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pacing w:val="16"/>
          <w:sz w:val="24"/>
        </w:rPr>
        <w:t>■</w:t>
      </w:r>
      <w:r>
        <w:rPr>
          <w:rFonts w:hint="eastAsia" w:asciiTheme="minorEastAsia" w:hAnsiTheme="minorEastAsia" w:eastAsiaTheme="minorEastAsia" w:cstheme="minorEastAsia"/>
          <w:sz w:val="24"/>
        </w:rPr>
        <w:t xml:space="preserve">本项目专门面向  </w:t>
      </w:r>
      <w:r>
        <w:rPr>
          <w:rFonts w:hint="eastAsia" w:asciiTheme="minorEastAsia" w:hAnsiTheme="minorEastAsia" w:eastAsiaTheme="minorEastAsia" w:cstheme="minorEastAsia"/>
          <w:spacing w:val="16"/>
          <w:sz w:val="24"/>
        </w:rPr>
        <w:t>■</w:t>
      </w:r>
      <w:r>
        <w:rPr>
          <w:rFonts w:hint="eastAsia" w:asciiTheme="minorEastAsia" w:hAnsiTheme="minorEastAsia" w:eastAsiaTheme="minorEastAsia" w:cstheme="minorEastAsia"/>
          <w:sz w:val="24"/>
        </w:rPr>
        <w:t xml:space="preserve">中小 </w:t>
      </w:r>
      <w:r>
        <w:rPr>
          <w:rFonts w:hint="eastAsia" w:asciiTheme="minorEastAsia" w:hAnsiTheme="minorEastAsia" w:eastAsiaTheme="minorEastAsia" w:cstheme="minorEastAsia"/>
          <w:spacing w:val="6"/>
          <w:sz w:val="24"/>
        </w:rPr>
        <w:t>□</w:t>
      </w:r>
      <w:r>
        <w:rPr>
          <w:rFonts w:hint="eastAsia" w:asciiTheme="minorEastAsia" w:hAnsiTheme="minorEastAsia" w:eastAsiaTheme="minorEastAsia" w:cstheme="minorEastAsia"/>
          <w:sz w:val="24"/>
        </w:rPr>
        <w:t>小微企业  采购。即：提供的货物全部由符合政策要求的中小/小微企业制造、服务全部由符合政策要求的中小/小微企业承接。</w:t>
      </w:r>
    </w:p>
    <w:p w14:paraId="7FD636FE">
      <w:pPr>
        <w:spacing w:line="360" w:lineRule="auto"/>
        <w:ind w:firstLine="504"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pacing w:val="6"/>
          <w:sz w:val="24"/>
        </w:rPr>
        <w:t>□</w:t>
      </w:r>
      <w:r>
        <w:rPr>
          <w:rFonts w:hint="eastAsia" w:asciiTheme="minorEastAsia" w:hAnsiTheme="minorEastAsia" w:eastAsiaTheme="minorEastAsia" w:cstheme="minorEastAsia"/>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asciiTheme="minorEastAsia" w:hAnsiTheme="minorEastAsia" w:eastAsiaTheme="minorEastAsia" w:cstheme="minorEastAsia"/>
          <w:sz w:val="24"/>
          <w:u w:val="single"/>
        </w:rPr>
        <w:t xml:space="preserve">    /    </w:t>
      </w:r>
      <w:r>
        <w:rPr>
          <w:rFonts w:hint="eastAsia" w:asciiTheme="minorEastAsia" w:hAnsiTheme="minorEastAsia" w:eastAsiaTheme="minorEastAsia" w:cstheme="minorEastAsia"/>
          <w:sz w:val="24"/>
        </w:rPr>
        <w:t>。</w:t>
      </w:r>
    </w:p>
    <w:p w14:paraId="79C7CAD4">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2.2 其它落实政府采购政策的资格要求（如有）：</w:t>
      </w:r>
      <w:r>
        <w:rPr>
          <w:rFonts w:hint="eastAsia" w:asciiTheme="minorEastAsia" w:hAnsiTheme="minorEastAsia" w:eastAsiaTheme="minorEastAsia" w:cstheme="minorEastAsia"/>
          <w:sz w:val="24"/>
          <w:u w:val="single"/>
        </w:rPr>
        <w:t xml:space="preserve">    /    </w:t>
      </w:r>
      <w:r>
        <w:rPr>
          <w:rFonts w:hint="eastAsia" w:asciiTheme="minorEastAsia" w:hAnsiTheme="minorEastAsia" w:eastAsiaTheme="minorEastAsia" w:cstheme="minorEastAsia"/>
          <w:sz w:val="24"/>
        </w:rPr>
        <w:t>。</w:t>
      </w:r>
    </w:p>
    <w:p w14:paraId="4733E51C">
      <w:pPr>
        <w:spacing w:line="360" w:lineRule="auto"/>
        <w:ind w:firstLine="480" w:firstLineChars="200"/>
        <w:rPr>
          <w:rFonts w:asciiTheme="minorEastAsia" w:hAnsiTheme="minorEastAsia" w:eastAsiaTheme="minorEastAsia" w:cstheme="minorEastAsia"/>
          <w:i/>
          <w:iCs/>
          <w:sz w:val="24"/>
          <w:u w:val="single"/>
        </w:rPr>
      </w:pPr>
      <w:r>
        <w:rPr>
          <w:rFonts w:hint="eastAsia" w:asciiTheme="minorEastAsia" w:hAnsiTheme="minorEastAsia" w:eastAsiaTheme="minorEastAsia" w:cstheme="minorEastAsia"/>
          <w:sz w:val="24"/>
        </w:rPr>
        <w:t>3.本项目的特定资格要求：</w:t>
      </w:r>
    </w:p>
    <w:p w14:paraId="3235A9CC">
      <w:pPr>
        <w:tabs>
          <w:tab w:val="left" w:pos="900"/>
          <w:tab w:val="left" w:pos="1134"/>
          <w:tab w:val="left" w:pos="1589"/>
          <w:tab w:val="left" w:pos="5521"/>
        </w:tabs>
        <w:snapToGrid w:val="0"/>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3.1本项目是否属于政府购买服务：</w:t>
      </w:r>
    </w:p>
    <w:p w14:paraId="02794A14">
      <w:pPr>
        <w:tabs>
          <w:tab w:val="left" w:pos="900"/>
          <w:tab w:val="left" w:pos="1134"/>
          <w:tab w:val="left" w:pos="1589"/>
          <w:tab w:val="left" w:pos="5521"/>
        </w:tabs>
        <w:snapToGrid w:val="0"/>
        <w:spacing w:line="360" w:lineRule="auto"/>
        <w:ind w:left="991" w:leftChars="472" w:firstLine="2"/>
        <w:rPr>
          <w:rFonts w:asciiTheme="minorEastAsia" w:hAnsiTheme="minorEastAsia" w:eastAsiaTheme="minorEastAsia" w:cstheme="minorEastAsia"/>
          <w:sz w:val="24"/>
        </w:rPr>
      </w:pPr>
      <w:r>
        <w:rPr>
          <w:rFonts w:hint="eastAsia" w:asciiTheme="minorEastAsia" w:hAnsiTheme="minorEastAsia" w:eastAsiaTheme="minorEastAsia" w:cstheme="minorEastAsia"/>
          <w:spacing w:val="16"/>
          <w:sz w:val="24"/>
        </w:rPr>
        <w:t>■</w:t>
      </w:r>
      <w:r>
        <w:rPr>
          <w:rFonts w:hint="eastAsia" w:asciiTheme="minorEastAsia" w:hAnsiTheme="minorEastAsia" w:eastAsiaTheme="minorEastAsia" w:cstheme="minorEastAsia"/>
          <w:sz w:val="24"/>
        </w:rPr>
        <w:t>否</w:t>
      </w:r>
    </w:p>
    <w:p w14:paraId="1B2A9480">
      <w:pPr>
        <w:tabs>
          <w:tab w:val="left" w:pos="900"/>
          <w:tab w:val="left" w:pos="1134"/>
          <w:tab w:val="left" w:pos="1589"/>
          <w:tab w:val="left" w:pos="5521"/>
        </w:tabs>
        <w:snapToGrid w:val="0"/>
        <w:spacing w:line="360" w:lineRule="auto"/>
        <w:ind w:left="991" w:leftChars="472" w:firstLine="2"/>
        <w:rPr>
          <w:rFonts w:asciiTheme="minorEastAsia" w:hAnsiTheme="minorEastAsia" w:eastAsiaTheme="minorEastAsia" w:cstheme="minorEastAsia"/>
          <w:sz w:val="24"/>
        </w:rPr>
      </w:pPr>
      <w:r>
        <w:rPr>
          <w:rFonts w:hint="eastAsia" w:asciiTheme="minorEastAsia" w:hAnsiTheme="minorEastAsia" w:eastAsiaTheme="minorEastAsia" w:cstheme="minorEastAsia"/>
          <w:spacing w:val="6"/>
          <w:sz w:val="24"/>
        </w:rPr>
        <w:t>□</w:t>
      </w:r>
      <w:r>
        <w:rPr>
          <w:rFonts w:hint="eastAsia" w:asciiTheme="minorEastAsia" w:hAnsiTheme="minorEastAsia" w:eastAsiaTheme="minorEastAsia" w:cstheme="minorEastAsia"/>
          <w:sz w:val="24"/>
        </w:rPr>
        <w:t>是，公益一类事业单位、使用事业编制且由财政拨款保障的群团组织，不得作为承接主体；</w:t>
      </w:r>
    </w:p>
    <w:p w14:paraId="02317B68">
      <w:pPr>
        <w:tabs>
          <w:tab w:val="left" w:pos="900"/>
          <w:tab w:val="left" w:pos="1134"/>
          <w:tab w:val="left" w:pos="1589"/>
          <w:tab w:val="left" w:pos="5521"/>
        </w:tabs>
        <w:snapToGrid w:val="0"/>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3.2其他特定资格要求：</w:t>
      </w:r>
      <w:r>
        <w:rPr>
          <w:rFonts w:hint="eastAsia" w:asciiTheme="minorEastAsia" w:hAnsiTheme="minorEastAsia" w:eastAsiaTheme="minorEastAsia" w:cstheme="minorEastAsia"/>
          <w:sz w:val="24"/>
          <w:u w:val="single"/>
        </w:rPr>
        <w:t xml:space="preserve">    /   </w:t>
      </w:r>
      <w:r>
        <w:rPr>
          <w:rFonts w:hint="eastAsia" w:asciiTheme="minorEastAsia" w:hAnsiTheme="minorEastAsia" w:eastAsiaTheme="minorEastAsia" w:cstheme="minorEastAsia"/>
          <w:sz w:val="24"/>
        </w:rPr>
        <w:t>。</w:t>
      </w:r>
    </w:p>
    <w:p w14:paraId="470977F7">
      <w:pPr>
        <w:spacing w:line="360" w:lineRule="auto"/>
        <w:ind w:firstLine="480" w:firstLineChars="200"/>
        <w:rPr>
          <w:rFonts w:asciiTheme="minorEastAsia" w:hAnsiTheme="minorEastAsia" w:eastAsiaTheme="minorEastAsia" w:cstheme="minorEastAsia"/>
          <w:i/>
          <w:iCs/>
          <w:sz w:val="24"/>
          <w:u w:val="single"/>
        </w:rPr>
      </w:pPr>
    </w:p>
    <w:bookmarkEnd w:id="9"/>
    <w:bookmarkEnd w:id="10"/>
    <w:p w14:paraId="53F1D726">
      <w:pPr>
        <w:pStyle w:val="3"/>
        <w:widowControl/>
        <w:spacing w:before="0" w:line="360" w:lineRule="auto"/>
        <w:jc w:val="left"/>
        <w:rPr>
          <w:rFonts w:asciiTheme="minorEastAsia" w:hAnsiTheme="minorEastAsia" w:eastAsiaTheme="minorEastAsia" w:cstheme="minorEastAsia"/>
          <w:sz w:val="24"/>
          <w:szCs w:val="24"/>
        </w:rPr>
      </w:pPr>
      <w:bookmarkStart w:id="11" w:name="_Toc35393792"/>
      <w:bookmarkStart w:id="12" w:name="_Toc35393623"/>
      <w:r>
        <w:rPr>
          <w:rFonts w:hint="eastAsia" w:asciiTheme="minorEastAsia" w:hAnsiTheme="minorEastAsia" w:eastAsiaTheme="minorEastAsia" w:cstheme="minorEastAsia"/>
          <w:sz w:val="24"/>
          <w:szCs w:val="24"/>
        </w:rPr>
        <w:t>三、获取招标文件</w:t>
      </w:r>
      <w:bookmarkEnd w:id="11"/>
      <w:bookmarkEnd w:id="12"/>
    </w:p>
    <w:p w14:paraId="677D970C">
      <w:pPr>
        <w:adjustRightInd w:val="0"/>
        <w:snapToGrid w:val="0"/>
        <w:spacing w:line="360" w:lineRule="auto"/>
        <w:ind w:firstLine="480" w:firstLineChars="200"/>
        <w:rPr>
          <w:rFonts w:asciiTheme="minorEastAsia" w:hAnsiTheme="minorEastAsia" w:eastAsiaTheme="minorEastAsia" w:cstheme="minorEastAsia"/>
          <w:sz w:val="24"/>
          <w:lang w:bidi="ar"/>
        </w:rPr>
      </w:pPr>
      <w:r>
        <w:rPr>
          <w:rFonts w:hint="eastAsia" w:asciiTheme="minorEastAsia" w:hAnsiTheme="minorEastAsia" w:eastAsiaTheme="minorEastAsia" w:cstheme="minorEastAsia"/>
          <w:sz w:val="24"/>
          <w:lang w:bidi="ar"/>
        </w:rPr>
        <w:t>1.时间：</w:t>
      </w:r>
      <w:r>
        <w:rPr>
          <w:rFonts w:hint="eastAsia" w:asciiTheme="minorEastAsia" w:hAnsiTheme="minorEastAsia" w:eastAsiaTheme="minorEastAsia" w:cstheme="minorEastAsia"/>
          <w:sz w:val="24"/>
          <w:u w:val="single"/>
          <w:lang w:bidi="ar"/>
        </w:rPr>
        <w:t xml:space="preserve"> </w:t>
      </w:r>
      <w:r>
        <w:rPr>
          <w:rFonts w:hint="eastAsia" w:asciiTheme="minorEastAsia" w:hAnsiTheme="minorEastAsia" w:eastAsiaTheme="minorEastAsia" w:cstheme="minorEastAsia"/>
          <w:sz w:val="24"/>
          <w:u w:val="single"/>
          <w:lang w:val="en-US" w:eastAsia="zh-CN" w:bidi="ar"/>
        </w:rPr>
        <w:t>2026</w:t>
      </w:r>
      <w:r>
        <w:rPr>
          <w:rFonts w:hint="eastAsia" w:asciiTheme="minorEastAsia" w:hAnsiTheme="minorEastAsia" w:eastAsiaTheme="minorEastAsia" w:cstheme="minorEastAsia"/>
          <w:sz w:val="24"/>
          <w:u w:val="single"/>
          <w:lang w:bidi="ar"/>
        </w:rPr>
        <w:t xml:space="preserve"> </w:t>
      </w:r>
      <w:r>
        <w:rPr>
          <w:rFonts w:hint="eastAsia" w:asciiTheme="minorEastAsia" w:hAnsiTheme="minorEastAsia" w:eastAsiaTheme="minorEastAsia" w:cstheme="minorEastAsia"/>
          <w:sz w:val="24"/>
          <w:lang w:bidi="ar"/>
        </w:rPr>
        <w:t>年</w:t>
      </w:r>
      <w:r>
        <w:rPr>
          <w:rFonts w:hint="eastAsia" w:asciiTheme="minorEastAsia" w:hAnsiTheme="minorEastAsia" w:eastAsiaTheme="minorEastAsia" w:cstheme="minorEastAsia"/>
          <w:sz w:val="24"/>
          <w:u w:val="single"/>
          <w:lang w:bidi="ar"/>
        </w:rPr>
        <w:t xml:space="preserve"> </w:t>
      </w:r>
      <w:r>
        <w:rPr>
          <w:rFonts w:hint="eastAsia" w:asciiTheme="minorEastAsia" w:hAnsiTheme="minorEastAsia" w:eastAsiaTheme="minorEastAsia" w:cstheme="minorEastAsia"/>
          <w:sz w:val="24"/>
          <w:u w:val="single"/>
          <w:lang w:val="en-US" w:eastAsia="zh-CN" w:bidi="ar"/>
        </w:rPr>
        <w:t>10</w:t>
      </w:r>
      <w:r>
        <w:rPr>
          <w:rFonts w:hint="eastAsia" w:asciiTheme="minorEastAsia" w:hAnsiTheme="minorEastAsia" w:eastAsiaTheme="minorEastAsia" w:cstheme="minorEastAsia"/>
          <w:sz w:val="24"/>
          <w:u w:val="single"/>
          <w:lang w:bidi="ar"/>
        </w:rPr>
        <w:t xml:space="preserve"> </w:t>
      </w:r>
      <w:r>
        <w:rPr>
          <w:rFonts w:hint="eastAsia" w:asciiTheme="minorEastAsia" w:hAnsiTheme="minorEastAsia" w:eastAsiaTheme="minorEastAsia" w:cstheme="minorEastAsia"/>
          <w:sz w:val="24"/>
          <w:lang w:bidi="ar"/>
        </w:rPr>
        <w:t>月</w:t>
      </w:r>
      <w:r>
        <w:rPr>
          <w:rFonts w:hint="eastAsia" w:asciiTheme="minorEastAsia" w:hAnsiTheme="minorEastAsia" w:eastAsiaTheme="minorEastAsia" w:cstheme="minorEastAsia"/>
          <w:sz w:val="24"/>
          <w:u w:val="single"/>
          <w:lang w:bidi="ar"/>
        </w:rPr>
        <w:t xml:space="preserve"> </w:t>
      </w:r>
      <w:r>
        <w:rPr>
          <w:rFonts w:hint="eastAsia" w:asciiTheme="minorEastAsia" w:hAnsiTheme="minorEastAsia" w:eastAsiaTheme="minorEastAsia" w:cstheme="minorEastAsia"/>
          <w:sz w:val="24"/>
          <w:u w:val="single"/>
          <w:lang w:val="en-US" w:eastAsia="zh-CN" w:bidi="ar"/>
        </w:rPr>
        <w:t>14</w:t>
      </w:r>
      <w:r>
        <w:rPr>
          <w:rFonts w:hint="eastAsia" w:asciiTheme="minorEastAsia" w:hAnsiTheme="minorEastAsia" w:eastAsiaTheme="minorEastAsia" w:cstheme="minorEastAsia"/>
          <w:sz w:val="24"/>
          <w:u w:val="single"/>
          <w:lang w:bidi="ar"/>
        </w:rPr>
        <w:t xml:space="preserve"> </w:t>
      </w:r>
      <w:r>
        <w:rPr>
          <w:rFonts w:hint="eastAsia" w:asciiTheme="minorEastAsia" w:hAnsiTheme="minorEastAsia" w:eastAsiaTheme="minorEastAsia" w:cstheme="minorEastAsia"/>
          <w:sz w:val="24"/>
          <w:lang w:bidi="ar"/>
        </w:rPr>
        <w:t>日至</w:t>
      </w:r>
      <w:r>
        <w:rPr>
          <w:rFonts w:hint="eastAsia" w:asciiTheme="minorEastAsia" w:hAnsiTheme="minorEastAsia" w:eastAsiaTheme="minorEastAsia" w:cstheme="minorEastAsia"/>
          <w:sz w:val="24"/>
          <w:u w:val="single"/>
          <w:lang w:bidi="ar"/>
        </w:rPr>
        <w:t xml:space="preserve"> </w:t>
      </w:r>
      <w:r>
        <w:rPr>
          <w:rFonts w:hint="eastAsia" w:asciiTheme="minorEastAsia" w:hAnsiTheme="minorEastAsia" w:eastAsiaTheme="minorEastAsia" w:cstheme="minorEastAsia"/>
          <w:sz w:val="24"/>
          <w:u w:val="single"/>
          <w:lang w:val="en-US" w:eastAsia="zh-CN" w:bidi="ar"/>
        </w:rPr>
        <w:t>2026</w:t>
      </w:r>
      <w:r>
        <w:rPr>
          <w:rFonts w:hint="eastAsia" w:asciiTheme="minorEastAsia" w:hAnsiTheme="minorEastAsia" w:eastAsiaTheme="minorEastAsia" w:cstheme="minorEastAsia"/>
          <w:sz w:val="24"/>
          <w:u w:val="single"/>
          <w:lang w:bidi="ar"/>
        </w:rPr>
        <w:t xml:space="preserve"> </w:t>
      </w:r>
      <w:r>
        <w:rPr>
          <w:rFonts w:hint="eastAsia" w:asciiTheme="minorEastAsia" w:hAnsiTheme="minorEastAsia" w:eastAsiaTheme="minorEastAsia" w:cstheme="minorEastAsia"/>
          <w:sz w:val="24"/>
          <w:lang w:bidi="ar"/>
        </w:rPr>
        <w:t>年</w:t>
      </w:r>
      <w:r>
        <w:rPr>
          <w:rFonts w:hint="eastAsia" w:asciiTheme="minorEastAsia" w:hAnsiTheme="minorEastAsia" w:eastAsiaTheme="minorEastAsia" w:cstheme="minorEastAsia"/>
          <w:sz w:val="24"/>
          <w:u w:val="single"/>
          <w:lang w:bidi="ar"/>
        </w:rPr>
        <w:t xml:space="preserve"> </w:t>
      </w:r>
      <w:r>
        <w:rPr>
          <w:rFonts w:hint="eastAsia" w:asciiTheme="minorEastAsia" w:hAnsiTheme="minorEastAsia" w:eastAsiaTheme="minorEastAsia" w:cstheme="minorEastAsia"/>
          <w:sz w:val="24"/>
          <w:u w:val="single"/>
          <w:lang w:val="en-US" w:eastAsia="zh-CN" w:bidi="ar"/>
        </w:rPr>
        <w:t>10</w:t>
      </w:r>
      <w:r>
        <w:rPr>
          <w:rFonts w:hint="eastAsia" w:asciiTheme="minorEastAsia" w:hAnsiTheme="minorEastAsia" w:eastAsiaTheme="minorEastAsia" w:cstheme="minorEastAsia"/>
          <w:sz w:val="24"/>
          <w:u w:val="single"/>
          <w:lang w:bidi="ar"/>
        </w:rPr>
        <w:t xml:space="preserve"> </w:t>
      </w:r>
      <w:r>
        <w:rPr>
          <w:rFonts w:hint="eastAsia" w:asciiTheme="minorEastAsia" w:hAnsiTheme="minorEastAsia" w:eastAsiaTheme="minorEastAsia" w:cstheme="minorEastAsia"/>
          <w:sz w:val="24"/>
          <w:lang w:bidi="ar"/>
        </w:rPr>
        <w:t>月</w:t>
      </w:r>
      <w:r>
        <w:rPr>
          <w:rFonts w:hint="eastAsia" w:asciiTheme="minorEastAsia" w:hAnsiTheme="minorEastAsia" w:eastAsiaTheme="minorEastAsia" w:cstheme="minorEastAsia"/>
          <w:sz w:val="24"/>
          <w:u w:val="single"/>
          <w:lang w:bidi="ar"/>
        </w:rPr>
        <w:t xml:space="preserve"> </w:t>
      </w:r>
      <w:r>
        <w:rPr>
          <w:rFonts w:hint="eastAsia" w:asciiTheme="minorEastAsia" w:hAnsiTheme="minorEastAsia" w:eastAsiaTheme="minorEastAsia" w:cstheme="minorEastAsia"/>
          <w:sz w:val="24"/>
          <w:u w:val="single"/>
          <w:lang w:val="en-US" w:eastAsia="zh-CN" w:bidi="ar"/>
        </w:rPr>
        <w:t>20</w:t>
      </w:r>
      <w:r>
        <w:rPr>
          <w:rFonts w:hint="eastAsia" w:asciiTheme="minorEastAsia" w:hAnsiTheme="minorEastAsia" w:eastAsiaTheme="minorEastAsia" w:cstheme="minorEastAsia"/>
          <w:sz w:val="24"/>
          <w:u w:val="single"/>
          <w:lang w:bidi="ar"/>
        </w:rPr>
        <w:t xml:space="preserve"> </w:t>
      </w:r>
      <w:r>
        <w:rPr>
          <w:rFonts w:hint="eastAsia" w:asciiTheme="minorEastAsia" w:hAnsiTheme="minorEastAsia" w:eastAsiaTheme="minorEastAsia" w:cstheme="minorEastAsia"/>
          <w:sz w:val="24"/>
          <w:lang w:bidi="ar"/>
        </w:rPr>
        <w:t>日，</w:t>
      </w:r>
      <w:r>
        <w:rPr>
          <w:rFonts w:hint="eastAsia" w:asciiTheme="minorEastAsia" w:hAnsiTheme="minorEastAsia" w:eastAsiaTheme="minorEastAsia" w:cstheme="minorEastAsia"/>
          <w:sz w:val="24"/>
          <w:u w:val="none"/>
          <w:lang w:val="en-US" w:eastAsia="zh-CN" w:bidi="ar"/>
        </w:rPr>
        <w:t>每天上午</w:t>
      </w:r>
      <w:r>
        <w:rPr>
          <w:rFonts w:hint="eastAsia" w:asciiTheme="minorEastAsia" w:hAnsiTheme="minorEastAsia" w:eastAsiaTheme="minorEastAsia" w:cstheme="minorEastAsia"/>
          <w:sz w:val="24"/>
          <w:u w:val="single"/>
          <w:lang w:val="en-US" w:eastAsia="zh-CN" w:bidi="ar"/>
        </w:rPr>
        <w:t>08:30</w:t>
      </w:r>
      <w:r>
        <w:rPr>
          <w:rFonts w:hint="eastAsia" w:asciiTheme="minorEastAsia" w:hAnsiTheme="minorEastAsia" w:eastAsiaTheme="minorEastAsia" w:cstheme="minorEastAsia"/>
          <w:sz w:val="24"/>
          <w:u w:val="none"/>
          <w:lang w:val="en-US" w:eastAsia="zh-CN" w:bidi="ar"/>
        </w:rPr>
        <w:t>至</w:t>
      </w:r>
      <w:r>
        <w:rPr>
          <w:rFonts w:hint="eastAsia" w:asciiTheme="minorEastAsia" w:hAnsiTheme="minorEastAsia" w:eastAsiaTheme="minorEastAsia" w:cstheme="minorEastAsia"/>
          <w:sz w:val="24"/>
          <w:u w:val="single"/>
          <w:lang w:val="en-US" w:eastAsia="zh-CN" w:bidi="ar"/>
        </w:rPr>
        <w:t>12:00</w:t>
      </w:r>
      <w:r>
        <w:rPr>
          <w:rFonts w:hint="eastAsia" w:asciiTheme="minorEastAsia" w:hAnsiTheme="minorEastAsia" w:eastAsiaTheme="minorEastAsia" w:cstheme="minorEastAsia"/>
          <w:sz w:val="24"/>
          <w:u w:val="none"/>
          <w:lang w:val="en-US" w:eastAsia="zh-CN" w:bidi="ar"/>
        </w:rPr>
        <w:t>，下午</w:t>
      </w:r>
      <w:r>
        <w:rPr>
          <w:rFonts w:hint="eastAsia" w:asciiTheme="minorEastAsia" w:hAnsiTheme="minorEastAsia" w:eastAsiaTheme="minorEastAsia" w:cstheme="minorEastAsia"/>
          <w:sz w:val="24"/>
          <w:u w:val="single"/>
          <w:lang w:val="en-US" w:eastAsia="zh-CN" w:bidi="ar"/>
        </w:rPr>
        <w:t>12:00</w:t>
      </w:r>
      <w:r>
        <w:rPr>
          <w:rFonts w:hint="eastAsia" w:asciiTheme="minorEastAsia" w:hAnsiTheme="minorEastAsia" w:eastAsiaTheme="minorEastAsia" w:cstheme="minorEastAsia"/>
          <w:sz w:val="24"/>
          <w:u w:val="none"/>
          <w:lang w:val="en-US" w:eastAsia="zh-CN" w:bidi="ar"/>
        </w:rPr>
        <w:t>至</w:t>
      </w:r>
      <w:r>
        <w:rPr>
          <w:rFonts w:hint="eastAsia" w:asciiTheme="minorEastAsia" w:hAnsiTheme="minorEastAsia" w:eastAsiaTheme="minorEastAsia" w:cstheme="minorEastAsia"/>
          <w:sz w:val="24"/>
          <w:u w:val="single"/>
          <w:lang w:val="en-US" w:eastAsia="zh-CN" w:bidi="ar"/>
        </w:rPr>
        <w:t>16:30</w:t>
      </w:r>
      <w:r>
        <w:rPr>
          <w:rFonts w:hint="eastAsia" w:asciiTheme="minorEastAsia" w:hAnsiTheme="minorEastAsia" w:eastAsiaTheme="minorEastAsia" w:cstheme="minorEastAsia"/>
          <w:sz w:val="24"/>
          <w:lang w:bidi="ar"/>
        </w:rPr>
        <w:t>（北京时间，法定节假日除外）。</w:t>
      </w:r>
    </w:p>
    <w:p w14:paraId="01297ED9">
      <w:pPr>
        <w:adjustRightInd w:val="0"/>
        <w:snapToGrid w:val="0"/>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lang w:bidi="ar"/>
        </w:rPr>
        <w:t>2.地点：北京市政府采购电子交易平台</w:t>
      </w:r>
    </w:p>
    <w:p w14:paraId="0B499FBB">
      <w:pPr>
        <w:widowControl/>
        <w:adjustRightInd w:val="0"/>
        <w:snapToGrid w:val="0"/>
        <w:spacing w:line="360" w:lineRule="auto"/>
        <w:ind w:firstLine="480" w:firstLineChars="200"/>
        <w:jc w:val="left"/>
        <w:rPr>
          <w:rFonts w:asciiTheme="minorEastAsia" w:hAnsiTheme="minorEastAsia" w:eastAsiaTheme="minorEastAsia" w:cstheme="minorEastAsia"/>
          <w:sz w:val="24"/>
          <w:lang w:bidi="ar"/>
        </w:rPr>
      </w:pPr>
      <w:r>
        <w:rPr>
          <w:rFonts w:hint="eastAsia" w:asciiTheme="minorEastAsia" w:hAnsiTheme="minorEastAsia" w:eastAsiaTheme="minorEastAsia" w:cstheme="minorEastAsia"/>
          <w:sz w:val="24"/>
          <w:lang w:bidi="ar"/>
        </w:rPr>
        <w:t>3.方式：供应商使用CA数字证书或电子营业执照登录北京市政府采购电子交易平台（http://zbcg-bjzc.zhongcy.com/bjczj-portal-site/index.html#/home）获取电子版招标文件。</w:t>
      </w:r>
    </w:p>
    <w:p w14:paraId="430FD6A1">
      <w:pPr>
        <w:widowControl/>
        <w:adjustRightInd w:val="0"/>
        <w:snapToGrid w:val="0"/>
        <w:spacing w:line="360" w:lineRule="auto"/>
        <w:ind w:firstLine="480" w:firstLineChars="200"/>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lang w:bidi="ar"/>
        </w:rPr>
        <w:t>4.售价：0元。</w:t>
      </w:r>
    </w:p>
    <w:p w14:paraId="5DC67815">
      <w:pPr>
        <w:tabs>
          <w:tab w:val="left" w:pos="900"/>
          <w:tab w:val="left" w:pos="1980"/>
        </w:tabs>
        <w:snapToGrid w:val="0"/>
        <w:spacing w:line="360" w:lineRule="auto"/>
        <w:ind w:left="840"/>
        <w:rPr>
          <w:rFonts w:asciiTheme="minorEastAsia" w:hAnsiTheme="minorEastAsia" w:eastAsiaTheme="minorEastAsia" w:cstheme="minorEastAsia"/>
          <w:sz w:val="24"/>
        </w:rPr>
      </w:pPr>
    </w:p>
    <w:p w14:paraId="60AD407D">
      <w:pPr>
        <w:pStyle w:val="3"/>
        <w:widowControl/>
        <w:spacing w:before="0" w:line="360" w:lineRule="auto"/>
        <w:jc w:val="left"/>
        <w:rPr>
          <w:rFonts w:asciiTheme="minorEastAsia" w:hAnsiTheme="minorEastAsia" w:eastAsiaTheme="minorEastAsia" w:cstheme="minorEastAsia"/>
          <w:sz w:val="24"/>
          <w:szCs w:val="24"/>
        </w:rPr>
      </w:pPr>
      <w:bookmarkStart w:id="13" w:name="_Toc28359005"/>
      <w:bookmarkStart w:id="14" w:name="_Toc28359082"/>
      <w:bookmarkStart w:id="15" w:name="_Toc35393624"/>
      <w:bookmarkStart w:id="16" w:name="_Toc35393793"/>
      <w:r>
        <w:rPr>
          <w:rFonts w:hint="eastAsia" w:asciiTheme="minorEastAsia" w:hAnsiTheme="minorEastAsia" w:eastAsiaTheme="minorEastAsia" w:cstheme="minorEastAsia"/>
          <w:sz w:val="24"/>
          <w:szCs w:val="24"/>
        </w:rPr>
        <w:t>四、提交投标文件</w:t>
      </w:r>
      <w:bookmarkEnd w:id="13"/>
      <w:bookmarkEnd w:id="14"/>
      <w:r>
        <w:rPr>
          <w:rFonts w:hint="eastAsia" w:asciiTheme="minorEastAsia" w:hAnsiTheme="minorEastAsia" w:eastAsiaTheme="minorEastAsia" w:cstheme="minorEastAsia"/>
          <w:sz w:val="24"/>
          <w:szCs w:val="24"/>
        </w:rPr>
        <w:t>截止时间、开标时间和地点</w:t>
      </w:r>
      <w:bookmarkEnd w:id="15"/>
      <w:bookmarkEnd w:id="16"/>
    </w:p>
    <w:p w14:paraId="6FA0810A">
      <w:pPr>
        <w:spacing w:line="360" w:lineRule="auto"/>
        <w:ind w:firstLine="480" w:firstLineChars="200"/>
        <w:rPr>
          <w:rFonts w:asciiTheme="minorEastAsia" w:hAnsiTheme="minorEastAsia" w:eastAsiaTheme="minorEastAsia" w:cstheme="minorEastAsia"/>
          <w:bCs/>
          <w:sz w:val="24"/>
          <w:u w:val="single"/>
        </w:rPr>
      </w:pPr>
      <w:r>
        <w:rPr>
          <w:rFonts w:hint="eastAsia" w:asciiTheme="minorEastAsia" w:hAnsiTheme="minorEastAsia" w:eastAsiaTheme="minorEastAsia" w:cstheme="minorEastAsia"/>
          <w:sz w:val="24"/>
          <w:lang w:bidi="ar"/>
        </w:rPr>
        <w:t>投标截止时间、开标时间：</w:t>
      </w:r>
      <w:r>
        <w:rPr>
          <w:rFonts w:hint="eastAsia" w:asciiTheme="minorEastAsia" w:hAnsiTheme="minorEastAsia" w:eastAsiaTheme="minorEastAsia" w:cstheme="minorEastAsia"/>
          <w:sz w:val="24"/>
          <w:u w:val="single"/>
          <w:lang w:bidi="ar"/>
        </w:rPr>
        <w:t xml:space="preserve"> </w:t>
      </w:r>
      <w:r>
        <w:rPr>
          <w:rFonts w:hint="eastAsia" w:asciiTheme="minorEastAsia" w:hAnsiTheme="minorEastAsia" w:eastAsiaTheme="minorEastAsia" w:cstheme="minorEastAsia"/>
          <w:sz w:val="24"/>
          <w:u w:val="single"/>
          <w:lang w:val="en-US" w:eastAsia="zh-CN" w:bidi="ar"/>
        </w:rPr>
        <w:t>2026</w:t>
      </w:r>
      <w:r>
        <w:rPr>
          <w:rFonts w:hint="eastAsia" w:asciiTheme="minorEastAsia" w:hAnsiTheme="minorEastAsia" w:eastAsiaTheme="minorEastAsia" w:cstheme="minorEastAsia"/>
          <w:sz w:val="24"/>
          <w:u w:val="single"/>
          <w:lang w:bidi="ar"/>
        </w:rPr>
        <w:t xml:space="preserve"> </w:t>
      </w:r>
      <w:r>
        <w:rPr>
          <w:rFonts w:hint="eastAsia" w:asciiTheme="minorEastAsia" w:hAnsiTheme="minorEastAsia" w:eastAsiaTheme="minorEastAsia" w:cstheme="minorEastAsia"/>
          <w:sz w:val="24"/>
          <w:lang w:bidi="ar"/>
        </w:rPr>
        <w:t>年</w:t>
      </w:r>
      <w:r>
        <w:rPr>
          <w:rFonts w:hint="eastAsia" w:asciiTheme="minorEastAsia" w:hAnsiTheme="minorEastAsia" w:eastAsiaTheme="minorEastAsia" w:cstheme="minorEastAsia"/>
          <w:sz w:val="24"/>
          <w:u w:val="single"/>
          <w:lang w:bidi="ar"/>
        </w:rPr>
        <w:t xml:space="preserve"> </w:t>
      </w:r>
      <w:r>
        <w:rPr>
          <w:rFonts w:hint="eastAsia" w:asciiTheme="minorEastAsia" w:hAnsiTheme="minorEastAsia" w:eastAsiaTheme="minorEastAsia" w:cstheme="minorEastAsia"/>
          <w:sz w:val="24"/>
          <w:u w:val="single"/>
          <w:lang w:val="en-US" w:eastAsia="zh-CN" w:bidi="ar"/>
        </w:rPr>
        <w:t>11</w:t>
      </w:r>
      <w:r>
        <w:rPr>
          <w:rFonts w:hint="eastAsia" w:asciiTheme="minorEastAsia" w:hAnsiTheme="minorEastAsia" w:eastAsiaTheme="minorEastAsia" w:cstheme="minorEastAsia"/>
          <w:sz w:val="24"/>
          <w:u w:val="single"/>
          <w:lang w:bidi="ar"/>
        </w:rPr>
        <w:t xml:space="preserve"> </w:t>
      </w:r>
      <w:r>
        <w:rPr>
          <w:rFonts w:hint="eastAsia" w:asciiTheme="minorEastAsia" w:hAnsiTheme="minorEastAsia" w:eastAsiaTheme="minorEastAsia" w:cstheme="minorEastAsia"/>
          <w:sz w:val="24"/>
          <w:lang w:bidi="ar"/>
        </w:rPr>
        <w:t>月</w:t>
      </w:r>
      <w:r>
        <w:rPr>
          <w:rFonts w:hint="eastAsia" w:asciiTheme="minorEastAsia" w:hAnsiTheme="minorEastAsia" w:eastAsiaTheme="minorEastAsia" w:cstheme="minorEastAsia"/>
          <w:sz w:val="24"/>
          <w:u w:val="single"/>
          <w:lang w:bidi="ar"/>
        </w:rPr>
        <w:t xml:space="preserve"> </w:t>
      </w:r>
      <w:r>
        <w:rPr>
          <w:rFonts w:hint="eastAsia" w:asciiTheme="minorEastAsia" w:hAnsiTheme="minorEastAsia" w:eastAsiaTheme="minorEastAsia" w:cstheme="minorEastAsia"/>
          <w:sz w:val="24"/>
          <w:u w:val="single"/>
          <w:lang w:val="en-US" w:eastAsia="zh-CN" w:bidi="ar"/>
        </w:rPr>
        <w:t>03</w:t>
      </w:r>
      <w:r>
        <w:rPr>
          <w:rFonts w:hint="eastAsia" w:asciiTheme="minorEastAsia" w:hAnsiTheme="minorEastAsia" w:eastAsiaTheme="minorEastAsia" w:cstheme="minorEastAsia"/>
          <w:sz w:val="24"/>
          <w:u w:val="single"/>
          <w:lang w:bidi="ar"/>
        </w:rPr>
        <w:t xml:space="preserve"> </w:t>
      </w:r>
      <w:r>
        <w:rPr>
          <w:rFonts w:hint="eastAsia" w:asciiTheme="minorEastAsia" w:hAnsiTheme="minorEastAsia" w:eastAsiaTheme="minorEastAsia" w:cstheme="minorEastAsia"/>
          <w:sz w:val="24"/>
          <w:lang w:bidi="ar"/>
        </w:rPr>
        <w:t>日</w:t>
      </w:r>
      <w:r>
        <w:rPr>
          <w:rFonts w:hint="eastAsia" w:asciiTheme="minorEastAsia" w:hAnsiTheme="minorEastAsia" w:eastAsiaTheme="minorEastAsia" w:cstheme="minorEastAsia"/>
          <w:sz w:val="24"/>
          <w:u w:val="single"/>
          <w:lang w:bidi="ar"/>
        </w:rPr>
        <w:t xml:space="preserve"> </w:t>
      </w:r>
      <w:r>
        <w:rPr>
          <w:rFonts w:hint="eastAsia" w:asciiTheme="minorEastAsia" w:hAnsiTheme="minorEastAsia" w:eastAsiaTheme="minorEastAsia" w:cstheme="minorEastAsia"/>
          <w:sz w:val="24"/>
          <w:u w:val="single"/>
          <w:lang w:val="en-US" w:eastAsia="zh-CN" w:bidi="ar"/>
        </w:rPr>
        <w:t>09</w:t>
      </w:r>
      <w:r>
        <w:rPr>
          <w:rFonts w:hint="eastAsia" w:asciiTheme="minorEastAsia" w:hAnsiTheme="minorEastAsia" w:eastAsiaTheme="minorEastAsia" w:cstheme="minorEastAsia"/>
          <w:sz w:val="24"/>
          <w:u w:val="single"/>
          <w:lang w:bidi="ar"/>
        </w:rPr>
        <w:t xml:space="preserve"> </w:t>
      </w:r>
      <w:r>
        <w:rPr>
          <w:rFonts w:hint="eastAsia" w:asciiTheme="minorEastAsia" w:hAnsiTheme="minorEastAsia" w:eastAsiaTheme="minorEastAsia" w:cstheme="minorEastAsia"/>
          <w:sz w:val="24"/>
          <w:lang w:bidi="ar"/>
        </w:rPr>
        <w:t>点</w:t>
      </w:r>
      <w:r>
        <w:rPr>
          <w:rFonts w:hint="eastAsia" w:asciiTheme="minorEastAsia" w:hAnsiTheme="minorEastAsia" w:eastAsiaTheme="minorEastAsia" w:cstheme="minorEastAsia"/>
          <w:sz w:val="24"/>
          <w:u w:val="single"/>
          <w:lang w:bidi="ar"/>
        </w:rPr>
        <w:t xml:space="preserve"> </w:t>
      </w:r>
      <w:r>
        <w:rPr>
          <w:rFonts w:hint="eastAsia" w:asciiTheme="minorEastAsia" w:hAnsiTheme="minorEastAsia" w:eastAsiaTheme="minorEastAsia" w:cstheme="minorEastAsia"/>
          <w:sz w:val="24"/>
          <w:u w:val="single"/>
          <w:lang w:val="en-US" w:eastAsia="zh-CN" w:bidi="ar"/>
        </w:rPr>
        <w:t>00</w:t>
      </w:r>
      <w:r>
        <w:rPr>
          <w:rFonts w:hint="eastAsia" w:asciiTheme="minorEastAsia" w:hAnsiTheme="minorEastAsia" w:eastAsiaTheme="minorEastAsia" w:cstheme="minorEastAsia"/>
          <w:sz w:val="24"/>
          <w:u w:val="single"/>
          <w:lang w:bidi="ar"/>
        </w:rPr>
        <w:t xml:space="preserve"> </w:t>
      </w:r>
      <w:r>
        <w:rPr>
          <w:rFonts w:hint="eastAsia" w:asciiTheme="minorEastAsia" w:hAnsiTheme="minorEastAsia" w:eastAsiaTheme="minorEastAsia" w:cstheme="minorEastAsia"/>
          <w:sz w:val="24"/>
          <w:lang w:bidi="ar"/>
        </w:rPr>
        <w:t>分</w:t>
      </w:r>
      <w:r>
        <w:rPr>
          <w:rFonts w:hint="eastAsia" w:asciiTheme="minorEastAsia" w:hAnsiTheme="minorEastAsia" w:eastAsiaTheme="minorEastAsia" w:cstheme="minorEastAsia"/>
          <w:bCs/>
          <w:sz w:val="24"/>
          <w:lang w:bidi="ar"/>
        </w:rPr>
        <w:t>（北京时间）</w:t>
      </w:r>
      <w:r>
        <w:rPr>
          <w:rFonts w:hint="eastAsia" w:asciiTheme="minorEastAsia" w:hAnsiTheme="minorEastAsia" w:eastAsiaTheme="minorEastAsia" w:cstheme="minorEastAsia"/>
          <w:iCs/>
          <w:sz w:val="24"/>
          <w:lang w:bidi="ar"/>
        </w:rPr>
        <w:t>。</w:t>
      </w:r>
    </w:p>
    <w:p w14:paraId="3F34D6A6">
      <w:pPr>
        <w:spacing w:line="360" w:lineRule="auto"/>
        <w:ind w:firstLine="480" w:firstLineChars="200"/>
        <w:rPr>
          <w:rFonts w:asciiTheme="minorEastAsia" w:hAnsiTheme="minorEastAsia" w:eastAsiaTheme="minorEastAsia" w:cstheme="minorEastAsia"/>
          <w:sz w:val="24"/>
          <w:lang w:val="zh-TW" w:bidi="ar"/>
        </w:rPr>
      </w:pPr>
      <w:r>
        <w:rPr>
          <w:rFonts w:hint="eastAsia" w:asciiTheme="minorEastAsia" w:hAnsiTheme="minorEastAsia" w:eastAsiaTheme="minorEastAsia" w:cstheme="minorEastAsia"/>
          <w:sz w:val="24"/>
          <w:lang w:bidi="ar"/>
        </w:rPr>
        <w:t>地点：北京市政府采购电子交易平台</w:t>
      </w:r>
      <w:r>
        <w:rPr>
          <w:rFonts w:hint="eastAsia" w:asciiTheme="minorEastAsia" w:hAnsiTheme="minorEastAsia" w:eastAsiaTheme="minorEastAsia" w:cstheme="minorEastAsia"/>
          <w:sz w:val="24"/>
          <w:lang w:val="zh-TW" w:bidi="ar"/>
        </w:rPr>
        <w:t>。</w:t>
      </w:r>
    </w:p>
    <w:p w14:paraId="1BB20830">
      <w:pPr>
        <w:spacing w:line="360" w:lineRule="auto"/>
        <w:ind w:firstLine="480" w:firstLineChars="200"/>
        <w:rPr>
          <w:rFonts w:asciiTheme="minorEastAsia" w:hAnsiTheme="minorEastAsia" w:eastAsiaTheme="minorEastAsia" w:cstheme="minorEastAsia"/>
          <w:bCs/>
          <w:sz w:val="24"/>
          <w:u w:val="single"/>
        </w:rPr>
      </w:pPr>
    </w:p>
    <w:p w14:paraId="4C61127C">
      <w:pPr>
        <w:pStyle w:val="3"/>
        <w:spacing w:before="0" w:line="360" w:lineRule="auto"/>
        <w:jc w:val="left"/>
        <w:rPr>
          <w:rFonts w:asciiTheme="minorEastAsia" w:hAnsiTheme="minorEastAsia" w:eastAsiaTheme="minorEastAsia" w:cstheme="minorEastAsia"/>
          <w:sz w:val="24"/>
          <w:szCs w:val="24"/>
        </w:rPr>
      </w:pPr>
      <w:bookmarkStart w:id="17" w:name="_Toc35393794"/>
      <w:bookmarkStart w:id="18" w:name="_Toc35393625"/>
      <w:bookmarkStart w:id="19" w:name="_Toc28359084"/>
      <w:bookmarkStart w:id="20" w:name="_Toc28359007"/>
      <w:r>
        <w:rPr>
          <w:rFonts w:hint="eastAsia" w:asciiTheme="minorEastAsia" w:hAnsiTheme="minorEastAsia" w:eastAsiaTheme="minorEastAsia" w:cstheme="minorEastAsia"/>
          <w:sz w:val="24"/>
          <w:szCs w:val="24"/>
        </w:rPr>
        <w:t>五、公告期限</w:t>
      </w:r>
      <w:bookmarkEnd w:id="17"/>
      <w:bookmarkEnd w:id="18"/>
      <w:bookmarkEnd w:id="19"/>
      <w:bookmarkEnd w:id="20"/>
    </w:p>
    <w:p w14:paraId="3E189B7D">
      <w:pPr>
        <w:spacing w:line="360" w:lineRule="auto"/>
        <w:ind w:firstLine="480" w:firstLineChars="200"/>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自本公告发布之日起5个工作日。</w:t>
      </w:r>
    </w:p>
    <w:p w14:paraId="5A090923">
      <w:pPr>
        <w:spacing w:line="360" w:lineRule="auto"/>
        <w:ind w:firstLine="480" w:firstLineChars="200"/>
        <w:rPr>
          <w:rFonts w:asciiTheme="minorEastAsia" w:hAnsiTheme="minorEastAsia" w:eastAsiaTheme="minorEastAsia" w:cstheme="minorEastAsia"/>
          <w:kern w:val="0"/>
          <w:sz w:val="24"/>
        </w:rPr>
      </w:pPr>
    </w:p>
    <w:p w14:paraId="538EAE9F">
      <w:pPr>
        <w:pStyle w:val="3"/>
        <w:spacing w:before="0" w:line="360" w:lineRule="auto"/>
        <w:jc w:val="left"/>
        <w:rPr>
          <w:rFonts w:asciiTheme="minorEastAsia" w:hAnsiTheme="minorEastAsia" w:eastAsiaTheme="minorEastAsia" w:cstheme="minorEastAsia"/>
          <w:sz w:val="24"/>
          <w:szCs w:val="24"/>
        </w:rPr>
      </w:pPr>
      <w:bookmarkStart w:id="21" w:name="_Toc35393795"/>
      <w:bookmarkStart w:id="22" w:name="_Toc35393626"/>
      <w:r>
        <w:rPr>
          <w:rFonts w:hint="eastAsia" w:asciiTheme="minorEastAsia" w:hAnsiTheme="minorEastAsia" w:eastAsiaTheme="minorEastAsia" w:cstheme="minorEastAsia"/>
          <w:sz w:val="24"/>
          <w:szCs w:val="24"/>
        </w:rPr>
        <w:t>六、其他补充事宜</w:t>
      </w:r>
      <w:bookmarkEnd w:id="21"/>
      <w:bookmarkEnd w:id="22"/>
    </w:p>
    <w:p w14:paraId="17F67623">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1.本项目需要落实的政府采购政策：</w:t>
      </w:r>
      <w:r>
        <w:rPr>
          <w:rFonts w:hint="eastAsia" w:asciiTheme="minorEastAsia" w:hAnsiTheme="minorEastAsia" w:eastAsiaTheme="minorEastAsia" w:cstheme="minorEastAsia"/>
          <w:sz w:val="24"/>
          <w:u w:val="single"/>
          <w:lang w:bidi="ar"/>
        </w:rPr>
        <w:t>1）节能产品强制采购；2）节能产品、环境标志产品优先采购；3）政府采购促进中小企业发展；4）政府采购项目支持监狱企业发展；5）政府采购信用担保；6）政府采购促进残疾人就业；7）扶持不发达地区和少数民族地区；8）本国产品；9）政府采购异常低价审查；10）实施本国产品标准及相关政策等</w:t>
      </w:r>
      <w:r>
        <w:rPr>
          <w:rFonts w:hint="eastAsia" w:asciiTheme="minorEastAsia" w:hAnsiTheme="minorEastAsia" w:eastAsiaTheme="minorEastAsia" w:cstheme="minorEastAsia"/>
          <w:sz w:val="24"/>
          <w:lang w:bidi="ar"/>
        </w:rPr>
        <w:t>。</w:t>
      </w:r>
      <w:r>
        <w:rPr>
          <w:rFonts w:hint="eastAsia" w:asciiTheme="minorEastAsia" w:hAnsiTheme="minorEastAsia" w:eastAsiaTheme="minorEastAsia" w:cstheme="minorEastAsia"/>
          <w:sz w:val="24"/>
        </w:rPr>
        <w:t xml:space="preserve"> </w:t>
      </w:r>
    </w:p>
    <w:p w14:paraId="5E23958F">
      <w:pPr>
        <w:widowControl/>
        <w:adjustRightInd w:val="0"/>
        <w:snapToGrid w:val="0"/>
        <w:spacing w:line="360" w:lineRule="auto"/>
        <w:ind w:firstLine="480" w:firstLineChars="200"/>
        <w:jc w:val="left"/>
        <w:rPr>
          <w:rFonts w:asciiTheme="minorEastAsia" w:hAnsiTheme="minorEastAsia" w:eastAsiaTheme="minorEastAsia" w:cstheme="minorEastAsia"/>
          <w:bCs/>
          <w:sz w:val="24"/>
          <w:lang w:bidi="ar"/>
        </w:rPr>
      </w:pPr>
      <w:r>
        <w:rPr>
          <w:rFonts w:hint="eastAsia" w:asciiTheme="minorEastAsia" w:hAnsiTheme="minorEastAsia" w:eastAsiaTheme="minorEastAsia" w:cstheme="minorEastAsia"/>
          <w:sz w:val="24"/>
          <w:lang w:bidi="ar"/>
        </w:rPr>
        <w:t>2.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eastAsia" w:asciiTheme="minorEastAsia" w:hAnsiTheme="minorEastAsia" w:eastAsiaTheme="minorEastAsia" w:cstheme="minorEastAsia"/>
          <w:bCs/>
          <w:sz w:val="24"/>
          <w:lang w:bidi="ar"/>
        </w:rPr>
        <w:t>CA数字证书</w:t>
      </w:r>
      <w:r>
        <w:rPr>
          <w:rFonts w:hint="eastAsia" w:asciiTheme="minorEastAsia" w:hAnsiTheme="minorEastAsia" w:eastAsiaTheme="minorEastAsia" w:cstheme="minorEastAsia"/>
          <w:sz w:val="24"/>
          <w:lang w:bidi="ar"/>
        </w:rPr>
        <w:t>或电子营业执照</w:t>
      </w:r>
      <w:r>
        <w:rPr>
          <w:rFonts w:hint="eastAsia" w:asciiTheme="minorEastAsia" w:hAnsiTheme="minorEastAsia" w:eastAsiaTheme="minorEastAsia" w:cstheme="minorEastAsia"/>
          <w:bCs/>
          <w:sz w:val="24"/>
          <w:lang w:bidi="ar"/>
        </w:rPr>
        <w:t>情况确认是否符合本项目电子化采购流程要求。</w:t>
      </w:r>
    </w:p>
    <w:p w14:paraId="5CF2A489">
      <w:pPr>
        <w:adjustRightInd w:val="0"/>
        <w:snapToGrid w:val="0"/>
        <w:spacing w:line="360" w:lineRule="auto"/>
        <w:ind w:firstLine="480" w:firstLineChars="200"/>
        <w:rPr>
          <w:rFonts w:asciiTheme="minorEastAsia" w:hAnsiTheme="minorEastAsia" w:eastAsiaTheme="minorEastAsia" w:cstheme="minorEastAsia"/>
          <w:sz w:val="24"/>
          <w:lang w:bidi="ar"/>
        </w:rPr>
      </w:pPr>
      <w:r>
        <w:rPr>
          <w:rFonts w:hint="eastAsia" w:asciiTheme="minorEastAsia" w:hAnsiTheme="minorEastAsia" w:eastAsiaTheme="minorEastAsia" w:cstheme="minorEastAsia"/>
          <w:sz w:val="24"/>
          <w:lang w:bidi="ar"/>
        </w:rPr>
        <w:t>CA数字证书服务热线010-58511086</w:t>
      </w:r>
    </w:p>
    <w:p w14:paraId="71BAE154">
      <w:pPr>
        <w:adjustRightInd w:val="0"/>
        <w:snapToGrid w:val="0"/>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lang w:bidi="ar"/>
        </w:rPr>
        <w:t>电子营业执照服务热线400-699-7000</w:t>
      </w:r>
    </w:p>
    <w:p w14:paraId="58280D6F">
      <w:pPr>
        <w:adjustRightInd w:val="0"/>
        <w:snapToGrid w:val="0"/>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lang w:bidi="ar"/>
        </w:rPr>
        <w:t>技术支持服务热线010-86483801</w:t>
      </w:r>
    </w:p>
    <w:p w14:paraId="4DB0D13A">
      <w:pPr>
        <w:widowControl/>
        <w:adjustRightInd w:val="0"/>
        <w:snapToGrid w:val="0"/>
        <w:spacing w:line="360" w:lineRule="auto"/>
        <w:ind w:firstLine="480" w:firstLineChars="200"/>
        <w:jc w:val="left"/>
        <w:rPr>
          <w:rFonts w:asciiTheme="minorEastAsia" w:hAnsiTheme="minorEastAsia" w:eastAsiaTheme="minorEastAsia" w:cstheme="minorEastAsia"/>
          <w:sz w:val="24"/>
          <w:lang w:bidi="ar"/>
        </w:rPr>
      </w:pPr>
      <w:r>
        <w:rPr>
          <w:rFonts w:hint="eastAsia" w:asciiTheme="minorEastAsia" w:hAnsiTheme="minorEastAsia" w:eastAsiaTheme="minorEastAsia" w:cstheme="minorEastAsia"/>
          <w:sz w:val="24"/>
          <w:lang w:bidi="ar"/>
        </w:rPr>
        <w:t>2.1办理CA数字证书或电子营业执照</w:t>
      </w:r>
    </w:p>
    <w:p w14:paraId="0E5067C3">
      <w:pPr>
        <w:widowControl/>
        <w:adjustRightInd w:val="0"/>
        <w:snapToGrid w:val="0"/>
        <w:spacing w:line="360" w:lineRule="auto"/>
        <w:ind w:firstLine="480" w:firstLineChars="200"/>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lang w:bidi="ar"/>
        </w:rPr>
        <w:t>供应商登录北京市政府采购电子交易平台查阅 “用户指南”—“操作指南”—“市场主体CA办理操作流程指引”/“电子营业执照使用指南”，按照程序要求办理。</w:t>
      </w:r>
    </w:p>
    <w:p w14:paraId="4CBC8B2E">
      <w:pPr>
        <w:adjustRightInd w:val="0"/>
        <w:snapToGrid w:val="0"/>
        <w:spacing w:line="360" w:lineRule="auto"/>
        <w:ind w:firstLine="480" w:firstLineChars="200"/>
        <w:rPr>
          <w:rFonts w:asciiTheme="minorEastAsia" w:hAnsiTheme="minorEastAsia" w:eastAsiaTheme="minorEastAsia" w:cstheme="minorEastAsia"/>
          <w:sz w:val="24"/>
          <w:lang w:bidi="ar"/>
        </w:rPr>
      </w:pPr>
      <w:r>
        <w:rPr>
          <w:rFonts w:hint="eastAsia" w:asciiTheme="minorEastAsia" w:hAnsiTheme="minorEastAsia" w:eastAsiaTheme="minorEastAsia" w:cstheme="minorEastAsia"/>
          <w:sz w:val="24"/>
          <w:lang w:bidi="ar"/>
        </w:rPr>
        <w:t>2.2注册</w:t>
      </w:r>
    </w:p>
    <w:p w14:paraId="6F77D523">
      <w:pPr>
        <w:adjustRightInd w:val="0"/>
        <w:snapToGrid w:val="0"/>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lang w:bidi="ar"/>
        </w:rPr>
        <w:t>供应商登录北京市政府采购电子交易平台“用户指南”—“操作指南”—“市场主体注册入库操作流程指引”进行自助注册绑定。</w:t>
      </w:r>
    </w:p>
    <w:p w14:paraId="4A85899A">
      <w:pPr>
        <w:widowControl/>
        <w:adjustRightInd w:val="0"/>
        <w:snapToGrid w:val="0"/>
        <w:spacing w:line="360" w:lineRule="auto"/>
        <w:ind w:firstLine="480" w:firstLineChars="200"/>
        <w:jc w:val="left"/>
        <w:rPr>
          <w:rFonts w:asciiTheme="minorEastAsia" w:hAnsiTheme="minorEastAsia" w:eastAsiaTheme="minorEastAsia" w:cstheme="minorEastAsia"/>
          <w:sz w:val="24"/>
          <w:lang w:bidi="ar"/>
        </w:rPr>
      </w:pPr>
      <w:r>
        <w:rPr>
          <w:rFonts w:hint="eastAsia" w:asciiTheme="minorEastAsia" w:hAnsiTheme="minorEastAsia" w:eastAsiaTheme="minorEastAsia" w:cstheme="minorEastAsia"/>
          <w:sz w:val="24"/>
          <w:lang w:bidi="ar"/>
        </w:rPr>
        <w:t>2.3驱动、客户端下载</w:t>
      </w:r>
    </w:p>
    <w:p w14:paraId="78B3D9CE">
      <w:pPr>
        <w:widowControl/>
        <w:adjustRightInd w:val="0"/>
        <w:snapToGrid w:val="0"/>
        <w:spacing w:line="360" w:lineRule="auto"/>
        <w:ind w:firstLine="480" w:firstLineChars="200"/>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lang w:bidi="ar"/>
        </w:rPr>
        <w:t>供应商登录北京市政府采购电子交易平台“用户指南”—“工具下载”—“招标采购系统文件驱动安装包”下载相关驱动。</w:t>
      </w:r>
    </w:p>
    <w:p w14:paraId="11AB4CB8">
      <w:pPr>
        <w:adjustRightInd w:val="0"/>
        <w:snapToGrid w:val="0"/>
        <w:spacing w:line="360" w:lineRule="auto"/>
        <w:ind w:firstLine="480" w:firstLineChars="200"/>
        <w:rPr>
          <w:rFonts w:asciiTheme="minorEastAsia" w:hAnsiTheme="minorEastAsia" w:eastAsiaTheme="minorEastAsia" w:cstheme="minorEastAsia"/>
          <w:sz w:val="24"/>
          <w:lang w:bidi="ar"/>
        </w:rPr>
      </w:pPr>
      <w:r>
        <w:rPr>
          <w:rFonts w:hint="eastAsia" w:asciiTheme="minorEastAsia" w:hAnsiTheme="minorEastAsia" w:eastAsiaTheme="minorEastAsia" w:cstheme="minorEastAsia"/>
          <w:sz w:val="24"/>
          <w:lang w:bidi="ar"/>
        </w:rPr>
        <w:t>供应商登录北京市政府采购电子交易平台“用户指南”—“工具下载”—“投标文件编制工具”下载相关客户端。</w:t>
      </w:r>
    </w:p>
    <w:p w14:paraId="3261DAD4">
      <w:pPr>
        <w:adjustRightInd w:val="0"/>
        <w:snapToGrid w:val="0"/>
        <w:spacing w:line="360" w:lineRule="auto"/>
        <w:ind w:firstLine="480" w:firstLineChars="200"/>
        <w:rPr>
          <w:rFonts w:asciiTheme="minorEastAsia" w:hAnsiTheme="minorEastAsia" w:eastAsiaTheme="minorEastAsia" w:cstheme="minorEastAsia"/>
          <w:sz w:val="24"/>
          <w:lang w:bidi="ar"/>
        </w:rPr>
      </w:pPr>
      <w:r>
        <w:rPr>
          <w:rFonts w:hint="eastAsia" w:asciiTheme="minorEastAsia" w:hAnsiTheme="minorEastAsia" w:eastAsiaTheme="minorEastAsia" w:cstheme="minorEastAsia"/>
          <w:sz w:val="24"/>
          <w:lang w:bidi="ar"/>
        </w:rPr>
        <w:t>2.4 获取电子招标文件</w:t>
      </w:r>
    </w:p>
    <w:p w14:paraId="4D507B75">
      <w:pPr>
        <w:adjustRightInd w:val="0"/>
        <w:snapToGrid w:val="0"/>
        <w:spacing w:line="360" w:lineRule="auto"/>
        <w:ind w:firstLine="480" w:firstLineChars="200"/>
        <w:rPr>
          <w:rFonts w:asciiTheme="minorEastAsia" w:hAnsiTheme="minorEastAsia" w:eastAsiaTheme="minorEastAsia" w:cstheme="minorEastAsia"/>
          <w:sz w:val="24"/>
          <w:lang w:bidi="ar"/>
        </w:rPr>
      </w:pPr>
      <w:r>
        <w:rPr>
          <w:rFonts w:hint="eastAsia" w:asciiTheme="minorEastAsia" w:hAnsiTheme="minorEastAsia" w:eastAsiaTheme="minorEastAsia" w:cstheme="minorEastAsia"/>
          <w:sz w:val="24"/>
          <w:lang w:bidi="ar"/>
        </w:rPr>
        <w:t>供应商使用CA数字证书或电子营业执照登录北京市政府采购电子交易平台获取电子招标文件。</w:t>
      </w:r>
    </w:p>
    <w:p w14:paraId="4BDB57AF">
      <w:pPr>
        <w:adjustRightInd w:val="0"/>
        <w:snapToGrid w:val="0"/>
        <w:spacing w:line="360" w:lineRule="auto"/>
        <w:ind w:firstLine="480" w:firstLineChars="200"/>
        <w:rPr>
          <w:rFonts w:asciiTheme="minorEastAsia" w:hAnsiTheme="minorEastAsia" w:eastAsiaTheme="minorEastAsia" w:cstheme="minorEastAsia"/>
          <w:sz w:val="24"/>
          <w:lang w:bidi="ar"/>
        </w:rPr>
      </w:pPr>
      <w:r>
        <w:rPr>
          <w:rFonts w:hint="eastAsia" w:asciiTheme="minorEastAsia" w:hAnsiTheme="minorEastAsia" w:eastAsiaTheme="minorEastAsia" w:cstheme="minorEastAsia"/>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3A8E2E8A">
      <w:pPr>
        <w:adjustRightInd w:val="0"/>
        <w:snapToGrid w:val="0"/>
        <w:spacing w:line="360" w:lineRule="auto"/>
        <w:ind w:firstLine="480" w:firstLineChars="200"/>
        <w:rPr>
          <w:rFonts w:asciiTheme="minorEastAsia" w:hAnsiTheme="minorEastAsia" w:eastAsiaTheme="minorEastAsia" w:cstheme="minorEastAsia"/>
          <w:sz w:val="24"/>
          <w:lang w:bidi="ar"/>
        </w:rPr>
      </w:pPr>
      <w:r>
        <w:rPr>
          <w:rFonts w:hint="eastAsia" w:asciiTheme="minorEastAsia" w:hAnsiTheme="minorEastAsia" w:eastAsiaTheme="minorEastAsia" w:cstheme="minorEastAsia"/>
          <w:sz w:val="24"/>
          <w:lang w:bidi="ar"/>
        </w:rPr>
        <w:t>2.5编制电子投标文件</w:t>
      </w:r>
    </w:p>
    <w:p w14:paraId="7F5A32FC">
      <w:pPr>
        <w:adjustRightInd w:val="0"/>
        <w:snapToGrid w:val="0"/>
        <w:spacing w:line="360" w:lineRule="auto"/>
        <w:ind w:firstLine="480" w:firstLineChars="200"/>
        <w:rPr>
          <w:rFonts w:asciiTheme="minorEastAsia" w:hAnsiTheme="minorEastAsia" w:eastAsiaTheme="minorEastAsia" w:cstheme="minorEastAsia"/>
          <w:sz w:val="24"/>
          <w:lang w:bidi="ar"/>
        </w:rPr>
      </w:pPr>
      <w:r>
        <w:rPr>
          <w:rFonts w:hint="eastAsia" w:asciiTheme="minorEastAsia" w:hAnsiTheme="minorEastAsia" w:eastAsiaTheme="minorEastAsia" w:cstheme="minorEastAsia"/>
          <w:sz w:val="24"/>
          <w:lang w:bidi="ar"/>
        </w:rPr>
        <w:t>供应商应使用电子投标客户端编制电子投标文件并进行线上投标，供应商电子投标文件需要加密并加盖电子签章</w:t>
      </w:r>
      <w:r>
        <w:rPr>
          <w:rFonts w:hint="eastAsia" w:asciiTheme="minorEastAsia" w:hAnsiTheme="minorEastAsia" w:eastAsiaTheme="minorEastAsia" w:cstheme="minorEastAsia"/>
          <w:bCs/>
          <w:sz w:val="24"/>
          <w:lang w:bidi="ar"/>
        </w:rPr>
        <w:t>，如无法按照要求在电子投标文件中加盖电子签章和加密，请及时通过技术支持服务热线联系技术人员</w:t>
      </w:r>
      <w:r>
        <w:rPr>
          <w:rFonts w:hint="eastAsia" w:asciiTheme="minorEastAsia" w:hAnsiTheme="minorEastAsia" w:eastAsiaTheme="minorEastAsia" w:cstheme="minorEastAsia"/>
          <w:sz w:val="24"/>
          <w:lang w:bidi="ar"/>
        </w:rPr>
        <w:t>。</w:t>
      </w:r>
    </w:p>
    <w:p w14:paraId="647F122A">
      <w:pPr>
        <w:widowControl/>
        <w:spacing w:line="360" w:lineRule="auto"/>
        <w:ind w:firstLine="480" w:firstLineChars="200"/>
        <w:jc w:val="left"/>
        <w:rPr>
          <w:rFonts w:asciiTheme="minorEastAsia" w:hAnsiTheme="minorEastAsia" w:eastAsiaTheme="minorEastAsia" w:cstheme="minorEastAsia"/>
          <w:sz w:val="24"/>
          <w:lang w:val="zh-TW" w:bidi="ar"/>
        </w:rPr>
      </w:pPr>
      <w:r>
        <w:rPr>
          <w:rFonts w:hint="eastAsia" w:asciiTheme="minorEastAsia" w:hAnsiTheme="minorEastAsia" w:eastAsiaTheme="minorEastAsia" w:cstheme="minorEastAsia"/>
          <w:sz w:val="24"/>
          <w:lang w:bidi="ar"/>
        </w:rPr>
        <w:t>2</w:t>
      </w:r>
      <w:r>
        <w:rPr>
          <w:rFonts w:hint="eastAsia" w:asciiTheme="minorEastAsia" w:hAnsiTheme="minorEastAsia" w:eastAsiaTheme="minorEastAsia" w:cstheme="minorEastAsia"/>
          <w:sz w:val="24"/>
          <w:lang w:val="zh-TW" w:eastAsia="zh-TW" w:bidi="ar"/>
        </w:rPr>
        <w:t>.6</w:t>
      </w:r>
      <w:r>
        <w:rPr>
          <w:rFonts w:hint="eastAsia" w:asciiTheme="minorEastAsia" w:hAnsiTheme="minorEastAsia" w:eastAsiaTheme="minorEastAsia" w:cstheme="minorEastAsia"/>
          <w:sz w:val="24"/>
          <w:lang w:val="zh-TW" w:bidi="ar"/>
        </w:rPr>
        <w:t>提交电子投标文件</w:t>
      </w:r>
    </w:p>
    <w:p w14:paraId="20958BB0">
      <w:pPr>
        <w:widowControl/>
        <w:spacing w:line="360" w:lineRule="auto"/>
        <w:ind w:firstLine="480" w:firstLineChars="200"/>
        <w:jc w:val="left"/>
        <w:rPr>
          <w:rFonts w:asciiTheme="minorEastAsia" w:hAnsiTheme="minorEastAsia" w:eastAsiaTheme="minorEastAsia" w:cstheme="minorEastAsia"/>
          <w:sz w:val="24"/>
          <w:lang w:bidi="ar"/>
        </w:rPr>
      </w:pPr>
      <w:r>
        <w:rPr>
          <w:rFonts w:hint="eastAsia" w:asciiTheme="minorEastAsia" w:hAnsiTheme="minorEastAsia" w:eastAsiaTheme="minorEastAsia" w:cstheme="minorEastAsia"/>
          <w:sz w:val="24"/>
          <w:lang w:bidi="ar"/>
        </w:rPr>
        <w:t>供应商应于投标截止时间前在北京市政府采购电子交易平台提交电子投标文件，上传电子投标文件过程中请保持与互联网的连接畅通。</w:t>
      </w:r>
    </w:p>
    <w:p w14:paraId="70153FD6">
      <w:pPr>
        <w:widowControl/>
        <w:spacing w:line="360" w:lineRule="auto"/>
        <w:ind w:firstLine="480" w:firstLineChars="200"/>
        <w:jc w:val="left"/>
        <w:rPr>
          <w:rFonts w:asciiTheme="minorEastAsia" w:hAnsiTheme="minorEastAsia" w:eastAsiaTheme="minorEastAsia" w:cstheme="minorEastAsia"/>
          <w:sz w:val="24"/>
          <w:lang w:eastAsia="zh-TW" w:bidi="ar"/>
        </w:rPr>
      </w:pPr>
      <w:r>
        <w:rPr>
          <w:rFonts w:hint="eastAsia" w:asciiTheme="minorEastAsia" w:hAnsiTheme="minorEastAsia" w:eastAsiaTheme="minorEastAsia" w:cstheme="minorEastAsia"/>
          <w:sz w:val="24"/>
          <w:lang w:bidi="ar"/>
        </w:rPr>
        <w:t>2</w:t>
      </w:r>
      <w:r>
        <w:rPr>
          <w:rFonts w:hint="eastAsia" w:asciiTheme="minorEastAsia" w:hAnsiTheme="minorEastAsia" w:eastAsiaTheme="minorEastAsia" w:cstheme="minorEastAsia"/>
          <w:sz w:val="24"/>
          <w:lang w:val="zh-TW" w:bidi="ar"/>
        </w:rPr>
        <w:t>.</w:t>
      </w:r>
      <w:r>
        <w:rPr>
          <w:rFonts w:hint="eastAsia" w:asciiTheme="minorEastAsia" w:hAnsiTheme="minorEastAsia" w:eastAsiaTheme="minorEastAsia" w:cstheme="minorEastAsia"/>
          <w:sz w:val="24"/>
          <w:lang w:val="zh-TW" w:eastAsia="zh-TW" w:bidi="ar"/>
        </w:rPr>
        <w:t>7</w:t>
      </w:r>
      <w:r>
        <w:rPr>
          <w:rFonts w:hint="eastAsia" w:asciiTheme="minorEastAsia" w:hAnsiTheme="minorEastAsia" w:eastAsiaTheme="minorEastAsia" w:cstheme="minorEastAsia"/>
          <w:sz w:val="24"/>
          <w:lang w:val="zh-TW" w:bidi="ar"/>
        </w:rPr>
        <w:t>电子开标</w:t>
      </w:r>
    </w:p>
    <w:p w14:paraId="201F736F">
      <w:pPr>
        <w:spacing w:line="360" w:lineRule="auto"/>
        <w:ind w:firstLine="480" w:firstLineChars="200"/>
        <w:rPr>
          <w:rFonts w:asciiTheme="minorEastAsia" w:hAnsiTheme="minorEastAsia" w:eastAsiaTheme="minorEastAsia" w:cstheme="minorEastAsia"/>
          <w:sz w:val="24"/>
          <w:lang w:eastAsia="zh-TW"/>
        </w:rPr>
      </w:pPr>
      <w:r>
        <w:rPr>
          <w:rFonts w:hint="eastAsia" w:asciiTheme="minorEastAsia" w:hAnsiTheme="minorEastAsia" w:eastAsiaTheme="minorEastAsia" w:cstheme="minorEastAsia"/>
          <w:sz w:val="24"/>
          <w:lang w:val="zh-TW" w:bidi="ar"/>
        </w:rPr>
        <w:t>供应商在开标地点使用</w:t>
      </w:r>
      <w:r>
        <w:rPr>
          <w:rFonts w:hint="eastAsia" w:asciiTheme="minorEastAsia" w:hAnsiTheme="minorEastAsia" w:eastAsiaTheme="minorEastAsia" w:cstheme="minorEastAsia"/>
          <w:sz w:val="24"/>
          <w:lang w:bidi="ar"/>
        </w:rPr>
        <w:t>CA数字证书或电子营业执照</w:t>
      </w:r>
      <w:r>
        <w:rPr>
          <w:rFonts w:hint="eastAsia" w:asciiTheme="minorEastAsia" w:hAnsiTheme="minorEastAsia" w:eastAsiaTheme="minorEastAsia" w:cstheme="minorEastAsia"/>
          <w:sz w:val="24"/>
          <w:lang w:val="zh-TW" w:bidi="ar"/>
        </w:rPr>
        <w:t>登录</w:t>
      </w:r>
      <w:r>
        <w:rPr>
          <w:rFonts w:hint="eastAsia" w:asciiTheme="minorEastAsia" w:hAnsiTheme="minorEastAsia" w:eastAsiaTheme="minorEastAsia" w:cstheme="minorEastAsia"/>
          <w:sz w:val="24"/>
          <w:lang w:bidi="ar"/>
        </w:rPr>
        <w:t>北京市政府采购电子交易平台进行电子开标</w:t>
      </w:r>
      <w:r>
        <w:rPr>
          <w:rFonts w:hint="eastAsia" w:asciiTheme="minorEastAsia" w:hAnsiTheme="minorEastAsia" w:eastAsiaTheme="minorEastAsia" w:cstheme="minorEastAsia"/>
          <w:sz w:val="24"/>
          <w:lang w:val="zh-TW" w:bidi="ar"/>
        </w:rPr>
        <w:t>。</w:t>
      </w:r>
    </w:p>
    <w:p w14:paraId="44E852AE">
      <w:pPr>
        <w:spacing w:line="360" w:lineRule="auto"/>
        <w:ind w:firstLine="480" w:firstLineChars="200"/>
        <w:rPr>
          <w:rFonts w:asciiTheme="minorEastAsia" w:hAnsiTheme="minorEastAsia" w:eastAsiaTheme="minorEastAsia" w:cstheme="minorEastAsia"/>
          <w:sz w:val="24"/>
        </w:rPr>
      </w:pPr>
    </w:p>
    <w:p w14:paraId="3B31BD51">
      <w:pPr>
        <w:pStyle w:val="3"/>
        <w:spacing w:before="0" w:line="360" w:lineRule="auto"/>
        <w:jc w:val="left"/>
        <w:rPr>
          <w:rFonts w:asciiTheme="minorEastAsia" w:hAnsiTheme="minorEastAsia" w:eastAsiaTheme="minorEastAsia" w:cstheme="minorEastAsia"/>
          <w:sz w:val="24"/>
          <w:szCs w:val="24"/>
        </w:rPr>
      </w:pPr>
      <w:bookmarkStart w:id="23" w:name="_Toc28359008"/>
      <w:bookmarkStart w:id="24" w:name="_Toc28359085"/>
      <w:bookmarkStart w:id="25" w:name="_Toc35393796"/>
      <w:bookmarkStart w:id="26" w:name="_Toc35393627"/>
      <w:r>
        <w:rPr>
          <w:rFonts w:hint="eastAsia" w:asciiTheme="minorEastAsia" w:hAnsiTheme="minorEastAsia" w:eastAsiaTheme="minorEastAsia" w:cstheme="minorEastAsia"/>
          <w:sz w:val="24"/>
          <w:szCs w:val="24"/>
        </w:rPr>
        <w:t>七、对本次招标提出询问，请按以下方式联系。</w:t>
      </w:r>
      <w:bookmarkEnd w:id="23"/>
      <w:bookmarkEnd w:id="24"/>
      <w:bookmarkEnd w:id="25"/>
      <w:bookmarkEnd w:id="26"/>
    </w:p>
    <w:p w14:paraId="63F0B457">
      <w:pPr>
        <w:spacing w:line="360" w:lineRule="auto"/>
        <w:ind w:left="1080" w:leftChars="371" w:hanging="301" w:hangingChars="125"/>
        <w:jc w:val="left"/>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rPr>
        <w:t>1.采购人信息</w:t>
      </w:r>
    </w:p>
    <w:p w14:paraId="74A52249">
      <w:pPr>
        <w:spacing w:line="360" w:lineRule="auto"/>
        <w:ind w:left="1079" w:leftChars="371" w:hanging="300" w:hangingChars="125"/>
        <w:jc w:val="left"/>
        <w:rPr>
          <w:rFonts w:asciiTheme="minorEastAsia" w:hAnsiTheme="minorEastAsia" w:eastAsiaTheme="minorEastAsia" w:cstheme="minorEastAsia"/>
          <w:sz w:val="24"/>
        </w:rPr>
      </w:pPr>
      <w:bookmarkStart w:id="27" w:name="_Toc28359086"/>
      <w:bookmarkStart w:id="28" w:name="_Toc28359009"/>
      <w:r>
        <w:rPr>
          <w:rFonts w:hint="eastAsia" w:asciiTheme="minorEastAsia" w:hAnsiTheme="minorEastAsia" w:eastAsiaTheme="minorEastAsia" w:cstheme="minorEastAsia"/>
          <w:sz w:val="24"/>
        </w:rPr>
        <w:t>名    称：</w:t>
      </w:r>
      <w:r>
        <w:rPr>
          <w:rFonts w:hint="eastAsia" w:asciiTheme="minorEastAsia" w:hAnsiTheme="minorEastAsia" w:eastAsiaTheme="minorEastAsia" w:cstheme="minorEastAsia"/>
          <w:sz w:val="24"/>
          <w:u w:val="single"/>
        </w:rPr>
        <w:t>北京市工业技师学院</w:t>
      </w:r>
    </w:p>
    <w:p w14:paraId="48486E32">
      <w:pPr>
        <w:spacing w:line="360" w:lineRule="auto"/>
        <w:ind w:left="1079" w:leftChars="371" w:hanging="300" w:hangingChars="125"/>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地    址：</w:t>
      </w:r>
      <w:r>
        <w:rPr>
          <w:rFonts w:hint="eastAsia" w:ascii="宋体" w:hAnsi="宋体" w:cs="宋体"/>
          <w:sz w:val="24"/>
          <w:u w:val="single"/>
        </w:rPr>
        <w:t>北京市朝阳区化工路51号</w:t>
      </w:r>
    </w:p>
    <w:p w14:paraId="19E93201">
      <w:pPr>
        <w:spacing w:line="360" w:lineRule="auto"/>
        <w:ind w:left="1079" w:leftChars="371" w:hanging="300" w:hangingChars="125"/>
        <w:jc w:val="left"/>
        <w:rPr>
          <w:rFonts w:asciiTheme="minorEastAsia" w:hAnsiTheme="minorEastAsia" w:eastAsiaTheme="minorEastAsia" w:cstheme="minorEastAsia"/>
          <w:sz w:val="24"/>
          <w:u w:val="single"/>
        </w:rPr>
      </w:pPr>
      <w:r>
        <w:rPr>
          <w:rFonts w:hint="eastAsia" w:asciiTheme="minorEastAsia" w:hAnsiTheme="minorEastAsia" w:eastAsiaTheme="minorEastAsia" w:cstheme="minorEastAsia"/>
          <w:sz w:val="24"/>
        </w:rPr>
        <w:t>联系方式：</w:t>
      </w:r>
      <w:r>
        <w:rPr>
          <w:rFonts w:hint="eastAsia" w:ascii="宋体" w:hAnsi="宋体" w:cs="宋体"/>
          <w:sz w:val="24"/>
          <w:u w:val="single"/>
        </w:rPr>
        <w:t>韩老师,010-67387521</w:t>
      </w:r>
    </w:p>
    <w:p w14:paraId="645F7BBC">
      <w:pPr>
        <w:spacing w:line="360" w:lineRule="auto"/>
        <w:ind w:left="1080" w:leftChars="371" w:hanging="301" w:hangingChars="125"/>
        <w:jc w:val="left"/>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rPr>
        <w:t>2.采购代理机构信息</w:t>
      </w:r>
      <w:bookmarkEnd w:id="27"/>
      <w:bookmarkEnd w:id="28"/>
    </w:p>
    <w:p w14:paraId="533A8A42">
      <w:pPr>
        <w:spacing w:line="360" w:lineRule="auto"/>
        <w:ind w:left="1079" w:leftChars="371" w:hanging="300" w:hangingChars="125"/>
        <w:jc w:val="left"/>
        <w:rPr>
          <w:rFonts w:asciiTheme="minorEastAsia" w:hAnsiTheme="minorEastAsia" w:eastAsiaTheme="minorEastAsia" w:cstheme="minorEastAsia"/>
          <w:sz w:val="24"/>
        </w:rPr>
      </w:pPr>
      <w:bookmarkStart w:id="29" w:name="_Toc28359087"/>
      <w:bookmarkStart w:id="30" w:name="_Toc28359010"/>
      <w:r>
        <w:rPr>
          <w:rFonts w:hint="eastAsia" w:asciiTheme="minorEastAsia" w:hAnsiTheme="minorEastAsia" w:eastAsiaTheme="minorEastAsia" w:cstheme="minorEastAsia"/>
          <w:sz w:val="24"/>
        </w:rPr>
        <w:t>名    称：</w:t>
      </w:r>
      <w:r>
        <w:rPr>
          <w:rFonts w:hint="eastAsia" w:asciiTheme="minorEastAsia" w:hAnsiTheme="minorEastAsia" w:eastAsiaTheme="minorEastAsia" w:cstheme="minorEastAsia"/>
          <w:sz w:val="24"/>
          <w:u w:val="single"/>
        </w:rPr>
        <w:t>汇信（北京）工程管理有限公司</w:t>
      </w:r>
    </w:p>
    <w:p w14:paraId="36E8A94C">
      <w:pPr>
        <w:spacing w:line="360" w:lineRule="auto"/>
        <w:ind w:left="1079" w:leftChars="371" w:hanging="300" w:hangingChars="125"/>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地    址：</w:t>
      </w:r>
      <w:r>
        <w:rPr>
          <w:rFonts w:hint="eastAsia" w:ascii="宋体" w:hAnsi="宋体" w:cs="宋体"/>
          <w:sz w:val="24"/>
          <w:u w:val="single"/>
        </w:rPr>
        <w:t>北京市经济开发区亦庄云时代B2座-18层</w:t>
      </w:r>
    </w:p>
    <w:p w14:paraId="2CB6815B">
      <w:pPr>
        <w:spacing w:line="360" w:lineRule="auto"/>
        <w:ind w:left="1079" w:leftChars="371" w:hanging="300" w:hangingChars="125"/>
        <w:jc w:val="left"/>
        <w:rPr>
          <w:rFonts w:asciiTheme="minorEastAsia" w:hAnsiTheme="minorEastAsia" w:eastAsiaTheme="minorEastAsia" w:cstheme="minorEastAsia"/>
          <w:sz w:val="24"/>
          <w:u w:val="single"/>
        </w:rPr>
      </w:pPr>
      <w:r>
        <w:rPr>
          <w:rFonts w:hint="eastAsia" w:asciiTheme="minorEastAsia" w:hAnsiTheme="minorEastAsia" w:eastAsiaTheme="minorEastAsia" w:cstheme="minorEastAsia"/>
          <w:sz w:val="24"/>
        </w:rPr>
        <w:t>联系方式：</w:t>
      </w:r>
      <w:r>
        <w:rPr>
          <w:rFonts w:hint="eastAsia" w:ascii="宋体" w:hAnsi="宋体" w:cs="宋体"/>
          <w:sz w:val="24"/>
          <w:u w:val="single"/>
        </w:rPr>
        <w:t>赵晓明 010-53387002</w:t>
      </w:r>
    </w:p>
    <w:p w14:paraId="1C025BA9">
      <w:pPr>
        <w:spacing w:line="360" w:lineRule="auto"/>
        <w:ind w:left="1080" w:leftChars="371" w:hanging="301" w:hangingChars="125"/>
        <w:jc w:val="left"/>
        <w:rPr>
          <w:rFonts w:asciiTheme="minorEastAsia" w:hAnsiTheme="minorEastAsia" w:eastAsiaTheme="minorEastAsia" w:cstheme="minorEastAsia"/>
          <w:b/>
          <w:sz w:val="24"/>
          <w:u w:val="single"/>
        </w:rPr>
      </w:pPr>
      <w:r>
        <w:rPr>
          <w:rFonts w:hint="eastAsia" w:asciiTheme="minorEastAsia" w:hAnsiTheme="minorEastAsia" w:eastAsiaTheme="minorEastAsia" w:cstheme="minorEastAsia"/>
          <w:b/>
          <w:sz w:val="24"/>
        </w:rPr>
        <w:t>3.项目联系方式</w:t>
      </w:r>
      <w:bookmarkEnd w:id="29"/>
      <w:bookmarkEnd w:id="30"/>
    </w:p>
    <w:p w14:paraId="5055B2F7">
      <w:pPr>
        <w:spacing w:line="360" w:lineRule="auto"/>
        <w:ind w:left="1079" w:leftChars="371" w:hanging="300" w:hangingChars="125"/>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项目联系人：</w:t>
      </w:r>
      <w:r>
        <w:rPr>
          <w:rFonts w:hint="eastAsia" w:ascii="宋体" w:hAnsi="宋体" w:cs="宋体"/>
          <w:sz w:val="24"/>
          <w:u w:val="single"/>
        </w:rPr>
        <w:t>赵晓明</w:t>
      </w:r>
    </w:p>
    <w:p w14:paraId="296C4730">
      <w:pPr>
        <w:ind w:firstLine="720" w:firstLineChars="300"/>
      </w:pPr>
      <w:r>
        <w:rPr>
          <w:rFonts w:hint="eastAsia" w:asciiTheme="minorEastAsia" w:hAnsiTheme="minorEastAsia" w:eastAsiaTheme="minorEastAsia" w:cstheme="minorEastAsia"/>
          <w:sz w:val="24"/>
        </w:rPr>
        <w:t>电      话：</w:t>
      </w:r>
      <w:r>
        <w:rPr>
          <w:rFonts w:hint="eastAsia" w:ascii="宋体" w:hAnsi="宋体" w:cs="宋体"/>
          <w:sz w:val="24"/>
          <w:u w:val="single"/>
        </w:rPr>
        <w:t>010-53387002</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5CF3A08"/>
    <w:rsid w:val="15CF3A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qFormat/>
    <w:uiPriority w:val="0"/>
    <w:pPr>
      <w:keepNext/>
      <w:keepLines/>
      <w:autoSpaceDE w:val="0"/>
      <w:autoSpaceDN w:val="0"/>
      <w:adjustRightInd w:val="0"/>
      <w:spacing w:before="120" w:line="300" w:lineRule="auto"/>
      <w:jc w:val="center"/>
      <w:outlineLvl w:val="1"/>
    </w:pPr>
    <w:rPr>
      <w:rFonts w:ascii="Arial" w:hAnsi="Arial" w:eastAsia="黑体"/>
      <w:kern w:val="0"/>
      <w:sz w:val="30"/>
      <w:szCs w:val="20"/>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toc 1"/>
    <w:basedOn w:val="1"/>
    <w:next w:val="1"/>
    <w:qFormat/>
    <w:uiPriority w:val="39"/>
    <w:pPr>
      <w:tabs>
        <w:tab w:val="left" w:pos="1050"/>
        <w:tab w:val="right" w:leader="dot" w:pos="8937"/>
      </w:tabs>
      <w:spacing w:line="300" w:lineRule="auto"/>
    </w:pPr>
    <w:rPr>
      <w:rFonts w:ascii="宋体" w:hAnsi="宋体"/>
      <w:b/>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2026-10-12T08:44:00Z</dcterms:created>
  <dc:creator>招标代理</dc:creator>
  <cp:lastModifiedBy>招标代理</cp:lastModifiedBy>
  <dcterms:modified xsi:type="dcterms:W3CDTF">2026-10-12T08:45:30Z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6B9AB7AE5F3D4E00B41FACD6C69B4235_11</vt:lpwstr>
  </property>
  <property fmtid="{D5CDD505-2E9C-101B-9397-08002B2CF9AE}" pid="4" name="KSOTemplateDocerSaveRecord">
    <vt:lpwstr>eyJoZGlkIjoiZGI2NTU2OTM3OGNlMWQ1OTFlNWRhMzNlNTY2OTE2MjAiLCJ1c2VySWQiOiI0OTA4MTI1MzAifQ==</vt:lpwstr>
  </property>
</Properties>
</file>