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7E011">
      <w:pPr>
        <w:snapToGrid w:val="0"/>
        <w:spacing w:line="360" w:lineRule="auto"/>
        <w:jc w:val="center"/>
        <w:outlineLvl w:val="0"/>
        <w:rPr>
          <w:rFonts w:hint="eastAsia" w:ascii="仿宋" w:hAnsi="仿宋" w:eastAsia="仿宋" w:cs="仿宋"/>
          <w:b/>
          <w:color w:val="auto"/>
          <w:sz w:val="40"/>
          <w:szCs w:val="40"/>
          <w:highlight w:val="none"/>
        </w:rPr>
      </w:pPr>
      <w:bookmarkStart w:id="0" w:name="_Toc225498656"/>
      <w:r>
        <w:rPr>
          <w:rFonts w:hint="eastAsia" w:ascii="仿宋" w:hAnsi="仿宋" w:eastAsia="仿宋" w:cs="仿宋"/>
          <w:b/>
          <w:color w:val="auto"/>
          <w:sz w:val="40"/>
          <w:szCs w:val="40"/>
          <w:highlight w:val="none"/>
        </w:rPr>
        <w:t>第五章   采购需求</w:t>
      </w:r>
      <w:bookmarkEnd w:id="0"/>
    </w:p>
    <w:p w14:paraId="24496786">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A214833">
      <w:pPr>
        <w:snapToGrid w:val="0"/>
        <w:spacing w:line="360" w:lineRule="auto"/>
        <w:contextualSpacing/>
        <w:rPr>
          <w:rFonts w:hint="eastAsia" w:ascii="仿宋" w:hAnsi="仿宋" w:eastAsia="仿宋" w:cs="仿宋"/>
          <w:color w:val="auto"/>
          <w:sz w:val="28"/>
          <w:szCs w:val="28"/>
          <w:highlight w:val="none"/>
        </w:rPr>
      </w:pPr>
      <w:bookmarkStart w:id="1"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1DC4A129">
      <w:pPr>
        <w:snapToGrid w:val="0"/>
        <w:spacing w:line="360" w:lineRule="auto"/>
        <w:contextualSpacing/>
        <w:rPr>
          <w:rFonts w:hint="eastAsia" w:ascii="仿宋" w:hAnsi="仿宋" w:eastAsia="仿宋" w:cs="仿宋"/>
          <w:color w:val="auto"/>
          <w:sz w:val="28"/>
          <w:szCs w:val="28"/>
          <w:highlight w:val="none"/>
        </w:rPr>
      </w:pPr>
      <w:bookmarkStart w:id="2"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4E4BF5C6">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3FE8C3B4">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0E4819E2">
      <w:pPr>
        <w:pStyle w:val="104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16C60841">
      <w:pPr>
        <w:pStyle w:val="104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3D1871BE">
      <w:pPr>
        <w:pStyle w:val="104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2F60A00C">
      <w:pPr>
        <w:pStyle w:val="104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47E179DF">
      <w:pPr>
        <w:pStyle w:val="104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78C4771D">
      <w:pPr>
        <w:pStyle w:val="104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1BEBB3C4">
      <w:pPr>
        <w:pStyle w:val="104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787ECB4E">
      <w:pPr>
        <w:pStyle w:val="104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55E05392">
      <w:pPr>
        <w:pStyle w:val="104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789988FE">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bookmarkEnd w:id="1"/>
      <w:bookmarkEnd w:id="2"/>
    </w:p>
    <w:p w14:paraId="0783ECB0">
      <w:pPr>
        <w:widowControl/>
        <w:snapToGrid w:val="0"/>
        <w:spacing w:line="360" w:lineRule="auto"/>
        <w:jc w:val="left"/>
        <w:rPr>
          <w:rFonts w:hint="eastAsia"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4A6F3DD2">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657A8B33">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156"/>
        <w:gridCol w:w="3386"/>
        <w:gridCol w:w="1248"/>
        <w:gridCol w:w="1777"/>
      </w:tblGrid>
      <w:tr w14:paraId="5B72A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560" w:type="pct"/>
            <w:vAlign w:val="center"/>
          </w:tcPr>
          <w:p w14:paraId="747234D5">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包号</w:t>
            </w:r>
          </w:p>
        </w:tc>
        <w:tc>
          <w:tcPr>
            <w:tcW w:w="678" w:type="pct"/>
            <w:vAlign w:val="center"/>
          </w:tcPr>
          <w:p w14:paraId="38A0CC32">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品目号</w:t>
            </w:r>
          </w:p>
        </w:tc>
        <w:tc>
          <w:tcPr>
            <w:tcW w:w="1986" w:type="pct"/>
            <w:tcBorders>
              <w:bottom w:val="single" w:color="auto" w:sz="4" w:space="0"/>
            </w:tcBorders>
            <w:vAlign w:val="center"/>
          </w:tcPr>
          <w:p w14:paraId="341A6FE7">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标的名称</w:t>
            </w:r>
          </w:p>
        </w:tc>
        <w:tc>
          <w:tcPr>
            <w:tcW w:w="732" w:type="pct"/>
            <w:vAlign w:val="center"/>
          </w:tcPr>
          <w:p w14:paraId="3E5B5648">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数量</w:t>
            </w:r>
          </w:p>
          <w:p w14:paraId="5C5528C7">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（台/套）</w:t>
            </w:r>
          </w:p>
        </w:tc>
        <w:tc>
          <w:tcPr>
            <w:tcW w:w="1042" w:type="pct"/>
            <w:vAlign w:val="center"/>
          </w:tcPr>
          <w:p w14:paraId="7FA8654B">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是否接受进口产品</w:t>
            </w:r>
          </w:p>
        </w:tc>
      </w:tr>
      <w:tr w14:paraId="60AF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restart"/>
            <w:noWrap/>
            <w:vAlign w:val="center"/>
          </w:tcPr>
          <w:p w14:paraId="62F1CD48">
            <w:pPr>
              <w:spacing w:before="12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1</w:t>
            </w:r>
          </w:p>
        </w:tc>
        <w:tc>
          <w:tcPr>
            <w:tcW w:w="678" w:type="pct"/>
            <w:vAlign w:val="center"/>
          </w:tcPr>
          <w:p w14:paraId="03D52BAA">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w:t>
            </w:r>
          </w:p>
        </w:tc>
        <w:tc>
          <w:tcPr>
            <w:tcW w:w="1986" w:type="pct"/>
            <w:vAlign w:val="center"/>
          </w:tcPr>
          <w:p w14:paraId="30A87F52">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全自动细胞计数仪</w:t>
            </w:r>
          </w:p>
        </w:tc>
        <w:tc>
          <w:tcPr>
            <w:tcW w:w="732" w:type="pct"/>
            <w:vAlign w:val="center"/>
          </w:tcPr>
          <w:p w14:paraId="1FB757D5">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600EA694">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51C2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38E47CBE">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2F6E6B9F">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w:t>
            </w:r>
          </w:p>
        </w:tc>
        <w:tc>
          <w:tcPr>
            <w:tcW w:w="1986" w:type="pct"/>
            <w:vAlign w:val="center"/>
          </w:tcPr>
          <w:p w14:paraId="5301DBCC">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高速台式冷冻离心机</w:t>
            </w:r>
          </w:p>
        </w:tc>
        <w:tc>
          <w:tcPr>
            <w:tcW w:w="732" w:type="pct"/>
            <w:vAlign w:val="center"/>
          </w:tcPr>
          <w:p w14:paraId="40E29009">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00D4A4FF">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153CC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585BFE14">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689E94AA">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1-3</w:t>
            </w:r>
          </w:p>
        </w:tc>
        <w:tc>
          <w:tcPr>
            <w:tcW w:w="1986" w:type="pct"/>
            <w:vAlign w:val="center"/>
          </w:tcPr>
          <w:p w14:paraId="347F9251">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真空吸液器</w:t>
            </w:r>
          </w:p>
        </w:tc>
        <w:tc>
          <w:tcPr>
            <w:tcW w:w="732" w:type="pct"/>
            <w:vAlign w:val="center"/>
          </w:tcPr>
          <w:p w14:paraId="46372640">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1042" w:type="pct"/>
            <w:noWrap/>
            <w:vAlign w:val="center"/>
          </w:tcPr>
          <w:p w14:paraId="7D661957">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74082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7B4FB991">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38FC2132">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1-4</w:t>
            </w:r>
          </w:p>
        </w:tc>
        <w:tc>
          <w:tcPr>
            <w:tcW w:w="1986" w:type="pct"/>
            <w:vAlign w:val="center"/>
          </w:tcPr>
          <w:p w14:paraId="165CD0D2">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旋转蒸发仪</w:t>
            </w:r>
          </w:p>
        </w:tc>
        <w:tc>
          <w:tcPr>
            <w:tcW w:w="732" w:type="pct"/>
            <w:vAlign w:val="center"/>
          </w:tcPr>
          <w:p w14:paraId="25FE76D6">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2F1D403D">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18CF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50A97100">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744B5A66">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1-5</w:t>
            </w:r>
          </w:p>
        </w:tc>
        <w:tc>
          <w:tcPr>
            <w:tcW w:w="1986" w:type="pct"/>
            <w:vAlign w:val="center"/>
          </w:tcPr>
          <w:p w14:paraId="6BC525BC">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低温冷却液循环泵</w:t>
            </w:r>
          </w:p>
        </w:tc>
        <w:tc>
          <w:tcPr>
            <w:tcW w:w="732" w:type="pct"/>
            <w:vAlign w:val="center"/>
          </w:tcPr>
          <w:p w14:paraId="01722CC9">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61381CDB">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18BC7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46E29E3C">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3DF87491">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1-6</w:t>
            </w:r>
          </w:p>
        </w:tc>
        <w:tc>
          <w:tcPr>
            <w:tcW w:w="1986" w:type="pct"/>
            <w:vAlign w:val="center"/>
          </w:tcPr>
          <w:p w14:paraId="2889D2DD">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耐腐蚀真空隔膜泵</w:t>
            </w:r>
          </w:p>
        </w:tc>
        <w:tc>
          <w:tcPr>
            <w:tcW w:w="732" w:type="pct"/>
            <w:vAlign w:val="center"/>
          </w:tcPr>
          <w:p w14:paraId="49C8F4D1">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516F1D8F">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4A90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34ED32AF">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7FCA609F">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1-7</w:t>
            </w:r>
          </w:p>
        </w:tc>
        <w:tc>
          <w:tcPr>
            <w:tcW w:w="1986" w:type="pct"/>
            <w:vAlign w:val="center"/>
          </w:tcPr>
          <w:p w14:paraId="70559163">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超声波细胞粉碎机</w:t>
            </w:r>
          </w:p>
        </w:tc>
        <w:tc>
          <w:tcPr>
            <w:tcW w:w="732" w:type="pct"/>
            <w:vAlign w:val="center"/>
          </w:tcPr>
          <w:p w14:paraId="29A6E60D">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5B495EAD">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64B6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6FD1A664">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7365EB2A">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1-8</w:t>
            </w:r>
          </w:p>
        </w:tc>
        <w:tc>
          <w:tcPr>
            <w:tcW w:w="1986" w:type="pct"/>
            <w:vAlign w:val="center"/>
          </w:tcPr>
          <w:p w14:paraId="0F9FBCED">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荧光分光光度计</w:t>
            </w:r>
          </w:p>
        </w:tc>
        <w:tc>
          <w:tcPr>
            <w:tcW w:w="732" w:type="pct"/>
            <w:vAlign w:val="center"/>
          </w:tcPr>
          <w:p w14:paraId="6492035F">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6D1A3807">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6D7D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16595140">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474D8C53">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1-9</w:t>
            </w:r>
          </w:p>
        </w:tc>
        <w:tc>
          <w:tcPr>
            <w:tcW w:w="1986" w:type="pct"/>
            <w:vAlign w:val="center"/>
          </w:tcPr>
          <w:p w14:paraId="6ACC64B1">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低速冷冻离心机</w:t>
            </w:r>
          </w:p>
        </w:tc>
        <w:tc>
          <w:tcPr>
            <w:tcW w:w="732" w:type="pct"/>
            <w:vAlign w:val="center"/>
          </w:tcPr>
          <w:p w14:paraId="5FF20374">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73FE6261">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70E2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5A9ABE5A">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1670E949">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1-10</w:t>
            </w:r>
          </w:p>
        </w:tc>
        <w:tc>
          <w:tcPr>
            <w:tcW w:w="1986" w:type="pct"/>
            <w:vAlign w:val="center"/>
          </w:tcPr>
          <w:p w14:paraId="34434BA4">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医用冷藏冷冻冰箱</w:t>
            </w:r>
          </w:p>
        </w:tc>
        <w:tc>
          <w:tcPr>
            <w:tcW w:w="732" w:type="pct"/>
            <w:vAlign w:val="center"/>
          </w:tcPr>
          <w:p w14:paraId="54801E67">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1042" w:type="pct"/>
            <w:noWrap/>
            <w:vAlign w:val="center"/>
          </w:tcPr>
          <w:p w14:paraId="0E551C17">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47320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4FF2215E">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35130357">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1-11</w:t>
            </w:r>
          </w:p>
        </w:tc>
        <w:tc>
          <w:tcPr>
            <w:tcW w:w="1986" w:type="pct"/>
            <w:vAlign w:val="center"/>
          </w:tcPr>
          <w:p w14:paraId="1E089C04">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纳米粒度及电位分析仪</w:t>
            </w:r>
          </w:p>
        </w:tc>
        <w:tc>
          <w:tcPr>
            <w:tcW w:w="732" w:type="pct"/>
            <w:vAlign w:val="center"/>
          </w:tcPr>
          <w:p w14:paraId="2F48FDA1">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678A0043">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0497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79C672C8">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2A9A56C9">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1-12</w:t>
            </w:r>
          </w:p>
        </w:tc>
        <w:tc>
          <w:tcPr>
            <w:tcW w:w="1986" w:type="pct"/>
            <w:vAlign w:val="center"/>
          </w:tcPr>
          <w:p w14:paraId="23EE3026">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高效液相色谱仪</w:t>
            </w:r>
          </w:p>
        </w:tc>
        <w:tc>
          <w:tcPr>
            <w:tcW w:w="732" w:type="pct"/>
            <w:vAlign w:val="center"/>
          </w:tcPr>
          <w:p w14:paraId="4CBF9B1C">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247612FC">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6392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0A3BBFEC">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05564D42">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1-13</w:t>
            </w:r>
          </w:p>
        </w:tc>
        <w:tc>
          <w:tcPr>
            <w:tcW w:w="1986" w:type="pct"/>
            <w:vAlign w:val="center"/>
          </w:tcPr>
          <w:p w14:paraId="3EEE1B77">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微孔板孵育器</w:t>
            </w:r>
          </w:p>
        </w:tc>
        <w:tc>
          <w:tcPr>
            <w:tcW w:w="732" w:type="pct"/>
            <w:vAlign w:val="center"/>
          </w:tcPr>
          <w:p w14:paraId="772F2039">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4A914F32">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7AE6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2A8650CE">
            <w:pPr>
              <w:spacing w:before="120" w:line="360" w:lineRule="auto"/>
              <w:contextualSpacing/>
              <w:jc w:val="center"/>
              <w:rPr>
                <w:rFonts w:hint="eastAsia" w:ascii="仿宋" w:hAnsi="仿宋" w:eastAsia="仿宋"/>
                <w:color w:val="auto"/>
                <w:sz w:val="24"/>
                <w:highlight w:val="none"/>
              </w:rPr>
            </w:pPr>
          </w:p>
        </w:tc>
        <w:tc>
          <w:tcPr>
            <w:tcW w:w="678" w:type="pct"/>
            <w:vAlign w:val="center"/>
          </w:tcPr>
          <w:p w14:paraId="52291A96">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1-14</w:t>
            </w:r>
          </w:p>
        </w:tc>
        <w:tc>
          <w:tcPr>
            <w:tcW w:w="1986" w:type="pct"/>
            <w:vAlign w:val="center"/>
          </w:tcPr>
          <w:p w14:paraId="0BCA8EAE">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加热型磁力搅拌器及配套设备</w:t>
            </w:r>
          </w:p>
        </w:tc>
        <w:tc>
          <w:tcPr>
            <w:tcW w:w="732" w:type="pct"/>
            <w:vAlign w:val="center"/>
          </w:tcPr>
          <w:p w14:paraId="5AF8B63B">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2995CC9E">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0BC7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5B9C906C">
            <w:pPr>
              <w:spacing w:before="120" w:line="360" w:lineRule="auto"/>
              <w:contextualSpacing/>
              <w:jc w:val="center"/>
              <w:rPr>
                <w:rFonts w:hint="eastAsia" w:ascii="仿宋" w:hAnsi="仿宋" w:eastAsia="仿宋"/>
                <w:color w:val="auto"/>
                <w:sz w:val="24"/>
                <w:highlight w:val="none"/>
              </w:rPr>
            </w:pPr>
          </w:p>
        </w:tc>
        <w:tc>
          <w:tcPr>
            <w:tcW w:w="1156" w:type="dxa"/>
            <w:vAlign w:val="center"/>
          </w:tcPr>
          <w:p w14:paraId="12A54E59">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1-15</w:t>
            </w:r>
          </w:p>
        </w:tc>
        <w:tc>
          <w:tcPr>
            <w:tcW w:w="1986" w:type="pct"/>
            <w:vAlign w:val="center"/>
          </w:tcPr>
          <w:p w14:paraId="6CE15B85">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多功能旋涡混合器</w:t>
            </w:r>
          </w:p>
        </w:tc>
        <w:tc>
          <w:tcPr>
            <w:tcW w:w="732" w:type="pct"/>
            <w:vAlign w:val="center"/>
          </w:tcPr>
          <w:p w14:paraId="055437AD">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35AF2660">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353A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34771143">
            <w:pPr>
              <w:spacing w:before="120" w:line="360" w:lineRule="auto"/>
              <w:contextualSpacing/>
              <w:jc w:val="center"/>
              <w:rPr>
                <w:rFonts w:hint="eastAsia" w:ascii="仿宋" w:hAnsi="仿宋" w:eastAsia="仿宋"/>
                <w:color w:val="auto"/>
                <w:sz w:val="24"/>
                <w:highlight w:val="none"/>
              </w:rPr>
            </w:pPr>
          </w:p>
        </w:tc>
        <w:tc>
          <w:tcPr>
            <w:tcW w:w="1156" w:type="dxa"/>
            <w:vAlign w:val="center"/>
          </w:tcPr>
          <w:p w14:paraId="55A1DCC7">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1-16</w:t>
            </w:r>
          </w:p>
        </w:tc>
        <w:tc>
          <w:tcPr>
            <w:tcW w:w="1986" w:type="pct"/>
            <w:vAlign w:val="center"/>
          </w:tcPr>
          <w:p w14:paraId="10BE9428">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手动单道可调式移液器，0.5-10 µl</w:t>
            </w:r>
          </w:p>
        </w:tc>
        <w:tc>
          <w:tcPr>
            <w:tcW w:w="732" w:type="pct"/>
            <w:vAlign w:val="center"/>
          </w:tcPr>
          <w:p w14:paraId="1A8729B2">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1042" w:type="pct"/>
            <w:noWrap/>
            <w:vAlign w:val="center"/>
          </w:tcPr>
          <w:p w14:paraId="752382DE">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79DD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4F86BAFA">
            <w:pPr>
              <w:spacing w:before="120" w:line="360" w:lineRule="auto"/>
              <w:contextualSpacing/>
              <w:jc w:val="center"/>
              <w:rPr>
                <w:rFonts w:hint="eastAsia" w:ascii="仿宋" w:hAnsi="仿宋" w:eastAsia="仿宋"/>
                <w:color w:val="auto"/>
                <w:sz w:val="24"/>
                <w:highlight w:val="none"/>
              </w:rPr>
            </w:pPr>
          </w:p>
        </w:tc>
        <w:tc>
          <w:tcPr>
            <w:tcW w:w="1156" w:type="dxa"/>
            <w:vAlign w:val="center"/>
          </w:tcPr>
          <w:p w14:paraId="08D262AC">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1-17</w:t>
            </w:r>
          </w:p>
        </w:tc>
        <w:tc>
          <w:tcPr>
            <w:tcW w:w="1986" w:type="pct"/>
            <w:vAlign w:val="center"/>
          </w:tcPr>
          <w:p w14:paraId="0B86C758">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手动单道可调式移液器，2-20 µl</w:t>
            </w:r>
          </w:p>
        </w:tc>
        <w:tc>
          <w:tcPr>
            <w:tcW w:w="732" w:type="pct"/>
            <w:vAlign w:val="center"/>
          </w:tcPr>
          <w:p w14:paraId="483A4C86">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1042" w:type="pct"/>
            <w:noWrap/>
            <w:vAlign w:val="center"/>
          </w:tcPr>
          <w:p w14:paraId="4A7C9D58">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58972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63F115B1">
            <w:pPr>
              <w:spacing w:before="120" w:line="360" w:lineRule="auto"/>
              <w:contextualSpacing/>
              <w:jc w:val="center"/>
              <w:rPr>
                <w:rFonts w:hint="eastAsia" w:ascii="仿宋" w:hAnsi="仿宋" w:eastAsia="仿宋"/>
                <w:color w:val="auto"/>
                <w:sz w:val="24"/>
                <w:highlight w:val="none"/>
              </w:rPr>
            </w:pPr>
          </w:p>
        </w:tc>
        <w:tc>
          <w:tcPr>
            <w:tcW w:w="1156" w:type="dxa"/>
            <w:vAlign w:val="center"/>
          </w:tcPr>
          <w:p w14:paraId="75F10117">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1-18</w:t>
            </w:r>
          </w:p>
        </w:tc>
        <w:tc>
          <w:tcPr>
            <w:tcW w:w="1986" w:type="pct"/>
            <w:vAlign w:val="center"/>
          </w:tcPr>
          <w:p w14:paraId="18FC1A20">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手动单道可调式移液器，10-100 µl</w:t>
            </w:r>
          </w:p>
        </w:tc>
        <w:tc>
          <w:tcPr>
            <w:tcW w:w="732" w:type="pct"/>
            <w:vAlign w:val="center"/>
          </w:tcPr>
          <w:p w14:paraId="1572BCDA">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1042" w:type="pct"/>
            <w:noWrap/>
            <w:vAlign w:val="center"/>
          </w:tcPr>
          <w:p w14:paraId="1DD5CABE">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41B1F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0557FE6A">
            <w:pPr>
              <w:spacing w:before="120" w:line="360" w:lineRule="auto"/>
              <w:contextualSpacing/>
              <w:jc w:val="center"/>
              <w:rPr>
                <w:rFonts w:hint="eastAsia" w:ascii="仿宋" w:hAnsi="仿宋" w:eastAsia="仿宋"/>
                <w:color w:val="auto"/>
                <w:sz w:val="24"/>
                <w:highlight w:val="none"/>
              </w:rPr>
            </w:pPr>
          </w:p>
        </w:tc>
        <w:tc>
          <w:tcPr>
            <w:tcW w:w="1156" w:type="dxa"/>
            <w:vAlign w:val="center"/>
          </w:tcPr>
          <w:p w14:paraId="1954FF60">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1-19</w:t>
            </w:r>
          </w:p>
        </w:tc>
        <w:tc>
          <w:tcPr>
            <w:tcW w:w="1986" w:type="pct"/>
            <w:vAlign w:val="center"/>
          </w:tcPr>
          <w:p w14:paraId="603C2B51">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手动单道可调式移液器，20-200 µl</w:t>
            </w:r>
          </w:p>
        </w:tc>
        <w:tc>
          <w:tcPr>
            <w:tcW w:w="732" w:type="pct"/>
            <w:vAlign w:val="center"/>
          </w:tcPr>
          <w:p w14:paraId="6C92E6B4">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1042" w:type="pct"/>
            <w:noWrap/>
            <w:vAlign w:val="center"/>
          </w:tcPr>
          <w:p w14:paraId="3E9BB675">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7F18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2466BA72">
            <w:pPr>
              <w:spacing w:before="120" w:line="360" w:lineRule="auto"/>
              <w:contextualSpacing/>
              <w:jc w:val="center"/>
              <w:rPr>
                <w:rFonts w:hint="eastAsia" w:ascii="仿宋" w:hAnsi="仿宋" w:eastAsia="仿宋"/>
                <w:color w:val="auto"/>
                <w:sz w:val="24"/>
                <w:highlight w:val="none"/>
              </w:rPr>
            </w:pPr>
          </w:p>
        </w:tc>
        <w:tc>
          <w:tcPr>
            <w:tcW w:w="1156" w:type="dxa"/>
            <w:vAlign w:val="center"/>
          </w:tcPr>
          <w:p w14:paraId="6E77F31C">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1-20</w:t>
            </w:r>
          </w:p>
        </w:tc>
        <w:tc>
          <w:tcPr>
            <w:tcW w:w="1986" w:type="pct"/>
            <w:vAlign w:val="center"/>
          </w:tcPr>
          <w:p w14:paraId="696C20C3">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手动单道可调式移液器，100-1000 µl</w:t>
            </w:r>
          </w:p>
        </w:tc>
        <w:tc>
          <w:tcPr>
            <w:tcW w:w="732" w:type="pct"/>
            <w:vAlign w:val="center"/>
          </w:tcPr>
          <w:p w14:paraId="7596EA4E">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3</w:t>
            </w:r>
          </w:p>
        </w:tc>
        <w:tc>
          <w:tcPr>
            <w:tcW w:w="1042" w:type="pct"/>
            <w:noWrap/>
            <w:vAlign w:val="center"/>
          </w:tcPr>
          <w:p w14:paraId="0BD96785">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6B5F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63BF4B5B">
            <w:pPr>
              <w:spacing w:before="120" w:line="360" w:lineRule="auto"/>
              <w:contextualSpacing/>
              <w:jc w:val="center"/>
              <w:rPr>
                <w:rFonts w:hint="eastAsia" w:ascii="仿宋" w:hAnsi="仿宋" w:eastAsia="仿宋"/>
                <w:color w:val="auto"/>
                <w:sz w:val="24"/>
                <w:highlight w:val="none"/>
              </w:rPr>
            </w:pPr>
          </w:p>
        </w:tc>
        <w:tc>
          <w:tcPr>
            <w:tcW w:w="1156" w:type="dxa"/>
            <w:vAlign w:val="center"/>
          </w:tcPr>
          <w:p w14:paraId="18F2ED7D">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1-21</w:t>
            </w:r>
          </w:p>
        </w:tc>
        <w:tc>
          <w:tcPr>
            <w:tcW w:w="1986" w:type="pct"/>
            <w:vAlign w:val="center"/>
          </w:tcPr>
          <w:p w14:paraId="50607CE1">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手动单道可调式移液器，500-5000 μL</w:t>
            </w:r>
          </w:p>
        </w:tc>
        <w:tc>
          <w:tcPr>
            <w:tcW w:w="732" w:type="pct"/>
            <w:vAlign w:val="center"/>
          </w:tcPr>
          <w:p w14:paraId="60913846">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1042" w:type="pct"/>
            <w:noWrap/>
            <w:vAlign w:val="center"/>
          </w:tcPr>
          <w:p w14:paraId="3E5B1ABF">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650E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4E828F1B">
            <w:pPr>
              <w:spacing w:before="120" w:line="360" w:lineRule="auto"/>
              <w:contextualSpacing/>
              <w:jc w:val="center"/>
              <w:rPr>
                <w:rFonts w:hint="eastAsia" w:ascii="仿宋" w:hAnsi="仿宋" w:eastAsia="仿宋"/>
                <w:color w:val="auto"/>
                <w:sz w:val="24"/>
                <w:highlight w:val="none"/>
              </w:rPr>
            </w:pPr>
          </w:p>
        </w:tc>
        <w:tc>
          <w:tcPr>
            <w:tcW w:w="1156" w:type="dxa"/>
            <w:vAlign w:val="center"/>
          </w:tcPr>
          <w:p w14:paraId="0CB2C7B3">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1-22</w:t>
            </w:r>
          </w:p>
        </w:tc>
        <w:tc>
          <w:tcPr>
            <w:tcW w:w="1986" w:type="pct"/>
            <w:vAlign w:val="center"/>
          </w:tcPr>
          <w:p w14:paraId="2C5B97F1">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手动八道可调式移液器，30-300 µl</w:t>
            </w:r>
          </w:p>
        </w:tc>
        <w:tc>
          <w:tcPr>
            <w:tcW w:w="732" w:type="pct"/>
            <w:vAlign w:val="center"/>
          </w:tcPr>
          <w:p w14:paraId="3F82086D">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1042" w:type="pct"/>
            <w:noWrap/>
            <w:vAlign w:val="center"/>
          </w:tcPr>
          <w:p w14:paraId="5B0D02EB">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0374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5DB5CC81">
            <w:pPr>
              <w:spacing w:before="120" w:line="360" w:lineRule="auto"/>
              <w:contextualSpacing/>
              <w:jc w:val="center"/>
              <w:rPr>
                <w:rFonts w:hint="eastAsia" w:ascii="仿宋" w:hAnsi="仿宋" w:eastAsia="仿宋"/>
                <w:color w:val="auto"/>
                <w:sz w:val="24"/>
                <w:highlight w:val="none"/>
              </w:rPr>
            </w:pPr>
          </w:p>
        </w:tc>
        <w:tc>
          <w:tcPr>
            <w:tcW w:w="1156" w:type="dxa"/>
            <w:vAlign w:val="center"/>
          </w:tcPr>
          <w:p w14:paraId="1D6990FD">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1-23</w:t>
            </w:r>
          </w:p>
        </w:tc>
        <w:tc>
          <w:tcPr>
            <w:tcW w:w="1986" w:type="pct"/>
            <w:vAlign w:val="center"/>
          </w:tcPr>
          <w:p w14:paraId="4F7CD7B7">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手掌离心机</w:t>
            </w:r>
          </w:p>
        </w:tc>
        <w:tc>
          <w:tcPr>
            <w:tcW w:w="732" w:type="pct"/>
            <w:vAlign w:val="center"/>
          </w:tcPr>
          <w:p w14:paraId="631BCAF2">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2</w:t>
            </w:r>
          </w:p>
        </w:tc>
        <w:tc>
          <w:tcPr>
            <w:tcW w:w="1042" w:type="pct"/>
            <w:noWrap/>
            <w:vAlign w:val="center"/>
          </w:tcPr>
          <w:p w14:paraId="62B7A5A9">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599E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695A02B1">
            <w:pPr>
              <w:spacing w:before="120" w:line="360" w:lineRule="auto"/>
              <w:contextualSpacing/>
              <w:jc w:val="center"/>
              <w:rPr>
                <w:rFonts w:hint="eastAsia" w:ascii="仿宋" w:hAnsi="仿宋" w:eastAsia="仿宋"/>
                <w:color w:val="auto"/>
                <w:sz w:val="24"/>
                <w:highlight w:val="none"/>
              </w:rPr>
            </w:pPr>
          </w:p>
        </w:tc>
        <w:tc>
          <w:tcPr>
            <w:tcW w:w="1156" w:type="dxa"/>
            <w:vAlign w:val="center"/>
          </w:tcPr>
          <w:p w14:paraId="3FCDD1BA">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1-24</w:t>
            </w:r>
          </w:p>
        </w:tc>
        <w:tc>
          <w:tcPr>
            <w:tcW w:w="1986" w:type="pct"/>
            <w:vAlign w:val="center"/>
          </w:tcPr>
          <w:p w14:paraId="2B1309F4">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玻璃珠灭菌器</w:t>
            </w:r>
          </w:p>
        </w:tc>
        <w:tc>
          <w:tcPr>
            <w:tcW w:w="732" w:type="pct"/>
            <w:vAlign w:val="center"/>
          </w:tcPr>
          <w:p w14:paraId="77DA2018">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7208C7F4">
            <w:pPr>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否</w:t>
            </w:r>
          </w:p>
        </w:tc>
      </w:tr>
      <w:tr w14:paraId="1ACE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560" w:type="pct"/>
            <w:vMerge w:val="continue"/>
            <w:noWrap/>
            <w:vAlign w:val="center"/>
          </w:tcPr>
          <w:p w14:paraId="599EC969">
            <w:pPr>
              <w:spacing w:before="120" w:line="360" w:lineRule="auto"/>
              <w:contextualSpacing/>
              <w:jc w:val="center"/>
              <w:rPr>
                <w:rFonts w:hint="eastAsia" w:ascii="仿宋" w:hAnsi="仿宋" w:eastAsia="仿宋"/>
                <w:color w:val="auto"/>
                <w:sz w:val="24"/>
                <w:highlight w:val="none"/>
              </w:rPr>
            </w:pPr>
          </w:p>
        </w:tc>
        <w:tc>
          <w:tcPr>
            <w:tcW w:w="1156" w:type="dxa"/>
            <w:vAlign w:val="center"/>
          </w:tcPr>
          <w:p w14:paraId="7A1FF8E7">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1-25</w:t>
            </w:r>
          </w:p>
        </w:tc>
        <w:tc>
          <w:tcPr>
            <w:tcW w:w="1986" w:type="pct"/>
            <w:vAlign w:val="center"/>
          </w:tcPr>
          <w:p w14:paraId="750F72E1">
            <w:pPr>
              <w:widowControl/>
              <w:spacing w:before="120" w:line="360" w:lineRule="auto"/>
              <w:contextualSpacing/>
              <w:jc w:val="center"/>
              <w:rPr>
                <w:rFonts w:hint="eastAsia" w:ascii="仿宋" w:hAnsi="仿宋" w:eastAsia="仿宋"/>
                <w:color w:val="auto"/>
                <w:sz w:val="24"/>
                <w:highlight w:val="none"/>
              </w:rPr>
            </w:pPr>
            <w:r>
              <w:rPr>
                <w:rFonts w:hint="eastAsia" w:ascii="仿宋" w:hAnsi="仿宋" w:eastAsia="仿宋" w:cs="宋体"/>
                <w:color w:val="auto"/>
                <w:kern w:val="0"/>
                <w:sz w:val="24"/>
                <w:highlight w:val="none"/>
              </w:rPr>
              <w:t>厌氧/低氧工作站</w:t>
            </w:r>
          </w:p>
        </w:tc>
        <w:tc>
          <w:tcPr>
            <w:tcW w:w="732" w:type="pct"/>
            <w:vAlign w:val="center"/>
          </w:tcPr>
          <w:p w14:paraId="2AE66B8C">
            <w:pPr>
              <w:jc w:val="center"/>
              <w:rPr>
                <w:rFonts w:hint="eastAsia" w:ascii="仿宋" w:hAnsi="仿宋" w:eastAsia="仿宋"/>
                <w:color w:val="auto"/>
                <w:sz w:val="24"/>
                <w:highlight w:val="none"/>
              </w:rPr>
            </w:pPr>
            <w:r>
              <w:rPr>
                <w:rFonts w:hint="eastAsia" w:ascii="仿宋" w:hAnsi="仿宋" w:eastAsia="仿宋" w:cs="宋体"/>
                <w:color w:val="auto"/>
                <w:sz w:val="24"/>
                <w:highlight w:val="none"/>
              </w:rPr>
              <w:t>1</w:t>
            </w:r>
          </w:p>
        </w:tc>
        <w:tc>
          <w:tcPr>
            <w:tcW w:w="1042" w:type="pct"/>
            <w:noWrap/>
            <w:vAlign w:val="center"/>
          </w:tcPr>
          <w:p w14:paraId="508C80DA">
            <w:pPr>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否</w:t>
            </w:r>
          </w:p>
        </w:tc>
      </w:tr>
      <w:tr w14:paraId="48BB3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60" w:type="pct"/>
            <w:vMerge w:val="continue"/>
            <w:noWrap/>
            <w:vAlign w:val="center"/>
          </w:tcPr>
          <w:p w14:paraId="56AF07B9">
            <w:pPr>
              <w:spacing w:before="120" w:line="360" w:lineRule="auto"/>
              <w:contextualSpacing/>
              <w:jc w:val="center"/>
              <w:rPr>
                <w:rFonts w:hint="eastAsia" w:ascii="仿宋" w:hAnsi="仿宋" w:eastAsia="仿宋"/>
                <w:color w:val="auto"/>
                <w:sz w:val="24"/>
                <w:highlight w:val="none"/>
              </w:rPr>
            </w:pPr>
          </w:p>
        </w:tc>
        <w:tc>
          <w:tcPr>
            <w:tcW w:w="1156" w:type="dxa"/>
            <w:vAlign w:val="center"/>
          </w:tcPr>
          <w:p w14:paraId="7DF8082E">
            <w:pPr>
              <w:widowControl/>
              <w:spacing w:before="12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1-26</w:t>
            </w:r>
          </w:p>
        </w:tc>
        <w:tc>
          <w:tcPr>
            <w:tcW w:w="1986" w:type="pct"/>
            <w:vAlign w:val="center"/>
          </w:tcPr>
          <w:p w14:paraId="59619A59">
            <w:pPr>
              <w:widowControl/>
              <w:spacing w:before="120" w:line="360" w:lineRule="auto"/>
              <w:contextualSpacing/>
              <w:jc w:val="center"/>
              <w:rPr>
                <w:rFonts w:hint="eastAsia" w:ascii="仿宋" w:hAnsi="仿宋" w:eastAsia="仿宋" w:cs="宋体"/>
                <w:color w:val="auto"/>
                <w:sz w:val="24"/>
                <w:highlight w:val="none"/>
              </w:rPr>
            </w:pPr>
            <w:r>
              <w:rPr>
                <w:rFonts w:hint="eastAsia" w:ascii="仿宋" w:hAnsi="仿宋" w:eastAsia="仿宋" w:cs="宋体"/>
                <w:color w:val="auto"/>
                <w:kern w:val="0"/>
                <w:sz w:val="24"/>
                <w:highlight w:val="none"/>
              </w:rPr>
              <w:t>医用冷藏箱</w:t>
            </w:r>
          </w:p>
        </w:tc>
        <w:tc>
          <w:tcPr>
            <w:tcW w:w="732" w:type="pct"/>
            <w:vAlign w:val="center"/>
          </w:tcPr>
          <w:p w14:paraId="68FB0E1D">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3</w:t>
            </w:r>
          </w:p>
        </w:tc>
        <w:tc>
          <w:tcPr>
            <w:tcW w:w="1042" w:type="pct"/>
            <w:noWrap/>
            <w:vAlign w:val="center"/>
          </w:tcPr>
          <w:p w14:paraId="49C7D6B5">
            <w:pPr>
              <w:jc w:val="center"/>
              <w:rPr>
                <w:rFonts w:hint="eastAsia" w:ascii="仿宋" w:hAnsi="仿宋" w:eastAsia="仿宋" w:cs="宋体"/>
                <w:color w:val="auto"/>
                <w:sz w:val="24"/>
                <w:highlight w:val="none"/>
              </w:rPr>
            </w:pPr>
            <w:r>
              <w:rPr>
                <w:rFonts w:hint="eastAsia" w:ascii="仿宋" w:hAnsi="仿宋" w:eastAsia="仿宋" w:cs="宋体"/>
                <w:color w:val="auto"/>
                <w:sz w:val="24"/>
                <w:highlight w:val="none"/>
              </w:rPr>
              <w:t>否</w:t>
            </w:r>
          </w:p>
        </w:tc>
      </w:tr>
    </w:tbl>
    <w:p w14:paraId="48D96689">
      <w:pPr>
        <w:pStyle w:val="5"/>
        <w:ind w:firstLine="0"/>
        <w:rPr>
          <w:color w:val="auto"/>
          <w:highlight w:val="none"/>
        </w:rPr>
      </w:pPr>
    </w:p>
    <w:p w14:paraId="083614B6">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0CBF4EED">
      <w:pPr>
        <w:spacing w:line="360" w:lineRule="auto"/>
        <w:ind w:firstLine="480" w:firstLineChars="200"/>
        <w:rPr>
          <w:rFonts w:hint="eastAsia" w:ascii="仿宋" w:hAnsi="仿宋" w:eastAsia="仿宋"/>
          <w:color w:val="auto"/>
          <w:sz w:val="24"/>
          <w:highlight w:val="none"/>
        </w:rPr>
      </w:pPr>
      <w:bookmarkStart w:id="3" w:name="OLE_LINK179"/>
      <w:bookmarkStart w:id="4" w:name="OLE_LINK178"/>
      <w:r>
        <w:rPr>
          <w:rFonts w:hint="eastAsia" w:ascii="仿宋" w:hAnsi="仿宋" w:eastAsia="仿宋"/>
          <w:color w:val="auto"/>
          <w:sz w:val="24"/>
          <w:highlight w:val="none"/>
        </w:rPr>
        <w:t>本次招标采购项目为2026年研究型病房实验室设备，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3"/>
      <w:bookmarkEnd w:id="4"/>
    </w:p>
    <w:p w14:paraId="1E27F70A">
      <w:pPr>
        <w:tabs>
          <w:tab w:val="left" w:pos="5456"/>
        </w:tabs>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7A33B65C">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3FC4EB86">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olor w:val="auto"/>
          <w:sz w:val="24"/>
          <w:highlight w:val="none"/>
        </w:rPr>
        <w:t>签订合同后90日内</w:t>
      </w:r>
      <w:r>
        <w:rPr>
          <w:rFonts w:hint="eastAsia" w:ascii="仿宋" w:hAnsi="仿宋" w:eastAsia="仿宋" w:cs="仿宋"/>
          <w:bCs/>
          <w:color w:val="auto"/>
          <w:sz w:val="24"/>
          <w:highlight w:val="none"/>
        </w:rPr>
        <w:t>。</w:t>
      </w:r>
    </w:p>
    <w:p w14:paraId="13D905BF">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2、交付地点：首都医科大学附属首都儿童医学中心。</w:t>
      </w:r>
    </w:p>
    <w:p w14:paraId="7CB652F1">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0C9689BE">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详见第六章拟签订的合同文本。</w:t>
      </w:r>
    </w:p>
    <w:p w14:paraId="1B66AB95">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60C76C47">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投标产品的包装应符合《财政部等三部门联合印发商品包装和快递包装政府采购需求标准（试行）》（财办库〔2020〕123号）的规定。</w:t>
      </w:r>
    </w:p>
    <w:p w14:paraId="09CE1917">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（四）售后服务（质保期）</w:t>
      </w:r>
    </w:p>
    <w:p w14:paraId="0DC862E8">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1、质保期：</w:t>
      </w:r>
      <w:r>
        <w:rPr>
          <w:rFonts w:hint="eastAsia" w:ascii="仿宋" w:hAnsi="仿宋" w:eastAsia="仿宋"/>
          <w:color w:val="auto"/>
          <w:sz w:val="24"/>
          <w:highlight w:val="none"/>
        </w:rPr>
        <w:t>除非在每包技术规格中另有规定外，本项目所供设备的质量保证期（保修期）为调试验收合格后60个月</w:t>
      </w:r>
      <w:r>
        <w:rPr>
          <w:rFonts w:hint="eastAsia" w:ascii="仿宋" w:hAnsi="仿宋" w:eastAsia="仿宋" w:cs="仿宋"/>
          <w:bCs/>
          <w:color w:val="auto"/>
          <w:sz w:val="24"/>
          <w:highlight w:val="none"/>
        </w:rPr>
        <w:t>。</w:t>
      </w:r>
    </w:p>
    <w:p w14:paraId="098229B6">
      <w:pPr>
        <w:pStyle w:val="5"/>
        <w:rPr>
          <w:color w:val="auto"/>
          <w:highlight w:val="none"/>
        </w:rPr>
      </w:pPr>
    </w:p>
    <w:p w14:paraId="6DD43D3E">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3DCEF223">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7A2538D5">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64D6523B">
      <w:pPr>
        <w:spacing w:line="360" w:lineRule="auto"/>
        <w:ind w:firstLine="480" w:firstLineChars="200"/>
        <w:rPr>
          <w:rFonts w:hint="eastAsia" w:ascii="仿宋" w:hAnsi="仿宋" w:eastAsia="仿宋"/>
          <w:color w:val="auto"/>
          <w:sz w:val="24"/>
          <w:highlight w:val="none"/>
        </w:rPr>
      </w:pPr>
      <w:bookmarkStart w:id="5" w:name="OLE_LINK180"/>
      <w:r>
        <w:rPr>
          <w:rFonts w:hint="eastAsia" w:ascii="仿宋" w:hAnsi="仿宋" w:eastAsia="仿宋"/>
          <w:color w:val="auto"/>
          <w:sz w:val="24"/>
          <w:highlight w:val="none"/>
        </w:rPr>
        <w:t>本次招标采购项目为2026年研究型病房实验室设备，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5"/>
    </w:p>
    <w:p w14:paraId="41C8C8C9">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585C66C7">
      <w:pPr>
        <w:spacing w:line="360" w:lineRule="auto"/>
        <w:rPr>
          <w:rFonts w:hint="eastAsia"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rPr>
        <w:t>1.1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1DF83836">
      <w:pPr>
        <w:spacing w:line="360" w:lineRule="auto"/>
        <w:rPr>
          <w:rFonts w:hint="eastAsia" w:ascii="仿宋" w:hAnsi="仿宋" w:eastAsia="仿宋"/>
          <w:color w:val="auto"/>
          <w:sz w:val="24"/>
          <w:highlight w:val="none"/>
        </w:rPr>
      </w:pPr>
      <w:r>
        <w:rPr>
          <w:rFonts w:hint="eastAsia" w:ascii="仿宋" w:hAnsi="仿宋" w:eastAsia="仿宋"/>
          <w:color w:val="auto"/>
          <w:kern w:val="0"/>
          <w:sz w:val="24"/>
          <w:highlight w:val="none"/>
        </w:rPr>
        <w:t>★1.</w:t>
      </w:r>
      <w:r>
        <w:rPr>
          <w:rFonts w:hint="eastAsia" w:ascii="仿宋" w:hAnsi="仿宋" w:eastAsia="仿宋"/>
          <w:color w:val="auto"/>
          <w:sz w:val="24"/>
          <w:highlight w:val="none"/>
        </w:rPr>
        <w:t>2 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44719939">
      <w:pPr>
        <w:spacing w:line="360" w:lineRule="auto"/>
        <w:rPr>
          <w:rFonts w:hint="eastAsia" w:ascii="仿宋" w:hAnsi="仿宋" w:eastAsia="仿宋"/>
          <w:bCs/>
          <w:color w:val="auto"/>
          <w:sz w:val="24"/>
          <w:highlight w:val="none"/>
        </w:rPr>
      </w:pPr>
      <w:r>
        <w:rPr>
          <w:rFonts w:hint="eastAsia" w:ascii="仿宋" w:hAnsi="仿宋" w:eastAsia="仿宋"/>
          <w:color w:val="auto"/>
          <w:kern w:val="0"/>
          <w:sz w:val="24"/>
          <w:highlight w:val="none"/>
        </w:rPr>
        <w:t xml:space="preserve">★1.3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r>
        <w:rPr>
          <w:rFonts w:hint="eastAsia" w:ascii="仿宋" w:hAnsi="仿宋" w:eastAsia="仿宋"/>
          <w:color w:val="auto"/>
          <w:sz w:val="24"/>
          <w:highlight w:val="none"/>
        </w:rPr>
        <w:t>（不适用的情况除外）</w:t>
      </w:r>
      <w:r>
        <w:rPr>
          <w:rFonts w:hint="eastAsia" w:ascii="仿宋" w:hAnsi="仿宋" w:eastAsia="仿宋"/>
          <w:bCs/>
          <w:color w:val="auto"/>
          <w:sz w:val="24"/>
          <w:highlight w:val="none"/>
        </w:rPr>
        <w:t>。</w:t>
      </w:r>
    </w:p>
    <w:p w14:paraId="78BE00AB">
      <w:pPr>
        <w:tabs>
          <w:tab w:val="left" w:pos="420"/>
        </w:tabs>
        <w:spacing w:line="360" w:lineRule="auto"/>
        <w:rPr>
          <w:rFonts w:hint="eastAsia" w:ascii="仿宋" w:hAnsi="仿宋" w:eastAsia="仿宋"/>
          <w:color w:val="auto"/>
          <w:sz w:val="24"/>
          <w:highlight w:val="none"/>
        </w:rPr>
      </w:pPr>
      <w:r>
        <w:rPr>
          <w:rFonts w:hint="eastAsia" w:ascii="仿宋" w:hAnsi="仿宋" w:eastAsia="仿宋"/>
          <w:color w:val="auto"/>
          <w:kern w:val="0"/>
          <w:sz w:val="24"/>
          <w:highlight w:val="none"/>
        </w:rPr>
        <w:t>★1.</w:t>
      </w:r>
      <w:r>
        <w:rPr>
          <w:rFonts w:hint="eastAsia" w:ascii="仿宋" w:hAnsi="仿宋" w:eastAsia="仿宋"/>
          <w:color w:val="auto"/>
          <w:sz w:val="24"/>
          <w:highlight w:val="none"/>
        </w:rPr>
        <w:t>4 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99DFEA7">
      <w:pPr>
        <w:tabs>
          <w:tab w:val="left" w:pos="420"/>
        </w:tabs>
        <w:spacing w:line="360" w:lineRule="auto"/>
        <w:rPr>
          <w:rFonts w:hint="eastAsia" w:ascii="仿宋" w:hAnsi="仿宋" w:eastAsia="仿宋" w:cs="仿宋"/>
          <w:b/>
          <w:bCs/>
          <w:color w:val="auto"/>
          <w:sz w:val="24"/>
          <w:highlight w:val="none"/>
        </w:rPr>
      </w:pPr>
      <w:r>
        <w:rPr>
          <w:rFonts w:hint="eastAsia" w:ascii="仿宋" w:hAnsi="仿宋" w:eastAsia="仿宋"/>
          <w:color w:val="auto"/>
          <w:sz w:val="24"/>
          <w:highlight w:val="none"/>
        </w:rPr>
        <w:t>1.5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37B9BBBA">
      <w:pPr>
        <w:pStyle w:val="5"/>
        <w:rPr>
          <w:rFonts w:hint="eastAsia" w:ascii="仿宋" w:hAnsi="仿宋" w:eastAsia="仿宋"/>
          <w:color w:val="auto"/>
          <w:highlight w:val="none"/>
        </w:rPr>
      </w:pPr>
    </w:p>
    <w:p w14:paraId="42E00BD8">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677EE334">
      <w:pPr>
        <w:pStyle w:val="5"/>
        <w:spacing w:line="360" w:lineRule="auto"/>
        <w:rPr>
          <w:rFonts w:hint="eastAsia" w:ascii="仿宋" w:hAnsi="仿宋" w:eastAsia="仿宋"/>
          <w:color w:val="auto"/>
          <w:highlight w:val="none"/>
        </w:rPr>
      </w:pPr>
      <w:r>
        <w:rPr>
          <w:rFonts w:hint="eastAsia" w:ascii="仿宋" w:hAnsi="仿宋" w:eastAsia="仿宋"/>
          <w:color w:val="auto"/>
          <w:highlight w:val="none"/>
        </w:rPr>
        <w:t>1、采购标的需满足的性能、材料、结构、外观、质量、安全、技术规格、物理特性等要求：</w:t>
      </w:r>
    </w:p>
    <w:p w14:paraId="208F5F9D">
      <w:pPr>
        <w:rPr>
          <w:rFonts w:hint="eastAsia" w:ascii="仿宋" w:hAnsi="仿宋" w:eastAsia="仿宋"/>
          <w:b/>
          <w:color w:val="auto"/>
          <w:highlight w:val="none"/>
        </w:rPr>
      </w:pPr>
      <w:r>
        <w:rPr>
          <w:rFonts w:ascii="仿宋" w:hAnsi="仿宋" w:eastAsia="仿宋"/>
          <w:b/>
          <w:color w:val="auto"/>
          <w:highlight w:val="none"/>
        </w:rPr>
        <w:br w:type="page"/>
      </w:r>
    </w:p>
    <w:p w14:paraId="0A311C69">
      <w:pPr>
        <w:pStyle w:val="5"/>
        <w:spacing w:line="360" w:lineRule="auto"/>
        <w:contextualSpacing/>
        <w:jc w:val="center"/>
        <w:rPr>
          <w:rFonts w:hint="eastAsia" w:ascii="仿宋" w:hAnsi="仿宋" w:eastAsia="仿宋"/>
          <w:b/>
          <w:color w:val="auto"/>
          <w:highlight w:val="none"/>
        </w:rPr>
      </w:pPr>
      <w:r>
        <w:rPr>
          <w:rFonts w:ascii="仿宋" w:hAnsi="仿宋" w:eastAsia="仿宋"/>
          <w:b/>
          <w:color w:val="auto"/>
          <w:highlight w:val="none"/>
        </w:rPr>
        <w:t>第</w:t>
      </w:r>
      <w:r>
        <w:rPr>
          <w:rFonts w:hint="eastAsia" w:ascii="仿宋" w:hAnsi="仿宋" w:eastAsia="仿宋"/>
          <w:b/>
          <w:color w:val="auto"/>
          <w:highlight w:val="none"/>
        </w:rPr>
        <w:t>1包 品目1-1 全自动细胞计数仪</w:t>
      </w:r>
    </w:p>
    <w:p w14:paraId="0E67E844">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数量：1台（套）</w:t>
      </w:r>
    </w:p>
    <w:p w14:paraId="1BE7943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一、技术参数</w:t>
      </w:r>
    </w:p>
    <w:p w14:paraId="748DCCB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bCs/>
          <w:color w:val="auto"/>
          <w:sz w:val="24"/>
          <w:highlight w:val="none"/>
          <w:lang w:val="zh-TW"/>
        </w:rPr>
        <w:t>▲</w:t>
      </w:r>
      <w:r>
        <w:rPr>
          <w:rFonts w:hint="eastAsia" w:ascii="仿宋" w:hAnsi="仿宋" w:eastAsia="仿宋" w:cs="仿宋"/>
          <w:b/>
          <w:bCs/>
          <w:color w:val="auto"/>
          <w:kern w:val="0"/>
          <w:sz w:val="24"/>
          <w:highlight w:val="none"/>
          <w:lang w:val="zh-TW"/>
        </w:rPr>
        <w:t>1、</w:t>
      </w:r>
      <w:r>
        <w:rPr>
          <w:rFonts w:hint="eastAsia" w:ascii="仿宋" w:hAnsi="仿宋" w:eastAsia="仿宋" w:cs="仿宋"/>
          <w:bCs/>
          <w:color w:val="auto"/>
          <w:sz w:val="24"/>
          <w:highlight w:val="none"/>
          <w:lang w:val="zh-TW"/>
        </w:rPr>
        <w:t>光学通道：≥6通道，包含明场，台盼蓝、AO、PI、GFP和RFP通道，</w:t>
      </w:r>
      <w:r>
        <w:rPr>
          <w:rFonts w:hint="eastAsia" w:ascii="仿宋" w:hAnsi="仿宋" w:eastAsia="仿宋" w:cs="仿宋"/>
          <w:color w:val="auto"/>
          <w:sz w:val="24"/>
          <w:highlight w:val="none"/>
          <w:lang w:val="zh-TW"/>
        </w:rPr>
        <w:t>可用于明场细胞总数计数、活细胞和死细胞荧光计数台盼蓝染色计数、原代细胞计数。</w:t>
      </w:r>
    </w:p>
    <w:p w14:paraId="160B3AAC">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2、明场照明：白光LED。</w:t>
      </w:r>
    </w:p>
    <w:p w14:paraId="072D580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3、对焦方式：自动聚焦、手动聚焦，且可每孔独立聚焦。</w:t>
      </w:r>
    </w:p>
    <w:p w14:paraId="655A041E">
      <w:pPr>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4、曝光模式：台盼蓝和AOPI模式下，可自动调整曝光度，无需人为干预。</w:t>
      </w:r>
    </w:p>
    <w:p w14:paraId="6FB46D01">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TW"/>
        </w:rPr>
        <w:t>5、物镜倍数：4倍或10倍显微物镜。</w:t>
      </w:r>
    </w:p>
    <w:p w14:paraId="6C1EF58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eastAsia="zh-TW"/>
        </w:rPr>
      </w:pPr>
      <w:r>
        <w:rPr>
          <w:rFonts w:hint="eastAsia" w:ascii="仿宋" w:hAnsi="仿宋" w:eastAsia="仿宋" w:cs="仿宋"/>
          <w:color w:val="auto"/>
          <w:sz w:val="24"/>
          <w:highlight w:val="none"/>
          <w:lang w:val="zh-TW" w:eastAsia="zh-TW"/>
        </w:rPr>
        <w:t>6、成像元件：≥600万像素CMOS相机。</w:t>
      </w:r>
    </w:p>
    <w:p w14:paraId="657EB8A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7、样品台具有纳米涂层，直接加样，无需细胞计数板。</w:t>
      </w:r>
    </w:p>
    <w:p w14:paraId="260FCE6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TW"/>
        </w:rPr>
        <w:t>8、样品体积：5μL、20μL、40μL至少两种加样体积可选。</w:t>
      </w:r>
    </w:p>
    <w:p w14:paraId="7152FD66">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9、</w:t>
      </w:r>
      <w:bookmarkStart w:id="6" w:name="OLE_LINK1"/>
      <w:r>
        <w:rPr>
          <w:rFonts w:hint="eastAsia" w:ascii="仿宋" w:hAnsi="仿宋" w:eastAsia="仿宋" w:cs="仿宋"/>
          <w:color w:val="auto"/>
          <w:sz w:val="24"/>
          <w:highlight w:val="none"/>
          <w:lang w:val="zh-TW"/>
        </w:rPr>
        <w:t>检测浓度范围：1×10</w:t>
      </w:r>
      <w:r>
        <w:rPr>
          <w:rFonts w:hint="eastAsia" w:ascii="仿宋" w:hAnsi="仿宋" w:eastAsia="仿宋" w:cs="仿宋"/>
          <w:color w:val="auto"/>
          <w:sz w:val="24"/>
          <w:highlight w:val="none"/>
          <w:vertAlign w:val="superscript"/>
          <w:lang w:val="zh-TW"/>
        </w:rPr>
        <w:t>3</w:t>
      </w:r>
      <w:r>
        <w:rPr>
          <w:rFonts w:hint="eastAsia" w:ascii="仿宋" w:hAnsi="仿宋" w:eastAsia="仿宋" w:cs="仿宋"/>
          <w:color w:val="auto"/>
          <w:sz w:val="24"/>
          <w:highlight w:val="none"/>
          <w:lang w:val="zh-TW"/>
        </w:rPr>
        <w:t>～ 3×10</w:t>
      </w:r>
      <w:r>
        <w:rPr>
          <w:rFonts w:hint="eastAsia" w:ascii="仿宋" w:hAnsi="仿宋" w:eastAsia="仿宋" w:cs="仿宋"/>
          <w:color w:val="auto"/>
          <w:sz w:val="24"/>
          <w:highlight w:val="none"/>
          <w:vertAlign w:val="superscript"/>
          <w:lang w:val="zh-TW"/>
        </w:rPr>
        <w:t>7</w:t>
      </w:r>
      <w:r>
        <w:rPr>
          <w:rFonts w:hint="eastAsia" w:ascii="仿宋" w:hAnsi="仿宋" w:eastAsia="仿宋" w:cs="仿宋"/>
          <w:color w:val="auto"/>
          <w:sz w:val="24"/>
          <w:highlight w:val="none"/>
          <w:lang w:val="zh-TW"/>
        </w:rPr>
        <w:t>个细胞/ml。</w:t>
      </w:r>
    </w:p>
    <w:p w14:paraId="17BFFFC8">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▲10、可检测细胞直径范围：1～250um。</w:t>
      </w:r>
    </w:p>
    <w:p w14:paraId="5F54A4B7">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11、一次可检测≥4个样品。</w:t>
      </w:r>
    </w:p>
    <w:p w14:paraId="7665CCFC">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▲12、检测视野：≥5个。</w:t>
      </w:r>
    </w:p>
    <w:p w14:paraId="2380671E">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13、每个样本检测速度：明场&amp;荧光≥5秒。</w:t>
      </w:r>
    </w:p>
    <w:p w14:paraId="5E135628">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14、控制系统：</w:t>
      </w:r>
    </w:p>
    <w:p w14:paraId="4B6438C2">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14.1、液晶触摸显示屏≥7英寸；内存：≥120G。</w:t>
      </w:r>
    </w:p>
    <w:p w14:paraId="3DFA521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lang w:val="zh-TW"/>
        </w:rPr>
      </w:pPr>
      <w:r>
        <w:rPr>
          <w:rFonts w:hint="eastAsia" w:ascii="仿宋" w:hAnsi="仿宋" w:eastAsia="仿宋" w:cs="仿宋"/>
          <w:color w:val="auto"/>
          <w:sz w:val="24"/>
          <w:highlight w:val="none"/>
          <w:lang w:val="zh-TW"/>
        </w:rPr>
        <w:t>14.</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lang w:val="zh-TW"/>
        </w:rPr>
        <w:t>、可</w:t>
      </w:r>
      <w:bookmarkEnd w:id="6"/>
      <w:r>
        <w:rPr>
          <w:rFonts w:hint="eastAsia" w:ascii="仿宋" w:hAnsi="仿宋" w:eastAsia="仿宋" w:cs="仿宋"/>
          <w:color w:val="auto"/>
          <w:sz w:val="24"/>
          <w:highlight w:val="none"/>
          <w:lang w:val="zh-TW"/>
        </w:rPr>
        <w:t>导出结果包含：实验名称、样本ID、活细胞数/ml、死细胞数/ml、活率、直径分布图、结团细胞数量直方图、结团率、细胞稀释比例、细胞图等；导出格式包括：pdf、excel。</w:t>
      </w:r>
    </w:p>
    <w:p w14:paraId="55948B8C">
      <w:pPr>
        <w:tabs>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132"/>
        </w:tabs>
        <w:spacing w:line="360" w:lineRule="auto"/>
        <w:rPr>
          <w:rFonts w:hint="eastAsia" w:ascii="仿宋" w:hAnsi="仿宋" w:eastAsia="仿宋" w:cs="仿宋"/>
          <w:color w:val="auto"/>
          <w:sz w:val="24"/>
          <w:highlight w:val="none"/>
        </w:rPr>
      </w:pPr>
    </w:p>
    <w:p w14:paraId="42DA9464">
      <w:pPr>
        <w:pStyle w:val="5"/>
        <w:spacing w:line="360" w:lineRule="auto"/>
        <w:contextualSpacing/>
        <w:jc w:val="both"/>
        <w:rPr>
          <w:rFonts w:hint="eastAsia" w:ascii="仿宋" w:hAnsi="仿宋" w:eastAsia="仿宋" w:cs="仿宋"/>
          <w:b/>
          <w:color w:val="auto"/>
          <w:highlight w:val="none"/>
        </w:rPr>
      </w:pPr>
    </w:p>
    <w:p w14:paraId="3FD7C464">
      <w:pPr>
        <w:pStyle w:val="5"/>
        <w:rPr>
          <w:color w:val="auto"/>
          <w:highlight w:val="none"/>
        </w:rPr>
      </w:pPr>
    </w:p>
    <w:p w14:paraId="403E70C1">
      <w:pPr>
        <w:rPr>
          <w:rFonts w:hint="eastAsia" w:ascii="仿宋" w:hAnsi="仿宋" w:eastAsia="仿宋"/>
          <w:b/>
          <w:color w:val="auto"/>
          <w:highlight w:val="none"/>
        </w:rPr>
      </w:pPr>
      <w:r>
        <w:rPr>
          <w:rFonts w:hint="eastAsia" w:ascii="仿宋" w:hAnsi="仿宋" w:eastAsia="仿宋"/>
          <w:b/>
          <w:color w:val="auto"/>
          <w:highlight w:val="none"/>
        </w:rPr>
        <w:br w:type="page"/>
      </w:r>
    </w:p>
    <w:p w14:paraId="712A20F1">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品目1-2高速台式冷冻离心机</w:t>
      </w:r>
    </w:p>
    <w:p w14:paraId="7FC2A7AD">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数量：1台（套）</w:t>
      </w:r>
    </w:p>
    <w:p w14:paraId="3D19974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35FCC2F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1、主机：</w:t>
      </w:r>
    </w:p>
    <w:p w14:paraId="2CA85FE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1.1、转速调节范围：100r/min～25000r/min；误差：不超过±10r/min。</w:t>
      </w:r>
    </w:p>
    <w:p w14:paraId="244C5C1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▲1.2、最大相对离心力：≥50000×g。</w:t>
      </w:r>
    </w:p>
    <w:p w14:paraId="40D8B29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1.3、最大容量：≥6×100ml。</w:t>
      </w:r>
    </w:p>
    <w:p w14:paraId="6AD46AF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▲1.4、温度设置范围：-20℃～+40℃；调节步长≤1℃；误差：不超过±1℃。</w:t>
      </w:r>
    </w:p>
    <w:p w14:paraId="78FC05E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1.5、定时范围：1min～99h59min。</w:t>
      </w:r>
    </w:p>
    <w:p w14:paraId="1A2EEE2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1.6、加速曲线≥10档可选；加速曲线≥10档可选；可自定义升速、降速时间曲线。</w:t>
      </w:r>
    </w:p>
    <w:p w14:paraId="4603892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1.7、控制系统：</w:t>
      </w:r>
    </w:p>
    <w:p w14:paraId="310E7F7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1.7.1、液晶触摸显示屏≥7英寸，设置参数、实时运行参数可同屏显示。</w:t>
      </w:r>
    </w:p>
    <w:p w14:paraId="0603017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1.7.2、具备转头自动识别功能。</w:t>
      </w:r>
    </w:p>
    <w:p w14:paraId="27A8D94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1.7.3、计时模式：具备启动计时、到转速计时、瞬时连续计时模式。</w:t>
      </w:r>
    </w:p>
    <w:p w14:paraId="668E452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1.7.4、可自定义编辑运行程序，具备阶梯离心功能。</w:t>
      </w:r>
    </w:p>
    <w:p w14:paraId="0D346D5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1.7.5、具备用户管理功能。</w:t>
      </w:r>
    </w:p>
    <w:p w14:paraId="7756D39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1.7.6、具备不平衡、超速、门盖保护功能。</w:t>
      </w:r>
    </w:p>
    <w:p w14:paraId="5EECCE9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1.8、离心腔采用316L不锈钢。</w:t>
      </w:r>
    </w:p>
    <w:p w14:paraId="55AF0CC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2、转子</w:t>
      </w:r>
    </w:p>
    <w:p w14:paraId="6B5DE14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2.1、转子、吊篮采用铝合金。</w:t>
      </w:r>
    </w:p>
    <w:p w14:paraId="740BA52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2.2、12×15ml尖底角转子：最高转速≥14000r/min，最大相对离心力≥21000×g。</w:t>
      </w:r>
    </w:p>
    <w:p w14:paraId="6E08987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3、整机噪声：≤65dB（A）。</w:t>
      </w:r>
    </w:p>
    <w:p w14:paraId="1B37DFE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二、主要配置：</w:t>
      </w:r>
    </w:p>
    <w:p w14:paraId="0663BE7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1、主机：1台。</w:t>
      </w:r>
    </w:p>
    <w:p w14:paraId="1F6FBF99">
      <w:pPr>
        <w:spacing w:line="360" w:lineRule="auto"/>
        <w:rPr>
          <w:rFonts w:hint="eastAsia" w:asciiTheme="minorEastAsia" w:hAnsiTheme="minorEastAsia"/>
          <w:color w:val="auto"/>
          <w:sz w:val="24"/>
          <w:highlight w:val="none"/>
        </w:rPr>
      </w:pPr>
      <w:r>
        <w:rPr>
          <w:rFonts w:hint="eastAsia" w:ascii="仿宋" w:hAnsi="仿宋" w:eastAsia="仿宋" w:cs="仿宋"/>
          <w:color w:val="auto"/>
          <w:sz w:val="24"/>
          <w:highlight w:val="none"/>
        </w:rPr>
        <w:t>2、24×1.5ml/2.2ml角转子：1个。</w:t>
      </w:r>
    </w:p>
    <w:p w14:paraId="363B6707">
      <w:pPr>
        <w:pStyle w:val="5"/>
        <w:spacing w:line="360" w:lineRule="auto"/>
        <w:contextualSpacing/>
        <w:jc w:val="both"/>
        <w:rPr>
          <w:rFonts w:hint="eastAsia" w:ascii="仿宋" w:hAnsi="仿宋" w:eastAsia="仿宋"/>
          <w:b/>
          <w:color w:val="auto"/>
          <w:highlight w:val="none"/>
        </w:rPr>
      </w:pPr>
    </w:p>
    <w:p w14:paraId="006EA5F1">
      <w:pPr>
        <w:pStyle w:val="5"/>
        <w:rPr>
          <w:color w:val="auto"/>
          <w:highlight w:val="none"/>
        </w:rPr>
      </w:pPr>
    </w:p>
    <w:p w14:paraId="2347C42F">
      <w:pPr>
        <w:rPr>
          <w:rFonts w:hint="eastAsia" w:ascii="仿宋" w:hAnsi="仿宋" w:eastAsia="仿宋"/>
          <w:b/>
          <w:color w:val="auto"/>
          <w:highlight w:val="none"/>
        </w:rPr>
      </w:pPr>
      <w:r>
        <w:rPr>
          <w:rFonts w:hint="eastAsia" w:ascii="仿宋" w:hAnsi="仿宋" w:eastAsia="仿宋"/>
          <w:b/>
          <w:color w:val="auto"/>
          <w:highlight w:val="none"/>
        </w:rPr>
        <w:br w:type="page"/>
      </w:r>
    </w:p>
    <w:p w14:paraId="62605D0D">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品目1-3真空吸液器</w:t>
      </w:r>
    </w:p>
    <w:p w14:paraId="62E84EFD">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数量：2台（套）</w:t>
      </w:r>
    </w:p>
    <w:p w14:paraId="38F3A47F">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一、技术参数：</w:t>
      </w:r>
    </w:p>
    <w:p w14:paraId="0A8E5D58">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1、真空度调节范围：0～600mbar。</w:t>
      </w:r>
    </w:p>
    <w:p w14:paraId="34D2658E">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2、抽气速率（额定值）：≥15L/min(空气)。</w:t>
      </w:r>
    </w:p>
    <w:p w14:paraId="03DF7940">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▲3、吸液速率：≥15mL/s。</w:t>
      </w:r>
    </w:p>
    <w:p w14:paraId="0127C4A6">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4、收集瓶：</w:t>
      </w:r>
    </w:p>
    <w:p w14:paraId="08F8C53A">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4.1、具备提手，容积：≥4L。</w:t>
      </w:r>
    </w:p>
    <w:p w14:paraId="068BB835">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4.2、具备溢液感应装置。</w:t>
      </w:r>
    </w:p>
    <w:p w14:paraId="500FE1B0">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4.3、使用旋钮方便地调节真空度，并带有真空度指示灯，适用于不同应用场景。</w:t>
      </w:r>
    </w:p>
    <w:p w14:paraId="427C1623">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5、管路连接采用具备快插拔自锁插头。</w:t>
      </w:r>
    </w:p>
    <w:p w14:paraId="119E00C7">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6、收集瓶、吸液管、操作手柄可高温高压灭菌。</w:t>
      </w:r>
    </w:p>
    <w:p w14:paraId="713B0709">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7、噪音：≤55dB（A）。</w:t>
      </w:r>
    </w:p>
    <w:p w14:paraId="074FB97B">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8、可调功多种尺寸适配器与不同规格的吸管、多孔板和培养皿相适配。</w:t>
      </w:r>
    </w:p>
    <w:p w14:paraId="3B5CD1B4">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二、主要配置：</w:t>
      </w:r>
    </w:p>
    <w:p w14:paraId="53B04CDA">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1、主机：1台。</w:t>
      </w:r>
    </w:p>
    <w:p w14:paraId="57D2518D">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2、八道200μL吸头管嘴推出器：1个。</w:t>
      </w:r>
    </w:p>
    <w:p w14:paraId="1F549973">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3、单道200μL吸头管嘴推出器：1个。</w:t>
      </w:r>
    </w:p>
    <w:p w14:paraId="2C006D09">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4、单道1mL吸头推出器：1个。</w:t>
      </w:r>
    </w:p>
    <w:p w14:paraId="298AB823">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5、直径1.5mm八针针头组件：1个。</w:t>
      </w:r>
    </w:p>
    <w:p w14:paraId="245FDBF0">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6、直径2.5mm单针针头组件（长度≥40mm）：1个。</w:t>
      </w:r>
    </w:p>
    <w:p w14:paraId="343C58D0">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7、直径2.5mm单针长针针头组件（长度≥120mm）1个。</w:t>
      </w:r>
    </w:p>
    <w:p w14:paraId="4CD82EB6">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8、直径1.5mm单针针头组件（长度≥40mm）：1个。</w:t>
      </w:r>
    </w:p>
    <w:p w14:paraId="11505936">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9、直径1.5mm单针长针针头：1个。</w:t>
      </w:r>
    </w:p>
    <w:p w14:paraId="5317B856">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10、真空吸液器手柄支架：1个。</w:t>
      </w:r>
    </w:p>
    <w:p w14:paraId="7D50F1AB">
      <w:pPr>
        <w:spacing w:line="360" w:lineRule="auto"/>
        <w:rPr>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shd w:val="clear" w:color="auto" w:fill="FFFFFF"/>
        </w:rPr>
        <w:t>11、真空吸液器墙壁挂架：1个。</w:t>
      </w:r>
    </w:p>
    <w:p w14:paraId="6CE85C83">
      <w:pPr>
        <w:spacing w:line="360" w:lineRule="auto"/>
        <w:rPr>
          <w:rFonts w:hint="eastAsia" w:ascii="仿宋" w:hAnsi="仿宋" w:eastAsia="仿宋" w:cs="仿宋"/>
          <w:color w:val="auto"/>
          <w:szCs w:val="21"/>
          <w:highlight w:val="none"/>
          <w:shd w:val="clear" w:color="auto" w:fill="FFFFFF"/>
        </w:rPr>
      </w:pPr>
    </w:p>
    <w:p w14:paraId="32B59F7F">
      <w:pPr>
        <w:pStyle w:val="5"/>
        <w:spacing w:line="360" w:lineRule="auto"/>
        <w:contextualSpacing/>
        <w:jc w:val="both"/>
        <w:rPr>
          <w:rFonts w:hint="eastAsia" w:ascii="仿宋" w:hAnsi="仿宋" w:eastAsia="仿宋"/>
          <w:b/>
          <w:color w:val="auto"/>
          <w:highlight w:val="none"/>
        </w:rPr>
      </w:pPr>
    </w:p>
    <w:p w14:paraId="248CF606">
      <w:pPr>
        <w:pStyle w:val="5"/>
        <w:spacing w:line="360" w:lineRule="auto"/>
        <w:contextualSpacing/>
        <w:jc w:val="center"/>
        <w:rPr>
          <w:rFonts w:hint="eastAsia" w:ascii="仿宋" w:hAnsi="仿宋" w:eastAsia="仿宋"/>
          <w:b/>
          <w:color w:val="auto"/>
          <w:highlight w:val="none"/>
        </w:rPr>
      </w:pPr>
    </w:p>
    <w:p w14:paraId="73BE156A">
      <w:pPr>
        <w:rPr>
          <w:rFonts w:hint="eastAsia" w:ascii="仿宋" w:hAnsi="仿宋" w:eastAsia="仿宋"/>
          <w:b/>
          <w:color w:val="auto"/>
          <w:highlight w:val="none"/>
        </w:rPr>
      </w:pPr>
      <w:r>
        <w:rPr>
          <w:rFonts w:hint="eastAsia" w:ascii="仿宋" w:hAnsi="仿宋" w:eastAsia="仿宋"/>
          <w:b/>
          <w:color w:val="auto"/>
          <w:highlight w:val="none"/>
        </w:rPr>
        <w:br w:type="page"/>
      </w:r>
    </w:p>
    <w:p w14:paraId="25E1F11B">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品目1-4旋转蒸发仪</w:t>
      </w:r>
    </w:p>
    <w:p w14:paraId="488EE64F">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数量：1台（套）</w:t>
      </w:r>
    </w:p>
    <w:p w14:paraId="70B3A32A">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74FD707D">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1、结构、材质：</w:t>
      </w:r>
    </w:p>
    <w:p w14:paraId="071641D3">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1.1、支架材质：铝合金。</w:t>
      </w:r>
    </w:p>
    <w:p w14:paraId="6B626E31">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1.2、锅胆材质：不锈钢（PTFE）；尺寸≥230×130mm。</w:t>
      </w:r>
    </w:p>
    <w:p w14:paraId="3BEBB2DF">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1.3、旋转瓶：容积≥1L，可正反转。</w:t>
      </w:r>
    </w:p>
    <w:p w14:paraId="3150772F">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1.4、收集瓶容积：≥1L。</w:t>
      </w:r>
    </w:p>
    <w:p w14:paraId="03A89E57">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1.5、密封方式：特氟隆、氟胶密封。</w:t>
      </w:r>
    </w:p>
    <w:p w14:paraId="3DE2EB33">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1.6、冷凝面积：≥0.15㎡。</w:t>
      </w:r>
    </w:p>
    <w:p w14:paraId="071641B5">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2、控温范围：室温～99℃；控温误差：不超过±1℃。</w:t>
      </w:r>
    </w:p>
    <w:p w14:paraId="7ADEE32F">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▲3、旋转速度调节范围：20～300rpm。</w:t>
      </w:r>
    </w:p>
    <w:p w14:paraId="62F6F6B9">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4、锅胆全封闭加热，加热功率：≥1kW。</w:t>
      </w:r>
    </w:p>
    <w:p w14:paraId="2E35F1A0">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5、控制系统：</w:t>
      </w:r>
    </w:p>
    <w:p w14:paraId="773D0603">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▲5.1、触摸显示屏≥5英寸，可显示真空度、转速、编程。</w:t>
      </w:r>
    </w:p>
    <w:p w14:paraId="69867A44">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5.2、控温方式：PID控温。</w:t>
      </w:r>
    </w:p>
    <w:p w14:paraId="3201CD92">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▲5.3、内置真空控制器，可全自动控制真空，可一键泄气。</w:t>
      </w:r>
    </w:p>
    <w:p w14:paraId="6FBE08AE">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5.4、具备过热保护：超过设定温度5℃时自动停止加热。</w:t>
      </w:r>
    </w:p>
    <w:p w14:paraId="562B1EFC">
      <w:pPr>
        <w:widowControl/>
        <w:spacing w:line="360" w:lineRule="auto"/>
        <w:jc w:val="left"/>
        <w:rPr>
          <w:rFonts w:hint="eastAsia" w:ascii="仿宋" w:hAnsi="仿宋" w:eastAsia="仿宋" w:cs="仿宋"/>
          <w:color w:val="auto"/>
          <w:sz w:val="24"/>
          <w:highlight w:val="none"/>
          <w:lang w:eastAsia="zh-CN"/>
        </w:rPr>
      </w:pPr>
      <w:r>
        <w:rPr>
          <w:rFonts w:hint="eastAsia" w:ascii="仿宋" w:hAnsi="仿宋" w:eastAsia="仿宋" w:cs="仿宋"/>
          <w:color w:val="auto"/>
          <w:kern w:val="0"/>
          <w:sz w:val="24"/>
          <w:highlight w:val="none"/>
        </w:rPr>
        <w:t>▲6、主机自动升降，升降行程：≥120mm</w:t>
      </w:r>
      <w:r>
        <w:rPr>
          <w:rFonts w:hint="eastAsia" w:ascii="仿宋" w:hAnsi="仿宋" w:eastAsia="仿宋" w:cs="仿宋"/>
          <w:color w:val="auto"/>
          <w:kern w:val="0"/>
          <w:sz w:val="24"/>
          <w:highlight w:val="none"/>
          <w:lang w:eastAsia="zh-CN"/>
        </w:rPr>
        <w:t>。</w:t>
      </w:r>
    </w:p>
    <w:p w14:paraId="2E11FA7F">
      <w:pPr>
        <w:spacing w:line="360" w:lineRule="auto"/>
        <w:rPr>
          <w:rFonts w:hint="eastAsia" w:ascii="仿宋" w:hAnsi="仿宋" w:eastAsia="仿宋" w:cs="仿宋"/>
          <w:color w:val="auto"/>
          <w:sz w:val="24"/>
          <w:highlight w:val="none"/>
        </w:rPr>
      </w:pPr>
    </w:p>
    <w:p w14:paraId="1A84B3A7">
      <w:pPr>
        <w:pStyle w:val="5"/>
        <w:spacing w:line="360" w:lineRule="auto"/>
        <w:contextualSpacing/>
        <w:jc w:val="center"/>
        <w:rPr>
          <w:rFonts w:hint="eastAsia" w:ascii="仿宋" w:hAnsi="仿宋" w:eastAsia="仿宋"/>
          <w:b/>
          <w:color w:val="auto"/>
          <w:highlight w:val="none"/>
        </w:rPr>
      </w:pPr>
    </w:p>
    <w:p w14:paraId="77E777F3">
      <w:pPr>
        <w:rPr>
          <w:rFonts w:hint="eastAsia" w:ascii="仿宋" w:hAnsi="仿宋" w:eastAsia="仿宋"/>
          <w:b/>
          <w:color w:val="auto"/>
          <w:highlight w:val="none"/>
        </w:rPr>
      </w:pPr>
      <w:r>
        <w:rPr>
          <w:rFonts w:hint="eastAsia" w:ascii="仿宋" w:hAnsi="仿宋" w:eastAsia="仿宋"/>
          <w:b/>
          <w:color w:val="auto"/>
          <w:highlight w:val="none"/>
        </w:rPr>
        <w:br w:type="page"/>
      </w:r>
    </w:p>
    <w:p w14:paraId="4F60D702">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品目1-5低温冷却液循环泵</w:t>
      </w:r>
    </w:p>
    <w:p w14:paraId="2AF49B83">
      <w:pPr>
        <w:pStyle w:val="5"/>
        <w:spacing w:line="360" w:lineRule="auto"/>
        <w:contextualSpacing/>
        <w:jc w:val="center"/>
        <w:rPr>
          <w:rFonts w:hint="eastAsia" w:ascii="仿宋" w:hAnsi="仿宋" w:eastAsia="仿宋" w:cs="仿宋"/>
          <w:color w:val="auto"/>
          <w:highlight w:val="none"/>
        </w:rPr>
      </w:pPr>
      <w:r>
        <w:rPr>
          <w:rFonts w:hint="eastAsia" w:ascii="仿宋" w:hAnsi="仿宋" w:eastAsia="仿宋"/>
          <w:b/>
          <w:color w:val="auto"/>
          <w:highlight w:val="none"/>
        </w:rPr>
        <w:t>数量：1台（套）</w:t>
      </w:r>
    </w:p>
    <w:p w14:paraId="0D54A4CD">
      <w:pPr>
        <w:tabs>
          <w:tab w:val="left" w:pos="312"/>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1、空载最低温度：≤-20℃。</w:t>
      </w:r>
    </w:p>
    <w:p w14:paraId="79FC158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2、制冷量调节范围：200～1600W。</w:t>
      </w:r>
    </w:p>
    <w:p w14:paraId="2A4284A8">
      <w:pPr>
        <w:tabs>
          <w:tab w:val="left" w:pos="312"/>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3、制冷媒：R404A。</w:t>
      </w:r>
    </w:p>
    <w:p w14:paraId="1EC12405">
      <w:pPr>
        <w:tabs>
          <w:tab w:val="left" w:pos="312"/>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4、处理器温控系统，分辨率≤0.1℃；控温精度：不超过±0.5℃。 </w:t>
      </w:r>
    </w:p>
    <w:p w14:paraId="204C735E">
      <w:pPr>
        <w:tabs>
          <w:tab w:val="left" w:pos="312"/>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▲5、设备功率 ≥650W。 </w:t>
      </w:r>
    </w:p>
    <w:p w14:paraId="69546F50">
      <w:pPr>
        <w:tabs>
          <w:tab w:val="left" w:pos="312"/>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6、循环泵功率：≥100W。</w:t>
      </w:r>
    </w:p>
    <w:p w14:paraId="144C4C9F">
      <w:pPr>
        <w:tabs>
          <w:tab w:val="left" w:pos="312"/>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7、流量：≥20L/min。</w:t>
      </w:r>
    </w:p>
    <w:p w14:paraId="48EEF34C">
      <w:pPr>
        <w:tabs>
          <w:tab w:val="left" w:pos="312"/>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8、扬程：≥15m。 </w:t>
      </w:r>
    </w:p>
    <w:p w14:paraId="28DC8A1C">
      <w:pPr>
        <w:tabs>
          <w:tab w:val="left" w:pos="312"/>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9、循环密闭系统。</w:t>
      </w:r>
    </w:p>
    <w:p w14:paraId="18C2F7A6">
      <w:pPr>
        <w:tabs>
          <w:tab w:val="left" w:pos="312"/>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10、储液槽材质：不锈钢304。</w:t>
      </w:r>
    </w:p>
    <w:p w14:paraId="0AD0B080">
      <w:pPr>
        <w:tabs>
          <w:tab w:val="left" w:pos="312"/>
        </w:tabs>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11、电源：AC 220V±10%；50Hz±2%。</w:t>
      </w:r>
    </w:p>
    <w:p w14:paraId="4220D76E">
      <w:pPr>
        <w:spacing w:line="360" w:lineRule="auto"/>
        <w:rPr>
          <w:rFonts w:hint="eastAsia" w:ascii="仿宋" w:hAnsi="仿宋" w:eastAsia="仿宋" w:cs="仿宋"/>
          <w:color w:val="auto"/>
          <w:sz w:val="24"/>
          <w:highlight w:val="none"/>
        </w:rPr>
      </w:pPr>
    </w:p>
    <w:p w14:paraId="607C1E08">
      <w:pPr>
        <w:pStyle w:val="5"/>
        <w:spacing w:line="360" w:lineRule="auto"/>
        <w:contextualSpacing/>
        <w:jc w:val="both"/>
        <w:rPr>
          <w:rFonts w:hint="eastAsia" w:ascii="仿宋" w:hAnsi="仿宋" w:eastAsia="仿宋" w:cs="仿宋"/>
          <w:b/>
          <w:color w:val="auto"/>
          <w:highlight w:val="none"/>
        </w:rPr>
      </w:pPr>
    </w:p>
    <w:p w14:paraId="05B5DD73">
      <w:pPr>
        <w:pStyle w:val="5"/>
        <w:spacing w:line="360" w:lineRule="auto"/>
        <w:contextualSpacing/>
        <w:jc w:val="center"/>
        <w:rPr>
          <w:rFonts w:hint="eastAsia" w:ascii="仿宋" w:hAnsi="仿宋" w:eastAsia="仿宋"/>
          <w:b/>
          <w:color w:val="auto"/>
          <w:highlight w:val="none"/>
        </w:rPr>
      </w:pPr>
    </w:p>
    <w:p w14:paraId="17CB46BE">
      <w:pPr>
        <w:rPr>
          <w:rFonts w:hint="eastAsia" w:ascii="仿宋" w:hAnsi="仿宋" w:eastAsia="仿宋"/>
          <w:b/>
          <w:color w:val="auto"/>
          <w:highlight w:val="none"/>
        </w:rPr>
      </w:pPr>
      <w:r>
        <w:rPr>
          <w:rFonts w:hint="eastAsia" w:ascii="仿宋" w:hAnsi="仿宋" w:eastAsia="仿宋"/>
          <w:b/>
          <w:color w:val="auto"/>
          <w:highlight w:val="none"/>
        </w:rPr>
        <w:br w:type="page"/>
      </w:r>
    </w:p>
    <w:p w14:paraId="19C19918">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品目1-6耐腐蚀真空隔膜泵</w:t>
      </w:r>
    </w:p>
    <w:p w14:paraId="3EEF45DD">
      <w:pPr>
        <w:pStyle w:val="5"/>
        <w:spacing w:line="360" w:lineRule="auto"/>
        <w:contextualSpacing/>
        <w:jc w:val="center"/>
        <w:rPr>
          <w:rFonts w:hint="eastAsia" w:ascii="仿宋" w:hAnsi="仿宋" w:eastAsia="仿宋" w:cs="仿宋"/>
          <w:color w:val="auto"/>
          <w:kern w:val="0"/>
          <w:highlight w:val="none"/>
        </w:rPr>
      </w:pPr>
      <w:r>
        <w:rPr>
          <w:rFonts w:hint="eastAsia" w:ascii="仿宋" w:hAnsi="仿宋" w:eastAsia="仿宋"/>
          <w:b/>
          <w:color w:val="auto"/>
          <w:highlight w:val="none"/>
        </w:rPr>
        <w:t>数量：1台（套）</w:t>
      </w:r>
    </w:p>
    <w:p w14:paraId="226C401A">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▲1、电机直驱干式无油真空泵，</w:t>
      </w:r>
      <w:r>
        <w:rPr>
          <w:rStyle w:val="69"/>
          <w:rFonts w:hint="eastAsia" w:ascii="仿宋" w:hAnsi="仿宋" w:eastAsia="仿宋" w:cs="仿宋"/>
          <w:b w:val="0"/>
          <w:color w:val="auto"/>
          <w:kern w:val="0"/>
          <w:sz w:val="24"/>
          <w:highlight w:val="none"/>
        </w:rPr>
        <w:t>全程免维护。</w:t>
      </w:r>
    </w:p>
    <w:p w14:paraId="4EDDF590">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▲2、气路、泵头、接头及膜片均采用防腐材质（PTFE防腐）。</w:t>
      </w:r>
    </w:p>
    <w:p w14:paraId="266FB87F">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3、额定功率：≥120W；额定转速：≥1400RPM。</w:t>
      </w:r>
    </w:p>
    <w:p w14:paraId="4A5C23BF">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4、泵头类型：双级泵（PTFE防腐）。</w:t>
      </w:r>
    </w:p>
    <w:p w14:paraId="5280AD46">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5、具备真空调节阀。</w:t>
      </w:r>
    </w:p>
    <w:p w14:paraId="4A1EF54F">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▲6、极限真空度：≤6mbar。</w:t>
      </w:r>
    </w:p>
    <w:p w14:paraId="6C00933E">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7、最大操作压力：≥1bar。</w:t>
      </w:r>
    </w:p>
    <w:p w14:paraId="0958E4A9">
      <w:pPr>
        <w:widowControl/>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8、最大流量：≥20L/min。</w:t>
      </w:r>
    </w:p>
    <w:p w14:paraId="502F9464">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▲9、噪音：≤55dB（A）。</w:t>
      </w:r>
    </w:p>
    <w:p w14:paraId="602EAC4F">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10、内置过热保护装置，温度异常过高时自动停机保护，降温后可自动恢复运行。</w:t>
      </w:r>
    </w:p>
    <w:p w14:paraId="62F20714">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11、工作条件：</w:t>
      </w:r>
    </w:p>
    <w:p w14:paraId="4C532885">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11.1、环境温度：5℃～40℃；相对湿度：≤80%。</w:t>
      </w:r>
    </w:p>
    <w:p w14:paraId="09B7D697">
      <w:pPr>
        <w:widowControl/>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11.2、电源：AC 220V±10%,50Hz±2%。</w:t>
      </w:r>
    </w:p>
    <w:p w14:paraId="20F95E6E">
      <w:pPr>
        <w:spacing w:line="360" w:lineRule="auto"/>
        <w:rPr>
          <w:rFonts w:hint="eastAsia" w:ascii="宋体" w:hAnsi="宋体"/>
          <w:color w:val="auto"/>
          <w:sz w:val="24"/>
          <w:highlight w:val="none"/>
        </w:rPr>
      </w:pPr>
    </w:p>
    <w:p w14:paraId="490C14D3">
      <w:pPr>
        <w:spacing w:line="360" w:lineRule="auto"/>
        <w:rPr>
          <w:rFonts w:hint="eastAsia" w:ascii="宋体" w:hAnsi="宋体"/>
          <w:color w:val="auto"/>
          <w:sz w:val="24"/>
          <w:highlight w:val="none"/>
        </w:rPr>
      </w:pPr>
    </w:p>
    <w:p w14:paraId="5A03EEE0">
      <w:pPr>
        <w:widowControl/>
        <w:spacing w:line="360" w:lineRule="auto"/>
        <w:jc w:val="left"/>
        <w:rPr>
          <w:rFonts w:hint="eastAsia" w:ascii="仿宋" w:hAnsi="仿宋" w:eastAsia="仿宋" w:cs="仿宋"/>
          <w:color w:val="auto"/>
          <w:kern w:val="0"/>
          <w:sz w:val="24"/>
          <w:highlight w:val="none"/>
        </w:rPr>
      </w:pPr>
    </w:p>
    <w:p w14:paraId="70762BFE">
      <w:pPr>
        <w:pStyle w:val="5"/>
        <w:spacing w:line="360" w:lineRule="auto"/>
        <w:contextualSpacing/>
        <w:jc w:val="both"/>
        <w:rPr>
          <w:rFonts w:hint="eastAsia" w:ascii="仿宋" w:hAnsi="仿宋" w:eastAsia="仿宋"/>
          <w:b/>
          <w:color w:val="auto"/>
          <w:highlight w:val="none"/>
        </w:rPr>
      </w:pPr>
    </w:p>
    <w:p w14:paraId="1E93A856">
      <w:pPr>
        <w:pStyle w:val="5"/>
        <w:spacing w:line="360" w:lineRule="auto"/>
        <w:contextualSpacing/>
        <w:jc w:val="center"/>
        <w:rPr>
          <w:rFonts w:hint="eastAsia" w:ascii="仿宋" w:hAnsi="仿宋" w:eastAsia="仿宋"/>
          <w:b/>
          <w:color w:val="auto"/>
          <w:highlight w:val="none"/>
        </w:rPr>
      </w:pPr>
    </w:p>
    <w:p w14:paraId="6D77EC39">
      <w:pPr>
        <w:rPr>
          <w:rFonts w:hint="eastAsia" w:ascii="仿宋" w:hAnsi="仿宋" w:eastAsia="仿宋"/>
          <w:b/>
          <w:color w:val="auto"/>
          <w:highlight w:val="none"/>
        </w:rPr>
      </w:pPr>
      <w:r>
        <w:rPr>
          <w:rFonts w:hint="eastAsia" w:ascii="仿宋" w:hAnsi="仿宋" w:eastAsia="仿宋"/>
          <w:b/>
          <w:color w:val="auto"/>
          <w:highlight w:val="none"/>
        </w:rPr>
        <w:br w:type="page"/>
      </w:r>
    </w:p>
    <w:p w14:paraId="04EB3E36">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品目1-7超声波细胞粉碎机</w:t>
      </w:r>
    </w:p>
    <w:p w14:paraId="4F8665E5">
      <w:pPr>
        <w:pStyle w:val="5"/>
        <w:spacing w:line="360" w:lineRule="auto"/>
        <w:contextualSpacing/>
        <w:jc w:val="center"/>
        <w:rPr>
          <w:rFonts w:hint="eastAsia" w:ascii="仿宋" w:hAnsi="仿宋" w:eastAsia="仿宋" w:cs="仿宋"/>
          <w:color w:val="auto"/>
          <w:highlight w:val="none"/>
        </w:rPr>
      </w:pPr>
      <w:r>
        <w:rPr>
          <w:rFonts w:hint="eastAsia" w:ascii="仿宋" w:hAnsi="仿宋" w:eastAsia="仿宋"/>
          <w:b/>
          <w:color w:val="auto"/>
          <w:highlight w:val="none"/>
        </w:rPr>
        <w:t>数量：1台（套）</w:t>
      </w:r>
    </w:p>
    <w:p w14:paraId="5DF49D2E">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一、主要用途：可破碎各类动植物组织、细胞、细菌；可用于乳化、分离、分散、提取、清洗及加速化学反应等。</w:t>
      </w:r>
    </w:p>
    <w:p w14:paraId="4AAE00DA">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二、技术参数：</w:t>
      </w:r>
    </w:p>
    <w:p w14:paraId="7CC4D3C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1、主机：</w:t>
      </w:r>
    </w:p>
    <w:p w14:paraId="3C172AB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1.1、超声频率调节范围：20～25kHz。</w:t>
      </w:r>
    </w:p>
    <w:p w14:paraId="4962131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1.2、超声功率调节范围：20～1000W。</w:t>
      </w:r>
    </w:p>
    <w:p w14:paraId="03FF515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1.3、处理量：0.1mL～600mL。</w:t>
      </w:r>
    </w:p>
    <w:p w14:paraId="1D6EF94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1.4、可手动搜索最佳频率，可自动追踪频。</w:t>
      </w:r>
    </w:p>
    <w:p w14:paraId="352BF11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1.5、占空比调节范围：0.1～99.9%。</w:t>
      </w:r>
    </w:p>
    <w:p w14:paraId="5F473AB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1.6、工作模式：连续超声模式、间隙性超声模式。</w:t>
      </w:r>
    </w:p>
    <w:p w14:paraId="0BBF14B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1.7、间隙性超声模式：超声时间设置范围，0.1～99.9s；间隙时间设置范围：0.1～99.9s。</w:t>
      </w:r>
    </w:p>
    <w:p w14:paraId="7AB0EE9E">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▲1.8、连续超声模式：可进行不同参数设置的连续多段超声，前一段超声结束后自动启动下一段超声；最长超声时间≥999min。</w:t>
      </w:r>
    </w:p>
    <w:p w14:paraId="7DDF2ABB">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1.9、样品控温范围：0～99.9 ℃。</w:t>
      </w:r>
    </w:p>
    <w:p w14:paraId="5E9652A0">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▲1.10、超声探头材质：钛合金材质。</w:t>
      </w:r>
    </w:p>
    <w:p w14:paraId="6485425D">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1.11、控制系统：</w:t>
      </w:r>
    </w:p>
    <w:p w14:paraId="648DCF2E">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1.11.1、微处理器控制系统，彩色液晶触摸显示屏≥7英寸，可显示时间、温度、功率、工作模式、超声频率。</w:t>
      </w:r>
    </w:p>
    <w:p w14:paraId="754615F4">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1.11.2、测试功能，可空载运行。</w:t>
      </w:r>
    </w:p>
    <w:p w14:paraId="232E21DA">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1.11.3、可存储≥20组预设工作程序。</w:t>
      </w:r>
    </w:p>
    <w:p w14:paraId="43930AB6">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1.11.4、具备阻抗异常报警、功率保护、负载异常、频率保护、定时报警功能。</w:t>
      </w:r>
    </w:p>
    <w:p w14:paraId="3AEB8B05">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1.11.5、具备温度保护。</w:t>
      </w:r>
    </w:p>
    <w:p w14:paraId="7392F84E">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1.12、具备观察窗，可观察反应过程。</w:t>
      </w:r>
    </w:p>
    <w:p w14:paraId="230FD6D0">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▲2、直径6mm变幅杆振幅：≥80μm。</w:t>
      </w:r>
    </w:p>
    <w:p w14:paraId="3E2C0D44">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三、主要配置：</w:t>
      </w:r>
    </w:p>
    <w:p w14:paraId="31BFFC49">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1、主机：1台。</w:t>
      </w:r>
    </w:p>
    <w:p w14:paraId="6F41196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2、隔音箱：1台。</w:t>
      </w:r>
    </w:p>
    <w:p w14:paraId="1B767EBD">
      <w:pPr>
        <w:spacing w:line="360" w:lineRule="auto"/>
        <w:rPr>
          <w:rFonts w:hint="eastAsia" w:ascii="宋体" w:hAnsi="宋体"/>
          <w:color w:val="auto"/>
          <w:sz w:val="24"/>
          <w:highlight w:val="none"/>
        </w:rPr>
      </w:pPr>
      <w:r>
        <w:rPr>
          <w:rFonts w:hint="eastAsia" w:ascii="仿宋" w:hAnsi="仿宋" w:eastAsia="仿宋" w:cs="仿宋"/>
          <w:color w:val="auto"/>
          <w:sz w:val="24"/>
          <w:highlight w:val="none"/>
        </w:rPr>
        <w:t xml:space="preserve">3、变幅杆：1根。  </w:t>
      </w:r>
    </w:p>
    <w:p w14:paraId="34EC818A">
      <w:pPr>
        <w:rPr>
          <w:rFonts w:hint="eastAsia" w:ascii="仿宋" w:hAnsi="仿宋" w:eastAsia="仿宋"/>
          <w:b/>
          <w:color w:val="auto"/>
          <w:highlight w:val="none"/>
        </w:rPr>
      </w:pPr>
      <w:r>
        <w:rPr>
          <w:rFonts w:hint="eastAsia" w:ascii="仿宋" w:hAnsi="仿宋" w:eastAsia="仿宋"/>
          <w:b/>
          <w:color w:val="auto"/>
          <w:highlight w:val="none"/>
        </w:rPr>
        <w:br w:type="page"/>
      </w:r>
    </w:p>
    <w:p w14:paraId="06EBCA62">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品目1-8荧光分光光度计</w:t>
      </w:r>
    </w:p>
    <w:p w14:paraId="484EA494">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数量：1台（套）</w:t>
      </w:r>
    </w:p>
    <w:p w14:paraId="01BE189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一、主要用途：用于扫描液相荧光标记物所发出的荧光光谱。</w:t>
      </w:r>
    </w:p>
    <w:p w14:paraId="772F095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 技术参数：</w:t>
      </w:r>
    </w:p>
    <w:p w14:paraId="58DCC7C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1、可测荧光、磷光、磷光寿命，化学/生物发光。</w:t>
      </w:r>
    </w:p>
    <w:p w14:paraId="07B5503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▲2、工作模式：三维扫描、波长扫描、三维时间扫描、时间扫描测量；具备定量分析功能。</w:t>
      </w:r>
    </w:p>
    <w:p w14:paraId="2989179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3、灵敏度：S/N ≥1200（RMS）@峰值噪声；S/N ≥20000（RMS）@背景最低噪声。▲4、标准荧光池（10mm方形样品池）：≤0.6mL。</w:t>
      </w:r>
    </w:p>
    <w:p w14:paraId="62E6500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5、光源：氙灯，≥150W 。</w:t>
      </w:r>
    </w:p>
    <w:p w14:paraId="0D63236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6、测光方式：单色光检测器比值计算法。</w:t>
      </w:r>
    </w:p>
    <w:p w14:paraId="646F29D0">
      <w:pPr>
        <w:spacing w:line="360" w:lineRule="auto"/>
        <w:ind w:left="480" w:hanging="480" w:hanging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7、单色器：激发侧闪耀波长，300nm±3nm；发射侧闪耀波长：400nm±4nm。</w:t>
      </w:r>
    </w:p>
    <w:p w14:paraId="77DFE6A7">
      <w:pPr>
        <w:spacing w:line="360" w:lineRule="auto"/>
        <w:ind w:left="480" w:hanging="480" w:hanging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8、测量波长范围（EX/EM）：200～750nm。</w:t>
      </w:r>
    </w:p>
    <w:p w14:paraId="52DFAA0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9、激发侧、发射侧光谱通带调节范围：1～20nm；调节档位≥5档。</w:t>
      </w:r>
    </w:p>
    <w:p w14:paraId="768AB56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▲10、光谱分辨率：≤1.0nm。</w:t>
      </w:r>
    </w:p>
    <w:p w14:paraId="33A02B3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11、波长准确性：≤1nm。</w:t>
      </w:r>
    </w:p>
    <w:p w14:paraId="171FB66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12、波长扫描速度调节范围：30～60000nm/min；调节档位≥8档。</w:t>
      </w:r>
    </w:p>
    <w:p w14:paraId="7F72A55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13、响应时间调节范围（0升至98%）：0.002～4s；调节档位≥8档。</w:t>
      </w:r>
    </w:p>
    <w:p w14:paraId="2CA6912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14、光度计显示范围：-9999～9999。</w:t>
      </w:r>
    </w:p>
    <w:p w14:paraId="178EE98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▲15、具备自动预扫描功能，可优化未知样品的测量条件。</w:t>
      </w:r>
    </w:p>
    <w:p w14:paraId="51F1725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16、测量及数据处理：</w:t>
      </w:r>
    </w:p>
    <w:p w14:paraId="45C44FE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16.1、发光强度、激发和发射波长、光谱带宽均可实时显示。</w:t>
      </w:r>
    </w:p>
    <w:p w14:paraId="688E282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16.2、具备储存数据的运算功能，包括四则运算、平滑功能、1－4阶导数、求面积、求峰值等。</w:t>
      </w:r>
    </w:p>
    <w:p w14:paraId="33676E25">
      <w:pPr>
        <w:widowControl/>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17、具备固体样品支架（包括粉末样品池、固体样品夹具），样品最大厚度≥13mm。18、配备10mm标准比色皿1支。</w:t>
      </w:r>
    </w:p>
    <w:p w14:paraId="16ED47B2">
      <w:pPr>
        <w:widowControl/>
        <w:snapToGrid w:val="0"/>
        <w:spacing w:line="360" w:lineRule="auto"/>
        <w:rPr>
          <w:rFonts w:hint="eastAsia" w:ascii="宋体" w:hAnsi="宋体" w:cs="Arial"/>
          <w:color w:val="auto"/>
          <w:szCs w:val="22"/>
          <w:highlight w:val="none"/>
        </w:rPr>
      </w:pPr>
    </w:p>
    <w:p w14:paraId="355A299E">
      <w:pPr>
        <w:rPr>
          <w:rFonts w:hint="eastAsia" w:ascii="仿宋" w:hAnsi="仿宋" w:eastAsia="仿宋"/>
          <w:b/>
          <w:color w:val="auto"/>
          <w:highlight w:val="none"/>
        </w:rPr>
      </w:pPr>
    </w:p>
    <w:p w14:paraId="69A49EEC">
      <w:pPr>
        <w:rPr>
          <w:rFonts w:hint="eastAsia" w:ascii="仿宋" w:hAnsi="仿宋" w:eastAsia="仿宋"/>
          <w:b/>
          <w:color w:val="auto"/>
          <w:highlight w:val="none"/>
        </w:rPr>
      </w:pPr>
    </w:p>
    <w:p w14:paraId="50726CEF">
      <w:pPr>
        <w:pStyle w:val="5"/>
        <w:spacing w:line="360" w:lineRule="auto"/>
        <w:contextualSpacing/>
        <w:jc w:val="center"/>
        <w:rPr>
          <w:rFonts w:hint="eastAsia" w:ascii="仿宋" w:hAnsi="仿宋" w:eastAsia="仿宋"/>
          <w:b/>
          <w:color w:val="auto"/>
          <w:highlight w:val="none"/>
        </w:rPr>
      </w:pPr>
    </w:p>
    <w:p w14:paraId="125B0BA5">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品目1-9低速台式冷冻离心机</w:t>
      </w:r>
    </w:p>
    <w:p w14:paraId="6C2E7ADC">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数量：1台（套）</w:t>
      </w:r>
    </w:p>
    <w:p w14:paraId="72901C3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608C474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1、主机：</w:t>
      </w:r>
    </w:p>
    <w:p w14:paraId="105436B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1.1、电机：直流无刷电机。</w:t>
      </w:r>
    </w:p>
    <w:p w14:paraId="36099DA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1.2、最高转速：≥5300r/min；误差：不超过±30r/min。</w:t>
      </w:r>
    </w:p>
    <w:p w14:paraId="6F3ABD7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1.3、最大相对离心力：≥5000×g。</w:t>
      </w:r>
    </w:p>
    <w:p w14:paraId="1331B99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1.4、变频制冷系统；温度设置范围：-20～+40℃；误差：不超过±1℃@设置温度4℃。</w:t>
      </w:r>
    </w:p>
    <w:p w14:paraId="7C51568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1.5、定时范围：1min～99min。</w:t>
      </w:r>
    </w:p>
    <w:p w14:paraId="1A4663D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1.6、加速曲线：≥9档可选；减速曲线≥10档可选。</w:t>
      </w:r>
    </w:p>
    <w:p w14:paraId="4BD24F5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▲1.7、最大容量：≥4×250mL。</w:t>
      </w:r>
    </w:p>
    <w:p w14:paraId="2CFA374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1.8、适配多种管架、挂架、适配器，一次性可分离不少于16支50ml、32支15ml尖底离心管。</w:t>
      </w:r>
    </w:p>
    <w:p w14:paraId="2FF34CC3">
      <w:pPr>
        <w:spacing w:line="360" w:lineRule="auto"/>
        <w:ind w:firstLine="1"/>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1.9、控制系统：</w:t>
      </w:r>
    </w:p>
    <w:p w14:paraId="70352BE7">
      <w:pPr>
        <w:spacing w:line="360" w:lineRule="auto"/>
        <w:ind w:firstLine="1"/>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1.9.1、可自动计算及设置离心力RCF值。</w:t>
      </w:r>
    </w:p>
    <w:p w14:paraId="33C05AE6">
      <w:pPr>
        <w:spacing w:line="360" w:lineRule="auto"/>
        <w:ind w:firstLine="1"/>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1.9.2、可编程操作，可存储多个常规程序。</w:t>
      </w:r>
    </w:p>
    <w:p w14:paraId="73443E76">
      <w:pPr>
        <w:spacing w:line="360" w:lineRule="auto"/>
        <w:ind w:firstLine="1"/>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1.9.3、具备超速、超温、门盖保护功能。</w:t>
      </w:r>
    </w:p>
    <w:p w14:paraId="62EECCE8">
      <w:pPr>
        <w:spacing w:line="360" w:lineRule="auto"/>
        <w:ind w:firstLine="1"/>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2、8×50mL水平转子：最高转速≥4500r/min，最大相对离心力≥3500×g。</w:t>
      </w:r>
    </w:p>
    <w:p w14:paraId="48589A86">
      <w:pPr>
        <w:spacing w:line="360" w:lineRule="auto"/>
        <w:ind w:firstLine="1"/>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3、生产商通过IS09001认证及ISO13485认证并提供证书复印件。</w:t>
      </w:r>
    </w:p>
    <w:p w14:paraId="6058DE84">
      <w:pPr>
        <w:spacing w:line="360" w:lineRule="auto"/>
        <w:ind w:firstLine="1"/>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二、主要配置：</w:t>
      </w:r>
    </w:p>
    <w:p w14:paraId="037235FE">
      <w:pPr>
        <w:spacing w:line="360" w:lineRule="auto"/>
        <w:ind w:firstLine="1"/>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1、主机：1台。</w:t>
      </w:r>
    </w:p>
    <w:p w14:paraId="54C77A98">
      <w:pPr>
        <w:spacing w:line="360" w:lineRule="auto"/>
        <w:ind w:firstLine="1"/>
        <w:contextualSpacing/>
        <w:rPr>
          <w:rFonts w:hint="eastAsia" w:ascii="仿宋" w:hAnsi="仿宋" w:eastAsia="仿宋" w:cs="仿宋"/>
          <w:color w:val="auto"/>
          <w:sz w:val="24"/>
          <w:highlight w:val="none"/>
        </w:rPr>
      </w:pPr>
      <w:r>
        <w:rPr>
          <w:rFonts w:hint="eastAsia" w:ascii="仿宋" w:hAnsi="仿宋" w:eastAsia="仿宋" w:cs="仿宋"/>
          <w:color w:val="auto"/>
          <w:sz w:val="24"/>
          <w:highlight w:val="none"/>
        </w:rPr>
        <w:t>2、8×50mL水平转子：1个。</w:t>
      </w:r>
    </w:p>
    <w:p w14:paraId="7712A7E0">
      <w:pPr>
        <w:rPr>
          <w:color w:val="auto"/>
          <w:highlight w:val="none"/>
        </w:rPr>
      </w:pPr>
    </w:p>
    <w:p w14:paraId="682B2450">
      <w:pPr>
        <w:pStyle w:val="5"/>
        <w:spacing w:line="360" w:lineRule="auto"/>
        <w:contextualSpacing/>
        <w:jc w:val="both"/>
        <w:rPr>
          <w:rFonts w:hint="eastAsia" w:ascii="仿宋" w:hAnsi="仿宋" w:eastAsia="仿宋"/>
          <w:b/>
          <w:color w:val="auto"/>
          <w:highlight w:val="none"/>
        </w:rPr>
      </w:pPr>
    </w:p>
    <w:p w14:paraId="32565691">
      <w:pPr>
        <w:pStyle w:val="5"/>
        <w:spacing w:line="360" w:lineRule="auto"/>
        <w:contextualSpacing/>
        <w:jc w:val="center"/>
        <w:rPr>
          <w:rFonts w:hint="eastAsia" w:ascii="仿宋" w:hAnsi="仿宋" w:eastAsia="仿宋"/>
          <w:b/>
          <w:color w:val="auto"/>
          <w:highlight w:val="none"/>
        </w:rPr>
      </w:pPr>
    </w:p>
    <w:p w14:paraId="73ACE4F2">
      <w:pPr>
        <w:rPr>
          <w:rFonts w:hint="eastAsia" w:ascii="仿宋" w:hAnsi="仿宋" w:eastAsia="仿宋"/>
          <w:b/>
          <w:color w:val="auto"/>
          <w:highlight w:val="none"/>
        </w:rPr>
      </w:pPr>
      <w:r>
        <w:rPr>
          <w:rFonts w:hint="eastAsia" w:ascii="仿宋" w:hAnsi="仿宋" w:eastAsia="仿宋"/>
          <w:b/>
          <w:color w:val="auto"/>
          <w:highlight w:val="none"/>
        </w:rPr>
        <w:br w:type="page"/>
      </w:r>
    </w:p>
    <w:p w14:paraId="22A3A10E">
      <w:pPr>
        <w:pStyle w:val="5"/>
        <w:spacing w:line="360" w:lineRule="auto"/>
        <w:contextualSpacing/>
        <w:jc w:val="center"/>
        <w:rPr>
          <w:rFonts w:hint="eastAsia" w:ascii="仿宋" w:hAnsi="仿宋" w:eastAsia="仿宋" w:cs="仿宋"/>
          <w:b/>
          <w:color w:val="auto"/>
          <w:highlight w:val="none"/>
        </w:rPr>
      </w:pPr>
      <w:r>
        <w:rPr>
          <w:rFonts w:hint="eastAsia" w:ascii="仿宋" w:hAnsi="仿宋" w:eastAsia="仿宋" w:cs="仿宋"/>
          <w:b/>
          <w:color w:val="auto"/>
          <w:highlight w:val="none"/>
        </w:rPr>
        <w:t>第1包 品目1-10医用冷藏冷冻冰箱</w:t>
      </w:r>
    </w:p>
    <w:p w14:paraId="41F6EB02">
      <w:pPr>
        <w:pStyle w:val="5"/>
        <w:spacing w:line="360" w:lineRule="auto"/>
        <w:contextualSpacing/>
        <w:jc w:val="center"/>
        <w:rPr>
          <w:rFonts w:hint="eastAsia" w:ascii="仿宋" w:hAnsi="仿宋" w:eastAsia="仿宋" w:cs="仿宋"/>
          <w:b/>
          <w:color w:val="auto"/>
          <w:highlight w:val="none"/>
        </w:rPr>
      </w:pPr>
      <w:r>
        <w:rPr>
          <w:rFonts w:hint="eastAsia" w:ascii="仿宋" w:hAnsi="仿宋" w:eastAsia="仿宋" w:cs="仿宋"/>
          <w:b/>
          <w:color w:val="auto"/>
          <w:highlight w:val="none"/>
        </w:rPr>
        <w:t>数量：2台（套）</w:t>
      </w:r>
    </w:p>
    <w:p w14:paraId="1E4E16C8">
      <w:pPr>
        <w:pStyle w:val="5"/>
        <w:spacing w:line="360" w:lineRule="auto"/>
        <w:ind w:firstLine="0"/>
        <w:contextualSpacing/>
        <w:jc w:val="both"/>
        <w:rPr>
          <w:rFonts w:hint="eastAsia" w:ascii="仿宋" w:hAnsi="仿宋" w:eastAsia="仿宋" w:cs="仿宋"/>
          <w:color w:val="auto"/>
          <w:highlight w:val="none"/>
        </w:rPr>
      </w:pPr>
      <w:r>
        <w:rPr>
          <w:rFonts w:hint="eastAsia" w:ascii="仿宋" w:hAnsi="仿宋" w:eastAsia="仿宋" w:cs="仿宋"/>
          <w:color w:val="auto"/>
          <w:highlight w:val="none"/>
        </w:rPr>
        <w:t>一、技术参数：</w:t>
      </w:r>
    </w:p>
    <w:p w14:paraId="02C9C585">
      <w:pPr>
        <w:pStyle w:val="5"/>
        <w:spacing w:line="360" w:lineRule="auto"/>
        <w:ind w:firstLine="0"/>
        <w:contextualSpacing/>
        <w:jc w:val="both"/>
        <w:rPr>
          <w:rFonts w:hint="eastAsia" w:ascii="仿宋" w:hAnsi="仿宋" w:eastAsia="仿宋" w:cs="仿宋"/>
          <w:color w:val="auto"/>
          <w:highlight w:val="none"/>
        </w:rPr>
      </w:pPr>
      <w:r>
        <w:rPr>
          <w:rFonts w:hint="eastAsia" w:ascii="仿宋" w:hAnsi="仿宋" w:eastAsia="仿宋" w:cs="仿宋"/>
          <w:color w:val="auto"/>
          <w:highlight w:val="none"/>
        </w:rPr>
        <w:t>1、结构、材质：</w:t>
      </w:r>
    </w:p>
    <w:p w14:paraId="30F7B06B">
      <w:pPr>
        <w:pStyle w:val="5"/>
        <w:spacing w:line="360" w:lineRule="auto"/>
        <w:ind w:firstLine="0"/>
        <w:contextualSpacing/>
        <w:jc w:val="both"/>
        <w:rPr>
          <w:rFonts w:hint="eastAsia" w:ascii="仿宋" w:hAnsi="仿宋" w:eastAsia="仿宋" w:cs="仿宋"/>
          <w:color w:val="auto"/>
          <w:highlight w:val="none"/>
        </w:rPr>
      </w:pPr>
      <w:r>
        <w:rPr>
          <w:rFonts w:hint="eastAsia" w:ascii="仿宋" w:hAnsi="仿宋" w:eastAsia="仿宋" w:cs="仿宋"/>
          <w:color w:val="auto"/>
          <w:highlight w:val="none"/>
        </w:rPr>
        <w:t>▲1.1、</w:t>
      </w:r>
      <w:r>
        <w:rPr>
          <w:rFonts w:hint="eastAsia" w:ascii="仿宋" w:hAnsi="仿宋" w:eastAsia="仿宋" w:cs="仿宋"/>
          <w:color w:val="auto"/>
          <w:kern w:val="0"/>
          <w:highlight w:val="none"/>
        </w:rPr>
        <w:t>立式双门，</w:t>
      </w:r>
      <w:r>
        <w:rPr>
          <w:rFonts w:hint="eastAsia" w:ascii="仿宋" w:hAnsi="仿宋" w:eastAsia="仿宋" w:cs="仿宋"/>
          <w:color w:val="auto"/>
          <w:kern w:val="24"/>
          <w:highlight w:val="none"/>
        </w:rPr>
        <w:t>冷藏室容积≥125L</w:t>
      </w:r>
      <w:r>
        <w:rPr>
          <w:rFonts w:hint="eastAsia" w:ascii="仿宋" w:hAnsi="仿宋" w:eastAsia="仿宋" w:cs="仿宋"/>
          <w:color w:val="auto"/>
          <w:highlight w:val="none"/>
        </w:rPr>
        <w:t>；</w:t>
      </w:r>
      <w:r>
        <w:rPr>
          <w:rFonts w:hint="eastAsia" w:ascii="仿宋" w:hAnsi="仿宋" w:eastAsia="仿宋" w:cs="仿宋"/>
          <w:color w:val="auto"/>
          <w:kern w:val="24"/>
          <w:highlight w:val="none"/>
        </w:rPr>
        <w:t>冷冻室容积≥75L。</w:t>
      </w:r>
    </w:p>
    <w:p w14:paraId="38A76935">
      <w:pPr>
        <w:pStyle w:val="5"/>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1.2、外壳材质：0.5mmPCM板；内胆材质：吸附内胆。</w:t>
      </w:r>
    </w:p>
    <w:p w14:paraId="2046BE1B">
      <w:pPr>
        <w:pStyle w:val="5"/>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1.3、门：发泡门，具备锁扣。</w:t>
      </w:r>
    </w:p>
    <w:p w14:paraId="3201E24A">
      <w:pPr>
        <w:pStyle w:val="5"/>
        <w:spacing w:line="360" w:lineRule="auto"/>
        <w:ind w:firstLine="0"/>
        <w:contextualSpacing/>
        <w:jc w:val="both"/>
        <w:rPr>
          <w:rFonts w:hint="eastAsia" w:ascii="仿宋" w:hAnsi="仿宋" w:eastAsia="仿宋" w:cs="仿宋"/>
          <w:color w:val="auto"/>
          <w:kern w:val="0"/>
          <w:highlight w:val="none"/>
        </w:rPr>
      </w:pPr>
      <w:r>
        <w:rPr>
          <w:rFonts w:hint="eastAsia" w:ascii="仿宋" w:hAnsi="仿宋" w:eastAsia="仿宋" w:cs="仿宋"/>
          <w:color w:val="auto"/>
          <w:kern w:val="0"/>
          <w:highlight w:val="none"/>
        </w:rPr>
        <w:t>1.4、柜内具备LED照明灯。</w:t>
      </w:r>
    </w:p>
    <w:p w14:paraId="4F759CA4">
      <w:pPr>
        <w:widowControl/>
        <w:adjustRightIn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1.5、冷藏室内搁架间距可调节；</w:t>
      </w:r>
    </w:p>
    <w:p w14:paraId="7613BB7E">
      <w:pPr>
        <w:pStyle w:val="5"/>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1.6、</w:t>
      </w:r>
      <w:r>
        <w:rPr>
          <w:rFonts w:hint="eastAsia" w:ascii="仿宋" w:hAnsi="仿宋" w:eastAsia="仿宋" w:cs="仿宋"/>
          <w:color w:val="auto"/>
          <w:kern w:val="0"/>
          <w:highlight w:val="none"/>
        </w:rPr>
        <w:t>冷冻室抽屉材质：ABS。</w:t>
      </w:r>
    </w:p>
    <w:p w14:paraId="2B92548C">
      <w:pPr>
        <w:pStyle w:val="5"/>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2、制冷系统：</w:t>
      </w:r>
    </w:p>
    <w:p w14:paraId="7751D171">
      <w:pPr>
        <w:pStyle w:val="5"/>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2.1、制冷方式：</w:t>
      </w:r>
      <w:r>
        <w:rPr>
          <w:rFonts w:hint="eastAsia" w:ascii="仿宋" w:hAnsi="仿宋" w:eastAsia="仿宋" w:cs="仿宋"/>
          <w:color w:val="auto"/>
          <w:kern w:val="0"/>
          <w:highlight w:val="none"/>
        </w:rPr>
        <w:t>风冷。</w:t>
      </w:r>
    </w:p>
    <w:p w14:paraId="37F22BC6">
      <w:pPr>
        <w:pStyle w:val="5"/>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2.2、冷藏温度控制范围：2</w:t>
      </w:r>
      <w:bookmarkStart w:id="7" w:name="OLE_LINK6"/>
      <w:bookmarkStart w:id="8" w:name="OLE_LINK5"/>
      <w:r>
        <w:rPr>
          <w:rFonts w:hint="eastAsia" w:ascii="仿宋" w:hAnsi="仿宋" w:eastAsia="仿宋" w:cs="仿宋"/>
          <w:color w:val="auto"/>
          <w:kern w:val="24"/>
          <w:highlight w:val="none"/>
        </w:rPr>
        <w:t>～</w:t>
      </w:r>
      <w:bookmarkEnd w:id="7"/>
      <w:bookmarkEnd w:id="8"/>
      <w:r>
        <w:rPr>
          <w:rFonts w:hint="eastAsia" w:ascii="仿宋" w:hAnsi="仿宋" w:eastAsia="仿宋" w:cs="仿宋"/>
          <w:color w:val="auto"/>
          <w:kern w:val="24"/>
          <w:highlight w:val="none"/>
        </w:rPr>
        <w:t>8℃，冷冻室温度控制范围：-10～-26 ℃；调节步长</w:t>
      </w:r>
      <w:r>
        <w:rPr>
          <w:rFonts w:hint="eastAsia" w:ascii="仿宋" w:hAnsi="仿宋" w:eastAsia="仿宋" w:cs="仿宋"/>
          <w:color w:val="auto"/>
          <w:kern w:val="0"/>
          <w:highlight w:val="none"/>
        </w:rPr>
        <w:t>≤1℃。</w:t>
      </w:r>
    </w:p>
    <w:p w14:paraId="4D394808">
      <w:pPr>
        <w:pStyle w:val="5"/>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2.3、</w:t>
      </w:r>
      <w:r>
        <w:rPr>
          <w:rFonts w:hint="eastAsia" w:ascii="仿宋" w:hAnsi="仿宋" w:eastAsia="仿宋" w:cs="仿宋"/>
          <w:color w:val="auto"/>
          <w:kern w:val="0"/>
          <w:highlight w:val="none"/>
        </w:rPr>
        <w:t>冷藏室均匀性：≤3℃，波动性≤4.5℃。</w:t>
      </w:r>
    </w:p>
    <w:p w14:paraId="7ADD0854">
      <w:pPr>
        <w:pStyle w:val="5"/>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3、控制系统：</w:t>
      </w:r>
    </w:p>
    <w:p w14:paraId="165E6610">
      <w:pPr>
        <w:pStyle w:val="5"/>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3.1、微处理器控制系统，</w:t>
      </w:r>
      <w:r>
        <w:rPr>
          <w:rFonts w:hint="eastAsia" w:ascii="仿宋" w:hAnsi="仿宋" w:eastAsia="仿宋" w:cs="仿宋"/>
          <w:color w:val="auto"/>
          <w:kern w:val="0"/>
          <w:highlight w:val="none"/>
        </w:rPr>
        <w:t>可同时数字显示冷藏、冷冻室温度，显示精度</w:t>
      </w:r>
      <w:bookmarkStart w:id="9" w:name="OLE_LINK10"/>
      <w:r>
        <w:rPr>
          <w:rFonts w:hint="eastAsia" w:ascii="仿宋" w:hAnsi="仿宋" w:eastAsia="仿宋" w:cs="仿宋"/>
          <w:color w:val="auto"/>
          <w:kern w:val="0"/>
          <w:highlight w:val="none"/>
        </w:rPr>
        <w:t>≤1℃</w:t>
      </w:r>
      <w:bookmarkEnd w:id="9"/>
      <w:r>
        <w:rPr>
          <w:rFonts w:hint="eastAsia" w:ascii="仿宋" w:hAnsi="仿宋" w:eastAsia="仿宋" w:cs="仿宋"/>
          <w:color w:val="auto"/>
          <w:kern w:val="0"/>
          <w:highlight w:val="none"/>
        </w:rPr>
        <w:t>。</w:t>
      </w:r>
    </w:p>
    <w:p w14:paraId="65854053">
      <w:pPr>
        <w:widowControl/>
        <w:adjustRightIn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3.2、具备实现高低温报警、传感器故障报警功能；报警方式：声、光报警</w:t>
      </w:r>
    </w:p>
    <w:p w14:paraId="3E47E8EA">
      <w:pPr>
        <w:widowControl/>
        <w:adjustRightIn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highlight w:val="none"/>
        </w:rPr>
        <w:t>4、</w:t>
      </w:r>
      <w:r>
        <w:rPr>
          <w:rFonts w:hint="eastAsia" w:ascii="仿宋" w:hAnsi="仿宋" w:eastAsia="仿宋" w:cs="仿宋"/>
          <w:color w:val="auto"/>
          <w:kern w:val="0"/>
          <w:sz w:val="24"/>
          <w:highlight w:val="none"/>
        </w:rPr>
        <w:t>制造厂家通过ISO9001、ISO13485认证并提供证书复印件。</w:t>
      </w:r>
    </w:p>
    <w:p w14:paraId="36DBE664">
      <w:pPr>
        <w:pStyle w:val="5"/>
        <w:widowControl/>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二、主要配置：</w:t>
      </w:r>
    </w:p>
    <w:p w14:paraId="409E1E7C">
      <w:pPr>
        <w:pStyle w:val="5"/>
        <w:widowControl/>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1、冰箱：1台。</w:t>
      </w:r>
    </w:p>
    <w:p w14:paraId="05FF9FB7">
      <w:pPr>
        <w:pStyle w:val="5"/>
        <w:widowControl/>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2、搁架：3个。</w:t>
      </w:r>
    </w:p>
    <w:p w14:paraId="33F958B1">
      <w:pPr>
        <w:pStyle w:val="5"/>
        <w:widowControl/>
        <w:spacing w:line="360" w:lineRule="auto"/>
        <w:ind w:firstLine="0"/>
        <w:contextualSpacing/>
        <w:jc w:val="both"/>
        <w:rPr>
          <w:rFonts w:hint="eastAsia" w:ascii="仿宋" w:hAnsi="仿宋" w:eastAsia="仿宋" w:cs="仿宋"/>
          <w:color w:val="auto"/>
          <w:kern w:val="24"/>
          <w:highlight w:val="none"/>
        </w:rPr>
      </w:pPr>
      <w:r>
        <w:rPr>
          <w:rFonts w:hint="eastAsia" w:ascii="仿宋" w:hAnsi="仿宋" w:eastAsia="仿宋" w:cs="仿宋"/>
          <w:color w:val="auto"/>
          <w:kern w:val="24"/>
          <w:highlight w:val="none"/>
        </w:rPr>
        <w:t>3、抽屉：4个。</w:t>
      </w:r>
    </w:p>
    <w:p w14:paraId="5D7E85C5">
      <w:pPr>
        <w:rPr>
          <w:color w:val="auto"/>
          <w:highlight w:val="none"/>
        </w:rPr>
      </w:pPr>
    </w:p>
    <w:p w14:paraId="2D6B004A">
      <w:pPr>
        <w:pStyle w:val="5"/>
        <w:spacing w:line="360" w:lineRule="auto"/>
        <w:contextualSpacing/>
        <w:jc w:val="both"/>
        <w:rPr>
          <w:rFonts w:hint="eastAsia" w:ascii="仿宋" w:hAnsi="仿宋" w:eastAsia="仿宋"/>
          <w:b/>
          <w:color w:val="auto"/>
          <w:highlight w:val="none"/>
        </w:rPr>
      </w:pPr>
    </w:p>
    <w:p w14:paraId="7A7A0B4F">
      <w:pPr>
        <w:pStyle w:val="5"/>
        <w:spacing w:line="360" w:lineRule="auto"/>
        <w:contextualSpacing/>
        <w:jc w:val="center"/>
        <w:rPr>
          <w:rFonts w:hint="eastAsia" w:ascii="仿宋" w:hAnsi="仿宋" w:eastAsia="仿宋"/>
          <w:b/>
          <w:color w:val="auto"/>
          <w:highlight w:val="none"/>
        </w:rPr>
      </w:pPr>
    </w:p>
    <w:p w14:paraId="70282FF8">
      <w:pPr>
        <w:rPr>
          <w:rFonts w:hint="eastAsia" w:ascii="仿宋" w:hAnsi="仿宋" w:eastAsia="仿宋"/>
          <w:b/>
          <w:color w:val="auto"/>
          <w:highlight w:val="none"/>
        </w:rPr>
      </w:pPr>
      <w:r>
        <w:rPr>
          <w:rFonts w:hint="eastAsia" w:ascii="仿宋" w:hAnsi="仿宋" w:eastAsia="仿宋"/>
          <w:b/>
          <w:color w:val="auto"/>
          <w:highlight w:val="none"/>
        </w:rPr>
        <w:br w:type="page"/>
      </w:r>
    </w:p>
    <w:p w14:paraId="798E71F7">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品目1-11纳米粒度及电位分析仪</w:t>
      </w:r>
    </w:p>
    <w:p w14:paraId="21F7A35C">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数量：1台（套）</w:t>
      </w:r>
    </w:p>
    <w:p w14:paraId="7006FA49">
      <w:pPr>
        <w:numPr>
          <w:ilvl w:val="0"/>
          <w:numId w:val="2"/>
        </w:num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用途：用于测试LNP、脂质体、纳米粒、胶束等的粒径大小和Zeta电位分布。</w:t>
      </w:r>
    </w:p>
    <w:p w14:paraId="5DD25520">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二、技术参数：</w:t>
      </w:r>
    </w:p>
    <w:p w14:paraId="29193A85">
      <w:pPr>
        <w:pStyle w:val="124"/>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bCs/>
          <w:color w:val="auto"/>
          <w:szCs w:val="24"/>
          <w:highlight w:val="none"/>
        </w:rPr>
        <w:t>▲</w:t>
      </w:r>
      <w:r>
        <w:rPr>
          <w:rFonts w:hint="eastAsia" w:ascii="仿宋" w:hAnsi="仿宋" w:eastAsia="仿宋" w:cs="仿宋"/>
          <w:color w:val="auto"/>
          <w:sz w:val="24"/>
          <w:szCs w:val="24"/>
          <w:highlight w:val="none"/>
        </w:rPr>
        <w:t>1、Zeta电位测量技术: 电泳光散射（ELS）+混合模式相位分析（M3-PALS）+恒流模式。</w:t>
      </w:r>
    </w:p>
    <w:p w14:paraId="5DEF48CF">
      <w:pPr>
        <w:pStyle w:val="10"/>
        <w:numPr>
          <w:ilvl w:val="6"/>
          <w:numId w:val="0"/>
        </w:numPr>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★2、光源：He-Ne激光器，波长：633nm±3nm，功率≤4mW。</w:t>
      </w:r>
    </w:p>
    <w:p w14:paraId="6FF0CB27">
      <w:pPr>
        <w:pStyle w:val="10"/>
        <w:numPr>
          <w:ilvl w:val="6"/>
          <w:numId w:val="0"/>
        </w:numPr>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3、温度控制范围：0℃～120℃；误差：不超过±0.1 ℃。</w:t>
      </w:r>
    </w:p>
    <w:p w14:paraId="07B57230">
      <w:pPr>
        <w:pStyle w:val="10"/>
        <w:numPr>
          <w:ilvl w:val="6"/>
          <w:numId w:val="0"/>
        </w:numPr>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4、冷凝控制：干燥空气吹扫（需外接气源）。</w:t>
      </w:r>
    </w:p>
    <w:p w14:paraId="6B632566">
      <w:pPr>
        <w:pStyle w:val="10"/>
        <w:numPr>
          <w:ilvl w:val="6"/>
          <w:numId w:val="0"/>
        </w:numPr>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5、相关器：</w:t>
      </w:r>
    </w:p>
    <w:p w14:paraId="6D34205B">
      <w:pPr>
        <w:pStyle w:val="10"/>
        <w:numPr>
          <w:ilvl w:val="6"/>
          <w:numId w:val="0"/>
        </w:numPr>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5.1、数字相关器，信号处理通道≥4000个。</w:t>
      </w:r>
    </w:p>
    <w:p w14:paraId="302B6CF4">
      <w:pPr>
        <w:pStyle w:val="10"/>
        <w:numPr>
          <w:ilvl w:val="6"/>
          <w:numId w:val="0"/>
        </w:numPr>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5.2、动态线性范围≥10¹¹。</w:t>
      </w:r>
    </w:p>
    <w:p w14:paraId="510C371A">
      <w:pPr>
        <w:pStyle w:val="10"/>
        <w:numPr>
          <w:ilvl w:val="6"/>
          <w:numId w:val="0"/>
        </w:numPr>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5.3、最短采样时间间隔≤25ns。</w:t>
      </w:r>
    </w:p>
    <w:p w14:paraId="0387100A">
      <w:pPr>
        <w:pStyle w:val="10"/>
        <w:numPr>
          <w:ilvl w:val="6"/>
          <w:numId w:val="0"/>
        </w:numPr>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6、检测器：光电二极管(APD)，量子效率(QE≥80%)。</w:t>
      </w:r>
    </w:p>
    <w:p w14:paraId="19B8477A">
      <w:pPr>
        <w:pStyle w:val="10"/>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7、</w:t>
      </w:r>
      <w:r>
        <w:rPr>
          <w:rFonts w:hint="eastAsia" w:ascii="仿宋" w:hAnsi="仿宋" w:eastAsia="仿宋" w:cs="仿宋"/>
          <w:b w:val="0"/>
          <w:bCs/>
          <w:color w:val="auto"/>
          <w:kern w:val="2"/>
          <w:szCs w:val="24"/>
          <w:highlight w:val="none"/>
        </w:rPr>
        <w:t>粒径</w:t>
      </w:r>
      <w:r>
        <w:rPr>
          <w:rFonts w:hint="eastAsia" w:ascii="仿宋" w:hAnsi="仿宋" w:eastAsia="仿宋" w:cs="仿宋"/>
          <w:b w:val="0"/>
          <w:bCs/>
          <w:color w:val="auto"/>
          <w:szCs w:val="24"/>
          <w:highlight w:val="none"/>
        </w:rPr>
        <w:t>测量</w:t>
      </w:r>
    </w:p>
    <w:p w14:paraId="77C71EAD">
      <w:pPr>
        <w:pStyle w:val="10"/>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▲7.1、最小样品体积：≤3μL （微毛细管样品池）。</w:t>
      </w:r>
    </w:p>
    <w:p w14:paraId="5F1A1F6C">
      <w:pPr>
        <w:pStyle w:val="124"/>
        <w:spacing w:line="360" w:lineRule="auto"/>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▲7.2、测量角度：</w:t>
      </w:r>
      <w:r>
        <w:rPr>
          <w:rFonts w:hint="eastAsia" w:ascii="仿宋" w:hAnsi="仿宋" w:eastAsia="仿宋" w:cs="仿宋"/>
          <w:bCs/>
          <w:color w:val="auto"/>
          <w:sz w:val="24"/>
          <w:szCs w:val="24"/>
          <w:highlight w:val="none"/>
          <w:lang w:val="en-GB"/>
        </w:rPr>
        <w:t>≥3个。</w:t>
      </w:r>
      <w:r>
        <w:rPr>
          <w:rFonts w:hint="eastAsia" w:ascii="仿宋" w:hAnsi="仿宋" w:eastAsia="仿宋" w:cs="仿宋"/>
          <w:bCs/>
          <w:color w:val="auto"/>
          <w:sz w:val="24"/>
          <w:szCs w:val="24"/>
          <w:highlight w:val="none"/>
        </w:rPr>
        <w:t>13角度，90角度，173角度。</w:t>
      </w:r>
    </w:p>
    <w:p w14:paraId="37D93726">
      <w:pPr>
        <w:pStyle w:val="10"/>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7.3、粒度测量范围：0.3nm～15μm (取决于样品)。</w:t>
      </w:r>
    </w:p>
    <w:p w14:paraId="198C9923">
      <w:pPr>
        <w:pStyle w:val="124"/>
        <w:spacing w:line="360" w:lineRule="auto"/>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7.4、重复性误差：≤1%（取决于样品）。</w:t>
      </w:r>
    </w:p>
    <w:p w14:paraId="2AF240E7">
      <w:pPr>
        <w:pStyle w:val="124"/>
        <w:spacing w:line="360" w:lineRule="auto"/>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▲7.5、测量时间：≤1.7s。</w:t>
      </w:r>
    </w:p>
    <w:p w14:paraId="60ADFE12">
      <w:pPr>
        <w:pStyle w:val="10"/>
        <w:numPr>
          <w:ilvl w:val="6"/>
          <w:numId w:val="0"/>
        </w:numPr>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8、Zeta电位测量：</w:t>
      </w:r>
    </w:p>
    <w:p w14:paraId="3AA1F076">
      <w:pPr>
        <w:pStyle w:val="10"/>
        <w:numPr>
          <w:ilvl w:val="6"/>
          <w:numId w:val="0"/>
        </w:numPr>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▲8.1、最小样品体积：≤20μL。</w:t>
      </w:r>
    </w:p>
    <w:p w14:paraId="2D2EC798">
      <w:pPr>
        <w:pStyle w:val="10"/>
        <w:numPr>
          <w:ilvl w:val="6"/>
          <w:numId w:val="0"/>
        </w:numPr>
        <w:spacing w:before="0" w:after="0" w:line="360" w:lineRule="auto"/>
        <w:rPr>
          <w:rFonts w:hint="eastAsia" w:ascii="仿宋" w:hAnsi="仿宋" w:eastAsia="仿宋" w:cs="仿宋"/>
          <w:b w:val="0"/>
          <w:bCs/>
          <w:color w:val="auto"/>
          <w:szCs w:val="24"/>
          <w:highlight w:val="none"/>
        </w:rPr>
      </w:pPr>
      <w:r>
        <w:rPr>
          <w:rFonts w:hint="eastAsia" w:ascii="仿宋" w:hAnsi="仿宋" w:eastAsia="仿宋" w:cs="仿宋"/>
          <w:b w:val="0"/>
          <w:bCs/>
          <w:color w:val="auto"/>
          <w:szCs w:val="24"/>
          <w:highlight w:val="none"/>
        </w:rPr>
        <w:t>8.2、样品最大电导率: ≥260mS/cm。</w:t>
      </w:r>
    </w:p>
    <w:p w14:paraId="1D334E84">
      <w:pPr>
        <w:pStyle w:val="124"/>
        <w:spacing w:line="360" w:lineRule="auto"/>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8.3、迁移率测量范围：</w:t>
      </w:r>
      <w:r>
        <w:rPr>
          <w:rFonts w:hint="eastAsia" w:ascii="仿宋" w:hAnsi="仿宋" w:eastAsia="仿宋" w:cs="仿宋"/>
          <w:bCs/>
          <w:color w:val="auto"/>
          <w:sz w:val="24"/>
          <w:szCs w:val="24"/>
          <w:highlight w:val="none"/>
          <w:lang w:val="en-GB"/>
        </w:rPr>
        <w:t>-20μ.cm/V.s～+20μ.cm/V.s。</w:t>
      </w:r>
    </w:p>
    <w:p w14:paraId="5A0E9F9E">
      <w:pPr>
        <w:pStyle w:val="124"/>
        <w:spacing w:line="360" w:lineRule="auto"/>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9、分析算法：支持累积量法、分布法解析多分散样品。</w:t>
      </w:r>
    </w:p>
    <w:p w14:paraId="00424C71">
      <w:pPr>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10、可提供实时数据质量反馈和结果优化指导。</w:t>
      </w:r>
    </w:p>
    <w:p w14:paraId="3562F72F">
      <w:pPr>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▲11、具有兼容GMP 21CFR Part11的用户权限、审计追踪、电子签名等管理功能。</w:t>
      </w:r>
    </w:p>
    <w:p w14:paraId="5E411932">
      <w:pPr>
        <w:spacing w:line="360" w:lineRule="auto"/>
        <w:rPr>
          <w:rFonts w:hint="eastAsia" w:asciiTheme="minorEastAsia" w:hAnsiTheme="minorEastAsia" w:eastAsiaTheme="minorEastAsia"/>
          <w:color w:val="auto"/>
          <w:highlight w:val="none"/>
        </w:rPr>
      </w:pPr>
    </w:p>
    <w:p w14:paraId="6D57C0DB">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品目1-12高效液相色谱仪</w:t>
      </w:r>
    </w:p>
    <w:p w14:paraId="5B3B80AD">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数量：1台（套）</w:t>
      </w:r>
    </w:p>
    <w:p w14:paraId="4513B33A">
      <w:pPr>
        <w:spacing w:line="360" w:lineRule="auto"/>
        <w:rPr>
          <w:rFonts w:hint="eastAsia" w:ascii="仿宋" w:hAnsi="仿宋" w:eastAsia="仿宋" w:cs="仿宋"/>
          <w:bCs/>
          <w:color w:val="auto"/>
          <w:sz w:val="24"/>
          <w:highlight w:val="none"/>
        </w:rPr>
      </w:pPr>
      <w:r>
        <w:rPr>
          <w:rFonts w:hint="eastAsia" w:ascii="仿宋" w:hAnsi="仿宋" w:eastAsia="仿宋" w:cs="仿宋"/>
          <w:color w:val="auto"/>
          <w:sz w:val="24"/>
          <w:highlight w:val="none"/>
        </w:rPr>
        <w:t>一、</w:t>
      </w:r>
      <w:r>
        <w:rPr>
          <w:rFonts w:hint="eastAsia" w:ascii="仿宋" w:hAnsi="仿宋" w:eastAsia="仿宋" w:cs="仿宋"/>
          <w:bCs/>
          <w:color w:val="auto"/>
          <w:sz w:val="24"/>
          <w:highlight w:val="none"/>
        </w:rPr>
        <w:t>技术参数：</w:t>
      </w:r>
    </w:p>
    <w:p w14:paraId="39CA558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1、在线脱气机：</w:t>
      </w:r>
    </w:p>
    <w:p w14:paraId="43106B6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1.1、真空脱气流路数：≥3路。</w:t>
      </w:r>
    </w:p>
    <w:p w14:paraId="4EFFBF5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1.2、最大操作流速：每个流路≥10 mL/min。</w:t>
      </w:r>
    </w:p>
    <w:p w14:paraId="0C59128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2、自动进样器：</w:t>
      </w:r>
    </w:p>
    <w:p w14:paraId="6351509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▲2.1、样品瓶数目：≥110个(1.5mL样品瓶)。</w:t>
      </w:r>
    </w:p>
    <w:p w14:paraId="47132C8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★2.2、具备冷却、加热、除湿功能。</w:t>
      </w:r>
    </w:p>
    <w:p w14:paraId="6D4B575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2.3、控温范围：4～40℃。</w:t>
      </w:r>
    </w:p>
    <w:p w14:paraId="26A4B87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2.4、最高耐受压力：≥130Mpa。</w:t>
      </w:r>
    </w:p>
    <w:p w14:paraId="74A063F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2.5、进样量范围：0.1</w:t>
      </w:r>
      <w:r>
        <w:rPr>
          <w:rFonts w:hint="eastAsia" w:ascii="仿宋" w:hAnsi="仿宋" w:eastAsia="仿宋" w:cs="仿宋"/>
          <w:color w:val="auto"/>
          <w:sz w:val="24"/>
          <w:highlight w:val="none"/>
        </w:rPr>
        <w:sym w:font="Symbol" w:char="F06D"/>
      </w:r>
      <w:r>
        <w:rPr>
          <w:rFonts w:hint="eastAsia" w:ascii="仿宋" w:hAnsi="仿宋" w:eastAsia="仿宋" w:cs="仿宋"/>
          <w:color w:val="auto"/>
          <w:sz w:val="24"/>
          <w:highlight w:val="none"/>
        </w:rPr>
        <w:t>L～50</w:t>
      </w:r>
      <w:r>
        <w:rPr>
          <w:rFonts w:hint="eastAsia" w:ascii="仿宋" w:hAnsi="仿宋" w:eastAsia="仿宋" w:cs="仿宋"/>
          <w:color w:val="auto"/>
          <w:sz w:val="24"/>
          <w:highlight w:val="none"/>
        </w:rPr>
        <w:sym w:font="Symbol" w:char="F06D"/>
      </w:r>
      <w:r>
        <w:rPr>
          <w:rFonts w:hint="eastAsia" w:ascii="仿宋" w:hAnsi="仿宋" w:eastAsia="仿宋" w:cs="仿宋"/>
          <w:color w:val="auto"/>
          <w:sz w:val="24"/>
          <w:highlight w:val="none"/>
        </w:rPr>
        <w:t>L；进样精度: ≤0.25%RSD；进样量准确度：≤1%。</w:t>
      </w:r>
    </w:p>
    <w:p w14:paraId="17AB682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2.6、进样针清洗：进样前、进样后可任意设定，具备内壁、外壁清洗功能。</w:t>
      </w:r>
    </w:p>
    <w:p w14:paraId="4F82019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、交叉污染(典型值): ≤0.001%。</w:t>
      </w:r>
    </w:p>
    <w:p w14:paraId="5EEA250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、自动进样器清洗液：≥4路，支持清洗液脱气。</w:t>
      </w:r>
    </w:p>
    <w:p w14:paraId="6117588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、具备自动排气功能，可自动冲洗系统。</w:t>
      </w:r>
    </w:p>
    <w:p w14:paraId="5E8BFF6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、具备独立控制面板，可脱离工作站独立操作。</w:t>
      </w:r>
    </w:p>
    <w:p w14:paraId="6F69844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3、泵系统：</w:t>
      </w:r>
    </w:p>
    <w:p w14:paraId="0D64063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3.1、双柱塞往复并联泵，柱塞体积≤10µL。</w:t>
      </w:r>
    </w:p>
    <w:p w14:paraId="6E38382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▲3.2、流速调节范围：0.0001～10.0000mL/min；调节步长≤0.1µL /min；精确度：≤0.06%；准确度：≤1%。</w:t>
      </w:r>
    </w:p>
    <w:p w14:paraId="2EC3446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bookmarkStart w:id="10" w:name="_Hlk176972771"/>
      <w:r>
        <w:rPr>
          <w:rFonts w:hint="eastAsia" w:ascii="仿宋" w:hAnsi="仿宋" w:eastAsia="仿宋" w:cs="仿宋"/>
          <w:color w:val="auto"/>
          <w:sz w:val="24"/>
          <w:highlight w:val="none"/>
        </w:rPr>
        <w:t>3.3、最高耐受压力：≥120Mpa。</w:t>
      </w:r>
    </w:p>
    <w:bookmarkEnd w:id="10"/>
    <w:p w14:paraId="618C28D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3.4、溶剂压缩性补偿：可自动, 连续进行。</w:t>
      </w:r>
    </w:p>
    <w:p w14:paraId="3D3CEC0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3.5、梯度调节范围：0.0～100.0%；调节步长≤0.1%；梯度混合精度：≤0.1%RSD。</w:t>
      </w:r>
    </w:p>
    <w:p w14:paraId="60CA945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3.6、具备独立控制面板：可脱离工作站独立操作，具备高压报警、低压报警、漏液报警功能。</w:t>
      </w:r>
    </w:p>
    <w:p w14:paraId="71D7848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4、柱温箱：</w:t>
      </w:r>
    </w:p>
    <w:p w14:paraId="6F547C8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▲4.1、容量：可放置≥6根4.6×300mm的色谱。</w:t>
      </w:r>
    </w:p>
    <w:p w14:paraId="235FAF6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4.2、控温方式：强制空气循环式。</w:t>
      </w:r>
    </w:p>
    <w:p w14:paraId="2C41AF8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4.3、温度控制范围：室温+10℃～80℃；温度稳定性：不超过±0.1℃。</w:t>
      </w:r>
    </w:p>
    <w:p w14:paraId="68EB35E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4.4、独立控制面板：可脱离工作站独立操作。</w:t>
      </w:r>
    </w:p>
    <w:p w14:paraId="2A54D44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5、紫外检测器：</w:t>
      </w:r>
    </w:p>
    <w:p w14:paraId="3C1B478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5.1、光源：氘灯；波长范围：190～700nm；具备波长校正功能。</w:t>
      </w:r>
    </w:p>
    <w:p w14:paraId="12A933C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5.2、波长准确度：≤1nm；波长精密度：不超过±0.1nm。</w:t>
      </w:r>
    </w:p>
    <w:p w14:paraId="1007C86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▲5.3、流通池温控范围：室温＋5～50℃。</w:t>
      </w:r>
    </w:p>
    <w:p w14:paraId="64CB373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▲5.4、具备双波长检测、停泵UV光谱图扫描功能，支持比例色谱。</w:t>
      </w:r>
    </w:p>
    <w:p w14:paraId="588FA28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5.5、噪音：≤0.5 ×10</w:t>
      </w:r>
      <w:r>
        <w:rPr>
          <w:rFonts w:hint="eastAsia" w:ascii="仿宋" w:hAnsi="仿宋" w:eastAsia="仿宋" w:cs="仿宋"/>
          <w:color w:val="auto"/>
          <w:sz w:val="24"/>
          <w:highlight w:val="none"/>
          <w:vertAlign w:val="superscript"/>
        </w:rPr>
        <w:t>-5</w:t>
      </w:r>
      <w:r>
        <w:rPr>
          <w:rFonts w:hint="eastAsia" w:ascii="仿宋" w:hAnsi="仿宋" w:eastAsia="仿宋" w:cs="仿宋"/>
          <w:color w:val="auto"/>
          <w:sz w:val="24"/>
          <w:highlight w:val="none"/>
        </w:rPr>
        <w:t>AU。</w:t>
      </w:r>
    </w:p>
    <w:p w14:paraId="6AB269D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5.6、漂移：≤0.5×10</w:t>
      </w:r>
      <w:r>
        <w:rPr>
          <w:rFonts w:hint="eastAsia" w:ascii="仿宋" w:hAnsi="仿宋" w:eastAsia="仿宋" w:cs="仿宋"/>
          <w:color w:val="auto"/>
          <w:sz w:val="24"/>
          <w:highlight w:val="none"/>
          <w:vertAlign w:val="superscript"/>
        </w:rPr>
        <w:t>-4</w:t>
      </w:r>
      <w:r>
        <w:rPr>
          <w:rFonts w:hint="eastAsia" w:ascii="仿宋" w:hAnsi="仿宋" w:eastAsia="仿宋" w:cs="仿宋"/>
          <w:color w:val="auto"/>
          <w:sz w:val="24"/>
          <w:highlight w:val="none"/>
        </w:rPr>
        <w:t xml:space="preserve"> AU/0.5h。</w:t>
      </w:r>
    </w:p>
    <w:p w14:paraId="1EA5398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6、系统控制器：</w:t>
      </w:r>
    </w:p>
    <w:p w14:paraId="39C5265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6.1、控制单元数：≥4个单元。</w:t>
      </w:r>
    </w:p>
    <w:p w14:paraId="3495A4D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6.2、采样时间：≤500ms。</w:t>
      </w:r>
    </w:p>
    <w:p w14:paraId="0922E21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6.3、每次分析时间：≤24h。</w:t>
      </w:r>
    </w:p>
    <w:p w14:paraId="395DCDE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7、色谱工作站：</w:t>
      </w:r>
    </w:p>
    <w:p w14:paraId="032661D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7.1、CPU：≥6核，主频≥2.5GHz；内存≥16G；硬盘≥1G；彩色液晶显示器≥21.5英寸；配备激光图文输出装置。</w:t>
      </w:r>
    </w:p>
    <w:p w14:paraId="549D66D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二、主要配置</w:t>
      </w:r>
    </w:p>
    <w:p w14:paraId="0370420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1、在线脱气机：1台</w:t>
      </w:r>
    </w:p>
    <w:p w14:paraId="0013A66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2、自动进样器：1台。</w:t>
      </w:r>
    </w:p>
    <w:p w14:paraId="50099A7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3、泵系统：1套。</w:t>
      </w:r>
    </w:p>
    <w:p w14:paraId="215F220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4、柱温箱：1套。</w:t>
      </w:r>
    </w:p>
    <w:p w14:paraId="7A711EF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5、紫外检测器 ：1套。</w:t>
      </w:r>
    </w:p>
    <w:p w14:paraId="6E4766F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6、系统控制器：1套。</w:t>
      </w:r>
    </w:p>
    <w:p w14:paraId="2C41FB6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7、色谱工作站：1套。</w:t>
      </w:r>
    </w:p>
    <w:p w14:paraId="23D5ADC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8、色谱柱 ：1根。</w:t>
      </w:r>
    </w:p>
    <w:p w14:paraId="6F0E9EE6">
      <w:pPr>
        <w:spacing w:line="360" w:lineRule="auto"/>
        <w:rPr>
          <w:rFonts w:hint="eastAsia" w:ascii="仿宋" w:hAnsi="仿宋" w:eastAsia="仿宋" w:cs="仿宋"/>
          <w:color w:val="auto"/>
          <w:kern w:val="0"/>
          <w:sz w:val="24"/>
          <w:highlight w:val="none"/>
        </w:rPr>
      </w:pPr>
    </w:p>
    <w:p w14:paraId="5F823E5B">
      <w:pPr>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br w:type="page"/>
      </w:r>
    </w:p>
    <w:p w14:paraId="02010A1B">
      <w:pPr>
        <w:pStyle w:val="5"/>
        <w:spacing w:line="360" w:lineRule="auto"/>
        <w:ind w:firstLine="0"/>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品目1-13微孔板孵育</w:t>
      </w:r>
    </w:p>
    <w:p w14:paraId="40FC0C2B">
      <w:pPr>
        <w:pStyle w:val="5"/>
        <w:spacing w:line="360" w:lineRule="auto"/>
        <w:ind w:firstLine="0"/>
        <w:contextualSpacing/>
        <w:jc w:val="center"/>
        <w:rPr>
          <w:rFonts w:hint="eastAsia" w:ascii="仿宋" w:hAnsi="仿宋" w:eastAsia="仿宋"/>
          <w:b/>
          <w:color w:val="auto"/>
          <w:highlight w:val="none"/>
        </w:rPr>
      </w:pPr>
      <w:r>
        <w:rPr>
          <w:rFonts w:hint="eastAsia" w:ascii="仿宋" w:hAnsi="仿宋" w:eastAsia="仿宋"/>
          <w:b/>
          <w:color w:val="auto"/>
          <w:highlight w:val="none"/>
        </w:rPr>
        <w:t>数量：1台（套）</w:t>
      </w:r>
    </w:p>
    <w:p w14:paraId="797C29AC">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一、技术参数：</w:t>
      </w:r>
    </w:p>
    <w:p w14:paraId="3FAAFFAA">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★1、可用于酶标板（96孔/384孔板）、细胞培养板（24孔板、48孔板、96孔板等）在适当温度下进行细胞的培养孵育。</w:t>
      </w:r>
    </w:p>
    <w:p w14:paraId="765A1478">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▲2、控温范围：室温+5℃～80℃；精度：≤0.5℃；升温时间：≤10 min钟@25℃升温到 80℃）。</w:t>
      </w:r>
    </w:p>
    <w:p w14:paraId="231B8960">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▲3、容量：≥4 块酶标板或者深孔板。</w:t>
      </w:r>
    </w:p>
    <w:p w14:paraId="66B5DFCF">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4、转速调节范围：300～1300rpm。</w:t>
      </w:r>
    </w:p>
    <w:p w14:paraId="071D87E0">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5、定时范围：1min～100h。</w:t>
      </w:r>
    </w:p>
    <w:p w14:paraId="53C1514E">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6、控制系统：</w:t>
      </w:r>
    </w:p>
    <w:p w14:paraId="1CCB10D1">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6.1、具备数字显示功能。</w:t>
      </w:r>
    </w:p>
    <w:p w14:paraId="769653AC">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6.2、具有断电恢复功能，可按原设定程序自动恢复设定值运行。</w:t>
      </w:r>
    </w:p>
    <w:p w14:paraId="67E38B30">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6.3、具备自动故障检测及声音报警功能。</w:t>
      </w:r>
    </w:p>
    <w:p w14:paraId="15359632">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7、防尘防水等级：IP21。</w:t>
      </w:r>
    </w:p>
    <w:p w14:paraId="6EC5C36E">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8、工作条件：</w:t>
      </w:r>
    </w:p>
    <w:p w14:paraId="401CB979">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8.1、电源：AC 220V±10%；50Hz±2%；功率≤300W。</w:t>
      </w:r>
    </w:p>
    <w:p w14:paraId="62490DED">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8.2、工作环境温度：5～50℃。</w:t>
      </w:r>
    </w:p>
    <w:p w14:paraId="654EE3FB">
      <w:pPr>
        <w:spacing w:line="360" w:lineRule="auto"/>
        <w:jc w:val="left"/>
        <w:rPr>
          <w:rFonts w:hint="eastAsia" w:asciiTheme="minorEastAsia" w:hAnsiTheme="minorEastAsia" w:eastAsiaTheme="minorEastAsia"/>
          <w:color w:val="auto"/>
          <w:sz w:val="24"/>
          <w:highlight w:val="none"/>
        </w:rPr>
      </w:pPr>
    </w:p>
    <w:p w14:paraId="419D345C">
      <w:pPr>
        <w:pStyle w:val="5"/>
        <w:spacing w:line="360" w:lineRule="auto"/>
        <w:contextualSpacing/>
        <w:jc w:val="both"/>
        <w:rPr>
          <w:rFonts w:hint="eastAsia" w:ascii="仿宋" w:hAnsi="仿宋" w:eastAsia="仿宋"/>
          <w:b/>
          <w:color w:val="auto"/>
          <w:highlight w:val="none"/>
        </w:rPr>
      </w:pPr>
    </w:p>
    <w:p w14:paraId="73FDE974">
      <w:pPr>
        <w:pStyle w:val="5"/>
        <w:spacing w:line="360" w:lineRule="auto"/>
        <w:contextualSpacing/>
        <w:jc w:val="center"/>
        <w:rPr>
          <w:rFonts w:hint="eastAsia" w:ascii="仿宋" w:hAnsi="仿宋" w:eastAsia="仿宋"/>
          <w:b/>
          <w:color w:val="auto"/>
          <w:highlight w:val="none"/>
        </w:rPr>
      </w:pPr>
    </w:p>
    <w:p w14:paraId="2F488DEC">
      <w:pPr>
        <w:rPr>
          <w:rFonts w:hint="eastAsia" w:ascii="仿宋" w:hAnsi="仿宋" w:eastAsia="仿宋"/>
          <w:b/>
          <w:color w:val="auto"/>
          <w:highlight w:val="none"/>
        </w:rPr>
      </w:pPr>
      <w:r>
        <w:rPr>
          <w:rFonts w:hint="eastAsia" w:ascii="仿宋" w:hAnsi="仿宋" w:eastAsia="仿宋"/>
          <w:b/>
          <w:color w:val="auto"/>
          <w:highlight w:val="none"/>
        </w:rPr>
        <w:br w:type="page"/>
      </w:r>
    </w:p>
    <w:p w14:paraId="570EAE54">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品目1-14加热型磁力搅拌器</w:t>
      </w:r>
    </w:p>
    <w:p w14:paraId="2E6298A1">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数量：1台（套）</w:t>
      </w:r>
    </w:p>
    <w:p w14:paraId="10733FFB">
      <w:pPr>
        <w:pStyle w:val="5"/>
        <w:spacing w:line="360" w:lineRule="auto"/>
        <w:ind w:firstLine="0"/>
        <w:contextualSpacing/>
        <w:jc w:val="both"/>
        <w:rPr>
          <w:rFonts w:hint="eastAsia" w:ascii="仿宋" w:hAnsi="仿宋" w:eastAsia="仿宋"/>
          <w:bCs/>
          <w:color w:val="auto"/>
          <w:highlight w:val="none"/>
        </w:rPr>
      </w:pPr>
      <w:r>
        <w:rPr>
          <w:rFonts w:hint="eastAsia" w:ascii="仿宋" w:hAnsi="仿宋" w:eastAsia="仿宋"/>
          <w:bCs/>
          <w:color w:val="auto"/>
          <w:highlight w:val="none"/>
        </w:rPr>
        <w:t>一、技术参数</w:t>
      </w:r>
    </w:p>
    <w:p w14:paraId="0BE3AB24">
      <w:pPr>
        <w:pStyle w:val="5"/>
        <w:spacing w:line="360" w:lineRule="auto"/>
        <w:ind w:firstLine="0"/>
        <w:contextualSpacing/>
        <w:jc w:val="both"/>
        <w:rPr>
          <w:rFonts w:hint="eastAsia" w:ascii="仿宋" w:hAnsi="仿宋" w:eastAsia="仿宋"/>
          <w:bCs/>
          <w:color w:val="auto"/>
          <w:highlight w:val="none"/>
        </w:rPr>
      </w:pPr>
      <w:r>
        <w:rPr>
          <w:rFonts w:hint="eastAsia" w:ascii="仿宋" w:hAnsi="仿宋" w:eastAsia="仿宋"/>
          <w:bCs/>
          <w:color w:val="auto"/>
          <w:highlight w:val="none"/>
        </w:rPr>
        <w:t>（一）磁力搅拌器：</w:t>
      </w:r>
    </w:p>
    <w:p w14:paraId="047DFE7E">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1、驱动方式：磁力驱动。</w:t>
      </w:r>
    </w:p>
    <w:p w14:paraId="57679496">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★2、最大搅拌量（H</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0)：≥20L。</w:t>
      </w:r>
    </w:p>
    <w:p w14:paraId="1B2673C9">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3、搅拌速度调节范围：100～1500rpm。</w:t>
      </w:r>
    </w:p>
    <w:p w14:paraId="4BB1AB33">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4、搅拌点位：≥1。</w:t>
      </w:r>
    </w:p>
    <w:p w14:paraId="3870F822">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5、加热温度控制范围：室温～340℃，调节方式≤1℃；具备快速升温模式。</w:t>
      </w:r>
    </w:p>
    <w:p w14:paraId="7C415B1F">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6、定时范围：1min～99h59min，倒计时结束停止加热，不停止搅拌。</w:t>
      </w:r>
    </w:p>
    <w:p w14:paraId="6BDADFDC">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7、工作盘：陶瓷涂层铝盘面；直径≥130mm，可耐受≥400℃高温。</w:t>
      </w:r>
    </w:p>
    <w:p w14:paraId="05D9FD24">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8、具备过热报警功能并停止加热；短路时机器自动切断电源。</w:t>
      </w:r>
    </w:p>
    <w:p w14:paraId="3F52F7D1">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（二）磁力搅拌器平行反应模块</w:t>
      </w:r>
    </w:p>
    <w:p w14:paraId="47F484D4">
      <w:pPr>
        <w:pStyle w:val="44"/>
        <w:spacing w:line="360" w:lineRule="auto"/>
        <w:rPr>
          <w:rFonts w:hint="eastAsia" w:ascii="仿宋" w:hAnsi="仿宋" w:eastAsia="仿宋" w:cs="仿宋"/>
          <w:b w:val="0"/>
          <w:bCs/>
          <w:color w:val="auto"/>
          <w:highlight w:val="none"/>
        </w:rPr>
      </w:pPr>
      <w:r>
        <w:rPr>
          <w:rFonts w:hint="eastAsia" w:ascii="仿宋" w:hAnsi="仿宋" w:eastAsia="仿宋" w:cs="仿宋"/>
          <w:b w:val="0"/>
          <w:bCs/>
          <w:color w:val="auto"/>
          <w:highlight w:val="none"/>
        </w:rPr>
        <w:t>1、磁力搅拌器平行反应模块可和加热型磁力搅拌器配套使用。</w:t>
      </w:r>
    </w:p>
    <w:p w14:paraId="174FB535">
      <w:pPr>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2、1/4圆，直径：≥65mm。</w:t>
      </w:r>
    </w:p>
    <w:p w14:paraId="5BD1F1B5">
      <w:pPr>
        <w:pStyle w:val="44"/>
        <w:spacing w:line="360" w:lineRule="auto"/>
        <w:rPr>
          <w:rFonts w:hint="eastAsia" w:eastAsia="仿宋"/>
          <w:color w:val="auto"/>
          <w:highlight w:val="none"/>
        </w:rPr>
      </w:pPr>
      <w:r>
        <w:rPr>
          <w:rFonts w:hint="eastAsia" w:eastAsia="仿宋"/>
          <w:color w:val="auto"/>
          <w:highlight w:val="none"/>
        </w:rPr>
        <w:t>（三）</w:t>
      </w:r>
      <w:r>
        <w:rPr>
          <w:rFonts w:hint="eastAsia" w:ascii="仿宋" w:hAnsi="仿宋" w:eastAsia="仿宋"/>
          <w:b w:val="0"/>
          <w:bCs/>
          <w:color w:val="auto"/>
          <w:highlight w:val="none"/>
        </w:rPr>
        <w:t>磁力搅拌器扇形加热模块固定环</w:t>
      </w:r>
    </w:p>
    <w:p w14:paraId="54521BD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1、与加热型磁力搅拌器配套使用，固定环直径：133～137mm之间。</w:t>
      </w:r>
    </w:p>
    <w:p w14:paraId="6946315A">
      <w:pPr>
        <w:pStyle w:val="44"/>
        <w:rPr>
          <w:rFonts w:hint="eastAsia" w:ascii="仿宋" w:hAnsi="仿宋" w:eastAsia="仿宋" w:cs="仿宋"/>
          <w:b w:val="0"/>
          <w:bCs/>
          <w:color w:val="auto"/>
          <w:highlight w:val="none"/>
        </w:rPr>
      </w:pPr>
      <w:r>
        <w:rPr>
          <w:rFonts w:hint="eastAsia" w:ascii="仿宋" w:hAnsi="仿宋" w:eastAsia="仿宋" w:cs="仿宋"/>
          <w:b w:val="0"/>
          <w:bCs/>
          <w:color w:val="auto"/>
          <w:highlight w:val="none"/>
        </w:rPr>
        <w:t>（四）磁力搅拌器外置温度传感器</w:t>
      </w:r>
    </w:p>
    <w:p w14:paraId="1A9656F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1、外置温度传感器，和加热型磁力搅拌器配套使用。</w:t>
      </w:r>
    </w:p>
    <w:p w14:paraId="6EA91A3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2、外置温度传感器探头长度：≥20cm。</w:t>
      </w:r>
    </w:p>
    <w:p w14:paraId="7E81B1E0">
      <w:pPr>
        <w:spacing w:line="360" w:lineRule="auto"/>
        <w:rPr>
          <w:color w:val="auto"/>
          <w:highlight w:val="none"/>
        </w:rPr>
      </w:pPr>
      <w:r>
        <w:rPr>
          <w:rFonts w:hint="eastAsia" w:ascii="仿宋" w:hAnsi="仿宋" w:eastAsia="仿宋" w:cs="仿宋"/>
          <w:color w:val="auto"/>
          <w:sz w:val="24"/>
          <w:highlight w:val="none"/>
        </w:rPr>
        <w:t>3、测温范围：</w:t>
      </w:r>
      <w:r>
        <w:rPr>
          <w:rFonts w:hint="eastAsia" w:ascii="仿宋" w:hAnsi="仿宋" w:eastAsia="仿宋" w:cs="仿宋"/>
          <w:color w:val="auto"/>
          <w:sz w:val="24"/>
          <w:highlight w:val="none"/>
          <w:shd w:val="clear" w:color="auto" w:fill="FFFFFF"/>
        </w:rPr>
        <w:t>-200℃至+600℃之间</w:t>
      </w:r>
      <w:r>
        <w:rPr>
          <w:rFonts w:hint="eastAsia" w:ascii="仿宋" w:hAnsi="仿宋" w:eastAsia="仿宋" w:cs="仿宋"/>
          <w:color w:val="auto"/>
          <w:sz w:val="24"/>
          <w:highlight w:val="none"/>
        </w:rPr>
        <w:t>；分辨率：≤1℃；误差：≤0.2℃。</w:t>
      </w:r>
    </w:p>
    <w:p w14:paraId="5B88CC1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二、主要配置：</w:t>
      </w:r>
    </w:p>
    <w:p w14:paraId="11E00E3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1、加热型磁力搅拌器：1台。</w:t>
      </w:r>
    </w:p>
    <w:p w14:paraId="7B3C798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2、磁力搅拌器平行反应模块：4个。</w:t>
      </w:r>
    </w:p>
    <w:p w14:paraId="1D8EAC2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3、磁力搅拌器扇形加热模块固定环：1个。</w:t>
      </w:r>
    </w:p>
    <w:p w14:paraId="285CE3A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4、磁力搅拌器外置温度传感器：1个。</w:t>
      </w:r>
    </w:p>
    <w:p w14:paraId="5799E03F">
      <w:pPr>
        <w:pStyle w:val="5"/>
        <w:spacing w:line="360" w:lineRule="auto"/>
        <w:contextualSpacing/>
        <w:jc w:val="center"/>
        <w:rPr>
          <w:rFonts w:hint="eastAsia" w:ascii="仿宋" w:hAnsi="仿宋" w:eastAsia="仿宋"/>
          <w:b/>
          <w:color w:val="auto"/>
          <w:highlight w:val="none"/>
        </w:rPr>
      </w:pPr>
    </w:p>
    <w:p w14:paraId="09518B04">
      <w:pPr>
        <w:rPr>
          <w:rFonts w:hint="eastAsia" w:ascii="仿宋" w:hAnsi="仿宋" w:eastAsia="仿宋"/>
          <w:b/>
          <w:color w:val="auto"/>
          <w:highlight w:val="none"/>
        </w:rPr>
      </w:pPr>
      <w:r>
        <w:rPr>
          <w:rFonts w:hint="eastAsia" w:ascii="仿宋" w:hAnsi="仿宋" w:eastAsia="仿宋"/>
          <w:b/>
          <w:color w:val="auto"/>
          <w:highlight w:val="none"/>
        </w:rPr>
        <w:br w:type="page"/>
      </w:r>
    </w:p>
    <w:p w14:paraId="6FD488E8">
      <w:pPr>
        <w:spacing w:line="360" w:lineRule="auto"/>
        <w:jc w:val="center"/>
        <w:rPr>
          <w:rFonts w:hint="eastAsia" w:ascii="仿宋" w:hAnsi="仿宋" w:eastAsia="仿宋"/>
          <w:b/>
          <w:color w:val="auto"/>
          <w:highlight w:val="none"/>
        </w:rPr>
      </w:pPr>
      <w:r>
        <w:rPr>
          <w:rFonts w:hint="eastAsia" w:ascii="仿宋" w:hAnsi="仿宋" w:eastAsia="仿宋"/>
          <w:b/>
          <w:color w:val="auto"/>
          <w:sz w:val="24"/>
          <w:szCs w:val="32"/>
          <w:highlight w:val="none"/>
        </w:rPr>
        <w:t>第1包 品目1-15多功能旋涡混合器</w:t>
      </w:r>
    </w:p>
    <w:p w14:paraId="6452C9DD">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数量：1台（套）</w:t>
      </w:r>
    </w:p>
    <w:p w14:paraId="046857A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1、工作方式：连续、点触、调速。</w:t>
      </w:r>
    </w:p>
    <w:p w14:paraId="1207818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2、转速：2800rpm±200rpm。</w:t>
      </w:r>
    </w:p>
    <w:p w14:paraId="1786087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3、工作台：碗型、平板型可调换。</w:t>
      </w:r>
    </w:p>
    <w:p w14:paraId="3275C3EA">
      <w:pPr>
        <w:rPr>
          <w:color w:val="auto"/>
          <w:sz w:val="28"/>
          <w:szCs w:val="28"/>
          <w:highlight w:val="none"/>
        </w:rPr>
      </w:pPr>
    </w:p>
    <w:p w14:paraId="5F7B5744">
      <w:pPr>
        <w:rPr>
          <w:color w:val="auto"/>
          <w:sz w:val="28"/>
          <w:szCs w:val="28"/>
          <w:highlight w:val="none"/>
        </w:rPr>
      </w:pPr>
    </w:p>
    <w:p w14:paraId="2BCC6223">
      <w:pPr>
        <w:pStyle w:val="5"/>
        <w:spacing w:line="360" w:lineRule="auto"/>
        <w:contextualSpacing/>
        <w:jc w:val="both"/>
        <w:rPr>
          <w:rFonts w:hint="eastAsia" w:ascii="仿宋" w:hAnsi="仿宋" w:eastAsia="仿宋"/>
          <w:b/>
          <w:color w:val="auto"/>
          <w:highlight w:val="none"/>
        </w:rPr>
      </w:pPr>
    </w:p>
    <w:p w14:paraId="0F461479">
      <w:pPr>
        <w:pStyle w:val="5"/>
        <w:spacing w:line="360" w:lineRule="auto"/>
        <w:contextualSpacing/>
        <w:jc w:val="center"/>
        <w:rPr>
          <w:rFonts w:hint="eastAsia" w:ascii="仿宋" w:hAnsi="仿宋" w:eastAsia="仿宋"/>
          <w:b/>
          <w:color w:val="auto"/>
          <w:highlight w:val="none"/>
        </w:rPr>
      </w:pPr>
    </w:p>
    <w:p w14:paraId="3783FD08">
      <w:pPr>
        <w:rPr>
          <w:rFonts w:hint="eastAsia" w:ascii="仿宋" w:hAnsi="仿宋" w:eastAsia="仿宋"/>
          <w:b/>
          <w:color w:val="auto"/>
          <w:highlight w:val="none"/>
        </w:rPr>
      </w:pPr>
      <w:r>
        <w:rPr>
          <w:rFonts w:hint="eastAsia" w:ascii="仿宋" w:hAnsi="仿宋" w:eastAsia="仿宋"/>
          <w:b/>
          <w:color w:val="auto"/>
          <w:highlight w:val="none"/>
        </w:rPr>
        <w:br w:type="page"/>
      </w:r>
    </w:p>
    <w:p w14:paraId="71C90506">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第1包 品目1-16</w:t>
      </w:r>
      <w:r>
        <w:rPr>
          <w:rStyle w:val="69"/>
          <w:rFonts w:hint="eastAsia" w:ascii="仿宋" w:hAnsi="仿宋" w:eastAsia="仿宋" w:cs="仿宋"/>
          <w:bCs w:val="0"/>
          <w:color w:val="auto"/>
          <w:sz w:val="24"/>
          <w:highlight w:val="none"/>
          <w:shd w:val="clear" w:color="auto" w:fill="FFFFFF"/>
        </w:rPr>
        <w:t>手动单道可调式移液器</w:t>
      </w:r>
      <w:r>
        <w:rPr>
          <w:rFonts w:hint="eastAsia" w:ascii="仿宋" w:hAnsi="仿宋" w:eastAsia="仿宋" w:cs="仿宋"/>
          <w:b/>
          <w:color w:val="auto"/>
          <w:kern w:val="0"/>
          <w:sz w:val="24"/>
          <w:highlight w:val="none"/>
        </w:rPr>
        <w:t>0.5-10 µl</w:t>
      </w:r>
    </w:p>
    <w:p w14:paraId="7E0EFF04">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数量：2台（套）</w:t>
      </w:r>
    </w:p>
    <w:p w14:paraId="43BA493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★1、</w:t>
      </w:r>
      <w:r>
        <w:rPr>
          <w:rFonts w:hint="eastAsia" w:ascii="仿宋" w:hAnsi="仿宋" w:eastAsia="仿宋" w:cs="仿宋"/>
          <w:color w:val="auto"/>
          <w:sz w:val="24"/>
          <w:highlight w:val="none"/>
        </w:rPr>
        <w:t>量程：0.5～10μL；</w:t>
      </w:r>
    </w:p>
    <w:p w14:paraId="62BEEBF9">
      <w:pPr>
        <w:pStyle w:val="124"/>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2、移液误差：不超过±0.10μL；重复性：不超过±0.04μL。</w:t>
      </w:r>
    </w:p>
    <w:p w14:paraId="73E4CA1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3、具备</w:t>
      </w:r>
      <w:r>
        <w:rPr>
          <w:rFonts w:hint="eastAsia" w:ascii="仿宋" w:hAnsi="仿宋" w:eastAsia="仿宋" w:cs="仿宋"/>
          <w:color w:val="auto"/>
          <w:sz w:val="24"/>
          <w:highlight w:val="none"/>
        </w:rPr>
        <w:t>量程锁定功能。</w:t>
      </w:r>
    </w:p>
    <w:p w14:paraId="324E186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4、</w:t>
      </w:r>
      <w:r>
        <w:rPr>
          <w:rFonts w:hint="eastAsia" w:ascii="仿宋" w:hAnsi="仿宋" w:eastAsia="仿宋" w:cs="仿宋"/>
          <w:color w:val="auto"/>
          <w:sz w:val="24"/>
          <w:highlight w:val="none"/>
        </w:rPr>
        <w:t>四位数字视窗。</w:t>
      </w:r>
    </w:p>
    <w:p w14:paraId="7F29603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5、铜材质的螺杆。</w:t>
      </w:r>
    </w:p>
    <w:p w14:paraId="25AEE0A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▲6、</w:t>
      </w:r>
      <w:r>
        <w:rPr>
          <w:rFonts w:hint="eastAsia" w:ascii="仿宋" w:hAnsi="仿宋" w:eastAsia="仿宋" w:cs="仿宋"/>
          <w:color w:val="auto"/>
          <w:sz w:val="24"/>
          <w:highlight w:val="none"/>
        </w:rPr>
        <w:t>整支可高温高压灭菌。</w:t>
      </w:r>
    </w:p>
    <w:p w14:paraId="2C4D0A1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7、配备校准工具，支持在线校准。</w:t>
      </w:r>
    </w:p>
    <w:p w14:paraId="54C16756">
      <w:pPr>
        <w:spacing w:line="360" w:lineRule="auto"/>
        <w:rPr>
          <w:rFonts w:hint="eastAsia" w:ascii="仿宋" w:hAnsi="仿宋" w:eastAsia="仿宋" w:cs="仿宋"/>
          <w:color w:val="auto"/>
          <w:sz w:val="24"/>
          <w:highlight w:val="none"/>
        </w:rPr>
      </w:pPr>
    </w:p>
    <w:p w14:paraId="5D632898">
      <w:pPr>
        <w:pStyle w:val="5"/>
        <w:spacing w:line="360" w:lineRule="auto"/>
        <w:contextualSpacing/>
        <w:jc w:val="both"/>
        <w:rPr>
          <w:rFonts w:hint="eastAsia" w:ascii="仿宋" w:hAnsi="仿宋" w:eastAsia="仿宋"/>
          <w:b/>
          <w:color w:val="auto"/>
          <w:highlight w:val="none"/>
        </w:rPr>
      </w:pPr>
    </w:p>
    <w:p w14:paraId="759C7499">
      <w:pPr>
        <w:pStyle w:val="5"/>
        <w:spacing w:line="360" w:lineRule="auto"/>
        <w:contextualSpacing/>
        <w:jc w:val="center"/>
        <w:rPr>
          <w:rFonts w:hint="eastAsia" w:ascii="仿宋" w:hAnsi="仿宋" w:eastAsia="仿宋"/>
          <w:b/>
          <w:color w:val="auto"/>
          <w:highlight w:val="none"/>
        </w:rPr>
      </w:pPr>
    </w:p>
    <w:p w14:paraId="00E5AD75">
      <w:pPr>
        <w:rPr>
          <w:rFonts w:hint="eastAsia" w:ascii="仿宋" w:hAnsi="仿宋" w:eastAsia="仿宋"/>
          <w:b/>
          <w:color w:val="auto"/>
          <w:highlight w:val="none"/>
        </w:rPr>
      </w:pPr>
      <w:r>
        <w:rPr>
          <w:rFonts w:hint="eastAsia" w:ascii="仿宋" w:hAnsi="仿宋" w:eastAsia="仿宋"/>
          <w:b/>
          <w:color w:val="auto"/>
          <w:highlight w:val="none"/>
        </w:rPr>
        <w:br w:type="page"/>
      </w:r>
    </w:p>
    <w:p w14:paraId="39C8F47B">
      <w:pPr>
        <w:spacing w:line="360" w:lineRule="auto"/>
        <w:jc w:val="center"/>
        <w:rPr>
          <w:rStyle w:val="69"/>
          <w:rFonts w:hint="eastAsia" w:ascii="仿宋" w:hAnsi="仿宋" w:eastAsia="仿宋" w:cs="仿宋"/>
          <w:bCs w:val="0"/>
          <w:color w:val="auto"/>
          <w:sz w:val="24"/>
          <w:highlight w:val="none"/>
          <w:shd w:val="clear" w:color="auto" w:fill="FFFFFF"/>
        </w:rPr>
      </w:pPr>
      <w:r>
        <w:rPr>
          <w:rStyle w:val="69"/>
          <w:rFonts w:hint="eastAsia" w:ascii="仿宋" w:hAnsi="仿宋" w:eastAsia="仿宋" w:cs="仿宋"/>
          <w:bCs w:val="0"/>
          <w:color w:val="auto"/>
          <w:sz w:val="24"/>
          <w:highlight w:val="none"/>
          <w:shd w:val="clear" w:color="auto" w:fill="FFFFFF"/>
        </w:rPr>
        <w:t>第1包 品目1-17 手动单道可调式移液器，2-20 µl</w:t>
      </w:r>
    </w:p>
    <w:p w14:paraId="0E4C3196">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数量：2台（套）</w:t>
      </w:r>
    </w:p>
    <w:p w14:paraId="60D5698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★1、</w:t>
      </w:r>
      <w:r>
        <w:rPr>
          <w:rFonts w:hint="eastAsia" w:ascii="仿宋" w:hAnsi="仿宋" w:eastAsia="仿宋" w:cs="仿宋"/>
          <w:color w:val="auto"/>
          <w:sz w:val="24"/>
          <w:highlight w:val="none"/>
        </w:rPr>
        <w:t>量程：2～20μL。</w:t>
      </w:r>
    </w:p>
    <w:p w14:paraId="3400B154">
      <w:pPr>
        <w:pStyle w:val="124"/>
        <w:spacing w:line="360" w:lineRule="auto"/>
        <w:ind w:firstLine="0" w:firstLineChars="0"/>
        <w:rPr>
          <w:rFonts w:hint="eastAsia" w:eastAsia="仿宋" w:asciiTheme="minorEastAsia" w:hAnsiTheme="minorEastAsia"/>
          <w:color w:val="auto"/>
          <w:sz w:val="24"/>
          <w:szCs w:val="24"/>
          <w:highlight w:val="none"/>
        </w:rPr>
      </w:pPr>
      <w:r>
        <w:rPr>
          <w:rFonts w:hint="eastAsia" w:ascii="仿宋" w:hAnsi="仿宋" w:eastAsia="仿宋" w:cs="仿宋"/>
          <w:color w:val="auto"/>
          <w:sz w:val="24"/>
          <w:szCs w:val="24"/>
          <w:highlight w:val="none"/>
        </w:rPr>
        <w:t>2、移液误差：不超过±0.20μL；重复性：不超过±0.06μL。</w:t>
      </w:r>
    </w:p>
    <w:p w14:paraId="5B5F302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3、具备</w:t>
      </w:r>
      <w:r>
        <w:rPr>
          <w:rFonts w:hint="eastAsia" w:ascii="仿宋" w:hAnsi="仿宋" w:eastAsia="仿宋" w:cs="仿宋"/>
          <w:color w:val="auto"/>
          <w:sz w:val="24"/>
          <w:highlight w:val="none"/>
        </w:rPr>
        <w:t>量程锁定功能。</w:t>
      </w:r>
    </w:p>
    <w:p w14:paraId="3F92375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4、</w:t>
      </w:r>
      <w:r>
        <w:rPr>
          <w:rFonts w:hint="eastAsia" w:ascii="仿宋" w:hAnsi="仿宋" w:eastAsia="仿宋" w:cs="仿宋"/>
          <w:color w:val="auto"/>
          <w:sz w:val="24"/>
          <w:highlight w:val="none"/>
        </w:rPr>
        <w:t>四位数字视窗。</w:t>
      </w:r>
    </w:p>
    <w:p w14:paraId="59FDBA4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5、铜材质的螺杆。</w:t>
      </w:r>
    </w:p>
    <w:p w14:paraId="15780D2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▲6、</w:t>
      </w:r>
      <w:r>
        <w:rPr>
          <w:rFonts w:hint="eastAsia" w:ascii="仿宋" w:hAnsi="仿宋" w:eastAsia="仿宋" w:cs="仿宋"/>
          <w:color w:val="auto"/>
          <w:sz w:val="24"/>
          <w:highlight w:val="none"/>
        </w:rPr>
        <w:t>整支可高温高压灭菌。</w:t>
      </w:r>
    </w:p>
    <w:p w14:paraId="25DCAC2B">
      <w:pPr>
        <w:spacing w:line="360" w:lineRule="auto"/>
        <w:rPr>
          <w:rStyle w:val="69"/>
          <w:rFonts w:hint="eastAsia" w:ascii="仿宋" w:hAnsi="仿宋" w:eastAsia="仿宋" w:cs="仿宋"/>
          <w:color w:val="auto"/>
          <w:sz w:val="24"/>
          <w:highlight w:val="none"/>
          <w:shd w:val="clear" w:color="auto" w:fill="FFFFFF"/>
        </w:rPr>
      </w:pPr>
      <w:r>
        <w:rPr>
          <w:rFonts w:hint="eastAsia" w:ascii="仿宋" w:hAnsi="仿宋" w:eastAsia="仿宋" w:cs="仿宋"/>
          <w:color w:val="auto"/>
          <w:sz w:val="24"/>
          <w:highlight w:val="none"/>
        </w:rPr>
        <w:t>7、配备校准工具，支持在线校准。</w:t>
      </w:r>
    </w:p>
    <w:p w14:paraId="3BA4D05C">
      <w:pPr>
        <w:rPr>
          <w:rFonts w:hint="eastAsia" w:asciiTheme="minorEastAsia" w:hAnsiTheme="minorEastAsia"/>
          <w:color w:val="auto"/>
          <w:sz w:val="24"/>
          <w:highlight w:val="none"/>
        </w:rPr>
      </w:pPr>
    </w:p>
    <w:p w14:paraId="2422D6BF">
      <w:pPr>
        <w:pStyle w:val="5"/>
        <w:spacing w:line="360" w:lineRule="auto"/>
        <w:contextualSpacing/>
        <w:jc w:val="both"/>
        <w:rPr>
          <w:rFonts w:hint="eastAsia" w:ascii="仿宋" w:hAnsi="仿宋" w:eastAsia="仿宋"/>
          <w:b/>
          <w:color w:val="auto"/>
          <w:highlight w:val="none"/>
        </w:rPr>
      </w:pPr>
    </w:p>
    <w:p w14:paraId="7FA0A1BC">
      <w:pPr>
        <w:pStyle w:val="5"/>
        <w:spacing w:line="360" w:lineRule="auto"/>
        <w:contextualSpacing/>
        <w:jc w:val="center"/>
        <w:rPr>
          <w:rFonts w:hint="eastAsia" w:ascii="仿宋" w:hAnsi="仿宋" w:eastAsia="仿宋"/>
          <w:b/>
          <w:color w:val="auto"/>
          <w:highlight w:val="none"/>
        </w:rPr>
      </w:pPr>
    </w:p>
    <w:p w14:paraId="49F204E3">
      <w:pPr>
        <w:rPr>
          <w:rFonts w:hint="eastAsia" w:ascii="仿宋" w:hAnsi="仿宋" w:eastAsia="仿宋"/>
          <w:b/>
          <w:color w:val="auto"/>
          <w:highlight w:val="none"/>
        </w:rPr>
      </w:pPr>
      <w:r>
        <w:rPr>
          <w:rFonts w:hint="eastAsia" w:ascii="仿宋" w:hAnsi="仿宋" w:eastAsia="仿宋"/>
          <w:b/>
          <w:color w:val="auto"/>
          <w:highlight w:val="none"/>
        </w:rPr>
        <w:br w:type="page"/>
      </w:r>
    </w:p>
    <w:p w14:paraId="1CBD9D3A">
      <w:pPr>
        <w:spacing w:line="360" w:lineRule="auto"/>
        <w:jc w:val="center"/>
        <w:rPr>
          <w:rStyle w:val="69"/>
          <w:rFonts w:hint="eastAsia" w:ascii="仿宋" w:hAnsi="仿宋" w:eastAsia="仿宋" w:cs="仿宋"/>
          <w:bCs w:val="0"/>
          <w:color w:val="auto"/>
          <w:sz w:val="24"/>
          <w:highlight w:val="none"/>
          <w:shd w:val="clear" w:color="auto" w:fill="FFFFFF"/>
        </w:rPr>
      </w:pPr>
      <w:r>
        <w:rPr>
          <w:rStyle w:val="69"/>
          <w:rFonts w:hint="eastAsia" w:ascii="仿宋" w:hAnsi="仿宋" w:eastAsia="仿宋" w:cs="仿宋"/>
          <w:bCs w:val="0"/>
          <w:color w:val="auto"/>
          <w:sz w:val="24"/>
          <w:highlight w:val="none"/>
          <w:shd w:val="clear" w:color="auto" w:fill="FFFFFF"/>
        </w:rPr>
        <w:t>第1包 品目1-18手动单道可调式移液器，10-100 µl</w:t>
      </w:r>
    </w:p>
    <w:p w14:paraId="0E6EC71F">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数量：2台（套）</w:t>
      </w:r>
    </w:p>
    <w:p w14:paraId="3ADA379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★1、</w:t>
      </w:r>
      <w:r>
        <w:rPr>
          <w:rFonts w:hint="eastAsia" w:ascii="仿宋" w:hAnsi="仿宋" w:eastAsia="仿宋" w:cs="仿宋"/>
          <w:color w:val="auto"/>
          <w:sz w:val="24"/>
          <w:highlight w:val="none"/>
        </w:rPr>
        <w:t>量程：10～100μL。</w:t>
      </w:r>
    </w:p>
    <w:p w14:paraId="3FD84434">
      <w:pPr>
        <w:pStyle w:val="124"/>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2、移液误差：不超过±0.80μL，重复性：不超过±0.2μL。</w:t>
      </w:r>
    </w:p>
    <w:p w14:paraId="1C84DE31">
      <w:pPr>
        <w:pStyle w:val="124"/>
        <w:spacing w:line="360" w:lineRule="auto"/>
        <w:ind w:firstLine="0" w:firstLineChars="0"/>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3、具备</w:t>
      </w:r>
      <w:r>
        <w:rPr>
          <w:rFonts w:hint="eastAsia" w:ascii="仿宋" w:hAnsi="仿宋" w:eastAsia="仿宋" w:cs="仿宋"/>
          <w:color w:val="auto"/>
          <w:sz w:val="24"/>
          <w:highlight w:val="none"/>
        </w:rPr>
        <w:t>量程锁定功能。</w:t>
      </w:r>
    </w:p>
    <w:p w14:paraId="67F3ACC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4、</w:t>
      </w:r>
      <w:r>
        <w:rPr>
          <w:rFonts w:hint="eastAsia" w:ascii="仿宋" w:hAnsi="仿宋" w:eastAsia="仿宋" w:cs="仿宋"/>
          <w:color w:val="auto"/>
          <w:sz w:val="24"/>
          <w:highlight w:val="none"/>
        </w:rPr>
        <w:t>四位数字视窗。</w:t>
      </w:r>
    </w:p>
    <w:p w14:paraId="29C56FC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5、铜材质的螺杆。</w:t>
      </w:r>
    </w:p>
    <w:p w14:paraId="37B68DC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▲6、</w:t>
      </w:r>
      <w:r>
        <w:rPr>
          <w:rFonts w:hint="eastAsia" w:ascii="仿宋" w:hAnsi="仿宋" w:eastAsia="仿宋" w:cs="仿宋"/>
          <w:color w:val="auto"/>
          <w:sz w:val="24"/>
          <w:highlight w:val="none"/>
        </w:rPr>
        <w:t>整支可高温高压灭菌。</w:t>
      </w:r>
    </w:p>
    <w:p w14:paraId="770A929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7、配备校准工具，支持在线校准。</w:t>
      </w:r>
    </w:p>
    <w:p w14:paraId="4753DFF8">
      <w:pPr>
        <w:rPr>
          <w:color w:val="auto"/>
          <w:highlight w:val="none"/>
        </w:rPr>
      </w:pPr>
    </w:p>
    <w:p w14:paraId="2EDDDC00">
      <w:pPr>
        <w:spacing w:line="360" w:lineRule="auto"/>
        <w:rPr>
          <w:rFonts w:hint="eastAsia" w:ascii="仿宋" w:hAnsi="仿宋" w:eastAsia="仿宋" w:cs="仿宋"/>
          <w:color w:val="auto"/>
          <w:sz w:val="24"/>
          <w:highlight w:val="none"/>
        </w:rPr>
      </w:pPr>
    </w:p>
    <w:p w14:paraId="443D288B">
      <w:pPr>
        <w:pStyle w:val="5"/>
        <w:spacing w:line="360" w:lineRule="auto"/>
        <w:contextualSpacing/>
        <w:jc w:val="both"/>
        <w:rPr>
          <w:rFonts w:hint="eastAsia" w:ascii="仿宋" w:hAnsi="仿宋" w:eastAsia="仿宋"/>
          <w:b/>
          <w:color w:val="auto"/>
          <w:highlight w:val="none"/>
        </w:rPr>
      </w:pPr>
    </w:p>
    <w:p w14:paraId="07D2E3E7">
      <w:pPr>
        <w:pStyle w:val="5"/>
        <w:spacing w:line="360" w:lineRule="auto"/>
        <w:contextualSpacing/>
        <w:jc w:val="center"/>
        <w:rPr>
          <w:rFonts w:hint="eastAsia" w:ascii="仿宋" w:hAnsi="仿宋" w:eastAsia="仿宋"/>
          <w:b/>
          <w:color w:val="auto"/>
          <w:highlight w:val="none"/>
        </w:rPr>
      </w:pPr>
    </w:p>
    <w:p w14:paraId="5B8DF617">
      <w:pPr>
        <w:rPr>
          <w:rFonts w:hint="eastAsia" w:ascii="仿宋" w:hAnsi="仿宋" w:eastAsia="仿宋"/>
          <w:b/>
          <w:color w:val="auto"/>
          <w:highlight w:val="none"/>
        </w:rPr>
      </w:pPr>
      <w:r>
        <w:rPr>
          <w:rFonts w:hint="eastAsia" w:ascii="仿宋" w:hAnsi="仿宋" w:eastAsia="仿宋"/>
          <w:b/>
          <w:color w:val="auto"/>
          <w:highlight w:val="none"/>
        </w:rPr>
        <w:br w:type="page"/>
      </w:r>
    </w:p>
    <w:p w14:paraId="32EE31E1">
      <w:pPr>
        <w:spacing w:line="360" w:lineRule="auto"/>
        <w:jc w:val="center"/>
        <w:rPr>
          <w:rStyle w:val="69"/>
          <w:rFonts w:hint="eastAsia" w:ascii="仿宋" w:hAnsi="仿宋" w:eastAsia="仿宋" w:cs="仿宋"/>
          <w:bCs w:val="0"/>
          <w:color w:val="auto"/>
          <w:sz w:val="24"/>
          <w:highlight w:val="none"/>
          <w:shd w:val="clear" w:color="auto" w:fill="FFFFFF"/>
        </w:rPr>
      </w:pPr>
      <w:r>
        <w:rPr>
          <w:rStyle w:val="69"/>
          <w:rFonts w:hint="eastAsia" w:ascii="仿宋" w:hAnsi="仿宋" w:eastAsia="仿宋" w:cs="仿宋"/>
          <w:bCs w:val="0"/>
          <w:color w:val="auto"/>
          <w:sz w:val="24"/>
          <w:highlight w:val="none"/>
          <w:shd w:val="clear" w:color="auto" w:fill="FFFFFF"/>
        </w:rPr>
        <w:t>第1包 品目1-19手动单道可调式移液器，20-200 µl</w:t>
      </w:r>
    </w:p>
    <w:p w14:paraId="0B4F8D89">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数量：2台（套）</w:t>
      </w:r>
    </w:p>
    <w:p w14:paraId="20B8E47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★1、</w:t>
      </w:r>
      <w:r>
        <w:rPr>
          <w:rFonts w:hint="eastAsia" w:ascii="仿宋" w:hAnsi="仿宋" w:eastAsia="仿宋" w:cs="仿宋"/>
          <w:color w:val="auto"/>
          <w:sz w:val="24"/>
          <w:highlight w:val="none"/>
        </w:rPr>
        <w:t>量程：20～200μL；</w:t>
      </w:r>
    </w:p>
    <w:p w14:paraId="327DD225">
      <w:pPr>
        <w:pStyle w:val="124"/>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2、移液误差：不超过±1.20μL，重复性：不超过±0.40μL。</w:t>
      </w:r>
    </w:p>
    <w:p w14:paraId="65AE54A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3、具备</w:t>
      </w:r>
      <w:r>
        <w:rPr>
          <w:rFonts w:hint="eastAsia" w:ascii="仿宋" w:hAnsi="仿宋" w:eastAsia="仿宋" w:cs="仿宋"/>
          <w:color w:val="auto"/>
          <w:sz w:val="24"/>
          <w:highlight w:val="none"/>
        </w:rPr>
        <w:t>量程锁定功能。</w:t>
      </w:r>
    </w:p>
    <w:p w14:paraId="72A279B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4、</w:t>
      </w:r>
      <w:r>
        <w:rPr>
          <w:rFonts w:hint="eastAsia" w:ascii="仿宋" w:hAnsi="仿宋" w:eastAsia="仿宋" w:cs="仿宋"/>
          <w:color w:val="auto"/>
          <w:sz w:val="24"/>
          <w:highlight w:val="none"/>
        </w:rPr>
        <w:t>四位数字视窗。</w:t>
      </w:r>
    </w:p>
    <w:p w14:paraId="225A6B0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5、铜材质的螺杆。</w:t>
      </w:r>
    </w:p>
    <w:p w14:paraId="5087392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▲6、</w:t>
      </w:r>
      <w:r>
        <w:rPr>
          <w:rFonts w:hint="eastAsia" w:ascii="仿宋" w:hAnsi="仿宋" w:eastAsia="仿宋" w:cs="仿宋"/>
          <w:color w:val="auto"/>
          <w:sz w:val="24"/>
          <w:highlight w:val="none"/>
        </w:rPr>
        <w:t>整支可高温高压灭菌。</w:t>
      </w:r>
    </w:p>
    <w:p w14:paraId="5669B79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7、配备校准工具，支持在线校准。</w:t>
      </w:r>
    </w:p>
    <w:p w14:paraId="1D3D0A88">
      <w:pPr>
        <w:spacing w:line="360" w:lineRule="auto"/>
        <w:jc w:val="center"/>
        <w:rPr>
          <w:rStyle w:val="69"/>
          <w:rFonts w:hint="eastAsia" w:ascii="仿宋" w:hAnsi="仿宋" w:eastAsia="仿宋" w:cs="仿宋"/>
          <w:b w:val="0"/>
          <w:color w:val="auto"/>
          <w:sz w:val="24"/>
          <w:highlight w:val="none"/>
          <w:shd w:val="clear" w:color="auto" w:fill="FFFFFF"/>
        </w:rPr>
      </w:pPr>
    </w:p>
    <w:p w14:paraId="5234EBAA">
      <w:pPr>
        <w:rPr>
          <w:color w:val="auto"/>
          <w:szCs w:val="21"/>
          <w:highlight w:val="none"/>
        </w:rPr>
      </w:pPr>
    </w:p>
    <w:p w14:paraId="50D19D64">
      <w:pPr>
        <w:pStyle w:val="5"/>
        <w:spacing w:line="360" w:lineRule="auto"/>
        <w:contextualSpacing/>
        <w:jc w:val="both"/>
        <w:rPr>
          <w:rFonts w:hint="eastAsia" w:ascii="仿宋" w:hAnsi="仿宋" w:eastAsia="仿宋"/>
          <w:b/>
          <w:color w:val="auto"/>
          <w:highlight w:val="none"/>
        </w:rPr>
      </w:pPr>
    </w:p>
    <w:p w14:paraId="32992792">
      <w:pPr>
        <w:pStyle w:val="5"/>
        <w:spacing w:line="360" w:lineRule="auto"/>
        <w:contextualSpacing/>
        <w:jc w:val="center"/>
        <w:rPr>
          <w:rFonts w:hint="eastAsia" w:ascii="仿宋" w:hAnsi="仿宋" w:eastAsia="仿宋"/>
          <w:b/>
          <w:color w:val="auto"/>
          <w:highlight w:val="none"/>
        </w:rPr>
      </w:pPr>
    </w:p>
    <w:p w14:paraId="60B828ED">
      <w:pPr>
        <w:rPr>
          <w:rFonts w:hint="eastAsia" w:ascii="仿宋" w:hAnsi="仿宋" w:eastAsia="仿宋"/>
          <w:b/>
          <w:color w:val="auto"/>
          <w:highlight w:val="none"/>
        </w:rPr>
      </w:pPr>
      <w:r>
        <w:rPr>
          <w:rFonts w:hint="eastAsia" w:ascii="仿宋" w:hAnsi="仿宋" w:eastAsia="仿宋"/>
          <w:b/>
          <w:color w:val="auto"/>
          <w:highlight w:val="none"/>
        </w:rPr>
        <w:br w:type="page"/>
      </w:r>
    </w:p>
    <w:p w14:paraId="41132C17">
      <w:pPr>
        <w:spacing w:line="360" w:lineRule="auto"/>
        <w:jc w:val="center"/>
        <w:rPr>
          <w:rStyle w:val="69"/>
          <w:rFonts w:hint="eastAsia" w:ascii="仿宋" w:hAnsi="仿宋" w:eastAsia="仿宋" w:cs="仿宋"/>
          <w:bCs w:val="0"/>
          <w:color w:val="auto"/>
          <w:sz w:val="24"/>
          <w:highlight w:val="none"/>
          <w:shd w:val="clear" w:color="auto" w:fill="FFFFFF"/>
        </w:rPr>
      </w:pPr>
      <w:r>
        <w:rPr>
          <w:rStyle w:val="69"/>
          <w:rFonts w:hint="eastAsia" w:ascii="仿宋" w:hAnsi="仿宋" w:eastAsia="仿宋" w:cs="仿宋"/>
          <w:bCs w:val="0"/>
          <w:color w:val="auto"/>
          <w:sz w:val="24"/>
          <w:highlight w:val="none"/>
          <w:shd w:val="clear" w:color="auto" w:fill="FFFFFF"/>
        </w:rPr>
        <w:t>第1包 品目1-20手动单道可调式移液器，100-1000 µl</w:t>
      </w:r>
    </w:p>
    <w:p w14:paraId="79949642">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数量：3台（套）</w:t>
      </w:r>
    </w:p>
    <w:p w14:paraId="338AAF5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★1、</w:t>
      </w:r>
      <w:r>
        <w:rPr>
          <w:rFonts w:hint="eastAsia" w:ascii="仿宋" w:hAnsi="仿宋" w:eastAsia="仿宋" w:cs="仿宋"/>
          <w:color w:val="auto"/>
          <w:sz w:val="24"/>
          <w:highlight w:val="none"/>
        </w:rPr>
        <w:t>量程：100～1000μL；</w:t>
      </w:r>
    </w:p>
    <w:p w14:paraId="62A0147A">
      <w:pPr>
        <w:pStyle w:val="124"/>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2、移液误差：不超或±6.00μL，重复性：不超过±2.00μL。</w:t>
      </w:r>
    </w:p>
    <w:p w14:paraId="0FBA339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3、具备</w:t>
      </w:r>
      <w:r>
        <w:rPr>
          <w:rFonts w:hint="eastAsia" w:ascii="仿宋" w:hAnsi="仿宋" w:eastAsia="仿宋" w:cs="仿宋"/>
          <w:color w:val="auto"/>
          <w:sz w:val="24"/>
          <w:highlight w:val="none"/>
        </w:rPr>
        <w:t>量程锁定功能。</w:t>
      </w:r>
    </w:p>
    <w:p w14:paraId="3B2F9BB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4、</w:t>
      </w:r>
      <w:r>
        <w:rPr>
          <w:rFonts w:hint="eastAsia" w:ascii="仿宋" w:hAnsi="仿宋" w:eastAsia="仿宋" w:cs="仿宋"/>
          <w:color w:val="auto"/>
          <w:sz w:val="24"/>
          <w:highlight w:val="none"/>
        </w:rPr>
        <w:t>四位数字视窗。</w:t>
      </w:r>
    </w:p>
    <w:p w14:paraId="5249991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5、铜材质的螺杆。</w:t>
      </w:r>
    </w:p>
    <w:p w14:paraId="2B6EBB4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▲6、</w:t>
      </w:r>
      <w:r>
        <w:rPr>
          <w:rFonts w:hint="eastAsia" w:ascii="仿宋" w:hAnsi="仿宋" w:eastAsia="仿宋" w:cs="仿宋"/>
          <w:color w:val="auto"/>
          <w:sz w:val="24"/>
          <w:highlight w:val="none"/>
        </w:rPr>
        <w:t>整支可高温高压灭菌。</w:t>
      </w:r>
    </w:p>
    <w:p w14:paraId="42869B8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7、配备校准工具，支持在线校准。</w:t>
      </w:r>
    </w:p>
    <w:p w14:paraId="362FF90E">
      <w:pPr>
        <w:spacing w:line="360" w:lineRule="auto"/>
        <w:rPr>
          <w:rFonts w:hint="eastAsia" w:ascii="仿宋" w:hAnsi="仿宋" w:eastAsia="仿宋" w:cs="仿宋"/>
          <w:color w:val="auto"/>
          <w:sz w:val="24"/>
          <w:highlight w:val="none"/>
        </w:rPr>
      </w:pPr>
    </w:p>
    <w:p w14:paraId="74687AB9">
      <w:pPr>
        <w:pStyle w:val="5"/>
        <w:spacing w:line="360" w:lineRule="auto"/>
        <w:contextualSpacing/>
        <w:jc w:val="both"/>
        <w:rPr>
          <w:rFonts w:hint="eastAsia" w:ascii="仿宋" w:hAnsi="仿宋" w:eastAsia="仿宋" w:cs="仿宋"/>
          <w:b/>
          <w:color w:val="auto"/>
          <w:highlight w:val="none"/>
        </w:rPr>
      </w:pPr>
    </w:p>
    <w:p w14:paraId="77730908">
      <w:pPr>
        <w:pStyle w:val="5"/>
        <w:spacing w:line="360" w:lineRule="auto"/>
        <w:contextualSpacing/>
        <w:jc w:val="center"/>
        <w:rPr>
          <w:rFonts w:hint="eastAsia" w:ascii="仿宋" w:hAnsi="仿宋" w:eastAsia="仿宋"/>
          <w:b/>
          <w:color w:val="auto"/>
          <w:highlight w:val="none"/>
        </w:rPr>
      </w:pPr>
    </w:p>
    <w:p w14:paraId="29A27933">
      <w:pPr>
        <w:rPr>
          <w:rFonts w:hint="eastAsia" w:ascii="仿宋" w:hAnsi="仿宋" w:eastAsia="仿宋"/>
          <w:b/>
          <w:color w:val="auto"/>
          <w:highlight w:val="none"/>
        </w:rPr>
      </w:pPr>
      <w:r>
        <w:rPr>
          <w:rFonts w:hint="eastAsia" w:ascii="仿宋" w:hAnsi="仿宋" w:eastAsia="仿宋"/>
          <w:b/>
          <w:color w:val="auto"/>
          <w:highlight w:val="none"/>
        </w:rPr>
        <w:br w:type="page"/>
      </w:r>
    </w:p>
    <w:p w14:paraId="37BF2BCF">
      <w:pPr>
        <w:spacing w:line="360" w:lineRule="auto"/>
        <w:jc w:val="center"/>
        <w:rPr>
          <w:rStyle w:val="69"/>
          <w:rFonts w:hint="eastAsia" w:asciiTheme="minorEastAsia" w:hAnsiTheme="minorEastAsia"/>
          <w:b w:val="0"/>
          <w:color w:val="auto"/>
          <w:sz w:val="24"/>
          <w:highlight w:val="none"/>
          <w:shd w:val="clear" w:color="auto" w:fill="FFFFFF"/>
        </w:rPr>
      </w:pPr>
      <w:r>
        <w:rPr>
          <w:rFonts w:hint="eastAsia" w:ascii="仿宋" w:hAnsi="仿宋" w:eastAsia="仿宋"/>
          <w:b/>
          <w:color w:val="auto"/>
          <w:sz w:val="24"/>
          <w:szCs w:val="32"/>
          <w:highlight w:val="none"/>
        </w:rPr>
        <w:t>第1包 品目1-21手动单道可调式移液器，500-5000 μL</w:t>
      </w:r>
    </w:p>
    <w:p w14:paraId="4889A269">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数量：2台（套）</w:t>
      </w:r>
    </w:p>
    <w:p w14:paraId="3768DCC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★1、</w:t>
      </w:r>
      <w:r>
        <w:rPr>
          <w:rFonts w:hint="eastAsia" w:ascii="仿宋" w:hAnsi="仿宋" w:eastAsia="仿宋" w:cs="仿宋"/>
          <w:color w:val="auto"/>
          <w:sz w:val="24"/>
          <w:highlight w:val="none"/>
        </w:rPr>
        <w:t>量程：500～5000μL；</w:t>
      </w:r>
    </w:p>
    <w:p w14:paraId="1CC872D0">
      <w:pPr>
        <w:pStyle w:val="124"/>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szCs w:val="24"/>
          <w:highlight w:val="none"/>
        </w:rPr>
        <w:t>移液误差：不超或±30μL，重复性：不超过±10μL。</w:t>
      </w:r>
    </w:p>
    <w:p w14:paraId="581467A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shd w:val="clear" w:color="auto" w:fill="FFFFFF"/>
        </w:rPr>
        <w:t>具备</w:t>
      </w:r>
      <w:r>
        <w:rPr>
          <w:rFonts w:hint="eastAsia" w:ascii="仿宋" w:hAnsi="仿宋" w:eastAsia="仿宋" w:cs="仿宋"/>
          <w:color w:val="auto"/>
          <w:sz w:val="24"/>
          <w:highlight w:val="none"/>
        </w:rPr>
        <w:t>量程锁定功能。</w:t>
      </w:r>
    </w:p>
    <w:p w14:paraId="28DF37E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4、</w:t>
      </w:r>
      <w:r>
        <w:rPr>
          <w:rFonts w:hint="eastAsia" w:ascii="仿宋" w:hAnsi="仿宋" w:eastAsia="仿宋" w:cs="仿宋"/>
          <w:color w:val="auto"/>
          <w:sz w:val="24"/>
          <w:highlight w:val="none"/>
        </w:rPr>
        <w:t>四位数字视窗。</w:t>
      </w:r>
    </w:p>
    <w:p w14:paraId="1339D59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5、铜材质的螺杆。</w:t>
      </w:r>
    </w:p>
    <w:p w14:paraId="3FB61D2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▲6、</w:t>
      </w:r>
      <w:r>
        <w:rPr>
          <w:rFonts w:hint="eastAsia" w:ascii="仿宋" w:hAnsi="仿宋" w:eastAsia="仿宋" w:cs="仿宋"/>
          <w:color w:val="auto"/>
          <w:sz w:val="24"/>
          <w:highlight w:val="none"/>
        </w:rPr>
        <w:t>整支可高温高压灭菌。</w:t>
      </w:r>
    </w:p>
    <w:p w14:paraId="2ED8A1A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7、配备校准工具，支持在线校准。</w:t>
      </w:r>
    </w:p>
    <w:p w14:paraId="4B80AF72">
      <w:pPr>
        <w:spacing w:line="360" w:lineRule="auto"/>
        <w:rPr>
          <w:rFonts w:hint="eastAsia" w:ascii="仿宋" w:hAnsi="仿宋" w:eastAsia="仿宋" w:cs="仿宋"/>
          <w:color w:val="auto"/>
          <w:sz w:val="24"/>
          <w:highlight w:val="none"/>
        </w:rPr>
      </w:pPr>
    </w:p>
    <w:p w14:paraId="3950381D">
      <w:pPr>
        <w:spacing w:line="360" w:lineRule="auto"/>
        <w:rPr>
          <w:rFonts w:hint="eastAsia" w:ascii="仿宋" w:hAnsi="仿宋" w:eastAsia="仿宋" w:cs="仿宋"/>
          <w:color w:val="auto"/>
          <w:sz w:val="24"/>
          <w:highlight w:val="none"/>
        </w:rPr>
      </w:pPr>
    </w:p>
    <w:p w14:paraId="0AE7F354">
      <w:pPr>
        <w:pStyle w:val="5"/>
        <w:spacing w:line="360" w:lineRule="auto"/>
        <w:contextualSpacing/>
        <w:jc w:val="both"/>
        <w:rPr>
          <w:rFonts w:hint="eastAsia" w:ascii="仿宋" w:hAnsi="仿宋" w:eastAsia="仿宋"/>
          <w:b/>
          <w:color w:val="auto"/>
          <w:highlight w:val="none"/>
        </w:rPr>
      </w:pPr>
    </w:p>
    <w:p w14:paraId="623E7217">
      <w:pPr>
        <w:pStyle w:val="5"/>
        <w:spacing w:line="360" w:lineRule="auto"/>
        <w:contextualSpacing/>
        <w:jc w:val="center"/>
        <w:rPr>
          <w:rFonts w:hint="eastAsia" w:ascii="仿宋" w:hAnsi="仿宋" w:eastAsia="仿宋"/>
          <w:b/>
          <w:color w:val="auto"/>
          <w:highlight w:val="none"/>
        </w:rPr>
      </w:pPr>
    </w:p>
    <w:p w14:paraId="246496E7">
      <w:pPr>
        <w:rPr>
          <w:rFonts w:hint="eastAsia" w:ascii="仿宋" w:hAnsi="仿宋" w:eastAsia="仿宋"/>
          <w:b/>
          <w:color w:val="auto"/>
          <w:highlight w:val="none"/>
        </w:rPr>
      </w:pPr>
      <w:r>
        <w:rPr>
          <w:rFonts w:hint="eastAsia" w:ascii="仿宋" w:hAnsi="仿宋" w:eastAsia="仿宋"/>
          <w:b/>
          <w:color w:val="auto"/>
          <w:highlight w:val="none"/>
        </w:rPr>
        <w:br w:type="page"/>
      </w:r>
    </w:p>
    <w:p w14:paraId="4070AC45">
      <w:pPr>
        <w:spacing w:line="360" w:lineRule="auto"/>
        <w:jc w:val="center"/>
        <w:rPr>
          <w:rFonts w:hint="eastAsia" w:ascii="仿宋" w:hAnsi="仿宋" w:eastAsia="仿宋"/>
          <w:b/>
          <w:color w:val="auto"/>
          <w:sz w:val="24"/>
          <w:szCs w:val="32"/>
          <w:highlight w:val="none"/>
        </w:rPr>
      </w:pPr>
      <w:r>
        <w:rPr>
          <w:rFonts w:hint="eastAsia" w:ascii="仿宋" w:hAnsi="仿宋" w:eastAsia="仿宋"/>
          <w:b/>
          <w:color w:val="auto"/>
          <w:sz w:val="24"/>
          <w:szCs w:val="32"/>
          <w:highlight w:val="none"/>
        </w:rPr>
        <w:t>第1包 品目1-22手动八道可调式移液器，30-300 µl</w:t>
      </w:r>
    </w:p>
    <w:p w14:paraId="7B31EF9D">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数量：2台（套）</w:t>
      </w:r>
    </w:p>
    <w:p w14:paraId="03E2CBC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★1、</w:t>
      </w:r>
      <w:r>
        <w:rPr>
          <w:rFonts w:hint="eastAsia" w:ascii="仿宋" w:hAnsi="仿宋" w:eastAsia="仿宋" w:cs="仿宋"/>
          <w:color w:val="auto"/>
          <w:sz w:val="24"/>
          <w:highlight w:val="none"/>
        </w:rPr>
        <w:t>量程：30～300μL。</w:t>
      </w:r>
    </w:p>
    <w:p w14:paraId="66E05108">
      <w:pPr>
        <w:pStyle w:val="124"/>
        <w:spacing w:line="360" w:lineRule="auto"/>
        <w:ind w:firstLine="0" w:firstLine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2、移液误差：不超或±3μL，重复性：不超过±0.5μL。</w:t>
      </w:r>
    </w:p>
    <w:p w14:paraId="1E2249D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3、具备</w:t>
      </w:r>
      <w:r>
        <w:rPr>
          <w:rFonts w:hint="eastAsia" w:ascii="仿宋" w:hAnsi="仿宋" w:eastAsia="仿宋" w:cs="仿宋"/>
          <w:color w:val="auto"/>
          <w:sz w:val="24"/>
          <w:highlight w:val="none"/>
        </w:rPr>
        <w:t>量程锁定功能。</w:t>
      </w:r>
    </w:p>
    <w:p w14:paraId="230A9CF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4、各种量程均适用于标准的96孔板。</w:t>
      </w:r>
    </w:p>
    <w:p w14:paraId="04E5D46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5、下半支可以360°自由旋转。</w:t>
      </w:r>
    </w:p>
    <w:p w14:paraId="7FF170B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6、四位数字视窗。</w:t>
      </w:r>
    </w:p>
    <w:p w14:paraId="22EFD7D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7、铜材质的螺杆。</w:t>
      </w:r>
    </w:p>
    <w:p w14:paraId="7AECB0C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8、内置滤芯。</w:t>
      </w:r>
    </w:p>
    <w:p w14:paraId="7367613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▲9、</w:t>
      </w:r>
      <w:r>
        <w:rPr>
          <w:rFonts w:hint="eastAsia" w:ascii="仿宋" w:hAnsi="仿宋" w:eastAsia="仿宋" w:cs="仿宋"/>
          <w:color w:val="auto"/>
          <w:sz w:val="24"/>
          <w:highlight w:val="none"/>
        </w:rPr>
        <w:t>整支可高温高压灭菌。</w:t>
      </w:r>
    </w:p>
    <w:p w14:paraId="551A08FA">
      <w:pPr>
        <w:spacing w:before="468" w:beforeLines="150" w:after="312" w:afterLines="100" w:line="360" w:lineRule="auto"/>
        <w:jc w:val="left"/>
        <w:rPr>
          <w:rFonts w:hint="eastAsia" w:ascii="仿宋" w:hAnsi="仿宋" w:eastAsia="仿宋" w:cs="仿宋"/>
          <w:b/>
          <w:bCs/>
          <w:color w:val="auto"/>
          <w:sz w:val="24"/>
          <w:highlight w:val="none"/>
        </w:rPr>
      </w:pPr>
    </w:p>
    <w:p w14:paraId="7C9FA0E2">
      <w:pPr>
        <w:pStyle w:val="5"/>
        <w:spacing w:line="360" w:lineRule="auto"/>
        <w:contextualSpacing/>
        <w:jc w:val="both"/>
        <w:rPr>
          <w:rFonts w:hint="eastAsia" w:ascii="仿宋" w:hAnsi="仿宋" w:eastAsia="仿宋"/>
          <w:b/>
          <w:color w:val="auto"/>
          <w:highlight w:val="none"/>
        </w:rPr>
      </w:pPr>
    </w:p>
    <w:p w14:paraId="7843CF73">
      <w:pPr>
        <w:pStyle w:val="5"/>
        <w:spacing w:line="360" w:lineRule="auto"/>
        <w:contextualSpacing/>
        <w:jc w:val="center"/>
        <w:rPr>
          <w:rFonts w:hint="eastAsia" w:ascii="仿宋" w:hAnsi="仿宋" w:eastAsia="仿宋"/>
          <w:b/>
          <w:color w:val="auto"/>
          <w:highlight w:val="none"/>
        </w:rPr>
      </w:pPr>
    </w:p>
    <w:p w14:paraId="6C3C5121">
      <w:pPr>
        <w:rPr>
          <w:rFonts w:hint="eastAsia" w:ascii="仿宋" w:hAnsi="仿宋" w:eastAsia="仿宋"/>
          <w:b/>
          <w:color w:val="auto"/>
          <w:highlight w:val="none"/>
        </w:rPr>
      </w:pPr>
      <w:r>
        <w:rPr>
          <w:rFonts w:hint="eastAsia" w:ascii="仿宋" w:hAnsi="仿宋" w:eastAsia="仿宋"/>
          <w:b/>
          <w:color w:val="auto"/>
          <w:highlight w:val="none"/>
        </w:rPr>
        <w:br w:type="page"/>
      </w:r>
    </w:p>
    <w:p w14:paraId="6BB6C7F9">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品目1-23手掌离心机</w:t>
      </w:r>
    </w:p>
    <w:p w14:paraId="1DA26039">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数量：2台（套）</w:t>
      </w:r>
    </w:p>
    <w:p w14:paraId="689B577A">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一、主要用途：用于样品快速甩液、微量过滤、PCR实验前后处理、细胞分离及常规实验室样品预处理等应用。</w:t>
      </w:r>
    </w:p>
    <w:p w14:paraId="2DCC8FEB">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shd w:val="clear" w:color="auto" w:fill="FFFFFF"/>
        </w:rPr>
        <w:t>二、</w:t>
      </w:r>
      <w:r>
        <w:rPr>
          <w:rFonts w:hint="eastAsia" w:ascii="仿宋" w:hAnsi="仿宋" w:eastAsia="仿宋" w:cs="仿宋"/>
          <w:color w:val="auto"/>
          <w:sz w:val="24"/>
          <w:highlight w:val="none"/>
        </w:rPr>
        <w:t>技术参数</w:t>
      </w:r>
    </w:p>
    <w:p w14:paraId="277FD212">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1、主机：</w:t>
      </w:r>
    </w:p>
    <w:p w14:paraId="260DA536">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1.1、最大转速：7000rpm±300 rpm。</w:t>
      </w:r>
    </w:p>
    <w:p w14:paraId="5112E3B9">
      <w:pPr>
        <w:spacing w:line="360" w:lineRule="auto"/>
        <w:jc w:val="left"/>
        <w:rPr>
          <w:rFonts w:hint="eastAsia" w:ascii="仿宋" w:hAnsi="仿宋" w:eastAsia="仿宋" w:cs="仿宋"/>
          <w:bCs/>
          <w:color w:val="auto"/>
          <w:sz w:val="24"/>
          <w:highlight w:val="none"/>
        </w:rPr>
      </w:pPr>
      <w:r>
        <w:rPr>
          <w:rFonts w:hint="eastAsia" w:ascii="仿宋" w:hAnsi="仿宋" w:eastAsia="仿宋" w:cs="仿宋"/>
          <w:color w:val="auto"/>
          <w:sz w:val="24"/>
          <w:highlight w:val="none"/>
        </w:rPr>
        <w:t>1.2、</w:t>
      </w:r>
      <w:r>
        <w:rPr>
          <w:rFonts w:hint="eastAsia" w:ascii="仿宋" w:hAnsi="仿宋" w:eastAsia="仿宋" w:cs="仿宋"/>
          <w:bCs/>
          <w:color w:val="auto"/>
          <w:sz w:val="24"/>
          <w:highlight w:val="none"/>
        </w:rPr>
        <w:t>最大相对离心力：</w:t>
      </w:r>
      <w:r>
        <w:rPr>
          <w:rFonts w:hint="eastAsia" w:ascii="仿宋" w:hAnsi="仿宋" w:eastAsia="仿宋" w:cs="仿宋"/>
          <w:color w:val="auto"/>
          <w:sz w:val="24"/>
          <w:highlight w:val="none"/>
        </w:rPr>
        <w:t>（2680±30）×g。</w:t>
      </w:r>
    </w:p>
    <w:p w14:paraId="0768A43F">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1.3、合盖即转、开盖即停。</w:t>
      </w:r>
    </w:p>
    <w:p w14:paraId="2DC8FD5C">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1.4、整机重量：≤0.5kg。</w:t>
      </w:r>
    </w:p>
    <w:p w14:paraId="3FA062F8">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2、转子：</w:t>
      </w:r>
    </w:p>
    <w:p w14:paraId="713E697A">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2.1、卡扣式转子，可徒手拆装。</w:t>
      </w:r>
    </w:p>
    <w:p w14:paraId="2857489F">
      <w:pPr>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▲2.2、转子：8孔水平转子，兼容0.2mL、0.5mL、1.5mL、2.0mL离心管。 </w:t>
      </w:r>
    </w:p>
    <w:p w14:paraId="0ACCC016">
      <w:pPr>
        <w:pStyle w:val="5"/>
        <w:spacing w:line="360" w:lineRule="auto"/>
        <w:contextualSpacing/>
        <w:jc w:val="both"/>
        <w:rPr>
          <w:rFonts w:hint="eastAsia" w:ascii="仿宋" w:hAnsi="仿宋" w:eastAsia="仿宋"/>
          <w:b/>
          <w:color w:val="auto"/>
          <w:highlight w:val="none"/>
        </w:rPr>
      </w:pPr>
    </w:p>
    <w:p w14:paraId="2753DC1F">
      <w:pPr>
        <w:pStyle w:val="5"/>
        <w:spacing w:line="360" w:lineRule="auto"/>
        <w:contextualSpacing/>
        <w:jc w:val="center"/>
        <w:rPr>
          <w:rFonts w:hint="eastAsia" w:ascii="仿宋" w:hAnsi="仿宋" w:eastAsia="仿宋"/>
          <w:b/>
          <w:color w:val="auto"/>
          <w:highlight w:val="none"/>
        </w:rPr>
      </w:pPr>
    </w:p>
    <w:p w14:paraId="7F6896B2">
      <w:pPr>
        <w:rPr>
          <w:rFonts w:hint="eastAsia" w:ascii="仿宋" w:hAnsi="仿宋" w:eastAsia="仿宋"/>
          <w:b/>
          <w:color w:val="auto"/>
          <w:highlight w:val="none"/>
        </w:rPr>
      </w:pPr>
      <w:r>
        <w:rPr>
          <w:rFonts w:hint="eastAsia" w:ascii="仿宋" w:hAnsi="仿宋" w:eastAsia="仿宋"/>
          <w:b/>
          <w:color w:val="auto"/>
          <w:highlight w:val="none"/>
        </w:rPr>
        <w:br w:type="page"/>
      </w:r>
    </w:p>
    <w:p w14:paraId="6DACD69E">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品目1-24玻璃珠灭菌器</w:t>
      </w:r>
    </w:p>
    <w:p w14:paraId="019CC8E5">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数量：1台（套）</w:t>
      </w:r>
    </w:p>
    <w:p w14:paraId="68B98D5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▲1、温度控制范围：100～300℃；误差：不超过≤5℃。</w:t>
      </w:r>
    </w:p>
    <w:p w14:paraId="456578E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▲2、加热到最高温度所需时间：≤25min。</w:t>
      </w:r>
    </w:p>
    <w:p w14:paraId="57CF16B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3、容器尺寸：直径≥40mm，高度≥80mm。</w:t>
      </w:r>
      <w:r>
        <w:rPr>
          <w:rFonts w:hint="eastAsia" w:ascii="仿宋" w:hAnsi="仿宋" w:eastAsia="仿宋" w:cs="仿宋"/>
          <w:color w:val="auto"/>
          <w:sz w:val="24"/>
          <w:highlight w:val="none"/>
        </w:rPr>
        <w:tab/>
      </w:r>
    </w:p>
    <w:p w14:paraId="18EBA60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4、电源：AC 200～240V；50Hz±1Hz；功率≤150W。</w:t>
      </w:r>
    </w:p>
    <w:p w14:paraId="3DD8CB27">
      <w:pPr>
        <w:pStyle w:val="5"/>
        <w:spacing w:line="360" w:lineRule="auto"/>
        <w:contextualSpacing/>
        <w:jc w:val="both"/>
        <w:rPr>
          <w:rFonts w:hint="eastAsia" w:ascii="仿宋" w:hAnsi="仿宋" w:eastAsia="仿宋"/>
          <w:b/>
          <w:color w:val="auto"/>
          <w:highlight w:val="none"/>
        </w:rPr>
      </w:pPr>
    </w:p>
    <w:p w14:paraId="00424BEB">
      <w:pPr>
        <w:pStyle w:val="5"/>
        <w:spacing w:line="360" w:lineRule="auto"/>
        <w:contextualSpacing/>
        <w:jc w:val="center"/>
        <w:rPr>
          <w:rFonts w:hint="eastAsia" w:ascii="仿宋" w:hAnsi="仿宋" w:eastAsia="仿宋"/>
          <w:b/>
          <w:color w:val="auto"/>
          <w:highlight w:val="none"/>
        </w:rPr>
      </w:pPr>
    </w:p>
    <w:p w14:paraId="1C8E17AB">
      <w:pPr>
        <w:rPr>
          <w:rFonts w:hint="eastAsia" w:ascii="仿宋" w:hAnsi="仿宋" w:eastAsia="仿宋"/>
          <w:b/>
          <w:color w:val="auto"/>
          <w:highlight w:val="none"/>
        </w:rPr>
      </w:pPr>
      <w:r>
        <w:rPr>
          <w:rFonts w:hint="eastAsia" w:ascii="仿宋" w:hAnsi="仿宋" w:eastAsia="仿宋"/>
          <w:b/>
          <w:color w:val="auto"/>
          <w:highlight w:val="none"/>
        </w:rPr>
        <w:br w:type="page"/>
      </w:r>
    </w:p>
    <w:p w14:paraId="0CD50C95">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品目1-25厌氧/低氧工作站</w:t>
      </w:r>
    </w:p>
    <w:p w14:paraId="765AF5B2">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数量：1台（套）</w:t>
      </w:r>
    </w:p>
    <w:p w14:paraId="0ABDB49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一、主要用途：可根据实验要求任意设定氧气含量、二氧化碳含量、氮气含量。提供各种细菌的连续培养、传代、培养基转换和观察。</w:t>
      </w:r>
    </w:p>
    <w:p w14:paraId="69C9E1E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二、技术参数： </w:t>
      </w:r>
    </w:p>
    <w:p w14:paraId="3A4E16A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1、腔体结构、材质：</w:t>
      </w:r>
    </w:p>
    <w:p w14:paraId="03B0D5A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▲1.1、透明丙烯酸板制造，厚度≥10mm。</w:t>
      </w:r>
    </w:p>
    <w:p w14:paraId="6DA5CDE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1.2、具备前置抽屉式样品转移仓，可传递≥8个培养皿。</w:t>
      </w:r>
    </w:p>
    <w:p w14:paraId="6C322E3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1.3、容量：≥100个培养皿。</w:t>
      </w:r>
    </w:p>
    <w:p w14:paraId="5AAF54C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1.4、上盖可整体取下。</w:t>
      </w:r>
    </w:p>
    <w:p w14:paraId="1EA32EB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▲1.5、具备长袖套和真空泵，可脚动开关控制长袖套抽真空和充氮气。</w:t>
      </w:r>
    </w:p>
    <w:p w14:paraId="740D844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1.6、内置LED灯、紫外灭菌灯、电源插座、催化剂和脱毒系统。</w:t>
      </w:r>
    </w:p>
    <w:p w14:paraId="2F75BC3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2、具备定时进气系统，进气时间可设定。</w:t>
      </w:r>
    </w:p>
    <w:p w14:paraId="3898A68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▲3、O₂控制范围：厌氧模式，≤5ppm；低氧模式：0～25%。</w:t>
      </w:r>
    </w:p>
    <w:p w14:paraId="5F6AFC7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4、CO₂控制范围：0～30%。</w:t>
      </w:r>
    </w:p>
    <w:p w14:paraId="0450E87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5、具备≥6段O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和CO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气体循环功能，可设置不同气体浓度目标值、时间及循环次数；可进行阵发式缺氧、高低氧波动、极限高氧、间歇性缺氧等实验。</w:t>
      </w:r>
    </w:p>
    <w:p w14:paraId="2614A77D">
      <w:pPr>
        <w:spacing w:line="360" w:lineRule="auto"/>
        <w:rPr>
          <w:rFonts w:hint="eastAsia" w:ascii="仿宋" w:hAnsi="仿宋" w:eastAsia="仿宋" w:cs="仿宋"/>
          <w:color w:val="auto"/>
          <w:sz w:val="24"/>
          <w:highlight w:val="none"/>
        </w:rPr>
      </w:pPr>
      <w:bookmarkStart w:id="11" w:name="OLE_LINK9"/>
      <w:r>
        <w:rPr>
          <w:rFonts w:hint="eastAsia" w:ascii="仿宋" w:hAnsi="仿宋" w:eastAsia="仿宋" w:cs="仿宋"/>
          <w:color w:val="auto"/>
          <w:sz w:val="24"/>
          <w:highlight w:val="none"/>
        </w:rPr>
        <w:t>▲</w:t>
      </w:r>
      <w:bookmarkEnd w:id="11"/>
      <w:r>
        <w:rPr>
          <w:rFonts w:hint="eastAsia" w:ascii="仿宋" w:hAnsi="仿宋" w:eastAsia="仿宋" w:cs="仿宋"/>
          <w:color w:val="auto"/>
          <w:sz w:val="24"/>
          <w:highlight w:val="none"/>
        </w:rPr>
        <w:t>6、温度控制范围：室温+3℃～52℃；温度均一性：不超过±0.3℃（提供检测报告）。</w:t>
      </w:r>
    </w:p>
    <w:p w14:paraId="33BCAD7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7、湿度控制范围：室内湿度～85%RH。</w:t>
      </w:r>
    </w:p>
    <w:p w14:paraId="01DD6A3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8、控制系统：</w:t>
      </w:r>
    </w:p>
    <w:p w14:paraId="44766CD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8.1、液晶触摸显示屏≥7英寸，可显示进气时间。</w:t>
      </w:r>
    </w:p>
    <w:p w14:paraId="5F795F3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8.2、具备数据记录系统，可记录O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浓度、CO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浓度、温度、湿度、进气时间，数据记录时间≥30天。</w:t>
      </w:r>
    </w:p>
    <w:p w14:paraId="7F90CE5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8.3、具备高低温报警、湿度报警功能；具备厌氧混和气、氮气、CO</w:t>
      </w:r>
      <w:r>
        <w:rPr>
          <w:rFonts w:hint="eastAsia" w:ascii="仿宋" w:hAnsi="仿宋" w:eastAsia="仿宋" w:cs="仿宋"/>
          <w:color w:val="auto"/>
          <w:sz w:val="24"/>
          <w:highlight w:val="none"/>
          <w:vertAlign w:val="subscript"/>
        </w:rPr>
        <w:t>2</w:t>
      </w:r>
      <w:r>
        <w:rPr>
          <w:rFonts w:hint="eastAsia" w:ascii="仿宋" w:hAnsi="仿宋" w:eastAsia="仿宋" w:cs="仿宋"/>
          <w:color w:val="auto"/>
          <w:sz w:val="24"/>
          <w:highlight w:val="none"/>
        </w:rPr>
        <w:t>、压缩空气低压报警、漏气报警功能。</w:t>
      </w:r>
    </w:p>
    <w:p w14:paraId="70B6B498">
      <w:pPr>
        <w:spacing w:line="360" w:lineRule="auto"/>
        <w:rPr>
          <w:rFonts w:hint="eastAsia" w:ascii="仿宋" w:hAnsi="仿宋" w:eastAsia="仿宋" w:cs="仿宋"/>
          <w:color w:val="auto"/>
          <w:sz w:val="24"/>
          <w:highlight w:val="none"/>
        </w:rPr>
      </w:pPr>
    </w:p>
    <w:p w14:paraId="3585C7BD">
      <w:pPr>
        <w:pStyle w:val="5"/>
        <w:spacing w:line="360" w:lineRule="auto"/>
        <w:ind w:firstLine="0"/>
        <w:contextualSpacing/>
        <w:jc w:val="both"/>
        <w:rPr>
          <w:rFonts w:hint="eastAsia" w:ascii="仿宋" w:hAnsi="仿宋" w:eastAsia="仿宋"/>
          <w:b/>
          <w:color w:val="auto"/>
          <w:highlight w:val="none"/>
        </w:rPr>
      </w:pPr>
    </w:p>
    <w:p w14:paraId="3523B918">
      <w:pPr>
        <w:pStyle w:val="5"/>
        <w:spacing w:line="360" w:lineRule="auto"/>
        <w:contextualSpacing/>
        <w:jc w:val="center"/>
        <w:rPr>
          <w:rFonts w:hint="eastAsia" w:ascii="仿宋" w:hAnsi="仿宋" w:eastAsia="仿宋"/>
          <w:b/>
          <w:color w:val="auto"/>
          <w:highlight w:val="none"/>
        </w:rPr>
      </w:pPr>
    </w:p>
    <w:p w14:paraId="6A59E312">
      <w:pPr>
        <w:rPr>
          <w:rFonts w:hint="eastAsia" w:ascii="仿宋" w:hAnsi="仿宋" w:eastAsia="仿宋"/>
          <w:b/>
          <w:color w:val="auto"/>
          <w:highlight w:val="none"/>
        </w:rPr>
      </w:pPr>
      <w:r>
        <w:rPr>
          <w:rFonts w:hint="eastAsia" w:ascii="仿宋" w:hAnsi="仿宋" w:eastAsia="仿宋"/>
          <w:b/>
          <w:color w:val="auto"/>
          <w:highlight w:val="none"/>
        </w:rPr>
        <w:br w:type="page"/>
      </w:r>
    </w:p>
    <w:p w14:paraId="2C202DE4">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第1包 品目1-26医用冷藏箱</w:t>
      </w:r>
    </w:p>
    <w:p w14:paraId="17799FE0">
      <w:pPr>
        <w:pStyle w:val="5"/>
        <w:spacing w:line="360" w:lineRule="auto"/>
        <w:contextualSpacing/>
        <w:jc w:val="center"/>
        <w:rPr>
          <w:rFonts w:hint="eastAsia" w:ascii="仿宋" w:hAnsi="仿宋" w:eastAsia="仿宋"/>
          <w:b/>
          <w:color w:val="auto"/>
          <w:highlight w:val="none"/>
        </w:rPr>
      </w:pPr>
      <w:r>
        <w:rPr>
          <w:rFonts w:hint="eastAsia" w:ascii="仿宋" w:hAnsi="仿宋" w:eastAsia="仿宋"/>
          <w:b/>
          <w:color w:val="auto"/>
          <w:highlight w:val="none"/>
        </w:rPr>
        <w:t>数量：3台（套）</w:t>
      </w:r>
    </w:p>
    <w:p w14:paraId="4A4CD680">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一、技术参数：</w:t>
      </w:r>
    </w:p>
    <w:p w14:paraId="4C9A461F">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1、结构、材质：</w:t>
      </w:r>
    </w:p>
    <w:p w14:paraId="519629CB">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★1.1、立式对开门设计，有效容积≥1000L。</w:t>
      </w:r>
    </w:p>
    <w:p w14:paraId="103EEE61">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1.2、外形尺寸（宽</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深</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高）：≤</w:t>
      </w:r>
      <w:r>
        <w:rPr>
          <w:rFonts w:hint="eastAsia" w:ascii="仿宋" w:hAnsi="仿宋" w:eastAsia="仿宋" w:cs="仿宋"/>
          <w:color w:val="auto"/>
          <w:sz w:val="24"/>
          <w:highlight w:val="none"/>
        </w:rPr>
        <w:t>1250×800×2000</w:t>
      </w:r>
      <w:r>
        <w:rPr>
          <w:rFonts w:hint="eastAsia" w:ascii="仿宋" w:hAnsi="仿宋" w:eastAsia="仿宋" w:cs="仿宋"/>
          <w:color w:val="auto"/>
          <w:kern w:val="0"/>
          <w:sz w:val="24"/>
          <w:highlight w:val="none"/>
        </w:rPr>
        <w:t>mm。</w:t>
      </w:r>
    </w:p>
    <w:p w14:paraId="7C101B25">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1.3、温度测试孔：≥2个。</w:t>
      </w:r>
    </w:p>
    <w:p w14:paraId="36AB0EA6">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1.4、门：</w:t>
      </w:r>
    </w:p>
    <w:p w14:paraId="0F3730F4">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1.4.1、三层钢化镀膜玻璃门，全角度可自关门。</w:t>
      </w:r>
    </w:p>
    <w:p w14:paraId="64E5B31C">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1.4.2、边框电加热结构，具备自动除露功能，32℃、80%湿度下无凝露。</w:t>
      </w:r>
    </w:p>
    <w:p w14:paraId="757D9820">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1.4.3、配备门锁，用户可自行加装锁具，实现双锁管理。</w:t>
      </w:r>
    </w:p>
    <w:p w14:paraId="2299B424">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1.5、箱内内置LED照明灯，开门灯自动点亮，关门灯自动关闭，也可外部通过独立灯开关控制。</w:t>
      </w:r>
    </w:p>
    <w:p w14:paraId="7C52EDE8">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1.6、具备四个万向脚轮、两个固定底角。</w:t>
      </w:r>
    </w:p>
    <w:p w14:paraId="026D57D1">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2、制冷系统：</w:t>
      </w:r>
    </w:p>
    <w:p w14:paraId="1F4CAE37">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▲2.1、变频压缩机，环保制冷剂；制冷方式：风冷。</w:t>
      </w:r>
    </w:p>
    <w:p w14:paraId="160434F3">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2.2、箱内控温范围：2～8℃；温度均匀度：不超过±1.5℃。</w:t>
      </w:r>
    </w:p>
    <w:p w14:paraId="11C8D092">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2.3、控湿范围：35～75%Rh。</w:t>
      </w:r>
    </w:p>
    <w:p w14:paraId="46C5EECC">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3、控制系统：</w:t>
      </w:r>
    </w:p>
    <w:p w14:paraId="5363E0B6">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3.1、微处理器控制系统，可数字实时显示箱内温度、湿度；温度显示精度≤0.1℃；湿度显示精度≤0.1%RH。</w:t>
      </w:r>
    </w:p>
    <w:p w14:paraId="0E63B2B9">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3.2、传感温度控制≥7路，至少包括上温、下温、化霜、控制、冷凝器脏堵、环温、环湿传感器。</w:t>
      </w:r>
    </w:p>
    <w:p w14:paraId="223C23E3">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▲3.3、配备WIFI物联模块，通过手机APP程序远程监控设备状态，查看温度情况及报警情况。</w:t>
      </w:r>
    </w:p>
    <w:p w14:paraId="2587336A">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w:t>
      </w:r>
      <w:r>
        <w:rPr>
          <w:rFonts w:hint="eastAsia" w:ascii="仿宋" w:hAnsi="仿宋" w:eastAsia="仿宋" w:cs="仿宋"/>
          <w:color w:val="auto"/>
          <w:kern w:val="0"/>
          <w:sz w:val="24"/>
          <w:highlight w:val="none"/>
          <w:lang w:val="en-US" w:eastAsia="zh-CN"/>
        </w:rPr>
        <w:t>4</w:t>
      </w:r>
      <w:r>
        <w:rPr>
          <w:rFonts w:hint="eastAsia" w:ascii="仿宋" w:hAnsi="仿宋" w:eastAsia="仿宋" w:cs="仿宋"/>
          <w:color w:val="auto"/>
          <w:kern w:val="0"/>
          <w:sz w:val="24"/>
          <w:highlight w:val="none"/>
        </w:rPr>
        <w:t>、具备高温报警、低温报警、高环温报警、开门报警、断电报警、传感器故障报警、电池故障报警、冷凝器脏堵报警、通讯故障报警功能；报警方式：声、光报警、远程报警。</w:t>
      </w:r>
    </w:p>
    <w:p w14:paraId="04B4EA07">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w:t>
      </w:r>
      <w:r>
        <w:rPr>
          <w:rFonts w:hint="eastAsia" w:ascii="仿宋" w:hAnsi="仿宋" w:eastAsia="仿宋" w:cs="仿宋"/>
          <w:color w:val="auto"/>
          <w:kern w:val="0"/>
          <w:sz w:val="24"/>
          <w:highlight w:val="none"/>
          <w:lang w:val="en-US" w:eastAsia="zh-CN"/>
        </w:rPr>
        <w:t>5</w:t>
      </w:r>
      <w:r>
        <w:rPr>
          <w:rFonts w:hint="eastAsia" w:ascii="仿宋" w:hAnsi="仿宋" w:eastAsia="仿宋" w:cs="仿宋"/>
          <w:color w:val="auto"/>
          <w:kern w:val="0"/>
          <w:sz w:val="24"/>
          <w:highlight w:val="none"/>
        </w:rPr>
        <w:t>、具备后备电池，断电后可报警并显示箱内温度≥24h。</w:t>
      </w:r>
    </w:p>
    <w:p w14:paraId="72AB62DA">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4、整机噪音：≤40dB(A)。</w:t>
      </w:r>
    </w:p>
    <w:p w14:paraId="1B430070">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二、主要配置：</w:t>
      </w:r>
    </w:p>
    <w:p w14:paraId="5EFDDA74">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1、医用冷藏箱：1台。</w:t>
      </w:r>
    </w:p>
    <w:p w14:paraId="2F1D6A81">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2、蘸塑搁架：12个。</w:t>
      </w:r>
    </w:p>
    <w:p w14:paraId="2D5205E0">
      <w:pPr>
        <w:spacing w:line="360" w:lineRule="auto"/>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 </w:t>
      </w:r>
    </w:p>
    <w:p w14:paraId="2D26C669">
      <w:pPr>
        <w:pStyle w:val="5"/>
        <w:spacing w:line="360" w:lineRule="auto"/>
        <w:contextualSpacing/>
        <w:jc w:val="both"/>
        <w:rPr>
          <w:rFonts w:hint="eastAsia" w:ascii="仿宋" w:hAnsi="仿宋" w:eastAsia="仿宋"/>
          <w:b/>
          <w:color w:val="auto"/>
          <w:highlight w:val="none"/>
        </w:rPr>
      </w:pPr>
    </w:p>
    <w:p w14:paraId="3071E9BF">
      <w:pPr>
        <w:pStyle w:val="5"/>
        <w:spacing w:line="360" w:lineRule="auto"/>
        <w:contextualSpacing/>
        <w:jc w:val="both"/>
        <w:rPr>
          <w:rFonts w:hint="eastAsia" w:ascii="仿宋" w:hAnsi="仿宋" w:eastAsia="仿宋"/>
          <w:b/>
          <w:color w:val="auto"/>
          <w:highlight w:val="none"/>
        </w:rPr>
      </w:pPr>
    </w:p>
    <w:p w14:paraId="016D9572">
      <w:pPr>
        <w:pStyle w:val="5"/>
        <w:spacing w:line="360" w:lineRule="auto"/>
        <w:contextualSpacing/>
        <w:jc w:val="center"/>
        <w:rPr>
          <w:rFonts w:hint="eastAsia" w:ascii="仿宋" w:hAnsi="仿宋" w:eastAsia="仿宋"/>
          <w:b/>
          <w:color w:val="auto"/>
          <w:highlight w:val="none"/>
        </w:rPr>
      </w:pPr>
    </w:p>
    <w:p w14:paraId="47A53AE2">
      <w:pPr>
        <w:pStyle w:val="5"/>
        <w:spacing w:line="360" w:lineRule="auto"/>
        <w:contextualSpacing/>
        <w:jc w:val="center"/>
        <w:rPr>
          <w:rFonts w:hint="eastAsia" w:ascii="仿宋" w:hAnsi="仿宋" w:eastAsia="仿宋"/>
          <w:b/>
          <w:color w:val="auto"/>
          <w:highlight w:val="none"/>
        </w:rPr>
      </w:pPr>
    </w:p>
    <w:p w14:paraId="5840077A">
      <w:pPr>
        <w:pStyle w:val="5"/>
        <w:snapToGrid w:val="0"/>
        <w:spacing w:line="360" w:lineRule="auto"/>
        <w:ind w:firstLine="0"/>
        <w:rPr>
          <w:rFonts w:hint="eastAsia" w:ascii="仿宋" w:hAnsi="仿宋" w:eastAsia="仿宋" w:cs="仿宋"/>
          <w:b/>
          <w:color w:val="auto"/>
          <w:sz w:val="40"/>
          <w:szCs w:val="40"/>
          <w:highlight w:val="none"/>
        </w:rPr>
      </w:pPr>
    </w:p>
    <w:p w14:paraId="4DB1FDC1">
      <w:pP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br w:type="page"/>
      </w:r>
    </w:p>
    <w:p w14:paraId="07F8A1B6">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688D0889">
      <w:pPr>
        <w:snapToGrid w:val="0"/>
        <w:spacing w:line="360" w:lineRule="auto"/>
        <w:rPr>
          <w:rFonts w:hint="eastAsia" w:ascii="仿宋" w:hAnsi="仿宋" w:eastAsia="仿宋" w:cs="仿宋"/>
          <w:bCs/>
          <w:color w:val="auto"/>
          <w:sz w:val="24"/>
          <w:highlight w:val="none"/>
        </w:rPr>
      </w:pPr>
      <w:r>
        <w:rPr>
          <w:rFonts w:hint="eastAsia" w:ascii="仿宋" w:hAnsi="仿宋" w:eastAsia="仿宋"/>
          <w:color w:val="auto"/>
          <w:sz w:val="24"/>
          <w:highlight w:val="none"/>
        </w:rPr>
        <w:t>2.1</w:t>
      </w:r>
      <w:r>
        <w:rPr>
          <w:rFonts w:ascii="仿宋" w:hAnsi="仿宋" w:eastAsia="仿宋"/>
          <w:color w:val="auto"/>
          <w:sz w:val="24"/>
          <w:highlight w:val="none"/>
        </w:rPr>
        <w:t>质量保证期（保修期）及服务要求：</w:t>
      </w:r>
      <w:r>
        <w:rPr>
          <w:rFonts w:hint="eastAsia" w:ascii="仿宋" w:hAnsi="仿宋" w:eastAsia="仿宋"/>
          <w:color w:val="auto"/>
          <w:sz w:val="24"/>
          <w:highlight w:val="none"/>
        </w:rPr>
        <w:t>除非在每包技术规格中另有规定外，本项目所供设备的质量保证期（保修期）为调试验收合格后60个月。</w:t>
      </w:r>
    </w:p>
    <w:p w14:paraId="63D85C92">
      <w:pPr>
        <w:snapToGrid w:val="0"/>
        <w:spacing w:line="360" w:lineRule="auto"/>
        <w:rPr>
          <w:rFonts w:hint="eastAsia" w:ascii="仿宋" w:hAnsi="仿宋" w:eastAsia="仿宋" w:cs="仿宋"/>
          <w:bCs/>
          <w:color w:val="auto"/>
          <w:sz w:val="24"/>
          <w:highlight w:val="none"/>
        </w:rPr>
      </w:pPr>
      <w:r>
        <w:rPr>
          <w:rFonts w:hint="eastAsia" w:ascii="仿宋" w:hAnsi="仿宋" w:eastAsia="仿宋"/>
          <w:color w:val="auto"/>
          <w:sz w:val="24"/>
          <w:highlight w:val="none"/>
        </w:rPr>
        <w:t>2.2</w:t>
      </w:r>
      <w:r>
        <w:rPr>
          <w:rFonts w:ascii="仿宋" w:hAnsi="仿宋" w:eastAsia="仿宋"/>
          <w:color w:val="auto"/>
          <w:sz w:val="24"/>
          <w:highlight w:val="none"/>
        </w:rPr>
        <w:t>投标人和制造商需要同时提供包含上述质量保证期（保修期）及服务要求的承诺函并加盖单位公章。</w:t>
      </w:r>
    </w:p>
    <w:p w14:paraId="73D71DA5">
      <w:pPr>
        <w:snapToGrid w:val="0"/>
        <w:spacing w:line="360" w:lineRule="auto"/>
        <w:rPr>
          <w:rFonts w:hint="eastAsia" w:ascii="仿宋" w:hAnsi="仿宋" w:eastAsia="仿宋" w:cs="仿宋"/>
          <w:bCs/>
          <w:color w:val="auto"/>
          <w:sz w:val="24"/>
          <w:highlight w:val="none"/>
        </w:rPr>
      </w:pPr>
      <w:r>
        <w:rPr>
          <w:rFonts w:hint="eastAsia" w:ascii="仿宋" w:hAnsi="仿宋" w:eastAsia="仿宋"/>
          <w:color w:val="auto"/>
          <w:sz w:val="24"/>
          <w:highlight w:val="none"/>
        </w:rPr>
        <w:t>2.3</w:t>
      </w:r>
      <w:r>
        <w:rPr>
          <w:rFonts w:ascii="仿宋" w:hAnsi="仿宋" w:eastAsia="仿宋"/>
          <w:color w:val="auto"/>
          <w:sz w:val="24"/>
          <w:highlight w:val="none"/>
        </w:rPr>
        <w:t>保修费用应含维保工时费、零配件费用和软件维护、升级费用，服务内容和细则与免费维保期相同。</w:t>
      </w:r>
    </w:p>
    <w:p w14:paraId="048FC785">
      <w:pPr>
        <w:snapToGrid w:val="0"/>
        <w:spacing w:line="360" w:lineRule="auto"/>
        <w:rPr>
          <w:rFonts w:hint="eastAsia" w:ascii="仿宋" w:hAnsi="仿宋" w:eastAsia="仿宋"/>
          <w:color w:val="auto"/>
          <w:sz w:val="24"/>
          <w:highlight w:val="none"/>
        </w:rPr>
      </w:pPr>
      <w:r>
        <w:rPr>
          <w:rFonts w:hint="eastAsia" w:ascii="仿宋" w:hAnsi="仿宋" w:eastAsia="仿宋"/>
          <w:color w:val="auto"/>
          <w:sz w:val="24"/>
          <w:highlight w:val="none"/>
        </w:rPr>
        <w:t>2.4</w:t>
      </w:r>
      <w:r>
        <w:rPr>
          <w:rFonts w:ascii="仿宋" w:hAnsi="仿宋" w:eastAsia="仿宋"/>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4F6023E4">
      <w:pPr>
        <w:snapToGrid w:val="0"/>
        <w:spacing w:line="360" w:lineRule="auto"/>
        <w:rPr>
          <w:rFonts w:hint="eastAsia" w:ascii="仿宋" w:hAnsi="仿宋" w:eastAsia="仿宋"/>
          <w:color w:val="auto"/>
          <w:sz w:val="24"/>
          <w:highlight w:val="none"/>
        </w:rPr>
      </w:pPr>
      <w:r>
        <w:rPr>
          <w:rFonts w:ascii="仿宋" w:hAnsi="仿宋" w:eastAsia="仿宋"/>
          <w:color w:val="auto"/>
          <w:sz w:val="24"/>
          <w:highlight w:val="none"/>
        </w:rPr>
        <w:t>2.5投标时须提供有关其投标产品专业的售后服务（维修站）的信息，包括售后服务机构名称、服务人员的数量和水平、联系人和联系方式、零备件的储备等。质量保证期内的免费售后维修及服务包括所有投标产品及配件，同时投标人应定期对所有投标产品提供维护保养服务。</w:t>
      </w:r>
    </w:p>
    <w:p w14:paraId="6FE74D30">
      <w:pPr>
        <w:snapToGrid w:val="0"/>
        <w:spacing w:line="360" w:lineRule="auto"/>
        <w:rPr>
          <w:rFonts w:hint="eastAsia" w:ascii="仿宋" w:hAnsi="仿宋" w:eastAsia="仿宋" w:cs="仿宋"/>
          <w:bCs/>
          <w:color w:val="auto"/>
          <w:sz w:val="24"/>
          <w:highlight w:val="none"/>
        </w:rPr>
      </w:pPr>
      <w:r>
        <w:rPr>
          <w:rFonts w:ascii="仿宋" w:hAnsi="仿宋" w:eastAsia="仿宋"/>
          <w:color w:val="auto"/>
          <w:sz w:val="24"/>
          <w:highlight w:val="none"/>
        </w:rPr>
        <w:t>2.6投标人应负责投标货物质量保证期内的免费维修和配件供应，投标人售后服务维修机构应备有所购货物及时维修所需的关键零部件。</w:t>
      </w:r>
    </w:p>
    <w:p w14:paraId="3BCAD728">
      <w:pPr>
        <w:pStyle w:val="5"/>
        <w:rPr>
          <w:color w:val="auto"/>
          <w:highlight w:val="none"/>
        </w:rPr>
      </w:pPr>
    </w:p>
    <w:p w14:paraId="10601F8C">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6DD1D090">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6A6EE783">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5F9D635">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605E0DB0">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0ED99580">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AC60FA2">
      <w:pPr>
        <w:snapToGrid w:val="0"/>
        <w:spacing w:line="360" w:lineRule="auto"/>
        <w:ind w:firstLine="480" w:firstLineChars="200"/>
        <w:rPr>
          <w:rFonts w:hint="eastAsia" w:ascii="仿宋" w:hAnsi="仿宋" w:eastAsia="仿宋" w:cs="仿宋"/>
          <w:bCs/>
          <w:color w:val="auto"/>
          <w:sz w:val="24"/>
          <w:highlight w:val="none"/>
        </w:rPr>
      </w:pPr>
      <w:bookmarkStart w:id="12"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3" w:name="OLE_LINK56"/>
      <w:bookmarkStart w:id="14" w:name="OLE_LINK55"/>
      <w:r>
        <w:rPr>
          <w:rFonts w:hint="eastAsia" w:ascii="仿宋" w:hAnsi="仿宋" w:eastAsia="仿宋" w:cs="仿宋"/>
          <w:b/>
          <w:bCs/>
          <w:color w:val="auto"/>
          <w:sz w:val="24"/>
          <w:highlight w:val="none"/>
        </w:rPr>
        <w:t>投标人</w:t>
      </w:r>
      <w:bookmarkEnd w:id="13"/>
      <w:bookmarkEnd w:id="14"/>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12"/>
    </w:p>
    <w:p w14:paraId="5942EC1F">
      <w:pPr>
        <w:pStyle w:val="5"/>
        <w:rPr>
          <w:color w:val="auto"/>
          <w:highlight w:val="none"/>
        </w:rPr>
      </w:pPr>
    </w:p>
    <w:p w14:paraId="5C28D083">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21F60A89">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4.1、技术证明支持材料</w:t>
      </w:r>
    </w:p>
    <w:p w14:paraId="7C4D5D9B">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4.1投标人需要提供投标产品技术支持资料（或证明材料）。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并按照招标文件要求加盖相应公章，如技术规格中无特殊要求则应提交本条款规定的技术支持资料并按照招标文件要求加盖相应公章。对于投标人提供的</w:t>
      </w:r>
      <w:r>
        <w:rPr>
          <w:rFonts w:ascii="仿宋" w:hAnsi="仿宋" w:eastAsia="仿宋" w:cs="仿宋"/>
          <w:bCs/>
          <w:color w:val="auto"/>
          <w:sz w:val="24"/>
          <w:highlight w:val="none"/>
        </w:rPr>
        <w:t>投标</w:t>
      </w:r>
      <w:r>
        <w:rPr>
          <w:rFonts w:hint="eastAsia" w:ascii="仿宋" w:hAnsi="仿宋" w:eastAsia="仿宋" w:cs="仿宋"/>
          <w:bCs/>
          <w:color w:val="auto"/>
          <w:sz w:val="24"/>
          <w:highlight w:val="none"/>
        </w:rPr>
        <w:t>文件技术应答未按本条款要求提供</w:t>
      </w:r>
      <w:r>
        <w:rPr>
          <w:rFonts w:ascii="仿宋" w:hAnsi="仿宋" w:eastAsia="仿宋" w:cs="仿宋"/>
          <w:bCs/>
          <w:color w:val="auto"/>
          <w:sz w:val="24"/>
          <w:highlight w:val="none"/>
        </w:rPr>
        <w:t>投标</w:t>
      </w:r>
      <w:r>
        <w:rPr>
          <w:rFonts w:hint="eastAsia" w:ascii="仿宋" w:hAnsi="仿宋" w:eastAsia="仿宋" w:cs="仿宋"/>
          <w:bCs/>
          <w:color w:val="auto"/>
          <w:sz w:val="24"/>
          <w:highlight w:val="none"/>
        </w:rPr>
        <w:t>产品技术支持资料（或证明材料）的，或提供的投标产品技术支持资料（或证明材料）未按本条款要求加盖公章的，评标委员会可不予承认，并可认为该技术应答不符合招标文件要求。由此产生的评标风险，由投标人承担。</w:t>
      </w:r>
    </w:p>
    <w:p w14:paraId="1B92F6A6">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4.2</w:t>
      </w:r>
      <w:r>
        <w:rPr>
          <w:rFonts w:ascii="仿宋" w:hAnsi="仿宋" w:eastAsia="仿宋"/>
          <w:color w:val="auto"/>
          <w:sz w:val="24"/>
          <w:highlight w:val="none"/>
        </w:rPr>
        <w:t>投标人发运货物时，每台设备要提供</w:t>
      </w:r>
      <w:bookmarkStart w:id="15" w:name="OLE_LINK8"/>
      <w:r>
        <w:rPr>
          <w:rFonts w:ascii="仿宋" w:hAnsi="仿宋" w:eastAsia="仿宋"/>
          <w:color w:val="auto"/>
          <w:sz w:val="24"/>
          <w:highlight w:val="none"/>
        </w:rPr>
        <w:t>一整套中文的技术资料</w:t>
      </w:r>
      <w:bookmarkEnd w:id="15"/>
      <w:r>
        <w:rPr>
          <w:rFonts w:ascii="仿宋" w:hAnsi="仿宋" w:eastAsia="仿宋"/>
          <w:color w:val="auto"/>
          <w:sz w:val="24"/>
          <w:highlight w:val="none"/>
        </w:rPr>
        <w:t>，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4B07D62F">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4.3</w:t>
      </w:r>
      <w:r>
        <w:rPr>
          <w:rFonts w:ascii="仿宋" w:hAnsi="仿宋" w:eastAsia="仿宋"/>
          <w:color w:val="auto"/>
          <w:sz w:val="24"/>
          <w:highlight w:val="none"/>
        </w:rPr>
        <w:t>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03286F7A">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4.4投标人所提供的部件之间及设备之间的连线或接插件均视为设备内部部件，应包含在相应的配置中。</w:t>
      </w:r>
    </w:p>
    <w:p w14:paraId="0259B084">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4.5工作条件：除了在技术规格中另有规定外，投标人提供的一切仪器、设备和系统，应符合下列条件：</w:t>
      </w:r>
    </w:p>
    <w:p w14:paraId="6D1D074E">
      <w:pPr>
        <w:spacing w:line="360" w:lineRule="auto"/>
        <w:ind w:firstLine="480" w:firstLineChars="200"/>
        <w:rPr>
          <w:rFonts w:hint="eastAsia" w:ascii="仿宋" w:hAnsi="仿宋" w:eastAsia="仿宋"/>
          <w:b/>
          <w:color w:val="auto"/>
          <w:sz w:val="24"/>
          <w:highlight w:val="none"/>
        </w:rPr>
      </w:pPr>
      <w:r>
        <w:rPr>
          <w:rFonts w:hint="eastAsia" w:ascii="仿宋" w:hAnsi="仿宋" w:eastAsia="仿宋"/>
          <w:color w:val="auto"/>
          <w:sz w:val="24"/>
          <w:highlight w:val="none"/>
        </w:rPr>
        <w:t>1）仪器设备的插头要符合中国电工标准。如不符合，则应提供适合仪器插头的插座，必须要有接地。</w:t>
      </w:r>
    </w:p>
    <w:p w14:paraId="6E1AB9CF">
      <w:pPr>
        <w:spacing w:line="360" w:lineRule="auto"/>
        <w:ind w:firstLine="480" w:firstLineChars="200"/>
        <w:rPr>
          <w:rFonts w:hint="eastAsia" w:ascii="仿宋" w:hAnsi="仿宋" w:eastAsia="仿宋"/>
          <w:b/>
          <w:color w:val="auto"/>
          <w:sz w:val="24"/>
          <w:highlight w:val="none"/>
        </w:rPr>
      </w:pPr>
      <w:r>
        <w:rPr>
          <w:rFonts w:hint="eastAsia" w:ascii="仿宋" w:hAnsi="仿宋" w:eastAsia="仿宋"/>
          <w:color w:val="auto"/>
          <w:sz w:val="24"/>
          <w:highlight w:val="none"/>
        </w:rPr>
        <w:t>2）</w:t>
      </w:r>
      <w:r>
        <w:rPr>
          <w:rFonts w:hint="eastAsia" w:ascii="仿宋" w:hAnsi="仿宋" w:eastAsia="仿宋"/>
          <w:color w:val="auto"/>
          <w:kern w:val="0"/>
          <w:sz w:val="24"/>
          <w:highlight w:val="none"/>
        </w:rPr>
        <w:t>如果仪器设备需特殊的工作条件（如：水、电源、磁场强度、特殊温度、湿度、震动强度等），投标人应在有关投标文件中加以说明。</w:t>
      </w:r>
    </w:p>
    <w:p w14:paraId="7A12F270">
      <w:pPr>
        <w:tabs>
          <w:tab w:val="left" w:pos="735"/>
        </w:tabs>
        <w:spacing w:before="156" w:beforeLines="50" w:line="360" w:lineRule="auto"/>
        <w:ind w:firstLine="482" w:firstLineChars="200"/>
        <w:rPr>
          <w:rFonts w:hint="eastAsia" w:ascii="仿宋" w:hAnsi="仿宋" w:eastAsia="仿宋"/>
          <w:b/>
          <w:color w:val="auto"/>
          <w:sz w:val="24"/>
          <w:highlight w:val="none"/>
        </w:rPr>
      </w:pPr>
      <w:r>
        <w:rPr>
          <w:rFonts w:hint="eastAsia" w:ascii="仿宋" w:hAnsi="仿宋" w:eastAsia="仿宋"/>
          <w:b/>
          <w:color w:val="auto"/>
          <w:sz w:val="24"/>
          <w:highlight w:val="none"/>
        </w:rPr>
        <w:t>4.6培训要求：</w:t>
      </w:r>
    </w:p>
    <w:p w14:paraId="3C9AFDAF">
      <w:pPr>
        <w:pStyle w:val="5"/>
        <w:spacing w:line="360" w:lineRule="auto"/>
        <w:rPr>
          <w:rFonts w:hint="eastAsia" w:ascii="仿宋" w:hAnsi="仿宋" w:eastAsia="仿宋"/>
          <w:color w:val="auto"/>
          <w:highlight w:val="none"/>
        </w:rPr>
      </w:pPr>
      <w:r>
        <w:rPr>
          <w:rFonts w:hint="eastAsia" w:ascii="仿宋" w:hAnsi="仿宋" w:eastAsia="仿宋"/>
          <w:color w:val="auto"/>
          <w:highlight w:val="none"/>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19377C18">
      <w:pPr>
        <w:pStyle w:val="5"/>
        <w:spacing w:line="360" w:lineRule="auto"/>
        <w:contextualSpacing/>
        <w:rPr>
          <w:rFonts w:hint="eastAsia" w:ascii="仿宋" w:hAnsi="仿宋" w:eastAsia="仿宋"/>
          <w:color w:val="auto"/>
          <w:highlight w:val="none"/>
        </w:rPr>
      </w:pPr>
    </w:p>
    <w:p w14:paraId="636DB935">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0431DC97">
      <w:pPr>
        <w:tabs>
          <w:tab w:val="left" w:pos="900"/>
        </w:tabs>
        <w:spacing w:line="360" w:lineRule="auto"/>
        <w:ind w:firstLine="480" w:firstLineChars="200"/>
        <w:contextualSpacing/>
        <w:rPr>
          <w:rFonts w:hint="eastAsia" w:ascii="仿宋" w:hAnsi="仿宋" w:eastAsia="仿宋"/>
          <w:color w:val="auto"/>
          <w:sz w:val="24"/>
          <w:highlight w:val="none"/>
        </w:rPr>
      </w:pPr>
      <w:r>
        <w:rPr>
          <w:rFonts w:hint="eastAsia" w:ascii="仿宋" w:hAnsi="仿宋" w:eastAsia="仿宋"/>
          <w:color w:val="auto"/>
          <w:sz w:val="24"/>
          <w:highlight w:val="none"/>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00CBB2FE">
      <w:pPr>
        <w:tabs>
          <w:tab w:val="left" w:pos="900"/>
        </w:tabs>
        <w:spacing w:before="156" w:beforeLines="50"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2.货物运抵采购项目（标的）交付的地点后，采购人将在7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4449153E">
      <w:pPr>
        <w:numPr>
          <w:ilvl w:val="255"/>
          <w:numId w:val="0"/>
        </w:num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olor w:val="auto"/>
          <w:sz w:val="24"/>
          <w:highlight w:val="none"/>
        </w:rPr>
        <w:t>3.</w:t>
      </w:r>
      <w:r>
        <w:rPr>
          <w:rFonts w:hint="eastAsia"/>
          <w:color w:val="auto"/>
          <w:highlight w:val="none"/>
        </w:rPr>
        <w:t xml:space="preserve"> </w:t>
      </w:r>
      <w:r>
        <w:rPr>
          <w:rFonts w:hint="eastAsia" w:ascii="仿宋" w:hAnsi="仿宋" w:eastAsia="仿宋"/>
          <w:color w:val="auto"/>
          <w:sz w:val="24"/>
          <w:highlight w:val="none"/>
        </w:rPr>
        <w:t>投标人应负责使所供计量仪器通过计量部门的验收，并承担相关费用（包括运费）。若需要，应在检测期间提供备用仪器，以便不影响采购人的使用。</w:t>
      </w:r>
    </w:p>
    <w:p w14:paraId="1F6FBD3F">
      <w:pPr>
        <w:numPr>
          <w:ilvl w:val="255"/>
          <w:numId w:val="0"/>
        </w:numPr>
        <w:snapToGrid w:val="0"/>
        <w:spacing w:line="360" w:lineRule="auto"/>
        <w:ind w:firstLine="482" w:firstLineChars="200"/>
        <w:rPr>
          <w:rFonts w:hint="eastAsia" w:ascii="仿宋" w:hAnsi="仿宋" w:eastAsia="仿宋" w:cs="仿宋"/>
          <w:b/>
          <w:bCs/>
          <w:color w:val="auto"/>
          <w:sz w:val="24"/>
          <w:highlight w:val="none"/>
        </w:rPr>
      </w:pPr>
    </w:p>
    <w:p w14:paraId="6CA10B11">
      <w:pPr>
        <w:numPr>
          <w:ilvl w:val="255"/>
          <w:numId w:val="0"/>
        </w:num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13A62530">
      <w:pPr>
        <w:numPr>
          <w:ilvl w:val="255"/>
          <w:numId w:val="0"/>
        </w:numPr>
        <w:snapToGrid w:val="0"/>
        <w:spacing w:line="360" w:lineRule="auto"/>
        <w:ind w:firstLine="480" w:firstLineChars="200"/>
      </w:pPr>
      <w:r>
        <w:rPr>
          <w:rFonts w:hint="eastAsia" w:ascii="仿宋" w:hAnsi="仿宋" w:eastAsia="仿宋" w:cs="仿宋"/>
          <w:bCs/>
          <w:color w:val="auto"/>
          <w:sz w:val="24"/>
          <w:highlight w:val="none"/>
        </w:rPr>
        <w:t>无。</w:t>
      </w:r>
      <w:bookmarkStart w:id="16" w:name="_GoBack"/>
      <w:bookmarkEnd w:id="1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方正小标宋简体">
    <w:altName w:val="Arial Unicode MS"/>
    <w:panose1 w:val="00000000000000000000"/>
    <w:charset w:val="86"/>
    <w:family w:val="script"/>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Segoe UI Symbol">
    <w:panose1 w:val="020B0502040204020203"/>
    <w:charset w:val="00"/>
    <w:family w:val="swiss"/>
    <w:pitch w:val="default"/>
    <w:sig w:usb0="800001E3" w:usb1="1200FFEF" w:usb2="00040000" w:usb3="04000000" w:csb0="00000001" w:csb1="40000000"/>
  </w:font>
  <w:font w:name="PingFang SC">
    <w:altName w:val="宋体"/>
    <w:panose1 w:val="00000000000000000000"/>
    <w:charset w:val="86"/>
    <w:family w:val="swiss"/>
    <w:pitch w:val="default"/>
    <w:sig w:usb0="00000000" w:usb1="00000000" w:usb2="00000017" w:usb3="00000000" w:csb0="00040001" w:csb1="00000000"/>
  </w:font>
  <w:font w:name=".applesystemuifontrounde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幼圆">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Helvetica Neue">
    <w:altName w:val="Times New Roman"/>
    <w:panose1 w:val="00000000000000000000"/>
    <w:charset w:val="00"/>
    <w:family w:val="auto"/>
    <w:pitch w:val="default"/>
    <w:sig w:usb0="00000000" w:usb1="00000000" w:usb2="00000010" w:usb3="00000000" w:csb0="00000001" w:csb1="00000000"/>
  </w:font>
  <w:font w:name="Ђ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方正楷体_GBK">
    <w:altName w:val="Arial Unicode MS"/>
    <w:panose1 w:val="00000000000000000000"/>
    <w:charset w:val="86"/>
    <w:family w:val="auto"/>
    <w:pitch w:val="default"/>
    <w:sig w:usb0="00000000" w:usb1="0000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 w:name="Microsoft YaHei UI">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472DB1"/>
    <w:multiLevelType w:val="multilevel"/>
    <w:tmpl w:val="10472DB1"/>
    <w:lvl w:ilvl="0" w:tentative="0">
      <w:start w:val="1"/>
      <w:numFmt w:val="chineseCountingThousand"/>
      <w:pStyle w:val="1023"/>
      <w:suff w:val="space"/>
      <w:lvlText w:val="%1、"/>
      <w:lvlJc w:val="left"/>
      <w:pPr>
        <w:ind w:left="480" w:hanging="480"/>
      </w:pPr>
      <w:rPr>
        <w:rFonts w:hint="default"/>
      </w:rPr>
    </w:lvl>
    <w:lvl w:ilvl="1" w:tentative="0">
      <w:start w:val="1"/>
      <w:numFmt w:val="lowerLetter"/>
      <w:pStyle w:val="1004"/>
      <w:lvlText w:val="%2)"/>
      <w:lvlJc w:val="left"/>
      <w:pPr>
        <w:ind w:left="840" w:hanging="420"/>
      </w:pPr>
    </w:lvl>
    <w:lvl w:ilvl="2" w:tentative="0">
      <w:start w:val="1"/>
      <w:numFmt w:val="lowerRoman"/>
      <w:lvlText w:val="%3."/>
      <w:lvlJc w:val="right"/>
      <w:pPr>
        <w:ind w:left="1260" w:hanging="420"/>
      </w:pPr>
    </w:lvl>
    <w:lvl w:ilvl="3" w:tentative="0">
      <w:start w:val="1"/>
      <w:numFmt w:val="decimal"/>
      <w:pStyle w:val="1031"/>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3E69A7B"/>
    <w:multiLevelType w:val="singleLevel"/>
    <w:tmpl w:val="13E69A7B"/>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743"/>
    <w:rsid w:val="001C37E1"/>
    <w:rsid w:val="00533743"/>
    <w:rsid w:val="00557925"/>
    <w:rsid w:val="007116CA"/>
    <w:rsid w:val="008F044E"/>
    <w:rsid w:val="00914B7E"/>
    <w:rsid w:val="00B5023A"/>
    <w:rsid w:val="00FD3D7F"/>
    <w:rsid w:val="51056137"/>
    <w:rsid w:val="5BB47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qFormat="1" w:unhideWhenUsed="0" w:uiPriority="0" w:semiHidden="0"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nhideWhenUsed="0" w:uiPriority="0" w:semiHidden="0" w:name="List 2"/>
    <w:lsdException w:qFormat="1" w:unhideWhenUsed="0" w:uiPriority="0" w:semiHidden="0"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7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89"/>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5"/>
    <w:link w:val="90"/>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82"/>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83"/>
    <w:qFormat/>
    <w:uiPriority w:val="9"/>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84"/>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85"/>
    <w:qFormat/>
    <w:uiPriority w:val="9"/>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86"/>
    <w:qFormat/>
    <w:uiPriority w:val="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8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8">
    <w:name w:val="Default Paragraph Font"/>
    <w:semiHidden/>
    <w:unhideWhenUsed/>
    <w:uiPriority w:val="1"/>
  </w:style>
  <w:style w:type="table" w:default="1" w:styleId="64">
    <w:name w:val="Normal Table"/>
    <w:semiHidden/>
    <w:unhideWhenUsed/>
    <w:uiPriority w:val="99"/>
    <w:tblPr>
      <w:tblCellMar>
        <w:top w:w="0" w:type="dxa"/>
        <w:left w:w="108" w:type="dxa"/>
        <w:bottom w:w="0" w:type="dxa"/>
        <w:right w:w="108" w:type="dxa"/>
      </w:tblCellMar>
    </w:tblPr>
  </w:style>
  <w:style w:type="paragraph" w:styleId="2">
    <w:name w:val="macro"/>
    <w:link w:val="91"/>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5">
    <w:name w:val="Normal Indent"/>
    <w:basedOn w:val="1"/>
    <w:link w:val="88"/>
    <w:qFormat/>
    <w:uiPriority w:val="99"/>
    <w:pPr>
      <w:autoSpaceDE w:val="0"/>
      <w:autoSpaceDN w:val="0"/>
      <w:adjustRightInd w:val="0"/>
      <w:ind w:firstLine="420"/>
      <w:jc w:val="left"/>
    </w:pPr>
    <w:rPr>
      <w:rFonts w:ascii="宋体"/>
      <w:sz w:val="24"/>
    </w:rPr>
  </w:style>
  <w:style w:type="paragraph" w:styleId="13">
    <w:name w:val="List 3"/>
    <w:basedOn w:val="1"/>
    <w:qFormat/>
    <w:uiPriority w:val="0"/>
    <w:pPr>
      <w:ind w:left="100" w:leftChars="400" w:hanging="200" w:hangingChars="200"/>
      <w:contextualSpacing/>
    </w:pPr>
    <w:rPr>
      <w:rFonts w:ascii="Times New Roman" w:hAnsi="Times New Roman"/>
    </w:rPr>
  </w:style>
  <w:style w:type="paragraph" w:styleId="14">
    <w:name w:val="toc 7"/>
    <w:basedOn w:val="1"/>
    <w:next w:val="1"/>
    <w:qFormat/>
    <w:uiPriority w:val="1"/>
    <w:pPr>
      <w:ind w:left="2520" w:leftChars="1200"/>
    </w:pPr>
  </w:style>
  <w:style w:type="paragraph" w:styleId="15">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6">
    <w:name w:val="table of authorities"/>
    <w:basedOn w:val="1"/>
    <w:next w:val="1"/>
    <w:qFormat/>
    <w:uiPriority w:val="0"/>
    <w:pPr>
      <w:ind w:left="420" w:leftChars="200"/>
    </w:pPr>
    <w:rPr>
      <w:rFonts w:asciiTheme="minorHAnsi" w:hAnsiTheme="minorHAnsi" w:eastAsiaTheme="minorEastAsia" w:cstheme="minorBidi"/>
    </w:rPr>
  </w:style>
  <w:style w:type="paragraph" w:styleId="17">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8">
    <w:name w:val="caption"/>
    <w:basedOn w:val="1"/>
    <w:next w:val="1"/>
    <w:link w:val="92"/>
    <w:qFormat/>
    <w:uiPriority w:val="35"/>
    <w:pPr>
      <w:spacing w:line="480" w:lineRule="auto"/>
    </w:pPr>
    <w:rPr>
      <w:rFonts w:ascii="华文中宋" w:hAnsi="华文中宋" w:eastAsia="华文中宋"/>
      <w:sz w:val="36"/>
      <w:szCs w:val="20"/>
    </w:rPr>
  </w:style>
  <w:style w:type="paragraph" w:styleId="19">
    <w:name w:val="index 5"/>
    <w:basedOn w:val="1"/>
    <w:next w:val="1"/>
    <w:qFormat/>
    <w:uiPriority w:val="0"/>
    <w:pPr>
      <w:widowControl/>
      <w:ind w:left="800" w:leftChars="800"/>
      <w:jc w:val="left"/>
    </w:pPr>
    <w:rPr>
      <w:rFonts w:ascii="Times New Roman" w:hAnsi="Times New Roman"/>
      <w:szCs w:val="21"/>
    </w:rPr>
  </w:style>
  <w:style w:type="paragraph" w:styleId="20">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1">
    <w:name w:val="Document Map"/>
    <w:basedOn w:val="1"/>
    <w:link w:val="93"/>
    <w:qFormat/>
    <w:uiPriority w:val="0"/>
    <w:pPr>
      <w:shd w:val="clear" w:color="auto" w:fill="000080"/>
    </w:pPr>
  </w:style>
  <w:style w:type="paragraph" w:styleId="22">
    <w:name w:val="toa heading"/>
    <w:basedOn w:val="1"/>
    <w:next w:val="1"/>
    <w:unhideWhenUsed/>
    <w:qFormat/>
    <w:uiPriority w:val="99"/>
    <w:pPr>
      <w:spacing w:before="120"/>
    </w:pPr>
    <w:rPr>
      <w:rFonts w:ascii="Arial" w:hAnsi="Arial"/>
      <w:sz w:val="24"/>
    </w:rPr>
  </w:style>
  <w:style w:type="paragraph" w:styleId="23">
    <w:name w:val="annotation text"/>
    <w:basedOn w:val="1"/>
    <w:link w:val="95"/>
    <w:qFormat/>
    <w:uiPriority w:val="99"/>
    <w:pPr>
      <w:jc w:val="left"/>
    </w:pPr>
  </w:style>
  <w:style w:type="paragraph" w:styleId="24">
    <w:name w:val="Salutation"/>
    <w:basedOn w:val="1"/>
    <w:next w:val="1"/>
    <w:link w:val="96"/>
    <w:qFormat/>
    <w:uiPriority w:val="0"/>
    <w:rPr>
      <w:rFonts w:ascii="Times New Roman" w:hAnsi="Times New Roman"/>
      <w:sz w:val="24"/>
      <w:szCs w:val="20"/>
    </w:rPr>
  </w:style>
  <w:style w:type="paragraph" w:styleId="25">
    <w:name w:val="Body Text 3"/>
    <w:basedOn w:val="1"/>
    <w:link w:val="97"/>
    <w:qFormat/>
    <w:uiPriority w:val="0"/>
    <w:pPr>
      <w:spacing w:after="120"/>
    </w:pPr>
    <w:rPr>
      <w:sz w:val="16"/>
      <w:szCs w:val="16"/>
    </w:rPr>
  </w:style>
  <w:style w:type="paragraph" w:styleId="26">
    <w:name w:val="List Bullet 3"/>
    <w:basedOn w:val="1"/>
    <w:qFormat/>
    <w:uiPriority w:val="0"/>
    <w:pPr>
      <w:tabs>
        <w:tab w:val="left" w:pos="1200"/>
      </w:tabs>
      <w:spacing w:line="360" w:lineRule="auto"/>
      <w:ind w:left="420" w:hanging="420"/>
    </w:pPr>
    <w:rPr>
      <w:rFonts w:ascii="Times New Roman" w:hAnsi="Times New Roman"/>
      <w:sz w:val="24"/>
      <w:szCs w:val="21"/>
    </w:rPr>
  </w:style>
  <w:style w:type="paragraph" w:styleId="27">
    <w:name w:val="Body Text"/>
    <w:basedOn w:val="1"/>
    <w:link w:val="98"/>
    <w:qFormat/>
    <w:uiPriority w:val="0"/>
    <w:pPr>
      <w:tabs>
        <w:tab w:val="left" w:pos="567"/>
      </w:tabs>
      <w:spacing w:before="120" w:line="22" w:lineRule="atLeast"/>
    </w:pPr>
    <w:rPr>
      <w:rFonts w:ascii="宋体" w:hAnsi="宋体"/>
      <w:sz w:val="24"/>
    </w:rPr>
  </w:style>
  <w:style w:type="paragraph" w:styleId="28">
    <w:name w:val="Body Text Indent"/>
    <w:basedOn w:val="1"/>
    <w:link w:val="100"/>
    <w:qFormat/>
    <w:uiPriority w:val="0"/>
    <w:pPr>
      <w:spacing w:line="360" w:lineRule="auto"/>
      <w:ind w:firstLine="570"/>
    </w:pPr>
    <w:rPr>
      <w:sz w:val="24"/>
    </w:rPr>
  </w:style>
  <w:style w:type="paragraph" w:styleId="29">
    <w:name w:val="List Number 3"/>
    <w:basedOn w:val="1"/>
    <w:qFormat/>
    <w:uiPriority w:val="0"/>
    <w:pPr>
      <w:tabs>
        <w:tab w:val="left" w:pos="1571"/>
      </w:tabs>
      <w:spacing w:line="312" w:lineRule="auto"/>
      <w:ind w:left="1571" w:hanging="720"/>
    </w:pPr>
    <w:rPr>
      <w:rFonts w:ascii="Times New Roman" w:hAnsi="Times New Roman"/>
    </w:rPr>
  </w:style>
  <w:style w:type="paragraph" w:styleId="30">
    <w:name w:val="List 2"/>
    <w:basedOn w:val="1"/>
    <w:qFormat/>
    <w:uiPriority w:val="0"/>
    <w:pPr>
      <w:ind w:left="100" w:leftChars="200" w:hanging="200" w:hangingChars="200"/>
    </w:pPr>
  </w:style>
  <w:style w:type="paragraph" w:styleId="31">
    <w:name w:val="Block Text"/>
    <w:basedOn w:val="1"/>
    <w:link w:val="101"/>
    <w:qFormat/>
    <w:uiPriority w:val="0"/>
    <w:pPr>
      <w:widowControl/>
      <w:ind w:left="480" w:right="-341" w:firstLine="513"/>
    </w:pPr>
    <w:rPr>
      <w:kern w:val="0"/>
      <w:sz w:val="24"/>
      <w:szCs w:val="20"/>
    </w:rPr>
  </w:style>
  <w:style w:type="paragraph" w:styleId="32">
    <w:name w:val="List Bullet 2"/>
    <w:basedOn w:val="1"/>
    <w:unhideWhenUsed/>
    <w:qFormat/>
    <w:uiPriority w:val="0"/>
    <w:pPr>
      <w:spacing w:line="360" w:lineRule="auto"/>
      <w:ind w:left="420" w:hanging="420"/>
      <w:contextualSpacing/>
    </w:pPr>
    <w:rPr>
      <w:kern w:val="0"/>
      <w:sz w:val="20"/>
      <w:szCs w:val="21"/>
    </w:rPr>
  </w:style>
  <w:style w:type="paragraph" w:styleId="33">
    <w:name w:val="index 4"/>
    <w:basedOn w:val="1"/>
    <w:next w:val="1"/>
    <w:qFormat/>
    <w:uiPriority w:val="0"/>
    <w:pPr>
      <w:ind w:left="600" w:leftChars="600"/>
    </w:pPr>
    <w:rPr>
      <w:rFonts w:ascii="Times New Roman" w:hAnsi="Times New Roman"/>
    </w:rPr>
  </w:style>
  <w:style w:type="paragraph" w:styleId="34">
    <w:name w:val="toc 5"/>
    <w:basedOn w:val="1"/>
    <w:next w:val="1"/>
    <w:qFormat/>
    <w:uiPriority w:val="1"/>
    <w:pPr>
      <w:ind w:left="1680" w:leftChars="800"/>
    </w:pPr>
  </w:style>
  <w:style w:type="paragraph" w:styleId="35">
    <w:name w:val="toc 3"/>
    <w:basedOn w:val="1"/>
    <w:next w:val="1"/>
    <w:qFormat/>
    <w:uiPriority w:val="39"/>
    <w:pPr>
      <w:ind w:left="840" w:leftChars="400"/>
    </w:pPr>
  </w:style>
  <w:style w:type="paragraph" w:styleId="36">
    <w:name w:val="Plain Text"/>
    <w:basedOn w:val="1"/>
    <w:link w:val="102"/>
    <w:qFormat/>
    <w:uiPriority w:val="0"/>
    <w:rPr>
      <w:rFonts w:hint="eastAsia" w:ascii="宋体" w:hAnsi="Courier New"/>
      <w:szCs w:val="20"/>
    </w:rPr>
  </w:style>
  <w:style w:type="paragraph" w:styleId="37">
    <w:name w:val="toc 8"/>
    <w:basedOn w:val="1"/>
    <w:next w:val="1"/>
    <w:qFormat/>
    <w:uiPriority w:val="1"/>
    <w:pPr>
      <w:ind w:left="2940" w:leftChars="1400"/>
    </w:pPr>
  </w:style>
  <w:style w:type="paragraph" w:styleId="38">
    <w:name w:val="Date"/>
    <w:basedOn w:val="1"/>
    <w:next w:val="1"/>
    <w:link w:val="103"/>
    <w:qFormat/>
    <w:uiPriority w:val="0"/>
    <w:pPr>
      <w:ind w:left="100" w:leftChars="2500"/>
    </w:pPr>
    <w:rPr>
      <w:rFonts w:ascii="仿宋_GB2312" w:hAnsi="宋体" w:eastAsia="仿宋_GB2312"/>
      <w:color w:val="000000"/>
      <w:sz w:val="24"/>
    </w:rPr>
  </w:style>
  <w:style w:type="paragraph" w:styleId="39">
    <w:name w:val="Body Text Indent 2"/>
    <w:basedOn w:val="1"/>
    <w:link w:val="104"/>
    <w:qFormat/>
    <w:uiPriority w:val="0"/>
    <w:pPr>
      <w:ind w:firstLine="480" w:firstLineChars="200"/>
    </w:pPr>
    <w:rPr>
      <w:rFonts w:ascii="仿宋_GB2312" w:eastAsia="仿宋_GB2312"/>
      <w:sz w:val="24"/>
    </w:rPr>
  </w:style>
  <w:style w:type="paragraph" w:styleId="40">
    <w:name w:val="Balloon Text"/>
    <w:basedOn w:val="1"/>
    <w:link w:val="105"/>
    <w:qFormat/>
    <w:uiPriority w:val="99"/>
    <w:rPr>
      <w:sz w:val="18"/>
      <w:szCs w:val="18"/>
    </w:rPr>
  </w:style>
  <w:style w:type="paragraph" w:styleId="41">
    <w:name w:val="footer"/>
    <w:basedOn w:val="1"/>
    <w:link w:val="78"/>
    <w:unhideWhenUsed/>
    <w:qFormat/>
    <w:uiPriority w:val="99"/>
    <w:pPr>
      <w:tabs>
        <w:tab w:val="center" w:pos="4153"/>
        <w:tab w:val="right" w:pos="8306"/>
      </w:tabs>
      <w:snapToGrid w:val="0"/>
      <w:jc w:val="left"/>
    </w:pPr>
    <w:rPr>
      <w:sz w:val="18"/>
      <w:szCs w:val="18"/>
    </w:rPr>
  </w:style>
  <w:style w:type="paragraph" w:styleId="42">
    <w:name w:val="envelope return"/>
    <w:basedOn w:val="1"/>
    <w:qFormat/>
    <w:uiPriority w:val="0"/>
    <w:pPr>
      <w:snapToGrid w:val="0"/>
    </w:pPr>
    <w:rPr>
      <w:rFonts w:ascii="Arial" w:hAnsi="Arial"/>
    </w:rPr>
  </w:style>
  <w:style w:type="paragraph" w:styleId="43">
    <w:name w:val="header"/>
    <w:basedOn w:val="1"/>
    <w:link w:val="77"/>
    <w:unhideWhenUsed/>
    <w:qFormat/>
    <w:uiPriority w:val="0"/>
    <w:pPr>
      <w:pBdr>
        <w:bottom w:val="single" w:color="auto" w:sz="6" w:space="1"/>
      </w:pBdr>
      <w:tabs>
        <w:tab w:val="center" w:pos="4153"/>
        <w:tab w:val="right" w:pos="8306"/>
      </w:tabs>
      <w:snapToGrid w:val="0"/>
      <w:jc w:val="center"/>
    </w:pPr>
    <w:rPr>
      <w:sz w:val="18"/>
      <w:szCs w:val="18"/>
    </w:rPr>
  </w:style>
  <w:style w:type="paragraph" w:styleId="44">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5">
    <w:name w:val="toc 4"/>
    <w:basedOn w:val="1"/>
    <w:next w:val="1"/>
    <w:qFormat/>
    <w:uiPriority w:val="1"/>
    <w:pPr>
      <w:ind w:left="1260" w:leftChars="600"/>
    </w:pPr>
  </w:style>
  <w:style w:type="paragraph" w:styleId="46">
    <w:name w:val="Subtitle"/>
    <w:basedOn w:val="1"/>
    <w:next w:val="1"/>
    <w:link w:val="108"/>
    <w:qFormat/>
    <w:uiPriority w:val="11"/>
    <w:pPr>
      <w:spacing w:before="240" w:after="60" w:line="312" w:lineRule="auto"/>
      <w:jc w:val="center"/>
      <w:outlineLvl w:val="1"/>
    </w:pPr>
    <w:rPr>
      <w:rFonts w:ascii="等线 Light" w:hAnsi="等线 Light"/>
      <w:b/>
      <w:bCs/>
      <w:kern w:val="28"/>
      <w:sz w:val="32"/>
      <w:szCs w:val="32"/>
    </w:rPr>
  </w:style>
  <w:style w:type="paragraph" w:styleId="47">
    <w:name w:val="List Number 5"/>
    <w:basedOn w:val="1"/>
    <w:qFormat/>
    <w:uiPriority w:val="0"/>
    <w:pPr>
      <w:tabs>
        <w:tab w:val="left" w:pos="2040"/>
      </w:tabs>
      <w:ind w:left="2040" w:hanging="360"/>
    </w:pPr>
  </w:style>
  <w:style w:type="paragraph" w:styleId="48">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9">
    <w:name w:val="footnote text"/>
    <w:basedOn w:val="1"/>
    <w:link w:val="109"/>
    <w:qFormat/>
    <w:uiPriority w:val="99"/>
    <w:pPr>
      <w:widowControl/>
      <w:jc w:val="left"/>
    </w:pPr>
    <w:rPr>
      <w:rFonts w:ascii="Times New Roman" w:hAnsi="Times New Roman"/>
      <w:kern w:val="0"/>
      <w:sz w:val="20"/>
      <w:szCs w:val="20"/>
      <w:lang w:val="de-DE"/>
    </w:rPr>
  </w:style>
  <w:style w:type="paragraph" w:styleId="50">
    <w:name w:val="toc 6"/>
    <w:basedOn w:val="1"/>
    <w:next w:val="1"/>
    <w:qFormat/>
    <w:uiPriority w:val="1"/>
    <w:pPr>
      <w:ind w:left="2100" w:leftChars="1000"/>
    </w:pPr>
  </w:style>
  <w:style w:type="paragraph" w:styleId="51">
    <w:name w:val="Body Text Indent 3"/>
    <w:basedOn w:val="1"/>
    <w:link w:val="110"/>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52">
    <w:name w:val="table of figures"/>
    <w:basedOn w:val="1"/>
    <w:next w:val="1"/>
    <w:qFormat/>
    <w:uiPriority w:val="99"/>
    <w:pPr>
      <w:spacing w:line="360" w:lineRule="auto"/>
      <w:ind w:left="840" w:leftChars="200" w:hanging="420" w:hangingChars="200"/>
    </w:pPr>
    <w:rPr>
      <w:rFonts w:ascii="Times New Roman" w:hAnsi="Times New Roman"/>
      <w:sz w:val="24"/>
      <w:szCs w:val="28"/>
    </w:rPr>
  </w:style>
  <w:style w:type="paragraph" w:styleId="53">
    <w:name w:val="toc 2"/>
    <w:basedOn w:val="1"/>
    <w:next w:val="1"/>
    <w:qFormat/>
    <w:uiPriority w:val="39"/>
    <w:pPr>
      <w:tabs>
        <w:tab w:val="right" w:leader="dot" w:pos="8937"/>
      </w:tabs>
      <w:spacing w:line="312" w:lineRule="auto"/>
      <w:ind w:left="420" w:leftChars="200"/>
    </w:pPr>
  </w:style>
  <w:style w:type="paragraph" w:styleId="54">
    <w:name w:val="toc 9"/>
    <w:basedOn w:val="1"/>
    <w:next w:val="1"/>
    <w:qFormat/>
    <w:uiPriority w:val="1"/>
    <w:pPr>
      <w:ind w:left="3360" w:leftChars="1600"/>
    </w:pPr>
  </w:style>
  <w:style w:type="paragraph" w:styleId="55">
    <w:name w:val="Body Text 2"/>
    <w:basedOn w:val="1"/>
    <w:link w:val="112"/>
    <w:qFormat/>
    <w:uiPriority w:val="0"/>
    <w:pPr>
      <w:jc w:val="center"/>
    </w:pPr>
    <w:rPr>
      <w:rFonts w:asciiTheme="minorHAnsi" w:hAnsiTheme="minorHAnsi" w:eastAsiaTheme="minorEastAsia" w:cstheme="minorBidi"/>
    </w:rPr>
  </w:style>
  <w:style w:type="paragraph" w:styleId="56">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7">
    <w:name w:val="HTML Preformatted"/>
    <w:basedOn w:val="1"/>
    <w:link w:val="11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9">
    <w:name w:val="index 1"/>
    <w:basedOn w:val="1"/>
    <w:next w:val="1"/>
    <w:qFormat/>
    <w:uiPriority w:val="0"/>
    <w:rPr>
      <w:szCs w:val="20"/>
    </w:rPr>
  </w:style>
  <w:style w:type="paragraph" w:styleId="60">
    <w:name w:val="Title"/>
    <w:basedOn w:val="1"/>
    <w:link w:val="115"/>
    <w:qFormat/>
    <w:uiPriority w:val="10"/>
    <w:pPr>
      <w:jc w:val="center"/>
      <w:outlineLvl w:val="0"/>
    </w:pPr>
    <w:rPr>
      <w:b/>
      <w:sz w:val="32"/>
      <w:szCs w:val="20"/>
    </w:rPr>
  </w:style>
  <w:style w:type="paragraph" w:styleId="61">
    <w:name w:val="annotation subject"/>
    <w:basedOn w:val="23"/>
    <w:next w:val="23"/>
    <w:link w:val="116"/>
    <w:qFormat/>
    <w:uiPriority w:val="99"/>
    <w:rPr>
      <w:b/>
      <w:bCs/>
    </w:rPr>
  </w:style>
  <w:style w:type="paragraph" w:styleId="62">
    <w:name w:val="Body Text First Indent"/>
    <w:basedOn w:val="27"/>
    <w:link w:val="117"/>
    <w:unhideWhenUsed/>
    <w:qFormat/>
    <w:uiPriority w:val="99"/>
    <w:pPr>
      <w:tabs>
        <w:tab w:val="clear" w:pos="567"/>
      </w:tabs>
      <w:spacing w:before="0" w:after="120" w:line="240" w:lineRule="auto"/>
      <w:ind w:firstLine="420" w:firstLineChars="100"/>
    </w:pPr>
    <w:rPr>
      <w:rFonts w:ascii="Times New Roman" w:hAnsi="Times New Roman"/>
      <w:sz w:val="21"/>
      <w:szCs w:val="21"/>
    </w:rPr>
  </w:style>
  <w:style w:type="paragraph" w:styleId="63">
    <w:name w:val="Body Text First Indent 2"/>
    <w:basedOn w:val="28"/>
    <w:link w:val="118"/>
    <w:qFormat/>
    <w:uiPriority w:val="99"/>
    <w:pPr>
      <w:spacing w:after="120" w:line="480" w:lineRule="exact"/>
      <w:ind w:left="420" w:leftChars="200" w:firstLine="420" w:firstLineChars="200"/>
    </w:pPr>
    <w:rPr>
      <w:szCs w:val="20"/>
    </w:rPr>
  </w:style>
  <w:style w:type="table" w:styleId="65">
    <w:name w:val="Table Grid"/>
    <w:basedOn w:val="64"/>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6">
    <w:name w:val="Table Colorful 1"/>
    <w:basedOn w:val="64"/>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7">
    <w:name w:val="Medium Grid 1 Accent 2"/>
    <w:basedOn w:val="64"/>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9">
    <w:name w:val="Strong"/>
    <w:basedOn w:val="68"/>
    <w:qFormat/>
    <w:uiPriority w:val="0"/>
    <w:rPr>
      <w:b/>
      <w:bCs/>
    </w:rPr>
  </w:style>
  <w:style w:type="character" w:styleId="70">
    <w:name w:val="page number"/>
    <w:qFormat/>
    <w:uiPriority w:val="0"/>
  </w:style>
  <w:style w:type="character" w:styleId="71">
    <w:name w:val="FollowedHyperlink"/>
    <w:qFormat/>
    <w:uiPriority w:val="99"/>
    <w:rPr>
      <w:color w:val="800080"/>
      <w:u w:val="single"/>
    </w:rPr>
  </w:style>
  <w:style w:type="character" w:styleId="72">
    <w:name w:val="Emphasis"/>
    <w:qFormat/>
    <w:uiPriority w:val="20"/>
    <w:rPr>
      <w:color w:val="CC0033"/>
    </w:rPr>
  </w:style>
  <w:style w:type="character" w:styleId="73">
    <w:name w:val="Hyperlink"/>
    <w:qFormat/>
    <w:uiPriority w:val="99"/>
    <w:rPr>
      <w:color w:val="0000FF"/>
      <w:u w:val="single"/>
    </w:rPr>
  </w:style>
  <w:style w:type="character" w:styleId="74">
    <w:name w:val="annotation reference"/>
    <w:qFormat/>
    <w:uiPriority w:val="99"/>
    <w:rPr>
      <w:sz w:val="21"/>
      <w:szCs w:val="21"/>
    </w:rPr>
  </w:style>
  <w:style w:type="character" w:styleId="75">
    <w:name w:val="HTML Cite"/>
    <w:qFormat/>
    <w:uiPriority w:val="0"/>
    <w:rPr>
      <w:i/>
      <w:iCs/>
    </w:rPr>
  </w:style>
  <w:style w:type="character" w:styleId="76">
    <w:name w:val="footnote reference"/>
    <w:unhideWhenUsed/>
    <w:qFormat/>
    <w:uiPriority w:val="99"/>
    <w:rPr>
      <w:vertAlign w:val="superscript"/>
    </w:rPr>
  </w:style>
  <w:style w:type="character" w:customStyle="1" w:styleId="77">
    <w:name w:val="页眉 Char"/>
    <w:basedOn w:val="68"/>
    <w:link w:val="43"/>
    <w:qFormat/>
    <w:uiPriority w:val="0"/>
    <w:rPr>
      <w:sz w:val="18"/>
      <w:szCs w:val="18"/>
    </w:rPr>
  </w:style>
  <w:style w:type="character" w:customStyle="1" w:styleId="78">
    <w:name w:val="页脚 Char"/>
    <w:basedOn w:val="68"/>
    <w:link w:val="41"/>
    <w:qFormat/>
    <w:uiPriority w:val="99"/>
    <w:rPr>
      <w:sz w:val="18"/>
      <w:szCs w:val="18"/>
    </w:rPr>
  </w:style>
  <w:style w:type="character" w:customStyle="1" w:styleId="79">
    <w:name w:val="标题 1 Char"/>
    <w:basedOn w:val="68"/>
    <w:link w:val="3"/>
    <w:qFormat/>
    <w:uiPriority w:val="0"/>
    <w:rPr>
      <w:rFonts w:ascii="宋体" w:hAnsi="Calibri" w:eastAsia="宋体" w:cs="Times New Roman"/>
      <w:b/>
      <w:kern w:val="44"/>
      <w:sz w:val="32"/>
      <w:szCs w:val="20"/>
    </w:rPr>
  </w:style>
  <w:style w:type="character" w:customStyle="1" w:styleId="80">
    <w:name w:val="标题 2 Char"/>
    <w:basedOn w:val="68"/>
    <w:qFormat/>
    <w:uiPriority w:val="9"/>
    <w:rPr>
      <w:rFonts w:asciiTheme="majorHAnsi" w:hAnsiTheme="majorHAnsi" w:eastAsiaTheme="majorEastAsia" w:cstheme="majorBidi"/>
      <w:b/>
      <w:bCs/>
      <w:sz w:val="32"/>
      <w:szCs w:val="32"/>
    </w:rPr>
  </w:style>
  <w:style w:type="character" w:customStyle="1" w:styleId="81">
    <w:name w:val="标题 3 Char"/>
    <w:basedOn w:val="68"/>
    <w:qFormat/>
    <w:uiPriority w:val="9"/>
    <w:rPr>
      <w:rFonts w:ascii="Calibri" w:hAnsi="Calibri" w:eastAsia="宋体" w:cs="Times New Roman"/>
      <w:b/>
      <w:bCs/>
      <w:sz w:val="32"/>
      <w:szCs w:val="32"/>
    </w:rPr>
  </w:style>
  <w:style w:type="character" w:customStyle="1" w:styleId="82">
    <w:name w:val="标题 4 Char"/>
    <w:basedOn w:val="68"/>
    <w:link w:val="7"/>
    <w:qFormat/>
    <w:uiPriority w:val="9"/>
    <w:rPr>
      <w:rFonts w:ascii="Arial" w:hAnsi="Arial" w:eastAsia="黑体" w:cs="Times New Roman"/>
      <w:b/>
      <w:kern w:val="0"/>
      <w:sz w:val="28"/>
      <w:szCs w:val="20"/>
    </w:rPr>
  </w:style>
  <w:style w:type="character" w:customStyle="1" w:styleId="83">
    <w:name w:val="标题 5 Char"/>
    <w:basedOn w:val="68"/>
    <w:link w:val="8"/>
    <w:qFormat/>
    <w:uiPriority w:val="9"/>
    <w:rPr>
      <w:rFonts w:ascii="Calibri" w:hAnsi="Calibri" w:eastAsia="宋体" w:cs="Times New Roman"/>
      <w:b/>
      <w:kern w:val="0"/>
      <w:sz w:val="28"/>
      <w:szCs w:val="20"/>
    </w:rPr>
  </w:style>
  <w:style w:type="character" w:customStyle="1" w:styleId="84">
    <w:name w:val="标题 6 Char"/>
    <w:basedOn w:val="68"/>
    <w:link w:val="9"/>
    <w:qFormat/>
    <w:uiPriority w:val="9"/>
    <w:rPr>
      <w:rFonts w:ascii="Arial" w:hAnsi="Arial" w:eastAsia="黑体" w:cs="Times New Roman"/>
      <w:b/>
      <w:kern w:val="0"/>
      <w:sz w:val="24"/>
      <w:szCs w:val="20"/>
    </w:rPr>
  </w:style>
  <w:style w:type="character" w:customStyle="1" w:styleId="85">
    <w:name w:val="标题 7 Char"/>
    <w:basedOn w:val="68"/>
    <w:link w:val="10"/>
    <w:qFormat/>
    <w:uiPriority w:val="9"/>
    <w:rPr>
      <w:rFonts w:ascii="Calibri" w:hAnsi="Calibri" w:eastAsia="宋体" w:cs="Times New Roman"/>
      <w:b/>
      <w:kern w:val="0"/>
      <w:sz w:val="24"/>
      <w:szCs w:val="20"/>
    </w:rPr>
  </w:style>
  <w:style w:type="character" w:customStyle="1" w:styleId="86">
    <w:name w:val="标题 8 Char"/>
    <w:basedOn w:val="68"/>
    <w:link w:val="11"/>
    <w:qFormat/>
    <w:uiPriority w:val="9"/>
    <w:rPr>
      <w:rFonts w:ascii="Arial" w:hAnsi="Arial" w:eastAsia="黑体" w:cs="Times New Roman"/>
      <w:kern w:val="0"/>
      <w:sz w:val="24"/>
      <w:szCs w:val="20"/>
    </w:rPr>
  </w:style>
  <w:style w:type="character" w:customStyle="1" w:styleId="87">
    <w:name w:val="标题 9 Char"/>
    <w:basedOn w:val="68"/>
    <w:link w:val="12"/>
    <w:qFormat/>
    <w:uiPriority w:val="0"/>
    <w:rPr>
      <w:rFonts w:ascii="Arial" w:hAnsi="Arial" w:eastAsia="黑体" w:cs="Times New Roman"/>
      <w:kern w:val="0"/>
      <w:szCs w:val="20"/>
    </w:rPr>
  </w:style>
  <w:style w:type="character" w:customStyle="1" w:styleId="88">
    <w:name w:val="正文缩进 Char1"/>
    <w:link w:val="5"/>
    <w:qFormat/>
    <w:uiPriority w:val="0"/>
    <w:rPr>
      <w:rFonts w:ascii="宋体" w:hAnsi="Calibri" w:eastAsia="宋体" w:cs="Times New Roman"/>
      <w:sz w:val="24"/>
      <w:szCs w:val="24"/>
    </w:rPr>
  </w:style>
  <w:style w:type="character" w:customStyle="1" w:styleId="89">
    <w:name w:val="标题 2 Char1"/>
    <w:link w:val="4"/>
    <w:qFormat/>
    <w:uiPriority w:val="9"/>
    <w:rPr>
      <w:rFonts w:ascii="Arial" w:hAnsi="Arial" w:eastAsia="黑体" w:cs="Times New Roman"/>
      <w:b/>
      <w:kern w:val="0"/>
      <w:sz w:val="30"/>
      <w:szCs w:val="20"/>
    </w:rPr>
  </w:style>
  <w:style w:type="character" w:customStyle="1" w:styleId="90">
    <w:name w:val="标题 3 Char1"/>
    <w:link w:val="6"/>
    <w:qFormat/>
    <w:uiPriority w:val="9"/>
    <w:rPr>
      <w:rFonts w:ascii="宋体" w:hAnsi="Calibri" w:eastAsia="宋体" w:cs="Times New Roman"/>
      <w:b/>
      <w:kern w:val="0"/>
      <w:sz w:val="24"/>
      <w:szCs w:val="20"/>
      <w:u w:val="single"/>
    </w:rPr>
  </w:style>
  <w:style w:type="character" w:customStyle="1" w:styleId="91">
    <w:name w:val="宏文本 Char"/>
    <w:basedOn w:val="68"/>
    <w:link w:val="2"/>
    <w:qFormat/>
    <w:uiPriority w:val="99"/>
    <w:rPr>
      <w:rFonts w:ascii="Courier New" w:hAnsi="Courier New" w:eastAsia="宋体" w:cs="Times New Roman"/>
      <w:kern w:val="0"/>
      <w:sz w:val="24"/>
      <w:szCs w:val="24"/>
    </w:rPr>
  </w:style>
  <w:style w:type="character" w:customStyle="1" w:styleId="92">
    <w:name w:val="题注 Char"/>
    <w:link w:val="18"/>
    <w:qFormat/>
    <w:locked/>
    <w:uiPriority w:val="35"/>
    <w:rPr>
      <w:rFonts w:ascii="华文中宋" w:hAnsi="华文中宋" w:eastAsia="华文中宋" w:cs="Times New Roman"/>
      <w:sz w:val="36"/>
      <w:szCs w:val="20"/>
    </w:rPr>
  </w:style>
  <w:style w:type="character" w:customStyle="1" w:styleId="93">
    <w:name w:val="文档结构图 Char"/>
    <w:basedOn w:val="68"/>
    <w:link w:val="21"/>
    <w:qFormat/>
    <w:uiPriority w:val="0"/>
    <w:rPr>
      <w:rFonts w:ascii="Calibri" w:hAnsi="Calibri" w:eastAsia="宋体" w:cs="Times New Roman"/>
      <w:szCs w:val="24"/>
      <w:shd w:val="clear" w:color="auto" w:fill="000080"/>
    </w:rPr>
  </w:style>
  <w:style w:type="character" w:customStyle="1" w:styleId="94">
    <w:name w:val="批注文字 Char"/>
    <w:basedOn w:val="68"/>
    <w:qFormat/>
    <w:uiPriority w:val="99"/>
    <w:rPr>
      <w:rFonts w:ascii="Calibri" w:hAnsi="Calibri" w:eastAsia="宋体" w:cs="Times New Roman"/>
      <w:szCs w:val="24"/>
    </w:rPr>
  </w:style>
  <w:style w:type="character" w:customStyle="1" w:styleId="95">
    <w:name w:val="批注文字 Char1"/>
    <w:link w:val="23"/>
    <w:qFormat/>
    <w:uiPriority w:val="0"/>
    <w:rPr>
      <w:rFonts w:ascii="Calibri" w:hAnsi="Calibri" w:eastAsia="宋体" w:cs="Times New Roman"/>
      <w:szCs w:val="24"/>
    </w:rPr>
  </w:style>
  <w:style w:type="character" w:customStyle="1" w:styleId="96">
    <w:name w:val="称呼 Char"/>
    <w:basedOn w:val="68"/>
    <w:link w:val="24"/>
    <w:qFormat/>
    <w:uiPriority w:val="0"/>
    <w:rPr>
      <w:rFonts w:ascii="Times New Roman" w:hAnsi="Times New Roman" w:eastAsia="宋体" w:cs="Times New Roman"/>
      <w:sz w:val="24"/>
      <w:szCs w:val="20"/>
    </w:rPr>
  </w:style>
  <w:style w:type="character" w:customStyle="1" w:styleId="97">
    <w:name w:val="正文文本 3 Char"/>
    <w:basedOn w:val="68"/>
    <w:link w:val="25"/>
    <w:qFormat/>
    <w:uiPriority w:val="0"/>
    <w:rPr>
      <w:rFonts w:ascii="Calibri" w:hAnsi="Calibri" w:eastAsia="宋体" w:cs="Times New Roman"/>
      <w:sz w:val="16"/>
      <w:szCs w:val="16"/>
    </w:rPr>
  </w:style>
  <w:style w:type="character" w:customStyle="1" w:styleId="98">
    <w:name w:val="正文文本 Char"/>
    <w:basedOn w:val="68"/>
    <w:link w:val="27"/>
    <w:qFormat/>
    <w:uiPriority w:val="0"/>
    <w:rPr>
      <w:rFonts w:ascii="宋体" w:hAnsi="宋体" w:eastAsia="宋体" w:cs="Times New Roman"/>
      <w:sz w:val="24"/>
      <w:szCs w:val="24"/>
    </w:rPr>
  </w:style>
  <w:style w:type="character" w:customStyle="1" w:styleId="99">
    <w:name w:val="正文文本缩进 Char"/>
    <w:basedOn w:val="68"/>
    <w:qFormat/>
    <w:uiPriority w:val="99"/>
    <w:rPr>
      <w:rFonts w:ascii="Calibri" w:hAnsi="Calibri" w:eastAsia="宋体" w:cs="Times New Roman"/>
      <w:szCs w:val="24"/>
    </w:rPr>
  </w:style>
  <w:style w:type="character" w:customStyle="1" w:styleId="100">
    <w:name w:val="正文文本缩进 Char2"/>
    <w:link w:val="28"/>
    <w:qFormat/>
    <w:uiPriority w:val="0"/>
    <w:rPr>
      <w:rFonts w:ascii="Calibri" w:hAnsi="Calibri" w:eastAsia="宋体" w:cs="Times New Roman"/>
      <w:sz w:val="24"/>
      <w:szCs w:val="24"/>
    </w:rPr>
  </w:style>
  <w:style w:type="character" w:customStyle="1" w:styleId="101">
    <w:name w:val="文本块 Char"/>
    <w:link w:val="31"/>
    <w:qFormat/>
    <w:locked/>
    <w:uiPriority w:val="0"/>
    <w:rPr>
      <w:rFonts w:ascii="Calibri" w:hAnsi="Calibri" w:eastAsia="宋体" w:cs="Times New Roman"/>
      <w:kern w:val="0"/>
      <w:sz w:val="24"/>
      <w:szCs w:val="20"/>
    </w:rPr>
  </w:style>
  <w:style w:type="character" w:customStyle="1" w:styleId="102">
    <w:name w:val="纯文本 Char"/>
    <w:basedOn w:val="68"/>
    <w:link w:val="36"/>
    <w:qFormat/>
    <w:uiPriority w:val="0"/>
    <w:rPr>
      <w:rFonts w:ascii="宋体" w:hAnsi="Courier New" w:eastAsia="宋体" w:cs="Times New Roman"/>
      <w:szCs w:val="20"/>
    </w:rPr>
  </w:style>
  <w:style w:type="character" w:customStyle="1" w:styleId="103">
    <w:name w:val="日期 Char"/>
    <w:basedOn w:val="68"/>
    <w:link w:val="38"/>
    <w:qFormat/>
    <w:uiPriority w:val="0"/>
    <w:rPr>
      <w:rFonts w:ascii="仿宋_GB2312" w:hAnsi="宋体" w:eastAsia="仿宋_GB2312" w:cs="Times New Roman"/>
      <w:color w:val="000000"/>
      <w:sz w:val="24"/>
      <w:szCs w:val="24"/>
    </w:rPr>
  </w:style>
  <w:style w:type="character" w:customStyle="1" w:styleId="104">
    <w:name w:val="正文文本缩进 2 Char"/>
    <w:basedOn w:val="68"/>
    <w:link w:val="39"/>
    <w:qFormat/>
    <w:uiPriority w:val="0"/>
    <w:rPr>
      <w:rFonts w:ascii="仿宋_GB2312" w:hAnsi="Calibri" w:eastAsia="仿宋_GB2312" w:cs="Times New Roman"/>
      <w:sz w:val="24"/>
      <w:szCs w:val="24"/>
    </w:rPr>
  </w:style>
  <w:style w:type="character" w:customStyle="1" w:styleId="105">
    <w:name w:val="批注框文本 Char"/>
    <w:basedOn w:val="68"/>
    <w:link w:val="40"/>
    <w:qFormat/>
    <w:uiPriority w:val="99"/>
    <w:rPr>
      <w:rFonts w:ascii="Calibri" w:hAnsi="Calibri" w:eastAsia="宋体" w:cs="Times New Roman"/>
      <w:sz w:val="18"/>
      <w:szCs w:val="18"/>
    </w:rPr>
  </w:style>
  <w:style w:type="character" w:customStyle="1" w:styleId="106">
    <w:name w:val="页脚 Char1"/>
    <w:qFormat/>
    <w:uiPriority w:val="0"/>
    <w:rPr>
      <w:rFonts w:ascii="宋体" w:eastAsia="宋体"/>
      <w:sz w:val="18"/>
      <w:lang w:val="en-US" w:eastAsia="zh-CN" w:bidi="ar-SA"/>
    </w:rPr>
  </w:style>
  <w:style w:type="character" w:customStyle="1" w:styleId="107">
    <w:name w:val="页眉 Char1"/>
    <w:qFormat/>
    <w:uiPriority w:val="0"/>
    <w:rPr>
      <w:rFonts w:eastAsia="宋体"/>
      <w:kern w:val="2"/>
      <w:sz w:val="18"/>
      <w:szCs w:val="18"/>
      <w:lang w:val="en-US" w:eastAsia="zh-CN" w:bidi="ar-SA"/>
    </w:rPr>
  </w:style>
  <w:style w:type="character" w:customStyle="1" w:styleId="108">
    <w:name w:val="副标题 Char"/>
    <w:basedOn w:val="68"/>
    <w:link w:val="46"/>
    <w:qFormat/>
    <w:uiPriority w:val="11"/>
    <w:rPr>
      <w:rFonts w:ascii="等线 Light" w:hAnsi="等线 Light" w:eastAsia="宋体" w:cs="Times New Roman"/>
      <w:b/>
      <w:bCs/>
      <w:kern w:val="28"/>
      <w:sz w:val="32"/>
      <w:szCs w:val="32"/>
    </w:rPr>
  </w:style>
  <w:style w:type="character" w:customStyle="1" w:styleId="109">
    <w:name w:val="脚注文本 Char"/>
    <w:basedOn w:val="68"/>
    <w:link w:val="49"/>
    <w:qFormat/>
    <w:uiPriority w:val="99"/>
    <w:rPr>
      <w:rFonts w:ascii="Times New Roman" w:hAnsi="Times New Roman" w:eastAsia="宋体" w:cs="Times New Roman"/>
      <w:kern w:val="0"/>
      <w:sz w:val="20"/>
      <w:szCs w:val="20"/>
      <w:lang w:val="de-DE"/>
    </w:rPr>
  </w:style>
  <w:style w:type="character" w:customStyle="1" w:styleId="110">
    <w:name w:val="正文文本缩进 3 Char"/>
    <w:basedOn w:val="68"/>
    <w:link w:val="51"/>
    <w:qFormat/>
    <w:uiPriority w:val="0"/>
    <w:rPr>
      <w:rFonts w:ascii="宋体" w:hAnsi="Calibri" w:eastAsia="宋体" w:cs="Times New Roman"/>
      <w:kern w:val="0"/>
      <w:sz w:val="24"/>
      <w:szCs w:val="20"/>
    </w:rPr>
  </w:style>
  <w:style w:type="character" w:customStyle="1" w:styleId="111">
    <w:name w:val="正文文本 2 Char"/>
    <w:basedOn w:val="68"/>
    <w:qFormat/>
    <w:uiPriority w:val="0"/>
    <w:rPr>
      <w:rFonts w:ascii="Calibri" w:hAnsi="Calibri" w:eastAsia="宋体" w:cs="Times New Roman"/>
      <w:szCs w:val="24"/>
    </w:rPr>
  </w:style>
  <w:style w:type="character" w:customStyle="1" w:styleId="112">
    <w:name w:val="正文文本 2 Char1"/>
    <w:basedOn w:val="68"/>
    <w:link w:val="55"/>
    <w:qFormat/>
    <w:uiPriority w:val="0"/>
    <w:rPr>
      <w:szCs w:val="24"/>
    </w:rPr>
  </w:style>
  <w:style w:type="character" w:customStyle="1" w:styleId="113">
    <w:name w:val="HTML 预设格式 Char"/>
    <w:basedOn w:val="68"/>
    <w:link w:val="57"/>
    <w:qFormat/>
    <w:uiPriority w:val="99"/>
    <w:rPr>
      <w:rFonts w:ascii="宋体" w:hAnsi="宋体" w:eastAsia="宋体" w:cs="宋体"/>
      <w:kern w:val="0"/>
      <w:sz w:val="24"/>
      <w:szCs w:val="24"/>
    </w:rPr>
  </w:style>
  <w:style w:type="character" w:customStyle="1" w:styleId="114">
    <w:name w:val="标题 Char"/>
    <w:basedOn w:val="68"/>
    <w:qFormat/>
    <w:uiPriority w:val="10"/>
    <w:rPr>
      <w:rFonts w:eastAsia="宋体" w:asciiTheme="majorHAnsi" w:hAnsiTheme="majorHAnsi" w:cstheme="majorBidi"/>
      <w:b/>
      <w:bCs/>
      <w:sz w:val="32"/>
      <w:szCs w:val="32"/>
    </w:rPr>
  </w:style>
  <w:style w:type="character" w:customStyle="1" w:styleId="115">
    <w:name w:val="标题 Char1"/>
    <w:link w:val="60"/>
    <w:qFormat/>
    <w:uiPriority w:val="0"/>
    <w:rPr>
      <w:rFonts w:ascii="Calibri" w:hAnsi="Calibri" w:eastAsia="宋体" w:cs="Times New Roman"/>
      <w:b/>
      <w:sz w:val="32"/>
      <w:szCs w:val="20"/>
    </w:rPr>
  </w:style>
  <w:style w:type="character" w:customStyle="1" w:styleId="116">
    <w:name w:val="批注主题 Char"/>
    <w:basedOn w:val="94"/>
    <w:link w:val="61"/>
    <w:qFormat/>
    <w:uiPriority w:val="99"/>
    <w:rPr>
      <w:rFonts w:ascii="Calibri" w:hAnsi="Calibri" w:eastAsia="宋体" w:cs="Times New Roman"/>
      <w:b/>
      <w:bCs/>
      <w:szCs w:val="24"/>
    </w:rPr>
  </w:style>
  <w:style w:type="character" w:customStyle="1" w:styleId="117">
    <w:name w:val="正文首行缩进 Char"/>
    <w:basedOn w:val="98"/>
    <w:link w:val="62"/>
    <w:qFormat/>
    <w:uiPriority w:val="99"/>
    <w:rPr>
      <w:rFonts w:ascii="Times New Roman" w:hAnsi="Times New Roman" w:eastAsia="宋体" w:cs="Times New Roman"/>
      <w:sz w:val="24"/>
      <w:szCs w:val="21"/>
    </w:rPr>
  </w:style>
  <w:style w:type="character" w:customStyle="1" w:styleId="118">
    <w:name w:val="正文首行缩进 2 Char"/>
    <w:basedOn w:val="99"/>
    <w:link w:val="63"/>
    <w:qFormat/>
    <w:uiPriority w:val="99"/>
    <w:rPr>
      <w:rFonts w:ascii="Calibri" w:hAnsi="Calibri" w:eastAsia="宋体" w:cs="Times New Roman"/>
      <w:sz w:val="24"/>
      <w:szCs w:val="20"/>
    </w:rPr>
  </w:style>
  <w:style w:type="character" w:customStyle="1" w:styleId="119">
    <w:name w:val="正文小标题 Char"/>
    <w:link w:val="120"/>
    <w:qFormat/>
    <w:uiPriority w:val="0"/>
    <w:rPr>
      <w:rFonts w:ascii="宋体" w:hAnsi="宋体"/>
      <w:b/>
      <w:i/>
      <w:color w:val="FF0000"/>
      <w:sz w:val="24"/>
    </w:rPr>
  </w:style>
  <w:style w:type="paragraph" w:customStyle="1" w:styleId="120">
    <w:name w:val="正文小标题"/>
    <w:basedOn w:val="1"/>
    <w:next w:val="5"/>
    <w:link w:val="119"/>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21">
    <w:name w:val="标题 Char2"/>
    <w:qFormat/>
    <w:locked/>
    <w:uiPriority w:val="0"/>
    <w:rPr>
      <w:rFonts w:ascii="Arial" w:hAnsi="Arial" w:eastAsia="宋体" w:cs="Arial"/>
      <w:b/>
      <w:bCs/>
      <w:sz w:val="32"/>
      <w:szCs w:val="32"/>
    </w:rPr>
  </w:style>
  <w:style w:type="character" w:customStyle="1" w:styleId="122">
    <w:name w:val="title4"/>
    <w:qFormat/>
    <w:uiPriority w:val="0"/>
    <w:rPr>
      <w:b/>
      <w:bCs/>
      <w:color w:val="1D87B3"/>
      <w:sz w:val="15"/>
      <w:szCs w:val="15"/>
    </w:rPr>
  </w:style>
  <w:style w:type="character" w:customStyle="1" w:styleId="123">
    <w:name w:val="列出段落 Char1"/>
    <w:link w:val="124"/>
    <w:qFormat/>
    <w:uiPriority w:val="34"/>
    <w:rPr>
      <w:rFonts w:ascii="Calibri" w:hAnsi="Calibri" w:eastAsia="宋体"/>
    </w:rPr>
  </w:style>
  <w:style w:type="paragraph" w:styleId="124">
    <w:name w:val="List Paragraph"/>
    <w:basedOn w:val="1"/>
    <w:link w:val="123"/>
    <w:qFormat/>
    <w:uiPriority w:val="34"/>
    <w:pPr>
      <w:ind w:firstLine="420" w:firstLineChars="200"/>
    </w:pPr>
    <w:rPr>
      <w:rFonts w:cstheme="minorBidi"/>
      <w:szCs w:val="22"/>
    </w:rPr>
  </w:style>
  <w:style w:type="character" w:customStyle="1" w:styleId="125">
    <w:name w:val="chanpin拷贝"/>
    <w:qFormat/>
    <w:uiPriority w:val="0"/>
  </w:style>
  <w:style w:type="character" w:customStyle="1" w:styleId="126">
    <w:name w:val="c21"/>
    <w:qFormat/>
    <w:uiPriority w:val="0"/>
    <w:rPr>
      <w:rFonts w:hint="default" w:ascii="ˎ̥" w:hAnsi="ˎ̥"/>
      <w:color w:val="000000"/>
      <w:sz w:val="20"/>
      <w:szCs w:val="20"/>
      <w:u w:val="none"/>
    </w:rPr>
  </w:style>
  <w:style w:type="character" w:customStyle="1" w:styleId="127">
    <w:name w:val="txt"/>
    <w:qFormat/>
    <w:uiPriority w:val="0"/>
  </w:style>
  <w:style w:type="character" w:customStyle="1" w:styleId="128">
    <w:name w:val="正文缩进 Char Char"/>
    <w:link w:val="129"/>
    <w:qFormat/>
    <w:uiPriority w:val="0"/>
    <w:rPr>
      <w:rFonts w:ascii="宋体" w:eastAsia="宋体"/>
      <w:snapToGrid w:val="0"/>
      <w:color w:val="000000"/>
      <w:kern w:val="28"/>
      <w:sz w:val="28"/>
    </w:rPr>
  </w:style>
  <w:style w:type="paragraph" w:customStyle="1" w:styleId="129">
    <w:name w:val="正文缩进1"/>
    <w:basedOn w:val="1"/>
    <w:link w:val="128"/>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30">
    <w:name w:val="正文缩进 Char"/>
    <w:qFormat/>
    <w:uiPriority w:val="0"/>
    <w:rPr>
      <w:rFonts w:ascii="宋体" w:eastAsia="宋体"/>
      <w:kern w:val="2"/>
      <w:sz w:val="24"/>
      <w:szCs w:val="24"/>
      <w:lang w:val="en-US" w:eastAsia="zh-CN" w:bidi="ar-SA"/>
    </w:rPr>
  </w:style>
  <w:style w:type="character" w:customStyle="1" w:styleId="131">
    <w:name w:val="批注文字 字符"/>
    <w:qFormat/>
    <w:uiPriority w:val="99"/>
    <w:rPr>
      <w:rFonts w:ascii="Times New Roman" w:hAnsi="Times New Roman" w:eastAsia="宋体" w:cs="Times New Roman"/>
      <w:sz w:val="24"/>
      <w:lang w:val="en-US" w:eastAsia="zh-CN" w:bidi="ar-SA"/>
    </w:rPr>
  </w:style>
  <w:style w:type="character" w:customStyle="1" w:styleId="132">
    <w:name w:val="street-address"/>
    <w:qFormat/>
    <w:uiPriority w:val="0"/>
  </w:style>
  <w:style w:type="character" w:customStyle="1" w:styleId="133">
    <w:name w:val="bjh-p"/>
    <w:qFormat/>
    <w:uiPriority w:val="0"/>
  </w:style>
  <w:style w:type="character" w:customStyle="1" w:styleId="134">
    <w:name w:val="正文文本缩进 Char1"/>
    <w:link w:val="135"/>
    <w:qFormat/>
    <w:uiPriority w:val="99"/>
    <w:rPr>
      <w:rFonts w:ascii="宋体" w:hAnsi="宋体" w:eastAsia="宋体"/>
      <w:sz w:val="24"/>
      <w:szCs w:val="24"/>
    </w:rPr>
  </w:style>
  <w:style w:type="paragraph" w:customStyle="1" w:styleId="135">
    <w:name w:val="正文文本缩进1"/>
    <w:basedOn w:val="1"/>
    <w:link w:val="134"/>
    <w:qFormat/>
    <w:uiPriority w:val="99"/>
    <w:pPr>
      <w:spacing w:line="480" w:lineRule="exact"/>
      <w:ind w:firstLine="480" w:firstLineChars="200"/>
    </w:pPr>
    <w:rPr>
      <w:rFonts w:ascii="宋体" w:hAnsi="宋体" w:cstheme="minorBidi"/>
      <w:sz w:val="24"/>
    </w:rPr>
  </w:style>
  <w:style w:type="character" w:customStyle="1" w:styleId="136">
    <w:name w:val="black1"/>
    <w:qFormat/>
    <w:uiPriority w:val="0"/>
    <w:rPr>
      <w:color w:val="000000"/>
    </w:rPr>
  </w:style>
  <w:style w:type="character" w:customStyle="1" w:styleId="137">
    <w:name w:val="注释 Char"/>
    <w:link w:val="138"/>
    <w:qFormat/>
    <w:uiPriority w:val="0"/>
    <w:rPr>
      <w:rFonts w:ascii="宋体" w:hAnsi="宋体"/>
      <w:szCs w:val="21"/>
    </w:rPr>
  </w:style>
  <w:style w:type="paragraph" w:customStyle="1" w:styleId="138">
    <w:name w:val="注释"/>
    <w:basedOn w:val="1"/>
    <w:link w:val="137"/>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9">
    <w:name w:val="Char Char11"/>
    <w:qFormat/>
    <w:uiPriority w:val="0"/>
    <w:rPr>
      <w:rFonts w:ascii="宋体" w:eastAsia="宋体"/>
      <w:b/>
      <w:sz w:val="24"/>
      <w:u w:val="single"/>
      <w:lang w:val="en-US" w:eastAsia="zh-CN" w:bidi="ar-SA"/>
    </w:rPr>
  </w:style>
  <w:style w:type="character" w:customStyle="1" w:styleId="140">
    <w:name w:val="纯文本 字符"/>
    <w:qFormat/>
    <w:uiPriority w:val="0"/>
    <w:rPr>
      <w:rFonts w:ascii="宋体" w:hAnsi="Courier New" w:eastAsia="宋体" w:cs="Times New Roman"/>
      <w:kern w:val="2"/>
      <w:sz w:val="21"/>
      <w:szCs w:val="21"/>
      <w:lang w:val="en-US" w:eastAsia="zh-CN" w:bidi="ar-SA"/>
    </w:rPr>
  </w:style>
  <w:style w:type="character" w:customStyle="1" w:styleId="141">
    <w:name w:val="纯文本 Char1"/>
    <w:qFormat/>
    <w:uiPriority w:val="99"/>
    <w:rPr>
      <w:rFonts w:ascii="宋体" w:hAnsi="Courier New" w:eastAsia="宋体"/>
      <w:kern w:val="2"/>
      <w:sz w:val="21"/>
      <w:lang w:val="en-US" w:eastAsia="zh-CN" w:bidi="ar-SA"/>
    </w:rPr>
  </w:style>
  <w:style w:type="character" w:customStyle="1" w:styleId="142">
    <w:name w:val="标题 3 Char Char"/>
    <w:qFormat/>
    <w:uiPriority w:val="0"/>
    <w:rPr>
      <w:rFonts w:eastAsia="宋体"/>
      <w:b/>
      <w:bCs/>
      <w:kern w:val="2"/>
      <w:sz w:val="32"/>
      <w:szCs w:val="32"/>
      <w:lang w:val="en-US" w:eastAsia="zh-CN" w:bidi="ar-SA"/>
    </w:rPr>
  </w:style>
  <w:style w:type="character" w:customStyle="1" w:styleId="143">
    <w:name w:val="正文大标题 Char"/>
    <w:link w:val="144"/>
    <w:qFormat/>
    <w:uiPriority w:val="0"/>
    <w:rPr>
      <w:rFonts w:ascii="宋体" w:hAnsi="宋体"/>
      <w:b/>
      <w:color w:val="000000"/>
      <w:sz w:val="28"/>
      <w:szCs w:val="21"/>
    </w:rPr>
  </w:style>
  <w:style w:type="paragraph" w:customStyle="1" w:styleId="144">
    <w:name w:val="正文大标题"/>
    <w:basedOn w:val="120"/>
    <w:next w:val="5"/>
    <w:link w:val="143"/>
    <w:qFormat/>
    <w:uiPriority w:val="0"/>
    <w:pPr>
      <w:jc w:val="center"/>
    </w:pPr>
    <w:rPr>
      <w:i w:val="0"/>
      <w:color w:val="000000"/>
      <w:sz w:val="28"/>
      <w:szCs w:val="21"/>
    </w:rPr>
  </w:style>
  <w:style w:type="character" w:customStyle="1" w:styleId="145">
    <w:name w:val="apple-style-span"/>
    <w:qFormat/>
    <w:uiPriority w:val="0"/>
    <w:rPr>
      <w:rFonts w:cs="Times New Roman"/>
    </w:rPr>
  </w:style>
  <w:style w:type="character" w:customStyle="1" w:styleId="146">
    <w:name w:val="正文格式 Char"/>
    <w:link w:val="147"/>
    <w:qFormat/>
    <w:locked/>
    <w:uiPriority w:val="0"/>
    <w:rPr>
      <w:rFonts w:ascii="宋体" w:hAnsi="宋体"/>
      <w:sz w:val="24"/>
      <w:szCs w:val="24"/>
      <w:lang w:val="en-GB"/>
    </w:rPr>
  </w:style>
  <w:style w:type="paragraph" w:customStyle="1" w:styleId="147">
    <w:name w:val="正文格式"/>
    <w:basedOn w:val="1"/>
    <w:link w:val="146"/>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148">
    <w:name w:val="正文表格 Char"/>
    <w:link w:val="149"/>
    <w:qFormat/>
    <w:uiPriority w:val="0"/>
    <w:rPr>
      <w:rFonts w:ascii="宋体" w:hAnsi="宋体"/>
      <w:color w:val="000000"/>
      <w:szCs w:val="21"/>
    </w:rPr>
  </w:style>
  <w:style w:type="paragraph" w:customStyle="1" w:styleId="149">
    <w:name w:val="正文表格"/>
    <w:basedOn w:val="1"/>
    <w:link w:val="148"/>
    <w:qFormat/>
    <w:uiPriority w:val="0"/>
    <w:pPr>
      <w:adjustRightInd w:val="0"/>
      <w:snapToGrid w:val="0"/>
      <w:jc w:val="left"/>
    </w:pPr>
    <w:rPr>
      <w:rFonts w:ascii="宋体" w:hAnsi="宋体" w:eastAsiaTheme="minorEastAsia" w:cstheme="minorBidi"/>
      <w:color w:val="000000"/>
      <w:szCs w:val="21"/>
    </w:rPr>
  </w:style>
  <w:style w:type="character" w:customStyle="1" w:styleId="150">
    <w:name w:val="普通文字1 Char1"/>
    <w:qFormat/>
    <w:uiPriority w:val="0"/>
    <w:rPr>
      <w:rFonts w:ascii="宋体" w:hAnsi="Courier New" w:eastAsia="宋体"/>
      <w:kern w:val="2"/>
      <w:sz w:val="21"/>
      <w:lang w:val="en-US" w:eastAsia="zh-CN" w:bidi="ar-SA"/>
    </w:rPr>
  </w:style>
  <w:style w:type="character" w:customStyle="1" w:styleId="151">
    <w:name w:val="chanpin1"/>
    <w:qFormat/>
    <w:uiPriority w:val="0"/>
    <w:rPr>
      <w:rFonts w:hint="default" w:ascii="ˎ̥" w:hAnsi="ˎ̥"/>
      <w:color w:val="000000"/>
      <w:sz w:val="20"/>
      <w:szCs w:val="20"/>
      <w:u w:val="none"/>
    </w:rPr>
  </w:style>
  <w:style w:type="character" w:customStyle="1" w:styleId="152">
    <w:name w:val="locality"/>
    <w:qFormat/>
    <w:uiPriority w:val="0"/>
  </w:style>
  <w:style w:type="character" w:customStyle="1" w:styleId="153">
    <w:name w:val="中等深浅网格 1 - 强调文字颜色 2 Char"/>
    <w:link w:val="154"/>
    <w:qFormat/>
    <w:uiPriority w:val="0"/>
    <w:rPr>
      <w:szCs w:val="24"/>
      <w:lang w:val="zh-CN"/>
    </w:rPr>
  </w:style>
  <w:style w:type="paragraph" w:customStyle="1" w:styleId="154">
    <w:name w:val="1"/>
    <w:link w:val="153"/>
    <w:qFormat/>
    <w:uiPriority w:val="0"/>
    <w:rPr>
      <w:rFonts w:asciiTheme="minorHAnsi" w:hAnsiTheme="minorHAnsi" w:eastAsiaTheme="minorEastAsia" w:cstheme="minorBidi"/>
      <w:kern w:val="2"/>
      <w:sz w:val="21"/>
      <w:szCs w:val="24"/>
      <w:lang w:val="zh-CN" w:eastAsia="zh-CN" w:bidi="ar-SA"/>
    </w:rPr>
  </w:style>
  <w:style w:type="character" w:customStyle="1" w:styleId="155">
    <w:name w:val="段1 Char"/>
    <w:qFormat/>
    <w:uiPriority w:val="0"/>
    <w:rPr>
      <w:rFonts w:ascii="宋体" w:eastAsia="宋体"/>
      <w:sz w:val="24"/>
      <w:lang w:val="en-US" w:eastAsia="zh-CN" w:bidi="ar-SA"/>
    </w:rPr>
  </w:style>
  <w:style w:type="character" w:customStyle="1" w:styleId="156">
    <w:name w:val="列出段落 Char"/>
    <w:link w:val="157"/>
    <w:qFormat/>
    <w:uiPriority w:val="34"/>
    <w:rPr>
      <w:rFonts w:ascii="Calibri" w:hAnsi="Calibri" w:eastAsia="宋体"/>
    </w:rPr>
  </w:style>
  <w:style w:type="paragraph" w:customStyle="1" w:styleId="157">
    <w:name w:val="_Style 444"/>
    <w:basedOn w:val="1"/>
    <w:next w:val="124"/>
    <w:link w:val="156"/>
    <w:qFormat/>
    <w:uiPriority w:val="34"/>
    <w:pPr>
      <w:spacing w:line="360" w:lineRule="auto"/>
      <w:ind w:firstLine="420" w:firstLineChars="200"/>
      <w:contextualSpacing/>
    </w:pPr>
    <w:rPr>
      <w:rFonts w:cstheme="minorBidi"/>
      <w:szCs w:val="22"/>
    </w:rPr>
  </w:style>
  <w:style w:type="character" w:customStyle="1" w:styleId="158">
    <w:name w:val="正文重点 Char"/>
    <w:link w:val="159"/>
    <w:qFormat/>
    <w:uiPriority w:val="0"/>
    <w:rPr>
      <w:b/>
      <w:sz w:val="24"/>
    </w:rPr>
  </w:style>
  <w:style w:type="paragraph" w:customStyle="1" w:styleId="159">
    <w:name w:val="正文重点"/>
    <w:basedOn w:val="1"/>
    <w:link w:val="158"/>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60">
    <w:name w:val="纯文本 字符1"/>
    <w:qFormat/>
    <w:uiPriority w:val="0"/>
    <w:rPr>
      <w:rFonts w:ascii="宋体" w:hAnsi="Courier New"/>
    </w:rPr>
  </w:style>
  <w:style w:type="character" w:customStyle="1" w:styleId="161">
    <w:name w:val="Char Char111"/>
    <w:qFormat/>
    <w:uiPriority w:val="0"/>
    <w:rPr>
      <w:rFonts w:ascii="宋体" w:eastAsia="宋体"/>
      <w:b/>
      <w:sz w:val="24"/>
      <w:u w:val="single"/>
      <w:lang w:val="en-US" w:eastAsia="zh-CN" w:bidi="ar-SA"/>
    </w:rPr>
  </w:style>
  <w:style w:type="character" w:customStyle="1" w:styleId="162">
    <w:name w:val="NormalCharacter"/>
    <w:qFormat/>
    <w:uiPriority w:val="0"/>
  </w:style>
  <w:style w:type="character" w:customStyle="1" w:styleId="163">
    <w:name w:val="标题 2 Char Char"/>
    <w:qFormat/>
    <w:uiPriority w:val="0"/>
    <w:rPr>
      <w:rFonts w:ascii="Arial" w:hAnsi="Arial" w:eastAsia="黑体"/>
      <w:b/>
      <w:bCs/>
      <w:kern w:val="2"/>
      <w:sz w:val="32"/>
      <w:szCs w:val="32"/>
      <w:lang w:val="en-US" w:eastAsia="zh-CN" w:bidi="ar-SA"/>
    </w:rPr>
  </w:style>
  <w:style w:type="paragraph" w:customStyle="1" w:styleId="164">
    <w:name w:val="项目符号1"/>
    <w:basedOn w:val="165"/>
    <w:qFormat/>
    <w:uiPriority w:val="0"/>
    <w:pPr>
      <w:ind w:left="-25" w:firstLine="0"/>
    </w:pPr>
  </w:style>
  <w:style w:type="paragraph" w:customStyle="1" w:styleId="165">
    <w:name w:val="正文文本样式"/>
    <w:basedOn w:val="1"/>
    <w:qFormat/>
    <w:uiPriority w:val="0"/>
    <w:pPr>
      <w:spacing w:line="360" w:lineRule="auto"/>
      <w:ind w:firstLine="482"/>
    </w:pPr>
    <w:rPr>
      <w:rFonts w:cs="宋体"/>
      <w:sz w:val="24"/>
      <w:szCs w:val="20"/>
    </w:rPr>
  </w:style>
  <w:style w:type="paragraph" w:customStyle="1" w:styleId="166">
    <w:name w:val="Char1"/>
    <w:basedOn w:val="1"/>
    <w:qFormat/>
    <w:uiPriority w:val="0"/>
    <w:pPr>
      <w:tabs>
        <w:tab w:val="left" w:pos="360"/>
      </w:tabs>
    </w:pPr>
    <w:rPr>
      <w:sz w:val="24"/>
    </w:rPr>
  </w:style>
  <w:style w:type="paragraph" w:customStyle="1" w:styleId="167">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68">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70">
    <w:name w:val="Char Char Char1 Char2"/>
    <w:basedOn w:val="1"/>
    <w:qFormat/>
    <w:uiPriority w:val="0"/>
    <w:rPr>
      <w:rFonts w:ascii="Tahoma" w:hAnsi="Tahoma"/>
      <w:sz w:val="24"/>
      <w:szCs w:val="20"/>
    </w:rPr>
  </w:style>
  <w:style w:type="paragraph" w:customStyle="1" w:styleId="17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2">
    <w:name w:val="Char3 Char Char Char2"/>
    <w:basedOn w:val="1"/>
    <w:qFormat/>
    <w:uiPriority w:val="0"/>
    <w:rPr>
      <w:rFonts w:ascii="Tahoma" w:hAnsi="Tahoma"/>
      <w:sz w:val="24"/>
      <w:szCs w:val="20"/>
    </w:rPr>
  </w:style>
  <w:style w:type="paragraph" w:customStyle="1" w:styleId="173">
    <w:name w:val="标题1-附件"/>
    <w:basedOn w:val="3"/>
    <w:qFormat/>
    <w:uiPriority w:val="0"/>
    <w:pPr>
      <w:jc w:val="left"/>
    </w:pPr>
    <w:rPr>
      <w:sz w:val="24"/>
      <w:szCs w:val="24"/>
    </w:rPr>
  </w:style>
  <w:style w:type="paragraph" w:customStyle="1" w:styleId="174">
    <w:name w:val="四级条标题"/>
    <w:basedOn w:val="175"/>
    <w:next w:val="1"/>
    <w:qFormat/>
    <w:uiPriority w:val="99"/>
    <w:pPr>
      <w:tabs>
        <w:tab w:val="left" w:pos="360"/>
        <w:tab w:val="left" w:pos="840"/>
      </w:tabs>
      <w:outlineLvl w:val="4"/>
    </w:pPr>
  </w:style>
  <w:style w:type="paragraph" w:customStyle="1" w:styleId="175">
    <w:name w:val="三级条标题"/>
    <w:basedOn w:val="176"/>
    <w:next w:val="1"/>
    <w:qFormat/>
    <w:uiPriority w:val="99"/>
    <w:pPr>
      <w:tabs>
        <w:tab w:val="left" w:pos="360"/>
        <w:tab w:val="left" w:pos="840"/>
      </w:tabs>
      <w:outlineLvl w:val="3"/>
    </w:pPr>
  </w:style>
  <w:style w:type="paragraph" w:customStyle="1" w:styleId="176">
    <w:name w:val="二级条标题"/>
    <w:basedOn w:val="177"/>
    <w:next w:val="1"/>
    <w:qFormat/>
    <w:uiPriority w:val="99"/>
    <w:pPr>
      <w:tabs>
        <w:tab w:val="left" w:pos="360"/>
        <w:tab w:val="left" w:pos="840"/>
      </w:tabs>
      <w:outlineLvl w:val="2"/>
    </w:pPr>
    <w:rPr>
      <w:rFonts w:ascii="宋体" w:eastAsia="宋体"/>
      <w:b w:val="0"/>
    </w:rPr>
  </w:style>
  <w:style w:type="paragraph" w:customStyle="1" w:styleId="177">
    <w:name w:val="一级条标题"/>
    <w:basedOn w:val="178"/>
    <w:next w:val="1"/>
    <w:qFormat/>
    <w:uiPriority w:val="99"/>
    <w:pPr>
      <w:tabs>
        <w:tab w:val="left" w:pos="360"/>
        <w:tab w:val="left" w:pos="840"/>
      </w:tabs>
      <w:ind w:hanging="840"/>
      <w:outlineLvl w:val="1"/>
    </w:pPr>
  </w:style>
  <w:style w:type="paragraph" w:customStyle="1" w:styleId="178">
    <w:name w:val="章标题"/>
    <w:next w:val="1"/>
    <w:qFormat/>
    <w:uiPriority w:val="99"/>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179">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80">
    <w:name w:val="Char3 Char Char Char1"/>
    <w:basedOn w:val="1"/>
    <w:qFormat/>
    <w:uiPriority w:val="0"/>
    <w:rPr>
      <w:rFonts w:ascii="Tahoma" w:hAnsi="Tahoma"/>
      <w:sz w:val="24"/>
      <w:szCs w:val="20"/>
    </w:rPr>
  </w:style>
  <w:style w:type="paragraph" w:customStyle="1" w:styleId="181">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82">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183">
    <w:name w:val="1名"/>
    <w:basedOn w:val="1"/>
    <w:qFormat/>
    <w:uiPriority w:val="0"/>
    <w:pPr>
      <w:tabs>
        <w:tab w:val="left" w:pos="360"/>
      </w:tabs>
      <w:spacing w:before="120"/>
      <w:ind w:left="360" w:hanging="360"/>
    </w:pPr>
    <w:rPr>
      <w:rFonts w:ascii="宋体"/>
      <w:sz w:val="28"/>
      <w:szCs w:val="20"/>
    </w:rPr>
  </w:style>
  <w:style w:type="paragraph" w:customStyle="1" w:styleId="184">
    <w:name w:val="Char Char Char1 Char1"/>
    <w:basedOn w:val="1"/>
    <w:qFormat/>
    <w:uiPriority w:val="0"/>
    <w:rPr>
      <w:rFonts w:ascii="Tahoma" w:hAnsi="Tahoma"/>
      <w:sz w:val="24"/>
      <w:szCs w:val="20"/>
    </w:rPr>
  </w:style>
  <w:style w:type="paragraph" w:customStyle="1" w:styleId="185">
    <w:name w:val="正文须知-3级"/>
    <w:basedOn w:val="1"/>
    <w:qFormat/>
    <w:uiPriority w:val="0"/>
    <w:pPr>
      <w:adjustRightInd w:val="0"/>
      <w:snapToGrid w:val="0"/>
      <w:spacing w:line="300" w:lineRule="auto"/>
      <w:ind w:left="851" w:hanging="355" w:hangingChars="355"/>
    </w:pPr>
    <w:rPr>
      <w:rFonts w:ascii="宋体"/>
      <w:sz w:val="24"/>
      <w:szCs w:val="21"/>
    </w:rPr>
  </w:style>
  <w:style w:type="paragraph" w:customStyle="1" w:styleId="186">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8">
    <w:name w:val="Char3 Char Char Char"/>
    <w:basedOn w:val="1"/>
    <w:qFormat/>
    <w:uiPriority w:val="0"/>
    <w:rPr>
      <w:rFonts w:ascii="Tahoma" w:hAnsi="Tahoma"/>
      <w:sz w:val="24"/>
      <w:szCs w:val="20"/>
    </w:rPr>
  </w:style>
  <w:style w:type="paragraph" w:customStyle="1" w:styleId="18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90">
    <w:name w:val="项目编号1"/>
    <w:basedOn w:val="1"/>
    <w:qFormat/>
    <w:uiPriority w:val="0"/>
    <w:pPr>
      <w:spacing w:before="100" w:beforeAutospacing="1" w:after="100" w:afterAutospacing="1" w:line="360" w:lineRule="auto"/>
      <w:ind w:left="420" w:hanging="420"/>
    </w:pPr>
    <w:rPr>
      <w:sz w:val="24"/>
    </w:rPr>
  </w:style>
  <w:style w:type="paragraph" w:customStyle="1" w:styleId="19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3">
    <w:name w:val="Char Char Char1"/>
    <w:basedOn w:val="1"/>
    <w:qFormat/>
    <w:uiPriority w:val="0"/>
    <w:rPr>
      <w:rFonts w:ascii="Tahoma" w:hAnsi="Tahoma"/>
      <w:sz w:val="24"/>
      <w:szCs w:val="20"/>
    </w:rPr>
  </w:style>
  <w:style w:type="paragraph" w:customStyle="1" w:styleId="194">
    <w:name w:val="项目编号2"/>
    <w:basedOn w:val="190"/>
    <w:qFormat/>
    <w:uiPriority w:val="0"/>
    <w:pPr>
      <w:ind w:left="0" w:firstLine="0"/>
    </w:pPr>
  </w:style>
  <w:style w:type="paragraph" w:customStyle="1" w:styleId="195">
    <w:name w:val="Char22"/>
    <w:basedOn w:val="1"/>
    <w:qFormat/>
    <w:uiPriority w:val="0"/>
    <w:rPr>
      <w:rFonts w:ascii="Tahoma" w:hAnsi="Tahoma"/>
      <w:sz w:val="24"/>
      <w:szCs w:val="20"/>
    </w:rPr>
  </w:style>
  <w:style w:type="paragraph" w:customStyle="1" w:styleId="19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97">
    <w:name w:val="List Paragraph1"/>
    <w:basedOn w:val="1"/>
    <w:qFormat/>
    <w:uiPriority w:val="0"/>
    <w:pPr>
      <w:ind w:firstLine="420" w:firstLineChars="200"/>
    </w:pPr>
    <w:rPr>
      <w:szCs w:val="22"/>
    </w:rPr>
  </w:style>
  <w:style w:type="paragraph" w:customStyle="1" w:styleId="19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99">
    <w:name w:val="Char Char Char Char Char Char Char Char Char Char1"/>
    <w:basedOn w:val="1"/>
    <w:qFormat/>
    <w:uiPriority w:val="0"/>
    <w:rPr>
      <w:rFonts w:ascii="宋体" w:hAnsi="宋体" w:cs="Courier New"/>
      <w:sz w:val="32"/>
      <w:szCs w:val="32"/>
    </w:rPr>
  </w:style>
  <w:style w:type="paragraph" w:customStyle="1" w:styleId="20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1">
    <w:name w:val="表格1"/>
    <w:basedOn w:val="1"/>
    <w:qFormat/>
    <w:uiPriority w:val="0"/>
    <w:pPr>
      <w:ind w:firstLine="480" w:firstLineChars="200"/>
      <w:jc w:val="center"/>
    </w:pPr>
    <w:rPr>
      <w:sz w:val="24"/>
      <w:szCs w:val="20"/>
    </w:rPr>
  </w:style>
  <w:style w:type="paragraph" w:customStyle="1" w:styleId="20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3">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20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5">
    <w:name w:val="正文文本样式 加粗"/>
    <w:basedOn w:val="165"/>
    <w:qFormat/>
    <w:uiPriority w:val="0"/>
    <w:rPr>
      <w:b/>
    </w:rPr>
  </w:style>
  <w:style w:type="paragraph" w:customStyle="1" w:styleId="206">
    <w:name w:val="Char Char Char2"/>
    <w:basedOn w:val="1"/>
    <w:qFormat/>
    <w:uiPriority w:val="0"/>
    <w:rPr>
      <w:rFonts w:ascii="Tahoma" w:hAnsi="Tahoma"/>
      <w:sz w:val="24"/>
      <w:szCs w:val="20"/>
    </w:rPr>
  </w:style>
  <w:style w:type="paragraph" w:customStyle="1" w:styleId="20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08">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09">
    <w:name w:val="样式2"/>
    <w:basedOn w:val="59"/>
    <w:link w:val="210"/>
    <w:qFormat/>
    <w:uiPriority w:val="0"/>
    <w:pPr>
      <w:spacing w:line="360" w:lineRule="auto"/>
      <w:jc w:val="center"/>
    </w:pPr>
    <w:rPr>
      <w:sz w:val="24"/>
    </w:rPr>
  </w:style>
  <w:style w:type="character" w:customStyle="1" w:styleId="210">
    <w:name w:val="样式2 Char"/>
    <w:link w:val="209"/>
    <w:qFormat/>
    <w:locked/>
    <w:uiPriority w:val="0"/>
    <w:rPr>
      <w:rFonts w:ascii="Calibri" w:hAnsi="Calibri" w:eastAsia="宋体" w:cs="Times New Roman"/>
      <w:sz w:val="24"/>
      <w:szCs w:val="20"/>
    </w:rPr>
  </w:style>
  <w:style w:type="paragraph" w:customStyle="1" w:styleId="211">
    <w:name w:val="样式 宋体 五号 行距: 单倍行距"/>
    <w:basedOn w:val="1"/>
    <w:link w:val="212"/>
    <w:qFormat/>
    <w:uiPriority w:val="0"/>
    <w:pPr>
      <w:adjustRightInd w:val="0"/>
      <w:jc w:val="left"/>
      <w:textAlignment w:val="baseline"/>
    </w:pPr>
    <w:rPr>
      <w:rFonts w:ascii="宋体" w:hAnsi="宋体"/>
      <w:kern w:val="0"/>
      <w:szCs w:val="20"/>
    </w:rPr>
  </w:style>
  <w:style w:type="character" w:customStyle="1" w:styleId="212">
    <w:name w:val="样式 宋体 五号 行距: 单倍行距 Char"/>
    <w:link w:val="211"/>
    <w:qFormat/>
    <w:uiPriority w:val="0"/>
    <w:rPr>
      <w:rFonts w:ascii="宋体" w:hAnsi="宋体" w:eastAsia="宋体" w:cs="Times New Roman"/>
      <w:kern w:val="0"/>
      <w:szCs w:val="20"/>
    </w:rPr>
  </w:style>
  <w:style w:type="paragraph" w:customStyle="1" w:styleId="213">
    <w:name w:val="Char Char Char Char Char Char Char Char Char Char"/>
    <w:basedOn w:val="1"/>
    <w:qFormat/>
    <w:uiPriority w:val="0"/>
  </w:style>
  <w:style w:type="paragraph" w:customStyle="1" w:styleId="214">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16">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217">
    <w:name w:val="Char Char Char1 Char"/>
    <w:basedOn w:val="1"/>
    <w:qFormat/>
    <w:uiPriority w:val="0"/>
    <w:rPr>
      <w:rFonts w:ascii="Tahoma" w:hAnsi="Tahoma"/>
      <w:sz w:val="24"/>
      <w:szCs w:val="20"/>
    </w:rPr>
  </w:style>
  <w:style w:type="paragraph" w:customStyle="1" w:styleId="21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9">
    <w:name w:val="Char2 Char Char Char Char Char Char1"/>
    <w:basedOn w:val="1"/>
    <w:qFormat/>
    <w:uiPriority w:val="0"/>
    <w:pPr>
      <w:widowControl/>
      <w:spacing w:line="400" w:lineRule="exact"/>
      <w:jc w:val="center"/>
    </w:pPr>
  </w:style>
  <w:style w:type="paragraph" w:customStyle="1" w:styleId="22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21">
    <w:name w:val="No Spacing"/>
    <w:link w:val="222"/>
    <w:qFormat/>
    <w:uiPriority w:val="1"/>
    <w:pPr>
      <w:widowControl w:val="0"/>
      <w:jc w:val="both"/>
    </w:pPr>
    <w:rPr>
      <w:rFonts w:ascii="Calibri" w:hAnsi="Calibri" w:eastAsia="宋体" w:cs="Times New Roman"/>
      <w:kern w:val="2"/>
      <w:sz w:val="21"/>
      <w:szCs w:val="24"/>
      <w:lang w:val="en-US" w:eastAsia="zh-CN" w:bidi="ar-SA"/>
    </w:rPr>
  </w:style>
  <w:style w:type="character" w:customStyle="1" w:styleId="222">
    <w:name w:val="无间隔 Char"/>
    <w:link w:val="221"/>
    <w:qFormat/>
    <w:locked/>
    <w:uiPriority w:val="1"/>
    <w:rPr>
      <w:rFonts w:ascii="Calibri" w:hAnsi="Calibri" w:eastAsia="宋体" w:cs="Times New Roman"/>
      <w:szCs w:val="24"/>
    </w:rPr>
  </w:style>
  <w:style w:type="paragraph" w:customStyle="1" w:styleId="22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4">
    <w:name w:val="Default"/>
    <w:link w:val="225"/>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225">
    <w:name w:val="Default Char"/>
    <w:link w:val="224"/>
    <w:qFormat/>
    <w:locked/>
    <w:uiPriority w:val="99"/>
    <w:rPr>
      <w:rFonts w:ascii="Symbol" w:hAnsi="Symbol" w:eastAsia="宋体" w:cs="Symbol"/>
      <w:color w:val="000000"/>
      <w:kern w:val="0"/>
      <w:sz w:val="24"/>
      <w:szCs w:val="24"/>
    </w:rPr>
  </w:style>
  <w:style w:type="paragraph" w:customStyle="1" w:styleId="226">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7">
    <w:name w:val="图中文字"/>
    <w:basedOn w:val="1"/>
    <w:qFormat/>
    <w:uiPriority w:val="0"/>
    <w:pPr>
      <w:adjustRightInd w:val="0"/>
      <w:snapToGrid w:val="0"/>
      <w:spacing w:line="0" w:lineRule="atLeast"/>
      <w:jc w:val="center"/>
    </w:pPr>
    <w:rPr>
      <w:sz w:val="24"/>
      <w:szCs w:val="20"/>
    </w:rPr>
  </w:style>
  <w:style w:type="paragraph" w:customStyle="1" w:styleId="228">
    <w:name w:val="样式 标题 2 + 宋体 五号 行距: 单倍行距"/>
    <w:basedOn w:val="4"/>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22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30">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31">
    <w:name w:val="字元 字元"/>
    <w:basedOn w:val="1"/>
    <w:qFormat/>
    <w:uiPriority w:val="0"/>
    <w:rPr>
      <w:rFonts w:ascii="Tahoma" w:hAnsi="Tahoma"/>
      <w:sz w:val="24"/>
      <w:szCs w:val="20"/>
    </w:rPr>
  </w:style>
  <w:style w:type="paragraph" w:customStyle="1" w:styleId="232">
    <w:name w:val="Char Char Char Char Char Char Char Char Char Char2"/>
    <w:basedOn w:val="1"/>
    <w:qFormat/>
    <w:uiPriority w:val="0"/>
    <w:rPr>
      <w:rFonts w:ascii="宋体" w:hAnsi="宋体" w:cs="Courier New"/>
      <w:sz w:val="32"/>
      <w:szCs w:val="32"/>
    </w:rPr>
  </w:style>
  <w:style w:type="paragraph" w:customStyle="1" w:styleId="233">
    <w:name w:val="Char2 Char Char Char Char Char Char"/>
    <w:basedOn w:val="1"/>
    <w:qFormat/>
    <w:uiPriority w:val="0"/>
    <w:pPr>
      <w:widowControl/>
      <w:spacing w:line="400" w:lineRule="exact"/>
      <w:jc w:val="center"/>
    </w:pPr>
  </w:style>
  <w:style w:type="paragraph" w:customStyle="1" w:styleId="234">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3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6">
    <w:name w:val="图例"/>
    <w:basedOn w:val="1"/>
    <w:qFormat/>
    <w:uiPriority w:val="0"/>
    <w:pPr>
      <w:spacing w:before="120" w:after="120" w:line="360" w:lineRule="auto"/>
      <w:jc w:val="center"/>
    </w:pPr>
    <w:rPr>
      <w:rFonts w:eastAsia="仿宋_GB2312"/>
      <w:b/>
      <w:sz w:val="24"/>
      <w:szCs w:val="20"/>
    </w:rPr>
  </w:style>
  <w:style w:type="paragraph" w:customStyle="1" w:styleId="237">
    <w:name w:val="图文"/>
    <w:basedOn w:val="1"/>
    <w:qFormat/>
    <w:uiPriority w:val="0"/>
    <w:pPr>
      <w:adjustRightInd w:val="0"/>
      <w:snapToGrid w:val="0"/>
      <w:spacing w:after="50" w:line="360" w:lineRule="auto"/>
    </w:pPr>
    <w:rPr>
      <w:sz w:val="24"/>
    </w:rPr>
  </w:style>
  <w:style w:type="paragraph" w:customStyle="1" w:styleId="23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9">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40">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24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2">
    <w:name w:val="Char Char41"/>
    <w:basedOn w:val="1"/>
    <w:qFormat/>
    <w:uiPriority w:val="0"/>
    <w:pPr>
      <w:widowControl/>
      <w:spacing w:line="400" w:lineRule="exact"/>
      <w:jc w:val="center"/>
    </w:pPr>
  </w:style>
  <w:style w:type="paragraph" w:customStyle="1" w:styleId="243">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44">
    <w:name w:val="_Style 160"/>
    <w:qFormat/>
    <w:uiPriority w:val="0"/>
    <w:rPr>
      <w:rFonts w:ascii="Calibri" w:hAnsi="Calibri" w:eastAsia="宋体" w:cs="Times New Roman"/>
      <w:kern w:val="2"/>
      <w:sz w:val="21"/>
      <w:szCs w:val="24"/>
      <w:lang w:val="en-US" w:eastAsia="zh-CN" w:bidi="ar-SA"/>
    </w:rPr>
  </w:style>
  <w:style w:type="paragraph" w:customStyle="1" w:styleId="245">
    <w:name w:val="项目编号3"/>
    <w:basedOn w:val="165"/>
    <w:qFormat/>
    <w:uiPriority w:val="0"/>
    <w:pPr>
      <w:ind w:left="902" w:hanging="420"/>
    </w:pPr>
  </w:style>
  <w:style w:type="paragraph" w:customStyle="1" w:styleId="246">
    <w:name w:val="修订1"/>
    <w:qFormat/>
    <w:uiPriority w:val="99"/>
    <w:rPr>
      <w:rFonts w:ascii="Calibri" w:hAnsi="Calibri" w:eastAsia="宋体" w:cs="Times New Roman"/>
      <w:kern w:val="2"/>
      <w:sz w:val="21"/>
      <w:szCs w:val="24"/>
      <w:lang w:val="en-US" w:eastAsia="zh-CN" w:bidi="ar-SA"/>
    </w:rPr>
  </w:style>
  <w:style w:type="paragraph" w:customStyle="1" w:styleId="247">
    <w:name w:val="字元 字元2"/>
    <w:basedOn w:val="1"/>
    <w:qFormat/>
    <w:uiPriority w:val="0"/>
    <w:rPr>
      <w:rFonts w:ascii="Tahoma" w:hAnsi="Tahoma"/>
      <w:sz w:val="24"/>
      <w:szCs w:val="20"/>
    </w:rPr>
  </w:style>
  <w:style w:type="paragraph" w:customStyle="1" w:styleId="248">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49">
    <w:name w:val="Char Char4"/>
    <w:basedOn w:val="1"/>
    <w:qFormat/>
    <w:uiPriority w:val="0"/>
    <w:pPr>
      <w:widowControl/>
      <w:spacing w:line="400" w:lineRule="exact"/>
      <w:jc w:val="center"/>
    </w:pPr>
  </w:style>
  <w:style w:type="paragraph" w:customStyle="1" w:styleId="250">
    <w:name w:val="Char Char Char"/>
    <w:basedOn w:val="1"/>
    <w:qFormat/>
    <w:uiPriority w:val="0"/>
    <w:rPr>
      <w:rFonts w:ascii="Tahoma" w:hAnsi="Tahoma"/>
      <w:sz w:val="24"/>
      <w:szCs w:val="20"/>
    </w:rPr>
  </w:style>
  <w:style w:type="paragraph" w:customStyle="1" w:styleId="251">
    <w:name w:val="1 Char Char Char Char"/>
    <w:basedOn w:val="1"/>
    <w:qFormat/>
    <w:uiPriority w:val="0"/>
    <w:rPr>
      <w:rFonts w:ascii="Tahoma" w:hAnsi="Tahoma"/>
      <w:sz w:val="24"/>
      <w:szCs w:val="20"/>
    </w:rPr>
  </w:style>
  <w:style w:type="paragraph" w:customStyle="1" w:styleId="25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53">
    <w:name w:val="Char"/>
    <w:basedOn w:val="1"/>
    <w:qFormat/>
    <w:uiPriority w:val="0"/>
    <w:pPr>
      <w:tabs>
        <w:tab w:val="left" w:pos="360"/>
      </w:tabs>
    </w:pPr>
    <w:rPr>
      <w:sz w:val="24"/>
    </w:rPr>
  </w:style>
  <w:style w:type="paragraph" w:customStyle="1" w:styleId="254">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56">
    <w:name w:val="Char2"/>
    <w:basedOn w:val="1"/>
    <w:qFormat/>
    <w:uiPriority w:val="0"/>
    <w:rPr>
      <w:rFonts w:ascii="Tahoma" w:hAnsi="Tahoma"/>
      <w:sz w:val="24"/>
      <w:szCs w:val="20"/>
    </w:rPr>
  </w:style>
  <w:style w:type="paragraph" w:customStyle="1" w:styleId="257">
    <w:name w:val="font8"/>
    <w:basedOn w:val="1"/>
    <w:qFormat/>
    <w:uiPriority w:val="0"/>
    <w:pPr>
      <w:widowControl/>
      <w:spacing w:before="100" w:beforeAutospacing="1" w:after="100" w:afterAutospacing="1"/>
      <w:jc w:val="left"/>
    </w:pPr>
    <w:rPr>
      <w:kern w:val="0"/>
      <w:sz w:val="36"/>
      <w:szCs w:val="36"/>
    </w:rPr>
  </w:style>
  <w:style w:type="paragraph" w:customStyle="1" w:styleId="258">
    <w:name w:val="正文 + 楷体_GB2312"/>
    <w:basedOn w:val="1"/>
    <w:qFormat/>
    <w:uiPriority w:val="0"/>
    <w:pPr>
      <w:widowControl/>
      <w:jc w:val="left"/>
    </w:pPr>
    <w:rPr>
      <w:rFonts w:ascii="楷体_GB2312" w:eastAsia="楷体_GB2312" w:cs="Arial"/>
      <w:kern w:val="0"/>
      <w:sz w:val="24"/>
    </w:rPr>
  </w:style>
  <w:style w:type="paragraph" w:customStyle="1" w:styleId="259">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60">
    <w:name w:val="默认段落字体 Para Char Char Char Char"/>
    <w:basedOn w:val="1"/>
    <w:qFormat/>
    <w:uiPriority w:val="0"/>
    <w:rPr>
      <w:rFonts w:ascii="Arial" w:hAnsi="Arial" w:cs="Arial"/>
      <w:szCs w:val="21"/>
    </w:rPr>
  </w:style>
  <w:style w:type="paragraph" w:customStyle="1" w:styleId="26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62">
    <w:name w:val="五级条标题"/>
    <w:basedOn w:val="174"/>
    <w:next w:val="1"/>
    <w:qFormat/>
    <w:uiPriority w:val="99"/>
    <w:pPr>
      <w:ind w:hanging="840"/>
      <w:outlineLvl w:val="5"/>
    </w:pPr>
  </w:style>
  <w:style w:type="paragraph" w:customStyle="1" w:styleId="263">
    <w:name w:val="Char3"/>
    <w:basedOn w:val="1"/>
    <w:qFormat/>
    <w:uiPriority w:val="0"/>
    <w:pPr>
      <w:tabs>
        <w:tab w:val="left" w:pos="360"/>
      </w:tabs>
    </w:pPr>
    <w:rPr>
      <w:sz w:val="24"/>
    </w:rPr>
  </w:style>
  <w:style w:type="paragraph" w:customStyle="1" w:styleId="264">
    <w:name w:val="文档正文"/>
    <w:basedOn w:val="1"/>
    <w:qFormat/>
    <w:uiPriority w:val="0"/>
    <w:pPr>
      <w:snapToGrid w:val="0"/>
      <w:spacing w:before="120" w:after="120" w:line="180" w:lineRule="auto"/>
    </w:pPr>
    <w:rPr>
      <w:rFonts w:ascii="Arial" w:hAnsi="Arial"/>
      <w:szCs w:val="20"/>
    </w:rPr>
  </w:style>
  <w:style w:type="paragraph" w:customStyle="1" w:styleId="265">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6">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9">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7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71">
    <w:name w:val="表格文字"/>
    <w:basedOn w:val="28"/>
    <w:qFormat/>
    <w:uiPriority w:val="0"/>
    <w:pPr>
      <w:spacing w:before="20" w:after="20" w:line="240" w:lineRule="auto"/>
      <w:ind w:firstLine="0"/>
    </w:pPr>
    <w:rPr>
      <w:rFonts w:ascii="Century Gothic" w:hAnsi="Century Gothic"/>
      <w:sz w:val="20"/>
      <w:szCs w:val="20"/>
    </w:rPr>
  </w:style>
  <w:style w:type="paragraph" w:customStyle="1" w:styleId="272">
    <w:name w:val="Char Char1"/>
    <w:basedOn w:val="21"/>
    <w:qFormat/>
    <w:uiPriority w:val="0"/>
    <w:rPr>
      <w:rFonts w:ascii="Tahoma" w:hAnsi="Tahoma"/>
      <w:sz w:val="24"/>
    </w:rPr>
  </w:style>
  <w:style w:type="paragraph" w:customStyle="1" w:styleId="273">
    <w:name w:val="Char1 Char Char Char1"/>
    <w:basedOn w:val="1"/>
    <w:qFormat/>
    <w:uiPriority w:val="0"/>
    <w:rPr>
      <w:rFonts w:ascii="Tahoma" w:hAnsi="Tahoma" w:cs="仿宋_GB2312"/>
      <w:sz w:val="24"/>
      <w:szCs w:val="28"/>
    </w:rPr>
  </w:style>
  <w:style w:type="paragraph" w:customStyle="1" w:styleId="274">
    <w:name w:val="缺省文本"/>
    <w:basedOn w:val="1"/>
    <w:link w:val="275"/>
    <w:qFormat/>
    <w:uiPriority w:val="0"/>
    <w:pPr>
      <w:autoSpaceDE w:val="0"/>
      <w:autoSpaceDN w:val="0"/>
      <w:adjustRightInd w:val="0"/>
      <w:jc w:val="left"/>
    </w:pPr>
    <w:rPr>
      <w:kern w:val="0"/>
      <w:sz w:val="24"/>
    </w:rPr>
  </w:style>
  <w:style w:type="character" w:customStyle="1" w:styleId="275">
    <w:name w:val="缺省文本 Char"/>
    <w:link w:val="274"/>
    <w:qFormat/>
    <w:locked/>
    <w:uiPriority w:val="0"/>
    <w:rPr>
      <w:rFonts w:ascii="Calibri" w:hAnsi="Calibri" w:eastAsia="宋体" w:cs="Times New Roman"/>
      <w:kern w:val="0"/>
      <w:sz w:val="24"/>
      <w:szCs w:val="24"/>
    </w:rPr>
  </w:style>
  <w:style w:type="paragraph" w:customStyle="1" w:styleId="27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77">
    <w:name w:val="列出段落2"/>
    <w:basedOn w:val="1"/>
    <w:qFormat/>
    <w:uiPriority w:val="34"/>
    <w:pPr>
      <w:ind w:firstLine="420" w:firstLineChars="200"/>
    </w:pPr>
    <w:rPr>
      <w:szCs w:val="22"/>
    </w:rPr>
  </w:style>
  <w:style w:type="paragraph" w:customStyle="1" w:styleId="27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8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2">
    <w:name w:val="列出段落1"/>
    <w:basedOn w:val="1"/>
    <w:link w:val="283"/>
    <w:qFormat/>
    <w:uiPriority w:val="0"/>
    <w:pPr>
      <w:ind w:firstLine="420" w:firstLineChars="200"/>
    </w:pPr>
    <w:rPr>
      <w:szCs w:val="22"/>
    </w:rPr>
  </w:style>
  <w:style w:type="character" w:customStyle="1" w:styleId="283">
    <w:name w:val="List Paragraph Char"/>
    <w:link w:val="282"/>
    <w:qFormat/>
    <w:locked/>
    <w:uiPriority w:val="0"/>
    <w:rPr>
      <w:rFonts w:ascii="Calibri" w:hAnsi="Calibri" w:eastAsia="宋体" w:cs="Times New Roman"/>
    </w:rPr>
  </w:style>
  <w:style w:type="paragraph" w:customStyle="1" w:styleId="28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5">
    <w:name w:val="字元 字元1"/>
    <w:basedOn w:val="1"/>
    <w:qFormat/>
    <w:uiPriority w:val="0"/>
    <w:rPr>
      <w:rFonts w:ascii="Tahoma" w:hAnsi="Tahoma"/>
      <w:sz w:val="24"/>
      <w:szCs w:val="20"/>
    </w:rPr>
  </w:style>
  <w:style w:type="paragraph" w:customStyle="1" w:styleId="28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88">
    <w:name w:val="Char21"/>
    <w:basedOn w:val="1"/>
    <w:qFormat/>
    <w:uiPriority w:val="0"/>
    <w:rPr>
      <w:rFonts w:ascii="Tahoma" w:hAnsi="Tahoma"/>
      <w:sz w:val="24"/>
      <w:szCs w:val="20"/>
    </w:rPr>
  </w:style>
  <w:style w:type="table" w:customStyle="1" w:styleId="289">
    <w:name w:val="Table Normal"/>
    <w:unhideWhenUsed/>
    <w:qFormat/>
    <w:uiPriority w:val="2"/>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290">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character" w:customStyle="1" w:styleId="291">
    <w:name w:val="纯文本 Char3"/>
    <w:qFormat/>
    <w:uiPriority w:val="0"/>
    <w:rPr>
      <w:rFonts w:ascii="宋体" w:hAnsi="Courier New" w:eastAsia="宋体"/>
      <w:kern w:val="2"/>
      <w:sz w:val="21"/>
      <w:lang w:val="en-US" w:eastAsia="zh-CN" w:bidi="ar-SA"/>
    </w:rPr>
  </w:style>
  <w:style w:type="paragraph" w:customStyle="1" w:styleId="292">
    <w:name w:val="SOW正文"/>
    <w:basedOn w:val="1"/>
    <w:qFormat/>
    <w:uiPriority w:val="0"/>
    <w:pPr>
      <w:snapToGrid w:val="0"/>
      <w:spacing w:before="120" w:line="400" w:lineRule="exact"/>
      <w:ind w:firstLine="425"/>
    </w:pPr>
    <w:rPr>
      <w:rFonts w:ascii="Times New Roman" w:hAnsi="Times New Roman"/>
      <w:sz w:val="24"/>
      <w:szCs w:val="20"/>
    </w:rPr>
  </w:style>
  <w:style w:type="character" w:customStyle="1" w:styleId="293">
    <w:name w:val="纯文本 Char4"/>
    <w:qFormat/>
    <w:uiPriority w:val="0"/>
    <w:rPr>
      <w:rFonts w:ascii="宋体" w:hAnsi="Courier New" w:eastAsia="宋体"/>
      <w:kern w:val="2"/>
      <w:sz w:val="21"/>
      <w:lang w:val="en-US" w:eastAsia="zh-CN" w:bidi="ar-SA"/>
    </w:rPr>
  </w:style>
  <w:style w:type="paragraph" w:customStyle="1" w:styleId="29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9">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300">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4">
    <w:name w:val="xl82"/>
    <w:basedOn w:val="1"/>
    <w:qFormat/>
    <w:uiPriority w:val="0"/>
    <w:pPr>
      <w:widowControl/>
      <w:spacing w:before="100" w:beforeAutospacing="1" w:after="100" w:afterAutospacing="1"/>
      <w:jc w:val="center"/>
    </w:pPr>
    <w:rPr>
      <w:rFonts w:ascii="宋体" w:hAnsi="宋体" w:cs="宋体"/>
      <w:kern w:val="0"/>
      <w:sz w:val="20"/>
      <w:szCs w:val="20"/>
    </w:rPr>
  </w:style>
  <w:style w:type="character" w:customStyle="1" w:styleId="305">
    <w:name w:val="Char Char3"/>
    <w:qFormat/>
    <w:locked/>
    <w:uiPriority w:val="0"/>
    <w:rPr>
      <w:rFonts w:ascii="宋体" w:hAnsi="宋体" w:eastAsia="宋体"/>
      <w:sz w:val="18"/>
      <w:szCs w:val="18"/>
      <w:lang w:val="en-US" w:eastAsia="zh-CN" w:bidi="ar-SA"/>
    </w:rPr>
  </w:style>
  <w:style w:type="character" w:customStyle="1" w:styleId="306">
    <w:name w:val="Body text|1_"/>
    <w:basedOn w:val="68"/>
    <w:link w:val="307"/>
    <w:unhideWhenUsed/>
    <w:qFormat/>
    <w:uiPriority w:val="99"/>
    <w:rPr>
      <w:rFonts w:ascii="宋体" w:hAnsi="宋体"/>
      <w:sz w:val="28"/>
      <w:shd w:val="clear" w:color="auto" w:fill="FFFFFF"/>
      <w:lang w:val="zh-CN"/>
    </w:rPr>
  </w:style>
  <w:style w:type="paragraph" w:customStyle="1" w:styleId="307">
    <w:name w:val="Body text|1"/>
    <w:basedOn w:val="1"/>
    <w:link w:val="306"/>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308">
    <w:name w:val="1111111199999 Char"/>
    <w:link w:val="309"/>
    <w:qFormat/>
    <w:locked/>
    <w:uiPriority w:val="0"/>
  </w:style>
  <w:style w:type="paragraph" w:customStyle="1" w:styleId="309">
    <w:name w:val="1111111199999"/>
    <w:basedOn w:val="1"/>
    <w:link w:val="308"/>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310">
    <w:name w:val="样式 (中文) 仿宋_GB2312 三号"/>
    <w:qFormat/>
    <w:uiPriority w:val="0"/>
    <w:rPr>
      <w:rFonts w:hint="eastAsia" w:ascii="仿宋_GB2312" w:eastAsia="仿宋_GB2312"/>
      <w:sz w:val="32"/>
    </w:rPr>
  </w:style>
  <w:style w:type="character" w:customStyle="1" w:styleId="311">
    <w:name w:val="正文文本 Char1"/>
    <w:basedOn w:val="68"/>
    <w:qFormat/>
    <w:uiPriority w:val="0"/>
    <w:rPr>
      <w:szCs w:val="24"/>
    </w:rPr>
  </w:style>
  <w:style w:type="character" w:customStyle="1" w:styleId="312">
    <w:name w:val="文档结构图 Char1"/>
    <w:basedOn w:val="68"/>
    <w:qFormat/>
    <w:uiPriority w:val="0"/>
    <w:rPr>
      <w:sz w:val="24"/>
      <w:szCs w:val="24"/>
      <w:shd w:val="clear" w:color="auto" w:fill="000080"/>
    </w:rPr>
  </w:style>
  <w:style w:type="character" w:customStyle="1" w:styleId="313">
    <w:name w:val="正文文本缩进 2 Char1"/>
    <w:basedOn w:val="68"/>
    <w:qFormat/>
    <w:uiPriority w:val="0"/>
    <w:rPr>
      <w:sz w:val="24"/>
      <w:szCs w:val="24"/>
    </w:rPr>
  </w:style>
  <w:style w:type="paragraph" w:customStyle="1" w:styleId="314">
    <w:name w:val="Char Char Char Char"/>
    <w:basedOn w:val="1"/>
    <w:qFormat/>
    <w:uiPriority w:val="0"/>
    <w:rPr>
      <w:rFonts w:ascii="Times New Roman" w:hAnsi="Times New Roman"/>
      <w:sz w:val="24"/>
      <w:szCs w:val="36"/>
    </w:rPr>
  </w:style>
  <w:style w:type="character" w:customStyle="1" w:styleId="315">
    <w:name w:val="批注框文本 Char1"/>
    <w:basedOn w:val="68"/>
    <w:qFormat/>
    <w:uiPriority w:val="99"/>
    <w:rPr>
      <w:rFonts w:cs="Times New Roman"/>
      <w:sz w:val="18"/>
      <w:szCs w:val="18"/>
    </w:rPr>
  </w:style>
  <w:style w:type="paragraph" w:customStyle="1" w:styleId="316">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317">
    <w:name w:val="样式1"/>
    <w:basedOn w:val="3"/>
    <w:link w:val="318"/>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18">
    <w:name w:val="样式1 Char"/>
    <w:link w:val="317"/>
    <w:qFormat/>
    <w:locked/>
    <w:uiPriority w:val="0"/>
    <w:rPr>
      <w:rFonts w:ascii="方正小标宋简体" w:hAnsi="华文中宋" w:eastAsia="方正小标宋简体" w:cs="Times New Roman"/>
      <w:bCs/>
      <w:kern w:val="44"/>
      <w:sz w:val="44"/>
      <w:szCs w:val="44"/>
    </w:rPr>
  </w:style>
  <w:style w:type="paragraph" w:customStyle="1" w:styleId="319">
    <w:name w:val="列出段落12"/>
    <w:basedOn w:val="1"/>
    <w:qFormat/>
    <w:uiPriority w:val="0"/>
    <w:pPr>
      <w:widowControl/>
      <w:ind w:left="720" w:firstLine="360"/>
      <w:jc w:val="left"/>
    </w:pPr>
    <w:rPr>
      <w:kern w:val="0"/>
      <w:sz w:val="22"/>
      <w:szCs w:val="20"/>
      <w:lang w:eastAsia="en-US"/>
    </w:rPr>
  </w:style>
  <w:style w:type="paragraph" w:customStyle="1" w:styleId="320">
    <w:name w:val="列出段落11"/>
    <w:basedOn w:val="1"/>
    <w:qFormat/>
    <w:uiPriority w:val="0"/>
    <w:pPr>
      <w:widowControl/>
      <w:spacing w:line="351" w:lineRule="atLeast"/>
      <w:ind w:firstLine="420" w:firstLineChars="200"/>
      <w:textAlignment w:val="baseline"/>
    </w:pPr>
    <w:rPr>
      <w:rFonts w:ascii="Times New Roman" w:hAnsi="Times New Roman"/>
      <w:color w:val="000000"/>
      <w:kern w:val="0"/>
      <w:sz w:val="20"/>
      <w:szCs w:val="20"/>
      <w:lang w:val="zh-CN"/>
    </w:rPr>
  </w:style>
  <w:style w:type="paragraph" w:customStyle="1" w:styleId="321">
    <w:name w:val="样式3"/>
    <w:basedOn w:val="3"/>
    <w:link w:val="322"/>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22">
    <w:name w:val="样式3 Char"/>
    <w:link w:val="321"/>
    <w:qFormat/>
    <w:uiPriority w:val="0"/>
    <w:rPr>
      <w:rFonts w:ascii="方正小标宋简体" w:hAnsi="华文中宋" w:eastAsia="方正小标宋简体" w:cs="Times New Roman"/>
      <w:bCs/>
      <w:kern w:val="44"/>
      <w:sz w:val="44"/>
      <w:szCs w:val="44"/>
    </w:rPr>
  </w:style>
  <w:style w:type="character" w:customStyle="1" w:styleId="323">
    <w:name w:val="15"/>
    <w:basedOn w:val="68"/>
    <w:qFormat/>
    <w:uiPriority w:val="0"/>
    <w:rPr>
      <w:rFonts w:hint="eastAsia" w:ascii="宋体" w:hAnsi="宋体" w:eastAsia="宋体"/>
      <w:color w:val="000000"/>
      <w:sz w:val="20"/>
      <w:szCs w:val="20"/>
    </w:rPr>
  </w:style>
  <w:style w:type="paragraph" w:customStyle="1" w:styleId="324">
    <w:name w:val="正文1"/>
    <w:link w:val="325"/>
    <w:qFormat/>
    <w:uiPriority w:val="0"/>
    <w:pPr>
      <w:jc w:val="both"/>
    </w:pPr>
    <w:rPr>
      <w:rFonts w:ascii="宋体" w:hAnsi="宋体" w:eastAsia="宋体" w:cs="宋体"/>
      <w:kern w:val="2"/>
      <w:sz w:val="21"/>
      <w:szCs w:val="21"/>
      <w:lang w:val="en-US" w:eastAsia="zh-CN" w:bidi="ar-SA"/>
    </w:rPr>
  </w:style>
  <w:style w:type="character" w:customStyle="1" w:styleId="325">
    <w:name w:val="正文 Char"/>
    <w:link w:val="324"/>
    <w:qFormat/>
    <w:locked/>
    <w:uiPriority w:val="0"/>
    <w:rPr>
      <w:rFonts w:ascii="宋体" w:hAnsi="宋体" w:eastAsia="宋体" w:cs="宋体"/>
      <w:szCs w:val="21"/>
    </w:rPr>
  </w:style>
  <w:style w:type="paragraph" w:customStyle="1" w:styleId="326">
    <w:name w:val="列出段落3"/>
    <w:basedOn w:val="1"/>
    <w:qFormat/>
    <w:uiPriority w:val="0"/>
    <w:pPr>
      <w:ind w:firstLine="420" w:firstLineChars="200"/>
    </w:pPr>
    <w:rPr>
      <w:rFonts w:ascii="Times New Roman" w:hAnsi="Times New Roman"/>
      <w:kern w:val="0"/>
      <w:sz w:val="24"/>
    </w:rPr>
  </w:style>
  <w:style w:type="character" w:customStyle="1" w:styleId="327">
    <w:name w:val="font11"/>
    <w:basedOn w:val="68"/>
    <w:qFormat/>
    <w:uiPriority w:val="0"/>
    <w:rPr>
      <w:rFonts w:hint="eastAsia" w:ascii="宋体" w:hAnsi="宋体" w:eastAsia="宋体" w:cs="宋体"/>
      <w:color w:val="000000"/>
      <w:sz w:val="20"/>
      <w:szCs w:val="20"/>
      <w:u w:val="none"/>
    </w:rPr>
  </w:style>
  <w:style w:type="paragraph" w:customStyle="1" w:styleId="328">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329">
    <w:name w:val="Balloon Text1"/>
    <w:basedOn w:val="1"/>
    <w:semiHidden/>
    <w:qFormat/>
    <w:uiPriority w:val="0"/>
    <w:rPr>
      <w:rFonts w:ascii="Times New Roman" w:hAnsi="Times New Roman"/>
      <w:sz w:val="18"/>
      <w:szCs w:val="18"/>
    </w:rPr>
  </w:style>
  <w:style w:type="character" w:customStyle="1" w:styleId="330">
    <w:name w:val="Anrede1IhrZeichen"/>
    <w:basedOn w:val="68"/>
    <w:qFormat/>
    <w:uiPriority w:val="0"/>
    <w:rPr>
      <w:rFonts w:ascii="Arial" w:hAnsi="Arial"/>
      <w:sz w:val="20"/>
    </w:rPr>
  </w:style>
  <w:style w:type="paragraph" w:customStyle="1" w:styleId="331">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332">
    <w:name w:val="Char1 Char Char"/>
    <w:basedOn w:val="1"/>
    <w:qFormat/>
    <w:uiPriority w:val="0"/>
    <w:pPr>
      <w:adjustRightInd w:val="0"/>
      <w:spacing w:line="360" w:lineRule="auto"/>
    </w:pPr>
    <w:rPr>
      <w:rFonts w:ascii="Times New Roman" w:hAnsi="Times New Roman"/>
      <w:kern w:val="0"/>
      <w:sz w:val="24"/>
      <w:szCs w:val="20"/>
    </w:rPr>
  </w:style>
  <w:style w:type="character" w:customStyle="1" w:styleId="333">
    <w:name w:val="ca-3"/>
    <w:basedOn w:val="68"/>
    <w:qFormat/>
    <w:uiPriority w:val="0"/>
  </w:style>
  <w:style w:type="paragraph" w:customStyle="1" w:styleId="334">
    <w:name w:val="_Style 2"/>
    <w:basedOn w:val="1"/>
    <w:qFormat/>
    <w:uiPriority w:val="34"/>
    <w:pPr>
      <w:ind w:firstLine="420" w:firstLineChars="200"/>
    </w:pPr>
    <w:rPr>
      <w:szCs w:val="20"/>
    </w:rPr>
  </w:style>
  <w:style w:type="paragraph" w:customStyle="1" w:styleId="335">
    <w:name w:val="修订2"/>
    <w:hidden/>
    <w:qFormat/>
    <w:uiPriority w:val="99"/>
    <w:rPr>
      <w:rFonts w:ascii="Times New Roman" w:hAnsi="Times New Roman" w:eastAsia="宋体" w:cs="Times New Roman"/>
      <w:kern w:val="2"/>
      <w:sz w:val="21"/>
      <w:szCs w:val="21"/>
      <w:lang w:val="en-US" w:eastAsia="zh-CN" w:bidi="ar-SA"/>
    </w:rPr>
  </w:style>
  <w:style w:type="character" w:customStyle="1" w:styleId="336">
    <w:name w:val="CharAttribute0"/>
    <w:qFormat/>
    <w:uiPriority w:val="0"/>
    <w:rPr>
      <w:rFonts w:ascii="Times New Roman" w:eastAsia="宋体"/>
      <w:sz w:val="21"/>
    </w:rPr>
  </w:style>
  <w:style w:type="paragraph" w:customStyle="1" w:styleId="337">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338">
    <w:name w:val="列表段落1"/>
    <w:basedOn w:val="1"/>
    <w:qFormat/>
    <w:uiPriority w:val="34"/>
    <w:pPr>
      <w:ind w:firstLine="420" w:firstLineChars="200"/>
    </w:pPr>
    <w:rPr>
      <w:szCs w:val="22"/>
    </w:rPr>
  </w:style>
  <w:style w:type="character" w:customStyle="1" w:styleId="339">
    <w:name w:val="批注框文本 字符"/>
    <w:basedOn w:val="68"/>
    <w:semiHidden/>
    <w:qFormat/>
    <w:uiPriority w:val="99"/>
    <w:rPr>
      <w:rFonts w:ascii="Times New Roman" w:hAnsi="Times New Roman" w:eastAsia="宋体" w:cs="Times New Roman"/>
      <w:sz w:val="18"/>
      <w:szCs w:val="18"/>
    </w:rPr>
  </w:style>
  <w:style w:type="paragraph" w:customStyle="1" w:styleId="340">
    <w:name w:val="中等深浅网格 21"/>
    <w:qFormat/>
    <w:uiPriority w:val="1"/>
    <w:rPr>
      <w:rFonts w:ascii="Calibri" w:hAnsi="Calibri" w:eastAsia="宋体" w:cs="Times New Roman"/>
      <w:kern w:val="0"/>
      <w:sz w:val="22"/>
      <w:szCs w:val="22"/>
      <w:lang w:val="en-US" w:eastAsia="zh-CN" w:bidi="ar-SA"/>
    </w:rPr>
  </w:style>
  <w:style w:type="paragraph" w:customStyle="1" w:styleId="341">
    <w:name w:val="_Style 1"/>
    <w:basedOn w:val="1"/>
    <w:qFormat/>
    <w:uiPriority w:val="34"/>
    <w:pPr>
      <w:ind w:firstLine="420" w:firstLineChars="200"/>
    </w:pPr>
    <w:rPr>
      <w:szCs w:val="22"/>
    </w:rPr>
  </w:style>
  <w:style w:type="character" w:customStyle="1" w:styleId="342">
    <w:name w:val="页眉 字符"/>
    <w:basedOn w:val="68"/>
    <w:qFormat/>
    <w:uiPriority w:val="0"/>
    <w:rPr>
      <w:rFonts w:ascii="Times New Roman" w:hAnsi="Times New Roman" w:eastAsia="宋体" w:cs="Times New Roman"/>
      <w:sz w:val="18"/>
      <w:szCs w:val="18"/>
    </w:rPr>
  </w:style>
  <w:style w:type="character" w:customStyle="1" w:styleId="343">
    <w:name w:val="页脚 字符"/>
    <w:basedOn w:val="68"/>
    <w:qFormat/>
    <w:uiPriority w:val="99"/>
    <w:rPr>
      <w:rFonts w:ascii="Times New Roman" w:hAnsi="Times New Roman" w:eastAsia="宋体" w:cs="Times New Roman"/>
      <w:sz w:val="18"/>
      <w:szCs w:val="18"/>
    </w:rPr>
  </w:style>
  <w:style w:type="paragraph" w:customStyle="1" w:styleId="344">
    <w:name w:val="msolistparagraph"/>
    <w:basedOn w:val="1"/>
    <w:qFormat/>
    <w:uiPriority w:val="0"/>
    <w:pPr>
      <w:ind w:firstLine="420" w:firstLineChars="200"/>
    </w:pPr>
    <w:rPr>
      <w:szCs w:val="22"/>
    </w:rPr>
  </w:style>
  <w:style w:type="character" w:customStyle="1" w:styleId="345">
    <w:name w:val="Body text|2_"/>
    <w:basedOn w:val="68"/>
    <w:link w:val="346"/>
    <w:qFormat/>
    <w:uiPriority w:val="0"/>
    <w:rPr>
      <w:rFonts w:ascii="PMingLiU" w:hAnsi="PMingLiU" w:eastAsia="PMingLiU" w:cs="PMingLiU"/>
      <w:sz w:val="18"/>
      <w:szCs w:val="18"/>
      <w:shd w:val="clear" w:color="auto" w:fill="FFFFFF"/>
    </w:rPr>
  </w:style>
  <w:style w:type="paragraph" w:customStyle="1" w:styleId="346">
    <w:name w:val="Body text|22"/>
    <w:basedOn w:val="1"/>
    <w:link w:val="345"/>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347">
    <w:name w:val="style23"/>
    <w:basedOn w:val="68"/>
    <w:qFormat/>
    <w:uiPriority w:val="0"/>
    <w:rPr>
      <w:rFonts w:ascii="Times New Roman" w:hAnsi="Times New Roman" w:eastAsia="宋体" w:cs="Times New Roman"/>
    </w:rPr>
  </w:style>
  <w:style w:type="character" w:customStyle="1" w:styleId="348">
    <w:name w:val="content-right_8zs401"/>
    <w:basedOn w:val="68"/>
    <w:qFormat/>
    <w:uiPriority w:val="0"/>
    <w:rPr>
      <w:rFonts w:ascii="Times New Roman" w:hAnsi="Times New Roman" w:eastAsia="宋体" w:cs="Times New Roman"/>
    </w:rPr>
  </w:style>
  <w:style w:type="character" w:customStyle="1" w:styleId="349">
    <w:name w:val="fright2"/>
    <w:basedOn w:val="68"/>
    <w:qFormat/>
    <w:uiPriority w:val="0"/>
    <w:rPr>
      <w:rFonts w:ascii="Times New Roman" w:hAnsi="Times New Roman" w:eastAsia="宋体" w:cs="Times New Roman"/>
    </w:rPr>
  </w:style>
  <w:style w:type="character" w:customStyle="1" w:styleId="350">
    <w:name w:val="ec_d20_recomm_link"/>
    <w:basedOn w:val="68"/>
    <w:qFormat/>
    <w:uiPriority w:val="0"/>
    <w:rPr>
      <w:rFonts w:ascii="Times New Roman" w:hAnsi="Times New Roman" w:eastAsia="宋体" w:cs="Times New Roman"/>
      <w:sz w:val="19"/>
      <w:szCs w:val="19"/>
      <w:shd w:val="clear" w:color="auto" w:fill="F5F5F6"/>
    </w:rPr>
  </w:style>
  <w:style w:type="character" w:customStyle="1" w:styleId="351">
    <w:name w:val="c-icon"/>
    <w:basedOn w:val="68"/>
    <w:qFormat/>
    <w:uiPriority w:val="0"/>
    <w:rPr>
      <w:rFonts w:ascii="Times New Roman" w:hAnsi="Times New Roman" w:eastAsia="宋体" w:cs="Times New Roman"/>
    </w:rPr>
  </w:style>
  <w:style w:type="character" w:customStyle="1" w:styleId="352">
    <w:name w:val="hover27"/>
    <w:basedOn w:val="68"/>
    <w:qFormat/>
    <w:uiPriority w:val="0"/>
    <w:rPr>
      <w:rFonts w:ascii="Times New Roman" w:hAnsi="Times New Roman" w:eastAsia="宋体" w:cs="Times New Roman"/>
    </w:rPr>
  </w:style>
  <w:style w:type="character" w:customStyle="1" w:styleId="353">
    <w:name w:val="hover28"/>
    <w:basedOn w:val="68"/>
    <w:qFormat/>
    <w:uiPriority w:val="0"/>
    <w:rPr>
      <w:rFonts w:ascii="Times New Roman" w:hAnsi="Times New Roman" w:eastAsia="宋体" w:cs="Times New Roman"/>
      <w:color w:val="315EFB"/>
    </w:rPr>
  </w:style>
  <w:style w:type="paragraph" w:customStyle="1" w:styleId="354">
    <w:name w:val="_Style 7"/>
    <w:basedOn w:val="1"/>
    <w:next w:val="124"/>
    <w:qFormat/>
    <w:uiPriority w:val="0"/>
    <w:pPr>
      <w:ind w:firstLine="420" w:firstLineChars="200"/>
    </w:pPr>
    <w:rPr>
      <w:rFonts w:eastAsiaTheme="minorEastAsia" w:cstheme="minorBidi"/>
      <w:szCs w:val="22"/>
    </w:rPr>
  </w:style>
  <w:style w:type="character" w:customStyle="1" w:styleId="355">
    <w:name w:val="fontstyle01"/>
    <w:basedOn w:val="68"/>
    <w:qFormat/>
    <w:uiPriority w:val="0"/>
    <w:rPr>
      <w:rFonts w:hint="eastAsia" w:ascii="宋体" w:hAnsi="宋体" w:eastAsia="宋体" w:cs="Times New Roman"/>
      <w:color w:val="000000"/>
      <w:sz w:val="22"/>
      <w:szCs w:val="22"/>
    </w:rPr>
  </w:style>
  <w:style w:type="character" w:customStyle="1" w:styleId="356">
    <w:name w:val="font41"/>
    <w:basedOn w:val="68"/>
    <w:qFormat/>
    <w:uiPriority w:val="0"/>
    <w:rPr>
      <w:rFonts w:hint="eastAsia" w:ascii="宋体" w:hAnsi="宋体" w:eastAsia="宋体" w:cs="宋体"/>
      <w:color w:val="000000"/>
      <w:sz w:val="24"/>
      <w:szCs w:val="24"/>
      <w:u w:val="none"/>
    </w:rPr>
  </w:style>
  <w:style w:type="character" w:customStyle="1" w:styleId="357">
    <w:name w:val="font21"/>
    <w:basedOn w:val="68"/>
    <w:qFormat/>
    <w:uiPriority w:val="0"/>
    <w:rPr>
      <w:rFonts w:ascii="微软雅黑" w:hAnsi="微软雅黑" w:eastAsia="微软雅黑" w:cs="微软雅黑"/>
      <w:color w:val="000000"/>
      <w:sz w:val="24"/>
      <w:szCs w:val="24"/>
      <w:u w:val="none"/>
    </w:rPr>
  </w:style>
  <w:style w:type="character" w:customStyle="1" w:styleId="358">
    <w:name w:val="日期 字符"/>
    <w:qFormat/>
    <w:uiPriority w:val="0"/>
    <w:rPr>
      <w:rFonts w:ascii="Times New Roman" w:hAnsi="Times New Roman" w:eastAsia="宋体" w:cs="Times New Roman"/>
    </w:rPr>
  </w:style>
  <w:style w:type="paragraph" w:customStyle="1" w:styleId="359">
    <w:name w:val="Medium Grid 21"/>
    <w:qFormat/>
    <w:uiPriority w:val="1"/>
    <w:rPr>
      <w:rFonts w:ascii="Calibri" w:hAnsi="Calibri" w:eastAsia="宋体" w:cs="Times New Roman"/>
      <w:kern w:val="0"/>
      <w:sz w:val="22"/>
      <w:szCs w:val="22"/>
      <w:lang w:val="en-US" w:eastAsia="zh-CN" w:bidi="ar-SA"/>
    </w:rPr>
  </w:style>
  <w:style w:type="paragraph" w:customStyle="1" w:styleId="360">
    <w:name w:val="Colorful List - Accent 11"/>
    <w:basedOn w:val="1"/>
    <w:qFormat/>
    <w:uiPriority w:val="34"/>
    <w:pPr>
      <w:widowControl/>
      <w:spacing w:after="200" w:line="276" w:lineRule="auto"/>
      <w:ind w:left="720"/>
      <w:contextualSpacing/>
      <w:jc w:val="left"/>
    </w:pPr>
    <w:rPr>
      <w:kern w:val="0"/>
      <w:sz w:val="22"/>
      <w:szCs w:val="22"/>
    </w:rPr>
  </w:style>
  <w:style w:type="character" w:customStyle="1" w:styleId="361">
    <w:name w:val="标题 1 字符"/>
    <w:qFormat/>
    <w:uiPriority w:val="0"/>
    <w:rPr>
      <w:rFonts w:ascii="黑体" w:hAnsi="Times New Roman" w:eastAsia="黑体" w:cs="Times New Roman"/>
      <w:kern w:val="44"/>
    </w:rPr>
  </w:style>
  <w:style w:type="character" w:customStyle="1" w:styleId="362">
    <w:name w:val="font81"/>
    <w:basedOn w:val="68"/>
    <w:qFormat/>
    <w:uiPriority w:val="0"/>
    <w:rPr>
      <w:rFonts w:ascii="Segoe UI Symbol" w:hAnsi="Segoe UI Symbol" w:eastAsia="Segoe UI Symbol" w:cs="Segoe UI Symbol"/>
      <w:color w:val="000000"/>
      <w:sz w:val="22"/>
      <w:szCs w:val="22"/>
      <w:u w:val="none"/>
    </w:rPr>
  </w:style>
  <w:style w:type="character" w:customStyle="1" w:styleId="363">
    <w:name w:val="标题 1 Char1"/>
    <w:qFormat/>
    <w:uiPriority w:val="9"/>
    <w:rPr>
      <w:rFonts w:ascii="Times New Roman" w:hAnsi="Times New Roman" w:eastAsia="宋体" w:cs="Times New Roman"/>
      <w:b/>
      <w:bCs/>
      <w:kern w:val="44"/>
      <w:sz w:val="32"/>
      <w:szCs w:val="44"/>
    </w:rPr>
  </w:style>
  <w:style w:type="paragraph" w:customStyle="1" w:styleId="364">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365">
    <w:name w:val="列表段落11"/>
    <w:basedOn w:val="1"/>
    <w:qFormat/>
    <w:uiPriority w:val="0"/>
    <w:pPr>
      <w:ind w:firstLine="420" w:firstLineChars="200"/>
    </w:pPr>
    <w:rPr>
      <w:szCs w:val="22"/>
    </w:rPr>
  </w:style>
  <w:style w:type="paragraph" w:customStyle="1" w:styleId="366">
    <w:name w:val="Char Char Char Char Char Char"/>
    <w:basedOn w:val="1"/>
    <w:qFormat/>
    <w:uiPriority w:val="0"/>
    <w:rPr>
      <w:rFonts w:ascii="Times New Roman" w:hAnsi="Times New Roman"/>
    </w:rPr>
  </w:style>
  <w:style w:type="paragraph" w:customStyle="1" w:styleId="367">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368">
    <w:name w:val="font31"/>
    <w:basedOn w:val="68"/>
    <w:qFormat/>
    <w:uiPriority w:val="0"/>
    <w:rPr>
      <w:rFonts w:hint="default" w:ascii="Arial" w:hAnsi="Arial" w:eastAsia="宋体" w:cs="Arial"/>
      <w:color w:val="000000"/>
      <w:sz w:val="18"/>
      <w:szCs w:val="18"/>
      <w:u w:val="none"/>
      <w:lang w:val="en-US" w:eastAsia="zh-CN" w:bidi="ar-SA"/>
    </w:rPr>
  </w:style>
  <w:style w:type="character" w:customStyle="1" w:styleId="369">
    <w:name w:val="src"/>
    <w:qFormat/>
    <w:uiPriority w:val="0"/>
    <w:rPr>
      <w:rFonts w:asciiTheme="minorHAnsi" w:hAnsiTheme="minorHAnsi" w:eastAsiaTheme="minorEastAsia" w:cstheme="minorBidi"/>
      <w:kern w:val="2"/>
      <w:sz w:val="21"/>
      <w:szCs w:val="22"/>
      <w:lang w:val="en-US" w:eastAsia="zh-CN" w:bidi="ar-SA"/>
    </w:rPr>
  </w:style>
  <w:style w:type="paragraph" w:customStyle="1" w:styleId="370">
    <w:name w:val="Body text|2"/>
    <w:basedOn w:val="1"/>
    <w:qFormat/>
    <w:uiPriority w:val="0"/>
    <w:pPr>
      <w:spacing w:after="90"/>
    </w:pPr>
    <w:rPr>
      <w:rFonts w:asciiTheme="minorHAnsi" w:hAnsiTheme="minorHAnsi" w:eastAsiaTheme="minorEastAsia" w:cstheme="minorBidi"/>
      <w:sz w:val="22"/>
      <w:szCs w:val="22"/>
    </w:rPr>
  </w:style>
  <w:style w:type="paragraph" w:customStyle="1" w:styleId="371">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character" w:customStyle="1" w:styleId="372">
    <w:name w:val="批注主题 Char1"/>
    <w:basedOn w:val="95"/>
    <w:qFormat/>
    <w:uiPriority w:val="0"/>
    <w:rPr>
      <w:rFonts w:ascii="Calibri" w:hAnsi="Calibri" w:eastAsia="宋体" w:cs="Times New Roman"/>
      <w:b/>
      <w:bCs/>
      <w:szCs w:val="24"/>
    </w:rPr>
  </w:style>
  <w:style w:type="paragraph" w:customStyle="1" w:styleId="373">
    <w:name w:val="_Style 39"/>
    <w:basedOn w:val="1"/>
    <w:next w:val="124"/>
    <w:qFormat/>
    <w:uiPriority w:val="34"/>
    <w:pPr>
      <w:ind w:firstLine="420" w:firstLineChars="200"/>
    </w:pPr>
    <w:rPr>
      <w:rFonts w:ascii="等线" w:hAnsi="等线" w:eastAsia="等线"/>
      <w:szCs w:val="22"/>
    </w:rPr>
  </w:style>
  <w:style w:type="paragraph" w:customStyle="1" w:styleId="374">
    <w:name w:val="正文 A"/>
    <w:qFormat/>
    <w:uiPriority w:val="0"/>
    <w:pPr>
      <w:framePr w:wrap="around" w:vAnchor="margin" w:hAnchor="text" w:y="1"/>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375">
    <w:name w:val="_Style 4"/>
    <w:basedOn w:val="1"/>
    <w:next w:val="124"/>
    <w:qFormat/>
    <w:uiPriority w:val="34"/>
    <w:pPr>
      <w:widowControl/>
      <w:ind w:left="720"/>
      <w:contextualSpacing/>
      <w:jc w:val="left"/>
    </w:pPr>
    <w:rPr>
      <w:kern w:val="0"/>
      <w:sz w:val="24"/>
      <w:lang w:eastAsia="en-US" w:bidi="en-US"/>
    </w:rPr>
  </w:style>
  <w:style w:type="paragraph" w:customStyle="1" w:styleId="376">
    <w:name w:val="font12"/>
    <w:basedOn w:val="1"/>
    <w:qFormat/>
    <w:uiPriority w:val="0"/>
    <w:pPr>
      <w:jc w:val="left"/>
    </w:pPr>
    <w:rPr>
      <w:rFonts w:asciiTheme="minorHAnsi" w:hAnsiTheme="minorHAnsi" w:eastAsiaTheme="minorEastAsia"/>
      <w:kern w:val="0"/>
      <w:sz w:val="18"/>
      <w:szCs w:val="18"/>
    </w:rPr>
  </w:style>
  <w:style w:type="paragraph" w:customStyle="1" w:styleId="377">
    <w:name w:val="段"/>
    <w:link w:val="378"/>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78">
    <w:name w:val="段 Char"/>
    <w:link w:val="377"/>
    <w:qFormat/>
    <w:locked/>
    <w:uiPriority w:val="0"/>
    <w:rPr>
      <w:rFonts w:ascii="宋体" w:hAnsi="Times New Roman" w:eastAsia="宋体" w:cs="Times New Roman"/>
      <w:kern w:val="0"/>
      <w:szCs w:val="20"/>
    </w:rPr>
  </w:style>
  <w:style w:type="paragraph" w:customStyle="1" w:styleId="379">
    <w:name w:val="p1"/>
    <w:basedOn w:val="1"/>
    <w:qFormat/>
    <w:uiPriority w:val="0"/>
    <w:pPr>
      <w:jc w:val="left"/>
    </w:pPr>
    <w:rPr>
      <w:rFonts w:ascii="PingFang SC" w:hAnsi="PingFang SC" w:eastAsia="PingFang SC"/>
      <w:color w:val="000000"/>
      <w:kern w:val="0"/>
      <w:sz w:val="26"/>
      <w:szCs w:val="26"/>
    </w:rPr>
  </w:style>
  <w:style w:type="character" w:customStyle="1" w:styleId="380">
    <w:name w:val="s1"/>
    <w:basedOn w:val="68"/>
    <w:qFormat/>
    <w:uiPriority w:val="0"/>
    <w:rPr>
      <w:rFonts w:hint="default" w:ascii=".applesystemuifontrounded" w:hAnsi=".applesystemuifontrounded" w:eastAsia=".applesystemuifontrounded" w:cs=".applesystemuifontrounded"/>
      <w:sz w:val="26"/>
      <w:szCs w:val="26"/>
    </w:rPr>
  </w:style>
  <w:style w:type="paragraph" w:customStyle="1" w:styleId="381">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382">
    <w:name w:val="Body 1"/>
    <w:qFormat/>
    <w:uiPriority w:val="0"/>
    <w:pPr>
      <w:outlineLvl w:val="0"/>
    </w:pPr>
    <w:rPr>
      <w:rFonts w:ascii="Helvetica" w:hAnsi="Helvetica" w:eastAsia="Arial Unicode MS" w:cs="宋体"/>
      <w:b/>
      <w:color w:val="000000"/>
      <w:kern w:val="0"/>
      <w:sz w:val="21"/>
      <w:szCs w:val="22"/>
      <w:u w:color="000000"/>
      <w:lang w:val="en-US" w:eastAsia="zh-CN" w:bidi="ar-SA"/>
    </w:rPr>
  </w:style>
  <w:style w:type="character" w:customStyle="1" w:styleId="383">
    <w:name w:val="font51"/>
    <w:basedOn w:val="68"/>
    <w:qFormat/>
    <w:uiPriority w:val="0"/>
    <w:rPr>
      <w:rFonts w:ascii="Arial" w:hAnsi="Arial" w:cs="Arial"/>
      <w:color w:val="000000"/>
      <w:sz w:val="22"/>
      <w:szCs w:val="22"/>
      <w:u w:val="none"/>
    </w:rPr>
  </w:style>
  <w:style w:type="paragraph" w:customStyle="1" w:styleId="384">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5">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6">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7">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388">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89">
    <w:name w:val="et4"/>
    <w:basedOn w:val="1"/>
    <w:qFormat/>
    <w:uiPriority w:val="0"/>
    <w:pPr>
      <w:widowControl/>
      <w:spacing w:before="100" w:beforeAutospacing="1" w:after="100" w:afterAutospacing="1"/>
      <w:jc w:val="left"/>
    </w:pPr>
    <w:rPr>
      <w:rFonts w:ascii="宋体" w:hAnsi="宋体" w:cs="宋体"/>
      <w:kern w:val="0"/>
      <w:sz w:val="24"/>
    </w:rPr>
  </w:style>
  <w:style w:type="paragraph" w:customStyle="1" w:styleId="390">
    <w:name w:val="et5"/>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391">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92">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393">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4">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5">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6">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7">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8">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9">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0">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1">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2">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4">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5">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6">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7">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8">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9">
    <w:name w:val="2"/>
    <w:basedOn w:val="1"/>
    <w:next w:val="124"/>
    <w:qFormat/>
    <w:uiPriority w:val="1"/>
    <w:pPr>
      <w:spacing w:before="43"/>
      <w:ind w:left="386" w:hanging="266"/>
    </w:pPr>
    <w:rPr>
      <w:rFonts w:ascii="宋体" w:hAnsi="宋体" w:cs="宋体"/>
      <w:szCs w:val="22"/>
      <w:lang w:val="zh-CN" w:bidi="zh-CN"/>
    </w:rPr>
  </w:style>
  <w:style w:type="paragraph" w:customStyle="1" w:styleId="410">
    <w:name w:val="Table Text"/>
    <w:basedOn w:val="1"/>
    <w:link w:val="41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411">
    <w:name w:val="Table Text Char"/>
    <w:link w:val="410"/>
    <w:qFormat/>
    <w:locked/>
    <w:uiPriority w:val="0"/>
    <w:rPr>
      <w:rFonts w:ascii="宋体" w:hAnsi="宋体" w:eastAsia="宋体" w:cs="宋体"/>
      <w:snapToGrid w:val="0"/>
      <w:color w:val="000000"/>
      <w:kern w:val="0"/>
      <w:sz w:val="23"/>
      <w:szCs w:val="23"/>
      <w:lang w:eastAsia="en-US"/>
    </w:rPr>
  </w:style>
  <w:style w:type="character" w:customStyle="1" w:styleId="412">
    <w:name w:val="content-right_8zs40"/>
    <w:basedOn w:val="68"/>
    <w:qFormat/>
    <w:uiPriority w:val="0"/>
  </w:style>
  <w:style w:type="character" w:customStyle="1" w:styleId="413">
    <w:name w:val="无间隔 Char1"/>
    <w:qFormat/>
    <w:uiPriority w:val="1"/>
    <w:rPr>
      <w:kern w:val="2"/>
      <w:sz w:val="21"/>
      <w:szCs w:val="24"/>
    </w:rPr>
  </w:style>
  <w:style w:type="character" w:customStyle="1" w:styleId="414">
    <w:name w:val="Char Char6"/>
    <w:qFormat/>
    <w:uiPriority w:val="0"/>
    <w:rPr>
      <w:rFonts w:eastAsia="宋体"/>
      <w:kern w:val="2"/>
      <w:sz w:val="21"/>
      <w:lang w:val="en-US" w:eastAsia="zh-CN" w:bidi="ar-SA"/>
    </w:rPr>
  </w:style>
  <w:style w:type="character" w:customStyle="1" w:styleId="415">
    <w:name w:val="font01"/>
    <w:qFormat/>
    <w:uiPriority w:val="0"/>
    <w:rPr>
      <w:rFonts w:hint="eastAsia" w:ascii="宋体" w:hAnsi="宋体" w:eastAsia="宋体" w:cs="宋体"/>
      <w:color w:val="000000"/>
      <w:sz w:val="24"/>
      <w:szCs w:val="24"/>
      <w:u w:val="none"/>
    </w:rPr>
  </w:style>
  <w:style w:type="paragraph" w:customStyle="1" w:styleId="416">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417">
    <w:name w:val="样式"/>
    <w:basedOn w:val="1"/>
    <w:next w:val="36"/>
    <w:qFormat/>
    <w:uiPriority w:val="0"/>
    <w:rPr>
      <w:rFonts w:ascii="宋体" w:hAnsi="Courier New" w:cs="宋体"/>
      <w:szCs w:val="21"/>
    </w:rPr>
  </w:style>
  <w:style w:type="paragraph" w:customStyle="1" w:styleId="418">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9">
    <w:name w:val="普通 (Web)"/>
    <w:basedOn w:val="1"/>
    <w:qFormat/>
    <w:uiPriority w:val="0"/>
    <w:pPr>
      <w:widowControl/>
      <w:spacing w:before="100" w:after="100"/>
      <w:jc w:val="left"/>
    </w:pPr>
    <w:rPr>
      <w:rFonts w:ascii="宋体" w:hAnsi="宋体"/>
      <w:kern w:val="0"/>
      <w:szCs w:val="20"/>
    </w:rPr>
  </w:style>
  <w:style w:type="paragraph" w:customStyle="1" w:styleId="420">
    <w:name w:val="正文文本缩进 21"/>
    <w:basedOn w:val="1"/>
    <w:qFormat/>
    <w:uiPriority w:val="0"/>
    <w:pPr>
      <w:spacing w:after="120" w:line="480" w:lineRule="auto"/>
      <w:ind w:left="420" w:leftChars="200"/>
    </w:pPr>
    <w:rPr>
      <w:rFonts w:cs="黑体"/>
      <w:sz w:val="24"/>
    </w:rPr>
  </w:style>
  <w:style w:type="character" w:customStyle="1" w:styleId="421">
    <w:name w:val="纯文本 Char2"/>
    <w:qFormat/>
    <w:uiPriority w:val="0"/>
    <w:rPr>
      <w:rFonts w:ascii="宋体" w:hAnsi="Courier New" w:eastAsia="宋体"/>
      <w:kern w:val="2"/>
      <w:sz w:val="21"/>
      <w:lang w:val="en-US" w:eastAsia="zh-CN" w:bidi="ar-SA"/>
    </w:rPr>
  </w:style>
  <w:style w:type="character" w:customStyle="1" w:styleId="422">
    <w:name w:val="批注文字 Char2"/>
    <w:qFormat/>
    <w:uiPriority w:val="99"/>
    <w:rPr>
      <w:rFonts w:eastAsia="宋体"/>
      <w:sz w:val="24"/>
      <w:lang w:val="en-US" w:eastAsia="zh-CN" w:bidi="ar-SA"/>
    </w:rPr>
  </w:style>
  <w:style w:type="character" w:customStyle="1" w:styleId="423">
    <w:name w:val="标题 1 Char3"/>
    <w:qFormat/>
    <w:uiPriority w:val="9"/>
    <w:rPr>
      <w:rFonts w:ascii="宋体"/>
      <w:b/>
      <w:kern w:val="44"/>
      <w:sz w:val="32"/>
    </w:rPr>
  </w:style>
  <w:style w:type="character" w:customStyle="1" w:styleId="424">
    <w:name w:val="标题 2 Char2"/>
    <w:qFormat/>
    <w:uiPriority w:val="9"/>
    <w:rPr>
      <w:rFonts w:ascii="Arial" w:hAnsi="Arial" w:eastAsia="仿宋"/>
      <w:b/>
      <w:sz w:val="30"/>
    </w:rPr>
  </w:style>
  <w:style w:type="character" w:customStyle="1" w:styleId="425">
    <w:name w:val="正文缩进 Char2"/>
    <w:qFormat/>
    <w:uiPriority w:val="99"/>
    <w:rPr>
      <w:rFonts w:ascii="宋体"/>
      <w:sz w:val="24"/>
    </w:rPr>
  </w:style>
  <w:style w:type="character" w:customStyle="1" w:styleId="426">
    <w:name w:val="标题 4 Char2"/>
    <w:qFormat/>
    <w:uiPriority w:val="9"/>
    <w:rPr>
      <w:rFonts w:ascii="宋体"/>
      <w:b/>
      <w:kern w:val="2"/>
      <w:sz w:val="30"/>
    </w:rPr>
  </w:style>
  <w:style w:type="character" w:customStyle="1" w:styleId="427">
    <w:name w:val="标题 5 Char1"/>
    <w:qFormat/>
    <w:uiPriority w:val="9"/>
    <w:rPr>
      <w:b/>
      <w:kern w:val="2"/>
      <w:sz w:val="28"/>
    </w:rPr>
  </w:style>
  <w:style w:type="character" w:customStyle="1" w:styleId="428">
    <w:name w:val="标题 6 Char1"/>
    <w:qFormat/>
    <w:uiPriority w:val="9"/>
    <w:rPr>
      <w:rFonts w:ascii="Arial" w:hAnsi="Arial" w:eastAsia="黑体"/>
      <w:b/>
      <w:kern w:val="2"/>
      <w:sz w:val="24"/>
    </w:rPr>
  </w:style>
  <w:style w:type="character" w:customStyle="1" w:styleId="429">
    <w:name w:val="标题 7 Char1"/>
    <w:qFormat/>
    <w:uiPriority w:val="9"/>
    <w:rPr>
      <w:b/>
      <w:kern w:val="2"/>
      <w:sz w:val="24"/>
    </w:rPr>
  </w:style>
  <w:style w:type="character" w:customStyle="1" w:styleId="430">
    <w:name w:val="标题 8 Char1"/>
    <w:qFormat/>
    <w:uiPriority w:val="9"/>
    <w:rPr>
      <w:rFonts w:ascii="Arial" w:hAnsi="Arial" w:eastAsia="黑体"/>
      <w:kern w:val="2"/>
      <w:sz w:val="24"/>
    </w:rPr>
  </w:style>
  <w:style w:type="character" w:customStyle="1" w:styleId="431">
    <w:name w:val="标题 9 Char1"/>
    <w:qFormat/>
    <w:uiPriority w:val="0"/>
    <w:rPr>
      <w:rFonts w:ascii="Arial" w:hAnsi="Arial" w:eastAsia="黑体"/>
      <w:kern w:val="2"/>
      <w:sz w:val="21"/>
    </w:rPr>
  </w:style>
  <w:style w:type="character" w:customStyle="1" w:styleId="432">
    <w:name w:val="文档结构图 Char2"/>
    <w:qFormat/>
    <w:uiPriority w:val="0"/>
    <w:rPr>
      <w:kern w:val="2"/>
      <w:sz w:val="21"/>
      <w:shd w:val="clear" w:color="auto" w:fill="000080"/>
    </w:rPr>
  </w:style>
  <w:style w:type="character" w:customStyle="1" w:styleId="433">
    <w:name w:val="正文文本 Char3"/>
    <w:qFormat/>
    <w:uiPriority w:val="99"/>
    <w:rPr>
      <w:rFonts w:ascii="宋体" w:hAnsi="宋体"/>
      <w:kern w:val="2"/>
      <w:sz w:val="24"/>
      <w:szCs w:val="24"/>
    </w:rPr>
  </w:style>
  <w:style w:type="character" w:customStyle="1" w:styleId="434">
    <w:name w:val="日期 Char3"/>
    <w:qFormat/>
    <w:uiPriority w:val="0"/>
    <w:rPr>
      <w:rFonts w:ascii="仿宋_GB2312" w:hAnsi="宋体" w:eastAsia="仿宋_GB2312"/>
      <w:color w:val="000000"/>
      <w:kern w:val="2"/>
      <w:sz w:val="24"/>
      <w:szCs w:val="24"/>
    </w:rPr>
  </w:style>
  <w:style w:type="character" w:customStyle="1" w:styleId="435">
    <w:name w:val="批注框文本 Char2"/>
    <w:qFormat/>
    <w:uiPriority w:val="99"/>
    <w:rPr>
      <w:kern w:val="2"/>
      <w:sz w:val="18"/>
      <w:szCs w:val="18"/>
    </w:rPr>
  </w:style>
  <w:style w:type="character" w:customStyle="1" w:styleId="436">
    <w:name w:val="页脚 Char3"/>
    <w:qFormat/>
    <w:uiPriority w:val="99"/>
    <w:rPr>
      <w:rFonts w:ascii="宋体"/>
      <w:sz w:val="18"/>
    </w:rPr>
  </w:style>
  <w:style w:type="character" w:customStyle="1" w:styleId="437">
    <w:name w:val="页眉 Char3"/>
    <w:qFormat/>
    <w:uiPriority w:val="0"/>
    <w:rPr>
      <w:kern w:val="2"/>
      <w:sz w:val="18"/>
      <w:szCs w:val="18"/>
    </w:rPr>
  </w:style>
  <w:style w:type="character" w:customStyle="1" w:styleId="438">
    <w:name w:val="副标题 Char2"/>
    <w:qFormat/>
    <w:uiPriority w:val="99"/>
    <w:rPr>
      <w:rFonts w:ascii="Cambria" w:hAnsi="Cambria"/>
      <w:b/>
      <w:bCs/>
      <w:kern w:val="28"/>
      <w:sz w:val="32"/>
      <w:szCs w:val="32"/>
    </w:rPr>
  </w:style>
  <w:style w:type="character" w:customStyle="1" w:styleId="439">
    <w:name w:val="正文文本缩进 3 Char1"/>
    <w:qFormat/>
    <w:uiPriority w:val="0"/>
    <w:rPr>
      <w:rFonts w:ascii="宋体"/>
      <w:sz w:val="24"/>
    </w:rPr>
  </w:style>
  <w:style w:type="character" w:customStyle="1" w:styleId="440">
    <w:name w:val="HTML 预设格式 Char2"/>
    <w:qFormat/>
    <w:uiPriority w:val="99"/>
    <w:rPr>
      <w:rFonts w:ascii="宋体" w:hAnsi="宋体" w:cs="宋体"/>
      <w:sz w:val="24"/>
      <w:szCs w:val="24"/>
    </w:rPr>
  </w:style>
  <w:style w:type="character" w:customStyle="1" w:styleId="441">
    <w:name w:val="批注主题 Char2"/>
    <w:qFormat/>
    <w:uiPriority w:val="0"/>
    <w:rPr>
      <w:b/>
      <w:bCs/>
      <w:kern w:val="2"/>
      <w:sz w:val="21"/>
      <w:szCs w:val="24"/>
    </w:rPr>
  </w:style>
  <w:style w:type="character" w:customStyle="1" w:styleId="442">
    <w:name w:val="正文首行缩进 Char2"/>
    <w:qFormat/>
    <w:uiPriority w:val="99"/>
    <w:rPr>
      <w:rFonts w:ascii="楷体_GB2312" w:eastAsia="楷体_GB2312"/>
      <w:kern w:val="2"/>
      <w:sz w:val="21"/>
      <w:szCs w:val="24"/>
    </w:rPr>
  </w:style>
  <w:style w:type="character" w:customStyle="1" w:styleId="443">
    <w:name w:val="正文首行缩进 2 Char3"/>
    <w:qFormat/>
    <w:uiPriority w:val="0"/>
    <w:rPr>
      <w:rFonts w:ascii="Calibri" w:hAnsi="Calibri"/>
      <w:kern w:val="2"/>
      <w:sz w:val="21"/>
      <w:szCs w:val="22"/>
      <w:lang w:eastAsia="en-US" w:bidi="en-US"/>
    </w:rPr>
  </w:style>
  <w:style w:type="character" w:customStyle="1" w:styleId="444">
    <w:name w:val="不明显参考2"/>
    <w:qFormat/>
    <w:uiPriority w:val="31"/>
    <w:rPr>
      <w:smallCaps/>
      <w:color w:val="C0504D"/>
      <w:u w:val="single"/>
    </w:rPr>
  </w:style>
  <w:style w:type="character" w:customStyle="1" w:styleId="445">
    <w:name w:val="标题4 Char Char"/>
    <w:link w:val="446"/>
    <w:qFormat/>
    <w:uiPriority w:val="0"/>
    <w:rPr>
      <w:rFonts w:ascii="Arial" w:hAnsi="Arial"/>
      <w:b/>
      <w:bCs/>
      <w:sz w:val="24"/>
      <w:szCs w:val="32"/>
    </w:rPr>
  </w:style>
  <w:style w:type="paragraph" w:customStyle="1" w:styleId="446">
    <w:name w:val="标题4"/>
    <w:basedOn w:val="4"/>
    <w:next w:val="33"/>
    <w:link w:val="445"/>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447">
    <w:name w:val="明显参考1"/>
    <w:qFormat/>
    <w:uiPriority w:val="32"/>
    <w:rPr>
      <w:b/>
      <w:bCs/>
      <w:smallCaps/>
      <w:color w:val="C0504D"/>
      <w:spacing w:val="5"/>
      <w:u w:val="single"/>
    </w:rPr>
  </w:style>
  <w:style w:type="character" w:customStyle="1" w:styleId="448">
    <w:name w:val="明显强调1"/>
    <w:qFormat/>
    <w:uiPriority w:val="21"/>
    <w:rPr>
      <w:b/>
      <w:bCs/>
      <w:i/>
      <w:iCs/>
      <w:color w:val="4F81BD"/>
    </w:rPr>
  </w:style>
  <w:style w:type="character" w:customStyle="1" w:styleId="449">
    <w:name w:val="textcontents"/>
    <w:qFormat/>
    <w:uiPriority w:val="0"/>
    <w:rPr>
      <w:rFonts w:cs="Times New Roman"/>
    </w:rPr>
  </w:style>
  <w:style w:type="character" w:customStyle="1" w:styleId="450">
    <w:name w:val="ca-6"/>
    <w:qFormat/>
    <w:uiPriority w:val="0"/>
  </w:style>
  <w:style w:type="character" w:customStyle="1" w:styleId="451">
    <w:name w:val="1051"/>
    <w:qFormat/>
    <w:uiPriority w:val="0"/>
    <w:rPr>
      <w:sz w:val="21"/>
      <w:szCs w:val="21"/>
    </w:rPr>
  </w:style>
  <w:style w:type="character" w:customStyle="1" w:styleId="452">
    <w:name w:val="style41"/>
    <w:qFormat/>
    <w:uiPriority w:val="0"/>
    <w:rPr>
      <w:b/>
      <w:bCs/>
      <w:sz w:val="21"/>
      <w:szCs w:val="21"/>
    </w:rPr>
  </w:style>
  <w:style w:type="character" w:customStyle="1" w:styleId="453">
    <w:name w:val="列出段落 Char2"/>
    <w:qFormat/>
    <w:uiPriority w:val="34"/>
    <w:rPr>
      <w:sz w:val="24"/>
      <w:szCs w:val="24"/>
    </w:rPr>
  </w:style>
  <w:style w:type="character" w:customStyle="1" w:styleId="454">
    <w:name w:val="不明显强调1"/>
    <w:qFormat/>
    <w:uiPriority w:val="19"/>
    <w:rPr>
      <w:i/>
      <w:iCs/>
      <w:color w:val="808080"/>
    </w:rPr>
  </w:style>
  <w:style w:type="character" w:customStyle="1" w:styleId="455">
    <w:name w:val="标题5 Char Char"/>
    <w:link w:val="456"/>
    <w:qFormat/>
    <w:uiPriority w:val="0"/>
    <w:rPr>
      <w:rFonts w:ascii="Arial" w:hAnsi="Arial"/>
      <w:b/>
      <w:bCs/>
      <w:sz w:val="24"/>
      <w:szCs w:val="32"/>
    </w:rPr>
  </w:style>
  <w:style w:type="paragraph" w:customStyle="1" w:styleId="456">
    <w:name w:val="标题5"/>
    <w:basedOn w:val="6"/>
    <w:link w:val="455"/>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457">
    <w:name w:val="ca-12"/>
    <w:qFormat/>
    <w:uiPriority w:val="0"/>
  </w:style>
  <w:style w:type="character" w:customStyle="1" w:styleId="458">
    <w:name w:val="批注文字 Char Char"/>
    <w:qFormat/>
    <w:uiPriority w:val="0"/>
    <w:rPr>
      <w:rFonts w:ascii="宋体" w:hAnsi="Times New Roman" w:eastAsia="宋体" w:cs="Times New Roman"/>
      <w:sz w:val="28"/>
      <w:szCs w:val="20"/>
    </w:rPr>
  </w:style>
  <w:style w:type="character" w:customStyle="1" w:styleId="459">
    <w:name w:val="HTML 预设格式 Char1"/>
    <w:qFormat/>
    <w:uiPriority w:val="0"/>
    <w:rPr>
      <w:rFonts w:ascii="Courier New" w:hAnsi="Courier New" w:cs="Courier New"/>
      <w:kern w:val="2"/>
    </w:rPr>
  </w:style>
  <w:style w:type="character" w:customStyle="1" w:styleId="460">
    <w:name w:val="css"/>
    <w:qFormat/>
    <w:uiPriority w:val="0"/>
  </w:style>
  <w:style w:type="character" w:customStyle="1" w:styleId="461">
    <w:name w:val="c-gap-right-small2"/>
    <w:qFormat/>
    <w:uiPriority w:val="0"/>
  </w:style>
  <w:style w:type="character" w:customStyle="1" w:styleId="462">
    <w:name w:val="明显引用 Char1"/>
    <w:qFormat/>
    <w:uiPriority w:val="99"/>
    <w:rPr>
      <w:i/>
      <w:iCs/>
      <w:color w:val="5B9BD5"/>
      <w:kern w:val="2"/>
      <w:sz w:val="21"/>
      <w:szCs w:val="24"/>
    </w:rPr>
  </w:style>
  <w:style w:type="character" w:customStyle="1" w:styleId="463">
    <w:name w:val="日期 Char1"/>
    <w:qFormat/>
    <w:uiPriority w:val="1"/>
    <w:rPr>
      <w:kern w:val="2"/>
      <w:sz w:val="21"/>
      <w:szCs w:val="22"/>
    </w:rPr>
  </w:style>
  <w:style w:type="character" w:customStyle="1" w:styleId="464">
    <w:name w:val="引用 Char2"/>
    <w:link w:val="465"/>
    <w:qFormat/>
    <w:uiPriority w:val="29"/>
    <w:rPr>
      <w:i/>
      <w:iCs/>
      <w:color w:val="000000"/>
    </w:rPr>
  </w:style>
  <w:style w:type="paragraph" w:styleId="465">
    <w:name w:val="Quote"/>
    <w:basedOn w:val="1"/>
    <w:next w:val="1"/>
    <w:link w:val="464"/>
    <w:qFormat/>
    <w:uiPriority w:val="29"/>
    <w:rPr>
      <w:rFonts w:asciiTheme="minorHAnsi" w:hAnsiTheme="minorHAnsi" w:eastAsiaTheme="minorEastAsia" w:cstheme="minorBidi"/>
      <w:i/>
      <w:iCs/>
      <w:color w:val="000000"/>
      <w:szCs w:val="22"/>
    </w:rPr>
  </w:style>
  <w:style w:type="character" w:customStyle="1" w:styleId="466">
    <w:name w:val="引用 Char"/>
    <w:basedOn w:val="68"/>
    <w:link w:val="467"/>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467">
    <w:name w:val="引用1"/>
    <w:basedOn w:val="1"/>
    <w:next w:val="1"/>
    <w:link w:val="466"/>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468">
    <w:name w:val="明显引用 Char2"/>
    <w:link w:val="469"/>
    <w:qFormat/>
    <w:uiPriority w:val="30"/>
    <w:rPr>
      <w:b/>
      <w:bCs/>
      <w:i/>
      <w:iCs/>
      <w:color w:val="4F81BD"/>
    </w:rPr>
  </w:style>
  <w:style w:type="paragraph" w:styleId="469">
    <w:name w:val="Intense Quote"/>
    <w:basedOn w:val="1"/>
    <w:next w:val="1"/>
    <w:link w:val="468"/>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470">
    <w:name w:val="明显引用 Char"/>
    <w:basedOn w:val="68"/>
    <w:link w:val="471"/>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471">
    <w:name w:val="明显引用1"/>
    <w:basedOn w:val="1"/>
    <w:next w:val="1"/>
    <w:link w:val="470"/>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472">
    <w:name w:val="san101"/>
    <w:qFormat/>
    <w:uiPriority w:val="0"/>
    <w:rPr>
      <w:rFonts w:hint="default"/>
      <w:color w:val="000000"/>
      <w:sz w:val="20"/>
      <w:szCs w:val="20"/>
      <w:u w:val="none"/>
    </w:rPr>
  </w:style>
  <w:style w:type="character" w:customStyle="1" w:styleId="473">
    <w:name w:val="apple-converted-space"/>
    <w:qFormat/>
    <w:uiPriority w:val="0"/>
  </w:style>
  <w:style w:type="character" w:customStyle="1" w:styleId="474">
    <w:name w:val="zi21"/>
    <w:qFormat/>
    <w:uiPriority w:val="0"/>
    <w:rPr>
      <w:rFonts w:hint="default" w:ascii="Ђˎ̥" w:hAnsi="Ђˎ̥"/>
      <w:b/>
      <w:bCs/>
      <w:color w:val="0099DD"/>
      <w:sz w:val="18"/>
      <w:szCs w:val="18"/>
      <w:u w:val="none"/>
    </w:rPr>
  </w:style>
  <w:style w:type="character" w:customStyle="1" w:styleId="475">
    <w:name w:val="副标题 Char1"/>
    <w:qFormat/>
    <w:uiPriority w:val="0"/>
    <w:rPr>
      <w:rFonts w:ascii="Calibri Light" w:hAnsi="Calibri Light" w:cs="Times New Roman"/>
      <w:b/>
      <w:bCs/>
      <w:kern w:val="28"/>
      <w:sz w:val="32"/>
      <w:szCs w:val="32"/>
    </w:rPr>
  </w:style>
  <w:style w:type="character" w:customStyle="1" w:styleId="476">
    <w:name w:val="font71"/>
    <w:qFormat/>
    <w:uiPriority w:val="0"/>
    <w:rPr>
      <w:rFonts w:hint="eastAsia" w:ascii="宋体" w:hAnsi="宋体" w:eastAsia="宋体" w:cs="宋体"/>
      <w:color w:val="FF0000"/>
      <w:sz w:val="22"/>
      <w:szCs w:val="22"/>
      <w:u w:val="none"/>
    </w:rPr>
  </w:style>
  <w:style w:type="character" w:customStyle="1" w:styleId="477">
    <w:name w:val="h201"/>
    <w:qFormat/>
    <w:uiPriority w:val="0"/>
  </w:style>
  <w:style w:type="character" w:customStyle="1" w:styleId="478">
    <w:name w:val="书籍标题1"/>
    <w:qFormat/>
    <w:uiPriority w:val="33"/>
    <w:rPr>
      <w:b/>
      <w:bCs/>
      <w:smallCaps/>
      <w:spacing w:val="5"/>
    </w:rPr>
  </w:style>
  <w:style w:type="character" w:customStyle="1" w:styleId="479">
    <w:name w:val="不明显参考1"/>
    <w:qFormat/>
    <w:uiPriority w:val="31"/>
    <w:rPr>
      <w:smallCaps/>
      <w:color w:val="C0504D"/>
      <w:u w:val="single"/>
    </w:rPr>
  </w:style>
  <w:style w:type="character" w:customStyle="1" w:styleId="480">
    <w:name w:val="Body Text 1 Char"/>
    <w:link w:val="481"/>
    <w:qFormat/>
    <w:uiPriority w:val="0"/>
    <w:rPr>
      <w:rFonts w:eastAsia="华文楷体"/>
      <w:sz w:val="28"/>
      <w:szCs w:val="28"/>
      <w:lang w:eastAsia="zh-TW"/>
    </w:rPr>
  </w:style>
  <w:style w:type="paragraph" w:customStyle="1" w:styleId="481">
    <w:name w:val="Body Text 1"/>
    <w:basedOn w:val="1"/>
    <w:link w:val="480"/>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482">
    <w:name w:val="正文缩进 字符"/>
    <w:qFormat/>
    <w:uiPriority w:val="0"/>
    <w:rPr>
      <w:rFonts w:eastAsia="宋体"/>
      <w:kern w:val="2"/>
      <w:sz w:val="21"/>
      <w:lang w:val="en-US" w:eastAsia="zh-CN" w:bidi="ar-SA"/>
    </w:rPr>
  </w:style>
  <w:style w:type="character" w:customStyle="1" w:styleId="483">
    <w:name w:val="a41"/>
    <w:qFormat/>
    <w:uiPriority w:val="0"/>
    <w:rPr>
      <w:rFonts w:hint="default" w:ascii="Arial" w:hAnsi="Arial" w:cs="Arial"/>
      <w:color w:val="666666"/>
      <w:sz w:val="18"/>
      <w:szCs w:val="18"/>
      <w:u w:val="none"/>
    </w:rPr>
  </w:style>
  <w:style w:type="character" w:customStyle="1" w:styleId="484">
    <w:name w:val="font61"/>
    <w:qFormat/>
    <w:uiPriority w:val="0"/>
    <w:rPr>
      <w:rFonts w:hint="default" w:ascii="Times New Roman" w:hAnsi="Times New Roman" w:cs="Times New Roman"/>
      <w:color w:val="000000"/>
      <w:sz w:val="22"/>
      <w:szCs w:val="22"/>
      <w:u w:val="none"/>
    </w:rPr>
  </w:style>
  <w:style w:type="character" w:customStyle="1" w:styleId="485">
    <w:name w:val="正文首行缩进 Char1"/>
    <w:qFormat/>
    <w:uiPriority w:val="0"/>
    <w:rPr>
      <w:rFonts w:ascii="宋体" w:hAnsi="宋体"/>
      <w:kern w:val="2"/>
      <w:sz w:val="21"/>
      <w:szCs w:val="24"/>
    </w:rPr>
  </w:style>
  <w:style w:type="character" w:customStyle="1" w:styleId="486">
    <w:name w:val="引用 Char1"/>
    <w:qFormat/>
    <w:uiPriority w:val="99"/>
    <w:rPr>
      <w:i/>
      <w:iCs/>
      <w:color w:val="404040"/>
      <w:kern w:val="2"/>
      <w:sz w:val="21"/>
      <w:szCs w:val="24"/>
    </w:rPr>
  </w:style>
  <w:style w:type="character" w:customStyle="1" w:styleId="487">
    <w:name w:val="tpc_content1"/>
    <w:qFormat/>
    <w:uiPriority w:val="0"/>
    <w:rPr>
      <w:sz w:val="20"/>
      <w:szCs w:val="20"/>
    </w:rPr>
  </w:style>
  <w:style w:type="paragraph" w:customStyle="1" w:styleId="488">
    <w:name w:val="样式 标题 2 + Times New Roman 四号 非加粗 段前: 5 磅 段后: 0 磅 行距: 固定值 20..."/>
    <w:basedOn w:val="4"/>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489">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490">
    <w:name w:val="简单回函地址"/>
    <w:basedOn w:val="1"/>
    <w:qFormat/>
    <w:uiPriority w:val="0"/>
    <w:rPr>
      <w:rFonts w:ascii="Times New Roman" w:hAnsi="Times New Roman"/>
    </w:rPr>
  </w:style>
  <w:style w:type="paragraph" w:customStyle="1" w:styleId="491">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492">
    <w:name w:val="BT3"/>
    <w:basedOn w:val="1"/>
    <w:qFormat/>
    <w:uiPriority w:val="0"/>
    <w:pPr>
      <w:widowControl/>
      <w:autoSpaceDE w:val="0"/>
      <w:autoSpaceDN w:val="0"/>
      <w:adjustRightInd w:val="0"/>
      <w:spacing w:beforeLines="50" w:afterLines="50" w:line="310" w:lineRule="atLeast"/>
      <w:ind w:firstLine="360"/>
      <w:jc w:val="left"/>
    </w:pPr>
    <w:rPr>
      <w:rFonts w:ascii="Arial" w:hAnsi="Arial" w:eastAsia="黑体"/>
      <w:kern w:val="0"/>
      <w:sz w:val="22"/>
      <w:szCs w:val="21"/>
      <w:lang w:val="zh-CN" w:eastAsia="en-US" w:bidi="en-US"/>
    </w:rPr>
  </w:style>
  <w:style w:type="paragraph" w:customStyle="1" w:styleId="493">
    <w:name w:val="默认段落字体 Para Char"/>
    <w:basedOn w:val="1"/>
    <w:qFormat/>
    <w:uiPriority w:val="0"/>
    <w:pPr>
      <w:widowControl/>
      <w:jc w:val="left"/>
    </w:pPr>
    <w:rPr>
      <w:rFonts w:ascii="宋体" w:hAnsi="宋体" w:cs="宋体"/>
      <w:kern w:val="0"/>
      <w:sz w:val="24"/>
      <w:szCs w:val="20"/>
    </w:rPr>
  </w:style>
  <w:style w:type="paragraph" w:customStyle="1" w:styleId="494">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495">
    <w:name w:val="TOC 标题1"/>
    <w:basedOn w:val="3"/>
    <w:next w:val="1"/>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496">
    <w:name w:val="0"/>
    <w:basedOn w:val="1"/>
    <w:qFormat/>
    <w:uiPriority w:val="0"/>
    <w:pPr>
      <w:widowControl/>
      <w:snapToGrid w:val="0"/>
    </w:pPr>
    <w:rPr>
      <w:rFonts w:ascii="Times New Roman" w:hAnsi="Times New Roman"/>
      <w:kern w:val="0"/>
      <w:szCs w:val="20"/>
    </w:rPr>
  </w:style>
  <w:style w:type="paragraph" w:customStyle="1" w:styleId="497">
    <w:name w:val="无间隔1"/>
    <w:qFormat/>
    <w:uiPriority w:val="1"/>
    <w:rPr>
      <w:rFonts w:ascii="Calibri" w:hAnsi="Calibri" w:eastAsia="宋体" w:cs="黑体"/>
      <w:kern w:val="2"/>
      <w:sz w:val="22"/>
      <w:szCs w:val="22"/>
      <w:lang w:val="en-US" w:eastAsia="zh-CN" w:bidi="ar-SA"/>
    </w:rPr>
  </w:style>
  <w:style w:type="paragraph" w:customStyle="1" w:styleId="498">
    <w:name w:val="论文正文"/>
    <w:basedOn w:val="1"/>
    <w:qFormat/>
    <w:uiPriority w:val="0"/>
    <w:pPr>
      <w:spacing w:line="400" w:lineRule="exact"/>
      <w:ind w:firstLine="480" w:firstLineChars="200"/>
    </w:pPr>
    <w:rPr>
      <w:rFonts w:ascii="宋体" w:hAnsi="宋体"/>
      <w:sz w:val="24"/>
    </w:rPr>
  </w:style>
  <w:style w:type="paragraph" w:customStyle="1" w:styleId="499">
    <w:name w:val="李丹江标题"/>
    <w:basedOn w:val="1"/>
    <w:qFormat/>
    <w:uiPriority w:val="0"/>
    <w:rPr>
      <w:rFonts w:ascii="仿宋_GB2312" w:hAnsi="Times New Roman" w:eastAsia="仿宋_GB2312"/>
      <w:b/>
      <w:spacing w:val="-20"/>
      <w:sz w:val="28"/>
      <w:szCs w:val="20"/>
    </w:rPr>
  </w:style>
  <w:style w:type="paragraph" w:customStyle="1" w:styleId="500">
    <w:name w:val="索引 11"/>
    <w:basedOn w:val="1"/>
    <w:next w:val="1"/>
    <w:qFormat/>
    <w:uiPriority w:val="0"/>
    <w:rPr>
      <w:rFonts w:ascii="Times New Roman" w:hAnsi="Times New Roman"/>
      <w:szCs w:val="20"/>
    </w:rPr>
  </w:style>
  <w:style w:type="paragraph" w:customStyle="1" w:styleId="501">
    <w:name w:val="List Paragraph_c1e7b9b5-8707-455c-9e46-74c71a134a74"/>
    <w:basedOn w:val="1"/>
    <w:qFormat/>
    <w:uiPriority w:val="34"/>
    <w:pPr>
      <w:ind w:firstLine="420" w:firstLineChars="200"/>
    </w:pPr>
    <w:rPr>
      <w:rFonts w:ascii="Times New Roman" w:hAnsi="Times New Roman"/>
    </w:rPr>
  </w:style>
  <w:style w:type="paragraph" w:customStyle="1" w:styleId="502">
    <w:name w:val="样式37"/>
    <w:basedOn w:val="1"/>
    <w:qFormat/>
    <w:uiPriority w:val="0"/>
    <w:pPr>
      <w:widowControl/>
      <w:spacing w:line="360" w:lineRule="auto"/>
    </w:pPr>
    <w:rPr>
      <w:rFonts w:ascii="宋体" w:hAnsi="宋体"/>
      <w:spacing w:val="-2"/>
      <w:kern w:val="0"/>
      <w:szCs w:val="21"/>
    </w:rPr>
  </w:style>
  <w:style w:type="paragraph" w:customStyle="1" w:styleId="503">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504">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505">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506">
    <w:name w:val="pa-9"/>
    <w:basedOn w:val="1"/>
    <w:qFormat/>
    <w:uiPriority w:val="0"/>
    <w:pPr>
      <w:spacing w:before="100" w:beforeAutospacing="1" w:after="100" w:afterAutospacing="1"/>
    </w:pPr>
    <w:rPr>
      <w:rFonts w:ascii="宋体" w:hAnsi="宋体" w:cs="宋体"/>
      <w:sz w:val="24"/>
    </w:rPr>
  </w:style>
  <w:style w:type="paragraph" w:customStyle="1" w:styleId="507">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508">
    <w:name w:val="p17"/>
    <w:basedOn w:val="1"/>
    <w:qFormat/>
    <w:uiPriority w:val="0"/>
    <w:pPr>
      <w:widowControl/>
      <w:ind w:right="-85"/>
      <w:jc w:val="left"/>
    </w:pPr>
    <w:rPr>
      <w:rFonts w:ascii="Arial" w:hAnsi="Arial" w:cs="Arial"/>
      <w:b/>
      <w:bCs/>
      <w:color w:val="000000"/>
      <w:kern w:val="0"/>
      <w:sz w:val="20"/>
      <w:szCs w:val="20"/>
    </w:rPr>
  </w:style>
  <w:style w:type="paragraph" w:customStyle="1" w:styleId="509">
    <w:name w:val="Tabellentext"/>
    <w:basedOn w:val="1"/>
    <w:qFormat/>
    <w:uiPriority w:val="0"/>
    <w:pPr>
      <w:widowControl/>
    </w:pPr>
    <w:rPr>
      <w:rFonts w:ascii="Arial" w:hAnsi="Arial" w:eastAsia="Times New Roman"/>
      <w:kern w:val="0"/>
      <w:sz w:val="20"/>
      <w:szCs w:val="20"/>
      <w:lang w:eastAsia="en-US"/>
    </w:rPr>
  </w:style>
  <w:style w:type="paragraph" w:customStyle="1" w:styleId="510">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511">
    <w:name w:val="正文编码"/>
    <w:basedOn w:val="62"/>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paragraph" w:customStyle="1" w:styleId="512">
    <w:name w:val="_Style 44"/>
    <w:basedOn w:val="1"/>
    <w:next w:val="124"/>
    <w:qFormat/>
    <w:uiPriority w:val="34"/>
    <w:pPr>
      <w:ind w:firstLine="420" w:firstLineChars="200"/>
    </w:pPr>
    <w:rPr>
      <w:rFonts w:ascii="Times New Roman" w:hAnsi="Times New Roman"/>
      <w:szCs w:val="20"/>
    </w:rPr>
  </w:style>
  <w:style w:type="paragraph" w:customStyle="1" w:styleId="513">
    <w:name w:val="pa-8"/>
    <w:basedOn w:val="1"/>
    <w:qFormat/>
    <w:uiPriority w:val="0"/>
    <w:pPr>
      <w:widowControl/>
      <w:spacing w:before="150" w:after="150"/>
      <w:jc w:val="left"/>
    </w:pPr>
    <w:rPr>
      <w:rFonts w:ascii="宋体" w:hAnsi="宋体" w:cs="宋体"/>
      <w:kern w:val="0"/>
      <w:sz w:val="24"/>
    </w:rPr>
  </w:style>
  <w:style w:type="paragraph" w:customStyle="1" w:styleId="514">
    <w:name w:val="pa-3"/>
    <w:basedOn w:val="1"/>
    <w:qFormat/>
    <w:uiPriority w:val="0"/>
    <w:pPr>
      <w:spacing w:before="100" w:beforeAutospacing="1" w:after="100" w:afterAutospacing="1"/>
    </w:pPr>
    <w:rPr>
      <w:rFonts w:ascii="宋体" w:hAnsi="宋体" w:cs="宋体"/>
      <w:sz w:val="24"/>
    </w:rPr>
  </w:style>
  <w:style w:type="paragraph" w:customStyle="1" w:styleId="515">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516">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517">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518">
    <w:name w:val="pa-2"/>
    <w:basedOn w:val="1"/>
    <w:qFormat/>
    <w:uiPriority w:val="0"/>
    <w:pPr>
      <w:spacing w:before="100" w:beforeAutospacing="1" w:after="100" w:afterAutospacing="1"/>
    </w:pPr>
    <w:rPr>
      <w:rFonts w:ascii="宋体" w:hAnsi="宋体" w:cs="宋体"/>
      <w:sz w:val="24"/>
    </w:rPr>
  </w:style>
  <w:style w:type="paragraph" w:customStyle="1" w:styleId="519">
    <w:name w:val="_Style 11"/>
    <w:basedOn w:val="1"/>
    <w:qFormat/>
    <w:uiPriority w:val="34"/>
    <w:pPr>
      <w:ind w:firstLine="420" w:firstLineChars="200"/>
    </w:pPr>
    <w:rPr>
      <w:szCs w:val="22"/>
    </w:rPr>
  </w:style>
  <w:style w:type="paragraph" w:customStyle="1" w:styleId="520">
    <w:name w:val="p0"/>
    <w:basedOn w:val="1"/>
    <w:qFormat/>
    <w:uiPriority w:val="0"/>
    <w:pPr>
      <w:widowControl/>
    </w:pPr>
    <w:rPr>
      <w:rFonts w:ascii="Times New Roman" w:hAnsi="Times New Roman"/>
      <w:kern w:val="0"/>
      <w:szCs w:val="21"/>
    </w:rPr>
  </w:style>
  <w:style w:type="character" w:customStyle="1" w:styleId="521">
    <w:name w:val="无"/>
    <w:qFormat/>
    <w:uiPriority w:val="0"/>
  </w:style>
  <w:style w:type="character" w:customStyle="1" w:styleId="522">
    <w:name w:val="Hyperlink.0"/>
    <w:basedOn w:val="521"/>
    <w:qFormat/>
    <w:uiPriority w:val="0"/>
    <w:rPr>
      <w:rFonts w:ascii="仿宋" w:hAnsi="仿宋" w:eastAsia="仿宋" w:cs="仿宋"/>
      <w:sz w:val="24"/>
      <w:szCs w:val="24"/>
      <w:lang w:val="zh-TW" w:eastAsia="zh-TW"/>
    </w:rPr>
  </w:style>
  <w:style w:type="paragraph" w:customStyle="1" w:styleId="523">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u w:color="000000"/>
      <w:lang w:val="en-US" w:eastAsia="zh-CN" w:bidi="ar-SA"/>
    </w:rPr>
  </w:style>
  <w:style w:type="character" w:customStyle="1" w:styleId="524">
    <w:name w:val="未处理的提及1"/>
    <w:basedOn w:val="68"/>
    <w:unhideWhenUsed/>
    <w:qFormat/>
    <w:uiPriority w:val="99"/>
    <w:rPr>
      <w:color w:val="605E5C"/>
      <w:shd w:val="clear" w:color="auto" w:fill="E1DFDD"/>
    </w:rPr>
  </w:style>
  <w:style w:type="paragraph" w:customStyle="1" w:styleId="525">
    <w:name w:val="彩色列表 - 强调文字颜色 11"/>
    <w:basedOn w:val="1"/>
    <w:link w:val="526"/>
    <w:qFormat/>
    <w:uiPriority w:val="34"/>
    <w:pPr>
      <w:ind w:firstLine="420" w:firstLineChars="200"/>
    </w:pPr>
    <w:rPr>
      <w:rFonts w:cs="Calibri"/>
      <w:szCs w:val="21"/>
    </w:rPr>
  </w:style>
  <w:style w:type="character" w:customStyle="1" w:styleId="526">
    <w:name w:val="彩色列表 - 强调文字颜色 1 Char"/>
    <w:link w:val="525"/>
    <w:qFormat/>
    <w:uiPriority w:val="34"/>
    <w:rPr>
      <w:rFonts w:ascii="Calibri" w:hAnsi="Calibri" w:eastAsia="宋体" w:cs="Calibri"/>
      <w:szCs w:val="21"/>
    </w:rPr>
  </w:style>
  <w:style w:type="paragraph" w:customStyle="1" w:styleId="527">
    <w:name w:val="修订21"/>
    <w:hidden/>
    <w:semiHidden/>
    <w:qFormat/>
    <w:uiPriority w:val="99"/>
    <w:rPr>
      <w:rFonts w:ascii="Times New Roman" w:hAnsi="Times New Roman" w:eastAsia="宋体" w:cs="Times New Roman"/>
      <w:kern w:val="2"/>
      <w:sz w:val="21"/>
      <w:szCs w:val="24"/>
      <w:lang w:val="en-US" w:eastAsia="zh-CN" w:bidi="ar-SA"/>
    </w:rPr>
  </w:style>
  <w:style w:type="paragraph" w:customStyle="1" w:styleId="528">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529">
    <w:name w:val="font91"/>
    <w:basedOn w:val="68"/>
    <w:qFormat/>
    <w:uiPriority w:val="0"/>
    <w:rPr>
      <w:rFonts w:hint="eastAsia" w:ascii="方正楷体_GBK" w:hAnsi="方正楷体_GBK" w:eastAsia="方正楷体_GBK" w:cs="方正楷体_GBK"/>
      <w:color w:val="FF0000"/>
      <w:sz w:val="24"/>
      <w:szCs w:val="24"/>
      <w:u w:val="none"/>
    </w:rPr>
  </w:style>
  <w:style w:type="paragraph" w:customStyle="1" w:styleId="530">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31">
    <w:name w:val="修订5"/>
    <w:hidden/>
    <w:semiHidden/>
    <w:qFormat/>
    <w:uiPriority w:val="99"/>
    <w:rPr>
      <w:rFonts w:ascii="Times New Roman" w:hAnsi="Times New Roman" w:eastAsia="宋体" w:cs="Times New Roman"/>
      <w:kern w:val="2"/>
      <w:sz w:val="21"/>
      <w:szCs w:val="24"/>
      <w:lang w:val="en-US" w:eastAsia="zh-CN" w:bidi="ar-SA"/>
    </w:rPr>
  </w:style>
  <w:style w:type="table" w:customStyle="1" w:styleId="532">
    <w:name w:val="网格型1"/>
    <w:basedOn w:val="64"/>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3">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534">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535">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rPr>
  </w:style>
  <w:style w:type="paragraph" w:customStyle="1" w:styleId="53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3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53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3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40">
    <w:name w:val="xl69"/>
    <w:basedOn w:val="1"/>
    <w:qFormat/>
    <w:uiPriority w:val="0"/>
    <w:pPr>
      <w:widowControl/>
      <w:spacing w:before="100" w:beforeAutospacing="1" w:after="100" w:afterAutospacing="1"/>
      <w:jc w:val="center"/>
    </w:pPr>
    <w:rPr>
      <w:rFonts w:ascii="宋体" w:hAnsi="宋体" w:cs="宋体"/>
      <w:kern w:val="0"/>
      <w:sz w:val="24"/>
    </w:rPr>
  </w:style>
  <w:style w:type="character" w:customStyle="1" w:styleId="541">
    <w:name w:val="a正文小四 Char"/>
    <w:link w:val="542"/>
    <w:qFormat/>
    <w:uiPriority w:val="0"/>
    <w:rPr>
      <w:rFonts w:ascii="宋体" w:hAnsi="宋体"/>
      <w:color w:val="000000"/>
      <w:sz w:val="24"/>
      <w:szCs w:val="24"/>
    </w:rPr>
  </w:style>
  <w:style w:type="paragraph" w:customStyle="1" w:styleId="542">
    <w:name w:val="a正文小四"/>
    <w:basedOn w:val="1"/>
    <w:link w:val="541"/>
    <w:qFormat/>
    <w:uiPriority w:val="0"/>
    <w:pPr>
      <w:widowControl/>
      <w:spacing w:line="360" w:lineRule="auto"/>
      <w:ind w:firstLine="480" w:firstLineChars="200"/>
    </w:pPr>
    <w:rPr>
      <w:rFonts w:ascii="宋体" w:hAnsi="宋体" w:eastAsiaTheme="minorEastAsia" w:cstheme="minorBidi"/>
      <w:color w:val="000000"/>
      <w:sz w:val="24"/>
    </w:rPr>
  </w:style>
  <w:style w:type="character" w:customStyle="1" w:styleId="543">
    <w:name w:val="1级标题 Char"/>
    <w:link w:val="544"/>
    <w:qFormat/>
    <w:uiPriority w:val="0"/>
    <w:rPr>
      <w:rFonts w:ascii="黑体" w:hAnsi="黑体" w:eastAsia="黑体"/>
      <w:sz w:val="36"/>
      <w:szCs w:val="36"/>
      <w:lang w:eastAsia="en-US" w:bidi="en-US"/>
    </w:rPr>
  </w:style>
  <w:style w:type="paragraph" w:customStyle="1" w:styleId="544">
    <w:name w:val="1级标题"/>
    <w:basedOn w:val="545"/>
    <w:link w:val="543"/>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545">
    <w:name w:val="列出段落4"/>
    <w:basedOn w:val="1"/>
    <w:qFormat/>
    <w:uiPriority w:val="34"/>
    <w:pPr>
      <w:spacing w:line="360" w:lineRule="auto"/>
      <w:ind w:firstLine="420" w:firstLineChars="200"/>
    </w:pPr>
    <w:rPr>
      <w:kern w:val="0"/>
      <w:sz w:val="20"/>
      <w:szCs w:val="21"/>
    </w:rPr>
  </w:style>
  <w:style w:type="character" w:customStyle="1" w:styleId="546">
    <w:name w:val="标题4-2 Char"/>
    <w:link w:val="547"/>
    <w:semiHidden/>
    <w:qFormat/>
    <w:locked/>
    <w:uiPriority w:val="99"/>
    <w:rPr>
      <w:rFonts w:ascii="微软雅黑" w:hAnsi="微软雅黑" w:eastAsia="微软雅黑" w:cs="微软雅黑"/>
      <w:b/>
      <w:bCs/>
      <w:sz w:val="30"/>
      <w:szCs w:val="32"/>
    </w:rPr>
  </w:style>
  <w:style w:type="paragraph" w:customStyle="1" w:styleId="547">
    <w:name w:val="标题4-2"/>
    <w:basedOn w:val="7"/>
    <w:link w:val="546"/>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548">
    <w:name w:val="标题5-3 Char"/>
    <w:link w:val="549"/>
    <w:qFormat/>
    <w:locked/>
    <w:uiPriority w:val="99"/>
    <w:rPr>
      <w:rFonts w:ascii="宋体" w:hAnsi="宋体"/>
      <w:b/>
      <w:sz w:val="28"/>
      <w:szCs w:val="24"/>
    </w:rPr>
  </w:style>
  <w:style w:type="paragraph" w:customStyle="1" w:styleId="549">
    <w:name w:val="标题5-3"/>
    <w:basedOn w:val="550"/>
    <w:link w:val="548"/>
    <w:qFormat/>
    <w:locked/>
    <w:uiPriority w:val="99"/>
    <w:pPr>
      <w:tabs>
        <w:tab w:val="left" w:pos="2093"/>
        <w:tab w:val="left" w:pos="2513"/>
      </w:tabs>
      <w:ind w:hanging="420"/>
    </w:pPr>
    <w:rPr>
      <w:rFonts w:eastAsiaTheme="minorEastAsia" w:cstheme="minorBidi"/>
    </w:rPr>
  </w:style>
  <w:style w:type="paragraph" w:customStyle="1" w:styleId="550">
    <w:name w:val="标题5-2"/>
    <w:basedOn w:val="551"/>
    <w:link w:val="553"/>
    <w:qFormat/>
    <w:locked/>
    <w:uiPriority w:val="0"/>
    <w:pPr>
      <w:tabs>
        <w:tab w:val="left" w:pos="2513"/>
      </w:tabs>
      <w:ind w:left="420" w:firstLine="0" w:firstLineChars="0"/>
      <w:jc w:val="left"/>
      <w:outlineLvl w:val="4"/>
    </w:pPr>
    <w:rPr>
      <w:b/>
      <w:kern w:val="2"/>
      <w:sz w:val="28"/>
    </w:rPr>
  </w:style>
  <w:style w:type="paragraph" w:customStyle="1" w:styleId="551">
    <w:name w:val="*正文"/>
    <w:basedOn w:val="1"/>
    <w:link w:val="552"/>
    <w:qFormat/>
    <w:locked/>
    <w:uiPriority w:val="0"/>
    <w:pPr>
      <w:spacing w:line="360" w:lineRule="auto"/>
      <w:ind w:firstLine="200" w:firstLineChars="200"/>
    </w:pPr>
    <w:rPr>
      <w:rFonts w:ascii="宋体" w:hAnsi="宋体"/>
      <w:kern w:val="0"/>
      <w:sz w:val="20"/>
    </w:rPr>
  </w:style>
  <w:style w:type="character" w:customStyle="1" w:styleId="552">
    <w:name w:val="*正文 Char"/>
    <w:link w:val="551"/>
    <w:qFormat/>
    <w:locked/>
    <w:uiPriority w:val="0"/>
    <w:rPr>
      <w:rFonts w:ascii="宋体" w:hAnsi="宋体" w:eastAsia="宋体" w:cs="Times New Roman"/>
      <w:kern w:val="0"/>
      <w:sz w:val="20"/>
      <w:szCs w:val="24"/>
    </w:rPr>
  </w:style>
  <w:style w:type="character" w:customStyle="1" w:styleId="553">
    <w:name w:val="标题5-2 Char"/>
    <w:link w:val="550"/>
    <w:qFormat/>
    <w:locked/>
    <w:uiPriority w:val="0"/>
    <w:rPr>
      <w:rFonts w:ascii="宋体" w:hAnsi="宋体" w:eastAsia="宋体" w:cs="Times New Roman"/>
      <w:b/>
      <w:sz w:val="28"/>
      <w:szCs w:val="24"/>
    </w:rPr>
  </w:style>
  <w:style w:type="character" w:customStyle="1" w:styleId="554">
    <w:name w:val="标题5-14 Char"/>
    <w:link w:val="555"/>
    <w:qFormat/>
    <w:locked/>
    <w:uiPriority w:val="99"/>
    <w:rPr>
      <w:b/>
      <w:bCs/>
      <w:sz w:val="28"/>
      <w:szCs w:val="32"/>
    </w:rPr>
  </w:style>
  <w:style w:type="paragraph" w:customStyle="1" w:styleId="555">
    <w:name w:val="标题5-14"/>
    <w:basedOn w:val="556"/>
    <w:link w:val="554"/>
    <w:qFormat/>
    <w:locked/>
    <w:uiPriority w:val="99"/>
    <w:pPr>
      <w:tabs>
        <w:tab w:val="left" w:pos="360"/>
        <w:tab w:val="left" w:pos="432"/>
        <w:tab w:val="left" w:pos="900"/>
        <w:tab w:val="left" w:pos="1008"/>
        <w:tab w:val="left" w:pos="2100"/>
        <w:tab w:val="left" w:pos="2520"/>
        <w:tab w:val="left" w:pos="5901"/>
      </w:tabs>
    </w:pPr>
    <w:rPr>
      <w:rFonts w:asciiTheme="minorHAnsi" w:hAnsiTheme="minorHAnsi"/>
    </w:rPr>
  </w:style>
  <w:style w:type="paragraph" w:customStyle="1" w:styleId="556">
    <w:name w:val="标题5-13"/>
    <w:basedOn w:val="557"/>
    <w:link w:val="563"/>
    <w:qFormat/>
    <w:locked/>
    <w:uiPriority w:val="99"/>
    <w:pPr>
      <w:tabs>
        <w:tab w:val="left" w:pos="360"/>
        <w:tab w:val="left" w:pos="432"/>
        <w:tab w:val="left" w:pos="1008"/>
        <w:tab w:val="left" w:pos="2100"/>
        <w:tab w:val="left" w:pos="2520"/>
        <w:tab w:val="left" w:pos="5901"/>
      </w:tabs>
    </w:pPr>
  </w:style>
  <w:style w:type="paragraph" w:customStyle="1" w:styleId="557">
    <w:name w:val="标题5-12"/>
    <w:basedOn w:val="558"/>
    <w:link w:val="562"/>
    <w:qFormat/>
    <w:locked/>
    <w:uiPriority w:val="99"/>
    <w:pPr>
      <w:tabs>
        <w:tab w:val="left" w:pos="360"/>
        <w:tab w:val="left" w:pos="432"/>
        <w:tab w:val="left" w:pos="1008"/>
        <w:tab w:val="left" w:pos="2100"/>
        <w:tab w:val="left" w:pos="2520"/>
      </w:tabs>
      <w:ind w:left="360"/>
    </w:pPr>
  </w:style>
  <w:style w:type="paragraph" w:customStyle="1" w:styleId="558">
    <w:name w:val="标题5-4"/>
    <w:basedOn w:val="559"/>
    <w:link w:val="561"/>
    <w:qFormat/>
    <w:locked/>
    <w:uiPriority w:val="99"/>
    <w:pPr>
      <w:tabs>
        <w:tab w:val="left" w:pos="360"/>
        <w:tab w:val="left" w:pos="432"/>
        <w:tab w:val="left" w:pos="1008"/>
        <w:tab w:val="left" w:pos="2100"/>
        <w:tab w:val="left" w:pos="2520"/>
      </w:tabs>
      <w:ind w:left="2100" w:hanging="360"/>
    </w:pPr>
  </w:style>
  <w:style w:type="paragraph" w:customStyle="1" w:styleId="559">
    <w:name w:val="标题5-1"/>
    <w:basedOn w:val="456"/>
    <w:link w:val="560"/>
    <w:qFormat/>
    <w:locked/>
    <w:uiPriority w:val="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60">
    <w:name w:val="标题5-1 Char"/>
    <w:link w:val="559"/>
    <w:qFormat/>
    <w:locked/>
    <w:uiPriority w:val="0"/>
    <w:rPr>
      <w:rFonts w:ascii="Times New Roman" w:hAnsi="Times New Roman"/>
      <w:b/>
      <w:bCs/>
      <w:sz w:val="28"/>
      <w:szCs w:val="32"/>
    </w:rPr>
  </w:style>
  <w:style w:type="character" w:customStyle="1" w:styleId="561">
    <w:name w:val="标题5-4 Char"/>
    <w:link w:val="558"/>
    <w:qFormat/>
    <w:locked/>
    <w:uiPriority w:val="99"/>
    <w:rPr>
      <w:rFonts w:ascii="Times New Roman" w:hAnsi="Times New Roman"/>
      <w:b/>
      <w:bCs/>
      <w:sz w:val="28"/>
      <w:szCs w:val="32"/>
    </w:rPr>
  </w:style>
  <w:style w:type="character" w:customStyle="1" w:styleId="562">
    <w:name w:val="标题5-12 Char"/>
    <w:link w:val="557"/>
    <w:qFormat/>
    <w:locked/>
    <w:uiPriority w:val="99"/>
    <w:rPr>
      <w:rFonts w:ascii="Times New Roman" w:hAnsi="Times New Roman"/>
      <w:b/>
      <w:bCs/>
      <w:sz w:val="28"/>
      <w:szCs w:val="32"/>
    </w:rPr>
  </w:style>
  <w:style w:type="character" w:customStyle="1" w:styleId="563">
    <w:name w:val="标题5-13 Char"/>
    <w:link w:val="556"/>
    <w:qFormat/>
    <w:locked/>
    <w:uiPriority w:val="99"/>
    <w:rPr>
      <w:rFonts w:ascii="Times New Roman" w:hAnsi="Times New Roman"/>
      <w:b/>
      <w:bCs/>
      <w:sz w:val="28"/>
      <w:szCs w:val="32"/>
    </w:rPr>
  </w:style>
  <w:style w:type="character" w:customStyle="1" w:styleId="564">
    <w:name w:val="副标题 字符1"/>
    <w:qFormat/>
    <w:uiPriority w:val="11"/>
    <w:rPr>
      <w:b/>
      <w:bCs/>
      <w:kern w:val="28"/>
      <w:sz w:val="32"/>
      <w:szCs w:val="32"/>
    </w:rPr>
  </w:style>
  <w:style w:type="character" w:customStyle="1" w:styleId="565">
    <w:name w:val="三级标题 Char"/>
    <w:qFormat/>
    <w:uiPriority w:val="0"/>
    <w:rPr>
      <w:rFonts w:ascii="黑体" w:hAnsi="黑体" w:eastAsia="黑体"/>
      <w:sz w:val="28"/>
      <w:szCs w:val="28"/>
      <w:lang w:bidi="en-US"/>
    </w:rPr>
  </w:style>
  <w:style w:type="character" w:customStyle="1" w:styleId="566">
    <w:name w:val="突出编号项 Char"/>
    <w:link w:val="567"/>
    <w:qFormat/>
    <w:uiPriority w:val="0"/>
    <w:rPr>
      <w:rFonts w:ascii="宋体" w:hAnsi="宋体"/>
      <w:b/>
      <w:sz w:val="24"/>
      <w:szCs w:val="24"/>
      <w:lang w:eastAsia="en-US" w:bidi="en-US"/>
    </w:rPr>
  </w:style>
  <w:style w:type="paragraph" w:customStyle="1" w:styleId="567">
    <w:name w:val="突出编号项"/>
    <w:basedOn w:val="568"/>
    <w:link w:val="566"/>
    <w:qFormat/>
    <w:uiPriority w:val="0"/>
    <w:pPr>
      <w:tabs>
        <w:tab w:val="left" w:pos="360"/>
        <w:tab w:val="left" w:pos="900"/>
      </w:tabs>
      <w:ind w:firstLine="0" w:firstLineChars="0"/>
    </w:pPr>
    <w:rPr>
      <w:rFonts w:eastAsiaTheme="minorEastAsia" w:cstheme="minorBidi"/>
      <w:b/>
      <w:kern w:val="2"/>
      <w:lang w:val="en-US"/>
    </w:rPr>
  </w:style>
  <w:style w:type="paragraph" w:customStyle="1" w:styleId="568">
    <w:name w:val="内容文本"/>
    <w:basedOn w:val="545"/>
    <w:link w:val="569"/>
    <w:qFormat/>
    <w:uiPriority w:val="0"/>
    <w:pPr>
      <w:ind w:firstLine="200"/>
      <w:contextualSpacing/>
      <w:jc w:val="left"/>
    </w:pPr>
    <w:rPr>
      <w:rFonts w:ascii="宋体" w:hAnsi="宋体"/>
      <w:sz w:val="24"/>
      <w:szCs w:val="24"/>
      <w:lang w:val="zh-CN" w:eastAsia="en-US" w:bidi="en-US"/>
    </w:rPr>
  </w:style>
  <w:style w:type="character" w:customStyle="1" w:styleId="569">
    <w:name w:val="内容文本 Char"/>
    <w:link w:val="568"/>
    <w:qFormat/>
    <w:uiPriority w:val="0"/>
    <w:rPr>
      <w:rFonts w:ascii="宋体" w:hAnsi="宋体" w:eastAsia="宋体" w:cs="Times New Roman"/>
      <w:kern w:val="0"/>
      <w:sz w:val="24"/>
      <w:szCs w:val="24"/>
      <w:lang w:val="zh-CN" w:eastAsia="en-US" w:bidi="en-US"/>
    </w:rPr>
  </w:style>
  <w:style w:type="character" w:customStyle="1" w:styleId="570">
    <w:name w:val="GW-正文 Char"/>
    <w:link w:val="571"/>
    <w:qFormat/>
    <w:locked/>
    <w:uiPriority w:val="0"/>
    <w:rPr>
      <w:rFonts w:ascii="Calibri" w:hAnsi="Calibri" w:eastAsia="仿宋_GB2312"/>
      <w:sz w:val="24"/>
    </w:rPr>
  </w:style>
  <w:style w:type="paragraph" w:customStyle="1" w:styleId="571">
    <w:name w:val="GW-正文"/>
    <w:link w:val="570"/>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572">
    <w:name w:val="可研正文 Char Char"/>
    <w:link w:val="573"/>
    <w:qFormat/>
    <w:locked/>
    <w:uiPriority w:val="99"/>
    <w:rPr>
      <w:rFonts w:ascii="仿宋_GB2312" w:hAnsi="宋体" w:eastAsia="仿宋_GB2312"/>
      <w:bCs/>
      <w:sz w:val="28"/>
      <w:szCs w:val="28"/>
    </w:rPr>
  </w:style>
  <w:style w:type="paragraph" w:customStyle="1" w:styleId="573">
    <w:name w:val="可研正文"/>
    <w:basedOn w:val="1"/>
    <w:link w:val="572"/>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574">
    <w:name w:val="样式 首行缩进:  0 字符 Char"/>
    <w:link w:val="575"/>
    <w:qFormat/>
    <w:locked/>
    <w:uiPriority w:val="0"/>
    <w:rPr>
      <w:rFonts w:ascii="Arial" w:hAnsi="Arial" w:cs="宋体"/>
      <w:sz w:val="24"/>
    </w:rPr>
  </w:style>
  <w:style w:type="paragraph" w:customStyle="1" w:styleId="575">
    <w:name w:val="样式 首行缩进:  0 字符"/>
    <w:basedOn w:val="1"/>
    <w:link w:val="574"/>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576">
    <w:name w:val="标题5-31 Char"/>
    <w:link w:val="577"/>
    <w:qFormat/>
    <w:locked/>
    <w:uiPriority w:val="99"/>
    <w:rPr>
      <w:b/>
      <w:bCs/>
      <w:sz w:val="28"/>
      <w:szCs w:val="32"/>
    </w:rPr>
  </w:style>
  <w:style w:type="paragraph" w:customStyle="1" w:styleId="577">
    <w:name w:val="标题5-31"/>
    <w:basedOn w:val="557"/>
    <w:link w:val="576"/>
    <w:qFormat/>
    <w:locked/>
    <w:uiPriority w:val="99"/>
    <w:pPr>
      <w:ind w:left="2100" w:hanging="420"/>
    </w:pPr>
    <w:rPr>
      <w:rFonts w:asciiTheme="minorHAnsi" w:hAnsiTheme="minorHAnsi"/>
    </w:rPr>
  </w:style>
  <w:style w:type="character" w:customStyle="1" w:styleId="578">
    <w:name w:val="一 Char"/>
    <w:link w:val="579"/>
    <w:qFormat/>
    <w:uiPriority w:val="0"/>
    <w:rPr>
      <w:rFonts w:ascii="黑体" w:hAnsi="黑体" w:eastAsia="黑体"/>
      <w:sz w:val="36"/>
      <w:szCs w:val="36"/>
    </w:rPr>
  </w:style>
  <w:style w:type="paragraph" w:customStyle="1" w:styleId="579">
    <w:name w:val="一"/>
    <w:basedOn w:val="580"/>
    <w:link w:val="578"/>
    <w:qFormat/>
    <w:uiPriority w:val="0"/>
    <w:pPr>
      <w:ind w:left="0" w:firstLine="0"/>
    </w:pPr>
    <w:rPr>
      <w:rFonts w:cstheme="minorBidi"/>
    </w:rPr>
  </w:style>
  <w:style w:type="paragraph" w:customStyle="1" w:styleId="580">
    <w:name w:val="一级标题"/>
    <w:basedOn w:val="545"/>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581">
    <w:name w:val="Table Heading Char"/>
    <w:link w:val="582"/>
    <w:qFormat/>
    <w:locked/>
    <w:uiPriority w:val="0"/>
    <w:rPr>
      <w:rFonts w:ascii="Arial" w:hAnsi="Arial" w:eastAsia="黑体"/>
      <w:sz w:val="18"/>
      <w:szCs w:val="18"/>
    </w:rPr>
  </w:style>
  <w:style w:type="paragraph" w:customStyle="1" w:styleId="582">
    <w:name w:val="Table Heading"/>
    <w:link w:val="581"/>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583">
    <w:name w:val="样式20 Char"/>
    <w:link w:val="584"/>
    <w:qFormat/>
    <w:uiPriority w:val="0"/>
    <w:rPr>
      <w:szCs w:val="24"/>
    </w:rPr>
  </w:style>
  <w:style w:type="paragraph" w:customStyle="1" w:styleId="584">
    <w:name w:val="样式20"/>
    <w:basedOn w:val="1"/>
    <w:link w:val="583"/>
    <w:qFormat/>
    <w:uiPriority w:val="0"/>
    <w:pPr>
      <w:widowControl/>
      <w:spacing w:line="360" w:lineRule="auto"/>
      <w:jc w:val="center"/>
    </w:pPr>
    <w:rPr>
      <w:rFonts w:asciiTheme="minorHAnsi" w:hAnsiTheme="minorHAnsi" w:eastAsiaTheme="minorEastAsia" w:cstheme="minorBidi"/>
    </w:rPr>
  </w:style>
  <w:style w:type="character" w:customStyle="1" w:styleId="585">
    <w:name w:val="4号正文 Char"/>
    <w:link w:val="586"/>
    <w:qFormat/>
    <w:locked/>
    <w:uiPriority w:val="0"/>
    <w:rPr>
      <w:rFonts w:ascii="Arial" w:hAnsi="Arial"/>
      <w:spacing w:val="6"/>
      <w:sz w:val="24"/>
      <w:szCs w:val="28"/>
    </w:rPr>
  </w:style>
  <w:style w:type="paragraph" w:customStyle="1" w:styleId="586">
    <w:name w:val="4号正文"/>
    <w:basedOn w:val="5"/>
    <w:link w:val="585"/>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587">
    <w:name w:val="_正文段落 Char"/>
    <w:link w:val="588"/>
    <w:semiHidden/>
    <w:qFormat/>
    <w:locked/>
    <w:uiPriority w:val="0"/>
    <w:rPr>
      <w:rFonts w:ascii="宋体" w:hAnsi="宋体"/>
      <w:sz w:val="24"/>
      <w:szCs w:val="24"/>
    </w:rPr>
  </w:style>
  <w:style w:type="paragraph" w:customStyle="1" w:styleId="588">
    <w:name w:val="_正文段落"/>
    <w:basedOn w:val="1"/>
    <w:link w:val="587"/>
    <w:semiHidden/>
    <w:qFormat/>
    <w:locked/>
    <w:uiPriority w:val="0"/>
    <w:pPr>
      <w:spacing w:line="360" w:lineRule="auto"/>
      <w:ind w:firstLine="480" w:firstLineChars="200"/>
    </w:pPr>
    <w:rPr>
      <w:rFonts w:ascii="宋体" w:hAnsi="宋体" w:eastAsiaTheme="minorEastAsia" w:cstheme="minorBidi"/>
      <w:sz w:val="24"/>
    </w:rPr>
  </w:style>
  <w:style w:type="character" w:customStyle="1" w:styleId="589">
    <w:name w:val="标题5-32 Char"/>
    <w:link w:val="590"/>
    <w:qFormat/>
    <w:locked/>
    <w:uiPriority w:val="99"/>
    <w:rPr>
      <w:b/>
      <w:bCs/>
      <w:sz w:val="28"/>
      <w:szCs w:val="32"/>
    </w:rPr>
  </w:style>
  <w:style w:type="paragraph" w:customStyle="1" w:styleId="590">
    <w:name w:val="标题5-32"/>
    <w:basedOn w:val="577"/>
    <w:link w:val="589"/>
    <w:qFormat/>
    <w:locked/>
    <w:uiPriority w:val="99"/>
    <w:pPr>
      <w:ind w:left="2100" w:hanging="420"/>
    </w:pPr>
  </w:style>
  <w:style w:type="character" w:customStyle="1" w:styleId="591">
    <w:name w:val="正文（缩进） Char1"/>
    <w:qFormat/>
    <w:locked/>
    <w:uiPriority w:val="0"/>
    <w:rPr>
      <w:rFonts w:hint="default" w:ascii="Times New Roman" w:hAnsi="Times New Roman" w:cs="Times New Roman"/>
      <w:sz w:val="24"/>
      <w:szCs w:val="24"/>
    </w:rPr>
  </w:style>
  <w:style w:type="character" w:customStyle="1" w:styleId="592">
    <w:name w:val="标题5-6 Char"/>
    <w:link w:val="593"/>
    <w:qFormat/>
    <w:locked/>
    <w:uiPriority w:val="99"/>
    <w:rPr>
      <w:b/>
      <w:bCs/>
      <w:sz w:val="28"/>
      <w:szCs w:val="32"/>
    </w:rPr>
  </w:style>
  <w:style w:type="paragraph" w:customStyle="1" w:styleId="593">
    <w:name w:val="标题5-6"/>
    <w:basedOn w:val="594"/>
    <w:link w:val="592"/>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594">
    <w:name w:val="标题5-5"/>
    <w:basedOn w:val="558"/>
    <w:link w:val="595"/>
    <w:qFormat/>
    <w:locked/>
    <w:uiPriority w:val="99"/>
    <w:pPr>
      <w:ind w:hanging="720"/>
    </w:pPr>
  </w:style>
  <w:style w:type="character" w:customStyle="1" w:styleId="595">
    <w:name w:val="标题5-5 Char"/>
    <w:link w:val="594"/>
    <w:qFormat/>
    <w:locked/>
    <w:uiPriority w:val="99"/>
    <w:rPr>
      <w:rFonts w:ascii="Times New Roman" w:hAnsi="Times New Roman"/>
      <w:b/>
      <w:bCs/>
      <w:sz w:val="28"/>
      <w:szCs w:val="32"/>
    </w:rPr>
  </w:style>
  <w:style w:type="character" w:customStyle="1" w:styleId="596">
    <w:name w:val="标题5-25 Char"/>
    <w:link w:val="597"/>
    <w:qFormat/>
    <w:locked/>
    <w:uiPriority w:val="99"/>
    <w:rPr>
      <w:b/>
      <w:bCs/>
      <w:sz w:val="28"/>
      <w:szCs w:val="32"/>
    </w:rPr>
  </w:style>
  <w:style w:type="paragraph" w:customStyle="1" w:styleId="597">
    <w:name w:val="标题5-25"/>
    <w:basedOn w:val="598"/>
    <w:link w:val="596"/>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598">
    <w:name w:val="标题5-22"/>
    <w:basedOn w:val="599"/>
    <w:link w:val="603"/>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599">
    <w:name w:val="标题5-15"/>
    <w:basedOn w:val="600"/>
    <w:link w:val="602"/>
    <w:qFormat/>
    <w:locked/>
    <w:uiPriority w:val="99"/>
    <w:pPr>
      <w:tabs>
        <w:tab w:val="left" w:pos="360"/>
        <w:tab w:val="left" w:pos="432"/>
        <w:tab w:val="left" w:pos="1008"/>
        <w:tab w:val="left" w:pos="2100"/>
        <w:tab w:val="left" w:pos="2520"/>
      </w:tabs>
      <w:ind w:left="0"/>
    </w:pPr>
  </w:style>
  <w:style w:type="paragraph" w:customStyle="1" w:styleId="600">
    <w:name w:val="标题5-7"/>
    <w:basedOn w:val="594"/>
    <w:link w:val="601"/>
    <w:qFormat/>
    <w:locked/>
    <w:uiPriority w:val="99"/>
    <w:pPr>
      <w:ind w:firstLine="400"/>
    </w:pPr>
  </w:style>
  <w:style w:type="character" w:customStyle="1" w:styleId="601">
    <w:name w:val="标题5-7 Char"/>
    <w:link w:val="600"/>
    <w:qFormat/>
    <w:locked/>
    <w:uiPriority w:val="99"/>
    <w:rPr>
      <w:rFonts w:ascii="Times New Roman" w:hAnsi="Times New Roman"/>
      <w:b/>
      <w:bCs/>
      <w:sz w:val="28"/>
      <w:szCs w:val="32"/>
    </w:rPr>
  </w:style>
  <w:style w:type="character" w:customStyle="1" w:styleId="602">
    <w:name w:val="标题5-15 Char"/>
    <w:link w:val="599"/>
    <w:qFormat/>
    <w:locked/>
    <w:uiPriority w:val="99"/>
    <w:rPr>
      <w:rFonts w:ascii="Times New Roman" w:hAnsi="Times New Roman"/>
      <w:b/>
      <w:bCs/>
      <w:sz w:val="28"/>
      <w:szCs w:val="32"/>
    </w:rPr>
  </w:style>
  <w:style w:type="character" w:customStyle="1" w:styleId="603">
    <w:name w:val="标题5-22 Char"/>
    <w:link w:val="598"/>
    <w:qFormat/>
    <w:locked/>
    <w:uiPriority w:val="99"/>
    <w:rPr>
      <w:rFonts w:ascii="Times New Roman" w:hAnsi="Times New Roman"/>
      <w:b/>
      <w:bCs/>
      <w:sz w:val="28"/>
      <w:szCs w:val="32"/>
    </w:rPr>
  </w:style>
  <w:style w:type="character" w:customStyle="1" w:styleId="604">
    <w:name w:val="标题5-16 Char"/>
    <w:link w:val="605"/>
    <w:qFormat/>
    <w:locked/>
    <w:uiPriority w:val="99"/>
    <w:rPr>
      <w:b/>
      <w:bCs/>
      <w:sz w:val="28"/>
      <w:szCs w:val="32"/>
    </w:rPr>
  </w:style>
  <w:style w:type="paragraph" w:customStyle="1" w:styleId="605">
    <w:name w:val="标题5-16"/>
    <w:basedOn w:val="599"/>
    <w:link w:val="604"/>
    <w:qFormat/>
    <w:locked/>
    <w:uiPriority w:val="99"/>
    <w:rPr>
      <w:rFonts w:asciiTheme="minorHAnsi" w:hAnsiTheme="minorHAnsi"/>
    </w:rPr>
  </w:style>
  <w:style w:type="character" w:customStyle="1" w:styleId="606">
    <w:name w:val="c彩页■ Char"/>
    <w:link w:val="607"/>
    <w:qFormat/>
    <w:uiPriority w:val="0"/>
    <w:rPr>
      <w:rFonts w:ascii="等线" w:hAnsi="等线" w:eastAsia="等线"/>
      <w:b/>
      <w:szCs w:val="24"/>
    </w:rPr>
  </w:style>
  <w:style w:type="paragraph" w:customStyle="1" w:styleId="607">
    <w:name w:val="c彩页■"/>
    <w:basedOn w:val="282"/>
    <w:link w:val="606"/>
    <w:qFormat/>
    <w:uiPriority w:val="0"/>
    <w:pPr>
      <w:spacing w:line="360" w:lineRule="auto"/>
      <w:ind w:left="420" w:firstLine="0" w:firstLineChars="0"/>
    </w:pPr>
    <w:rPr>
      <w:rFonts w:ascii="等线" w:hAnsi="等线" w:eastAsia="等线" w:cstheme="minorBidi"/>
      <w:b/>
      <w:szCs w:val="24"/>
    </w:rPr>
  </w:style>
  <w:style w:type="character" w:customStyle="1" w:styleId="608">
    <w:name w:val="默认文本 Char"/>
    <w:link w:val="609"/>
    <w:qFormat/>
    <w:locked/>
    <w:uiPriority w:val="0"/>
    <w:rPr>
      <w:rFonts w:ascii="微软雅黑" w:hAnsi="微软雅黑" w:eastAsia="微软雅黑"/>
      <w:sz w:val="24"/>
      <w:szCs w:val="24"/>
    </w:rPr>
  </w:style>
  <w:style w:type="paragraph" w:customStyle="1" w:styleId="609">
    <w:name w:val="默认文本"/>
    <w:basedOn w:val="1"/>
    <w:link w:val="608"/>
    <w:qFormat/>
    <w:uiPriority w:val="0"/>
    <w:pPr>
      <w:ind w:firstLine="480" w:firstLineChars="200"/>
    </w:pPr>
    <w:rPr>
      <w:rFonts w:ascii="微软雅黑" w:hAnsi="微软雅黑" w:eastAsia="微软雅黑" w:cstheme="minorBidi"/>
      <w:sz w:val="24"/>
    </w:rPr>
  </w:style>
  <w:style w:type="character" w:customStyle="1" w:styleId="610">
    <w:name w:val="文字 Char"/>
    <w:link w:val="611"/>
    <w:qFormat/>
    <w:locked/>
    <w:uiPriority w:val="0"/>
    <w:rPr>
      <w:rFonts w:ascii="楷体_GB2312" w:eastAsia="楷体_GB2312"/>
      <w:sz w:val="28"/>
      <w:lang w:val="zh-CN"/>
    </w:rPr>
  </w:style>
  <w:style w:type="paragraph" w:customStyle="1" w:styleId="611">
    <w:name w:val="文字"/>
    <w:basedOn w:val="1"/>
    <w:link w:val="610"/>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612">
    <w:name w:val="一一 Char"/>
    <w:link w:val="613"/>
    <w:qFormat/>
    <w:uiPriority w:val="0"/>
    <w:rPr>
      <w:rFonts w:ascii="黑体" w:hAnsi="黑体" w:eastAsia="黑体"/>
      <w:sz w:val="36"/>
      <w:szCs w:val="36"/>
    </w:rPr>
  </w:style>
  <w:style w:type="paragraph" w:customStyle="1" w:styleId="613">
    <w:name w:val="一一"/>
    <w:basedOn w:val="580"/>
    <w:link w:val="612"/>
    <w:qFormat/>
    <w:uiPriority w:val="0"/>
    <w:pPr>
      <w:ind w:left="0" w:firstLine="0"/>
    </w:pPr>
    <w:rPr>
      <w:rFonts w:cstheme="minorBidi"/>
    </w:rPr>
  </w:style>
  <w:style w:type="character" w:customStyle="1" w:styleId="614">
    <w:name w:val="规范正文 Char"/>
    <w:link w:val="615"/>
    <w:qFormat/>
    <w:locked/>
    <w:uiPriority w:val="0"/>
    <w:rPr>
      <w:sz w:val="24"/>
    </w:rPr>
  </w:style>
  <w:style w:type="paragraph" w:customStyle="1" w:styleId="615">
    <w:name w:val="规范正文"/>
    <w:basedOn w:val="1"/>
    <w:link w:val="614"/>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616">
    <w:name w:val="二级标题 Char"/>
    <w:link w:val="617"/>
    <w:qFormat/>
    <w:uiPriority w:val="0"/>
    <w:rPr>
      <w:rFonts w:ascii="黑体" w:hAnsi="黑体" w:eastAsia="黑体"/>
      <w:sz w:val="30"/>
      <w:szCs w:val="30"/>
    </w:rPr>
  </w:style>
  <w:style w:type="paragraph" w:customStyle="1" w:styleId="617">
    <w:name w:val="二级标题"/>
    <w:basedOn w:val="545"/>
    <w:link w:val="616"/>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618">
    <w:name w:val="标题4-7 Char"/>
    <w:link w:val="619"/>
    <w:semiHidden/>
    <w:qFormat/>
    <w:locked/>
    <w:uiPriority w:val="99"/>
    <w:rPr>
      <w:rFonts w:ascii="微软雅黑" w:hAnsi="微软雅黑" w:eastAsia="微软雅黑" w:cs="微软雅黑"/>
      <w:b/>
      <w:bCs/>
      <w:sz w:val="28"/>
      <w:szCs w:val="32"/>
    </w:rPr>
  </w:style>
  <w:style w:type="paragraph" w:customStyle="1" w:styleId="619">
    <w:name w:val="标题4-7"/>
    <w:basedOn w:val="620"/>
    <w:link w:val="618"/>
    <w:semiHidden/>
    <w:qFormat/>
    <w:locked/>
    <w:uiPriority w:val="99"/>
    <w:pPr>
      <w:tabs>
        <w:tab w:val="left" w:pos="360"/>
        <w:tab w:val="left" w:pos="432"/>
        <w:tab w:val="left" w:pos="864"/>
        <w:tab w:val="left" w:pos="900"/>
        <w:tab w:val="left" w:pos="1984"/>
        <w:tab w:val="left" w:pos="2340"/>
      </w:tabs>
    </w:pPr>
  </w:style>
  <w:style w:type="paragraph" w:customStyle="1" w:styleId="620">
    <w:name w:val="标题4-6"/>
    <w:basedOn w:val="621"/>
    <w:link w:val="623"/>
    <w:semiHidden/>
    <w:qFormat/>
    <w:locked/>
    <w:uiPriority w:val="99"/>
    <w:pPr>
      <w:tabs>
        <w:tab w:val="left" w:pos="360"/>
        <w:tab w:val="left" w:pos="432"/>
        <w:tab w:val="left" w:pos="864"/>
        <w:tab w:val="left" w:pos="1984"/>
        <w:tab w:val="left" w:pos="2340"/>
      </w:tabs>
    </w:pPr>
  </w:style>
  <w:style w:type="paragraph" w:customStyle="1" w:styleId="621">
    <w:name w:val="标题4-1"/>
    <w:basedOn w:val="7"/>
    <w:link w:val="622"/>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hAnsi="微软雅黑" w:eastAsia="微软雅黑" w:cs="微软雅黑"/>
      <w:bCs/>
      <w:kern w:val="2"/>
      <w:szCs w:val="32"/>
    </w:rPr>
  </w:style>
  <w:style w:type="character" w:customStyle="1" w:styleId="622">
    <w:name w:val="标题4-1 Char"/>
    <w:link w:val="621"/>
    <w:semiHidden/>
    <w:qFormat/>
    <w:locked/>
    <w:uiPriority w:val="99"/>
    <w:rPr>
      <w:rFonts w:ascii="微软雅黑" w:hAnsi="微软雅黑" w:eastAsia="微软雅黑" w:cs="微软雅黑"/>
      <w:b/>
      <w:bCs/>
      <w:sz w:val="28"/>
      <w:szCs w:val="32"/>
    </w:rPr>
  </w:style>
  <w:style w:type="character" w:customStyle="1" w:styleId="623">
    <w:name w:val="标题4-6 Char"/>
    <w:link w:val="620"/>
    <w:semiHidden/>
    <w:qFormat/>
    <w:locked/>
    <w:uiPriority w:val="99"/>
    <w:rPr>
      <w:rFonts w:ascii="微软雅黑" w:hAnsi="微软雅黑" w:eastAsia="微软雅黑" w:cs="微软雅黑"/>
      <w:b/>
      <w:bCs/>
      <w:sz w:val="28"/>
      <w:szCs w:val="32"/>
    </w:rPr>
  </w:style>
  <w:style w:type="character" w:customStyle="1" w:styleId="624">
    <w:name w:val="标题5-17 Char"/>
    <w:link w:val="625"/>
    <w:qFormat/>
    <w:locked/>
    <w:uiPriority w:val="99"/>
    <w:rPr>
      <w:b/>
      <w:bCs/>
      <w:sz w:val="28"/>
      <w:szCs w:val="32"/>
    </w:rPr>
  </w:style>
  <w:style w:type="paragraph" w:customStyle="1" w:styleId="625">
    <w:name w:val="标题5-17"/>
    <w:basedOn w:val="599"/>
    <w:link w:val="624"/>
    <w:qFormat/>
    <w:locked/>
    <w:uiPriority w:val="99"/>
    <w:pPr>
      <w:ind w:left="420" w:hanging="420"/>
    </w:pPr>
    <w:rPr>
      <w:rFonts w:asciiTheme="minorHAnsi" w:hAnsiTheme="minorHAnsi"/>
    </w:rPr>
  </w:style>
  <w:style w:type="character" w:customStyle="1" w:styleId="626">
    <w:name w:val="四级标题 Char"/>
    <w:link w:val="627"/>
    <w:qFormat/>
    <w:locked/>
    <w:uiPriority w:val="0"/>
    <w:rPr>
      <w:rFonts w:ascii="Arial" w:hAnsi="Arial" w:eastAsia="微软雅黑" w:cs="微软雅黑"/>
      <w:b/>
      <w:bCs/>
      <w:sz w:val="28"/>
      <w:szCs w:val="32"/>
    </w:rPr>
  </w:style>
  <w:style w:type="paragraph" w:customStyle="1" w:styleId="627">
    <w:name w:val="四级标题"/>
    <w:basedOn w:val="6"/>
    <w:link w:val="626"/>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628">
    <w:name w:val="标题4-8 Char"/>
    <w:link w:val="629"/>
    <w:semiHidden/>
    <w:qFormat/>
    <w:locked/>
    <w:uiPriority w:val="99"/>
    <w:rPr>
      <w:rFonts w:ascii="微软雅黑" w:hAnsi="微软雅黑" w:eastAsia="微软雅黑" w:cs="微软雅黑"/>
      <w:b/>
      <w:bCs/>
      <w:sz w:val="28"/>
      <w:szCs w:val="32"/>
    </w:rPr>
  </w:style>
  <w:style w:type="paragraph" w:customStyle="1" w:styleId="629">
    <w:name w:val="标题4-8"/>
    <w:basedOn w:val="630"/>
    <w:link w:val="628"/>
    <w:semiHidden/>
    <w:qFormat/>
    <w:locked/>
    <w:uiPriority w:val="99"/>
    <w:pPr>
      <w:tabs>
        <w:tab w:val="left" w:pos="360"/>
        <w:tab w:val="left" w:pos="420"/>
        <w:tab w:val="left" w:pos="432"/>
        <w:tab w:val="left" w:pos="864"/>
        <w:tab w:val="left" w:pos="1984"/>
        <w:tab w:val="left" w:pos="2340"/>
      </w:tabs>
    </w:pPr>
  </w:style>
  <w:style w:type="paragraph" w:customStyle="1" w:styleId="630">
    <w:name w:val="标题4-4"/>
    <w:basedOn w:val="621"/>
    <w:link w:val="631"/>
    <w:semiHidden/>
    <w:qFormat/>
    <w:locked/>
    <w:uiPriority w:val="99"/>
    <w:pPr>
      <w:ind w:left="420" w:hanging="420"/>
    </w:pPr>
  </w:style>
  <w:style w:type="character" w:customStyle="1" w:styleId="631">
    <w:name w:val="标题4-4 Char"/>
    <w:link w:val="630"/>
    <w:semiHidden/>
    <w:qFormat/>
    <w:locked/>
    <w:uiPriority w:val="99"/>
    <w:rPr>
      <w:rFonts w:ascii="微软雅黑" w:hAnsi="微软雅黑" w:eastAsia="微软雅黑" w:cs="微软雅黑"/>
      <w:b/>
      <w:bCs/>
      <w:sz w:val="28"/>
      <w:szCs w:val="32"/>
    </w:rPr>
  </w:style>
  <w:style w:type="character" w:customStyle="1" w:styleId="632">
    <w:name w:val="标题5-29 Char"/>
    <w:link w:val="633"/>
    <w:qFormat/>
    <w:locked/>
    <w:uiPriority w:val="99"/>
    <w:rPr>
      <w:b/>
      <w:bCs/>
      <w:sz w:val="28"/>
      <w:szCs w:val="32"/>
    </w:rPr>
  </w:style>
  <w:style w:type="paragraph" w:customStyle="1" w:styleId="633">
    <w:name w:val="标题5-29"/>
    <w:basedOn w:val="634"/>
    <w:link w:val="632"/>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634">
    <w:name w:val="标题5-28"/>
    <w:basedOn w:val="555"/>
    <w:link w:val="635"/>
    <w:qFormat/>
    <w:locked/>
    <w:uiPriority w:val="99"/>
    <w:pPr>
      <w:ind w:left="0" w:firstLine="0"/>
    </w:pPr>
  </w:style>
  <w:style w:type="character" w:customStyle="1" w:styleId="635">
    <w:name w:val="标题5-28 Char"/>
    <w:link w:val="634"/>
    <w:qFormat/>
    <w:locked/>
    <w:uiPriority w:val="99"/>
    <w:rPr>
      <w:b/>
      <w:bCs/>
      <w:sz w:val="28"/>
      <w:szCs w:val="32"/>
    </w:rPr>
  </w:style>
  <w:style w:type="character" w:customStyle="1" w:styleId="636">
    <w:name w:val="Table Text Char1"/>
    <w:qFormat/>
    <w:locked/>
    <w:uiPriority w:val="0"/>
    <w:rPr>
      <w:rFonts w:hint="default" w:ascii="Times New Roman" w:hAnsi="Times New Roman" w:cs="Times New Roman"/>
      <w:snapToGrid w:val="0"/>
    </w:rPr>
  </w:style>
  <w:style w:type="character" w:customStyle="1" w:styleId="637">
    <w:name w:val="MM Topic 3 Char"/>
    <w:link w:val="638"/>
    <w:semiHidden/>
    <w:qFormat/>
    <w:locked/>
    <w:uiPriority w:val="99"/>
    <w:rPr>
      <w:rFonts w:ascii="微软雅黑" w:hAnsi="微软雅黑" w:eastAsia="微软雅黑" w:cs="微软雅黑"/>
      <w:b/>
      <w:bCs/>
      <w:color w:val="000000"/>
      <w:kern w:val="44"/>
      <w:sz w:val="32"/>
      <w:szCs w:val="32"/>
    </w:rPr>
  </w:style>
  <w:style w:type="paragraph" w:customStyle="1" w:styleId="638">
    <w:name w:val="MM Topic 3"/>
    <w:basedOn w:val="6"/>
    <w:link w:val="637"/>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639">
    <w:name w:val="标题5-30 Char"/>
    <w:link w:val="640"/>
    <w:qFormat/>
    <w:locked/>
    <w:uiPriority w:val="99"/>
    <w:rPr>
      <w:b/>
      <w:bCs/>
      <w:sz w:val="28"/>
      <w:szCs w:val="32"/>
    </w:rPr>
  </w:style>
  <w:style w:type="paragraph" w:customStyle="1" w:styleId="640">
    <w:name w:val="标题5-30"/>
    <w:basedOn w:val="598"/>
    <w:link w:val="639"/>
    <w:qFormat/>
    <w:locked/>
    <w:uiPriority w:val="99"/>
    <w:pPr>
      <w:ind w:left="2526" w:hanging="420"/>
    </w:pPr>
    <w:rPr>
      <w:rFonts w:asciiTheme="minorHAnsi" w:hAnsiTheme="minorHAnsi"/>
    </w:rPr>
  </w:style>
  <w:style w:type="character" w:customStyle="1" w:styleId="641">
    <w:name w:val="正文，段落，小四，22磅行距 Char"/>
    <w:link w:val="642"/>
    <w:qFormat/>
    <w:locked/>
    <w:uiPriority w:val="0"/>
    <w:rPr>
      <w:rFonts w:ascii="Calibri" w:hAnsi="Calibri"/>
      <w:sz w:val="24"/>
      <w:szCs w:val="24"/>
    </w:rPr>
  </w:style>
  <w:style w:type="paragraph" w:customStyle="1" w:styleId="642">
    <w:name w:val="正文，段落，小四，22磅行距"/>
    <w:basedOn w:val="1"/>
    <w:link w:val="641"/>
    <w:qFormat/>
    <w:uiPriority w:val="0"/>
    <w:pPr>
      <w:spacing w:line="440" w:lineRule="exact"/>
      <w:ind w:firstLine="420"/>
    </w:pPr>
    <w:rPr>
      <w:rFonts w:eastAsiaTheme="minorEastAsia" w:cstheme="minorBidi"/>
      <w:sz w:val="24"/>
    </w:rPr>
  </w:style>
  <w:style w:type="character" w:customStyle="1" w:styleId="643">
    <w:name w:val="正文（缩进） Char"/>
    <w:link w:val="644"/>
    <w:qFormat/>
    <w:locked/>
    <w:uiPriority w:val="0"/>
    <w:rPr>
      <w:sz w:val="24"/>
      <w:szCs w:val="24"/>
    </w:rPr>
  </w:style>
  <w:style w:type="paragraph" w:customStyle="1" w:styleId="644">
    <w:name w:val="正文（缩进）"/>
    <w:basedOn w:val="1"/>
    <w:link w:val="643"/>
    <w:qFormat/>
    <w:locked/>
    <w:uiPriority w:val="0"/>
    <w:pPr>
      <w:spacing w:beforeLines="50" w:afterLines="50" w:line="360" w:lineRule="auto"/>
      <w:ind w:firstLine="480" w:firstLineChars="200"/>
    </w:pPr>
    <w:rPr>
      <w:rFonts w:asciiTheme="minorHAnsi" w:hAnsiTheme="minorHAnsi" w:eastAsiaTheme="minorEastAsia" w:cstheme="minorBidi"/>
      <w:sz w:val="24"/>
    </w:rPr>
  </w:style>
  <w:style w:type="character" w:customStyle="1" w:styleId="645">
    <w:name w:val="江西-正文 Char"/>
    <w:link w:val="646"/>
    <w:qFormat/>
    <w:locked/>
    <w:uiPriority w:val="0"/>
    <w:rPr>
      <w:rFonts w:ascii="Calibri" w:hAnsi="Calibri" w:eastAsia="华文中宋"/>
      <w:sz w:val="24"/>
    </w:rPr>
  </w:style>
  <w:style w:type="paragraph" w:customStyle="1" w:styleId="646">
    <w:name w:val="江西-正文"/>
    <w:basedOn w:val="1"/>
    <w:link w:val="645"/>
    <w:qFormat/>
    <w:locked/>
    <w:uiPriority w:val="0"/>
    <w:pPr>
      <w:ind w:firstLine="200" w:firstLineChars="200"/>
    </w:pPr>
    <w:rPr>
      <w:rFonts w:eastAsia="华文中宋" w:cstheme="minorBidi"/>
      <w:sz w:val="24"/>
      <w:szCs w:val="22"/>
    </w:rPr>
  </w:style>
  <w:style w:type="character" w:customStyle="1" w:styleId="647">
    <w:name w:val="标题5-23 Char"/>
    <w:link w:val="648"/>
    <w:qFormat/>
    <w:locked/>
    <w:uiPriority w:val="99"/>
    <w:rPr>
      <w:b/>
      <w:bCs/>
      <w:sz w:val="28"/>
      <w:szCs w:val="32"/>
    </w:rPr>
  </w:style>
  <w:style w:type="paragraph" w:customStyle="1" w:styleId="648">
    <w:name w:val="标题5-23"/>
    <w:basedOn w:val="605"/>
    <w:link w:val="647"/>
    <w:qFormat/>
    <w:locked/>
    <w:uiPriority w:val="99"/>
    <w:pPr>
      <w:ind w:left="846" w:hanging="440"/>
    </w:pPr>
  </w:style>
  <w:style w:type="character" w:customStyle="1" w:styleId="649">
    <w:name w:val="顺序编号1 Char"/>
    <w:link w:val="650"/>
    <w:qFormat/>
    <w:locked/>
    <w:uiPriority w:val="0"/>
    <w:rPr>
      <w:rFonts w:ascii="Calibri" w:hAnsi="Calibri"/>
      <w:szCs w:val="21"/>
    </w:rPr>
  </w:style>
  <w:style w:type="paragraph" w:customStyle="1" w:styleId="650">
    <w:name w:val="顺序编号1"/>
    <w:basedOn w:val="1"/>
    <w:link w:val="649"/>
    <w:qFormat/>
    <w:uiPriority w:val="0"/>
    <w:pPr>
      <w:spacing w:line="360" w:lineRule="auto"/>
      <w:ind w:firstLine="200" w:firstLineChars="200"/>
    </w:pPr>
    <w:rPr>
      <w:rFonts w:eastAsiaTheme="minorEastAsia" w:cstheme="minorBidi"/>
      <w:szCs w:val="21"/>
    </w:rPr>
  </w:style>
  <w:style w:type="character" w:customStyle="1" w:styleId="651">
    <w:name w:val="标题5-33 Char"/>
    <w:link w:val="652"/>
    <w:qFormat/>
    <w:locked/>
    <w:uiPriority w:val="99"/>
    <w:rPr>
      <w:b/>
      <w:bCs/>
      <w:sz w:val="24"/>
      <w:szCs w:val="24"/>
    </w:rPr>
  </w:style>
  <w:style w:type="paragraph" w:customStyle="1" w:styleId="652">
    <w:name w:val="标题5-33"/>
    <w:basedOn w:val="559"/>
    <w:link w:val="651"/>
    <w:qFormat/>
    <w:locked/>
    <w:uiPriority w:val="99"/>
    <w:pPr>
      <w:ind w:left="2100" w:firstLine="420"/>
    </w:pPr>
    <w:rPr>
      <w:rFonts w:asciiTheme="minorHAnsi" w:hAnsiTheme="minorHAnsi"/>
      <w:sz w:val="24"/>
      <w:szCs w:val="24"/>
    </w:rPr>
  </w:style>
  <w:style w:type="character" w:customStyle="1" w:styleId="653">
    <w:name w:val="Default Char Char"/>
    <w:qFormat/>
    <w:uiPriority w:val="0"/>
    <w:rPr>
      <w:rFonts w:ascii="宋体" w:cs="宋体"/>
      <w:color w:val="000000"/>
      <w:sz w:val="24"/>
      <w:szCs w:val="24"/>
    </w:rPr>
  </w:style>
  <w:style w:type="character" w:customStyle="1" w:styleId="654">
    <w:name w:val="标题4-3 Char"/>
    <w:link w:val="655"/>
    <w:semiHidden/>
    <w:qFormat/>
    <w:locked/>
    <w:uiPriority w:val="99"/>
    <w:rPr>
      <w:rFonts w:ascii="微软雅黑" w:hAnsi="微软雅黑" w:eastAsia="微软雅黑" w:cs="微软雅黑"/>
      <w:b/>
      <w:bCs/>
      <w:sz w:val="28"/>
      <w:szCs w:val="32"/>
    </w:rPr>
  </w:style>
  <w:style w:type="paragraph" w:customStyle="1" w:styleId="655">
    <w:name w:val="标题4-3"/>
    <w:basedOn w:val="7"/>
    <w:link w:val="654"/>
    <w:semiHidden/>
    <w:qFormat/>
    <w:locked/>
    <w:uiPriority w:val="99"/>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hAnsi="微软雅黑" w:eastAsia="微软雅黑" w:cs="微软雅黑"/>
      <w:bCs/>
      <w:kern w:val="2"/>
      <w:szCs w:val="32"/>
    </w:rPr>
  </w:style>
  <w:style w:type="character" w:customStyle="1" w:styleId="656">
    <w:name w:val="表格正文 Char"/>
    <w:link w:val="657"/>
    <w:qFormat/>
    <w:locked/>
    <w:uiPriority w:val="0"/>
    <w:rPr>
      <w:rFonts w:ascii="Verdana" w:hAnsi="Verdana"/>
      <w:szCs w:val="28"/>
    </w:rPr>
  </w:style>
  <w:style w:type="paragraph" w:customStyle="1" w:styleId="657">
    <w:name w:val="表格正文"/>
    <w:basedOn w:val="1"/>
    <w:link w:val="656"/>
    <w:qFormat/>
    <w:locked/>
    <w:uiPriority w:val="0"/>
    <w:pPr>
      <w:spacing w:line="360" w:lineRule="auto"/>
      <w:jc w:val="left"/>
    </w:pPr>
    <w:rPr>
      <w:rFonts w:ascii="Verdana" w:hAnsi="Verdana" w:eastAsiaTheme="minorEastAsia" w:cstheme="minorBidi"/>
      <w:szCs w:val="28"/>
    </w:rPr>
  </w:style>
  <w:style w:type="character" w:customStyle="1" w:styleId="658">
    <w:name w:val="标题 字符1"/>
    <w:qFormat/>
    <w:uiPriority w:val="10"/>
    <w:rPr>
      <w:rFonts w:ascii="等线 Light" w:hAnsi="等线 Light" w:eastAsia="等线 Light" w:cs="Times New Roman"/>
      <w:b/>
      <w:bCs/>
      <w:sz w:val="32"/>
      <w:szCs w:val="32"/>
    </w:rPr>
  </w:style>
  <w:style w:type="character" w:customStyle="1" w:styleId="659">
    <w:name w:val="表1 Char"/>
    <w:link w:val="660"/>
    <w:qFormat/>
    <w:uiPriority w:val="0"/>
    <w:rPr>
      <w:rFonts w:eastAsia="黑体"/>
      <w:sz w:val="24"/>
      <w:szCs w:val="28"/>
    </w:rPr>
  </w:style>
  <w:style w:type="paragraph" w:customStyle="1" w:styleId="660">
    <w:name w:val="表1"/>
    <w:basedOn w:val="1"/>
    <w:link w:val="659"/>
    <w:qFormat/>
    <w:uiPriority w:val="0"/>
    <w:pPr>
      <w:spacing w:line="360" w:lineRule="auto"/>
      <w:jc w:val="center"/>
    </w:pPr>
    <w:rPr>
      <w:rFonts w:eastAsia="黑体" w:asciiTheme="minorHAnsi" w:hAnsiTheme="minorHAnsi" w:cstheme="minorBidi"/>
      <w:sz w:val="24"/>
      <w:szCs w:val="28"/>
    </w:rPr>
  </w:style>
  <w:style w:type="character" w:customStyle="1" w:styleId="661">
    <w:name w:val="四 Char"/>
    <w:link w:val="662"/>
    <w:qFormat/>
    <w:uiPriority w:val="0"/>
    <w:rPr>
      <w:rFonts w:ascii="黑体" w:hAnsi="黑体" w:eastAsia="黑体" w:cs="微软雅黑"/>
      <w:sz w:val="24"/>
      <w:szCs w:val="24"/>
    </w:rPr>
  </w:style>
  <w:style w:type="paragraph" w:customStyle="1" w:styleId="662">
    <w:name w:val="四"/>
    <w:basedOn w:val="627"/>
    <w:link w:val="661"/>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663">
    <w:name w:val="3zw"/>
    <w:qFormat/>
    <w:uiPriority w:val="0"/>
  </w:style>
  <w:style w:type="character" w:customStyle="1" w:styleId="664">
    <w:name w:val="乌市-正文 Char Char"/>
    <w:link w:val="665"/>
    <w:qFormat/>
    <w:locked/>
    <w:uiPriority w:val="0"/>
    <w:rPr>
      <w:rFonts w:ascii="Calibri" w:hAnsi="Calibri" w:eastAsia="华文中宋"/>
      <w:sz w:val="24"/>
      <w:szCs w:val="21"/>
    </w:rPr>
  </w:style>
  <w:style w:type="paragraph" w:customStyle="1" w:styleId="665">
    <w:name w:val="乌市-正文"/>
    <w:basedOn w:val="1"/>
    <w:link w:val="664"/>
    <w:qFormat/>
    <w:locked/>
    <w:uiPriority w:val="0"/>
    <w:pPr>
      <w:ind w:firstLine="200" w:firstLineChars="200"/>
    </w:pPr>
    <w:rPr>
      <w:rFonts w:eastAsia="华文中宋" w:cstheme="minorBidi"/>
      <w:sz w:val="24"/>
      <w:szCs w:val="21"/>
    </w:rPr>
  </w:style>
  <w:style w:type="character" w:customStyle="1" w:styleId="666">
    <w:name w:val="hrefstyle"/>
    <w:qFormat/>
    <w:uiPriority w:val="0"/>
  </w:style>
  <w:style w:type="character" w:customStyle="1" w:styleId="667">
    <w:name w:val="标题6 Char"/>
    <w:link w:val="668"/>
    <w:qFormat/>
    <w:uiPriority w:val="0"/>
    <w:rPr>
      <w:rFonts w:eastAsia="黑体"/>
      <w:b/>
      <w:bCs/>
      <w:sz w:val="24"/>
      <w:szCs w:val="28"/>
    </w:rPr>
  </w:style>
  <w:style w:type="paragraph" w:customStyle="1" w:styleId="668">
    <w:name w:val="标题6"/>
    <w:basedOn w:val="9"/>
    <w:next w:val="1"/>
    <w:link w:val="667"/>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669">
    <w:name w:val="表格文本 Char"/>
    <w:link w:val="670"/>
    <w:qFormat/>
    <w:locked/>
    <w:uiPriority w:val="0"/>
    <w:rPr>
      <w:rFonts w:ascii="Arial" w:hAnsi="Arial"/>
      <w:szCs w:val="21"/>
      <w:lang w:eastAsia="en-US" w:bidi="en-US"/>
    </w:rPr>
  </w:style>
  <w:style w:type="paragraph" w:customStyle="1" w:styleId="670">
    <w:name w:val="表格文本"/>
    <w:link w:val="669"/>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671">
    <w:name w:val="4级标题 Char"/>
    <w:link w:val="672"/>
    <w:qFormat/>
    <w:locked/>
    <w:uiPriority w:val="0"/>
    <w:rPr>
      <w:rFonts w:ascii="Arial" w:hAnsi="Arial" w:eastAsia="等线"/>
      <w:b/>
      <w:bCs/>
      <w:sz w:val="24"/>
      <w:szCs w:val="32"/>
    </w:rPr>
  </w:style>
  <w:style w:type="paragraph" w:customStyle="1" w:styleId="672">
    <w:name w:val="4级标题"/>
    <w:basedOn w:val="7"/>
    <w:link w:val="671"/>
    <w:qFormat/>
    <w:locked/>
    <w:uiPriority w:val="0"/>
    <w:pPr>
      <w:keepNext w:val="0"/>
      <w:keepLines w:val="0"/>
      <w:widowControl/>
      <w:tabs>
        <w:tab w:val="left" w:pos="432"/>
        <w:tab w:val="left" w:pos="864"/>
        <w:tab w:val="left" w:pos="1944"/>
      </w:tabs>
      <w:adjustRightInd/>
      <w:spacing w:beforeLines="50" w:line="372" w:lineRule="auto"/>
      <w:ind w:left="864" w:hanging="864"/>
      <w:textAlignment w:val="auto"/>
    </w:pPr>
    <w:rPr>
      <w:rFonts w:eastAsia="等线" w:cstheme="minorBidi"/>
      <w:bCs/>
      <w:kern w:val="2"/>
      <w:sz w:val="24"/>
      <w:szCs w:val="32"/>
    </w:rPr>
  </w:style>
  <w:style w:type="character" w:customStyle="1" w:styleId="673">
    <w:name w:val="MM Topic 1 Char"/>
    <w:link w:val="674"/>
    <w:semiHidden/>
    <w:qFormat/>
    <w:locked/>
    <w:uiPriority w:val="99"/>
    <w:rPr>
      <w:rFonts w:ascii="Book Antiqua" w:hAnsi="Book Antiqua" w:eastAsia="微软雅黑" w:cs="Arial"/>
      <w:b/>
      <w:bCs/>
      <w:sz w:val="32"/>
      <w:szCs w:val="32"/>
    </w:rPr>
  </w:style>
  <w:style w:type="paragraph" w:customStyle="1" w:styleId="674">
    <w:name w:val="MM Topic 1"/>
    <w:basedOn w:val="3"/>
    <w:link w:val="673"/>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675">
    <w:name w:val="3级标题 字符"/>
    <w:link w:val="676"/>
    <w:qFormat/>
    <w:locked/>
    <w:uiPriority w:val="0"/>
    <w:rPr>
      <w:rFonts w:ascii="Arial" w:hAnsi="Arial" w:eastAsia="仿宋"/>
      <w:b/>
      <w:bCs/>
      <w:sz w:val="28"/>
      <w:szCs w:val="28"/>
    </w:rPr>
  </w:style>
  <w:style w:type="paragraph" w:customStyle="1" w:styleId="676">
    <w:name w:val="3级标题"/>
    <w:basedOn w:val="6"/>
    <w:link w:val="675"/>
    <w:qFormat/>
    <w:locked/>
    <w:uiPriority w:val="0"/>
    <w:pPr>
      <w:keepNext w:val="0"/>
      <w:keepLines w:val="0"/>
      <w:widowControl/>
      <w:tabs>
        <w:tab w:val="left" w:pos="432"/>
        <w:tab w:val="left" w:pos="720"/>
      </w:tabs>
      <w:autoSpaceDE/>
      <w:autoSpaceDN/>
      <w:adjustRightInd/>
      <w:spacing w:beforeLines="30" w:after="0" w:line="300" w:lineRule="auto"/>
      <w:ind w:right="100" w:rightChars="100"/>
    </w:pPr>
    <w:rPr>
      <w:rFonts w:ascii="Arial" w:hAnsi="Arial" w:eastAsia="仿宋" w:cstheme="minorBidi"/>
      <w:bCs/>
      <w:kern w:val="2"/>
      <w:sz w:val="28"/>
      <w:szCs w:val="28"/>
      <w:u w:val="none"/>
    </w:rPr>
  </w:style>
  <w:style w:type="character" w:customStyle="1" w:styleId="677">
    <w:name w:val="标题5-24 Char"/>
    <w:link w:val="678"/>
    <w:qFormat/>
    <w:locked/>
    <w:uiPriority w:val="99"/>
    <w:rPr>
      <w:b/>
      <w:bCs/>
      <w:sz w:val="28"/>
      <w:szCs w:val="32"/>
    </w:rPr>
  </w:style>
  <w:style w:type="paragraph" w:customStyle="1" w:styleId="678">
    <w:name w:val="标题5-24"/>
    <w:basedOn w:val="598"/>
    <w:link w:val="677"/>
    <w:qFormat/>
    <w:locked/>
    <w:uiPriority w:val="99"/>
    <w:pPr>
      <w:ind w:left="2526"/>
    </w:pPr>
    <w:rPr>
      <w:rFonts w:asciiTheme="minorHAnsi" w:hAnsiTheme="minorHAnsi"/>
    </w:rPr>
  </w:style>
  <w:style w:type="character" w:customStyle="1" w:styleId="679">
    <w:name w:val="标题6 Char Char"/>
    <w:qFormat/>
    <w:uiPriority w:val="0"/>
    <w:rPr>
      <w:rFonts w:hint="eastAsia" w:ascii="宋体" w:hAnsi="宋体" w:eastAsia="宋体"/>
      <w:kern w:val="2"/>
      <w:sz w:val="24"/>
      <w:szCs w:val="24"/>
      <w:lang w:val="en-US" w:eastAsia="zh-CN" w:bidi="ar-SA"/>
    </w:rPr>
  </w:style>
  <w:style w:type="character" w:customStyle="1" w:styleId="680">
    <w:name w:val="图表批注 Char"/>
    <w:link w:val="681"/>
    <w:qFormat/>
    <w:uiPriority w:val="0"/>
    <w:rPr>
      <w:rFonts w:ascii="宋体" w:hAnsi="宋体"/>
      <w:szCs w:val="24"/>
      <w:lang w:eastAsia="en-US" w:bidi="en-US"/>
    </w:rPr>
  </w:style>
  <w:style w:type="paragraph" w:customStyle="1" w:styleId="681">
    <w:name w:val="图表批注"/>
    <w:basedOn w:val="568"/>
    <w:link w:val="680"/>
    <w:qFormat/>
    <w:uiPriority w:val="0"/>
    <w:pPr>
      <w:ind w:firstLine="0" w:firstLineChars="0"/>
      <w:jc w:val="center"/>
    </w:pPr>
    <w:rPr>
      <w:rFonts w:eastAsiaTheme="minorEastAsia" w:cstheme="minorBidi"/>
      <w:kern w:val="2"/>
      <w:sz w:val="21"/>
      <w:lang w:val="en-US"/>
    </w:rPr>
  </w:style>
  <w:style w:type="character" w:customStyle="1" w:styleId="682">
    <w:name w:val="宇视4 Char"/>
    <w:link w:val="683"/>
    <w:qFormat/>
    <w:locked/>
    <w:uiPriority w:val="0"/>
    <w:rPr>
      <w:rFonts w:ascii="Calibri" w:hAnsi="Calibri" w:eastAsia="微软雅黑" w:cs="微软雅黑"/>
      <w:b/>
      <w:bCs/>
      <w:sz w:val="24"/>
      <w:szCs w:val="24"/>
    </w:rPr>
  </w:style>
  <w:style w:type="paragraph" w:customStyle="1" w:styleId="683">
    <w:name w:val="宇视4"/>
    <w:basedOn w:val="7"/>
    <w:link w:val="682"/>
    <w:qFormat/>
    <w:locked/>
    <w:uiPriority w:val="0"/>
    <w:pPr>
      <w:keepNext w:val="0"/>
      <w:keepLines w:val="0"/>
      <w:widowControl/>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684">
    <w:name w:val="Figure Description Char Char"/>
    <w:link w:val="685"/>
    <w:qFormat/>
    <w:locked/>
    <w:uiPriority w:val="0"/>
    <w:rPr>
      <w:rFonts w:ascii="Arial" w:hAnsi="Arial" w:eastAsia="黑体" w:cs="Arial Narrow"/>
    </w:rPr>
  </w:style>
  <w:style w:type="paragraph" w:customStyle="1" w:styleId="685">
    <w:name w:val="Figure Description"/>
    <w:next w:val="1"/>
    <w:link w:val="684"/>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686">
    <w:name w:val="内容文本 Char Char"/>
    <w:qFormat/>
    <w:uiPriority w:val="0"/>
    <w:rPr>
      <w:rFonts w:ascii="宋体" w:hAnsi="宋体" w:cs="Times New Roman"/>
      <w:sz w:val="24"/>
      <w:szCs w:val="24"/>
      <w:lang w:eastAsia="en-US" w:bidi="en-US"/>
    </w:rPr>
  </w:style>
  <w:style w:type="character" w:customStyle="1" w:styleId="687">
    <w:name w:val="题注(图注) Char1"/>
    <w:qFormat/>
    <w:uiPriority w:val="0"/>
    <w:rPr>
      <w:rFonts w:ascii="Cambria" w:hAnsi="Cambria" w:eastAsia="黑体"/>
      <w:kern w:val="2"/>
      <w:sz w:val="21"/>
      <w:lang w:val="zh-CN" w:eastAsia="zh-CN"/>
    </w:rPr>
  </w:style>
  <w:style w:type="character" w:customStyle="1" w:styleId="688">
    <w:name w:val="my正文 Char"/>
    <w:link w:val="689"/>
    <w:semiHidden/>
    <w:qFormat/>
    <w:locked/>
    <w:uiPriority w:val="0"/>
    <w:rPr>
      <w:sz w:val="24"/>
      <w:szCs w:val="24"/>
    </w:rPr>
  </w:style>
  <w:style w:type="paragraph" w:customStyle="1" w:styleId="689">
    <w:name w:val="my正文"/>
    <w:basedOn w:val="1"/>
    <w:link w:val="688"/>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690">
    <w:name w:val="d编一、 Char"/>
    <w:link w:val="691"/>
    <w:qFormat/>
    <w:uiPriority w:val="0"/>
    <w:rPr>
      <w:rFonts w:ascii="等线" w:hAnsi="等线" w:eastAsia="等线"/>
      <w:b/>
      <w:sz w:val="24"/>
      <w:szCs w:val="24"/>
    </w:rPr>
  </w:style>
  <w:style w:type="paragraph" w:customStyle="1" w:styleId="691">
    <w:name w:val="d编一、"/>
    <w:basedOn w:val="692"/>
    <w:link w:val="690"/>
    <w:qFormat/>
    <w:uiPriority w:val="0"/>
    <w:pPr>
      <w:tabs>
        <w:tab w:val="left" w:pos="567"/>
      </w:tabs>
      <w:ind w:hanging="420"/>
    </w:pPr>
    <w:rPr>
      <w:rFonts w:cstheme="minorBidi"/>
      <w:sz w:val="24"/>
    </w:rPr>
  </w:style>
  <w:style w:type="paragraph" w:customStyle="1" w:styleId="692">
    <w:name w:val="c彩页▲"/>
    <w:basedOn w:val="282"/>
    <w:link w:val="693"/>
    <w:qFormat/>
    <w:uiPriority w:val="0"/>
    <w:pPr>
      <w:spacing w:line="360" w:lineRule="auto"/>
      <w:ind w:left="420" w:firstLine="0" w:firstLineChars="0"/>
    </w:pPr>
    <w:rPr>
      <w:rFonts w:ascii="等线" w:hAnsi="等线" w:eastAsia="等线"/>
      <w:b/>
      <w:szCs w:val="24"/>
    </w:rPr>
  </w:style>
  <w:style w:type="character" w:customStyle="1" w:styleId="693">
    <w:name w:val="c彩页▲ Char"/>
    <w:link w:val="692"/>
    <w:qFormat/>
    <w:uiPriority w:val="0"/>
    <w:rPr>
      <w:rFonts w:ascii="等线" w:hAnsi="等线" w:eastAsia="等线" w:cs="Times New Roman"/>
      <w:b/>
      <w:szCs w:val="24"/>
    </w:rPr>
  </w:style>
  <w:style w:type="character" w:customStyle="1" w:styleId="694">
    <w:name w:val="z-窗体底端 Char"/>
    <w:link w:val="695"/>
    <w:qFormat/>
    <w:uiPriority w:val="0"/>
    <w:rPr>
      <w:rFonts w:ascii="Arial" w:hAnsi="Arial" w:cs="Arial"/>
      <w:vanish/>
      <w:sz w:val="16"/>
      <w:szCs w:val="16"/>
    </w:rPr>
  </w:style>
  <w:style w:type="paragraph" w:customStyle="1" w:styleId="695">
    <w:name w:val="z-窗体底端1"/>
    <w:basedOn w:val="1"/>
    <w:next w:val="1"/>
    <w:link w:val="694"/>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696">
    <w:name w:val="格式正文 Char"/>
    <w:link w:val="697"/>
    <w:qFormat/>
    <w:uiPriority w:val="0"/>
    <w:rPr>
      <w:sz w:val="24"/>
      <w:szCs w:val="28"/>
    </w:rPr>
  </w:style>
  <w:style w:type="paragraph" w:customStyle="1" w:styleId="697">
    <w:name w:val="格式正文"/>
    <w:basedOn w:val="1"/>
    <w:link w:val="696"/>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698">
    <w:name w:val="样式4 Char"/>
    <w:link w:val="699"/>
    <w:qFormat/>
    <w:locked/>
    <w:uiPriority w:val="99"/>
    <w:rPr>
      <w:rFonts w:ascii="宋体" w:hAnsi="宋体"/>
      <w:b/>
      <w:sz w:val="24"/>
      <w:szCs w:val="24"/>
    </w:rPr>
  </w:style>
  <w:style w:type="paragraph" w:customStyle="1" w:styleId="699">
    <w:name w:val="样式4"/>
    <w:basedOn w:val="700"/>
    <w:link w:val="698"/>
    <w:qFormat/>
    <w:locked/>
    <w:uiPriority w:val="99"/>
    <w:pPr>
      <w:tabs>
        <w:tab w:val="left" w:pos="360"/>
        <w:tab w:val="left" w:pos="635"/>
        <w:tab w:val="left" w:pos="2093"/>
        <w:tab w:val="left" w:pos="2513"/>
        <w:tab w:val="left" w:pos="2520"/>
      </w:tabs>
    </w:pPr>
    <w:rPr>
      <w:sz w:val="24"/>
    </w:rPr>
  </w:style>
  <w:style w:type="paragraph" w:customStyle="1" w:styleId="700">
    <w:name w:val="标题5-19"/>
    <w:basedOn w:val="549"/>
    <w:link w:val="701"/>
    <w:qFormat/>
    <w:locked/>
    <w:uiPriority w:val="99"/>
    <w:pPr>
      <w:tabs>
        <w:tab w:val="left" w:pos="635"/>
      </w:tabs>
      <w:ind w:left="635" w:hanging="425"/>
    </w:pPr>
  </w:style>
  <w:style w:type="character" w:customStyle="1" w:styleId="701">
    <w:name w:val="标题5-19 Char"/>
    <w:link w:val="700"/>
    <w:qFormat/>
    <w:locked/>
    <w:uiPriority w:val="99"/>
    <w:rPr>
      <w:rFonts w:ascii="宋体" w:hAnsi="宋体"/>
      <w:b/>
      <w:sz w:val="28"/>
      <w:szCs w:val="24"/>
    </w:rPr>
  </w:style>
  <w:style w:type="character" w:customStyle="1" w:styleId="702">
    <w:name w:val="标题5 Char"/>
    <w:qFormat/>
    <w:locked/>
    <w:uiPriority w:val="0"/>
    <w:rPr>
      <w:b/>
      <w:bCs/>
      <w:kern w:val="2"/>
      <w:sz w:val="24"/>
      <w:szCs w:val="32"/>
    </w:rPr>
  </w:style>
  <w:style w:type="character" w:customStyle="1" w:styleId="703">
    <w:name w:val="样式5 Char"/>
    <w:link w:val="704"/>
    <w:qFormat/>
    <w:uiPriority w:val="0"/>
    <w:rPr>
      <w:rFonts w:ascii="宋体" w:hAnsi="宋体"/>
      <w:sz w:val="24"/>
      <w:szCs w:val="24"/>
      <w:lang w:eastAsia="en-US" w:bidi="en-US"/>
    </w:rPr>
  </w:style>
  <w:style w:type="paragraph" w:customStyle="1" w:styleId="704">
    <w:name w:val="样式5"/>
    <w:basedOn w:val="545"/>
    <w:link w:val="703"/>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705">
    <w:name w:val="标题5-26 Char"/>
    <w:link w:val="706"/>
    <w:qFormat/>
    <w:locked/>
    <w:uiPriority w:val="99"/>
    <w:rPr>
      <w:b/>
      <w:bCs/>
      <w:sz w:val="28"/>
      <w:szCs w:val="32"/>
    </w:rPr>
  </w:style>
  <w:style w:type="paragraph" w:customStyle="1" w:styleId="706">
    <w:name w:val="标题5-26"/>
    <w:basedOn w:val="593"/>
    <w:link w:val="705"/>
    <w:qFormat/>
    <w:locked/>
    <w:uiPriority w:val="99"/>
    <w:pPr>
      <w:tabs>
        <w:tab w:val="left" w:pos="1134"/>
      </w:tabs>
    </w:pPr>
  </w:style>
  <w:style w:type="character" w:customStyle="1" w:styleId="707">
    <w:name w:val="标准正文 Char"/>
    <w:link w:val="708"/>
    <w:qFormat/>
    <w:locked/>
    <w:uiPriority w:val="0"/>
    <w:rPr>
      <w:sz w:val="24"/>
    </w:rPr>
  </w:style>
  <w:style w:type="paragraph" w:customStyle="1" w:styleId="708">
    <w:name w:val="标准正文"/>
    <w:basedOn w:val="1"/>
    <w:link w:val="707"/>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709">
    <w:name w:val="标题3 Char"/>
    <w:link w:val="710"/>
    <w:qFormat/>
    <w:uiPriority w:val="0"/>
    <w:rPr>
      <w:sz w:val="28"/>
      <w:szCs w:val="28"/>
      <w:lang w:val="zh-CN"/>
    </w:rPr>
  </w:style>
  <w:style w:type="paragraph" w:customStyle="1" w:styleId="710">
    <w:name w:val="标题3"/>
    <w:basedOn w:val="1"/>
    <w:link w:val="709"/>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711">
    <w:name w:val="样式12 Char"/>
    <w:link w:val="712"/>
    <w:qFormat/>
    <w:locked/>
    <w:uiPriority w:val="0"/>
    <w:rPr>
      <w:rFonts w:ascii="宋体" w:hAnsi="宋体"/>
      <w:sz w:val="24"/>
      <w:szCs w:val="28"/>
    </w:rPr>
  </w:style>
  <w:style w:type="paragraph" w:customStyle="1" w:styleId="712">
    <w:name w:val="样式12"/>
    <w:basedOn w:val="282"/>
    <w:link w:val="711"/>
    <w:qFormat/>
    <w:locked/>
    <w:uiPriority w:val="0"/>
    <w:pPr>
      <w:spacing w:before="151" w:line="360" w:lineRule="auto"/>
      <w:ind w:firstLine="480"/>
    </w:pPr>
    <w:rPr>
      <w:rFonts w:ascii="宋体" w:hAnsi="宋体" w:eastAsiaTheme="minorEastAsia" w:cstheme="minorBidi"/>
      <w:sz w:val="24"/>
      <w:szCs w:val="28"/>
    </w:rPr>
  </w:style>
  <w:style w:type="character" w:customStyle="1" w:styleId="713">
    <w:name w:val="正文(首行缩进) Char"/>
    <w:link w:val="714"/>
    <w:qFormat/>
    <w:uiPriority w:val="0"/>
    <w:rPr>
      <w:szCs w:val="21"/>
    </w:rPr>
  </w:style>
  <w:style w:type="paragraph" w:customStyle="1" w:styleId="714">
    <w:name w:val="正文(首行缩进)"/>
    <w:basedOn w:val="1"/>
    <w:link w:val="713"/>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715">
    <w:name w:val="MM Title Char"/>
    <w:link w:val="716"/>
    <w:semiHidden/>
    <w:qFormat/>
    <w:locked/>
    <w:uiPriority w:val="0"/>
    <w:rPr>
      <w:rFonts w:ascii="Cambria" w:hAnsi="Cambria"/>
      <w:b/>
      <w:bCs/>
      <w:sz w:val="32"/>
      <w:szCs w:val="32"/>
    </w:rPr>
  </w:style>
  <w:style w:type="paragraph" w:customStyle="1" w:styleId="716">
    <w:name w:val="MM Title"/>
    <w:basedOn w:val="60"/>
    <w:link w:val="715"/>
    <w:semiHidden/>
    <w:qFormat/>
    <w:locked/>
    <w:uiPriority w:val="0"/>
    <w:pPr>
      <w:widowControl/>
      <w:spacing w:before="240" w:after="60" w:line="360" w:lineRule="auto"/>
      <w:ind w:firstLine="200" w:firstLineChars="200"/>
      <w:contextualSpacing/>
    </w:pPr>
    <w:rPr>
      <w:rFonts w:ascii="Cambria" w:hAnsi="Cambria" w:eastAsiaTheme="minorEastAsia" w:cstheme="minorBidi"/>
      <w:bCs/>
      <w:szCs w:val="32"/>
    </w:rPr>
  </w:style>
  <w:style w:type="character" w:customStyle="1" w:styleId="717">
    <w:name w:val="html_txt1"/>
    <w:qFormat/>
    <w:uiPriority w:val="0"/>
    <w:rPr>
      <w:color w:val="000000"/>
    </w:rPr>
  </w:style>
  <w:style w:type="character" w:customStyle="1" w:styleId="718">
    <w:name w:val="标题5-27 Char"/>
    <w:link w:val="719"/>
    <w:qFormat/>
    <w:locked/>
    <w:uiPriority w:val="99"/>
    <w:rPr>
      <w:rFonts w:ascii="宋体" w:hAnsi="宋体"/>
      <w:b/>
      <w:sz w:val="28"/>
      <w:szCs w:val="24"/>
    </w:rPr>
  </w:style>
  <w:style w:type="paragraph" w:customStyle="1" w:styleId="719">
    <w:name w:val="标题5-27"/>
    <w:basedOn w:val="720"/>
    <w:link w:val="718"/>
    <w:qFormat/>
    <w:locked/>
    <w:uiPriority w:val="99"/>
    <w:pPr>
      <w:tabs>
        <w:tab w:val="left" w:pos="360"/>
        <w:tab w:val="left" w:pos="425"/>
        <w:tab w:val="left" w:pos="635"/>
        <w:tab w:val="left" w:pos="2093"/>
        <w:tab w:val="left" w:pos="2513"/>
        <w:tab w:val="left" w:pos="2520"/>
      </w:tabs>
      <w:ind w:left="0" w:firstLine="400"/>
    </w:pPr>
  </w:style>
  <w:style w:type="paragraph" w:customStyle="1" w:styleId="720">
    <w:name w:val="标题5-21"/>
    <w:basedOn w:val="700"/>
    <w:link w:val="721"/>
    <w:qFormat/>
    <w:locked/>
    <w:uiPriority w:val="99"/>
    <w:pPr>
      <w:tabs>
        <w:tab w:val="left" w:pos="360"/>
        <w:tab w:val="left" w:pos="425"/>
      </w:tabs>
    </w:pPr>
  </w:style>
  <w:style w:type="character" w:customStyle="1" w:styleId="721">
    <w:name w:val="标题5-21 Char"/>
    <w:link w:val="720"/>
    <w:qFormat/>
    <w:locked/>
    <w:uiPriority w:val="99"/>
    <w:rPr>
      <w:rFonts w:ascii="宋体" w:hAnsi="宋体"/>
      <w:b/>
      <w:sz w:val="28"/>
      <w:szCs w:val="24"/>
    </w:rPr>
  </w:style>
  <w:style w:type="character" w:customStyle="1" w:styleId="722">
    <w:name w:val="明显参考2"/>
    <w:qFormat/>
    <w:uiPriority w:val="32"/>
    <w:rPr>
      <w:b/>
      <w:bCs/>
      <w:smallCaps/>
      <w:color w:val="C0504D"/>
      <w:spacing w:val="5"/>
      <w:u w:val="single"/>
    </w:rPr>
  </w:style>
  <w:style w:type="character" w:customStyle="1" w:styleId="723">
    <w:name w:val="宇视1 Char"/>
    <w:link w:val="724"/>
    <w:qFormat/>
    <w:locked/>
    <w:uiPriority w:val="99"/>
    <w:rPr>
      <w:rFonts w:ascii="Arial" w:hAnsi="Arial" w:eastAsia="微软雅黑" w:cs="微软雅黑"/>
      <w:b/>
      <w:bCs/>
      <w:kern w:val="44"/>
      <w:sz w:val="32"/>
      <w:szCs w:val="24"/>
    </w:rPr>
  </w:style>
  <w:style w:type="paragraph" w:customStyle="1" w:styleId="724">
    <w:name w:val="宇视1"/>
    <w:basedOn w:val="4"/>
    <w:link w:val="723"/>
    <w:qFormat/>
    <w:locked/>
    <w:uiPriority w:val="99"/>
    <w:pPr>
      <w:keepNext w:val="0"/>
      <w:keepLines w:val="0"/>
      <w:widowControl/>
      <w:tabs>
        <w:tab w:val="left" w:pos="432"/>
        <w:tab w:val="left" w:pos="576"/>
      </w:tabs>
      <w:autoSpaceDE/>
      <w:autoSpaceDN/>
      <w:adjustRightInd/>
      <w:spacing w:beforeLines="200" w:line="360" w:lineRule="auto"/>
      <w:ind w:left="900"/>
      <w:jc w:val="left"/>
      <w:outlineLvl w:val="0"/>
    </w:pPr>
    <w:rPr>
      <w:rFonts w:eastAsia="微软雅黑" w:cs="微软雅黑"/>
      <w:bCs/>
      <w:kern w:val="44"/>
      <w:sz w:val="32"/>
      <w:szCs w:val="24"/>
    </w:rPr>
  </w:style>
  <w:style w:type="character" w:customStyle="1" w:styleId="725">
    <w:name w:val="标题5-9 Char"/>
    <w:link w:val="726"/>
    <w:qFormat/>
    <w:locked/>
    <w:uiPriority w:val="99"/>
    <w:rPr>
      <w:b/>
      <w:bCs/>
      <w:sz w:val="28"/>
      <w:szCs w:val="32"/>
    </w:rPr>
  </w:style>
  <w:style w:type="paragraph" w:customStyle="1" w:styleId="726">
    <w:name w:val="标题5-9"/>
    <w:basedOn w:val="727"/>
    <w:link w:val="725"/>
    <w:qFormat/>
    <w:locked/>
    <w:uiPriority w:val="99"/>
    <w:pPr>
      <w:tabs>
        <w:tab w:val="left" w:pos="360"/>
        <w:tab w:val="left" w:pos="420"/>
        <w:tab w:val="left" w:pos="432"/>
        <w:tab w:val="left" w:pos="1008"/>
        <w:tab w:val="left" w:pos="2100"/>
        <w:tab w:val="left" w:pos="2520"/>
      </w:tabs>
      <w:ind w:left="0" w:firstLine="400"/>
    </w:pPr>
  </w:style>
  <w:style w:type="paragraph" w:customStyle="1" w:styleId="727">
    <w:name w:val="标题5-8"/>
    <w:basedOn w:val="593"/>
    <w:link w:val="728"/>
    <w:qFormat/>
    <w:locked/>
    <w:uiPriority w:val="99"/>
    <w:pPr>
      <w:tabs>
        <w:tab w:val="left" w:pos="420"/>
        <w:tab w:val="clear" w:pos="432"/>
      </w:tabs>
      <w:ind w:left="420"/>
    </w:pPr>
  </w:style>
  <w:style w:type="character" w:customStyle="1" w:styleId="728">
    <w:name w:val="标题5-8 Char"/>
    <w:link w:val="727"/>
    <w:qFormat/>
    <w:locked/>
    <w:uiPriority w:val="99"/>
    <w:rPr>
      <w:b/>
      <w:bCs/>
      <w:sz w:val="28"/>
      <w:szCs w:val="32"/>
    </w:rPr>
  </w:style>
  <w:style w:type="character" w:customStyle="1" w:styleId="729">
    <w:name w:val="标题1 Char"/>
    <w:link w:val="730"/>
    <w:qFormat/>
    <w:uiPriority w:val="0"/>
    <w:rPr>
      <w:b/>
      <w:sz w:val="32"/>
      <w:szCs w:val="32"/>
    </w:rPr>
  </w:style>
  <w:style w:type="paragraph" w:customStyle="1" w:styleId="730">
    <w:name w:val="标题1"/>
    <w:basedOn w:val="1"/>
    <w:link w:val="729"/>
    <w:qFormat/>
    <w:uiPriority w:val="0"/>
    <w:pPr>
      <w:spacing w:beforeLines="50" w:afterLines="50" w:line="360" w:lineRule="auto"/>
      <w:outlineLvl w:val="0"/>
    </w:pPr>
    <w:rPr>
      <w:rFonts w:asciiTheme="minorHAnsi" w:hAnsiTheme="minorHAnsi" w:eastAsiaTheme="minorEastAsia" w:cstheme="minorBidi"/>
      <w:b/>
      <w:sz w:val="32"/>
      <w:szCs w:val="32"/>
    </w:rPr>
  </w:style>
  <w:style w:type="character" w:customStyle="1" w:styleId="731">
    <w:name w:val="标题2 Char"/>
    <w:link w:val="732"/>
    <w:qFormat/>
    <w:uiPriority w:val="0"/>
    <w:rPr>
      <w:rFonts w:hAnsi="宋体"/>
      <w:b/>
      <w:sz w:val="30"/>
      <w:szCs w:val="30"/>
      <w:lang w:val="zh-CN"/>
    </w:rPr>
  </w:style>
  <w:style w:type="paragraph" w:customStyle="1" w:styleId="732">
    <w:name w:val="标题2"/>
    <w:basedOn w:val="1"/>
    <w:link w:val="731"/>
    <w:qFormat/>
    <w:uiPriority w:val="0"/>
    <w:p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733">
    <w:name w:val="标题5-18 Char"/>
    <w:link w:val="734"/>
    <w:qFormat/>
    <w:locked/>
    <w:uiPriority w:val="99"/>
    <w:rPr>
      <w:b/>
      <w:bCs/>
      <w:sz w:val="28"/>
      <w:szCs w:val="32"/>
    </w:rPr>
  </w:style>
  <w:style w:type="paragraph" w:customStyle="1" w:styleId="734">
    <w:name w:val="标题5-18"/>
    <w:basedOn w:val="599"/>
    <w:link w:val="733"/>
    <w:qFormat/>
    <w:locked/>
    <w:uiPriority w:val="99"/>
    <w:pPr>
      <w:ind w:firstLine="288"/>
    </w:pPr>
    <w:rPr>
      <w:rFonts w:asciiTheme="minorHAnsi" w:hAnsiTheme="minorHAnsi"/>
    </w:rPr>
  </w:style>
  <w:style w:type="character" w:customStyle="1" w:styleId="735">
    <w:name w:val="图片格式 Char"/>
    <w:link w:val="736"/>
    <w:qFormat/>
    <w:uiPriority w:val="0"/>
    <w:rPr>
      <w:rFonts w:ascii="宋体" w:hAnsi="宋体"/>
      <w:sz w:val="24"/>
      <w:szCs w:val="24"/>
      <w:lang w:val="zh-CN" w:eastAsia="en-US" w:bidi="en-US"/>
    </w:rPr>
  </w:style>
  <w:style w:type="paragraph" w:customStyle="1" w:styleId="736">
    <w:name w:val="图片格式"/>
    <w:basedOn w:val="568"/>
    <w:link w:val="735"/>
    <w:qFormat/>
    <w:uiPriority w:val="0"/>
    <w:pPr>
      <w:ind w:firstLine="0" w:firstLineChars="0"/>
      <w:jc w:val="center"/>
    </w:pPr>
    <w:rPr>
      <w:rFonts w:eastAsiaTheme="minorEastAsia" w:cstheme="minorBidi"/>
      <w:kern w:val="2"/>
    </w:rPr>
  </w:style>
  <w:style w:type="character" w:customStyle="1" w:styleId="737">
    <w:name w:val="正文内容格式 Char"/>
    <w:link w:val="738"/>
    <w:qFormat/>
    <w:locked/>
    <w:uiPriority w:val="0"/>
    <w:rPr>
      <w:color w:val="000000"/>
      <w:sz w:val="24"/>
    </w:rPr>
  </w:style>
  <w:style w:type="paragraph" w:customStyle="1" w:styleId="738">
    <w:name w:val="正文内容格式"/>
    <w:basedOn w:val="1"/>
    <w:link w:val="737"/>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739">
    <w:name w:val="11-正文 Char"/>
    <w:link w:val="740"/>
    <w:semiHidden/>
    <w:qFormat/>
    <w:locked/>
    <w:uiPriority w:val="0"/>
    <w:rPr>
      <w:rFonts w:ascii="宋体" w:hAnsi="宋体"/>
      <w:lang w:bidi="he-IL"/>
    </w:rPr>
  </w:style>
  <w:style w:type="paragraph" w:customStyle="1" w:styleId="740">
    <w:name w:val="11-正文"/>
    <w:basedOn w:val="1"/>
    <w:link w:val="739"/>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741">
    <w:name w:val="投标文件 正文首行缩进 Char"/>
    <w:link w:val="742"/>
    <w:qFormat/>
    <w:uiPriority w:val="0"/>
    <w:rPr>
      <w:szCs w:val="24"/>
    </w:rPr>
  </w:style>
  <w:style w:type="paragraph" w:customStyle="1" w:styleId="742">
    <w:name w:val="投标文件 正文首行缩进"/>
    <w:basedOn w:val="63"/>
    <w:link w:val="741"/>
    <w:qFormat/>
    <w:uiPriority w:val="0"/>
    <w:pPr>
      <w:spacing w:after="220" w:line="360" w:lineRule="auto"/>
      <w:ind w:left="0" w:leftChars="0" w:firstLine="200"/>
    </w:pPr>
    <w:rPr>
      <w:rFonts w:asciiTheme="minorHAnsi" w:hAnsiTheme="minorHAnsi" w:eastAsiaTheme="minorEastAsia" w:cstheme="minorBidi"/>
      <w:sz w:val="21"/>
      <w:szCs w:val="24"/>
    </w:rPr>
  </w:style>
  <w:style w:type="character" w:customStyle="1" w:styleId="743">
    <w:name w:val="c彩页● Char"/>
    <w:link w:val="744"/>
    <w:qFormat/>
    <w:uiPriority w:val="0"/>
    <w:rPr>
      <w:rFonts w:ascii="等线" w:hAnsi="等线" w:eastAsia="等线"/>
      <w:szCs w:val="24"/>
    </w:rPr>
  </w:style>
  <w:style w:type="paragraph" w:customStyle="1" w:styleId="744">
    <w:name w:val="c彩页●"/>
    <w:basedOn w:val="282"/>
    <w:link w:val="743"/>
    <w:qFormat/>
    <w:uiPriority w:val="0"/>
    <w:pPr>
      <w:spacing w:line="360" w:lineRule="auto"/>
      <w:ind w:left="709" w:hanging="278" w:firstLineChars="0"/>
    </w:pPr>
    <w:rPr>
      <w:rFonts w:ascii="等线" w:hAnsi="等线" w:eastAsia="等线" w:cstheme="minorBidi"/>
      <w:szCs w:val="24"/>
    </w:rPr>
  </w:style>
  <w:style w:type="character" w:customStyle="1" w:styleId="745">
    <w:name w:val="样式 正文缩进 + 首行缩进:  2 字符 Char"/>
    <w:link w:val="746"/>
    <w:qFormat/>
    <w:locked/>
    <w:uiPriority w:val="0"/>
    <w:rPr>
      <w:rFonts w:ascii="宋体" w:hAnsi="宋体"/>
      <w:bCs/>
      <w:sz w:val="24"/>
    </w:rPr>
  </w:style>
  <w:style w:type="paragraph" w:customStyle="1" w:styleId="746">
    <w:name w:val="样式 正文缩进 + 首行缩进:  2 字符"/>
    <w:basedOn w:val="5"/>
    <w:link w:val="745"/>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747">
    <w:name w:val="d编(1) Char"/>
    <w:link w:val="748"/>
    <w:qFormat/>
    <w:uiPriority w:val="0"/>
    <w:rPr>
      <w:rFonts w:ascii="等线" w:hAnsi="等线" w:eastAsia="等线"/>
      <w:b/>
      <w:sz w:val="24"/>
      <w:szCs w:val="24"/>
    </w:rPr>
  </w:style>
  <w:style w:type="paragraph" w:customStyle="1" w:styleId="748">
    <w:name w:val="d编(1)"/>
    <w:link w:val="747"/>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749">
    <w:name w:val="标题5-10 Char"/>
    <w:link w:val="750"/>
    <w:qFormat/>
    <w:locked/>
    <w:uiPriority w:val="99"/>
    <w:rPr>
      <w:b/>
      <w:bCs/>
      <w:sz w:val="28"/>
      <w:szCs w:val="32"/>
    </w:rPr>
  </w:style>
  <w:style w:type="paragraph" w:customStyle="1" w:styleId="750">
    <w:name w:val="标题5-10"/>
    <w:basedOn w:val="726"/>
    <w:link w:val="749"/>
    <w:qFormat/>
    <w:locked/>
    <w:uiPriority w:val="99"/>
    <w:pPr>
      <w:tabs>
        <w:tab w:val="left" w:pos="833"/>
        <w:tab w:val="left" w:pos="900"/>
      </w:tabs>
      <w:ind w:left="900" w:hanging="900"/>
    </w:pPr>
  </w:style>
  <w:style w:type="character" w:customStyle="1" w:styleId="751">
    <w:name w:val="info4"/>
    <w:qFormat/>
    <w:uiPriority w:val="0"/>
  </w:style>
  <w:style w:type="character" w:customStyle="1" w:styleId="752">
    <w:name w:val="A6 Char"/>
    <w:link w:val="753"/>
    <w:qFormat/>
    <w:locked/>
    <w:uiPriority w:val="0"/>
    <w:rPr>
      <w:sz w:val="24"/>
      <w:szCs w:val="24"/>
    </w:rPr>
  </w:style>
  <w:style w:type="paragraph" w:customStyle="1" w:styleId="753">
    <w:name w:val="A6"/>
    <w:basedOn w:val="1"/>
    <w:link w:val="752"/>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754">
    <w:name w:val="正文1103 Char"/>
    <w:link w:val="755"/>
    <w:qFormat/>
    <w:locked/>
    <w:uiPriority w:val="0"/>
    <w:rPr>
      <w:rFonts w:ascii="宋体" w:hAnsi="宋体"/>
      <w:szCs w:val="21"/>
    </w:rPr>
  </w:style>
  <w:style w:type="paragraph" w:customStyle="1" w:styleId="755">
    <w:name w:val="正文1103"/>
    <w:basedOn w:val="1"/>
    <w:link w:val="754"/>
    <w:qFormat/>
    <w:locked/>
    <w:uiPriority w:val="0"/>
    <w:pPr>
      <w:spacing w:line="360" w:lineRule="auto"/>
      <w:ind w:firstLine="420"/>
    </w:pPr>
    <w:rPr>
      <w:rFonts w:ascii="宋体" w:hAnsi="宋体" w:eastAsiaTheme="minorEastAsia" w:cstheme="minorBidi"/>
      <w:szCs w:val="21"/>
    </w:rPr>
  </w:style>
  <w:style w:type="character" w:customStyle="1" w:styleId="756">
    <w:name w:val="正文2 Char"/>
    <w:link w:val="757"/>
    <w:qFormat/>
    <w:locked/>
    <w:uiPriority w:val="0"/>
  </w:style>
  <w:style w:type="paragraph" w:customStyle="1" w:styleId="757">
    <w:name w:val="正文2"/>
    <w:basedOn w:val="1"/>
    <w:link w:val="756"/>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758">
    <w:name w:val="1 Char"/>
    <w:qFormat/>
    <w:uiPriority w:val="0"/>
    <w:rPr>
      <w:rFonts w:ascii="黑体" w:hAnsi="黑体" w:eastAsia="黑体"/>
      <w:sz w:val="36"/>
      <w:szCs w:val="36"/>
    </w:rPr>
  </w:style>
  <w:style w:type="character" w:customStyle="1" w:styleId="759">
    <w:name w:val="2级标题 Char"/>
    <w:link w:val="760"/>
    <w:qFormat/>
    <w:uiPriority w:val="0"/>
    <w:rPr>
      <w:rFonts w:ascii="黑体" w:hAnsi="黑体" w:eastAsia="黑体"/>
      <w:sz w:val="32"/>
      <w:szCs w:val="36"/>
      <w:lang w:eastAsia="en-US" w:bidi="en-US"/>
    </w:rPr>
  </w:style>
  <w:style w:type="paragraph" w:customStyle="1" w:styleId="760">
    <w:name w:val="2级标题"/>
    <w:basedOn w:val="545"/>
    <w:link w:val="759"/>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761">
    <w:name w:val="z-窗体顶端 Char"/>
    <w:link w:val="762"/>
    <w:qFormat/>
    <w:uiPriority w:val="0"/>
    <w:rPr>
      <w:rFonts w:ascii="Arial" w:hAnsi="Arial" w:cs="Arial"/>
      <w:vanish/>
      <w:sz w:val="16"/>
      <w:szCs w:val="16"/>
    </w:rPr>
  </w:style>
  <w:style w:type="paragraph" w:customStyle="1" w:styleId="762">
    <w:name w:val="z-窗体顶端1"/>
    <w:basedOn w:val="1"/>
    <w:next w:val="1"/>
    <w:link w:val="761"/>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763">
    <w:name w:val="样式11 Char"/>
    <w:link w:val="764"/>
    <w:qFormat/>
    <w:locked/>
    <w:uiPriority w:val="99"/>
    <w:rPr>
      <w:rFonts w:ascii="宋体" w:hAnsi="宋体" w:eastAsia="微软雅黑" w:cs="微软雅黑"/>
      <w:b/>
      <w:bCs/>
      <w:sz w:val="32"/>
      <w:szCs w:val="32"/>
    </w:rPr>
  </w:style>
  <w:style w:type="paragraph" w:customStyle="1" w:styleId="764">
    <w:name w:val="样式11"/>
    <w:basedOn w:val="4"/>
    <w:link w:val="763"/>
    <w:qFormat/>
    <w:locked/>
    <w:uiPriority w:val="99"/>
    <w:pPr>
      <w:keepNext w:val="0"/>
      <w:keepLines w:val="0"/>
      <w:widowControl/>
      <w:tabs>
        <w:tab w:val="left" w:pos="432"/>
        <w:tab w:val="left" w:pos="576"/>
      </w:tabs>
      <w:autoSpaceDE/>
      <w:autoSpaceDN/>
      <w:adjustRightInd/>
      <w:spacing w:beforeLines="50" w:line="360" w:lineRule="auto"/>
      <w:ind w:left="576" w:hanging="576"/>
      <w:jc w:val="left"/>
    </w:pPr>
    <w:rPr>
      <w:rFonts w:ascii="宋体" w:hAnsi="宋体" w:eastAsia="微软雅黑" w:cs="微软雅黑"/>
      <w:bCs/>
      <w:kern w:val="2"/>
      <w:sz w:val="32"/>
      <w:szCs w:val="32"/>
    </w:rPr>
  </w:style>
  <w:style w:type="character" w:customStyle="1" w:styleId="765">
    <w:name w:val="明显强调2"/>
    <w:qFormat/>
    <w:uiPriority w:val="21"/>
    <w:rPr>
      <w:b/>
      <w:bCs/>
      <w:i/>
      <w:iCs/>
      <w:color w:val="4F81BD"/>
    </w:rPr>
  </w:style>
  <w:style w:type="character" w:customStyle="1" w:styleId="766">
    <w:name w:val="Item List Char Char"/>
    <w:link w:val="767"/>
    <w:qFormat/>
    <w:locked/>
    <w:uiPriority w:val="0"/>
    <w:rPr>
      <w:rFonts w:ascii="Arial" w:hAnsi="Arial"/>
    </w:rPr>
  </w:style>
  <w:style w:type="paragraph" w:customStyle="1" w:styleId="767">
    <w:name w:val="Item List"/>
    <w:link w:val="766"/>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768">
    <w:name w:val="样式19 Char"/>
    <w:link w:val="769"/>
    <w:qFormat/>
    <w:uiPriority w:val="0"/>
    <w:rPr>
      <w:color w:val="000000"/>
      <w:sz w:val="24"/>
      <w:szCs w:val="24"/>
    </w:rPr>
  </w:style>
  <w:style w:type="paragraph" w:customStyle="1" w:styleId="769">
    <w:name w:val="样式19"/>
    <w:basedOn w:val="1"/>
    <w:link w:val="768"/>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770">
    <w:name w:val="批注文字 字符1"/>
    <w:semiHidden/>
    <w:qFormat/>
    <w:uiPriority w:val="99"/>
    <w:rPr>
      <w:rFonts w:ascii="Calibri" w:hAnsi="Calibri" w:eastAsia="宋体" w:cs="Times New Roman"/>
      <w:szCs w:val="21"/>
    </w:rPr>
  </w:style>
  <w:style w:type="character" w:customStyle="1" w:styleId="771">
    <w:name w:val="def正文 Char"/>
    <w:link w:val="772"/>
    <w:qFormat/>
    <w:uiPriority w:val="0"/>
    <w:rPr>
      <w:rFonts w:ascii="黑体" w:hAnsi="黑体" w:eastAsia="黑体"/>
      <w:szCs w:val="24"/>
    </w:rPr>
  </w:style>
  <w:style w:type="paragraph" w:customStyle="1" w:styleId="772">
    <w:name w:val="def正文"/>
    <w:basedOn w:val="27"/>
    <w:link w:val="771"/>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773">
    <w:name w:val="*正文 Char Char"/>
    <w:qFormat/>
    <w:uiPriority w:val="0"/>
    <w:rPr>
      <w:rFonts w:ascii="仿宋_GB2312" w:hAnsi="Times New Roman" w:eastAsia="仿宋_GB2312" w:cs="Times New Roman"/>
      <w:kern w:val="2"/>
      <w:sz w:val="24"/>
      <w:szCs w:val="28"/>
    </w:rPr>
  </w:style>
  <w:style w:type="character" w:customStyle="1" w:styleId="774">
    <w:name w:val="并列项 Char"/>
    <w:link w:val="775"/>
    <w:qFormat/>
    <w:uiPriority w:val="0"/>
    <w:rPr>
      <w:rFonts w:ascii="宋体" w:hAnsi="宋体"/>
      <w:sz w:val="24"/>
      <w:szCs w:val="24"/>
      <w:lang w:val="zh-CN" w:eastAsia="en-US" w:bidi="en-US"/>
    </w:rPr>
  </w:style>
  <w:style w:type="paragraph" w:customStyle="1" w:styleId="775">
    <w:name w:val="并列项"/>
    <w:basedOn w:val="568"/>
    <w:link w:val="774"/>
    <w:qFormat/>
    <w:uiPriority w:val="0"/>
    <w:pPr>
      <w:tabs>
        <w:tab w:val="left" w:pos="360"/>
        <w:tab w:val="left" w:pos="1260"/>
      </w:tabs>
      <w:ind w:firstLine="0" w:firstLineChars="0"/>
    </w:pPr>
    <w:rPr>
      <w:rFonts w:eastAsiaTheme="minorEastAsia" w:cstheme="minorBidi"/>
      <w:kern w:val="2"/>
    </w:rPr>
  </w:style>
  <w:style w:type="character" w:customStyle="1" w:styleId="776">
    <w:name w:val="标题 4 Char1"/>
    <w:qFormat/>
    <w:uiPriority w:val="0"/>
    <w:rPr>
      <w:rFonts w:ascii="等线 Light" w:hAnsi="等线 Light" w:eastAsia="等线 Light" w:cs="Times New Roman"/>
      <w:b/>
      <w:bCs/>
      <w:kern w:val="2"/>
      <w:sz w:val="28"/>
      <w:szCs w:val="28"/>
    </w:rPr>
  </w:style>
  <w:style w:type="character" w:customStyle="1" w:styleId="777">
    <w:name w:val="样式16 Char"/>
    <w:link w:val="778"/>
    <w:qFormat/>
    <w:locked/>
    <w:uiPriority w:val="0"/>
    <w:rPr>
      <w:rFonts w:ascii="Calibri" w:hAnsi="Calibri"/>
      <w:sz w:val="24"/>
      <w:szCs w:val="28"/>
    </w:rPr>
  </w:style>
  <w:style w:type="paragraph" w:customStyle="1" w:styleId="778">
    <w:name w:val="样式16"/>
    <w:basedOn w:val="282"/>
    <w:link w:val="777"/>
    <w:qFormat/>
    <w:locked/>
    <w:uiPriority w:val="0"/>
    <w:pPr>
      <w:tabs>
        <w:tab w:val="left" w:pos="1260"/>
      </w:tabs>
      <w:spacing w:before="120" w:after="120"/>
      <w:ind w:left="1260" w:firstLine="0" w:firstLineChars="0"/>
    </w:pPr>
    <w:rPr>
      <w:rFonts w:eastAsiaTheme="minorEastAsia" w:cstheme="minorBidi"/>
      <w:sz w:val="24"/>
      <w:szCs w:val="28"/>
    </w:rPr>
  </w:style>
  <w:style w:type="character" w:customStyle="1" w:styleId="779">
    <w:name w:val="标题4-5 Char"/>
    <w:link w:val="780"/>
    <w:semiHidden/>
    <w:qFormat/>
    <w:locked/>
    <w:uiPriority w:val="99"/>
    <w:rPr>
      <w:rFonts w:ascii="微软雅黑" w:hAnsi="微软雅黑" w:eastAsia="微软雅黑" w:cs="微软雅黑"/>
      <w:b/>
      <w:bCs/>
      <w:sz w:val="28"/>
      <w:szCs w:val="32"/>
    </w:rPr>
  </w:style>
  <w:style w:type="paragraph" w:customStyle="1" w:styleId="780">
    <w:name w:val="标题4-5"/>
    <w:basedOn w:val="630"/>
    <w:link w:val="779"/>
    <w:semiHidden/>
    <w:qFormat/>
    <w:locked/>
    <w:uiPriority w:val="99"/>
    <w:pPr>
      <w:ind w:left="0" w:firstLine="0"/>
    </w:pPr>
  </w:style>
  <w:style w:type="character" w:customStyle="1" w:styleId="781">
    <w:name w:val="5级标题 Char"/>
    <w:link w:val="782"/>
    <w:qFormat/>
    <w:uiPriority w:val="0"/>
    <w:rPr>
      <w:rFonts w:ascii="Arial" w:hAnsi="Arial" w:cs="宋体"/>
      <w:sz w:val="28"/>
    </w:rPr>
  </w:style>
  <w:style w:type="paragraph" w:customStyle="1" w:styleId="782">
    <w:name w:val="5级标题"/>
    <w:basedOn w:val="575"/>
    <w:link w:val="781"/>
    <w:qFormat/>
    <w:uiPriority w:val="0"/>
    <w:pPr>
      <w:tabs>
        <w:tab w:val="left" w:pos="420"/>
      </w:tabs>
      <w:spacing w:beforeLines="0"/>
      <w:ind w:left="420" w:firstLine="0" w:firstLineChars="0"/>
      <w:outlineLvl w:val="4"/>
    </w:pPr>
    <w:rPr>
      <w:sz w:val="28"/>
    </w:rPr>
  </w:style>
  <w:style w:type="character" w:customStyle="1" w:styleId="783">
    <w:name w:val="MM Topic 2 Char"/>
    <w:link w:val="784"/>
    <w:semiHidden/>
    <w:qFormat/>
    <w:locked/>
    <w:uiPriority w:val="99"/>
    <w:rPr>
      <w:rFonts w:ascii="Cambria" w:hAnsi="Cambria" w:eastAsia="微软雅黑" w:cs="微软雅黑"/>
      <w:b/>
      <w:bCs/>
      <w:sz w:val="32"/>
      <w:szCs w:val="32"/>
    </w:rPr>
  </w:style>
  <w:style w:type="paragraph" w:customStyle="1" w:styleId="784">
    <w:name w:val="MM Topic 2"/>
    <w:basedOn w:val="4"/>
    <w:link w:val="783"/>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785">
    <w:name w:val="正文文本 字符1"/>
    <w:semiHidden/>
    <w:qFormat/>
    <w:uiPriority w:val="99"/>
    <w:rPr>
      <w:rFonts w:ascii="Calibri" w:hAnsi="Calibri" w:eastAsia="宋体" w:cs="Times New Roman"/>
      <w:szCs w:val="21"/>
    </w:rPr>
  </w:style>
  <w:style w:type="character" w:customStyle="1" w:styleId="786">
    <w:name w:val="不明显强调2"/>
    <w:qFormat/>
    <w:uiPriority w:val="19"/>
    <w:rPr>
      <w:i/>
      <w:iCs/>
      <w:color w:val="808080"/>
    </w:rPr>
  </w:style>
  <w:style w:type="character" w:customStyle="1" w:styleId="787">
    <w:name w:val="d编1） Char"/>
    <w:link w:val="788"/>
    <w:qFormat/>
    <w:uiPriority w:val="0"/>
    <w:rPr>
      <w:rFonts w:ascii="等线" w:hAnsi="等线" w:eastAsia="等线"/>
      <w:sz w:val="24"/>
      <w:szCs w:val="24"/>
    </w:rPr>
  </w:style>
  <w:style w:type="paragraph" w:customStyle="1" w:styleId="788">
    <w:name w:val="d编1）"/>
    <w:basedOn w:val="691"/>
    <w:link w:val="787"/>
    <w:qFormat/>
    <w:uiPriority w:val="0"/>
    <w:rPr>
      <w:b w:val="0"/>
    </w:rPr>
  </w:style>
  <w:style w:type="character" w:customStyle="1" w:styleId="789">
    <w:name w:val="三 Char"/>
    <w:link w:val="790"/>
    <w:qFormat/>
    <w:uiPriority w:val="0"/>
    <w:rPr>
      <w:rFonts w:ascii="黑体" w:hAnsi="黑体" w:eastAsia="黑体"/>
      <w:sz w:val="28"/>
      <w:szCs w:val="28"/>
      <w:lang w:bidi="en-US"/>
    </w:rPr>
  </w:style>
  <w:style w:type="paragraph" w:customStyle="1" w:styleId="790">
    <w:name w:val="三"/>
    <w:basedOn w:val="12"/>
    <w:link w:val="789"/>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791">
    <w:name w:val="标题4-10 Char"/>
    <w:link w:val="792"/>
    <w:semiHidden/>
    <w:qFormat/>
    <w:locked/>
    <w:uiPriority w:val="99"/>
    <w:rPr>
      <w:rFonts w:ascii="微软雅黑" w:hAnsi="微软雅黑" w:eastAsia="微软雅黑" w:cs="微软雅黑"/>
      <w:b/>
      <w:bCs/>
      <w:sz w:val="28"/>
      <w:szCs w:val="32"/>
    </w:rPr>
  </w:style>
  <w:style w:type="paragraph" w:customStyle="1" w:styleId="792">
    <w:name w:val="标题4-10"/>
    <w:basedOn w:val="780"/>
    <w:link w:val="791"/>
    <w:semiHidden/>
    <w:qFormat/>
    <w:locked/>
    <w:uiPriority w:val="99"/>
    <w:pPr>
      <w:ind w:left="420" w:hanging="420"/>
    </w:pPr>
  </w:style>
  <w:style w:type="character" w:customStyle="1" w:styleId="793">
    <w:name w:val="正文（首行缩进2字符） Char"/>
    <w:link w:val="794"/>
    <w:qFormat/>
    <w:uiPriority w:val="0"/>
    <w:rPr>
      <w:sz w:val="24"/>
      <w:szCs w:val="24"/>
    </w:rPr>
  </w:style>
  <w:style w:type="paragraph" w:customStyle="1" w:styleId="794">
    <w:name w:val="正文（首行缩进2字符）"/>
    <w:basedOn w:val="1"/>
    <w:link w:val="793"/>
    <w:qFormat/>
    <w:uiPriority w:val="0"/>
    <w:pPr>
      <w:ind w:firstLine="200" w:firstLineChars="200"/>
    </w:pPr>
    <w:rPr>
      <w:rFonts w:asciiTheme="minorHAnsi" w:hAnsiTheme="minorHAnsi" w:eastAsiaTheme="minorEastAsia" w:cstheme="minorBidi"/>
      <w:sz w:val="24"/>
    </w:rPr>
  </w:style>
  <w:style w:type="character" w:customStyle="1" w:styleId="795">
    <w:name w:val="一般编号项 Char"/>
    <w:link w:val="796"/>
    <w:qFormat/>
    <w:uiPriority w:val="0"/>
    <w:rPr>
      <w:rFonts w:ascii="宋体" w:hAnsi="宋体"/>
      <w:sz w:val="24"/>
      <w:szCs w:val="24"/>
      <w:lang w:val="zh-CN" w:eastAsia="en-US" w:bidi="en-US"/>
    </w:rPr>
  </w:style>
  <w:style w:type="paragraph" w:customStyle="1" w:styleId="796">
    <w:name w:val="一般编号项"/>
    <w:basedOn w:val="568"/>
    <w:link w:val="795"/>
    <w:qFormat/>
    <w:uiPriority w:val="0"/>
    <w:pPr>
      <w:tabs>
        <w:tab w:val="left" w:pos="3300"/>
      </w:tabs>
      <w:ind w:left="3300" w:firstLine="0" w:firstLineChars="0"/>
    </w:pPr>
    <w:rPr>
      <w:rFonts w:eastAsiaTheme="minorEastAsia" w:cstheme="minorBidi"/>
      <w:kern w:val="2"/>
    </w:rPr>
  </w:style>
  <w:style w:type="character" w:customStyle="1" w:styleId="797">
    <w:name w:val="ksfind_class_select"/>
    <w:qFormat/>
    <w:uiPriority w:val="0"/>
  </w:style>
  <w:style w:type="character" w:customStyle="1" w:styleId="798">
    <w:name w:val="ZX-正文 Char"/>
    <w:link w:val="799"/>
    <w:semiHidden/>
    <w:qFormat/>
    <w:locked/>
    <w:uiPriority w:val="0"/>
    <w:rPr>
      <w:rFonts w:ascii="Trebuchet MS" w:hAnsi="FuturaA Bk BT" w:eastAsia="Times New Roman"/>
      <w:sz w:val="24"/>
      <w:szCs w:val="21"/>
    </w:rPr>
  </w:style>
  <w:style w:type="paragraph" w:customStyle="1" w:styleId="799">
    <w:name w:val="ZX-正文"/>
    <w:link w:val="798"/>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800">
    <w:name w:val="Item Step Char"/>
    <w:link w:val="801"/>
    <w:qFormat/>
    <w:locked/>
    <w:uiPriority w:val="0"/>
    <w:rPr>
      <w:rFonts w:ascii="Arial" w:hAnsi="Arial"/>
      <w:szCs w:val="24"/>
      <w:lang w:eastAsia="en-US"/>
    </w:rPr>
  </w:style>
  <w:style w:type="paragraph" w:customStyle="1" w:styleId="801">
    <w:name w:val="Item Step"/>
    <w:basedOn w:val="1"/>
    <w:link w:val="800"/>
    <w:qFormat/>
    <w:uiPriority w:val="0"/>
    <w:pPr>
      <w:widowControl/>
      <w:tabs>
        <w:tab w:val="left" w:pos="1134"/>
      </w:tabs>
      <w:spacing w:before="40"/>
      <w:ind w:left="1134" w:hanging="510"/>
      <w:jc w:val="left"/>
      <w:outlineLvl w:val="6"/>
    </w:pPr>
    <w:rPr>
      <w:rFonts w:ascii="Arial" w:hAnsi="Arial" w:eastAsiaTheme="minorEastAsia" w:cstheme="minorBidi"/>
      <w:lang w:eastAsia="en-US"/>
    </w:rPr>
  </w:style>
  <w:style w:type="character" w:customStyle="1" w:styleId="802">
    <w:name w:val="a正文5号 Char"/>
    <w:link w:val="803"/>
    <w:qFormat/>
    <w:uiPriority w:val="0"/>
    <w:rPr>
      <w:rFonts w:ascii="宋体" w:hAnsi="宋体"/>
      <w:color w:val="000000"/>
      <w:szCs w:val="24"/>
    </w:rPr>
  </w:style>
  <w:style w:type="paragraph" w:customStyle="1" w:styleId="803">
    <w:name w:val="a正文5号"/>
    <w:link w:val="802"/>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804">
    <w:name w:val="b图下标 Char"/>
    <w:link w:val="805"/>
    <w:qFormat/>
    <w:uiPriority w:val="0"/>
    <w:rPr>
      <w:rFonts w:ascii="宋体" w:hAnsi="宋体"/>
      <w:szCs w:val="21"/>
    </w:rPr>
  </w:style>
  <w:style w:type="paragraph" w:customStyle="1" w:styleId="805">
    <w:name w:val="b图下标"/>
    <w:basedOn w:val="1"/>
    <w:next w:val="542"/>
    <w:link w:val="804"/>
    <w:qFormat/>
    <w:uiPriority w:val="0"/>
    <w:pPr>
      <w:spacing w:line="360" w:lineRule="auto"/>
      <w:jc w:val="center"/>
    </w:pPr>
    <w:rPr>
      <w:rFonts w:ascii="宋体" w:hAnsi="宋体" w:eastAsiaTheme="minorEastAsia" w:cstheme="minorBidi"/>
      <w:szCs w:val="21"/>
    </w:rPr>
  </w:style>
  <w:style w:type="character" w:customStyle="1" w:styleId="806">
    <w:name w:val="ksfind_class"/>
    <w:qFormat/>
    <w:uiPriority w:val="0"/>
  </w:style>
  <w:style w:type="character" w:customStyle="1" w:styleId="807">
    <w:name w:val="编号，小四 Char"/>
    <w:link w:val="808"/>
    <w:qFormat/>
    <w:uiPriority w:val="0"/>
    <w:rPr>
      <w:rFonts w:ascii="Arial" w:hAnsi="Arial" w:cs="宋体"/>
      <w:sz w:val="24"/>
    </w:rPr>
  </w:style>
  <w:style w:type="paragraph" w:customStyle="1" w:styleId="808">
    <w:name w:val="编号，小四"/>
    <w:basedOn w:val="1"/>
    <w:link w:val="807"/>
    <w:qFormat/>
    <w:locked/>
    <w:uiPriority w:val="0"/>
    <w:pPr>
      <w:spacing w:beforeLines="50" w:line="360" w:lineRule="auto"/>
      <w:ind w:left="980" w:hanging="420"/>
    </w:pPr>
    <w:rPr>
      <w:rFonts w:ascii="Arial" w:hAnsi="Arial" w:cs="宋体" w:eastAsiaTheme="minorEastAsia"/>
      <w:sz w:val="24"/>
      <w:szCs w:val="22"/>
    </w:rPr>
  </w:style>
  <w:style w:type="character" w:customStyle="1" w:styleId="809">
    <w:name w:val="细小编号项 Char"/>
    <w:link w:val="810"/>
    <w:qFormat/>
    <w:uiPriority w:val="0"/>
    <w:rPr>
      <w:rFonts w:ascii="宋体" w:hAnsi="宋体"/>
      <w:sz w:val="24"/>
      <w:szCs w:val="24"/>
      <w:lang w:val="zh-CN" w:eastAsia="en-US" w:bidi="en-US"/>
    </w:rPr>
  </w:style>
  <w:style w:type="paragraph" w:customStyle="1" w:styleId="810">
    <w:name w:val="细小编号项"/>
    <w:basedOn w:val="568"/>
    <w:link w:val="809"/>
    <w:qFormat/>
    <w:uiPriority w:val="0"/>
    <w:pPr>
      <w:ind w:left="846" w:firstLine="0" w:firstLineChars="0"/>
    </w:pPr>
    <w:rPr>
      <w:rFonts w:eastAsiaTheme="minorEastAsia" w:cstheme="minorBidi"/>
      <w:kern w:val="2"/>
    </w:rPr>
  </w:style>
  <w:style w:type="character" w:customStyle="1" w:styleId="811">
    <w:name w:val="正文（标记） Char"/>
    <w:link w:val="812"/>
    <w:qFormat/>
    <w:uiPriority w:val="0"/>
    <w:rPr>
      <w:sz w:val="24"/>
      <w:szCs w:val="24"/>
    </w:rPr>
  </w:style>
  <w:style w:type="paragraph" w:customStyle="1" w:styleId="812">
    <w:name w:val="正文（标记）"/>
    <w:basedOn w:val="1"/>
    <w:link w:val="811"/>
    <w:qFormat/>
    <w:uiPriority w:val="0"/>
    <w:pPr>
      <w:spacing w:beforeLines="50" w:afterLines="50"/>
      <w:ind w:left="720"/>
    </w:pPr>
    <w:rPr>
      <w:rFonts w:asciiTheme="minorHAnsi" w:hAnsiTheme="minorHAnsi" w:eastAsiaTheme="minorEastAsia" w:cstheme="minorBidi"/>
      <w:sz w:val="24"/>
    </w:rPr>
  </w:style>
  <w:style w:type="character" w:customStyle="1" w:styleId="813">
    <w:name w:val="编写建议 Char"/>
    <w:link w:val="814"/>
    <w:semiHidden/>
    <w:qFormat/>
    <w:locked/>
    <w:uiPriority w:val="0"/>
    <w:rPr>
      <w:i/>
      <w:iCs/>
      <w:color w:val="0000FF"/>
      <w:szCs w:val="21"/>
    </w:rPr>
  </w:style>
  <w:style w:type="paragraph" w:customStyle="1" w:styleId="814">
    <w:name w:val="编写建议"/>
    <w:basedOn w:val="1"/>
    <w:link w:val="813"/>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815">
    <w:name w:val="标题5-11 Char"/>
    <w:link w:val="816"/>
    <w:qFormat/>
    <w:locked/>
    <w:uiPriority w:val="99"/>
    <w:rPr>
      <w:b/>
      <w:bCs/>
      <w:sz w:val="28"/>
      <w:szCs w:val="32"/>
    </w:rPr>
  </w:style>
  <w:style w:type="paragraph" w:customStyle="1" w:styleId="816">
    <w:name w:val="标题5-11"/>
    <w:basedOn w:val="726"/>
    <w:link w:val="815"/>
    <w:qFormat/>
    <w:locked/>
    <w:uiPriority w:val="99"/>
    <w:pPr>
      <w:tabs>
        <w:tab w:val="left" w:pos="1260"/>
      </w:tabs>
      <w:ind w:left="1260" w:hanging="420"/>
    </w:pPr>
  </w:style>
  <w:style w:type="character" w:customStyle="1" w:styleId="817">
    <w:name w:val="表格非标题文字 Char"/>
    <w:link w:val="818"/>
    <w:qFormat/>
    <w:locked/>
    <w:uiPriority w:val="0"/>
    <w:rPr>
      <w:rFonts w:ascii="Arial" w:hAnsi="Arial"/>
      <w:sz w:val="18"/>
      <w:szCs w:val="21"/>
    </w:rPr>
  </w:style>
  <w:style w:type="paragraph" w:customStyle="1" w:styleId="818">
    <w:name w:val="表格非标题文字"/>
    <w:link w:val="817"/>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819">
    <w:name w:val="1）样式 Char"/>
    <w:link w:val="820"/>
    <w:qFormat/>
    <w:uiPriority w:val="0"/>
    <w:rPr>
      <w:sz w:val="24"/>
      <w:szCs w:val="24"/>
      <w:lang w:val="zh-CN"/>
    </w:rPr>
  </w:style>
  <w:style w:type="paragraph" w:customStyle="1" w:styleId="820">
    <w:name w:val="1）样式"/>
    <w:basedOn w:val="1"/>
    <w:link w:val="819"/>
    <w:qFormat/>
    <w:uiPriority w:val="0"/>
    <w:pPr>
      <w:spacing w:line="360" w:lineRule="auto"/>
      <w:ind w:left="420"/>
    </w:pPr>
    <w:rPr>
      <w:rFonts w:asciiTheme="minorHAnsi" w:hAnsiTheme="minorHAnsi" w:eastAsiaTheme="minorEastAsia" w:cstheme="minorBidi"/>
      <w:sz w:val="24"/>
      <w:lang w:val="zh-CN"/>
    </w:rPr>
  </w:style>
  <w:style w:type="paragraph" w:customStyle="1" w:styleId="821">
    <w:name w:val="CM51"/>
    <w:basedOn w:val="224"/>
    <w:next w:val="224"/>
    <w:qFormat/>
    <w:uiPriority w:val="0"/>
    <w:pPr>
      <w:spacing w:after="103"/>
    </w:pPr>
    <w:rPr>
      <w:rFonts w:ascii="黑体" w:hAnsi="Calibri" w:eastAsia="黑体" w:cs="Times New Roman"/>
      <w:color w:val="auto"/>
      <w:kern w:val="2"/>
    </w:rPr>
  </w:style>
  <w:style w:type="paragraph" w:customStyle="1" w:styleId="822">
    <w:name w:val="符号1"/>
    <w:basedOn w:val="1"/>
    <w:qFormat/>
    <w:locked/>
    <w:uiPriority w:val="99"/>
    <w:pPr>
      <w:tabs>
        <w:tab w:val="left" w:pos="420"/>
      </w:tabs>
      <w:spacing w:line="360" w:lineRule="auto"/>
    </w:pPr>
    <w:rPr>
      <w:rFonts w:ascii="宋体" w:hAnsi="宋体"/>
      <w:bCs/>
      <w:kern w:val="0"/>
      <w:sz w:val="24"/>
    </w:rPr>
  </w:style>
  <w:style w:type="paragraph" w:customStyle="1" w:styleId="823">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824">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25">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26">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827">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828">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character" w:customStyle="1" w:styleId="829">
    <w:name w:val="脚注文本 字符"/>
    <w:basedOn w:val="68"/>
    <w:qFormat/>
    <w:uiPriority w:val="0"/>
    <w:rPr>
      <w:kern w:val="2"/>
      <w:sz w:val="18"/>
      <w:szCs w:val="18"/>
    </w:rPr>
  </w:style>
  <w:style w:type="paragraph" w:customStyle="1" w:styleId="830">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31">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832">
    <w:name w:val="TOC 标题2"/>
    <w:basedOn w:val="3"/>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833">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834">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835">
    <w:name w:val="正文（编号）"/>
    <w:basedOn w:val="644"/>
    <w:qFormat/>
    <w:uiPriority w:val="0"/>
    <w:pPr>
      <w:tabs>
        <w:tab w:val="left" w:pos="360"/>
      </w:tabs>
      <w:spacing w:before="156" w:after="156"/>
      <w:ind w:firstLine="0" w:firstLineChars="0"/>
    </w:pPr>
  </w:style>
  <w:style w:type="paragraph" w:customStyle="1" w:styleId="836">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837">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838">
    <w:name w:val="标题7"/>
    <w:basedOn w:val="10"/>
    <w:next w:val="1"/>
    <w:qFormat/>
    <w:uiPriority w:val="99"/>
    <w:pPr>
      <w:tabs>
        <w:tab w:val="left" w:pos="432"/>
      </w:tabs>
      <w:adjustRightInd/>
      <w:spacing w:beforeLines="50" w:afterLines="50" w:line="360" w:lineRule="auto"/>
      <w:ind w:left="2940" w:hanging="420"/>
      <w:contextualSpacing/>
      <w:jc w:val="left"/>
      <w:textAlignment w:val="auto"/>
    </w:pPr>
    <w:rPr>
      <w:rFonts w:ascii="Times New Roman" w:hAnsi="Times New Roman" w:eastAsia="黑体"/>
      <w:bCs/>
      <w:kern w:val="2"/>
    </w:rPr>
  </w:style>
  <w:style w:type="paragraph" w:customStyle="1" w:styleId="839">
    <w:name w:val="样式 标题 9 +"/>
    <w:basedOn w:val="840"/>
    <w:qFormat/>
    <w:uiPriority w:val="0"/>
    <w:pPr>
      <w:tabs>
        <w:tab w:val="left" w:pos="432"/>
      </w:tabs>
    </w:pPr>
  </w:style>
  <w:style w:type="paragraph" w:customStyle="1" w:styleId="840">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841">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842">
    <w:name w:val="符号 箭头"/>
    <w:basedOn w:val="1"/>
    <w:qFormat/>
    <w:uiPriority w:val="0"/>
    <w:pPr>
      <w:spacing w:line="360" w:lineRule="auto"/>
      <w:ind w:firstLine="420"/>
    </w:pPr>
    <w:rPr>
      <w:rFonts w:ascii="Arial" w:hAnsi="Arial" w:cs="宋体"/>
      <w:sz w:val="24"/>
      <w:szCs w:val="20"/>
    </w:rPr>
  </w:style>
  <w:style w:type="paragraph" w:customStyle="1" w:styleId="843">
    <w:name w:val="InfoBlue"/>
    <w:basedOn w:val="1"/>
    <w:next w:val="27"/>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844">
    <w:name w:val="p18"/>
    <w:basedOn w:val="1"/>
    <w:qFormat/>
    <w:uiPriority w:val="0"/>
    <w:pPr>
      <w:widowControl/>
      <w:ind w:firstLine="420"/>
      <w:jc w:val="left"/>
    </w:pPr>
    <w:rPr>
      <w:rFonts w:ascii="Times New Roman" w:hAnsi="Times New Roman"/>
      <w:kern w:val="0"/>
      <w:szCs w:val="21"/>
    </w:rPr>
  </w:style>
  <w:style w:type="paragraph" w:customStyle="1" w:styleId="845">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846">
    <w:name w:val="默认段落字体 Para Char Char Char Char Char Char Char Char Char Char"/>
    <w:basedOn w:val="1"/>
    <w:qFormat/>
    <w:uiPriority w:val="0"/>
    <w:rPr>
      <w:rFonts w:ascii="Times New Roman" w:hAnsi="Times New Roman"/>
      <w:szCs w:val="20"/>
    </w:rPr>
  </w:style>
  <w:style w:type="paragraph" w:customStyle="1" w:styleId="847">
    <w:name w:val="正文首行缩进1"/>
    <w:basedOn w:val="27"/>
    <w:qFormat/>
    <w:locked/>
    <w:uiPriority w:val="0"/>
    <w:pPr>
      <w:widowControl/>
      <w:tabs>
        <w:tab w:val="clear" w:pos="567"/>
      </w:tabs>
      <w:spacing w:before="0" w:line="240" w:lineRule="auto"/>
      <w:ind w:firstLine="100" w:firstLineChars="100"/>
    </w:pPr>
    <w:rPr>
      <w:rFonts w:ascii="Arial" w:hAnsi="Arial" w:cs="Arial"/>
      <w:kern w:val="0"/>
      <w:sz w:val="20"/>
    </w:rPr>
  </w:style>
  <w:style w:type="paragraph" w:customStyle="1" w:styleId="848">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849">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850">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851">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852">
    <w:name w:val="列表段落2"/>
    <w:basedOn w:val="1"/>
    <w:qFormat/>
    <w:uiPriority w:val="99"/>
    <w:pPr>
      <w:ind w:firstLine="420" w:firstLineChars="200"/>
    </w:pPr>
    <w:rPr>
      <w:rFonts w:ascii="Times New Roman" w:hAnsi="Times New Roman"/>
      <w:szCs w:val="20"/>
    </w:rPr>
  </w:style>
  <w:style w:type="paragraph" w:customStyle="1" w:styleId="853">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854">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55">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856">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857">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858">
    <w:name w:val="首行缩进: 2字符"/>
    <w:basedOn w:val="1"/>
    <w:qFormat/>
    <w:locked/>
    <w:uiPriority w:val="99"/>
    <w:pPr>
      <w:spacing w:line="300" w:lineRule="auto"/>
      <w:ind w:left="720"/>
    </w:pPr>
    <w:rPr>
      <w:rFonts w:ascii="Arial" w:hAnsi="Arial" w:cs="宋体"/>
      <w:kern w:val="0"/>
      <w:sz w:val="24"/>
      <w:szCs w:val="20"/>
    </w:rPr>
  </w:style>
  <w:style w:type="paragraph" w:customStyle="1" w:styleId="859">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60">
    <w:name w:val="方案正文"/>
    <w:basedOn w:val="1"/>
    <w:qFormat/>
    <w:uiPriority w:val="0"/>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861">
    <w:name w:val="王越的副标"/>
    <w:basedOn w:val="862"/>
    <w:qFormat/>
    <w:uiPriority w:val="0"/>
    <w:pPr>
      <w:ind w:firstLine="482"/>
    </w:pPr>
    <w:rPr>
      <w:b/>
    </w:rPr>
  </w:style>
  <w:style w:type="paragraph" w:customStyle="1" w:styleId="862">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863">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864">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865">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866">
    <w:name w:val="宏文本 字符"/>
    <w:basedOn w:val="68"/>
    <w:qFormat/>
    <w:uiPriority w:val="0"/>
    <w:rPr>
      <w:rFonts w:ascii="Courier New" w:hAnsi="Courier New" w:cs="Courier New"/>
      <w:kern w:val="2"/>
      <w:sz w:val="24"/>
      <w:szCs w:val="24"/>
    </w:rPr>
  </w:style>
  <w:style w:type="paragraph" w:customStyle="1" w:styleId="867">
    <w:name w:val="编号，四号"/>
    <w:basedOn w:val="808"/>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868">
    <w:name w:val="附件圈"/>
    <w:basedOn w:val="869"/>
    <w:qFormat/>
    <w:uiPriority w:val="0"/>
    <w:pPr>
      <w:ind w:left="1080" w:hanging="720"/>
    </w:pPr>
  </w:style>
  <w:style w:type="paragraph" w:customStyle="1" w:styleId="869">
    <w:name w:val="附件(1)"/>
    <w:basedOn w:val="1"/>
    <w:qFormat/>
    <w:uiPriority w:val="0"/>
    <w:pPr>
      <w:spacing w:line="360" w:lineRule="auto"/>
      <w:ind w:firstLine="400"/>
    </w:pPr>
    <w:rPr>
      <w:rFonts w:ascii="Times New Roman" w:hAnsi="Times New Roman"/>
      <w:sz w:val="24"/>
    </w:rPr>
  </w:style>
  <w:style w:type="paragraph" w:customStyle="1" w:styleId="870">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71">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872">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873">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874">
    <w:name w:val="正文黑体"/>
    <w:basedOn w:val="575"/>
    <w:qFormat/>
    <w:uiPriority w:val="0"/>
    <w:pPr>
      <w:spacing w:beforeLines="0"/>
      <w:ind w:firstLine="480"/>
    </w:pPr>
    <w:rPr>
      <w:rFonts w:ascii="黑体" w:hAnsi="黑体" w:eastAsia="黑体"/>
    </w:rPr>
  </w:style>
  <w:style w:type="paragraph" w:customStyle="1" w:styleId="875">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876">
    <w:name w:val="表号"/>
    <w:basedOn w:val="1"/>
    <w:next w:val="62"/>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877">
    <w:name w:val="图格式"/>
    <w:basedOn w:val="1"/>
    <w:qFormat/>
    <w:locked/>
    <w:uiPriority w:val="99"/>
    <w:pPr>
      <w:jc w:val="center"/>
    </w:pPr>
    <w:rPr>
      <w:rFonts w:ascii="Arial" w:hAnsi="Arial" w:eastAsia="微软雅黑"/>
      <w:kern w:val="0"/>
      <w:sz w:val="20"/>
    </w:rPr>
  </w:style>
  <w:style w:type="paragraph" w:customStyle="1" w:styleId="878">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79">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880">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81">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2">
    <w:name w:val="标题 41"/>
    <w:basedOn w:val="324"/>
    <w:next w:val="324"/>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u w:color="000000"/>
    </w:rPr>
  </w:style>
  <w:style w:type="paragraph" w:customStyle="1" w:styleId="883">
    <w:name w:val="正文-带编号1)"/>
    <w:basedOn w:val="1"/>
    <w:qFormat/>
    <w:uiPriority w:val="99"/>
    <w:pPr>
      <w:tabs>
        <w:tab w:val="left" w:pos="840"/>
      </w:tabs>
      <w:spacing w:beforeLines="50" w:line="400" w:lineRule="exact"/>
    </w:pPr>
    <w:rPr>
      <w:rFonts w:ascii="Arial" w:hAnsi="Arial"/>
      <w:kern w:val="0"/>
      <w:sz w:val="24"/>
    </w:rPr>
  </w:style>
  <w:style w:type="paragraph" w:customStyle="1" w:styleId="884">
    <w:name w:val="Item List_3"/>
    <w:basedOn w:val="885"/>
    <w:qFormat/>
    <w:uiPriority w:val="0"/>
    <w:pPr>
      <w:tabs>
        <w:tab w:val="left" w:pos="312"/>
        <w:tab w:val="left" w:pos="360"/>
      </w:tabs>
    </w:pPr>
  </w:style>
  <w:style w:type="paragraph" w:customStyle="1" w:styleId="885">
    <w:name w:val="Item List_2"/>
    <w:basedOn w:val="767"/>
    <w:qFormat/>
    <w:uiPriority w:val="0"/>
    <w:pPr>
      <w:tabs>
        <w:tab w:val="left" w:pos="360"/>
      </w:tabs>
      <w:spacing w:before="40" w:after="40" w:line="240" w:lineRule="auto"/>
      <w:ind w:left="1134" w:hanging="510"/>
      <w:jc w:val="both"/>
    </w:pPr>
    <w:rPr>
      <w:rFonts w:cs="Arial"/>
      <w:lang w:eastAsia="en-US"/>
    </w:rPr>
  </w:style>
  <w:style w:type="paragraph" w:customStyle="1" w:styleId="886">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887">
    <w:name w:val="正文（黑体）"/>
    <w:basedOn w:val="1"/>
    <w:next w:val="1"/>
    <w:qFormat/>
    <w:uiPriority w:val="0"/>
    <w:pPr>
      <w:spacing w:beforeLines="50" w:afterLines="50" w:line="360" w:lineRule="auto"/>
      <w:ind w:firstLine="480" w:firstLineChars="200"/>
    </w:pPr>
    <w:rPr>
      <w:rFonts w:ascii="黑体" w:hAnsi="Times New Roman" w:eastAsia="黑体"/>
      <w:color w:val="000080"/>
      <w:sz w:val="24"/>
    </w:rPr>
  </w:style>
  <w:style w:type="paragraph" w:customStyle="1" w:styleId="888">
    <w:name w:val="样式 标题 2H2Heading 2 HiddenHeading 2 CCBSheading 22nd levelh...1"/>
    <w:basedOn w:val="4"/>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889">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890">
    <w:name w:val="样式 标题 2h2sect 1.2H22nd level2Header 2UNDERRUBRIK 1-2章标题...1"/>
    <w:basedOn w:val="4"/>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891">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892">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893">
    <w:name w:val="题注1"/>
    <w:basedOn w:val="324"/>
    <w:next w:val="324"/>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89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895">
    <w:name w:val="Body Text First Indent1"/>
    <w:basedOn w:val="1"/>
    <w:qFormat/>
    <w:uiPriority w:val="0"/>
    <w:pPr>
      <w:ind w:firstLine="200" w:firstLineChars="200"/>
    </w:pPr>
    <w:rPr>
      <w:rFonts w:ascii="Times New Roman" w:hAnsi="Times New Roman"/>
      <w:color w:val="000000"/>
    </w:rPr>
  </w:style>
  <w:style w:type="paragraph" w:customStyle="1" w:styleId="896">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897">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898">
    <w:name w:val="默认段落字体 Para Char Char Char Char Char Char"/>
    <w:basedOn w:val="1"/>
    <w:qFormat/>
    <w:uiPriority w:val="99"/>
    <w:rPr>
      <w:rFonts w:ascii="Tahoma" w:hAnsi="Tahoma"/>
      <w:kern w:val="0"/>
      <w:sz w:val="24"/>
      <w:szCs w:val="20"/>
    </w:rPr>
  </w:style>
  <w:style w:type="paragraph" w:customStyle="1" w:styleId="899">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900">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901">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902">
    <w:name w:val="标题6-1"/>
    <w:basedOn w:val="60"/>
    <w:qFormat/>
    <w:uiPriority w:val="0"/>
    <w:pPr>
      <w:spacing w:beforeLines="50" w:afterLines="50" w:line="360" w:lineRule="auto"/>
      <w:ind w:left="1134" w:hanging="1134"/>
      <w:contextualSpacing/>
      <w:jc w:val="both"/>
      <w:outlineLvl w:val="3"/>
    </w:pPr>
    <w:rPr>
      <w:rFonts w:ascii="Times New Roman" w:hAnsi="Times New Roman"/>
      <w:b w:val="0"/>
      <w:sz w:val="24"/>
      <w:szCs w:val="24"/>
      <w:lang w:val="zh-CN"/>
    </w:rPr>
  </w:style>
  <w:style w:type="paragraph" w:customStyle="1" w:styleId="903">
    <w:name w:val="有符号正文"/>
    <w:basedOn w:val="1"/>
    <w:qFormat/>
    <w:locked/>
    <w:uiPriority w:val="99"/>
    <w:pPr>
      <w:spacing w:line="400" w:lineRule="exact"/>
      <w:ind w:left="426"/>
    </w:pPr>
    <w:rPr>
      <w:rFonts w:ascii="Arial" w:hAnsi="Arial" w:eastAsia="微软雅黑"/>
      <w:kern w:val="0"/>
      <w:sz w:val="20"/>
    </w:rPr>
  </w:style>
  <w:style w:type="paragraph" w:customStyle="1" w:styleId="904">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905">
    <w:name w:val="5"/>
    <w:basedOn w:val="1"/>
    <w:qFormat/>
    <w:uiPriority w:val="0"/>
    <w:pPr>
      <w:spacing w:line="360" w:lineRule="auto"/>
    </w:pPr>
    <w:rPr>
      <w:rFonts w:ascii="Times New Roman" w:hAnsi="Times New Roman"/>
      <w:sz w:val="24"/>
    </w:rPr>
  </w:style>
  <w:style w:type="paragraph" w:customStyle="1" w:styleId="906">
    <w:name w:val="样式 首行缩进:  2 字符 段前: 0.5 行 段后: 0.5 行"/>
    <w:basedOn w:val="1"/>
    <w:qFormat/>
    <w:uiPriority w:val="0"/>
    <w:pPr>
      <w:spacing w:beforeLines="50" w:afterLines="50" w:line="300" w:lineRule="auto"/>
      <w:ind w:firstLine="200" w:firstLineChars="200"/>
    </w:pPr>
    <w:rPr>
      <w:rFonts w:ascii="Times New Roman" w:hAnsi="Times New Roman"/>
      <w:sz w:val="24"/>
      <w:szCs w:val="28"/>
    </w:rPr>
  </w:style>
  <w:style w:type="paragraph" w:customStyle="1" w:styleId="907">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908">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909">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10">
    <w:name w:val="标题 31"/>
    <w:basedOn w:val="324"/>
    <w:next w:val="324"/>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u w:color="000000"/>
    </w:rPr>
  </w:style>
  <w:style w:type="paragraph" w:customStyle="1" w:styleId="911">
    <w:name w:val="引用2"/>
    <w:basedOn w:val="1"/>
    <w:next w:val="1"/>
    <w:qFormat/>
    <w:uiPriority w:val="29"/>
    <w:pPr>
      <w:spacing w:line="360" w:lineRule="auto"/>
    </w:pPr>
    <w:rPr>
      <w:rFonts w:ascii="Times New Roman" w:hAnsi="Times New Roman"/>
      <w:i/>
      <w:iCs/>
      <w:color w:val="000000"/>
      <w:sz w:val="24"/>
      <w:szCs w:val="21"/>
    </w:rPr>
  </w:style>
  <w:style w:type="paragraph" w:customStyle="1" w:styleId="912">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913">
    <w:name w:val="TOC 标题3"/>
    <w:basedOn w:val="3"/>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914">
    <w:name w:val="样式 标题8 + 段前: 0.5 行 段后: 0.5 行"/>
    <w:basedOn w:val="915"/>
    <w:next w:val="1"/>
    <w:qFormat/>
    <w:uiPriority w:val="0"/>
    <w:pPr>
      <w:tabs>
        <w:tab w:val="left" w:pos="360"/>
        <w:tab w:val="left" w:pos="432"/>
      </w:tabs>
      <w:ind w:left="0" w:firstLine="0"/>
    </w:pPr>
    <w:rPr>
      <w:rFonts w:cs="宋体"/>
    </w:rPr>
  </w:style>
  <w:style w:type="paragraph" w:customStyle="1" w:styleId="915">
    <w:name w:val="标题8"/>
    <w:basedOn w:val="11"/>
    <w:next w:val="1"/>
    <w:qFormat/>
    <w:uiPriority w:val="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916">
    <w:name w:val="标识1"/>
    <w:basedOn w:val="27"/>
    <w:qFormat/>
    <w:uiPriority w:val="0"/>
    <w:pPr>
      <w:tabs>
        <w:tab w:val="clear" w:pos="567"/>
      </w:tabs>
      <w:spacing w:before="0" w:after="120" w:line="240" w:lineRule="auto"/>
    </w:pPr>
    <w:rPr>
      <w:rFonts w:hAnsi="Times New Roman"/>
      <w:sz w:val="21"/>
      <w:lang w:val="zh-CN"/>
    </w:rPr>
  </w:style>
  <w:style w:type="paragraph" w:customStyle="1" w:styleId="917">
    <w:name w:val="正文小四"/>
    <w:basedOn w:val="1"/>
    <w:qFormat/>
    <w:uiPriority w:val="0"/>
    <w:pPr>
      <w:spacing w:beforeLines="50" w:afterLines="50" w:line="360" w:lineRule="auto"/>
      <w:ind w:firstLine="360" w:firstLineChars="200"/>
      <w:jc w:val="left"/>
    </w:pPr>
    <w:rPr>
      <w:rFonts w:ascii="Times New Roman" w:hAnsi="Times New Roman"/>
      <w:sz w:val="18"/>
      <w:szCs w:val="18"/>
    </w:rPr>
  </w:style>
  <w:style w:type="paragraph" w:customStyle="1" w:styleId="918">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919">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920">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21">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922">
    <w:name w:val="LLLL3"/>
    <w:basedOn w:val="6"/>
    <w:semiHidden/>
    <w:qFormat/>
    <w:locked/>
    <w:uiPriority w:val="99"/>
    <w:pPr>
      <w:keepNext w:val="0"/>
      <w:keepLines w:val="0"/>
      <w:widowControl/>
      <w:tabs>
        <w:tab w:val="left" w:pos="432"/>
        <w:tab w:val="left" w:pos="720"/>
      </w:tabs>
      <w:autoSpaceDE/>
      <w:autoSpaceDN/>
      <w:adjustRightInd/>
      <w:spacing w:before="260" w:after="260" w:line="415" w:lineRule="auto"/>
      <w:ind w:left="1260" w:right="100" w:rightChars="100" w:hanging="420"/>
    </w:pPr>
    <w:rPr>
      <w:rFonts w:ascii="微软雅黑" w:hAnsi="微软雅黑" w:eastAsia="微软雅黑" w:cs="微软雅黑"/>
      <w:bCs/>
      <w:sz w:val="28"/>
      <w:szCs w:val="32"/>
      <w:u w:val="none"/>
    </w:rPr>
  </w:style>
  <w:style w:type="paragraph" w:customStyle="1" w:styleId="923">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924">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925">
    <w:name w:val="样式 目录 1 + 五号 黑色 行距: 多倍行距 1.1 字行1"/>
    <w:basedOn w:val="44"/>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926">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927">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928">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929">
    <w:name w:val="附件标题"/>
    <w:basedOn w:val="1"/>
    <w:qFormat/>
    <w:uiPriority w:val="0"/>
    <w:pPr>
      <w:spacing w:line="360" w:lineRule="auto"/>
      <w:jc w:val="center"/>
    </w:pPr>
    <w:rPr>
      <w:rFonts w:ascii="Arial" w:hAnsi="Arial" w:eastAsia="黑体"/>
      <w:sz w:val="24"/>
    </w:rPr>
  </w:style>
  <w:style w:type="paragraph" w:customStyle="1" w:styleId="930">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931">
    <w:name w:val="标题 51"/>
    <w:basedOn w:val="324"/>
    <w:next w:val="324"/>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932">
    <w:name w:val="样式 正文首行缩进 + 首行缩进:  1 字符"/>
    <w:basedOn w:val="62"/>
    <w:qFormat/>
    <w:uiPriority w:val="0"/>
    <w:pPr>
      <w:widowControl/>
      <w:tabs>
        <w:tab w:val="left" w:pos="567"/>
      </w:tabs>
      <w:spacing w:after="40"/>
      <w:ind w:left="420" w:firstLine="200" w:firstLineChars="200"/>
      <w:jc w:val="left"/>
    </w:pPr>
    <w:rPr>
      <w:rFonts w:cs="宋体"/>
      <w:szCs w:val="20"/>
      <w:lang w:val="zh-CN"/>
    </w:rPr>
  </w:style>
  <w:style w:type="paragraph" w:customStyle="1" w:styleId="933">
    <w:name w:val="附件1."/>
    <w:basedOn w:val="3"/>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934">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935">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936">
    <w:name w:val="正文（首行不缩进）"/>
    <w:basedOn w:val="1"/>
    <w:qFormat/>
    <w:uiPriority w:val="99"/>
    <w:rPr>
      <w:rFonts w:ascii="Times New Roman" w:hAnsi="Times New Roman"/>
      <w:kern w:val="0"/>
      <w:sz w:val="20"/>
    </w:rPr>
  </w:style>
  <w:style w:type="paragraph" w:customStyle="1" w:styleId="937">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938">
    <w:name w:val="样式 标题 3 + 楷体_GB2312"/>
    <w:basedOn w:val="6"/>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939">
    <w:name w:val="王越的表格"/>
    <w:basedOn w:val="862"/>
    <w:qFormat/>
    <w:uiPriority w:val="0"/>
    <w:pPr>
      <w:spacing w:line="240" w:lineRule="auto"/>
      <w:ind w:firstLine="0" w:firstLineChars="0"/>
    </w:pPr>
  </w:style>
  <w:style w:type="paragraph" w:customStyle="1" w:styleId="940">
    <w:name w:val="正文缩进4"/>
    <w:basedOn w:val="1"/>
    <w:qFormat/>
    <w:uiPriority w:val="0"/>
    <w:pPr>
      <w:widowControl/>
      <w:ind w:firstLine="420"/>
      <w:jc w:val="left"/>
    </w:pPr>
    <w:rPr>
      <w:rFonts w:ascii="Times New Roman" w:hAnsi="Times New Roman"/>
      <w:szCs w:val="21"/>
    </w:rPr>
  </w:style>
  <w:style w:type="paragraph" w:customStyle="1" w:styleId="941">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942">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943">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94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945">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946">
    <w:name w:val="王越的表头"/>
    <w:basedOn w:val="862"/>
    <w:qFormat/>
    <w:uiPriority w:val="0"/>
    <w:pPr>
      <w:spacing w:line="240" w:lineRule="auto"/>
      <w:ind w:firstLine="0" w:firstLineChars="0"/>
      <w:jc w:val="center"/>
    </w:pPr>
    <w:rPr>
      <w:b/>
    </w:rPr>
  </w:style>
  <w:style w:type="paragraph" w:customStyle="1" w:styleId="947">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948">
    <w:name w:val="标题 11"/>
    <w:basedOn w:val="324"/>
    <w:next w:val="324"/>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u w:color="000000"/>
    </w:rPr>
  </w:style>
  <w:style w:type="paragraph" w:customStyle="1" w:styleId="949">
    <w:name w:val="_Style 41"/>
    <w:basedOn w:val="1"/>
    <w:next w:val="1"/>
    <w:unhideWhenUsed/>
    <w:qFormat/>
    <w:uiPriority w:val="99"/>
    <w:rPr>
      <w:rFonts w:ascii="Times New Roman" w:hAnsi="Times New Roman"/>
      <w:szCs w:val="20"/>
    </w:rPr>
  </w:style>
  <w:style w:type="paragraph" w:customStyle="1" w:styleId="950">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51">
    <w:name w:val="表格表头"/>
    <w:basedOn w:val="1"/>
    <w:qFormat/>
    <w:uiPriority w:val="0"/>
    <w:pPr>
      <w:spacing w:line="360" w:lineRule="auto"/>
      <w:jc w:val="center"/>
      <w:outlineLvl w:val="0"/>
    </w:pPr>
    <w:rPr>
      <w:rFonts w:ascii="宋体" w:hAnsi="宋体" w:eastAsia="黑体"/>
      <w:sz w:val="24"/>
      <w:szCs w:val="21"/>
    </w:rPr>
  </w:style>
  <w:style w:type="paragraph" w:customStyle="1" w:styleId="952">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953">
    <w:name w:val="01 标题-封面"/>
    <w:next w:val="36"/>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954">
    <w:name w:val="修订6"/>
    <w:qFormat/>
    <w:uiPriority w:val="99"/>
    <w:rPr>
      <w:rFonts w:ascii="Calibri" w:hAnsi="Calibri" w:eastAsia="宋体" w:cs="Times New Roman"/>
      <w:kern w:val="2"/>
      <w:sz w:val="21"/>
      <w:szCs w:val="22"/>
      <w:lang w:val="en-US" w:eastAsia="zh-CN" w:bidi="ar-SA"/>
    </w:rPr>
  </w:style>
  <w:style w:type="paragraph" w:customStyle="1" w:styleId="955">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956">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57">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958">
    <w:name w:val="标题 21"/>
    <w:basedOn w:val="324"/>
    <w:next w:val="324"/>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959">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960">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961">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962">
    <w:name w:val="表格内文字"/>
    <w:basedOn w:val="1"/>
    <w:qFormat/>
    <w:locked/>
    <w:uiPriority w:val="99"/>
    <w:rPr>
      <w:rFonts w:ascii="Times New Roman" w:hAnsi="Times New Roman"/>
      <w:kern w:val="0"/>
      <w:sz w:val="24"/>
    </w:rPr>
  </w:style>
  <w:style w:type="paragraph" w:customStyle="1" w:styleId="963">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964">
    <w:name w:val="列表项目符号-其他2"/>
    <w:basedOn w:val="15"/>
    <w:qFormat/>
    <w:uiPriority w:val="0"/>
    <w:pPr>
      <w:tabs>
        <w:tab w:val="left" w:pos="794"/>
      </w:tabs>
      <w:spacing w:line="312" w:lineRule="auto"/>
    </w:pPr>
    <w:rPr>
      <w:sz w:val="21"/>
      <w:szCs w:val="24"/>
    </w:rPr>
  </w:style>
  <w:style w:type="paragraph" w:customStyle="1" w:styleId="965">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66">
    <w:name w:val="正文缩进3"/>
    <w:basedOn w:val="1"/>
    <w:qFormat/>
    <w:uiPriority w:val="0"/>
    <w:pPr>
      <w:widowControl/>
      <w:ind w:firstLine="420"/>
      <w:jc w:val="left"/>
    </w:pPr>
    <w:rPr>
      <w:rFonts w:ascii="Times New Roman" w:hAnsi="Times New Roman"/>
      <w:szCs w:val="21"/>
    </w:rPr>
  </w:style>
  <w:style w:type="paragraph" w:customStyle="1" w:styleId="967">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968">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969">
    <w:name w:val="样式 标题 2H2Heading 2 HiddenHeading 2 CCBSheading 22nd levelh..."/>
    <w:basedOn w:val="4"/>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970">
    <w:name w:val="表格内文"/>
    <w:basedOn w:val="1"/>
    <w:qFormat/>
    <w:uiPriority w:val="0"/>
    <w:pPr>
      <w:spacing w:before="80" w:line="220" w:lineRule="exact"/>
      <w:jc w:val="left"/>
    </w:pPr>
    <w:rPr>
      <w:rFonts w:ascii="Arial" w:hAnsi="Arial"/>
      <w:kern w:val="0"/>
      <w:sz w:val="18"/>
      <w:szCs w:val="13"/>
    </w:rPr>
  </w:style>
  <w:style w:type="paragraph" w:customStyle="1" w:styleId="971">
    <w:name w:val="样式 标题6 + 左"/>
    <w:basedOn w:val="668"/>
    <w:qFormat/>
    <w:uiPriority w:val="0"/>
    <w:pPr>
      <w:spacing w:line="319" w:lineRule="auto"/>
      <w:jc w:val="left"/>
    </w:pPr>
  </w:style>
  <w:style w:type="character" w:customStyle="1" w:styleId="972">
    <w:name w:val="日期 Char2"/>
    <w:qFormat/>
    <w:uiPriority w:val="0"/>
    <w:rPr>
      <w:kern w:val="2"/>
      <w:sz w:val="21"/>
    </w:rPr>
  </w:style>
  <w:style w:type="character" w:customStyle="1" w:styleId="973">
    <w:name w:val="页脚 Char2"/>
    <w:qFormat/>
    <w:uiPriority w:val="99"/>
    <w:rPr>
      <w:kern w:val="2"/>
      <w:sz w:val="18"/>
    </w:rPr>
  </w:style>
  <w:style w:type="character" w:customStyle="1" w:styleId="974">
    <w:name w:val="页眉 Char2"/>
    <w:qFormat/>
    <w:uiPriority w:val="0"/>
    <w:rPr>
      <w:kern w:val="2"/>
      <w:sz w:val="18"/>
    </w:rPr>
  </w:style>
  <w:style w:type="character" w:customStyle="1" w:styleId="975">
    <w:name w:val="标题 3 字符2"/>
    <w:qFormat/>
    <w:uiPriority w:val="9"/>
    <w:rPr>
      <w:b/>
      <w:bCs/>
      <w:kern w:val="2"/>
      <w:sz w:val="32"/>
      <w:szCs w:val="32"/>
    </w:rPr>
  </w:style>
  <w:style w:type="character" w:customStyle="1" w:styleId="976">
    <w:name w:val="标题 4 字符1"/>
    <w:qFormat/>
    <w:uiPriority w:val="9"/>
    <w:rPr>
      <w:rFonts w:ascii="宋体" w:hAnsi="宋体"/>
      <w:bCs/>
      <w:sz w:val="24"/>
    </w:rPr>
  </w:style>
  <w:style w:type="character" w:customStyle="1" w:styleId="977">
    <w:name w:val="标题 5 字符2"/>
    <w:qFormat/>
    <w:uiPriority w:val="9"/>
    <w:rPr>
      <w:rFonts w:ascii="Calibri" w:hAnsi="Calibri"/>
      <w:b/>
      <w:bCs/>
      <w:kern w:val="2"/>
      <w:sz w:val="28"/>
      <w:szCs w:val="28"/>
    </w:rPr>
  </w:style>
  <w:style w:type="character" w:customStyle="1" w:styleId="978">
    <w:name w:val="标题 6 字符2"/>
    <w:unhideWhenUsed/>
    <w:qFormat/>
    <w:locked/>
    <w:uiPriority w:val="9"/>
    <w:rPr>
      <w:rFonts w:ascii="Cambria" w:hAnsi="Cambria"/>
      <w:b/>
      <w:sz w:val="24"/>
    </w:rPr>
  </w:style>
  <w:style w:type="character" w:customStyle="1" w:styleId="979">
    <w:name w:val="标题 7 字符2"/>
    <w:qFormat/>
    <w:uiPriority w:val="9"/>
    <w:rPr>
      <w:rFonts w:ascii="Calibri" w:hAnsi="Calibri"/>
      <w:b/>
      <w:bCs/>
      <w:kern w:val="2"/>
      <w:sz w:val="24"/>
      <w:szCs w:val="24"/>
    </w:rPr>
  </w:style>
  <w:style w:type="character" w:customStyle="1" w:styleId="980">
    <w:name w:val="标题 8 字符2"/>
    <w:qFormat/>
    <w:uiPriority w:val="9"/>
    <w:rPr>
      <w:rFonts w:ascii="等线 Light" w:hAnsi="等线 Light" w:eastAsia="等线 Light"/>
      <w:kern w:val="2"/>
      <w:sz w:val="24"/>
      <w:szCs w:val="24"/>
    </w:rPr>
  </w:style>
  <w:style w:type="character" w:customStyle="1" w:styleId="981">
    <w:name w:val="HTML 预设格式 字符2"/>
    <w:qFormat/>
    <w:uiPriority w:val="99"/>
    <w:rPr>
      <w:rFonts w:ascii="宋体" w:hAnsi="宋体" w:cs="宋体"/>
      <w:sz w:val="24"/>
      <w:szCs w:val="24"/>
    </w:rPr>
  </w:style>
  <w:style w:type="character" w:customStyle="1" w:styleId="982">
    <w:name w:val="正文文本首行缩进 2 字符1"/>
    <w:semiHidden/>
    <w:qFormat/>
    <w:uiPriority w:val="0"/>
    <w:rPr>
      <w:rFonts w:ascii="楷体_GB2312" w:eastAsia="楷体_GB2312"/>
      <w:kern w:val="2"/>
      <w:sz w:val="21"/>
    </w:rPr>
  </w:style>
  <w:style w:type="character" w:customStyle="1" w:styleId="983">
    <w:name w:val="正文首行缩进 2 Char2"/>
    <w:unhideWhenUsed/>
    <w:qFormat/>
    <w:locked/>
    <w:uiPriority w:val="99"/>
    <w:rPr>
      <w:rFonts w:hint="default" w:ascii="Times New Roman"/>
      <w:sz w:val="21"/>
    </w:rPr>
  </w:style>
  <w:style w:type="character" w:customStyle="1" w:styleId="984">
    <w:name w:val="列表段落 字符1"/>
    <w:qFormat/>
    <w:uiPriority w:val="1"/>
    <w:rPr>
      <w:kern w:val="2"/>
      <w:sz w:val="21"/>
    </w:rPr>
  </w:style>
  <w:style w:type="character" w:customStyle="1" w:styleId="985">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986">
    <w:name w:val="正文首行缩进 字符1"/>
    <w:unhideWhenUsed/>
    <w:qFormat/>
    <w:locked/>
    <w:uiPriority w:val="99"/>
    <w:rPr>
      <w:sz w:val="21"/>
    </w:rPr>
  </w:style>
  <w:style w:type="character" w:customStyle="1" w:styleId="987">
    <w:name w:val="列出段落 字符"/>
    <w:qFormat/>
    <w:uiPriority w:val="1"/>
    <w:rPr>
      <w:kern w:val="2"/>
      <w:sz w:val="21"/>
    </w:rPr>
  </w:style>
  <w:style w:type="character" w:customStyle="1" w:styleId="988">
    <w:name w:val="正文文本 Char2"/>
    <w:unhideWhenUsed/>
    <w:qFormat/>
    <w:locked/>
    <w:uiPriority w:val="99"/>
    <w:rPr>
      <w:rFonts w:hint="default" w:ascii="Times New Roman"/>
      <w:sz w:val="21"/>
    </w:rPr>
  </w:style>
  <w:style w:type="character" w:customStyle="1" w:styleId="989">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990">
    <w:name w:val="正文首行缩进 2 Char1"/>
    <w:unhideWhenUsed/>
    <w:qFormat/>
    <w:locked/>
    <w:uiPriority w:val="99"/>
    <w:rPr>
      <w:rFonts w:hint="default" w:ascii="Times New Roman"/>
      <w:sz w:val="21"/>
    </w:rPr>
  </w:style>
  <w:style w:type="character" w:customStyle="1" w:styleId="991">
    <w:name w:val="font131"/>
    <w:qFormat/>
    <w:uiPriority w:val="0"/>
    <w:rPr>
      <w:rFonts w:hint="eastAsia" w:ascii="宋体" w:hAnsi="宋体" w:eastAsia="宋体" w:cs="宋体"/>
      <w:color w:val="000000"/>
      <w:sz w:val="22"/>
      <w:szCs w:val="22"/>
      <w:u w:val="none"/>
    </w:rPr>
  </w:style>
  <w:style w:type="character" w:customStyle="1" w:styleId="992">
    <w:name w:val="Body text (7)_"/>
    <w:link w:val="993"/>
    <w:qFormat/>
    <w:uiPriority w:val="0"/>
    <w:rPr>
      <w:rFonts w:eastAsia="Times New Roman"/>
      <w:b/>
      <w:bCs/>
      <w:sz w:val="22"/>
      <w:shd w:val="clear" w:color="auto" w:fill="FFFFFF"/>
      <w:lang w:eastAsia="en-US" w:bidi="en-US"/>
    </w:rPr>
  </w:style>
  <w:style w:type="paragraph" w:customStyle="1" w:styleId="993">
    <w:name w:val="Body text (7)"/>
    <w:basedOn w:val="1"/>
    <w:link w:val="992"/>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994">
    <w:name w:val="标题 8 字符1"/>
    <w:qFormat/>
    <w:uiPriority w:val="9"/>
    <w:rPr>
      <w:rFonts w:ascii="等线 Light" w:hAnsi="等线 Light" w:eastAsia="等线 Light"/>
      <w:kern w:val="2"/>
      <w:sz w:val="24"/>
      <w:szCs w:val="24"/>
    </w:rPr>
  </w:style>
  <w:style w:type="character" w:customStyle="1" w:styleId="995">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996">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997">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998">
    <w:name w:val="Body text (6)_"/>
    <w:link w:val="999"/>
    <w:qFormat/>
    <w:uiPriority w:val="0"/>
    <w:rPr>
      <w:rFonts w:ascii="宋体" w:hAnsi="宋体" w:cs="宋体"/>
      <w:b/>
      <w:bCs/>
      <w:sz w:val="22"/>
      <w:shd w:val="clear" w:color="auto" w:fill="FFFFFF"/>
    </w:rPr>
  </w:style>
  <w:style w:type="paragraph" w:customStyle="1" w:styleId="999">
    <w:name w:val="Body text (6)"/>
    <w:basedOn w:val="1"/>
    <w:link w:val="998"/>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1000">
    <w:name w:val="_Style 86"/>
    <w:basedOn w:val="1"/>
    <w:next w:val="124"/>
    <w:qFormat/>
    <w:uiPriority w:val="34"/>
    <w:pPr>
      <w:ind w:firstLine="420" w:firstLineChars="200"/>
    </w:pPr>
    <w:rPr>
      <w:rFonts w:ascii="Times New Roman" w:hAnsi="Times New Roman"/>
      <w:kern w:val="0"/>
      <w:sz w:val="20"/>
      <w:szCs w:val="20"/>
    </w:rPr>
  </w:style>
  <w:style w:type="character" w:customStyle="1" w:styleId="1001">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002">
    <w:name w:val="标题 3 字符1"/>
    <w:qFormat/>
    <w:uiPriority w:val="9"/>
    <w:rPr>
      <w:b/>
      <w:bCs/>
      <w:kern w:val="2"/>
      <w:sz w:val="32"/>
      <w:szCs w:val="32"/>
    </w:rPr>
  </w:style>
  <w:style w:type="character" w:customStyle="1" w:styleId="1003">
    <w:name w:val="A2 Char"/>
    <w:link w:val="1004"/>
    <w:qFormat/>
    <w:uiPriority w:val="0"/>
    <w:rPr>
      <w:rFonts w:ascii="Calibri Light" w:hAnsi="Calibri Light"/>
      <w:b/>
      <w:bCs/>
      <w:sz w:val="28"/>
      <w:szCs w:val="32"/>
    </w:rPr>
  </w:style>
  <w:style w:type="paragraph" w:customStyle="1" w:styleId="1004">
    <w:name w:val="A2"/>
    <w:basedOn w:val="4"/>
    <w:link w:val="1003"/>
    <w:qFormat/>
    <w:uiPriority w:val="0"/>
    <w:pPr>
      <w:numPr>
        <w:ilvl w:val="1"/>
        <w:numId w:val="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005">
    <w:name w:val="HTML 预设格式 字符1"/>
    <w:qFormat/>
    <w:uiPriority w:val="99"/>
    <w:rPr>
      <w:rFonts w:ascii="宋体" w:hAnsi="宋体" w:cs="宋体"/>
      <w:sz w:val="24"/>
      <w:szCs w:val="24"/>
    </w:rPr>
  </w:style>
  <w:style w:type="character" w:customStyle="1" w:styleId="1006">
    <w:name w:val="正文首行缩进 字符"/>
    <w:qFormat/>
    <w:uiPriority w:val="0"/>
    <w:rPr>
      <w:kern w:val="2"/>
      <w:sz w:val="21"/>
    </w:rPr>
  </w:style>
  <w:style w:type="character" w:customStyle="1" w:styleId="1007">
    <w:name w:val="style32"/>
    <w:qFormat/>
    <w:uiPriority w:val="0"/>
    <w:rPr>
      <w:rFonts w:hint="eastAsia" w:ascii="微软雅黑" w:hAnsi="微软雅黑" w:eastAsia="微软雅黑"/>
      <w:b/>
      <w:bCs/>
      <w:color w:val="FF0000"/>
      <w:sz w:val="24"/>
      <w:szCs w:val="24"/>
    </w:rPr>
  </w:style>
  <w:style w:type="character" w:customStyle="1" w:styleId="1008">
    <w:name w:val="标题 7 字符1"/>
    <w:qFormat/>
    <w:uiPriority w:val="9"/>
    <w:rPr>
      <w:rFonts w:ascii="Calibri" w:hAnsi="Calibri"/>
      <w:b/>
      <w:bCs/>
      <w:kern w:val="2"/>
      <w:sz w:val="24"/>
      <w:szCs w:val="24"/>
    </w:rPr>
  </w:style>
  <w:style w:type="character" w:customStyle="1" w:styleId="1009">
    <w:name w:val="Heading #5_"/>
    <w:link w:val="1010"/>
    <w:qFormat/>
    <w:uiPriority w:val="0"/>
    <w:rPr>
      <w:rFonts w:ascii="宋体" w:hAnsi="宋体" w:cs="宋体"/>
      <w:b/>
      <w:bCs/>
      <w:sz w:val="22"/>
      <w:shd w:val="clear" w:color="auto" w:fill="FFFFFF"/>
    </w:rPr>
  </w:style>
  <w:style w:type="paragraph" w:customStyle="1" w:styleId="1010">
    <w:name w:val="Heading #5"/>
    <w:basedOn w:val="1"/>
    <w:link w:val="1009"/>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011">
    <w:name w:val="A3 Char"/>
    <w:link w:val="1012"/>
    <w:qFormat/>
    <w:uiPriority w:val="0"/>
    <w:rPr>
      <w:rFonts w:ascii="Calibri Light" w:hAnsi="Calibri Light"/>
      <w:b/>
      <w:bCs/>
      <w:sz w:val="24"/>
      <w:szCs w:val="32"/>
    </w:rPr>
  </w:style>
  <w:style w:type="paragraph" w:customStyle="1" w:styleId="1012">
    <w:name w:val="A3"/>
    <w:basedOn w:val="6"/>
    <w:link w:val="1011"/>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013">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character" w:customStyle="1" w:styleId="1014">
    <w:name w:val="未处理的提及2"/>
    <w:unhideWhenUsed/>
    <w:qFormat/>
    <w:uiPriority w:val="99"/>
    <w:rPr>
      <w:color w:val="605E5C"/>
      <w:shd w:val="clear" w:color="auto" w:fill="E1DFDD"/>
    </w:rPr>
  </w:style>
  <w:style w:type="character" w:customStyle="1" w:styleId="1015">
    <w:name w:val="标题 5 字符1"/>
    <w:qFormat/>
    <w:uiPriority w:val="9"/>
    <w:rPr>
      <w:rFonts w:ascii="Calibri" w:hAnsi="Calibri"/>
      <w:b/>
      <w:bCs/>
      <w:kern w:val="2"/>
      <w:sz w:val="28"/>
      <w:szCs w:val="28"/>
    </w:rPr>
  </w:style>
  <w:style w:type="character" w:customStyle="1" w:styleId="1016">
    <w:name w:val="标题 1 Char2"/>
    <w:qFormat/>
    <w:uiPriority w:val="0"/>
    <w:rPr>
      <w:rFonts w:ascii="Times New Roman" w:hAnsi="Times New Roman" w:eastAsia="宋体" w:cs="Times New Roman"/>
      <w:sz w:val="32"/>
    </w:rPr>
  </w:style>
  <w:style w:type="character" w:customStyle="1" w:styleId="1017">
    <w:name w:val="标题 6 字符1"/>
    <w:unhideWhenUsed/>
    <w:qFormat/>
    <w:locked/>
    <w:uiPriority w:val="9"/>
    <w:rPr>
      <w:rFonts w:ascii="Cambria" w:hAnsi="Cambria"/>
      <w:b/>
      <w:sz w:val="24"/>
    </w:rPr>
  </w:style>
  <w:style w:type="paragraph" w:customStyle="1" w:styleId="1018">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019">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1020">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1021">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022">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1023">
    <w:name w:val="A1"/>
    <w:basedOn w:val="3"/>
    <w:qFormat/>
    <w:uiPriority w:val="0"/>
    <w:pPr>
      <w:numPr>
        <w:ilvl w:val="0"/>
        <w:numId w:val="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024">
    <w:name w:val="Indent"/>
    <w:basedOn w:val="1"/>
    <w:qFormat/>
    <w:uiPriority w:val="0"/>
    <w:pPr>
      <w:widowControl/>
      <w:ind w:left="900"/>
      <w:jc w:val="left"/>
    </w:pPr>
    <w:rPr>
      <w:rFonts w:ascii="Arial" w:hAnsi="Arial" w:cs="Arial"/>
      <w:kern w:val="0"/>
      <w:sz w:val="24"/>
      <w:szCs w:val="20"/>
      <w:lang w:eastAsia="en-US"/>
    </w:rPr>
  </w:style>
  <w:style w:type="paragraph" w:customStyle="1" w:styleId="1025">
    <w:name w:val="中等深浅网格 1 - 着色 21"/>
    <w:basedOn w:val="1"/>
    <w:qFormat/>
    <w:uiPriority w:val="34"/>
    <w:pPr>
      <w:ind w:firstLine="420" w:firstLineChars="200"/>
    </w:pPr>
    <w:rPr>
      <w:szCs w:val="20"/>
    </w:rPr>
  </w:style>
  <w:style w:type="paragraph" w:customStyle="1" w:styleId="1026">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7">
    <w:name w:val="_Style 8"/>
    <w:basedOn w:val="28"/>
    <w:next w:val="63"/>
    <w:unhideWhenUsed/>
    <w:qFormat/>
    <w:uiPriority w:val="99"/>
    <w:pPr>
      <w:widowControl/>
      <w:spacing w:after="120" w:line="240" w:lineRule="auto"/>
      <w:ind w:left="420" w:leftChars="200" w:firstLine="420" w:firstLineChars="200"/>
    </w:pPr>
    <w:rPr>
      <w:rFonts w:ascii="Times New Roman" w:hAnsi="Times New Roman"/>
      <w:kern w:val="0"/>
      <w:sz w:val="21"/>
      <w:szCs w:val="20"/>
    </w:rPr>
  </w:style>
  <w:style w:type="paragraph" w:customStyle="1" w:styleId="1028">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029">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030">
    <w:name w:val="正文-标准"/>
    <w:basedOn w:val="1"/>
    <w:qFormat/>
    <w:uiPriority w:val="0"/>
    <w:pPr>
      <w:autoSpaceDE w:val="0"/>
      <w:autoSpaceDN w:val="0"/>
      <w:adjustRightInd w:val="0"/>
      <w:spacing w:line="360" w:lineRule="exact"/>
      <w:jc w:val="left"/>
      <w:textAlignment w:val="baseline"/>
    </w:pPr>
    <w:rPr>
      <w:rFonts w:ascii="Times New Roman" w:hAnsi="Times New Roman"/>
      <w:kern w:val="21"/>
      <w:szCs w:val="20"/>
    </w:rPr>
  </w:style>
  <w:style w:type="paragraph" w:customStyle="1" w:styleId="1031">
    <w:name w:val="A4"/>
    <w:basedOn w:val="7"/>
    <w:qFormat/>
    <w:uiPriority w:val="0"/>
    <w:pPr>
      <w:widowControl/>
      <w:numPr>
        <w:ilvl w:val="3"/>
        <w:numId w:val="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032">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3">
    <w:name w:val="p2"/>
    <w:basedOn w:val="1"/>
    <w:qFormat/>
    <w:uiPriority w:val="0"/>
    <w:pPr>
      <w:widowControl/>
      <w:jc w:val="left"/>
    </w:pPr>
    <w:rPr>
      <w:rFonts w:ascii="Helvetica" w:hAnsi="Helvetica" w:cs="宋体"/>
      <w:kern w:val="0"/>
      <w:sz w:val="18"/>
      <w:szCs w:val="18"/>
    </w:rPr>
  </w:style>
  <w:style w:type="character" w:customStyle="1" w:styleId="1034">
    <w:name w:val="font101"/>
    <w:basedOn w:val="68"/>
    <w:qFormat/>
    <w:uiPriority w:val="0"/>
    <w:rPr>
      <w:rFonts w:hint="eastAsia" w:ascii="宋体" w:hAnsi="宋体" w:eastAsia="宋体" w:cs="宋体"/>
      <w:b/>
      <w:bCs/>
      <w:color w:val="FF0000"/>
      <w:sz w:val="22"/>
      <w:szCs w:val="22"/>
      <w:u w:val="none"/>
    </w:rPr>
  </w:style>
  <w:style w:type="paragraph" w:customStyle="1" w:styleId="1035">
    <w:name w:val="列表1"/>
    <w:basedOn w:val="1"/>
    <w:next w:val="124"/>
    <w:qFormat/>
    <w:uiPriority w:val="34"/>
    <w:pPr>
      <w:ind w:firstLine="420" w:firstLineChars="200"/>
    </w:pPr>
    <w:rPr>
      <w:szCs w:val="22"/>
    </w:rPr>
  </w:style>
  <w:style w:type="paragraph" w:customStyle="1" w:styleId="1036">
    <w:name w:val="修订7"/>
    <w:hidden/>
    <w:unhideWhenUsed/>
    <w:qFormat/>
    <w:uiPriority w:val="99"/>
    <w:rPr>
      <w:rFonts w:ascii="Calibri" w:hAnsi="Calibri" w:eastAsia="宋体" w:cs="Times New Roman"/>
      <w:kern w:val="2"/>
      <w:sz w:val="21"/>
      <w:szCs w:val="24"/>
      <w:lang w:val="en-US" w:eastAsia="zh-CN" w:bidi="ar-SA"/>
    </w:rPr>
  </w:style>
  <w:style w:type="paragraph" w:customStyle="1" w:styleId="1037">
    <w:name w:val="修订8"/>
    <w:hidden/>
    <w:unhideWhenUsed/>
    <w:qFormat/>
    <w:uiPriority w:val="99"/>
    <w:rPr>
      <w:rFonts w:ascii="Calibri" w:hAnsi="Calibri" w:eastAsia="宋体" w:cs="Times New Roman"/>
      <w:kern w:val="2"/>
      <w:sz w:val="21"/>
      <w:szCs w:val="24"/>
      <w:lang w:val="en-US" w:eastAsia="zh-CN" w:bidi="ar-SA"/>
    </w:rPr>
  </w:style>
  <w:style w:type="paragraph" w:customStyle="1" w:styleId="1038">
    <w:name w:val="修订9"/>
    <w:hidden/>
    <w:unhideWhenUsed/>
    <w:qFormat/>
    <w:uiPriority w:val="99"/>
    <w:rPr>
      <w:rFonts w:ascii="Calibri" w:hAnsi="Calibri" w:eastAsia="宋体" w:cs="Times New Roman"/>
      <w:kern w:val="2"/>
      <w:sz w:val="21"/>
      <w:szCs w:val="24"/>
      <w:lang w:val="en-US" w:eastAsia="zh-CN" w:bidi="ar-SA"/>
    </w:rPr>
  </w:style>
  <w:style w:type="paragraph" w:customStyle="1" w:styleId="1039">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1040">
    <w:name w:val="NormalIndent"/>
    <w:basedOn w:val="1"/>
    <w:qFormat/>
    <w:uiPriority w:val="0"/>
    <w:pPr>
      <w:ind w:firstLine="420" w:firstLineChars="200"/>
      <w:textAlignment w:val="baseline"/>
    </w:pPr>
  </w:style>
  <w:style w:type="paragraph" w:customStyle="1" w:styleId="1041">
    <w:name w:val="Revision"/>
    <w:hidden/>
    <w:unhideWhenUsed/>
    <w:qFormat/>
    <w:uiPriority w:val="99"/>
    <w:rPr>
      <w:rFonts w:ascii="Calibri" w:hAnsi="Calibri" w:eastAsia="宋体" w:cs="Times New Roman"/>
      <w:kern w:val="2"/>
      <w:sz w:val="21"/>
      <w:szCs w:val="24"/>
      <w:lang w:val="en-US" w:eastAsia="zh-CN" w:bidi="ar-SA"/>
    </w:rPr>
  </w:style>
  <w:style w:type="character" w:customStyle="1" w:styleId="1042">
    <w:name w:val="10"/>
    <w:basedOn w:val="68"/>
    <w:qFormat/>
    <w:uiPriority w:val="0"/>
    <w:rPr>
      <w:rFonts w:hint="default" w:ascii="Calibri" w:hAnsi="Calibri" w:cs="Calibri"/>
    </w:rPr>
  </w:style>
  <w:style w:type="paragraph" w:customStyle="1" w:styleId="1043">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1044">
    <w:name w:val="cf01"/>
    <w:basedOn w:val="68"/>
    <w:qFormat/>
    <w:uiPriority w:val="0"/>
    <w:rPr>
      <w:rFonts w:hint="eastAsia" w:ascii="Microsoft YaHei UI" w:hAnsi="Microsoft YaHei UI" w:eastAsia="Microsoft YaHei UI"/>
      <w:sz w:val="18"/>
      <w:szCs w:val="18"/>
    </w:rPr>
  </w:style>
  <w:style w:type="character" w:customStyle="1" w:styleId="1045">
    <w:name w:val="cf21"/>
    <w:basedOn w:val="68"/>
    <w:qFormat/>
    <w:uiPriority w:val="0"/>
    <w:rPr>
      <w:rFonts w:hint="eastAsia" w:ascii="Microsoft YaHei UI" w:hAnsi="Microsoft YaHei UI" w:eastAsia="Microsoft YaHei UI"/>
      <w:sz w:val="18"/>
      <w:szCs w:val="18"/>
      <w:shd w:val="clear" w:color="auto" w:fill="FFFFFF"/>
    </w:rPr>
  </w:style>
  <w:style w:type="character" w:customStyle="1" w:styleId="1046">
    <w:name w:val="cf11"/>
    <w:basedOn w:val="68"/>
    <w:qFormat/>
    <w:uiPriority w:val="0"/>
    <w:rPr>
      <w:rFonts w:hint="eastAsia" w:ascii="Microsoft YaHei UI" w:hAnsi="Microsoft YaHei UI" w:eastAsia="Microsoft YaHei UI"/>
      <w:sz w:val="18"/>
      <w:szCs w:val="18"/>
    </w:rPr>
  </w:style>
  <w:style w:type="paragraph" w:customStyle="1" w:styleId="1047">
    <w:name w:val="正文-首缩2字符"/>
    <w:basedOn w:val="1"/>
    <w:qFormat/>
    <w:uiPriority w:val="99"/>
    <w:pPr>
      <w:ind w:firstLine="200" w:firstLineChars="200"/>
      <w:jc w:val="left"/>
    </w:pPr>
    <w:rPr>
      <w:rFonts w:ascii="Times New Roman" w:hAnsi="宋体" w:cs="宋体"/>
    </w:rPr>
  </w:style>
  <w:style w:type="paragraph" w:customStyle="1" w:styleId="1048">
    <w:name w:val="正文首行缩进 21"/>
    <w:basedOn w:val="135"/>
    <w:qFormat/>
    <w:uiPriority w:val="0"/>
    <w:pPr>
      <w:tabs>
        <w:tab w:val="left" w:pos="5580"/>
      </w:tabs>
      <w:spacing w:before="120" w:after="120" w:line="240" w:lineRule="auto"/>
      <w:ind w:left="420" w:leftChars="200" w:firstLine="420"/>
    </w:pPr>
    <w:rPr>
      <w:rFonts w:ascii="Times New Roman" w:hAnsi="Times New Roman" w:cs="Times New Roman"/>
      <w:sz w:val="21"/>
      <w:szCs w:val="20"/>
      <w:lang w:val="zh-CN"/>
    </w:rPr>
  </w:style>
  <w:style w:type="paragraph" w:customStyle="1" w:styleId="1049">
    <w:name w:val="正文文本首行缩进 21"/>
    <w:basedOn w:val="28"/>
    <w:qFormat/>
    <w:uiPriority w:val="0"/>
    <w:pPr>
      <w:spacing w:after="120" w:line="240" w:lineRule="auto"/>
      <w:ind w:left="420" w:leftChars="200" w:firstLine="420"/>
    </w:pPr>
  </w:style>
  <w:style w:type="paragraph" w:customStyle="1" w:styleId="1050">
    <w:name w:val="正文首行缩进 22"/>
    <w:basedOn w:val="28"/>
    <w:qFormat/>
    <w:locked/>
    <w:uiPriority w:val="0"/>
    <w:pPr>
      <w:ind w:firstLine="420" w:firstLineChars="200"/>
    </w:pPr>
  </w:style>
  <w:style w:type="table" w:customStyle="1" w:styleId="1051">
    <w:name w:val="Table Normal1"/>
    <w:unhideWhenUsed/>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paragraph" w:customStyle="1" w:styleId="1052">
    <w:name w:val="修订10"/>
    <w:hidden/>
    <w:unhideWhenUsed/>
    <w:qFormat/>
    <w:uiPriority w:val="99"/>
    <w:rPr>
      <w:rFonts w:ascii="Calibri" w:hAnsi="Calibri" w:eastAsia="宋体" w:cs="Times New Roman"/>
      <w:kern w:val="2"/>
      <w:sz w:val="21"/>
      <w:szCs w:val="24"/>
      <w:lang w:val="en-US" w:eastAsia="zh-CN" w:bidi="ar-SA"/>
    </w:rPr>
  </w:style>
  <w:style w:type="paragraph" w:customStyle="1" w:styleId="1053">
    <w:name w:val="修订22"/>
    <w:hidden/>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37</Pages>
  <Words>485</Words>
  <Characters>554</Characters>
  <Lines>393</Lines>
  <Paragraphs>110</Paragraphs>
  <TotalTime>0</TotalTime>
  <ScaleCrop>false</ScaleCrop>
  <LinksUpToDate>false</LinksUpToDate>
  <CharactersWithSpaces>559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2026-02-02T04:02:00Z</dcterms:created>
  <dc:creator>Estela</dc:creator>
  <cp:lastModifiedBy>Estela</cp:lastModifiedBy>
  <dcterms:modified xsi:type="dcterms:W3CDTF">2026-10-30T05:33:37Z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2052-12.1.0.29161</vt:lpwstr>
  </property>
  <property fmtid="{D5CDD505-2E9C-101B-9397-08002B2CF9AE}" pid="4" name="ICV">
    <vt:lpwstr>B01609EB04D74DA7A99B6D6CFB8F8CB7_12</vt:lpwstr>
  </property>
</Properties>
</file>