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BADCC">
      <w:pPr>
        <w:pStyle w:val="2"/>
        <w:tabs>
          <w:tab w:val="left" w:pos="0"/>
        </w:tabs>
        <w:autoSpaceDE w:val="0"/>
        <w:autoSpaceDN w:val="0"/>
        <w:adjustRightInd w:val="0"/>
        <w:spacing w:before="0" w:after="0" w:line="360" w:lineRule="auto"/>
        <w:jc w:val="center"/>
        <w:rPr>
          <w:rFonts w:ascii="宋体" w:hAnsi="宋体" w:cs="宋体"/>
          <w:sz w:val="28"/>
          <w:szCs w:val="28"/>
        </w:rPr>
      </w:pPr>
      <w:bookmarkStart w:id="0" w:name="_Toc35393797"/>
      <w:bookmarkStart w:id="1" w:name="_Toc28359011"/>
      <w:r>
        <w:rPr>
          <w:rFonts w:hint="eastAsia" w:ascii="宋体" w:hAnsi="宋体" w:cs="宋体"/>
          <w:sz w:val="28"/>
          <w:szCs w:val="28"/>
        </w:rPr>
        <w:t>竞争性磋商公告</w:t>
      </w:r>
      <w:bookmarkEnd w:id="0"/>
      <w:bookmarkEnd w:id="1"/>
    </w:p>
    <w:p w14:paraId="1317BD29">
      <w:pPr>
        <w:pBdr>
          <w:top w:val="single" w:color="auto" w:sz="4" w:space="1"/>
          <w:left w:val="single" w:color="auto" w:sz="4" w:space="4"/>
          <w:bottom w:val="single" w:color="auto" w:sz="4" w:space="1"/>
          <w:right w:val="single" w:color="auto" w:sz="4" w:space="4"/>
        </w:pBdr>
        <w:spacing w:line="360" w:lineRule="auto"/>
        <w:rPr>
          <w:rFonts w:ascii="宋体" w:hAnsi="宋体" w:cs="宋体"/>
          <w:b/>
          <w:bCs/>
          <w:sz w:val="24"/>
          <w:szCs w:val="24"/>
        </w:rPr>
      </w:pPr>
      <w:r>
        <w:rPr>
          <w:rFonts w:hint="eastAsia" w:ascii="宋体" w:hAnsi="宋体" w:cs="宋体"/>
          <w:b/>
          <w:bCs/>
          <w:sz w:val="24"/>
          <w:szCs w:val="24"/>
        </w:rPr>
        <w:t>项目概况</w:t>
      </w:r>
    </w:p>
    <w:p w14:paraId="41C98FB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firstLine="480" w:firstLineChars="200"/>
        <w:textAlignment w:val="auto"/>
        <w:rPr>
          <w:rFonts w:ascii="宋体" w:hAnsi="宋体" w:cs="宋体"/>
          <w:sz w:val="24"/>
          <w:szCs w:val="24"/>
        </w:rPr>
      </w:pPr>
      <w:r>
        <w:rPr>
          <w:rFonts w:hint="eastAsia" w:ascii="宋体" w:hAnsi="宋体" w:cs="宋体"/>
          <w:sz w:val="24"/>
          <w:szCs w:val="24"/>
          <w:u w:val="single"/>
          <w:lang w:eastAsia="zh-CN"/>
        </w:rPr>
        <w:t>2026年12月国家大剧院新制作舞剧《徐霞客》（首轮）布景制作项目</w:t>
      </w:r>
      <w:r>
        <w:rPr>
          <w:rFonts w:hint="eastAsia" w:ascii="宋体" w:hAnsi="宋体" w:cs="宋体"/>
          <w:sz w:val="24"/>
          <w:szCs w:val="24"/>
        </w:rPr>
        <w:t>的潜在供应商应在北京市政府采购电子交易平台（https://zbcg-bjzc.zhongcy.com/bjczj-portal-site/#/home）获取采购文件，并于</w:t>
      </w:r>
      <w:r>
        <w:rPr>
          <w:rFonts w:hint="eastAsia" w:ascii="宋体" w:hAnsi="宋体" w:cs="宋体"/>
          <w:sz w:val="24"/>
          <w:szCs w:val="24"/>
          <w:u w:val="single"/>
          <w:lang w:eastAsia="zh-CN"/>
        </w:rPr>
        <w:t>2026年11月02日14时00分</w:t>
      </w:r>
      <w:r>
        <w:rPr>
          <w:rFonts w:hint="eastAsia" w:ascii="宋体" w:hAnsi="宋体" w:cs="宋体"/>
          <w:bCs/>
          <w:sz w:val="24"/>
          <w:szCs w:val="24"/>
        </w:rPr>
        <w:t>（北京时间）前提交响应文件</w:t>
      </w:r>
      <w:r>
        <w:rPr>
          <w:rFonts w:hint="eastAsia" w:ascii="宋体" w:hAnsi="宋体" w:cs="宋体"/>
          <w:sz w:val="24"/>
          <w:szCs w:val="24"/>
        </w:rPr>
        <w:t>。</w:t>
      </w:r>
    </w:p>
    <w:p w14:paraId="6650E1A4">
      <w:pPr>
        <w:spacing w:line="360" w:lineRule="auto"/>
        <w:rPr>
          <w:rFonts w:ascii="宋体" w:hAnsi="宋体" w:cs="宋体"/>
          <w:sz w:val="24"/>
          <w:szCs w:val="24"/>
        </w:rPr>
      </w:pPr>
      <w:bookmarkStart w:id="2" w:name="_Toc35393798"/>
      <w:bookmarkStart w:id="3" w:name="_Toc28359089"/>
      <w:bookmarkStart w:id="4" w:name="_Toc28359012"/>
      <w:bookmarkStart w:id="5" w:name="_Toc35393629"/>
    </w:p>
    <w:p w14:paraId="72EC2269">
      <w:pPr>
        <w:pStyle w:val="42"/>
        <w:ind w:left="315"/>
      </w:pPr>
    </w:p>
    <w:p w14:paraId="0DDFBCEE">
      <w:pPr>
        <w:spacing w:line="360" w:lineRule="auto"/>
        <w:rPr>
          <w:rFonts w:ascii="宋体" w:hAnsi="宋体" w:cs="宋体"/>
          <w:sz w:val="24"/>
          <w:szCs w:val="24"/>
        </w:rPr>
      </w:pPr>
      <w:r>
        <w:rPr>
          <w:rFonts w:hint="eastAsia" w:ascii="宋体" w:hAnsi="宋体" w:cs="宋体"/>
          <w:b/>
          <w:bCs/>
          <w:sz w:val="24"/>
          <w:szCs w:val="24"/>
        </w:rPr>
        <w:t>一、项目基本情况</w:t>
      </w:r>
      <w:bookmarkEnd w:id="2"/>
      <w:bookmarkEnd w:id="3"/>
      <w:bookmarkEnd w:id="4"/>
      <w:bookmarkEnd w:id="5"/>
    </w:p>
    <w:p w14:paraId="73623BDE">
      <w:pPr>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szCs w:val="24"/>
        </w:rPr>
        <w:t>项目编号：</w:t>
      </w:r>
      <w:r>
        <w:rPr>
          <w:rFonts w:hint="eastAsia" w:ascii="宋体" w:hAnsi="宋体"/>
          <w:sz w:val="24"/>
          <w:szCs w:val="24"/>
          <w:lang w:eastAsia="zh-CN"/>
        </w:rPr>
        <w:t>11000026210200188143-XM001</w:t>
      </w:r>
    </w:p>
    <w:p w14:paraId="4EC67EA9">
      <w:pPr>
        <w:spacing w:line="360" w:lineRule="auto"/>
        <w:ind w:left="1699" w:leftChars="213" w:hanging="1252" w:hangingChars="522"/>
        <w:rPr>
          <w:rFonts w:hint="eastAsia" w:ascii="宋体" w:hAnsi="宋体" w:eastAsia="宋体" w:cs="宋体"/>
          <w:sz w:val="24"/>
          <w:szCs w:val="24"/>
          <w:lang w:eastAsia="zh-CN"/>
        </w:rPr>
      </w:pPr>
      <w:r>
        <w:rPr>
          <w:rFonts w:hint="eastAsia" w:ascii="宋体" w:hAnsi="宋体" w:cs="宋体"/>
          <w:sz w:val="24"/>
          <w:szCs w:val="24"/>
        </w:rPr>
        <w:t>项目名称：</w:t>
      </w:r>
      <w:r>
        <w:rPr>
          <w:rFonts w:hint="eastAsia" w:ascii="宋体" w:hAnsi="宋体" w:cs="宋体"/>
          <w:sz w:val="24"/>
          <w:szCs w:val="24"/>
          <w:lang w:eastAsia="zh-CN"/>
        </w:rPr>
        <w:t>2026年12月国家大剧院新制作舞剧《徐霞客》（首轮）布景制作项目</w:t>
      </w:r>
    </w:p>
    <w:p w14:paraId="0E05791D">
      <w:pPr>
        <w:spacing w:line="360" w:lineRule="auto"/>
        <w:ind w:left="1699" w:leftChars="213" w:hanging="1252" w:hangingChars="522"/>
        <w:rPr>
          <w:rFonts w:ascii="宋体" w:hAnsi="宋体" w:cs="宋体"/>
          <w:sz w:val="24"/>
          <w:szCs w:val="24"/>
        </w:rPr>
      </w:pPr>
      <w:r>
        <w:rPr>
          <w:rFonts w:hint="eastAsia" w:ascii="宋体" w:hAnsi="宋体" w:cs="宋体"/>
          <w:sz w:val="24"/>
          <w:szCs w:val="24"/>
        </w:rPr>
        <w:t xml:space="preserve">采购方式：竞争性磋商 </w:t>
      </w:r>
    </w:p>
    <w:p w14:paraId="63CCB5DE">
      <w:pPr>
        <w:spacing w:line="360" w:lineRule="auto"/>
        <w:ind w:firstLine="480" w:firstLineChars="200"/>
        <w:rPr>
          <w:rFonts w:ascii="宋体" w:hAnsi="宋体" w:cs="宋体"/>
          <w:sz w:val="24"/>
          <w:szCs w:val="24"/>
        </w:rPr>
      </w:pPr>
      <w:r>
        <w:rPr>
          <w:rFonts w:hint="eastAsia" w:ascii="宋体" w:hAnsi="宋体" w:cs="宋体"/>
          <w:sz w:val="24"/>
          <w:szCs w:val="24"/>
        </w:rPr>
        <w:t>预算金额：</w:t>
      </w:r>
      <w:r>
        <w:rPr>
          <w:rFonts w:hint="eastAsia" w:ascii="宋体" w:hAnsi="宋体" w:cs="宋体"/>
          <w:sz w:val="24"/>
          <w:szCs w:val="24"/>
          <w:lang w:eastAsia="zh-CN"/>
        </w:rPr>
        <w:t>198.856</w:t>
      </w:r>
      <w:r>
        <w:rPr>
          <w:rFonts w:ascii="宋体" w:hAnsi="宋体"/>
          <w:sz w:val="24"/>
        </w:rPr>
        <w:t>万</w:t>
      </w:r>
      <w:r>
        <w:rPr>
          <w:rFonts w:hint="eastAsia" w:ascii="宋体" w:hAnsi="宋体" w:cs="宋体"/>
          <w:sz w:val="24"/>
          <w:szCs w:val="24"/>
        </w:rPr>
        <w:t>元</w:t>
      </w:r>
    </w:p>
    <w:p w14:paraId="0EC438AB">
      <w:pPr>
        <w:pStyle w:val="42"/>
        <w:tabs>
          <w:tab w:val="left" w:pos="5580"/>
        </w:tabs>
        <w:spacing w:line="360" w:lineRule="auto"/>
        <w:ind w:left="0" w:leftChars="0" w:firstLine="480"/>
        <w:rPr>
          <w:rFonts w:ascii="宋体" w:hAnsi="宋体" w:cs="宋体"/>
          <w:sz w:val="24"/>
          <w:szCs w:val="24"/>
        </w:rPr>
      </w:pPr>
      <w:r>
        <w:rPr>
          <w:rFonts w:hint="eastAsia" w:ascii="宋体" w:hAnsi="宋体" w:cs="宋体"/>
          <w:sz w:val="24"/>
          <w:szCs w:val="24"/>
        </w:rPr>
        <w:t>服务需求：为满足2026年12月国家大剧院新制作舞剧《徐霞客》（首轮）布景制作项目演出需求</w:t>
      </w:r>
      <w:bookmarkStart w:id="39" w:name="_GoBack"/>
      <w:bookmarkEnd w:id="39"/>
      <w:r>
        <w:rPr>
          <w:rFonts w:hint="eastAsia" w:ascii="宋体" w:hAnsi="宋体" w:cs="宋体"/>
          <w:sz w:val="24"/>
          <w:szCs w:val="24"/>
        </w:rPr>
        <w:t>，需在规定时间内完成项目所有布景制作</w:t>
      </w:r>
      <w:r>
        <w:rPr>
          <w:rFonts w:hint="eastAsia" w:ascii="宋体" w:hAnsi="宋体" w:cs="宋体"/>
          <w:sz w:val="24"/>
          <w:szCs w:val="24"/>
          <w:lang w:eastAsia="zh-CN"/>
        </w:rPr>
        <w:t>，</w:t>
      </w:r>
      <w:r>
        <w:rPr>
          <w:rFonts w:hint="eastAsia" w:ascii="宋体" w:hAnsi="宋体" w:cs="宋体"/>
          <w:sz w:val="24"/>
          <w:szCs w:val="24"/>
          <w:lang w:val="en-US" w:eastAsia="zh-CN"/>
        </w:rPr>
        <w:t>具体内容详见采购文件</w:t>
      </w:r>
      <w:r>
        <w:rPr>
          <w:rFonts w:hint="eastAsia" w:ascii="宋体" w:hAnsi="宋体" w:cs="宋体"/>
          <w:sz w:val="24"/>
          <w:szCs w:val="24"/>
        </w:rPr>
        <w:t>。</w:t>
      </w:r>
    </w:p>
    <w:p w14:paraId="57828F19">
      <w:pPr>
        <w:spacing w:line="360" w:lineRule="auto"/>
        <w:ind w:left="2104" w:leftChars="202" w:hanging="1680" w:hangingChars="700"/>
        <w:rPr>
          <w:rFonts w:ascii="宋体" w:hAnsi="宋体" w:cs="宋体"/>
          <w:bCs/>
          <w:sz w:val="24"/>
          <w:szCs w:val="24"/>
        </w:rPr>
      </w:pPr>
      <w:r>
        <w:rPr>
          <w:rFonts w:hint="eastAsia" w:ascii="宋体" w:hAnsi="宋体" w:cs="宋体"/>
          <w:sz w:val="24"/>
          <w:szCs w:val="24"/>
        </w:rPr>
        <w:t>合同履行期限：合同签订后至2026年12月23日</w:t>
      </w:r>
      <w:r>
        <w:rPr>
          <w:rFonts w:hint="eastAsia" w:ascii="宋体" w:hAnsi="宋体"/>
          <w:sz w:val="24"/>
          <w:szCs w:val="24"/>
        </w:rPr>
        <w:t>。</w:t>
      </w:r>
    </w:p>
    <w:p w14:paraId="58D85101">
      <w:pPr>
        <w:spacing w:line="360" w:lineRule="auto"/>
        <w:ind w:left="424" w:leftChars="202"/>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本项目（是/否）接受联合体：否</w:t>
      </w:r>
    </w:p>
    <w:p w14:paraId="7B87CC87">
      <w:pPr>
        <w:pStyle w:val="12"/>
        <w:spacing w:line="360" w:lineRule="auto"/>
        <w:ind w:left="424" w:leftChars="202" w:firstLine="0"/>
        <w:rPr>
          <w:rFonts w:asciiTheme="minorEastAsia" w:hAnsiTheme="minorEastAsia" w:eastAsiaTheme="minorEastAsia"/>
          <w:sz w:val="24"/>
          <w:szCs w:val="24"/>
        </w:rPr>
      </w:pPr>
      <w:r>
        <w:rPr>
          <w:rFonts w:hint="eastAsia" w:asciiTheme="minorEastAsia" w:hAnsiTheme="minorEastAsia" w:eastAsiaTheme="minorEastAsia"/>
          <w:sz w:val="24"/>
          <w:szCs w:val="24"/>
        </w:rPr>
        <w:t>本项目是否接受进口产品：否</w:t>
      </w:r>
    </w:p>
    <w:p w14:paraId="14A4421A">
      <w:pPr>
        <w:spacing w:line="360" w:lineRule="auto"/>
        <w:rPr>
          <w:rFonts w:ascii="宋体" w:hAnsi="宋体" w:cs="宋体"/>
          <w:b/>
          <w:bCs/>
          <w:sz w:val="24"/>
          <w:szCs w:val="24"/>
        </w:rPr>
      </w:pPr>
      <w:bookmarkStart w:id="6" w:name="_Toc35393799"/>
      <w:bookmarkStart w:id="7" w:name="_Toc28359090"/>
      <w:bookmarkStart w:id="8" w:name="_Toc28359013"/>
      <w:bookmarkStart w:id="9" w:name="_Toc35393630"/>
      <w:r>
        <w:rPr>
          <w:rFonts w:hint="eastAsia" w:ascii="宋体" w:hAnsi="宋体" w:cs="宋体"/>
          <w:b/>
          <w:bCs/>
          <w:sz w:val="24"/>
          <w:szCs w:val="24"/>
        </w:rPr>
        <w:t>二、申请人的资格要求：</w:t>
      </w:r>
      <w:bookmarkEnd w:id="6"/>
      <w:bookmarkEnd w:id="7"/>
      <w:bookmarkEnd w:id="8"/>
      <w:bookmarkEnd w:id="9"/>
    </w:p>
    <w:p w14:paraId="25535235">
      <w:pPr>
        <w:spacing w:line="360" w:lineRule="auto"/>
        <w:ind w:firstLine="480" w:firstLineChars="200"/>
        <w:rPr>
          <w:sz w:val="24"/>
        </w:rPr>
      </w:pPr>
      <w:bookmarkStart w:id="10" w:name="_Toc28359081"/>
      <w:bookmarkStart w:id="11" w:name="_Toc28359004"/>
      <w:bookmarkStart w:id="12" w:name="_Toc28359014"/>
      <w:bookmarkStart w:id="13" w:name="_Toc35393800"/>
      <w:bookmarkStart w:id="14" w:name="_Toc35393631"/>
      <w:bookmarkStart w:id="15" w:name="_Toc28359091"/>
      <w:r>
        <w:rPr>
          <w:sz w:val="24"/>
        </w:rPr>
        <w:t>1.满足《中华人民共和国政府采购法》第二十二条规定；</w:t>
      </w:r>
    </w:p>
    <w:p w14:paraId="7725BE33">
      <w:pPr>
        <w:spacing w:line="360" w:lineRule="auto"/>
        <w:ind w:firstLine="480" w:firstLineChars="200"/>
        <w:rPr>
          <w:sz w:val="24"/>
        </w:rPr>
      </w:pPr>
      <w:r>
        <w:rPr>
          <w:sz w:val="24"/>
        </w:rPr>
        <w:t>2.落实政府采购政策需满足的资格要求：</w:t>
      </w:r>
    </w:p>
    <w:p w14:paraId="473BCDAD">
      <w:pPr>
        <w:spacing w:line="360" w:lineRule="auto"/>
        <w:ind w:firstLine="480" w:firstLineChars="200"/>
        <w:rPr>
          <w:sz w:val="24"/>
        </w:rPr>
      </w:pPr>
      <w:r>
        <w:rPr>
          <w:sz w:val="24"/>
        </w:rPr>
        <w:t>2.1 中小企业政策：</w:t>
      </w:r>
    </w:p>
    <w:p w14:paraId="2E37680A">
      <w:pPr>
        <w:spacing w:line="360" w:lineRule="auto"/>
        <w:ind w:firstLine="480" w:firstLineChars="200"/>
        <w:rPr>
          <w:rFonts w:ascii="宋体" w:hAnsi="宋体"/>
          <w:sz w:val="24"/>
        </w:rPr>
      </w:pPr>
      <w:r>
        <w:rPr>
          <w:rFonts w:hint="eastAsia" w:ascii="宋体" w:hAnsi="宋体"/>
          <w:sz w:val="24"/>
        </w:rPr>
        <w:t>□本项目不专门面向中小企业预留采购份额。</w:t>
      </w:r>
    </w:p>
    <w:p w14:paraId="3AA0E866">
      <w:pPr>
        <w:spacing w:line="360" w:lineRule="auto"/>
        <w:ind w:firstLine="480" w:firstLineChars="200"/>
        <w:rPr>
          <w:rFonts w:ascii="宋体" w:hAnsi="宋体"/>
          <w:sz w:val="24"/>
        </w:rPr>
      </w:pPr>
      <w:r>
        <w:rPr>
          <w:rFonts w:hint="eastAsia" w:ascii="宋体" w:hAnsi="宋体"/>
          <w:sz w:val="24"/>
        </w:rPr>
        <w:t>■本项目专门面向 □中小■小微企业采购。即：提供的货物全部由符合政策要求的小微企业制造、服务全部由符合政策要求的小微企业承接。</w:t>
      </w:r>
    </w:p>
    <w:p w14:paraId="472C174A">
      <w:pPr>
        <w:spacing w:line="360" w:lineRule="auto"/>
        <w:ind w:firstLine="480" w:firstLineChars="200"/>
        <w:rPr>
          <w:rFonts w:ascii="宋体" w:hAnsi="宋体"/>
          <w:sz w:val="24"/>
        </w:rPr>
      </w:pPr>
      <w:r>
        <w:rPr>
          <w:rFonts w:hint="eastAsia" w:ascii="宋体" w:hAnsi="宋体"/>
          <w:sz w:val="24"/>
        </w:rPr>
        <w:t>□本项目预留部分采购项目预算专门面向中小企业采购。对于预留份额，提供的货物由符合政策要求的中小企业制造、服务由符合政策要求的中小企业承接。预留份额通过以的、下措施进行：</w:t>
      </w:r>
      <w:r>
        <w:rPr>
          <w:rFonts w:hint="eastAsia"/>
          <w:sz w:val="24"/>
          <w:u w:val="single"/>
        </w:rPr>
        <w:t>/</w:t>
      </w:r>
      <w:r>
        <w:rPr>
          <w:rFonts w:hint="eastAsia" w:ascii="宋体" w:hAnsi="宋体"/>
          <w:sz w:val="24"/>
        </w:rPr>
        <w:t>。</w:t>
      </w:r>
    </w:p>
    <w:p w14:paraId="754759C7">
      <w:pPr>
        <w:tabs>
          <w:tab w:val="left" w:pos="900"/>
          <w:tab w:val="left" w:pos="1134"/>
          <w:tab w:val="left" w:pos="1589"/>
          <w:tab w:val="left" w:pos="5521"/>
        </w:tabs>
        <w:snapToGrid w:val="0"/>
        <w:spacing w:line="360" w:lineRule="auto"/>
        <w:ind w:firstLine="480" w:firstLineChars="200"/>
        <w:rPr>
          <w:sz w:val="24"/>
        </w:rPr>
      </w:pPr>
      <w:r>
        <w:rPr>
          <w:sz w:val="24"/>
        </w:rPr>
        <w:t>2.2 其它落实政府采购政策的资格要求（如有）：_______</w:t>
      </w:r>
      <w:r>
        <w:rPr>
          <w:rFonts w:hint="eastAsia"/>
          <w:sz w:val="24"/>
        </w:rPr>
        <w:t>/</w:t>
      </w:r>
      <w:r>
        <w:rPr>
          <w:sz w:val="24"/>
        </w:rPr>
        <w:t>____。</w:t>
      </w:r>
    </w:p>
    <w:p w14:paraId="2339333B">
      <w:pPr>
        <w:tabs>
          <w:tab w:val="left" w:pos="900"/>
          <w:tab w:val="left" w:pos="1134"/>
          <w:tab w:val="left" w:pos="1589"/>
          <w:tab w:val="left" w:pos="5521"/>
        </w:tabs>
        <w:snapToGrid w:val="0"/>
        <w:spacing w:line="360" w:lineRule="auto"/>
        <w:ind w:firstLine="480" w:firstLineChars="200"/>
        <w:rPr>
          <w:sz w:val="24"/>
        </w:rPr>
      </w:pPr>
      <w:r>
        <w:rPr>
          <w:sz w:val="24"/>
        </w:rPr>
        <w:t>3.本项目的特定资格要求：</w:t>
      </w:r>
    </w:p>
    <w:p w14:paraId="26CB33AC">
      <w:pPr>
        <w:tabs>
          <w:tab w:val="left" w:pos="900"/>
          <w:tab w:val="left" w:pos="1134"/>
          <w:tab w:val="left" w:pos="1589"/>
          <w:tab w:val="left" w:pos="5521"/>
        </w:tabs>
        <w:snapToGrid w:val="0"/>
        <w:spacing w:line="360" w:lineRule="auto"/>
        <w:ind w:firstLine="480" w:firstLineChars="200"/>
        <w:rPr>
          <w:sz w:val="24"/>
        </w:rPr>
      </w:pPr>
      <w:r>
        <w:rPr>
          <w:rFonts w:hint="eastAsia"/>
          <w:sz w:val="24"/>
        </w:rPr>
        <w:t>3</w:t>
      </w:r>
      <w:r>
        <w:rPr>
          <w:sz w:val="24"/>
        </w:rPr>
        <w:t>.1</w:t>
      </w:r>
      <w:r>
        <w:rPr>
          <w:rFonts w:hint="eastAsia"/>
          <w:sz w:val="24"/>
        </w:rPr>
        <w:t>本项目是否接受分支机构参与响应：</w:t>
      </w:r>
      <w:r>
        <w:rPr>
          <w:rFonts w:hint="eastAsia" w:ascii="宋体" w:hAnsi="宋体"/>
          <w:sz w:val="24"/>
        </w:rPr>
        <w:t>□</w:t>
      </w:r>
      <w:r>
        <w:rPr>
          <w:rFonts w:hint="eastAsia"/>
          <w:sz w:val="24"/>
        </w:rPr>
        <w:t>是</w:t>
      </w:r>
      <w:r>
        <w:rPr>
          <w:sz w:val="24"/>
        </w:rPr>
        <w:t xml:space="preserve">   </w:t>
      </w:r>
      <w:r>
        <w:rPr>
          <w:rFonts w:hint="eastAsia" w:ascii="宋体" w:hAnsi="宋体"/>
          <w:sz w:val="24"/>
        </w:rPr>
        <w:t>■</w:t>
      </w:r>
      <w:r>
        <w:rPr>
          <w:rFonts w:hint="eastAsia"/>
          <w:sz w:val="24"/>
        </w:rPr>
        <w:t>否</w:t>
      </w:r>
    </w:p>
    <w:p w14:paraId="21C468B8">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w:t>
      </w:r>
    </w:p>
    <w:p w14:paraId="023CCAB0">
      <w:pPr>
        <w:tabs>
          <w:tab w:val="left" w:pos="900"/>
          <w:tab w:val="left" w:pos="1134"/>
          <w:tab w:val="left" w:pos="1589"/>
          <w:tab w:val="left" w:pos="5521"/>
        </w:tabs>
        <w:snapToGrid w:val="0"/>
        <w:spacing w:line="360" w:lineRule="auto"/>
        <w:ind w:firstLine="480" w:firstLineChars="200"/>
        <w:rPr>
          <w:sz w:val="24"/>
        </w:rPr>
      </w:pPr>
      <w:r>
        <w:rPr>
          <w:rFonts w:hint="eastAsia" w:ascii="宋体" w:hAnsi="宋体"/>
          <w:sz w:val="24"/>
        </w:rPr>
        <w:t>■</w:t>
      </w:r>
      <w:r>
        <w:rPr>
          <w:sz w:val="24"/>
        </w:rPr>
        <w:t>否</w:t>
      </w:r>
    </w:p>
    <w:p w14:paraId="0EE16EEB">
      <w:pPr>
        <w:tabs>
          <w:tab w:val="left" w:pos="900"/>
          <w:tab w:val="left" w:pos="1134"/>
          <w:tab w:val="left" w:pos="1589"/>
          <w:tab w:val="left" w:pos="5521"/>
        </w:tabs>
        <w:snapToGrid w:val="0"/>
        <w:spacing w:line="360" w:lineRule="auto"/>
        <w:ind w:firstLine="480" w:firstLineChars="200"/>
        <w:rPr>
          <w:sz w:val="24"/>
        </w:rPr>
      </w:pPr>
      <w:r>
        <w:rPr>
          <w:rFonts w:hint="eastAsia" w:ascii="宋体" w:hAnsi="宋体"/>
          <w:sz w:val="24"/>
        </w:rPr>
        <w:t>□</w:t>
      </w:r>
      <w:r>
        <w:rPr>
          <w:sz w:val="24"/>
        </w:rPr>
        <w:t>是，公益一类事业单位、使用事业编制且由财政拨款保障的群团组织，不得作为承接主体；</w:t>
      </w:r>
    </w:p>
    <w:p w14:paraId="66B11CD9">
      <w:pPr>
        <w:tabs>
          <w:tab w:val="left" w:pos="900"/>
          <w:tab w:val="left" w:pos="1134"/>
          <w:tab w:val="left" w:pos="1589"/>
          <w:tab w:val="left" w:pos="5521"/>
        </w:tabs>
        <w:snapToGrid w:val="0"/>
        <w:spacing w:line="360" w:lineRule="auto"/>
        <w:ind w:firstLine="480" w:firstLineChars="200"/>
        <w:rPr>
          <w:rFonts w:hint="eastAsia"/>
          <w:sz w:val="24"/>
        </w:rPr>
      </w:pPr>
      <w:r>
        <w:rPr>
          <w:sz w:val="24"/>
        </w:rPr>
        <w:t>3.3其他特定资格要求：</w:t>
      </w:r>
      <w:r>
        <w:rPr>
          <w:rFonts w:hint="eastAsia"/>
          <w:sz w:val="24"/>
        </w:rPr>
        <w:t>无</w:t>
      </w:r>
    </w:p>
    <w:bookmarkEnd w:id="10"/>
    <w:bookmarkEnd w:id="11"/>
    <w:p w14:paraId="0081FE49">
      <w:pPr>
        <w:spacing w:line="360" w:lineRule="auto"/>
        <w:rPr>
          <w:rFonts w:ascii="宋体" w:hAnsi="宋体" w:cs="宋体"/>
          <w:b/>
          <w:bCs/>
          <w:sz w:val="24"/>
          <w:szCs w:val="24"/>
        </w:rPr>
      </w:pPr>
      <w:r>
        <w:rPr>
          <w:rFonts w:hint="eastAsia" w:ascii="宋体" w:hAnsi="宋体" w:cs="宋体"/>
          <w:b/>
          <w:bCs/>
          <w:sz w:val="24"/>
          <w:szCs w:val="24"/>
        </w:rPr>
        <w:t>三、获取采购文件</w:t>
      </w:r>
      <w:bookmarkEnd w:id="12"/>
      <w:bookmarkEnd w:id="13"/>
      <w:bookmarkEnd w:id="14"/>
      <w:bookmarkEnd w:id="15"/>
    </w:p>
    <w:p w14:paraId="7D17035A">
      <w:pPr>
        <w:widowControl/>
        <w:adjustRightInd w:val="0"/>
        <w:snapToGrid w:val="0"/>
        <w:spacing w:line="360" w:lineRule="auto"/>
        <w:ind w:firstLine="480" w:firstLineChars="200"/>
        <w:jc w:val="left"/>
        <w:rPr>
          <w:rFonts w:hint="eastAsia"/>
          <w:sz w:val="24"/>
          <w:szCs w:val="24"/>
          <w:lang w:bidi="ar"/>
        </w:rPr>
      </w:pPr>
      <w:bookmarkStart w:id="16" w:name="_Toc28359092"/>
      <w:bookmarkStart w:id="17" w:name="_Toc35393632"/>
      <w:bookmarkStart w:id="18" w:name="_Toc35393801"/>
      <w:bookmarkStart w:id="19" w:name="_Toc28359015"/>
      <w:r>
        <w:rPr>
          <w:rFonts w:hint="eastAsia"/>
          <w:sz w:val="24"/>
          <w:szCs w:val="24"/>
          <w:lang w:bidi="ar"/>
        </w:rPr>
        <w:t>1.时间：2026年10月23日至2026年10月29日，每天上午09:00至12:00，下午13:00至17:00（北京时间，法定节假日除外）。</w:t>
      </w:r>
    </w:p>
    <w:p w14:paraId="7F1A5E4B">
      <w:pPr>
        <w:widowControl/>
        <w:adjustRightInd w:val="0"/>
        <w:snapToGrid w:val="0"/>
        <w:spacing w:line="360" w:lineRule="auto"/>
        <w:ind w:firstLine="480" w:firstLineChars="200"/>
        <w:jc w:val="left"/>
        <w:rPr>
          <w:rFonts w:hint="eastAsia"/>
          <w:sz w:val="24"/>
          <w:szCs w:val="24"/>
          <w:lang w:bidi="ar"/>
        </w:rPr>
      </w:pPr>
      <w:r>
        <w:rPr>
          <w:rFonts w:hint="eastAsia"/>
          <w:sz w:val="24"/>
          <w:szCs w:val="24"/>
          <w:lang w:bidi="ar"/>
        </w:rPr>
        <w:t>2.地点：北京市政府采购电子交易平台</w:t>
      </w:r>
    </w:p>
    <w:p w14:paraId="1D38DEE1">
      <w:pPr>
        <w:widowControl/>
        <w:adjustRightInd w:val="0"/>
        <w:snapToGrid w:val="0"/>
        <w:spacing w:line="360" w:lineRule="auto"/>
        <w:ind w:firstLine="480" w:firstLineChars="200"/>
        <w:jc w:val="left"/>
        <w:rPr>
          <w:rFonts w:hint="eastAsia"/>
          <w:sz w:val="24"/>
          <w:szCs w:val="24"/>
          <w:lang w:bidi="ar"/>
        </w:rPr>
      </w:pPr>
      <w:r>
        <w:rPr>
          <w:rFonts w:hint="eastAsia"/>
          <w:sz w:val="24"/>
          <w:szCs w:val="24"/>
          <w:lang w:bidi="ar"/>
        </w:rPr>
        <w:t>3.方式：供应商使用CA数字证书或电子营业执照登录北京市政府采购电子交易平台（https://zbcg-bjzc.zhongcy.com/bjczj-portal-site/#/home）获取电子版竞争性磋商文件。</w:t>
      </w:r>
    </w:p>
    <w:p w14:paraId="24DB5241">
      <w:pPr>
        <w:widowControl/>
        <w:adjustRightInd w:val="0"/>
        <w:snapToGrid w:val="0"/>
        <w:spacing w:line="360" w:lineRule="auto"/>
        <w:ind w:firstLine="480" w:firstLineChars="200"/>
        <w:jc w:val="left"/>
        <w:rPr>
          <w:sz w:val="24"/>
          <w:szCs w:val="24"/>
          <w:lang w:bidi="ar"/>
        </w:rPr>
      </w:pPr>
      <w:r>
        <w:rPr>
          <w:rFonts w:hint="eastAsia"/>
          <w:sz w:val="24"/>
          <w:szCs w:val="24"/>
          <w:lang w:bidi="ar"/>
        </w:rPr>
        <w:t>4.售价：0元</w:t>
      </w:r>
    </w:p>
    <w:p w14:paraId="491D37C2">
      <w:pPr>
        <w:widowControl/>
        <w:spacing w:line="360" w:lineRule="auto"/>
        <w:jc w:val="left"/>
        <w:rPr>
          <w:rFonts w:ascii="宋体" w:hAnsi="宋体" w:cs="宋体"/>
          <w:b/>
          <w:bCs/>
          <w:sz w:val="24"/>
          <w:szCs w:val="24"/>
        </w:rPr>
      </w:pPr>
      <w:r>
        <w:rPr>
          <w:rFonts w:hint="eastAsia" w:ascii="宋体" w:hAnsi="宋体" w:cs="宋体"/>
          <w:b/>
          <w:bCs/>
          <w:sz w:val="24"/>
          <w:szCs w:val="24"/>
        </w:rPr>
        <w:t>四、响应文件提交</w:t>
      </w:r>
      <w:bookmarkEnd w:id="16"/>
      <w:bookmarkEnd w:id="17"/>
      <w:bookmarkEnd w:id="18"/>
      <w:bookmarkEnd w:id="19"/>
    </w:p>
    <w:p w14:paraId="751BF79F">
      <w:pPr>
        <w:spacing w:line="360" w:lineRule="auto"/>
        <w:rPr>
          <w:rFonts w:hint="eastAsia" w:ascii="宋体" w:hAnsi="宋体" w:cs="宋体"/>
          <w:sz w:val="24"/>
          <w:szCs w:val="24"/>
        </w:rPr>
      </w:pPr>
      <w:bookmarkStart w:id="20" w:name="_Toc35393802"/>
      <w:bookmarkStart w:id="21" w:name="_Toc35393633"/>
      <w:bookmarkStart w:id="22" w:name="_Toc28359016"/>
      <w:bookmarkStart w:id="23" w:name="_Toc28359093"/>
      <w:r>
        <w:rPr>
          <w:rFonts w:hint="eastAsia" w:ascii="宋体" w:hAnsi="宋体" w:cs="宋体"/>
          <w:sz w:val="24"/>
          <w:szCs w:val="24"/>
        </w:rPr>
        <w:t>截止时间：2026年11月02日14时00分（北京时间）。</w:t>
      </w:r>
    </w:p>
    <w:p w14:paraId="642EFFA4">
      <w:pPr>
        <w:spacing w:line="360" w:lineRule="auto"/>
        <w:rPr>
          <w:rFonts w:ascii="宋体" w:hAnsi="宋体" w:cs="宋体"/>
          <w:sz w:val="24"/>
          <w:szCs w:val="24"/>
        </w:rPr>
      </w:pPr>
      <w:r>
        <w:rPr>
          <w:rFonts w:hint="eastAsia" w:ascii="宋体" w:hAnsi="宋体" w:cs="宋体"/>
          <w:sz w:val="24"/>
          <w:szCs w:val="24"/>
        </w:rPr>
        <w:t>地点：北京市大兴区宏业东路1号院3号楼3层308室</w:t>
      </w:r>
    </w:p>
    <w:p w14:paraId="4A035FBA">
      <w:pPr>
        <w:spacing w:line="360" w:lineRule="auto"/>
        <w:rPr>
          <w:rFonts w:ascii="宋体" w:hAnsi="宋体" w:cs="宋体"/>
          <w:b/>
          <w:sz w:val="24"/>
          <w:szCs w:val="24"/>
        </w:rPr>
      </w:pPr>
      <w:r>
        <w:rPr>
          <w:rFonts w:hint="eastAsia" w:ascii="宋体" w:hAnsi="宋体" w:cs="宋体"/>
          <w:b/>
          <w:bCs/>
          <w:sz w:val="24"/>
          <w:szCs w:val="24"/>
        </w:rPr>
        <w:t>五、开启</w:t>
      </w:r>
      <w:bookmarkEnd w:id="20"/>
      <w:bookmarkEnd w:id="21"/>
      <w:bookmarkEnd w:id="22"/>
      <w:bookmarkEnd w:id="23"/>
    </w:p>
    <w:p w14:paraId="033DA3D0">
      <w:pPr>
        <w:spacing w:line="360" w:lineRule="auto"/>
        <w:rPr>
          <w:rFonts w:hint="eastAsia" w:ascii="宋体" w:hAnsi="宋体" w:cs="宋体"/>
          <w:sz w:val="24"/>
          <w:szCs w:val="24"/>
        </w:rPr>
      </w:pPr>
      <w:bookmarkStart w:id="24" w:name="_Toc28359017"/>
      <w:bookmarkStart w:id="25" w:name="_Toc35393803"/>
      <w:bookmarkStart w:id="26" w:name="_Toc28359094"/>
      <w:bookmarkStart w:id="27" w:name="_Toc35393634"/>
      <w:r>
        <w:rPr>
          <w:rFonts w:hint="eastAsia" w:ascii="宋体" w:hAnsi="宋体" w:cs="宋体"/>
          <w:sz w:val="24"/>
          <w:szCs w:val="24"/>
        </w:rPr>
        <w:t>时间：2026年11月02日14时00分（北京时间）</w:t>
      </w:r>
    </w:p>
    <w:p w14:paraId="7FEBC4CE">
      <w:pPr>
        <w:spacing w:line="360" w:lineRule="auto"/>
        <w:rPr>
          <w:rFonts w:hint="eastAsia" w:ascii="宋体" w:hAnsi="宋体" w:cs="宋体"/>
          <w:sz w:val="24"/>
          <w:szCs w:val="24"/>
        </w:rPr>
      </w:pPr>
      <w:r>
        <w:rPr>
          <w:rFonts w:hint="eastAsia" w:ascii="宋体" w:hAnsi="宋体" w:cs="宋体"/>
          <w:sz w:val="24"/>
          <w:szCs w:val="24"/>
        </w:rPr>
        <w:t>地点：北京市大兴区宏业东路1号院3号楼3层308室</w:t>
      </w:r>
    </w:p>
    <w:p w14:paraId="4AB83EB6">
      <w:pPr>
        <w:spacing w:line="360" w:lineRule="auto"/>
        <w:rPr>
          <w:rFonts w:ascii="宋体" w:hAnsi="宋体" w:cs="宋体"/>
          <w:b/>
          <w:bCs/>
          <w:sz w:val="24"/>
          <w:szCs w:val="24"/>
        </w:rPr>
      </w:pPr>
      <w:r>
        <w:rPr>
          <w:rFonts w:hint="eastAsia" w:ascii="宋体" w:hAnsi="宋体" w:cs="宋体"/>
          <w:b/>
          <w:bCs/>
          <w:sz w:val="24"/>
          <w:szCs w:val="24"/>
        </w:rPr>
        <w:t>六、公告期限</w:t>
      </w:r>
      <w:bookmarkEnd w:id="24"/>
      <w:bookmarkEnd w:id="25"/>
      <w:bookmarkEnd w:id="26"/>
      <w:bookmarkEnd w:id="27"/>
    </w:p>
    <w:p w14:paraId="7CB295E1">
      <w:pPr>
        <w:spacing w:line="360" w:lineRule="auto"/>
        <w:rPr>
          <w:kern w:val="0"/>
          <w:sz w:val="24"/>
        </w:rPr>
      </w:pPr>
      <w:bookmarkStart w:id="28" w:name="_Toc35393635"/>
      <w:bookmarkStart w:id="29" w:name="_Toc35393804"/>
      <w:r>
        <w:rPr>
          <w:kern w:val="0"/>
          <w:sz w:val="24"/>
        </w:rPr>
        <w:t>自本公告发布之日起3个工作日。</w:t>
      </w:r>
    </w:p>
    <w:p w14:paraId="4C0BE05F">
      <w:pPr>
        <w:spacing w:line="360" w:lineRule="auto"/>
        <w:rPr>
          <w:rFonts w:ascii="宋体" w:hAnsi="宋体" w:cs="宋体"/>
          <w:b/>
          <w:sz w:val="24"/>
          <w:szCs w:val="24"/>
        </w:rPr>
      </w:pPr>
      <w:r>
        <w:rPr>
          <w:rFonts w:hint="eastAsia" w:ascii="宋体" w:hAnsi="宋体" w:cs="宋体"/>
          <w:b/>
          <w:sz w:val="24"/>
          <w:szCs w:val="24"/>
        </w:rPr>
        <w:t>七、其他补充事宜</w:t>
      </w:r>
      <w:bookmarkEnd w:id="28"/>
      <w:bookmarkEnd w:id="29"/>
    </w:p>
    <w:p w14:paraId="17C6AB19">
      <w:pPr>
        <w:spacing w:line="360" w:lineRule="auto"/>
        <w:ind w:firstLine="424" w:firstLineChars="177"/>
        <w:rPr>
          <w:sz w:val="24"/>
          <w:szCs w:val="24"/>
        </w:rPr>
      </w:pPr>
      <w:bookmarkStart w:id="30" w:name="_Toc35393636"/>
      <w:bookmarkStart w:id="31" w:name="_Toc28359095"/>
      <w:bookmarkStart w:id="32" w:name="_Toc28359018"/>
      <w:bookmarkStart w:id="33" w:name="_Toc35393805"/>
      <w:r>
        <w:rPr>
          <w:sz w:val="24"/>
          <w:szCs w:val="24"/>
        </w:rPr>
        <w:t>1.本项目需要落实的政府采购政策：</w:t>
      </w:r>
    </w:p>
    <w:p w14:paraId="2844C998">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（1）政府采购促进中小企业发展管理办法 (财库[2020]46号)</w:t>
      </w:r>
    </w:p>
    <w:p w14:paraId="4E2EA07F">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（2）政府采购支持监狱企业发展政策（财库[2014]68号）</w:t>
      </w:r>
    </w:p>
    <w:p w14:paraId="054961B8">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（3）关于促进残疾人就业政府采购政策的通知（财库〔2017〕141号）</w:t>
      </w:r>
    </w:p>
    <w:p w14:paraId="5272213C">
      <w:pPr>
        <w:tabs>
          <w:tab w:val="left" w:pos="567"/>
        </w:tabs>
        <w:spacing w:line="360" w:lineRule="auto"/>
        <w:ind w:left="992" w:leftChars="220" w:hanging="530" w:hangingChars="221"/>
        <w:rPr>
          <w:rFonts w:ascii="宋体" w:hAnsi="宋体" w:cs="宋体"/>
          <w:sz w:val="24"/>
          <w:szCs w:val="24"/>
          <w:lang w:bidi="en-US"/>
        </w:rPr>
      </w:pPr>
      <w:r>
        <w:rPr>
          <w:rFonts w:hint="eastAsia" w:ascii="宋体" w:hAnsi="宋体" w:cs="宋体"/>
          <w:sz w:val="24"/>
          <w:szCs w:val="24"/>
          <w:lang w:bidi="en-US"/>
        </w:rPr>
        <w:t>（4） 财政部关于调整优化节能产品、环境标志产品政府采购执行机制的通知（财库〔2019〕9号）</w:t>
      </w:r>
    </w:p>
    <w:p w14:paraId="1C1032AF">
      <w:pPr>
        <w:tabs>
          <w:tab w:val="left" w:pos="567"/>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（5）政府采购进口产品管理办法（财库〔2007〕119号）</w:t>
      </w:r>
    </w:p>
    <w:p w14:paraId="27284211">
      <w:pPr>
        <w:spacing w:line="360" w:lineRule="auto"/>
        <w:ind w:left="1199" w:leftChars="228" w:hanging="720" w:hangingChars="300"/>
        <w:rPr>
          <w:rFonts w:ascii="宋体" w:hAnsi="宋体" w:cs="宋体"/>
          <w:sz w:val="24"/>
          <w:szCs w:val="24"/>
          <w:lang w:bidi="en-US"/>
        </w:rPr>
      </w:pPr>
      <w:r>
        <w:rPr>
          <w:rFonts w:hint="eastAsia" w:ascii="宋体" w:hAnsi="宋体" w:cs="宋体"/>
          <w:sz w:val="24"/>
          <w:szCs w:val="24"/>
          <w:lang w:bidi="en-US"/>
        </w:rPr>
        <w:t>（6）北京市财政局关于落实好政府采购支持中小企业发展的通知(京财采购〔2022〕1143号)</w:t>
      </w:r>
    </w:p>
    <w:p w14:paraId="2A86C734">
      <w:pPr>
        <w:tabs>
          <w:tab w:val="left" w:pos="426"/>
        </w:tabs>
        <w:spacing w:line="360" w:lineRule="auto"/>
        <w:ind w:firstLine="480" w:firstLineChars="200"/>
        <w:rPr>
          <w:rFonts w:ascii="宋体" w:hAnsi="宋体" w:cs="宋体"/>
          <w:sz w:val="24"/>
          <w:szCs w:val="24"/>
          <w:lang w:bidi="en-US"/>
        </w:rPr>
      </w:pPr>
      <w:r>
        <w:rPr>
          <w:rFonts w:hint="eastAsia" w:ascii="宋体" w:hAnsi="宋体" w:cs="宋体"/>
          <w:sz w:val="24"/>
          <w:szCs w:val="24"/>
          <w:lang w:bidi="en-US"/>
        </w:rPr>
        <w:t>（7）关于进一步加大政府采购支持中小企业力度的通知（财库〔2022〕19号）</w:t>
      </w:r>
    </w:p>
    <w:p w14:paraId="14188C64">
      <w:pPr>
        <w:tabs>
          <w:tab w:val="left" w:pos="624"/>
        </w:tabs>
        <w:spacing w:line="360" w:lineRule="auto"/>
        <w:ind w:left="992" w:leftChars="244" w:hanging="480" w:hangingChars="200"/>
        <w:rPr>
          <w:rFonts w:hAnsi="宋体"/>
          <w:sz w:val="24"/>
          <w:szCs w:val="24"/>
          <w:lang w:bidi="en-US"/>
        </w:rPr>
      </w:pPr>
      <w:r>
        <w:rPr>
          <w:rFonts w:hAnsi="宋体"/>
          <w:sz w:val="24"/>
          <w:szCs w:val="24"/>
          <w:lang w:bidi="en-US"/>
        </w:rPr>
        <w:t>（8）</w:t>
      </w:r>
      <w:r>
        <w:rPr>
          <w:rFonts w:hint="eastAsia" w:hAnsi="宋体"/>
          <w:sz w:val="24"/>
          <w:szCs w:val="24"/>
          <w:lang w:bidi="en-US"/>
        </w:rPr>
        <w:t>北京市财政局 中国人民银行营业管理部关于推进政府采购合同线上融资有关工作的通知（京财采购〔2023〕637号）</w:t>
      </w:r>
    </w:p>
    <w:p w14:paraId="5A03A757">
      <w:pPr>
        <w:tabs>
          <w:tab w:val="left" w:pos="624"/>
        </w:tabs>
        <w:spacing w:line="360" w:lineRule="auto"/>
        <w:ind w:left="992" w:leftChars="244" w:hanging="480" w:hangingChars="200"/>
        <w:rPr>
          <w:rFonts w:hAnsi="宋体"/>
          <w:sz w:val="24"/>
          <w:szCs w:val="24"/>
          <w:lang w:bidi="en-US"/>
        </w:rPr>
      </w:pPr>
      <w:bookmarkStart w:id="34" w:name="OLE_LINK13"/>
      <w:bookmarkStart w:id="35" w:name="OLE_LINK14"/>
      <w:r>
        <w:rPr>
          <w:rFonts w:hint="eastAsia" w:hAnsi="宋体"/>
          <w:sz w:val="24"/>
          <w:szCs w:val="24"/>
          <w:lang w:bidi="en-US"/>
        </w:rPr>
        <w:t>（9）关于推动解决政府采购异常低价问题的通知（财库〔2026〕2号）</w:t>
      </w:r>
    </w:p>
    <w:p w14:paraId="5E8E10D6">
      <w:pPr>
        <w:tabs>
          <w:tab w:val="left" w:pos="624"/>
        </w:tabs>
        <w:spacing w:line="360" w:lineRule="auto"/>
        <w:ind w:left="992" w:leftChars="244" w:hanging="480" w:hangingChars="200"/>
        <w:rPr>
          <w:rFonts w:hAnsi="宋体"/>
          <w:sz w:val="24"/>
          <w:szCs w:val="24"/>
          <w:lang w:bidi="en-US"/>
        </w:rPr>
      </w:pPr>
      <w:bookmarkStart w:id="36" w:name="OLE_LINK11"/>
      <w:bookmarkStart w:id="37" w:name="OLE_LINK17"/>
      <w:r>
        <w:rPr>
          <w:rFonts w:hAnsi="宋体"/>
          <w:sz w:val="24"/>
          <w:szCs w:val="24"/>
          <w:lang w:bidi="en-US"/>
        </w:rPr>
        <w:t>（</w:t>
      </w:r>
      <w:r>
        <w:rPr>
          <w:rFonts w:hint="eastAsia" w:hAnsi="宋体"/>
          <w:sz w:val="24"/>
          <w:szCs w:val="24"/>
          <w:lang w:bidi="en-US"/>
        </w:rPr>
        <w:t>1</w:t>
      </w:r>
      <w:r>
        <w:rPr>
          <w:rFonts w:hAnsi="宋体"/>
          <w:sz w:val="24"/>
          <w:szCs w:val="24"/>
          <w:lang w:bidi="en-US"/>
        </w:rPr>
        <w:t>0）</w:t>
      </w:r>
      <w:r>
        <w:rPr>
          <w:rFonts w:hint="eastAsia" w:hAnsi="宋体"/>
          <w:sz w:val="24"/>
          <w:szCs w:val="24"/>
          <w:lang w:bidi="en-US"/>
        </w:rPr>
        <w:t>财政部 工业和信息化部关于贯彻落实&lt;国务院办公厅关于在政府采购中实施本国产品标准及相关政策的通知&gt;的意见（财库〔2025〕30号）等</w:t>
      </w:r>
      <w:bookmarkEnd w:id="34"/>
      <w:bookmarkEnd w:id="35"/>
      <w:r>
        <w:rPr>
          <w:rFonts w:hint="eastAsia" w:hAnsi="宋体"/>
          <w:sz w:val="24"/>
          <w:szCs w:val="24"/>
          <w:lang w:bidi="en-US"/>
        </w:rPr>
        <w:t>。</w:t>
      </w:r>
    </w:p>
    <w:p w14:paraId="00CBB9D6">
      <w:pPr>
        <w:widowControl/>
        <w:adjustRightInd w:val="0"/>
        <w:snapToGrid w:val="0"/>
        <w:spacing w:line="360" w:lineRule="auto"/>
        <w:ind w:left="660" w:leftChars="200" w:hanging="240" w:hangingChars="100"/>
        <w:jc w:val="left"/>
        <w:rPr>
          <w:rFonts w:ascii="宋体" w:hAnsi="宋体" w:cs="宋体"/>
          <w:sz w:val="24"/>
          <w:szCs w:val="24"/>
        </w:rPr>
      </w:pPr>
      <w:r>
        <w:rPr>
          <w:rFonts w:hint="eastAsia" w:ascii="宋体" w:hAnsi="宋体" w:cs="宋体"/>
          <w:sz w:val="24"/>
          <w:szCs w:val="24"/>
        </w:rPr>
        <w:t>2. 本项目公告在中国政府采购网（http://www.ccgp.gov.cn/）、北京市政府采购网（http://www.ccgp-beijing.gov.cn/）上同时发布。</w:t>
      </w:r>
    </w:p>
    <w:p w14:paraId="3795785C">
      <w:pPr>
        <w:widowControl/>
        <w:adjustRightInd w:val="0"/>
        <w:snapToGrid w:val="0"/>
        <w:spacing w:line="360" w:lineRule="auto"/>
        <w:ind w:left="773" w:leftChars="199" w:hanging="355" w:hangingChars="148"/>
        <w:jc w:val="left"/>
        <w:rPr>
          <w:rFonts w:ascii="宋体" w:hAnsi="宋体" w:cs="宋体"/>
          <w:sz w:val="24"/>
          <w:szCs w:val="24"/>
        </w:rPr>
      </w:pPr>
      <w:r>
        <w:rPr>
          <w:rFonts w:hint="eastAsia" w:ascii="宋体" w:hAnsi="宋体" w:cs="宋体"/>
          <w:sz w:val="24"/>
          <w:szCs w:val="24"/>
        </w:rPr>
        <w:t>3. 凡对本次磋商提出询问及质疑，请与北京</w:t>
      </w:r>
      <w:r>
        <w:rPr>
          <w:rFonts w:ascii="宋体" w:hAnsi="宋体" w:cs="宋体"/>
          <w:sz w:val="24"/>
          <w:szCs w:val="24"/>
        </w:rPr>
        <w:t>天极</w:t>
      </w:r>
      <w:r>
        <w:rPr>
          <w:rFonts w:hint="eastAsia" w:ascii="宋体" w:hAnsi="宋体" w:cs="宋体"/>
          <w:sz w:val="24"/>
          <w:szCs w:val="24"/>
        </w:rPr>
        <w:t>招投标咨询有限公司联系（质疑函请采用政府采购供应商质疑函范本格式，以书面形式一次性提交）。</w:t>
      </w:r>
    </w:p>
    <w:bookmarkEnd w:id="36"/>
    <w:bookmarkEnd w:id="37"/>
    <w:p w14:paraId="3882F4D6">
      <w:pPr>
        <w:widowControl/>
        <w:adjustRightInd w:val="0"/>
        <w:snapToGrid w:val="0"/>
        <w:spacing w:line="360" w:lineRule="auto"/>
        <w:ind w:left="706" w:leftChars="203" w:hanging="280" w:hangingChars="117"/>
        <w:jc w:val="left"/>
        <w:rPr>
          <w:bCs/>
          <w:sz w:val="24"/>
          <w:szCs w:val="24"/>
          <w:lang w:bidi="ar"/>
        </w:rPr>
      </w:pPr>
      <w:r>
        <w:rPr>
          <w:sz w:val="24"/>
          <w:szCs w:val="24"/>
          <w:lang w:bidi="ar"/>
        </w:rPr>
        <w:t>4.</w:t>
      </w:r>
      <w:r>
        <w:rPr>
          <w:rFonts w:hint="eastAsia"/>
          <w:color w:val="000000"/>
          <w:szCs w:val="24"/>
        </w:rPr>
        <w:t xml:space="preserve"> </w:t>
      </w:r>
      <w:r>
        <w:rPr>
          <w:rFonts w:hint="eastAsia"/>
          <w:sz w:val="24"/>
          <w:szCs w:val="24"/>
          <w:lang w:bidi="ar"/>
        </w:rPr>
        <w:t xml:space="preserve">本项目采用电子化采购方式（线上线下相结合形式，线上获取磋商文件线下纸质递交响应文件），请供应商认真学习北京市政府采购电子交易平台发布的相关操作手册（供应商可在交易平台下载相关手册），办理 </w:t>
      </w:r>
      <w:r>
        <w:rPr>
          <w:sz w:val="24"/>
          <w:szCs w:val="24"/>
          <w:lang w:bidi="ar"/>
        </w:rPr>
        <w:t xml:space="preserve">CA </w:t>
      </w:r>
      <w:r>
        <w:rPr>
          <w:rFonts w:hint="eastAsia"/>
          <w:sz w:val="24"/>
          <w:szCs w:val="24"/>
          <w:lang w:bidi="ar"/>
        </w:rPr>
        <w:t xml:space="preserve">数字证书或电子营业执照、进行北京市政府采购电子交易平台注册绑定，并认真 核实 </w:t>
      </w:r>
      <w:r>
        <w:rPr>
          <w:sz w:val="24"/>
          <w:szCs w:val="24"/>
          <w:lang w:bidi="ar"/>
        </w:rPr>
        <w:t xml:space="preserve">CA </w:t>
      </w:r>
      <w:r>
        <w:rPr>
          <w:rFonts w:hint="eastAsia"/>
          <w:sz w:val="24"/>
          <w:szCs w:val="24"/>
          <w:lang w:bidi="ar"/>
        </w:rPr>
        <w:t>数字证书或电子营业执照情况确认是否符合本项目电子化采购流程要求。</w:t>
      </w:r>
    </w:p>
    <w:p w14:paraId="5C992CEF">
      <w:pPr>
        <w:adjustRightInd w:val="0"/>
        <w:snapToGrid w:val="0"/>
        <w:spacing w:line="360" w:lineRule="auto"/>
        <w:ind w:left="283" w:leftChars="135" w:firstLine="480" w:firstLineChars="200"/>
        <w:rPr>
          <w:sz w:val="24"/>
          <w:szCs w:val="24"/>
        </w:rPr>
      </w:pPr>
      <w:r>
        <w:rPr>
          <w:sz w:val="24"/>
          <w:szCs w:val="24"/>
          <w:lang w:bidi="ar"/>
        </w:rPr>
        <w:t>CA数字证书服务热线 010-58511086</w:t>
      </w:r>
    </w:p>
    <w:p w14:paraId="26CCCBBB">
      <w:pPr>
        <w:adjustRightInd w:val="0"/>
        <w:snapToGrid w:val="0"/>
        <w:spacing w:line="360" w:lineRule="auto"/>
        <w:ind w:left="283" w:leftChars="135" w:firstLine="480" w:firstLineChars="200"/>
        <w:rPr>
          <w:sz w:val="24"/>
          <w:szCs w:val="24"/>
        </w:rPr>
      </w:pPr>
      <w:r>
        <w:rPr>
          <w:sz w:val="24"/>
          <w:szCs w:val="24"/>
          <w:lang w:bidi="ar"/>
        </w:rPr>
        <w:t>电子营业执照服务热线 400-699-7000</w:t>
      </w:r>
    </w:p>
    <w:p w14:paraId="2B893AC5">
      <w:pPr>
        <w:adjustRightInd w:val="0"/>
        <w:snapToGrid w:val="0"/>
        <w:spacing w:line="360" w:lineRule="auto"/>
        <w:ind w:left="283" w:leftChars="135" w:firstLine="480" w:firstLineChars="200"/>
        <w:rPr>
          <w:sz w:val="24"/>
          <w:szCs w:val="24"/>
        </w:rPr>
      </w:pPr>
      <w:r>
        <w:rPr>
          <w:sz w:val="24"/>
          <w:szCs w:val="24"/>
          <w:lang w:bidi="ar"/>
        </w:rPr>
        <w:t>技术支持服务热线    010-86483801</w:t>
      </w:r>
    </w:p>
    <w:p w14:paraId="28970393">
      <w:pPr>
        <w:widowControl/>
        <w:adjustRightInd w:val="0"/>
        <w:snapToGrid w:val="0"/>
        <w:spacing w:line="360" w:lineRule="auto"/>
        <w:ind w:firstLine="664" w:firstLineChars="277"/>
        <w:jc w:val="left"/>
        <w:rPr>
          <w:sz w:val="24"/>
          <w:szCs w:val="24"/>
          <w:lang w:bidi="ar"/>
        </w:rPr>
      </w:pPr>
      <w:r>
        <w:rPr>
          <w:sz w:val="24"/>
          <w:szCs w:val="24"/>
          <w:lang w:bidi="ar"/>
        </w:rPr>
        <w:t>4.1办理CA数字证书或电子营业执照</w:t>
      </w:r>
    </w:p>
    <w:p w14:paraId="4083D6FF">
      <w:pPr>
        <w:widowControl/>
        <w:adjustRightInd w:val="0"/>
        <w:snapToGrid w:val="0"/>
        <w:spacing w:line="360" w:lineRule="auto"/>
        <w:ind w:left="840" w:leftChars="400"/>
        <w:jc w:val="left"/>
        <w:rPr>
          <w:sz w:val="24"/>
          <w:szCs w:val="24"/>
        </w:rPr>
      </w:pPr>
      <w:r>
        <w:rPr>
          <w:sz w:val="24"/>
          <w:szCs w:val="24"/>
          <w:lang w:bidi="ar"/>
        </w:rPr>
        <w:t>供应商登录北京市政府采购电子交易平台查阅 “用户指南”—“操作指南”—“市场主体CA办理操作流程指引” /“电子营业执照使用指南”，按照程序要求办理。</w:t>
      </w:r>
    </w:p>
    <w:p w14:paraId="06199CD2">
      <w:pPr>
        <w:adjustRightInd w:val="0"/>
        <w:snapToGrid w:val="0"/>
        <w:spacing w:line="360" w:lineRule="auto"/>
        <w:ind w:firstLine="720" w:firstLineChars="300"/>
        <w:rPr>
          <w:sz w:val="24"/>
          <w:szCs w:val="24"/>
          <w:lang w:bidi="ar"/>
        </w:rPr>
      </w:pPr>
      <w:r>
        <w:rPr>
          <w:sz w:val="24"/>
          <w:szCs w:val="24"/>
          <w:lang w:bidi="ar"/>
        </w:rPr>
        <w:t>4.2注册</w:t>
      </w:r>
    </w:p>
    <w:p w14:paraId="38D05E7E">
      <w:pPr>
        <w:adjustRightInd w:val="0"/>
        <w:snapToGrid w:val="0"/>
        <w:spacing w:line="360" w:lineRule="auto"/>
        <w:ind w:left="840" w:leftChars="400"/>
        <w:rPr>
          <w:sz w:val="24"/>
          <w:szCs w:val="24"/>
        </w:rPr>
      </w:pPr>
      <w:r>
        <w:rPr>
          <w:sz w:val="24"/>
          <w:szCs w:val="24"/>
          <w:lang w:bidi="ar"/>
        </w:rPr>
        <w:t>供应商登录北京市政府采购电子交易平台“用户指南”—“操作指南”—“市场主体注册入库操作流程指引”进行自助注册绑定。</w:t>
      </w:r>
    </w:p>
    <w:p w14:paraId="1C91473B">
      <w:pPr>
        <w:widowControl/>
        <w:adjustRightInd w:val="0"/>
        <w:snapToGrid w:val="0"/>
        <w:spacing w:line="360" w:lineRule="auto"/>
        <w:ind w:firstLine="720" w:firstLineChars="300"/>
        <w:jc w:val="left"/>
        <w:rPr>
          <w:sz w:val="24"/>
          <w:szCs w:val="24"/>
          <w:lang w:bidi="ar"/>
        </w:rPr>
      </w:pPr>
      <w:r>
        <w:rPr>
          <w:sz w:val="24"/>
          <w:szCs w:val="24"/>
          <w:lang w:bidi="ar"/>
        </w:rPr>
        <w:t>4.3驱动、客户端下载</w:t>
      </w:r>
    </w:p>
    <w:p w14:paraId="7D5C9103">
      <w:pPr>
        <w:widowControl/>
        <w:adjustRightInd w:val="0"/>
        <w:snapToGrid w:val="0"/>
        <w:spacing w:line="360" w:lineRule="auto"/>
        <w:ind w:left="840" w:leftChars="400"/>
        <w:jc w:val="left"/>
        <w:rPr>
          <w:sz w:val="24"/>
          <w:szCs w:val="24"/>
        </w:rPr>
      </w:pPr>
      <w:r>
        <w:rPr>
          <w:sz w:val="24"/>
          <w:szCs w:val="24"/>
          <w:lang w:bidi="ar"/>
        </w:rPr>
        <w:t>供应商登录北京市政府采购电子交易平台“用户指南”—“工具下载”—“招标采购系统文件驱动安装包”下载相关驱动。</w:t>
      </w:r>
    </w:p>
    <w:p w14:paraId="4BEC47C5">
      <w:pPr>
        <w:adjustRightInd w:val="0"/>
        <w:snapToGrid w:val="0"/>
        <w:spacing w:line="360" w:lineRule="auto"/>
        <w:ind w:left="840" w:leftChars="400"/>
        <w:rPr>
          <w:sz w:val="24"/>
          <w:szCs w:val="24"/>
          <w:lang w:bidi="ar"/>
        </w:rPr>
      </w:pPr>
      <w:r>
        <w:rPr>
          <w:sz w:val="24"/>
          <w:szCs w:val="24"/>
          <w:lang w:bidi="ar"/>
        </w:rPr>
        <w:t>供应商登录北京市政府采购电子交易平台“用户指南”—“工具下载”—“投标文件编制工具”下载相关客户端。</w:t>
      </w:r>
    </w:p>
    <w:p w14:paraId="44AF886F">
      <w:pPr>
        <w:adjustRightInd w:val="0"/>
        <w:snapToGrid w:val="0"/>
        <w:spacing w:line="360" w:lineRule="auto"/>
        <w:ind w:firstLine="720" w:firstLineChars="300"/>
        <w:rPr>
          <w:sz w:val="24"/>
          <w:szCs w:val="24"/>
          <w:lang w:bidi="ar"/>
        </w:rPr>
      </w:pPr>
      <w:r>
        <w:rPr>
          <w:sz w:val="24"/>
          <w:szCs w:val="24"/>
          <w:lang w:bidi="ar"/>
        </w:rPr>
        <w:t>4.4 获取电子竞争性磋商文件</w:t>
      </w:r>
    </w:p>
    <w:p w14:paraId="7987E032">
      <w:pPr>
        <w:adjustRightInd w:val="0"/>
        <w:snapToGrid w:val="0"/>
        <w:spacing w:line="360" w:lineRule="auto"/>
        <w:ind w:left="840" w:leftChars="400"/>
        <w:rPr>
          <w:sz w:val="24"/>
          <w:szCs w:val="24"/>
          <w:lang w:bidi="ar"/>
        </w:rPr>
      </w:pPr>
      <w:r>
        <w:rPr>
          <w:sz w:val="24"/>
          <w:szCs w:val="24"/>
          <w:lang w:bidi="ar"/>
        </w:rPr>
        <w:t>供应商使用CA数字证书或电子营业执照登录北京市政府采购电子交易平台获取电子竞争性磋商文件。</w:t>
      </w:r>
      <w:r>
        <w:rPr>
          <w:rFonts w:hint="eastAsia"/>
          <w:sz w:val="24"/>
          <w:szCs w:val="24"/>
          <w:lang w:bidi="ar"/>
        </w:rPr>
        <w:t>未在规定期限内通过北京市政府采购电子交易平台获取竞争性磋商文件的</w:t>
      </w:r>
      <w:bookmarkStart w:id="38" w:name="OLE_LINK6"/>
      <w:r>
        <w:rPr>
          <w:rFonts w:hint="eastAsia"/>
          <w:b/>
          <w:sz w:val="24"/>
          <w:szCs w:val="24"/>
          <w:lang w:bidi="ar"/>
        </w:rPr>
        <w:t>响应无效。</w:t>
      </w:r>
      <w:bookmarkEnd w:id="38"/>
    </w:p>
    <w:p w14:paraId="52B82ACC">
      <w:pPr>
        <w:widowControl/>
        <w:spacing w:line="360" w:lineRule="auto"/>
        <w:ind w:left="856" w:leftChars="400" w:hanging="16" w:hangingChars="7"/>
        <w:jc w:val="left"/>
        <w:rPr>
          <w:rFonts w:ascii="宋体" w:hAnsi="宋体" w:cs="宋体"/>
          <w:sz w:val="24"/>
          <w:szCs w:val="24"/>
        </w:rPr>
      </w:pPr>
      <w:r>
        <w:rPr>
          <w:sz w:val="24"/>
          <w:szCs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w:t>
      </w:r>
      <w:r>
        <w:rPr>
          <w:rFonts w:hint="eastAsia"/>
          <w:b/>
          <w:sz w:val="24"/>
          <w:szCs w:val="24"/>
          <w:lang w:bidi="ar"/>
        </w:rPr>
        <w:t>响应无效。</w:t>
      </w:r>
    </w:p>
    <w:p w14:paraId="0DA978A7">
      <w:pPr>
        <w:widowControl/>
        <w:spacing w:line="360" w:lineRule="auto"/>
        <w:jc w:val="left"/>
        <w:rPr>
          <w:rFonts w:ascii="宋体" w:hAnsi="宋体" w:cs="宋体"/>
          <w:b/>
          <w:sz w:val="24"/>
          <w:szCs w:val="24"/>
        </w:rPr>
      </w:pPr>
      <w:r>
        <w:rPr>
          <w:rFonts w:hint="eastAsia" w:ascii="宋体" w:hAnsi="宋体" w:cs="宋体"/>
          <w:b/>
          <w:sz w:val="24"/>
          <w:szCs w:val="24"/>
        </w:rPr>
        <w:t>八、凡对本次采购提出询问，请按以下方式联系。</w:t>
      </w:r>
      <w:bookmarkEnd w:id="30"/>
      <w:bookmarkEnd w:id="31"/>
      <w:bookmarkEnd w:id="32"/>
      <w:bookmarkEnd w:id="33"/>
    </w:p>
    <w:p w14:paraId="189E748B">
      <w:pPr>
        <w:widowControl/>
        <w:spacing w:line="360" w:lineRule="auto"/>
        <w:jc w:val="left"/>
        <w:rPr>
          <w:rFonts w:hint="eastAsia" w:ascii="宋体" w:hAnsi="宋体" w:cs="宋体"/>
          <w:sz w:val="24"/>
          <w:szCs w:val="24"/>
        </w:rPr>
      </w:pPr>
      <w:r>
        <w:rPr>
          <w:rFonts w:hint="eastAsia" w:ascii="宋体" w:hAnsi="宋体" w:cs="宋体"/>
          <w:sz w:val="24"/>
          <w:szCs w:val="24"/>
        </w:rPr>
        <w:t>1.采购人信息</w:t>
      </w:r>
    </w:p>
    <w:p w14:paraId="1971B277">
      <w:pPr>
        <w:widowControl/>
        <w:spacing w:line="360" w:lineRule="auto"/>
        <w:jc w:val="left"/>
        <w:rPr>
          <w:rFonts w:hint="eastAsia" w:ascii="宋体" w:hAnsi="宋体" w:cs="宋体"/>
          <w:sz w:val="24"/>
          <w:szCs w:val="24"/>
        </w:rPr>
      </w:pPr>
      <w:r>
        <w:rPr>
          <w:rFonts w:hint="eastAsia" w:ascii="宋体" w:hAnsi="宋体" w:cs="宋体"/>
          <w:sz w:val="24"/>
          <w:szCs w:val="24"/>
        </w:rPr>
        <w:t xml:space="preserve">名    称：国家大剧院 </w:t>
      </w:r>
    </w:p>
    <w:p w14:paraId="72BF3CE6">
      <w:pPr>
        <w:widowControl/>
        <w:spacing w:line="360" w:lineRule="auto"/>
        <w:jc w:val="left"/>
        <w:rPr>
          <w:rFonts w:hint="eastAsia" w:ascii="宋体" w:hAnsi="宋体" w:cs="宋体"/>
          <w:sz w:val="24"/>
          <w:szCs w:val="24"/>
        </w:rPr>
      </w:pPr>
      <w:r>
        <w:rPr>
          <w:rFonts w:hint="eastAsia" w:ascii="宋体" w:hAnsi="宋体" w:cs="宋体"/>
          <w:sz w:val="24"/>
          <w:szCs w:val="24"/>
        </w:rPr>
        <w:t>地    址：北京市西城区西长安街2号</w:t>
      </w:r>
    </w:p>
    <w:p w14:paraId="0D84532C">
      <w:pPr>
        <w:widowControl/>
        <w:spacing w:line="360" w:lineRule="auto"/>
        <w:jc w:val="left"/>
        <w:rPr>
          <w:rFonts w:hint="eastAsia" w:ascii="宋体" w:hAnsi="宋体" w:cs="宋体"/>
          <w:sz w:val="24"/>
          <w:szCs w:val="24"/>
        </w:rPr>
      </w:pPr>
      <w:r>
        <w:rPr>
          <w:rFonts w:hint="eastAsia" w:ascii="宋体" w:hAnsi="宋体" w:cs="宋体"/>
          <w:sz w:val="24"/>
          <w:szCs w:val="24"/>
        </w:rPr>
        <w:t>联系方式：曾虹铭、周春宇 010-66550726</w:t>
      </w:r>
    </w:p>
    <w:p w14:paraId="42314660">
      <w:pPr>
        <w:widowControl/>
        <w:spacing w:line="360" w:lineRule="auto"/>
        <w:jc w:val="left"/>
        <w:rPr>
          <w:rFonts w:hint="eastAsia" w:ascii="宋体" w:hAnsi="宋体" w:cs="宋体"/>
          <w:sz w:val="24"/>
          <w:szCs w:val="24"/>
        </w:rPr>
      </w:pPr>
      <w:r>
        <w:rPr>
          <w:rFonts w:hint="eastAsia" w:ascii="宋体" w:hAnsi="宋体" w:cs="宋体"/>
          <w:sz w:val="24"/>
          <w:szCs w:val="24"/>
        </w:rPr>
        <w:t>2.采购代理机构信息</w:t>
      </w:r>
    </w:p>
    <w:p w14:paraId="05B0646D">
      <w:pPr>
        <w:widowControl/>
        <w:spacing w:line="360" w:lineRule="auto"/>
        <w:jc w:val="left"/>
        <w:rPr>
          <w:rFonts w:hint="eastAsia" w:ascii="宋体" w:hAnsi="宋体" w:cs="宋体"/>
          <w:sz w:val="24"/>
          <w:szCs w:val="24"/>
        </w:rPr>
      </w:pPr>
      <w:r>
        <w:rPr>
          <w:rFonts w:hint="eastAsia" w:ascii="宋体" w:hAnsi="宋体" w:cs="宋体"/>
          <w:sz w:val="24"/>
          <w:szCs w:val="24"/>
        </w:rPr>
        <w:t>名    称：北京天极招投标咨询有限公司</w:t>
      </w:r>
    </w:p>
    <w:p w14:paraId="739A0F63">
      <w:pPr>
        <w:widowControl/>
        <w:spacing w:line="360" w:lineRule="auto"/>
        <w:jc w:val="left"/>
        <w:rPr>
          <w:rFonts w:hint="eastAsia" w:ascii="宋体" w:hAnsi="宋体" w:cs="宋体"/>
          <w:sz w:val="24"/>
          <w:szCs w:val="24"/>
        </w:rPr>
      </w:pPr>
      <w:r>
        <w:rPr>
          <w:rFonts w:hint="eastAsia" w:ascii="宋体" w:hAnsi="宋体" w:cs="宋体"/>
          <w:sz w:val="24"/>
          <w:szCs w:val="24"/>
        </w:rPr>
        <w:t>地    址：北京市大兴区宏业东路1号院3号楼3层301</w:t>
      </w:r>
    </w:p>
    <w:p w14:paraId="31A0CC9A">
      <w:pPr>
        <w:widowControl/>
        <w:spacing w:line="360" w:lineRule="auto"/>
        <w:jc w:val="left"/>
        <w:rPr>
          <w:rFonts w:hint="eastAsia" w:ascii="宋体" w:hAnsi="宋体" w:cs="宋体"/>
          <w:sz w:val="24"/>
          <w:szCs w:val="24"/>
        </w:rPr>
      </w:pPr>
      <w:r>
        <w:rPr>
          <w:rFonts w:hint="eastAsia" w:ascii="宋体" w:hAnsi="宋体" w:cs="宋体"/>
          <w:sz w:val="24"/>
          <w:szCs w:val="24"/>
        </w:rPr>
        <w:t>联系方式：方立新、010-60230611转8007</w:t>
      </w:r>
    </w:p>
    <w:p w14:paraId="5567893F">
      <w:pPr>
        <w:widowControl/>
        <w:spacing w:line="360" w:lineRule="auto"/>
        <w:jc w:val="left"/>
        <w:rPr>
          <w:rFonts w:hint="eastAsia" w:ascii="宋体" w:hAnsi="宋体" w:cs="宋体"/>
          <w:sz w:val="24"/>
          <w:szCs w:val="24"/>
        </w:rPr>
      </w:pPr>
      <w:r>
        <w:rPr>
          <w:rFonts w:hint="eastAsia" w:ascii="宋体" w:hAnsi="宋体" w:cs="宋体"/>
          <w:sz w:val="24"/>
          <w:szCs w:val="24"/>
        </w:rPr>
        <w:t>3.项目联系方式</w:t>
      </w:r>
    </w:p>
    <w:p w14:paraId="23144A5C">
      <w:pPr>
        <w:widowControl/>
        <w:spacing w:line="360" w:lineRule="auto"/>
        <w:jc w:val="left"/>
        <w:rPr>
          <w:rFonts w:hint="eastAsia" w:ascii="宋体" w:hAnsi="宋体" w:cs="宋体"/>
          <w:sz w:val="24"/>
          <w:szCs w:val="24"/>
        </w:rPr>
      </w:pPr>
      <w:r>
        <w:rPr>
          <w:rFonts w:hint="eastAsia" w:ascii="宋体" w:hAnsi="宋体" w:cs="宋体"/>
          <w:sz w:val="24"/>
          <w:szCs w:val="24"/>
        </w:rPr>
        <w:t>项目联系人：方立新</w:t>
      </w:r>
    </w:p>
    <w:p w14:paraId="18886448">
      <w:pPr>
        <w:widowControl/>
        <w:spacing w:line="360" w:lineRule="auto"/>
        <w:jc w:val="left"/>
        <w:rPr>
          <w:rFonts w:cs="仿宋" w:asciiTheme="minorEastAsia" w:hAnsiTheme="minorEastAsia" w:eastAsiaTheme="minorEastAsia"/>
          <w:sz w:val="24"/>
          <w:szCs w:val="24"/>
        </w:rPr>
      </w:pPr>
      <w:r>
        <w:rPr>
          <w:rFonts w:hint="eastAsia" w:ascii="宋体" w:hAnsi="宋体" w:cs="宋体"/>
          <w:sz w:val="24"/>
          <w:szCs w:val="24"/>
        </w:rPr>
        <w:t>电      话： 010-60230611转8007</w:t>
      </w:r>
    </w:p>
    <w:sectPr>
      <w:headerReference r:id="rId3" w:type="default"/>
      <w:footerReference r:id="rId4" w:type="default"/>
      <w:pgSz w:w="11906" w:h="16838"/>
      <w:pgMar w:top="1440" w:right="1797" w:bottom="1440" w:left="1797"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12B9">
    <w:pPr>
      <w:spacing w:line="183" w:lineRule="auto"/>
      <w:ind w:left="3884"/>
      <w:rPr>
        <w:rFonts w:ascii="宋体" w:hAnsi="宋体" w:cs="宋体"/>
        <w:sz w:val="18"/>
        <w:szCs w:val="18"/>
      </w:rPr>
    </w:pPr>
    <w:r>
      <w:rPr>
        <w:rFonts w:ascii="宋体" w:hAnsi="宋体" w:cs="宋体"/>
        <w:spacing w:val="-3"/>
        <w:sz w:val="18"/>
        <w:szCs w:val="18"/>
      </w:rPr>
      <w:t>24</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80756">
    <w:pPr>
      <w:pStyle w:val="30"/>
      <w:pBdr>
        <w:bottom w:val="none" w:color="auto" w:sz="0" w:space="1"/>
      </w:pBdr>
      <w:rPr>
        <w:color w:val="FFFFFF"/>
      </w:rPr>
    </w:pPr>
  </w:p>
  <w:p w14:paraId="325B1368">
    <w:pPr>
      <w:rPr>
        <w:color w:va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74581F"/>
    <w:multiLevelType w:val="singleLevel"/>
    <w:tmpl w:val="FC74581F"/>
    <w:lvl w:ilvl="0" w:tentative="0">
      <w:start w:val="1"/>
      <w:numFmt w:val="bullet"/>
      <w:pStyle w:val="17"/>
      <w:lvlText w:val=""/>
      <w:lvlJc w:val="left"/>
      <w:pPr>
        <w:tabs>
          <w:tab w:val="left" w:pos="1200"/>
        </w:tabs>
        <w:ind w:left="1200" w:hanging="360"/>
      </w:pPr>
      <w:rPr>
        <w:rFonts w:hint="default" w:ascii="Wingdings" w:hAnsi="Wingdings"/>
      </w:rPr>
    </w:lvl>
  </w:abstractNum>
  <w:abstractNum w:abstractNumId="1">
    <w:nsid w:val="00000002"/>
    <w:multiLevelType w:val="multilevel"/>
    <w:tmpl w:val="00000002"/>
    <w:lvl w:ilvl="0" w:tentative="0">
      <w:start w:val="1"/>
      <w:numFmt w:val="decimal"/>
      <w:pStyle w:val="12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3"/>
    <w:multiLevelType w:val="multilevel"/>
    <w:tmpl w:val="00000003"/>
    <w:lvl w:ilvl="0" w:tentative="0">
      <w:start w:val="1"/>
      <w:numFmt w:val="lowerLetter"/>
      <w:pStyle w:val="20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4"/>
    <w:multiLevelType w:val="singleLevel"/>
    <w:tmpl w:val="00000004"/>
    <w:lvl w:ilvl="0" w:tentative="0">
      <w:start w:val="1"/>
      <w:numFmt w:val="decimal"/>
      <w:pStyle w:val="174"/>
      <w:lvlText w:val="%1."/>
      <w:lvlJc w:val="left"/>
      <w:pPr>
        <w:tabs>
          <w:tab w:val="left" w:pos="360"/>
        </w:tabs>
        <w:ind w:left="360" w:hanging="360"/>
      </w:pPr>
      <w:rPr>
        <w:rFonts w:hint="default"/>
      </w:rPr>
    </w:lvl>
  </w:abstractNum>
  <w:abstractNum w:abstractNumId="4">
    <w:nsid w:val="00000005"/>
    <w:multiLevelType w:val="multilevel"/>
    <w:tmpl w:val="00000005"/>
    <w:lvl w:ilvl="0" w:tentative="0">
      <w:start w:val="1"/>
      <w:numFmt w:val="decimal"/>
      <w:pStyle w:val="12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2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5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5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8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
      <w:lvlJc w:val="left"/>
      <w:pPr>
        <w:tabs>
          <w:tab w:val="left" w:pos="860"/>
        </w:tabs>
        <w:ind w:left="500" w:firstLine="0"/>
      </w:pPr>
      <w:rPr>
        <w:rFonts w:hint="eastAsia" w:ascii="宋体" w:eastAsia="宋体"/>
        <w:b w:val="0"/>
        <w:i w:val="0"/>
        <w:color w:val="auto"/>
        <w:sz w:val="28"/>
        <w:u w:val="none"/>
      </w:rPr>
    </w:lvl>
  </w:abstractNum>
  <w:abstractNum w:abstractNumId="5">
    <w:nsid w:val="00000006"/>
    <w:multiLevelType w:val="multilevel"/>
    <w:tmpl w:val="00000006"/>
    <w:lvl w:ilvl="0" w:tentative="0">
      <w:start w:val="1"/>
      <w:numFmt w:val="decimal"/>
      <w:lvlText w:val="%1．"/>
      <w:lvlJc w:val="left"/>
      <w:pPr>
        <w:tabs>
          <w:tab w:val="left" w:pos="768"/>
        </w:tabs>
        <w:ind w:left="768" w:hanging="360"/>
      </w:pPr>
      <w:rPr>
        <w:rFonts w:hint="eastAsia"/>
      </w:rPr>
    </w:lvl>
    <w:lvl w:ilvl="1" w:tentative="0">
      <w:start w:val="1"/>
      <w:numFmt w:val="decimal"/>
      <w:pStyle w:val="16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8"/>
    <w:multiLevelType w:val="multilevel"/>
    <w:tmpl w:val="00000008"/>
    <w:lvl w:ilvl="0" w:tentative="0">
      <w:start w:val="1"/>
      <w:numFmt w:val="decimal"/>
      <w:pStyle w:val="12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9"/>
    <w:multiLevelType w:val="multilevel"/>
    <w:tmpl w:val="00000009"/>
    <w:lvl w:ilvl="0" w:tentative="0">
      <w:start w:val="1"/>
      <w:numFmt w:val="decimal"/>
      <w:pStyle w:val="227"/>
      <w:lvlText w:val="%1"/>
      <w:lvlJc w:val="left"/>
      <w:pPr>
        <w:ind w:left="680" w:hanging="680"/>
      </w:pPr>
      <w:rPr>
        <w:rFonts w:hint="eastAsia" w:ascii="宋体" w:hAnsi="宋体" w:eastAsia="宋体"/>
      </w:rPr>
    </w:lvl>
    <w:lvl w:ilvl="1" w:tentative="0">
      <w:start w:val="1"/>
      <w:numFmt w:val="decimal"/>
      <w:pStyle w:val="228"/>
      <w:lvlText w:val="%1.%2"/>
      <w:lvlJc w:val="left"/>
      <w:pPr>
        <w:ind w:left="851" w:hanging="851"/>
      </w:pPr>
      <w:rPr>
        <w:rFonts w:hint="eastAsia" w:ascii="宋体" w:hAnsi="宋体" w:eastAsia="宋体"/>
        <w:color w:val="auto"/>
      </w:rPr>
    </w:lvl>
    <w:lvl w:ilvl="2" w:tentative="0">
      <w:start w:val="1"/>
      <w:numFmt w:val="decimal"/>
      <w:pStyle w:val="229"/>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num w:numId="1">
    <w:abstractNumId w:val="0"/>
  </w:num>
  <w:num w:numId="2">
    <w:abstractNumId w:val="4"/>
  </w:num>
  <w:num w:numId="3">
    <w:abstractNumId w:val="1"/>
  </w:num>
  <w:num w:numId="4">
    <w:abstractNumId w:val="6"/>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zMzMzZjVkZmI1YjExMGY1NzM3MGUzMTFjYzY0NDkifQ=="/>
  </w:docVars>
  <w:rsids>
    <w:rsidRoot w:val="289E7D08"/>
    <w:rsid w:val="00001EE6"/>
    <w:rsid w:val="00032620"/>
    <w:rsid w:val="000345C1"/>
    <w:rsid w:val="00061D60"/>
    <w:rsid w:val="00070672"/>
    <w:rsid w:val="000725DD"/>
    <w:rsid w:val="000A333E"/>
    <w:rsid w:val="000C0733"/>
    <w:rsid w:val="00101129"/>
    <w:rsid w:val="001037BA"/>
    <w:rsid w:val="00126652"/>
    <w:rsid w:val="001343ED"/>
    <w:rsid w:val="00146318"/>
    <w:rsid w:val="00150899"/>
    <w:rsid w:val="00151A7B"/>
    <w:rsid w:val="001B6C06"/>
    <w:rsid w:val="001E76E0"/>
    <w:rsid w:val="002164BF"/>
    <w:rsid w:val="00233DD2"/>
    <w:rsid w:val="00246696"/>
    <w:rsid w:val="00283605"/>
    <w:rsid w:val="002A1A87"/>
    <w:rsid w:val="002B5558"/>
    <w:rsid w:val="002C4CBE"/>
    <w:rsid w:val="002C6418"/>
    <w:rsid w:val="002D4974"/>
    <w:rsid w:val="002F1153"/>
    <w:rsid w:val="003362FF"/>
    <w:rsid w:val="00395C59"/>
    <w:rsid w:val="003A713E"/>
    <w:rsid w:val="003C3E21"/>
    <w:rsid w:val="003C5B40"/>
    <w:rsid w:val="003E06C4"/>
    <w:rsid w:val="003F23CF"/>
    <w:rsid w:val="003F59C9"/>
    <w:rsid w:val="00435FFE"/>
    <w:rsid w:val="00447389"/>
    <w:rsid w:val="00473ACE"/>
    <w:rsid w:val="004A6795"/>
    <w:rsid w:val="004D168E"/>
    <w:rsid w:val="004F7213"/>
    <w:rsid w:val="005F332E"/>
    <w:rsid w:val="00616393"/>
    <w:rsid w:val="0062701B"/>
    <w:rsid w:val="0068490D"/>
    <w:rsid w:val="006A1199"/>
    <w:rsid w:val="006B1B62"/>
    <w:rsid w:val="006D7D02"/>
    <w:rsid w:val="006F3955"/>
    <w:rsid w:val="007162EA"/>
    <w:rsid w:val="007766A3"/>
    <w:rsid w:val="0078125E"/>
    <w:rsid w:val="007A3766"/>
    <w:rsid w:val="007C17C8"/>
    <w:rsid w:val="007C7226"/>
    <w:rsid w:val="007D7F82"/>
    <w:rsid w:val="008156D8"/>
    <w:rsid w:val="00831579"/>
    <w:rsid w:val="00836DA1"/>
    <w:rsid w:val="008467E6"/>
    <w:rsid w:val="00884BAF"/>
    <w:rsid w:val="008B4351"/>
    <w:rsid w:val="008F144C"/>
    <w:rsid w:val="008F1682"/>
    <w:rsid w:val="00941CB8"/>
    <w:rsid w:val="00987CCA"/>
    <w:rsid w:val="009A27D1"/>
    <w:rsid w:val="009A36E2"/>
    <w:rsid w:val="009B595C"/>
    <w:rsid w:val="009C61A1"/>
    <w:rsid w:val="009D1222"/>
    <w:rsid w:val="00A409EC"/>
    <w:rsid w:val="00A537FB"/>
    <w:rsid w:val="00A616C8"/>
    <w:rsid w:val="00A80C19"/>
    <w:rsid w:val="00A841EB"/>
    <w:rsid w:val="00AA5E1C"/>
    <w:rsid w:val="00AC36BC"/>
    <w:rsid w:val="00AF7FAF"/>
    <w:rsid w:val="00B02491"/>
    <w:rsid w:val="00B369A3"/>
    <w:rsid w:val="00B50BD4"/>
    <w:rsid w:val="00B60AAB"/>
    <w:rsid w:val="00BC27C5"/>
    <w:rsid w:val="00C03153"/>
    <w:rsid w:val="00C56A44"/>
    <w:rsid w:val="00CA704E"/>
    <w:rsid w:val="00CB1C0B"/>
    <w:rsid w:val="00CD0B3F"/>
    <w:rsid w:val="00CD0FBB"/>
    <w:rsid w:val="00CE1F8E"/>
    <w:rsid w:val="00CF7094"/>
    <w:rsid w:val="00D05ABD"/>
    <w:rsid w:val="00D33754"/>
    <w:rsid w:val="00D6256A"/>
    <w:rsid w:val="00D62F51"/>
    <w:rsid w:val="00E17E64"/>
    <w:rsid w:val="00E40546"/>
    <w:rsid w:val="00E6781B"/>
    <w:rsid w:val="00E70BCC"/>
    <w:rsid w:val="00EA7EE6"/>
    <w:rsid w:val="00EB0A56"/>
    <w:rsid w:val="00EB4BD7"/>
    <w:rsid w:val="00EC54AA"/>
    <w:rsid w:val="00F058FF"/>
    <w:rsid w:val="00F05C2E"/>
    <w:rsid w:val="00F160AE"/>
    <w:rsid w:val="00FB171F"/>
    <w:rsid w:val="00FB2D2F"/>
    <w:rsid w:val="010146D5"/>
    <w:rsid w:val="011753BF"/>
    <w:rsid w:val="019A0C06"/>
    <w:rsid w:val="01D64B63"/>
    <w:rsid w:val="02460648"/>
    <w:rsid w:val="02B41BBD"/>
    <w:rsid w:val="03724869"/>
    <w:rsid w:val="04754611"/>
    <w:rsid w:val="056326BB"/>
    <w:rsid w:val="068428E9"/>
    <w:rsid w:val="08566507"/>
    <w:rsid w:val="0B064214"/>
    <w:rsid w:val="0F1F2452"/>
    <w:rsid w:val="0F2C7FC2"/>
    <w:rsid w:val="10283DBB"/>
    <w:rsid w:val="10AE35F9"/>
    <w:rsid w:val="11C269BB"/>
    <w:rsid w:val="11EE155E"/>
    <w:rsid w:val="131E2317"/>
    <w:rsid w:val="14FC2BEF"/>
    <w:rsid w:val="15845AFA"/>
    <w:rsid w:val="166E4D73"/>
    <w:rsid w:val="167A1613"/>
    <w:rsid w:val="193A0357"/>
    <w:rsid w:val="1A1135B2"/>
    <w:rsid w:val="1AAC6172"/>
    <w:rsid w:val="1C001AF4"/>
    <w:rsid w:val="1C24274C"/>
    <w:rsid w:val="1C5D2FD2"/>
    <w:rsid w:val="1E780C87"/>
    <w:rsid w:val="1EEE1926"/>
    <w:rsid w:val="201818CC"/>
    <w:rsid w:val="20783067"/>
    <w:rsid w:val="22284619"/>
    <w:rsid w:val="23CD36CA"/>
    <w:rsid w:val="252B3BBA"/>
    <w:rsid w:val="263824D7"/>
    <w:rsid w:val="26435EC5"/>
    <w:rsid w:val="26741A91"/>
    <w:rsid w:val="27084A19"/>
    <w:rsid w:val="289E7D08"/>
    <w:rsid w:val="29312005"/>
    <w:rsid w:val="29612795"/>
    <w:rsid w:val="2AFC2AE6"/>
    <w:rsid w:val="2BE912BD"/>
    <w:rsid w:val="2BFF288E"/>
    <w:rsid w:val="2C8132A3"/>
    <w:rsid w:val="2EBA6279"/>
    <w:rsid w:val="2EFA733D"/>
    <w:rsid w:val="3024293F"/>
    <w:rsid w:val="30B33C47"/>
    <w:rsid w:val="30E829E1"/>
    <w:rsid w:val="31195FA1"/>
    <w:rsid w:val="31F75DB5"/>
    <w:rsid w:val="32BA036D"/>
    <w:rsid w:val="348F2F2F"/>
    <w:rsid w:val="37CB1876"/>
    <w:rsid w:val="38172D0E"/>
    <w:rsid w:val="38F42DE1"/>
    <w:rsid w:val="3A6F1018"/>
    <w:rsid w:val="3A9471DC"/>
    <w:rsid w:val="3B686210"/>
    <w:rsid w:val="3BCE4E2A"/>
    <w:rsid w:val="3E4F4038"/>
    <w:rsid w:val="3F3348D1"/>
    <w:rsid w:val="3F6820A1"/>
    <w:rsid w:val="3F964E60"/>
    <w:rsid w:val="3FFF52D1"/>
    <w:rsid w:val="408D4932"/>
    <w:rsid w:val="40F167F2"/>
    <w:rsid w:val="418E2292"/>
    <w:rsid w:val="441F5424"/>
    <w:rsid w:val="448B2AB9"/>
    <w:rsid w:val="45302BD4"/>
    <w:rsid w:val="465A2404"/>
    <w:rsid w:val="48806B49"/>
    <w:rsid w:val="48EA1AFC"/>
    <w:rsid w:val="49731D6E"/>
    <w:rsid w:val="4B970F90"/>
    <w:rsid w:val="4F5F701C"/>
    <w:rsid w:val="50982687"/>
    <w:rsid w:val="509B22D6"/>
    <w:rsid w:val="51F06651"/>
    <w:rsid w:val="51FF0643"/>
    <w:rsid w:val="533F2574"/>
    <w:rsid w:val="53B70B52"/>
    <w:rsid w:val="549534E0"/>
    <w:rsid w:val="553C64A0"/>
    <w:rsid w:val="553D7E00"/>
    <w:rsid w:val="572C012C"/>
    <w:rsid w:val="587A425A"/>
    <w:rsid w:val="595A10D9"/>
    <w:rsid w:val="5B7756EE"/>
    <w:rsid w:val="5D4F60BC"/>
    <w:rsid w:val="5E194924"/>
    <w:rsid w:val="5EF31D60"/>
    <w:rsid w:val="645760BC"/>
    <w:rsid w:val="657F58CB"/>
    <w:rsid w:val="65FE2039"/>
    <w:rsid w:val="67674868"/>
    <w:rsid w:val="68EF4B15"/>
    <w:rsid w:val="69990F25"/>
    <w:rsid w:val="6B4F2C4C"/>
    <w:rsid w:val="6BE87193"/>
    <w:rsid w:val="6BF421BD"/>
    <w:rsid w:val="6C1F6A7C"/>
    <w:rsid w:val="6DA71EA3"/>
    <w:rsid w:val="6EB8009F"/>
    <w:rsid w:val="6EE67218"/>
    <w:rsid w:val="70447E3C"/>
    <w:rsid w:val="728F6A7B"/>
    <w:rsid w:val="730E4732"/>
    <w:rsid w:val="74980757"/>
    <w:rsid w:val="766572B3"/>
    <w:rsid w:val="775F7F30"/>
    <w:rsid w:val="77C47AB5"/>
    <w:rsid w:val="79B01B88"/>
    <w:rsid w:val="7B6E0463"/>
    <w:rsid w:val="7EB26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8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88"/>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8"/>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67"/>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68"/>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69"/>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70"/>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71"/>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72"/>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szCs w:val="24"/>
    </w:rPr>
  </w:style>
  <w:style w:type="paragraph" w:styleId="12">
    <w:name w:val="Normal Indent"/>
    <w:basedOn w:val="1"/>
    <w:link w:val="56"/>
    <w:qFormat/>
    <w:uiPriority w:val="0"/>
    <w:pPr>
      <w:ind w:firstLine="42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73"/>
    <w:qFormat/>
    <w:uiPriority w:val="0"/>
    <w:pPr>
      <w:shd w:val="clear" w:color="auto" w:fill="000080"/>
    </w:pPr>
    <w:rPr>
      <w:szCs w:val="24"/>
    </w:rPr>
  </w:style>
  <w:style w:type="paragraph" w:styleId="15">
    <w:name w:val="annotation text"/>
    <w:basedOn w:val="1"/>
    <w:link w:val="90"/>
    <w:qFormat/>
    <w:uiPriority w:val="99"/>
    <w:pPr>
      <w:jc w:val="left"/>
    </w:pPr>
    <w:rPr>
      <w:szCs w:val="24"/>
    </w:rPr>
  </w:style>
  <w:style w:type="paragraph" w:styleId="16">
    <w:name w:val="Body Text 3"/>
    <w:basedOn w:val="1"/>
    <w:link w:val="75"/>
    <w:qFormat/>
    <w:uiPriority w:val="0"/>
    <w:pPr>
      <w:spacing w:after="120"/>
    </w:pPr>
    <w:rPr>
      <w:sz w:val="16"/>
      <w:szCs w:val="16"/>
    </w:rPr>
  </w:style>
  <w:style w:type="paragraph" w:styleId="17">
    <w:name w:val="List Bullet 3"/>
    <w:basedOn w:val="1"/>
    <w:qFormat/>
    <w:uiPriority w:val="0"/>
    <w:pPr>
      <w:numPr>
        <w:ilvl w:val="0"/>
        <w:numId w:val="1"/>
      </w:numPr>
    </w:pPr>
  </w:style>
  <w:style w:type="paragraph" w:styleId="18">
    <w:name w:val="Body Text"/>
    <w:basedOn w:val="1"/>
    <w:link w:val="76"/>
    <w:qFormat/>
    <w:uiPriority w:val="0"/>
    <w:pPr>
      <w:tabs>
        <w:tab w:val="left" w:pos="567"/>
      </w:tabs>
      <w:spacing w:before="120" w:line="22" w:lineRule="atLeast"/>
    </w:pPr>
    <w:rPr>
      <w:rFonts w:ascii="宋体" w:hAnsi="宋体"/>
      <w:sz w:val="24"/>
      <w:szCs w:val="24"/>
    </w:rPr>
  </w:style>
  <w:style w:type="paragraph" w:styleId="19">
    <w:name w:val="Body Text Indent"/>
    <w:basedOn w:val="1"/>
    <w:link w:val="61"/>
    <w:qFormat/>
    <w:uiPriority w:val="99"/>
    <w:pPr>
      <w:spacing w:after="120"/>
      <w:ind w:left="420" w:leftChars="200"/>
    </w:pPr>
  </w:style>
  <w:style w:type="paragraph" w:styleId="20">
    <w:name w:val="List 2"/>
    <w:basedOn w:val="1"/>
    <w:qFormat/>
    <w:uiPriority w:val="0"/>
    <w:pPr>
      <w:ind w:left="100" w:leftChars="200" w:hanging="200" w:hangingChars="200"/>
    </w:pPr>
    <w:rPr>
      <w:szCs w:val="24"/>
    </w:r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rPr>
      <w:szCs w:val="24"/>
    </w:rPr>
  </w:style>
  <w:style w:type="paragraph" w:styleId="23">
    <w:name w:val="toc 3"/>
    <w:basedOn w:val="1"/>
    <w:next w:val="1"/>
    <w:qFormat/>
    <w:uiPriority w:val="39"/>
    <w:pPr>
      <w:ind w:left="840" w:leftChars="400"/>
    </w:pPr>
    <w:rPr>
      <w:szCs w:val="24"/>
    </w:rPr>
  </w:style>
  <w:style w:type="paragraph" w:styleId="24">
    <w:name w:val="Plain Text"/>
    <w:basedOn w:val="1"/>
    <w:link w:val="92"/>
    <w:qFormat/>
    <w:uiPriority w:val="0"/>
    <w:rPr>
      <w:rFonts w:ascii="宋体" w:hAnsi="Courier New" w:eastAsiaTheme="minorEastAsia" w:cstheme="minorBidi"/>
      <w:szCs w:val="22"/>
    </w:rPr>
  </w:style>
  <w:style w:type="paragraph" w:styleId="25">
    <w:name w:val="toc 8"/>
    <w:basedOn w:val="1"/>
    <w:next w:val="1"/>
    <w:qFormat/>
    <w:uiPriority w:val="0"/>
    <w:pPr>
      <w:ind w:left="2940" w:leftChars="1400"/>
    </w:pPr>
    <w:rPr>
      <w:szCs w:val="24"/>
    </w:rPr>
  </w:style>
  <w:style w:type="paragraph" w:styleId="26">
    <w:name w:val="Date"/>
    <w:basedOn w:val="1"/>
    <w:next w:val="1"/>
    <w:link w:val="77"/>
    <w:qFormat/>
    <w:uiPriority w:val="0"/>
    <w:pPr>
      <w:ind w:left="100" w:leftChars="2500"/>
    </w:pPr>
    <w:rPr>
      <w:rFonts w:ascii="仿宋_GB2312" w:hAnsi="宋体" w:eastAsia="仿宋_GB2312"/>
      <w:color w:val="000000"/>
      <w:sz w:val="24"/>
      <w:szCs w:val="24"/>
    </w:rPr>
  </w:style>
  <w:style w:type="paragraph" w:styleId="27">
    <w:name w:val="Body Text Indent 2"/>
    <w:basedOn w:val="1"/>
    <w:link w:val="78"/>
    <w:qFormat/>
    <w:uiPriority w:val="0"/>
    <w:pPr>
      <w:ind w:firstLine="480" w:firstLineChars="200"/>
    </w:pPr>
    <w:rPr>
      <w:rFonts w:ascii="仿宋_GB2312" w:eastAsia="仿宋_GB2312"/>
      <w:sz w:val="24"/>
      <w:szCs w:val="24"/>
    </w:rPr>
  </w:style>
  <w:style w:type="paragraph" w:styleId="28">
    <w:name w:val="Balloon Text"/>
    <w:basedOn w:val="1"/>
    <w:link w:val="79"/>
    <w:qFormat/>
    <w:uiPriority w:val="0"/>
    <w:rPr>
      <w:sz w:val="18"/>
      <w:szCs w:val="18"/>
    </w:rPr>
  </w:style>
  <w:style w:type="paragraph" w:styleId="29">
    <w:name w:val="footer"/>
    <w:basedOn w:val="1"/>
    <w:link w:val="93"/>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94"/>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style>
  <w:style w:type="paragraph" w:styleId="32">
    <w:name w:val="toc 4"/>
    <w:basedOn w:val="1"/>
    <w:next w:val="1"/>
    <w:qFormat/>
    <w:uiPriority w:val="0"/>
    <w:pPr>
      <w:ind w:left="1260" w:leftChars="600"/>
    </w:pPr>
    <w:rPr>
      <w:szCs w:val="24"/>
    </w:rPr>
  </w:style>
  <w:style w:type="paragraph" w:styleId="33">
    <w:name w:val="toc 6"/>
    <w:basedOn w:val="1"/>
    <w:next w:val="1"/>
    <w:qFormat/>
    <w:uiPriority w:val="0"/>
    <w:pPr>
      <w:ind w:left="2100" w:leftChars="1000"/>
    </w:pPr>
    <w:rPr>
      <w:szCs w:val="24"/>
    </w:rPr>
  </w:style>
  <w:style w:type="paragraph" w:styleId="34">
    <w:name w:val="Body Text Indent 3"/>
    <w:basedOn w:val="1"/>
    <w:link w:val="8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rPr>
      <w:szCs w:val="24"/>
    </w:rPr>
  </w:style>
  <w:style w:type="paragraph" w:styleId="36">
    <w:name w:val="toc 9"/>
    <w:basedOn w:val="1"/>
    <w:next w:val="1"/>
    <w:qFormat/>
    <w:uiPriority w:val="0"/>
    <w:pPr>
      <w:ind w:left="3360" w:leftChars="1600"/>
    </w:pPr>
    <w:rPr>
      <w:szCs w:val="24"/>
    </w:rPr>
  </w:style>
  <w:style w:type="paragraph" w:styleId="37">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39">
    <w:name w:val="index 1"/>
    <w:basedOn w:val="1"/>
    <w:next w:val="1"/>
    <w:qFormat/>
    <w:uiPriority w:val="0"/>
    <w:rPr>
      <w:szCs w:val="20"/>
    </w:rPr>
  </w:style>
  <w:style w:type="paragraph" w:styleId="40">
    <w:name w:val="Title"/>
    <w:basedOn w:val="1"/>
    <w:link w:val="95"/>
    <w:qFormat/>
    <w:uiPriority w:val="0"/>
    <w:pPr>
      <w:jc w:val="center"/>
      <w:outlineLvl w:val="0"/>
    </w:pPr>
    <w:rPr>
      <w:b/>
      <w:sz w:val="32"/>
      <w:szCs w:val="20"/>
    </w:rPr>
  </w:style>
  <w:style w:type="paragraph" w:styleId="41">
    <w:name w:val="annotation subject"/>
    <w:basedOn w:val="15"/>
    <w:next w:val="15"/>
    <w:link w:val="85"/>
    <w:qFormat/>
    <w:uiPriority w:val="0"/>
    <w:rPr>
      <w:b/>
      <w:bCs/>
    </w:rPr>
  </w:style>
  <w:style w:type="paragraph" w:styleId="42">
    <w:name w:val="Body Text First Indent 2"/>
    <w:basedOn w:val="19"/>
    <w:link w:val="62"/>
    <w:unhideWhenUsed/>
    <w:qFormat/>
    <w:uiPriority w:val="99"/>
    <w:pPr>
      <w:spacing w:after="0" w:line="400" w:lineRule="exact"/>
      <w:ind w:left="1050" w:leftChars="150" w:firstLine="420" w:firstLineChars="200"/>
    </w:pPr>
    <w:rPr>
      <w:szCs w:val="20"/>
    </w:rPr>
  </w:style>
  <w:style w:type="table" w:styleId="44">
    <w:name w:val="Table Grid"/>
    <w:basedOn w:val="43"/>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5">
    <w:name w:val="Medium Grid 1 Accent 2"/>
    <w:basedOn w:val="43"/>
    <w:qFormat/>
    <w:uiPriority w:val="0"/>
    <w:rPr>
      <w:rFonts w:ascii="Times New Roman" w:hAnsi="Times New Roman" w:eastAsia="宋体" w:cs="Times New Roman"/>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rFonts w:ascii="Times New Roman" w:hAnsi="Times New Roman" w:eastAsia="宋体" w:cs="Times New Roman"/>
      <w:b/>
      <w:bCs/>
    </w:rPr>
  </w:style>
  <w:style w:type="character" w:styleId="48">
    <w:name w:val="page number"/>
    <w:qFormat/>
    <w:uiPriority w:val="0"/>
    <w:rPr>
      <w:rFonts w:ascii="Times New Roman" w:hAnsi="Times New Roman" w:eastAsia="宋体" w:cs="Times New Roman"/>
    </w:rPr>
  </w:style>
  <w:style w:type="character" w:styleId="49">
    <w:name w:val="FollowedHyperlink"/>
    <w:qFormat/>
    <w:uiPriority w:val="99"/>
    <w:rPr>
      <w:rFonts w:ascii="Times New Roman" w:hAnsi="Times New Roman" w:eastAsia="宋体" w:cs="Times New Roman"/>
      <w:color w:val="800080"/>
      <w:u w:val="single"/>
    </w:rPr>
  </w:style>
  <w:style w:type="character" w:styleId="50">
    <w:name w:val="Emphasis"/>
    <w:qFormat/>
    <w:uiPriority w:val="0"/>
    <w:rPr>
      <w:rFonts w:ascii="Times New Roman" w:hAnsi="Times New Roman" w:eastAsia="宋体" w:cs="Times New Roman"/>
      <w:color w:val="CC0033"/>
    </w:rPr>
  </w:style>
  <w:style w:type="character" w:styleId="51">
    <w:name w:val="Hyperlink"/>
    <w:qFormat/>
    <w:uiPriority w:val="99"/>
    <w:rPr>
      <w:rFonts w:ascii="Times New Roman" w:hAnsi="Times New Roman" w:eastAsia="宋体" w:cs="Times New Roman"/>
      <w:color w:val="0000FF"/>
      <w:u w:val="single"/>
    </w:rPr>
  </w:style>
  <w:style w:type="character" w:styleId="52">
    <w:name w:val="annotation reference"/>
    <w:qFormat/>
    <w:uiPriority w:val="99"/>
    <w:rPr>
      <w:rFonts w:ascii="Times New Roman" w:hAnsi="Times New Roman" w:eastAsia="宋体" w:cs="Times New Roman"/>
      <w:sz w:val="21"/>
      <w:szCs w:val="21"/>
    </w:rPr>
  </w:style>
  <w:style w:type="character" w:styleId="53">
    <w:name w:val="HTML Cite"/>
    <w:qFormat/>
    <w:uiPriority w:val="0"/>
    <w:rPr>
      <w:rFonts w:ascii="Times New Roman" w:hAnsi="Times New Roman" w:eastAsia="宋体" w:cs="Times New Roman"/>
      <w:i/>
      <w:iCs/>
    </w:rPr>
  </w:style>
  <w:style w:type="paragraph" w:customStyle="1" w:styleId="54">
    <w:name w:val="列出段落1"/>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55">
    <w:name w:val="前页正文"/>
    <w:basedOn w:val="1"/>
    <w:qFormat/>
    <w:uiPriority w:val="0"/>
    <w:pPr>
      <w:spacing w:line="400" w:lineRule="exact"/>
      <w:ind w:firstLine="420"/>
    </w:pPr>
    <w:rPr>
      <w:szCs w:val="24"/>
    </w:rPr>
  </w:style>
  <w:style w:type="character" w:customStyle="1" w:styleId="56">
    <w:name w:val="正文缩进 Char"/>
    <w:link w:val="12"/>
    <w:qFormat/>
    <w:uiPriority w:val="0"/>
    <w:rPr>
      <w:rFonts w:ascii="Times New Roman" w:hAnsi="Times New Roman" w:eastAsia="宋体" w:cs="Times New Roman"/>
      <w:kern w:val="2"/>
      <w:sz w:val="21"/>
      <w:szCs w:val="21"/>
    </w:rPr>
  </w:style>
  <w:style w:type="paragraph" w:customStyle="1" w:styleId="57">
    <w:name w:val="列出段落2"/>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character" w:customStyle="1" w:styleId="58">
    <w:name w:val="标题 3 Char"/>
    <w:basedOn w:val="46"/>
    <w:link w:val="4"/>
    <w:qFormat/>
    <w:uiPriority w:val="0"/>
    <w:rPr>
      <w:rFonts w:ascii="Times New Roman" w:hAnsi="Times New Roman" w:eastAsia="宋体" w:cs="Times New Roman"/>
      <w:b/>
      <w:bCs/>
      <w:kern w:val="2"/>
      <w:sz w:val="32"/>
      <w:szCs w:val="32"/>
    </w:rPr>
  </w:style>
  <w:style w:type="character" w:customStyle="1" w:styleId="59">
    <w:name w:val="NormalCharacter"/>
    <w:semiHidden/>
    <w:qFormat/>
    <w:uiPriority w:val="0"/>
  </w:style>
  <w:style w:type="paragraph" w:customStyle="1" w:styleId="60">
    <w:name w:val="样式 首行缩进:  2 字符1"/>
    <w:basedOn w:val="1"/>
    <w:qFormat/>
    <w:uiPriority w:val="0"/>
    <w:pPr>
      <w:spacing w:line="360" w:lineRule="auto"/>
      <w:ind w:firstLine="200" w:firstLineChars="200"/>
    </w:pPr>
    <w:rPr>
      <w:rFonts w:cs="宋体"/>
      <w:sz w:val="28"/>
      <w:szCs w:val="20"/>
    </w:rPr>
  </w:style>
  <w:style w:type="character" w:customStyle="1" w:styleId="61">
    <w:name w:val="正文文本缩进 Char"/>
    <w:basedOn w:val="46"/>
    <w:link w:val="19"/>
    <w:qFormat/>
    <w:uiPriority w:val="99"/>
    <w:rPr>
      <w:rFonts w:ascii="Times New Roman" w:hAnsi="Times New Roman" w:eastAsia="宋体" w:cs="Times New Roman"/>
      <w:kern w:val="2"/>
      <w:sz w:val="21"/>
      <w:szCs w:val="21"/>
    </w:rPr>
  </w:style>
  <w:style w:type="character" w:customStyle="1" w:styleId="62">
    <w:name w:val="正文首行缩进 2 Char"/>
    <w:basedOn w:val="61"/>
    <w:link w:val="42"/>
    <w:qFormat/>
    <w:uiPriority w:val="99"/>
    <w:rPr>
      <w:rFonts w:ascii="Times New Roman" w:hAnsi="Times New Roman" w:eastAsia="宋体" w:cs="Times New Roman"/>
      <w:kern w:val="2"/>
      <w:sz w:val="21"/>
      <w:szCs w:val="21"/>
    </w:rPr>
  </w:style>
  <w:style w:type="character" w:customStyle="1" w:styleId="63">
    <w:name w:val="列出段落 Char"/>
    <w:link w:val="64"/>
    <w:qFormat/>
    <w:locked/>
    <w:uiPriority w:val="0"/>
    <w:rPr>
      <w:rFonts w:ascii="Calibri" w:hAnsi="Calibri"/>
      <w:kern w:val="2"/>
      <w:sz w:val="21"/>
    </w:rPr>
  </w:style>
  <w:style w:type="paragraph" w:styleId="64">
    <w:name w:val="List Paragraph"/>
    <w:basedOn w:val="1"/>
    <w:link w:val="63"/>
    <w:qFormat/>
    <w:uiPriority w:val="34"/>
    <w:pPr>
      <w:spacing w:line="360" w:lineRule="auto"/>
      <w:ind w:firstLine="420" w:firstLineChars="200"/>
    </w:pPr>
    <w:rPr>
      <w:rFonts w:ascii="Calibri" w:hAnsi="Calibri" w:eastAsiaTheme="minorEastAsia" w:cstheme="minorBidi"/>
      <w:szCs w:val="20"/>
    </w:rPr>
  </w:style>
  <w:style w:type="character" w:customStyle="1" w:styleId="65">
    <w:name w:val="列表段落 字符"/>
    <w:link w:val="66"/>
    <w:qFormat/>
    <w:uiPriority w:val="34"/>
    <w:rPr>
      <w:rFonts w:ascii="Calibri" w:hAnsi="Calibri" w:eastAsia="宋体" w:cs="Times New Roman"/>
      <w:kern w:val="2"/>
      <w:sz w:val="21"/>
      <w:szCs w:val="22"/>
      <w:lang w:val="en-US" w:eastAsia="zh-CN" w:bidi="ar-SA"/>
    </w:rPr>
  </w:style>
  <w:style w:type="paragraph" w:customStyle="1" w:styleId="66">
    <w:name w:val="_Style 25"/>
    <w:basedOn w:val="1"/>
    <w:next w:val="64"/>
    <w:link w:val="65"/>
    <w:qFormat/>
    <w:uiPriority w:val="34"/>
    <w:pPr>
      <w:ind w:firstLine="420" w:firstLineChars="200"/>
    </w:pPr>
    <w:rPr>
      <w:rFonts w:ascii="Calibri" w:hAnsi="Calibri"/>
      <w:szCs w:val="22"/>
    </w:rPr>
  </w:style>
  <w:style w:type="character" w:customStyle="1" w:styleId="67">
    <w:name w:val="标题 4 Char"/>
    <w:basedOn w:val="46"/>
    <w:link w:val="5"/>
    <w:qFormat/>
    <w:uiPriority w:val="0"/>
    <w:rPr>
      <w:rFonts w:ascii="Arial" w:hAnsi="Arial" w:eastAsia="黑体" w:cs="Times New Roman"/>
      <w:b/>
      <w:sz w:val="28"/>
    </w:rPr>
  </w:style>
  <w:style w:type="character" w:customStyle="1" w:styleId="68">
    <w:name w:val="标题 5 Char"/>
    <w:basedOn w:val="46"/>
    <w:link w:val="6"/>
    <w:qFormat/>
    <w:uiPriority w:val="0"/>
    <w:rPr>
      <w:rFonts w:ascii="Times New Roman" w:hAnsi="Times New Roman" w:eastAsia="宋体" w:cs="Times New Roman"/>
      <w:b/>
      <w:sz w:val="28"/>
    </w:rPr>
  </w:style>
  <w:style w:type="character" w:customStyle="1" w:styleId="69">
    <w:name w:val="标题 6 Char"/>
    <w:basedOn w:val="46"/>
    <w:link w:val="7"/>
    <w:qFormat/>
    <w:uiPriority w:val="0"/>
    <w:rPr>
      <w:rFonts w:ascii="Arial" w:hAnsi="Arial" w:eastAsia="黑体" w:cs="Times New Roman"/>
      <w:b/>
      <w:sz w:val="24"/>
    </w:rPr>
  </w:style>
  <w:style w:type="character" w:customStyle="1" w:styleId="70">
    <w:name w:val="标题 7 Char"/>
    <w:basedOn w:val="46"/>
    <w:link w:val="8"/>
    <w:qFormat/>
    <w:uiPriority w:val="0"/>
    <w:rPr>
      <w:rFonts w:ascii="Times New Roman" w:hAnsi="Times New Roman" w:eastAsia="宋体" w:cs="Times New Roman"/>
      <w:b/>
      <w:sz w:val="24"/>
    </w:rPr>
  </w:style>
  <w:style w:type="character" w:customStyle="1" w:styleId="71">
    <w:name w:val="标题 8 Char"/>
    <w:basedOn w:val="46"/>
    <w:link w:val="9"/>
    <w:qFormat/>
    <w:uiPriority w:val="0"/>
    <w:rPr>
      <w:rFonts w:ascii="Arial" w:hAnsi="Arial" w:eastAsia="黑体" w:cs="Times New Roman"/>
      <w:sz w:val="24"/>
    </w:rPr>
  </w:style>
  <w:style w:type="character" w:customStyle="1" w:styleId="72">
    <w:name w:val="标题 9 Char"/>
    <w:basedOn w:val="46"/>
    <w:link w:val="10"/>
    <w:qFormat/>
    <w:uiPriority w:val="0"/>
    <w:rPr>
      <w:rFonts w:ascii="Arial" w:hAnsi="Arial" w:eastAsia="黑体" w:cs="Times New Roman"/>
      <w:sz w:val="21"/>
    </w:rPr>
  </w:style>
  <w:style w:type="character" w:customStyle="1" w:styleId="73">
    <w:name w:val="文档结构图 Char"/>
    <w:basedOn w:val="46"/>
    <w:link w:val="14"/>
    <w:qFormat/>
    <w:uiPriority w:val="0"/>
    <w:rPr>
      <w:rFonts w:ascii="Times New Roman" w:hAnsi="Times New Roman" w:eastAsia="宋体" w:cs="Times New Roman"/>
      <w:kern w:val="2"/>
      <w:sz w:val="21"/>
      <w:szCs w:val="24"/>
      <w:shd w:val="clear" w:color="auto" w:fill="000080"/>
    </w:rPr>
  </w:style>
  <w:style w:type="character" w:customStyle="1" w:styleId="74">
    <w:name w:val="批注文字 Char"/>
    <w:basedOn w:val="46"/>
    <w:qFormat/>
    <w:uiPriority w:val="99"/>
    <w:rPr>
      <w:rFonts w:ascii="Times New Roman" w:hAnsi="Times New Roman" w:eastAsia="宋体" w:cs="Times New Roman"/>
      <w:kern w:val="2"/>
      <w:sz w:val="21"/>
      <w:szCs w:val="21"/>
    </w:rPr>
  </w:style>
  <w:style w:type="character" w:customStyle="1" w:styleId="75">
    <w:name w:val="正文文本 3 Char"/>
    <w:basedOn w:val="46"/>
    <w:link w:val="16"/>
    <w:qFormat/>
    <w:uiPriority w:val="0"/>
    <w:rPr>
      <w:rFonts w:ascii="Times New Roman" w:hAnsi="Times New Roman" w:eastAsia="宋体" w:cs="Times New Roman"/>
      <w:kern w:val="2"/>
      <w:sz w:val="16"/>
      <w:szCs w:val="16"/>
    </w:rPr>
  </w:style>
  <w:style w:type="character" w:customStyle="1" w:styleId="76">
    <w:name w:val="正文文本 Char"/>
    <w:basedOn w:val="46"/>
    <w:link w:val="18"/>
    <w:qFormat/>
    <w:uiPriority w:val="0"/>
    <w:rPr>
      <w:rFonts w:ascii="宋体" w:hAnsi="宋体" w:eastAsia="宋体" w:cs="Times New Roman"/>
      <w:kern w:val="2"/>
      <w:sz w:val="24"/>
      <w:szCs w:val="24"/>
    </w:rPr>
  </w:style>
  <w:style w:type="character" w:customStyle="1" w:styleId="77">
    <w:name w:val="日期 Char"/>
    <w:basedOn w:val="46"/>
    <w:link w:val="26"/>
    <w:qFormat/>
    <w:uiPriority w:val="0"/>
    <w:rPr>
      <w:rFonts w:ascii="仿宋_GB2312" w:hAnsi="宋体" w:eastAsia="仿宋_GB2312" w:cs="Times New Roman"/>
      <w:color w:val="000000"/>
      <w:kern w:val="2"/>
      <w:sz w:val="24"/>
      <w:szCs w:val="24"/>
    </w:rPr>
  </w:style>
  <w:style w:type="character" w:customStyle="1" w:styleId="78">
    <w:name w:val="正文文本缩进 2 Char"/>
    <w:basedOn w:val="46"/>
    <w:link w:val="27"/>
    <w:qFormat/>
    <w:uiPriority w:val="0"/>
    <w:rPr>
      <w:rFonts w:ascii="仿宋_GB2312" w:hAnsi="Times New Roman" w:eastAsia="仿宋_GB2312" w:cs="Times New Roman"/>
      <w:kern w:val="2"/>
      <w:sz w:val="24"/>
      <w:szCs w:val="24"/>
    </w:rPr>
  </w:style>
  <w:style w:type="character" w:customStyle="1" w:styleId="79">
    <w:name w:val="批注框文本 Char"/>
    <w:basedOn w:val="46"/>
    <w:link w:val="28"/>
    <w:qFormat/>
    <w:uiPriority w:val="0"/>
    <w:rPr>
      <w:rFonts w:ascii="Times New Roman" w:hAnsi="Times New Roman" w:eastAsia="宋体" w:cs="Times New Roman"/>
      <w:kern w:val="2"/>
      <w:sz w:val="18"/>
      <w:szCs w:val="18"/>
    </w:rPr>
  </w:style>
  <w:style w:type="character" w:customStyle="1" w:styleId="80">
    <w:name w:val="页脚 Char"/>
    <w:basedOn w:val="46"/>
    <w:qFormat/>
    <w:uiPriority w:val="0"/>
    <w:rPr>
      <w:rFonts w:ascii="Times New Roman" w:hAnsi="Times New Roman" w:eastAsia="宋体" w:cs="Times New Roman"/>
      <w:kern w:val="2"/>
      <w:sz w:val="18"/>
      <w:szCs w:val="18"/>
    </w:rPr>
  </w:style>
  <w:style w:type="character" w:customStyle="1" w:styleId="81">
    <w:name w:val="页眉 Char"/>
    <w:basedOn w:val="46"/>
    <w:qFormat/>
    <w:uiPriority w:val="0"/>
    <w:rPr>
      <w:rFonts w:ascii="Times New Roman" w:hAnsi="Times New Roman" w:eastAsia="宋体" w:cs="Times New Roman"/>
      <w:kern w:val="2"/>
      <w:sz w:val="18"/>
      <w:szCs w:val="18"/>
    </w:rPr>
  </w:style>
  <w:style w:type="character" w:customStyle="1" w:styleId="82">
    <w:name w:val="正文文本缩进 3 Char"/>
    <w:basedOn w:val="46"/>
    <w:link w:val="34"/>
    <w:qFormat/>
    <w:uiPriority w:val="0"/>
    <w:rPr>
      <w:rFonts w:ascii="宋体" w:hAnsi="Times New Roman" w:eastAsia="宋体" w:cs="Times New Roman"/>
      <w:sz w:val="24"/>
    </w:rPr>
  </w:style>
  <w:style w:type="character" w:customStyle="1" w:styleId="83">
    <w:name w:val="HTML 预设格式 Char"/>
    <w:basedOn w:val="46"/>
    <w:link w:val="37"/>
    <w:qFormat/>
    <w:uiPriority w:val="0"/>
    <w:rPr>
      <w:rFonts w:ascii="宋体" w:hAnsi="宋体" w:eastAsia="宋体" w:cs="宋体"/>
      <w:sz w:val="24"/>
      <w:szCs w:val="24"/>
    </w:rPr>
  </w:style>
  <w:style w:type="character" w:customStyle="1" w:styleId="84">
    <w:name w:val="标题 Char"/>
    <w:basedOn w:val="46"/>
    <w:qFormat/>
    <w:uiPriority w:val="0"/>
    <w:rPr>
      <w:rFonts w:eastAsia="宋体" w:asciiTheme="majorHAnsi" w:hAnsiTheme="majorHAnsi" w:cstheme="majorBidi"/>
      <w:b/>
      <w:bCs/>
      <w:kern w:val="2"/>
      <w:sz w:val="32"/>
      <w:szCs w:val="32"/>
    </w:rPr>
  </w:style>
  <w:style w:type="character" w:customStyle="1" w:styleId="85">
    <w:name w:val="批注主题 Char"/>
    <w:basedOn w:val="74"/>
    <w:link w:val="41"/>
    <w:qFormat/>
    <w:uiPriority w:val="0"/>
    <w:rPr>
      <w:rFonts w:ascii="Times New Roman" w:hAnsi="Times New Roman" w:eastAsia="宋体" w:cs="Times New Roman"/>
      <w:b/>
      <w:bCs/>
      <w:kern w:val="2"/>
      <w:sz w:val="21"/>
      <w:szCs w:val="24"/>
    </w:rPr>
  </w:style>
  <w:style w:type="character" w:customStyle="1" w:styleId="86">
    <w:name w:val="正文缩进 Char1"/>
    <w:qFormat/>
    <w:uiPriority w:val="0"/>
    <w:rPr>
      <w:rFonts w:ascii="宋体" w:hAnsi="Times New Roman" w:eastAsia="宋体" w:cs="Times New Roman"/>
      <w:kern w:val="2"/>
      <w:sz w:val="24"/>
      <w:szCs w:val="24"/>
      <w:lang w:val="en-US" w:eastAsia="zh-CN" w:bidi="ar-SA"/>
    </w:rPr>
  </w:style>
  <w:style w:type="character" w:customStyle="1" w:styleId="87">
    <w:name w:val="标题 1 Char"/>
    <w:link w:val="2"/>
    <w:qFormat/>
    <w:uiPriority w:val="0"/>
    <w:rPr>
      <w:rFonts w:ascii="Times New Roman" w:hAnsi="Times New Roman" w:eastAsia="宋体" w:cs="Times New Roman"/>
      <w:b/>
      <w:bCs/>
      <w:kern w:val="44"/>
      <w:sz w:val="44"/>
      <w:szCs w:val="44"/>
    </w:rPr>
  </w:style>
  <w:style w:type="character" w:customStyle="1" w:styleId="88">
    <w:name w:val="标题 2 Char1"/>
    <w:link w:val="3"/>
    <w:qFormat/>
    <w:uiPriority w:val="0"/>
    <w:rPr>
      <w:rFonts w:ascii="Arial" w:hAnsi="Arial" w:eastAsia="黑体" w:cs="Arial"/>
      <w:b/>
      <w:bCs/>
      <w:kern w:val="2"/>
      <w:sz w:val="32"/>
      <w:szCs w:val="32"/>
    </w:rPr>
  </w:style>
  <w:style w:type="character" w:customStyle="1" w:styleId="89">
    <w:name w:val="标题 3 Char1"/>
    <w:qFormat/>
    <w:uiPriority w:val="0"/>
    <w:rPr>
      <w:rFonts w:ascii="宋体" w:hAnsi="Times New Roman" w:eastAsia="宋体" w:cs="Times New Roman"/>
      <w:b/>
      <w:sz w:val="24"/>
      <w:u w:val="single"/>
      <w:lang w:val="en-US" w:eastAsia="zh-CN" w:bidi="ar-SA"/>
    </w:rPr>
  </w:style>
  <w:style w:type="character" w:customStyle="1" w:styleId="90">
    <w:name w:val="批注文字 Char1"/>
    <w:link w:val="15"/>
    <w:qFormat/>
    <w:uiPriority w:val="99"/>
    <w:rPr>
      <w:rFonts w:ascii="Times New Roman" w:hAnsi="Times New Roman" w:eastAsia="宋体" w:cs="Times New Roman"/>
      <w:kern w:val="2"/>
      <w:sz w:val="21"/>
      <w:szCs w:val="24"/>
    </w:rPr>
  </w:style>
  <w:style w:type="character" w:customStyle="1" w:styleId="91">
    <w:name w:val="正文文本缩进 Char2"/>
    <w:qFormat/>
    <w:uiPriority w:val="0"/>
    <w:rPr>
      <w:rFonts w:ascii="Times New Roman" w:hAnsi="Times New Roman" w:eastAsia="宋体" w:cs="Times New Roman"/>
      <w:kern w:val="2"/>
      <w:sz w:val="24"/>
      <w:szCs w:val="24"/>
      <w:lang w:val="en-US" w:eastAsia="zh-CN" w:bidi="ar-SA"/>
    </w:rPr>
  </w:style>
  <w:style w:type="character" w:customStyle="1" w:styleId="92">
    <w:name w:val="纯文本 Char"/>
    <w:link w:val="24"/>
    <w:qFormat/>
    <w:uiPriority w:val="0"/>
    <w:rPr>
      <w:rFonts w:ascii="宋体" w:hAnsi="Courier New"/>
      <w:kern w:val="2"/>
      <w:sz w:val="21"/>
      <w:szCs w:val="22"/>
    </w:rPr>
  </w:style>
  <w:style w:type="character" w:customStyle="1" w:styleId="93">
    <w:name w:val="页脚 Char1"/>
    <w:link w:val="29"/>
    <w:qFormat/>
    <w:uiPriority w:val="99"/>
    <w:rPr>
      <w:rFonts w:ascii="宋体" w:hAnsi="Times New Roman" w:eastAsia="宋体" w:cs="Times New Roman"/>
      <w:sz w:val="18"/>
    </w:rPr>
  </w:style>
  <w:style w:type="character" w:customStyle="1" w:styleId="94">
    <w:name w:val="页眉 Char1"/>
    <w:link w:val="30"/>
    <w:qFormat/>
    <w:uiPriority w:val="99"/>
    <w:rPr>
      <w:rFonts w:ascii="Times New Roman" w:hAnsi="Times New Roman" w:eastAsia="宋体" w:cs="Times New Roman"/>
      <w:kern w:val="2"/>
      <w:sz w:val="18"/>
      <w:szCs w:val="18"/>
    </w:rPr>
  </w:style>
  <w:style w:type="character" w:customStyle="1" w:styleId="95">
    <w:name w:val="标题 Char1"/>
    <w:link w:val="40"/>
    <w:qFormat/>
    <w:uiPriority w:val="0"/>
    <w:rPr>
      <w:rFonts w:ascii="Times New Roman" w:hAnsi="Times New Roman" w:eastAsia="宋体" w:cs="Times New Roman"/>
      <w:b/>
      <w:kern w:val="2"/>
      <w:sz w:val="32"/>
    </w:rPr>
  </w:style>
  <w:style w:type="paragraph" w:customStyle="1" w:styleId="9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character" w:customStyle="1" w:styleId="97">
    <w:name w:val="无"/>
    <w:qFormat/>
    <w:uiPriority w:val="0"/>
    <w:rPr>
      <w:rFonts w:ascii="Times New Roman" w:hAnsi="Times New Roman" w:eastAsia="宋体" w:cs="Times New Roman"/>
    </w:rPr>
  </w:style>
  <w:style w:type="character" w:customStyle="1" w:styleId="98">
    <w:name w:val="Hyperlink.1"/>
    <w:qFormat/>
    <w:uiPriority w:val="0"/>
    <w:rPr>
      <w:rFonts w:ascii="Times New Roman" w:hAnsi="Times New Roman" w:eastAsia="宋体" w:cs="Times New Roman"/>
      <w:u w:val="single"/>
      <w:shd w:val="clear" w:color="auto" w:fill="auto"/>
      <w:lang w:val="en-US"/>
    </w:rPr>
  </w:style>
  <w:style w:type="character" w:customStyle="1" w:styleId="99">
    <w:name w:val="列出段落 Char1"/>
    <w:qFormat/>
    <w:uiPriority w:val="34"/>
    <w:rPr>
      <w:rFonts w:ascii="Calibri" w:hAnsi="Calibri" w:eastAsia="宋体" w:cs="Times New Roman"/>
      <w:kern w:val="2"/>
      <w:sz w:val="21"/>
      <w:szCs w:val="22"/>
      <w:lang w:val="en-US" w:eastAsia="zh-CN" w:bidi="ar-SA"/>
    </w:rPr>
  </w:style>
  <w:style w:type="paragraph" w:customStyle="1" w:styleId="100">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101">
    <w:name w:val="批注文字 字符"/>
    <w:qFormat/>
    <w:uiPriority w:val="99"/>
    <w:rPr>
      <w:rFonts w:ascii="Times New Roman" w:hAnsi="Times New Roman" w:eastAsia="宋体" w:cs="Times New Roman"/>
      <w:sz w:val="24"/>
      <w:lang w:val="en-US" w:eastAsia="zh-CN" w:bidi="ar-SA"/>
    </w:rPr>
  </w:style>
  <w:style w:type="character" w:customStyle="1" w:styleId="102">
    <w:name w:val="c21"/>
    <w:qFormat/>
    <w:uiPriority w:val="0"/>
    <w:rPr>
      <w:rFonts w:hint="default" w:ascii="ˎ̥" w:hAnsi="ˎ̥" w:eastAsia="宋体" w:cs="Times New Roman"/>
      <w:color w:val="000000"/>
      <w:sz w:val="20"/>
      <w:szCs w:val="20"/>
      <w:u w:val="none"/>
    </w:rPr>
  </w:style>
  <w:style w:type="character" w:customStyle="1" w:styleId="103">
    <w:name w:val="title4"/>
    <w:qFormat/>
    <w:uiPriority w:val="0"/>
    <w:rPr>
      <w:rFonts w:ascii="Times New Roman" w:hAnsi="Times New Roman" w:eastAsia="宋体" w:cs="Times New Roman"/>
      <w:b/>
      <w:bCs/>
      <w:color w:val="1D87B3"/>
      <w:sz w:val="15"/>
      <w:szCs w:val="15"/>
    </w:rPr>
  </w:style>
  <w:style w:type="character" w:customStyle="1" w:styleId="104">
    <w:name w:val="标题 2 Char Char"/>
    <w:qFormat/>
    <w:uiPriority w:val="0"/>
    <w:rPr>
      <w:rFonts w:ascii="Arial" w:hAnsi="Arial" w:eastAsia="黑体" w:cs="Times New Roman"/>
      <w:b/>
      <w:bCs/>
      <w:kern w:val="2"/>
      <w:sz w:val="32"/>
      <w:szCs w:val="32"/>
      <w:lang w:val="en-US" w:eastAsia="zh-CN" w:bidi="ar-SA"/>
    </w:rPr>
  </w:style>
  <w:style w:type="character" w:customStyle="1" w:styleId="105">
    <w:name w:val="black1"/>
    <w:qFormat/>
    <w:uiPriority w:val="0"/>
    <w:rPr>
      <w:rFonts w:ascii="Times New Roman" w:hAnsi="Times New Roman" w:eastAsia="宋体" w:cs="Times New Roman"/>
      <w:color w:val="000000"/>
    </w:rPr>
  </w:style>
  <w:style w:type="character" w:customStyle="1" w:styleId="106">
    <w:name w:val="street-address"/>
    <w:qFormat/>
    <w:uiPriority w:val="0"/>
    <w:rPr>
      <w:rFonts w:ascii="Times New Roman" w:hAnsi="Times New Roman" w:eastAsia="宋体" w:cs="Times New Roman"/>
    </w:rPr>
  </w:style>
  <w:style w:type="character" w:customStyle="1" w:styleId="107">
    <w:name w:val="locality"/>
    <w:qFormat/>
    <w:uiPriority w:val="0"/>
    <w:rPr>
      <w:rFonts w:ascii="Times New Roman" w:hAnsi="Times New Roman" w:eastAsia="宋体" w:cs="Times New Roman"/>
    </w:rPr>
  </w:style>
  <w:style w:type="paragraph" w:customStyle="1" w:styleId="108">
    <w:name w:val="正文文本缩进1"/>
    <w:basedOn w:val="1"/>
    <w:link w:val="109"/>
    <w:qFormat/>
    <w:uiPriority w:val="0"/>
    <w:pPr>
      <w:spacing w:line="480" w:lineRule="exact"/>
      <w:ind w:firstLine="480" w:firstLineChars="200"/>
    </w:pPr>
    <w:rPr>
      <w:rFonts w:ascii="宋体" w:hAnsi="宋体"/>
      <w:kern w:val="0"/>
      <w:sz w:val="24"/>
      <w:szCs w:val="24"/>
    </w:rPr>
  </w:style>
  <w:style w:type="character" w:customStyle="1" w:styleId="109">
    <w:name w:val="正文文本缩进 Char1"/>
    <w:link w:val="108"/>
    <w:qFormat/>
    <w:uiPriority w:val="0"/>
    <w:rPr>
      <w:rFonts w:ascii="宋体" w:hAnsi="宋体" w:eastAsia="宋体" w:cs="Times New Roman"/>
      <w:sz w:val="24"/>
      <w:szCs w:val="24"/>
    </w:rPr>
  </w:style>
  <w:style w:type="character" w:customStyle="1" w:styleId="110">
    <w:name w:val="Char Char11"/>
    <w:qFormat/>
    <w:uiPriority w:val="0"/>
    <w:rPr>
      <w:rFonts w:ascii="宋体" w:hAnsi="Times New Roman" w:eastAsia="宋体" w:cs="Times New Roman"/>
      <w:b/>
      <w:sz w:val="24"/>
      <w:u w:val="single"/>
      <w:lang w:val="en-US" w:eastAsia="zh-CN" w:bidi="ar-SA"/>
    </w:rPr>
  </w:style>
  <w:style w:type="character" w:customStyle="1" w:styleId="111">
    <w:name w:val="txt"/>
    <w:qFormat/>
    <w:uiPriority w:val="0"/>
    <w:rPr>
      <w:rFonts w:ascii="Times New Roman" w:hAnsi="Times New Roman" w:eastAsia="宋体" w:cs="Times New Roman"/>
    </w:rPr>
  </w:style>
  <w:style w:type="paragraph" w:customStyle="1" w:styleId="112">
    <w:name w:val="正文缩进1"/>
    <w:basedOn w:val="1"/>
    <w:link w:val="113"/>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113">
    <w:name w:val="正文缩进 Char Char"/>
    <w:link w:val="112"/>
    <w:qFormat/>
    <w:uiPriority w:val="0"/>
    <w:rPr>
      <w:rFonts w:ascii="宋体" w:hAnsi="Times New Roman" w:eastAsia="宋体" w:cs="Times New Roman"/>
      <w:snapToGrid w:val="0"/>
      <w:color w:val="000000"/>
      <w:kern w:val="28"/>
      <w:sz w:val="28"/>
    </w:rPr>
  </w:style>
  <w:style w:type="character" w:customStyle="1" w:styleId="114">
    <w:name w:val="普通文字1 Char1"/>
    <w:qFormat/>
    <w:uiPriority w:val="0"/>
    <w:rPr>
      <w:rFonts w:ascii="宋体" w:hAnsi="Courier New" w:eastAsia="宋体" w:cs="Times New Roman"/>
      <w:kern w:val="2"/>
      <w:sz w:val="21"/>
      <w:lang w:val="en-US" w:eastAsia="zh-CN" w:bidi="ar-SA"/>
    </w:rPr>
  </w:style>
  <w:style w:type="character" w:customStyle="1" w:styleId="115">
    <w:name w:val="chanpin1"/>
    <w:qFormat/>
    <w:uiPriority w:val="0"/>
    <w:rPr>
      <w:rFonts w:hint="default" w:ascii="ˎ̥" w:hAnsi="ˎ̥" w:eastAsia="宋体" w:cs="Times New Roman"/>
      <w:color w:val="000000"/>
      <w:sz w:val="20"/>
      <w:szCs w:val="20"/>
      <w:u w:val="none"/>
    </w:rPr>
  </w:style>
  <w:style w:type="character" w:customStyle="1" w:styleId="116">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117">
    <w:name w:val="段1 Char"/>
    <w:qFormat/>
    <w:uiPriority w:val="0"/>
    <w:rPr>
      <w:rFonts w:ascii="宋体" w:hAnsi="Times New Roman" w:eastAsia="宋体" w:cs="Times New Roman"/>
      <w:sz w:val="24"/>
      <w:lang w:val="en-US" w:eastAsia="zh-CN" w:bidi="ar-SA"/>
    </w:rPr>
  </w:style>
  <w:style w:type="character" w:customStyle="1" w:styleId="118">
    <w:name w:val="chanpin拷贝"/>
    <w:qFormat/>
    <w:uiPriority w:val="0"/>
    <w:rPr>
      <w:rFonts w:ascii="Times New Roman" w:hAnsi="Times New Roman" w:eastAsia="宋体" w:cs="Times New Roman"/>
    </w:rPr>
  </w:style>
  <w:style w:type="character" w:customStyle="1" w:styleId="119">
    <w:name w:val="纯文本 Char1"/>
    <w:qFormat/>
    <w:uiPriority w:val="0"/>
    <w:rPr>
      <w:rFonts w:ascii="宋体" w:hAnsi="Courier New" w:eastAsia="宋体" w:cs="Times New Roman"/>
      <w:kern w:val="2"/>
      <w:sz w:val="21"/>
      <w:lang w:val="en-US" w:eastAsia="zh-CN" w:bidi="ar-SA"/>
    </w:rPr>
  </w:style>
  <w:style w:type="character" w:customStyle="1" w:styleId="120">
    <w:name w:val="apple-style-span"/>
    <w:qFormat/>
    <w:uiPriority w:val="0"/>
    <w:rPr>
      <w:rFonts w:ascii="Times New Roman" w:hAnsi="Times New Roman" w:eastAsia="宋体" w:cs="Times New Roman"/>
    </w:rPr>
  </w:style>
  <w:style w:type="paragraph" w:customStyle="1" w:styleId="121">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22">
    <w:name w:val="一级条标题"/>
    <w:basedOn w:val="121"/>
    <w:next w:val="1"/>
    <w:qFormat/>
    <w:uiPriority w:val="0"/>
    <w:pPr>
      <w:numPr>
        <w:ilvl w:val="1"/>
      </w:numPr>
      <w:tabs>
        <w:tab w:val="left" w:pos="360"/>
        <w:tab w:val="left" w:pos="840"/>
      </w:tabs>
      <w:ind w:left="0" w:hanging="840"/>
      <w:outlineLvl w:val="1"/>
    </w:pPr>
    <w:rPr>
      <w:rFonts w:ascii="Times New Roman" w:eastAsia="宋体"/>
    </w:rPr>
  </w:style>
  <w:style w:type="paragraph" w:customStyle="1" w:styleId="123">
    <w:name w:val="二级条标题"/>
    <w:basedOn w:val="122"/>
    <w:next w:val="1"/>
    <w:qFormat/>
    <w:uiPriority w:val="0"/>
    <w:pPr>
      <w:numPr>
        <w:ilvl w:val="0"/>
        <w:numId w:val="0"/>
      </w:numPr>
      <w:ind w:hanging="840"/>
      <w:outlineLvl w:val="2"/>
    </w:pPr>
    <w:rPr>
      <w:rFonts w:ascii="宋体"/>
      <w:b w:val="0"/>
    </w:rPr>
  </w:style>
  <w:style w:type="paragraph" w:customStyle="1" w:styleId="12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25">
    <w:name w:val="字元 字元"/>
    <w:basedOn w:val="1"/>
    <w:qFormat/>
    <w:uiPriority w:val="0"/>
    <w:rPr>
      <w:rFonts w:ascii="Tahoma" w:hAnsi="Tahoma"/>
      <w:sz w:val="24"/>
      <w:szCs w:val="20"/>
    </w:rPr>
  </w:style>
  <w:style w:type="paragraph" w:customStyle="1" w:styleId="126">
    <w:name w:val="Char3 Char Char Char"/>
    <w:basedOn w:val="1"/>
    <w:qFormat/>
    <w:uiPriority w:val="0"/>
    <w:rPr>
      <w:rFonts w:ascii="Tahoma" w:hAnsi="Tahoma"/>
      <w:sz w:val="24"/>
      <w:szCs w:val="20"/>
    </w:rPr>
  </w:style>
  <w:style w:type="paragraph" w:customStyle="1" w:styleId="12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28">
    <w:name w:val="项目编号1"/>
    <w:basedOn w:val="1"/>
    <w:qFormat/>
    <w:uiPriority w:val="0"/>
    <w:pPr>
      <w:numPr>
        <w:ilvl w:val="0"/>
        <w:numId w:val="3"/>
      </w:numPr>
      <w:spacing w:before="100" w:beforeAutospacing="1" w:after="100" w:afterAutospacing="1" w:line="360" w:lineRule="auto"/>
    </w:pPr>
    <w:rPr>
      <w:sz w:val="24"/>
      <w:szCs w:val="24"/>
    </w:rPr>
  </w:style>
  <w:style w:type="paragraph" w:customStyle="1" w:styleId="129">
    <w:name w:val="项目编号2"/>
    <w:basedOn w:val="128"/>
    <w:qFormat/>
    <w:uiPriority w:val="0"/>
    <w:pPr>
      <w:numPr>
        <w:numId w:val="4"/>
      </w:numPr>
    </w:pPr>
  </w:style>
  <w:style w:type="paragraph" w:customStyle="1" w:styleId="130">
    <w:name w:val="图中文字"/>
    <w:basedOn w:val="1"/>
    <w:qFormat/>
    <w:uiPriority w:val="0"/>
    <w:pPr>
      <w:adjustRightInd w:val="0"/>
      <w:snapToGrid w:val="0"/>
      <w:spacing w:line="0" w:lineRule="atLeast"/>
      <w:jc w:val="center"/>
    </w:pPr>
    <w:rPr>
      <w:sz w:val="24"/>
      <w:szCs w:val="20"/>
    </w:rPr>
  </w:style>
  <w:style w:type="paragraph" w:customStyle="1" w:styleId="13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33">
    <w:name w:val="Char2"/>
    <w:basedOn w:val="1"/>
    <w:qFormat/>
    <w:uiPriority w:val="0"/>
    <w:rPr>
      <w:rFonts w:ascii="Tahoma" w:hAnsi="Tahoma"/>
      <w:sz w:val="24"/>
      <w:szCs w:val="20"/>
    </w:rPr>
  </w:style>
  <w:style w:type="paragraph" w:customStyle="1" w:styleId="13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3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8">
    <w:name w:val="background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9">
    <w:name w:val="Char Char Char Char Char Char Char"/>
    <w:basedOn w:val="1"/>
    <w:qFormat/>
    <w:uiPriority w:val="0"/>
    <w:pPr>
      <w:snapToGrid w:val="0"/>
      <w:spacing w:line="360" w:lineRule="auto"/>
      <w:ind w:firstLine="200" w:firstLineChars="200"/>
    </w:pPr>
    <w:rPr>
      <w:rFonts w:eastAsia="仿宋_GB2312"/>
      <w:sz w:val="24"/>
      <w:szCs w:val="24"/>
    </w:rPr>
  </w:style>
  <w:style w:type="paragraph" w:customStyle="1" w:styleId="14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4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43">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47">
    <w:name w:val="font8"/>
    <w:basedOn w:val="1"/>
    <w:qFormat/>
    <w:uiPriority w:val="0"/>
    <w:pPr>
      <w:widowControl/>
      <w:spacing w:before="100" w:beforeAutospacing="1" w:after="100" w:afterAutospacing="1"/>
      <w:jc w:val="left"/>
    </w:pPr>
    <w:rPr>
      <w:kern w:val="0"/>
      <w:sz w:val="36"/>
      <w:szCs w:val="36"/>
    </w:rPr>
  </w:style>
  <w:style w:type="paragraph" w:customStyle="1" w:styleId="148">
    <w:name w:val="Char"/>
    <w:basedOn w:val="1"/>
    <w:qFormat/>
    <w:uiPriority w:val="0"/>
    <w:pPr>
      <w:tabs>
        <w:tab w:val="left" w:pos="360"/>
      </w:tabs>
    </w:pPr>
    <w:rPr>
      <w:sz w:val="24"/>
      <w:szCs w:val="24"/>
    </w:rPr>
  </w:style>
  <w:style w:type="paragraph" w:customStyle="1" w:styleId="14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5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2">
    <w:name w:val="Char Char1"/>
    <w:basedOn w:val="14"/>
    <w:qFormat/>
    <w:uiPriority w:val="0"/>
    <w:rPr>
      <w:rFonts w:ascii="Tahoma" w:hAnsi="Tahoma"/>
      <w:sz w:val="24"/>
    </w:rPr>
  </w:style>
  <w:style w:type="paragraph" w:customStyle="1" w:styleId="15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5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57">
    <w:name w:val="Char1 Char Char Char1"/>
    <w:basedOn w:val="1"/>
    <w:qFormat/>
    <w:uiPriority w:val="0"/>
    <w:rPr>
      <w:rFonts w:ascii="Tahoma" w:hAnsi="Tahoma" w:cs="仿宋_GB2312"/>
      <w:sz w:val="24"/>
      <w:szCs w:val="28"/>
    </w:rPr>
  </w:style>
  <w:style w:type="paragraph" w:customStyle="1" w:styleId="158">
    <w:name w:val="三级条标题"/>
    <w:basedOn w:val="123"/>
    <w:next w:val="1"/>
    <w:qFormat/>
    <w:uiPriority w:val="0"/>
    <w:pPr>
      <w:numPr>
        <w:ilvl w:val="3"/>
        <w:numId w:val="2"/>
      </w:numPr>
      <w:ind w:left="0" w:hanging="840"/>
      <w:outlineLvl w:val="3"/>
    </w:pPr>
    <w:rPr>
      <w:rFonts w:ascii="Times New Roman"/>
    </w:rPr>
  </w:style>
  <w:style w:type="paragraph" w:customStyle="1" w:styleId="159">
    <w:name w:val="四级条标题"/>
    <w:basedOn w:val="158"/>
    <w:next w:val="1"/>
    <w:qFormat/>
    <w:uiPriority w:val="0"/>
    <w:pPr>
      <w:numPr>
        <w:ilvl w:val="4"/>
      </w:numPr>
      <w:ind w:left="0" w:hanging="840"/>
      <w:outlineLvl w:val="4"/>
    </w:pPr>
  </w:style>
  <w:style w:type="paragraph" w:customStyle="1" w:styleId="16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61">
    <w:name w:val="样式 标题 2 + 宋体 五号 行距: 单倍行距"/>
    <w:basedOn w:val="3"/>
    <w:qFormat/>
    <w:uiPriority w:val="0"/>
    <w:pPr>
      <w:numPr>
        <w:ilvl w:val="1"/>
        <w:numId w:val="5"/>
      </w:numPr>
      <w:adjustRightInd w:val="0"/>
      <w:spacing w:line="240" w:lineRule="auto"/>
      <w:jc w:val="left"/>
      <w:textAlignment w:val="baseline"/>
    </w:pPr>
    <w:rPr>
      <w:rFonts w:ascii="宋体" w:hAnsi="宋体" w:eastAsia="宋体" w:cs="Times New Roman"/>
      <w:kern w:val="0"/>
      <w:sz w:val="21"/>
      <w:szCs w:val="20"/>
    </w:rPr>
  </w:style>
  <w:style w:type="paragraph" w:customStyle="1" w:styleId="162">
    <w:name w:val="List Paragraph1"/>
    <w:basedOn w:val="1"/>
    <w:qFormat/>
    <w:uiPriority w:val="0"/>
    <w:pPr>
      <w:ind w:firstLine="420" w:firstLineChars="200"/>
    </w:pPr>
    <w:rPr>
      <w:rFonts w:ascii="Calibri" w:hAnsi="Calibri"/>
      <w:szCs w:val="22"/>
    </w:r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项目符号1"/>
    <w:basedOn w:val="163"/>
    <w:qFormat/>
    <w:uiPriority w:val="0"/>
    <w:pPr>
      <w:ind w:left="-25" w:firstLine="0"/>
    </w:pPr>
    <w:rPr>
      <w:rFonts w:cs="Times New Roman"/>
    </w:rPr>
  </w:style>
  <w:style w:type="paragraph" w:customStyle="1" w:styleId="16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6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7">
    <w:name w:val="五级条标题"/>
    <w:basedOn w:val="159"/>
    <w:next w:val="1"/>
    <w:qFormat/>
    <w:uiPriority w:val="0"/>
    <w:pPr>
      <w:numPr>
        <w:ilvl w:val="5"/>
      </w:numPr>
      <w:ind w:left="0" w:hanging="840"/>
      <w:outlineLvl w:val="5"/>
    </w:pPr>
  </w:style>
  <w:style w:type="paragraph" w:customStyle="1" w:styleId="16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69">
    <w:name w:val="文档正文"/>
    <w:basedOn w:val="1"/>
    <w:qFormat/>
    <w:uiPriority w:val="0"/>
    <w:pPr>
      <w:snapToGrid w:val="0"/>
      <w:spacing w:before="120" w:after="120" w:line="180" w:lineRule="auto"/>
    </w:pPr>
    <w:rPr>
      <w:rFonts w:ascii="Arial" w:hAnsi="Arial"/>
      <w:szCs w:val="20"/>
    </w:rPr>
  </w:style>
  <w:style w:type="paragraph" w:customStyle="1" w:styleId="17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7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72">
    <w:name w:val="Char Char Char1 Char"/>
    <w:basedOn w:val="1"/>
    <w:qFormat/>
    <w:uiPriority w:val="0"/>
    <w:rPr>
      <w:rFonts w:ascii="Tahoma" w:hAnsi="Tahoma"/>
      <w:sz w:val="24"/>
      <w:szCs w:val="20"/>
    </w:rPr>
  </w:style>
  <w:style w:type="paragraph" w:customStyle="1" w:styleId="17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74">
    <w:name w:val="1名"/>
    <w:basedOn w:val="1"/>
    <w:qFormat/>
    <w:uiPriority w:val="0"/>
    <w:pPr>
      <w:numPr>
        <w:ilvl w:val="0"/>
        <w:numId w:val="6"/>
      </w:numPr>
      <w:spacing w:before="120"/>
    </w:pPr>
    <w:rPr>
      <w:rFonts w:ascii="宋体"/>
      <w:sz w:val="28"/>
      <w:szCs w:val="20"/>
    </w:rPr>
  </w:style>
  <w:style w:type="paragraph" w:customStyle="1" w:styleId="17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76">
    <w:name w:val="Char Char Char1 Char1"/>
    <w:basedOn w:val="1"/>
    <w:qFormat/>
    <w:uiPriority w:val="0"/>
    <w:rPr>
      <w:rFonts w:ascii="Tahoma" w:hAnsi="Tahoma"/>
      <w:sz w:val="24"/>
      <w:szCs w:val="20"/>
    </w:rPr>
  </w:style>
  <w:style w:type="paragraph" w:customStyle="1" w:styleId="177">
    <w:name w:val="Char Char Char Char Char Char Char Char Char Char"/>
    <w:basedOn w:val="1"/>
    <w:qFormat/>
    <w:uiPriority w:val="0"/>
    <w:rPr>
      <w:szCs w:val="24"/>
    </w:rPr>
  </w:style>
  <w:style w:type="paragraph" w:customStyle="1" w:styleId="17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9">
    <w:name w:val="Char1"/>
    <w:basedOn w:val="1"/>
    <w:qFormat/>
    <w:uiPriority w:val="0"/>
    <w:pPr>
      <w:tabs>
        <w:tab w:val="left" w:pos="360"/>
      </w:tabs>
    </w:pPr>
    <w:rPr>
      <w:sz w:val="24"/>
      <w:szCs w:val="24"/>
    </w:rPr>
  </w:style>
  <w:style w:type="paragraph" w:customStyle="1" w:styleId="180">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3">
    <w:name w:val="默认段落字体 Para Char Char Char Char"/>
    <w:basedOn w:val="1"/>
    <w:qFormat/>
    <w:uiPriority w:val="0"/>
    <w:rPr>
      <w:rFonts w:ascii="Arial" w:hAnsi="Arial" w:cs="Arial"/>
    </w:rPr>
  </w:style>
  <w:style w:type="paragraph" w:customStyle="1" w:styleId="18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8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87">
    <w:name w:val="Char Char Char"/>
    <w:basedOn w:val="1"/>
    <w:qFormat/>
    <w:uiPriority w:val="0"/>
    <w:rPr>
      <w:rFonts w:ascii="Tahoma" w:hAnsi="Tahoma"/>
      <w:sz w:val="24"/>
      <w:szCs w:val="20"/>
    </w:rPr>
  </w:style>
  <w:style w:type="paragraph" w:customStyle="1" w:styleId="18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89">
    <w:name w:val="缺省文本"/>
    <w:basedOn w:val="1"/>
    <w:qFormat/>
    <w:uiPriority w:val="0"/>
    <w:pPr>
      <w:autoSpaceDE w:val="0"/>
      <w:autoSpaceDN w:val="0"/>
      <w:adjustRightInd w:val="0"/>
      <w:jc w:val="left"/>
    </w:pPr>
    <w:rPr>
      <w:kern w:val="0"/>
      <w:sz w:val="24"/>
      <w:szCs w:val="24"/>
    </w:rPr>
  </w:style>
  <w:style w:type="paragraph" w:customStyle="1" w:styleId="190">
    <w:name w:val="Char Char Char1"/>
    <w:basedOn w:val="1"/>
    <w:qFormat/>
    <w:uiPriority w:val="0"/>
    <w:rPr>
      <w:rFonts w:ascii="Tahoma" w:hAnsi="Tahoma"/>
      <w:sz w:val="24"/>
      <w:szCs w:val="20"/>
    </w:rPr>
  </w:style>
  <w:style w:type="paragraph" w:customStyle="1" w:styleId="191">
    <w:name w:val="Char Char Char Char Char Char Char1"/>
    <w:basedOn w:val="1"/>
    <w:qFormat/>
    <w:uiPriority w:val="0"/>
    <w:pPr>
      <w:snapToGrid w:val="0"/>
      <w:spacing w:line="360" w:lineRule="auto"/>
      <w:ind w:firstLine="200" w:firstLineChars="200"/>
    </w:pPr>
    <w:rPr>
      <w:rFonts w:eastAsia="仿宋_GB2312"/>
      <w:sz w:val="24"/>
      <w:szCs w:val="24"/>
    </w:rPr>
  </w:style>
  <w:style w:type="paragraph" w:customStyle="1" w:styleId="19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93">
    <w:name w:val="样式2"/>
    <w:basedOn w:val="39"/>
    <w:qFormat/>
    <w:uiPriority w:val="0"/>
    <w:pPr>
      <w:spacing w:line="360" w:lineRule="auto"/>
      <w:jc w:val="center"/>
    </w:pPr>
    <w:rPr>
      <w:sz w:val="24"/>
    </w:rPr>
  </w:style>
  <w:style w:type="paragraph" w:customStyle="1" w:styleId="19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6">
    <w:name w:val="正文 + 楷体_GB2312"/>
    <w:basedOn w:val="1"/>
    <w:qFormat/>
    <w:uiPriority w:val="0"/>
    <w:pPr>
      <w:widowControl/>
      <w:jc w:val="left"/>
    </w:pPr>
    <w:rPr>
      <w:rFonts w:ascii="楷体_GB2312" w:eastAsia="楷体_GB2312" w:cs="Arial"/>
      <w:kern w:val="0"/>
      <w:sz w:val="24"/>
      <w:szCs w:val="24"/>
    </w:rPr>
  </w:style>
  <w:style w:type="paragraph" w:customStyle="1" w:styleId="19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98">
    <w:name w:val="1 Char Char Char Char"/>
    <w:basedOn w:val="1"/>
    <w:qFormat/>
    <w:uiPriority w:val="0"/>
    <w:rPr>
      <w:rFonts w:ascii="Tahoma" w:hAnsi="Tahoma"/>
      <w:sz w:val="24"/>
      <w:szCs w:val="20"/>
    </w:rPr>
  </w:style>
  <w:style w:type="paragraph" w:customStyle="1" w:styleId="199">
    <w:name w:val="defaul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00">
    <w:name w:val="字元 字元1"/>
    <w:basedOn w:val="1"/>
    <w:qFormat/>
    <w:uiPriority w:val="0"/>
    <w:rPr>
      <w:rFonts w:ascii="Tahoma" w:hAnsi="Tahoma"/>
      <w:sz w:val="24"/>
      <w:szCs w:val="20"/>
    </w:rPr>
  </w:style>
  <w:style w:type="paragraph" w:customStyle="1" w:styleId="201">
    <w:name w:val="_Style 160"/>
    <w:qFormat/>
    <w:uiPriority w:val="0"/>
    <w:rPr>
      <w:rFonts w:ascii="Times New Roman" w:hAnsi="Times New Roman" w:eastAsia="宋体" w:cs="Times New Roman"/>
      <w:kern w:val="2"/>
      <w:sz w:val="21"/>
      <w:szCs w:val="24"/>
      <w:lang w:val="en-US" w:eastAsia="zh-CN" w:bidi="ar-SA"/>
    </w:rPr>
  </w:style>
  <w:style w:type="paragraph" w:customStyle="1" w:styleId="202">
    <w:name w:val="项目编号3"/>
    <w:basedOn w:val="163"/>
    <w:qFormat/>
    <w:uiPriority w:val="0"/>
    <w:pPr>
      <w:numPr>
        <w:ilvl w:val="0"/>
        <w:numId w:val="7"/>
      </w:numPr>
    </w:pPr>
    <w:rPr>
      <w:rFonts w:cs="Times New Roman"/>
    </w:rPr>
  </w:style>
  <w:style w:type="paragraph" w:customStyle="1" w:styleId="203">
    <w:name w:val="Char21"/>
    <w:basedOn w:val="1"/>
    <w:qFormat/>
    <w:uiPriority w:val="0"/>
    <w:rPr>
      <w:rFonts w:ascii="Tahoma" w:hAnsi="Tahoma"/>
      <w:sz w:val="24"/>
      <w:szCs w:val="20"/>
    </w:rPr>
  </w:style>
  <w:style w:type="paragraph" w:customStyle="1" w:styleId="204">
    <w:name w:val="表格文字"/>
    <w:basedOn w:val="19"/>
    <w:qFormat/>
    <w:uiPriority w:val="0"/>
    <w:pPr>
      <w:spacing w:before="20" w:after="20"/>
      <w:ind w:left="0" w:leftChars="0"/>
    </w:pPr>
    <w:rPr>
      <w:rFonts w:ascii="Century Gothic" w:hAnsi="Century Gothic"/>
      <w:sz w:val="20"/>
      <w:szCs w:val="20"/>
    </w:rPr>
  </w:style>
  <w:style w:type="paragraph" w:customStyle="1" w:styleId="205">
    <w:name w:val="Char Char Char Char Char Char Char Char Char Char1"/>
    <w:basedOn w:val="1"/>
    <w:qFormat/>
    <w:uiPriority w:val="0"/>
    <w:rPr>
      <w:rFonts w:ascii="宋体" w:hAnsi="宋体" w:cs="Courier New"/>
      <w:sz w:val="32"/>
      <w:szCs w:val="32"/>
    </w:rPr>
  </w:style>
  <w:style w:type="paragraph" w:customStyle="1" w:styleId="206">
    <w:name w:val="正文文本样式 加粗"/>
    <w:basedOn w:val="163"/>
    <w:qFormat/>
    <w:uiPriority w:val="0"/>
    <w:rPr>
      <w:rFonts w:cs="Times New Roman"/>
      <w:b/>
    </w:rPr>
  </w:style>
  <w:style w:type="paragraph" w:customStyle="1" w:styleId="207">
    <w:name w:val="Char2 Char Char Char Char Char Char"/>
    <w:basedOn w:val="1"/>
    <w:qFormat/>
    <w:uiPriority w:val="0"/>
    <w:pPr>
      <w:widowControl/>
      <w:spacing w:line="400" w:lineRule="exact"/>
      <w:jc w:val="center"/>
    </w:pPr>
    <w:rPr>
      <w:szCs w:val="24"/>
    </w:rPr>
  </w:style>
  <w:style w:type="paragraph" w:customStyle="1" w:styleId="208">
    <w:name w:val="Char Char4"/>
    <w:basedOn w:val="1"/>
    <w:qFormat/>
    <w:uiPriority w:val="0"/>
    <w:pPr>
      <w:widowControl/>
      <w:spacing w:line="400" w:lineRule="exact"/>
      <w:jc w:val="center"/>
    </w:pPr>
    <w:rPr>
      <w:szCs w:val="24"/>
    </w:rPr>
  </w:style>
  <w:style w:type="paragraph" w:customStyle="1" w:styleId="209">
    <w:name w:val="Char3 Char Char Char1"/>
    <w:basedOn w:val="1"/>
    <w:qFormat/>
    <w:uiPriority w:val="0"/>
    <w:rPr>
      <w:rFonts w:ascii="Tahoma" w:hAnsi="Tahoma"/>
      <w:sz w:val="24"/>
      <w:szCs w:val="20"/>
    </w:rPr>
  </w:style>
  <w:style w:type="paragraph" w:styleId="210">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1">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12">
    <w:name w:val="1"/>
    <w:link w:val="213"/>
    <w:qFormat/>
    <w:uiPriority w:val="0"/>
    <w:rPr>
      <w:rFonts w:ascii="Times New Roman" w:hAnsi="Times New Roman" w:eastAsia="宋体" w:cs="Times New Roman"/>
      <w:kern w:val="2"/>
      <w:sz w:val="21"/>
      <w:szCs w:val="24"/>
      <w:lang w:val="zh-CN" w:eastAsia="zh-CN" w:bidi="ar-SA"/>
    </w:rPr>
  </w:style>
  <w:style w:type="character" w:customStyle="1" w:styleId="213">
    <w:name w:val="中等深浅网格 1 - 强调文字颜色 2 Char"/>
    <w:link w:val="212"/>
    <w:qFormat/>
    <w:uiPriority w:val="0"/>
    <w:rPr>
      <w:rFonts w:ascii="Times New Roman" w:hAnsi="Times New Roman" w:eastAsia="宋体" w:cs="Times New Roman"/>
      <w:kern w:val="2"/>
      <w:sz w:val="21"/>
      <w:szCs w:val="24"/>
      <w:lang w:val="zh-CN"/>
    </w:rPr>
  </w:style>
  <w:style w:type="paragraph" w:customStyle="1" w:styleId="214">
    <w:name w:val="图文"/>
    <w:basedOn w:val="1"/>
    <w:qFormat/>
    <w:uiPriority w:val="0"/>
    <w:pPr>
      <w:adjustRightInd w:val="0"/>
      <w:snapToGrid w:val="0"/>
      <w:spacing w:after="50" w:line="360" w:lineRule="auto"/>
    </w:pPr>
    <w:rPr>
      <w:sz w:val="24"/>
      <w:szCs w:val="24"/>
    </w:rPr>
  </w:style>
  <w:style w:type="paragraph" w:customStyle="1" w:styleId="215">
    <w:name w:val="xl23"/>
    <w:basedOn w:val="1"/>
    <w:qFormat/>
    <w:uiPriority w:val="0"/>
    <w:pPr>
      <w:widowControl/>
      <w:spacing w:before="100" w:beforeAutospacing="1" w:after="100" w:afterAutospacing="1" w:line="360" w:lineRule="auto"/>
      <w:textAlignment w:val="top"/>
    </w:pPr>
    <w:rPr>
      <w:kern w:val="0"/>
      <w:sz w:val="24"/>
      <w:szCs w:val="20"/>
    </w:rPr>
  </w:style>
  <w:style w:type="character" w:customStyle="1" w:styleId="216">
    <w:name w:val="正文表格 Char"/>
    <w:link w:val="217"/>
    <w:qFormat/>
    <w:uiPriority w:val="0"/>
    <w:rPr>
      <w:rFonts w:ascii="宋体" w:hAnsi="宋体" w:eastAsia="宋体" w:cs="Times New Roman"/>
      <w:color w:val="000000"/>
      <w:kern w:val="2"/>
      <w:sz w:val="21"/>
      <w:szCs w:val="21"/>
    </w:rPr>
  </w:style>
  <w:style w:type="paragraph" w:customStyle="1" w:styleId="217">
    <w:name w:val="正文表格"/>
    <w:basedOn w:val="1"/>
    <w:link w:val="216"/>
    <w:qFormat/>
    <w:uiPriority w:val="0"/>
    <w:pPr>
      <w:adjustRightInd w:val="0"/>
      <w:snapToGrid w:val="0"/>
      <w:jc w:val="left"/>
    </w:pPr>
    <w:rPr>
      <w:rFonts w:ascii="宋体" w:hAnsi="宋体"/>
      <w:color w:val="000000"/>
    </w:rPr>
  </w:style>
  <w:style w:type="character" w:customStyle="1" w:styleId="218">
    <w:name w:val="正文重点 Char"/>
    <w:link w:val="219"/>
    <w:qFormat/>
    <w:uiPriority w:val="0"/>
    <w:rPr>
      <w:rFonts w:ascii="Times New Roman" w:hAnsi="Times New Roman" w:eastAsia="宋体" w:cs="Times New Roman"/>
      <w:b/>
      <w:sz w:val="24"/>
    </w:rPr>
  </w:style>
  <w:style w:type="paragraph" w:customStyle="1" w:styleId="219">
    <w:name w:val="正文重点"/>
    <w:basedOn w:val="1"/>
    <w:link w:val="218"/>
    <w:qFormat/>
    <w:uiPriority w:val="0"/>
    <w:pPr>
      <w:adjustRightInd w:val="0"/>
      <w:spacing w:line="360" w:lineRule="auto"/>
      <w:ind w:firstLine="482" w:firstLineChars="200"/>
      <w:jc w:val="left"/>
      <w:textAlignment w:val="baseline"/>
    </w:pPr>
    <w:rPr>
      <w:b/>
      <w:kern w:val="0"/>
      <w:sz w:val="24"/>
      <w:szCs w:val="20"/>
    </w:rPr>
  </w:style>
  <w:style w:type="paragraph" w:customStyle="1" w:styleId="220">
    <w:name w:val="标题1-附件"/>
    <w:basedOn w:val="2"/>
    <w:qFormat/>
    <w:uiPriority w:val="0"/>
    <w:pPr>
      <w:autoSpaceDE w:val="0"/>
      <w:autoSpaceDN w:val="0"/>
      <w:adjustRightInd w:val="0"/>
      <w:spacing w:before="240" w:after="120" w:line="300" w:lineRule="auto"/>
      <w:jc w:val="left"/>
    </w:pPr>
    <w:rPr>
      <w:bCs w:val="0"/>
      <w:sz w:val="24"/>
      <w:szCs w:val="24"/>
    </w:rPr>
  </w:style>
  <w:style w:type="character" w:customStyle="1" w:styleId="221">
    <w:name w:val="正文小标题 Char"/>
    <w:link w:val="222"/>
    <w:qFormat/>
    <w:uiPriority w:val="0"/>
    <w:rPr>
      <w:rFonts w:ascii="宋体" w:hAnsi="宋体" w:eastAsia="宋体" w:cs="Times New Roman"/>
      <w:b/>
      <w:i/>
      <w:color w:val="FF0000"/>
      <w:kern w:val="2"/>
      <w:sz w:val="24"/>
    </w:rPr>
  </w:style>
  <w:style w:type="paragraph" w:customStyle="1" w:styleId="222">
    <w:name w:val="正文小标题"/>
    <w:basedOn w:val="1"/>
    <w:next w:val="12"/>
    <w:link w:val="221"/>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23">
    <w:name w:val="正文大标题 Char"/>
    <w:link w:val="224"/>
    <w:qFormat/>
    <w:uiPriority w:val="0"/>
    <w:rPr>
      <w:rFonts w:ascii="宋体" w:hAnsi="宋体" w:eastAsia="宋体" w:cs="Times New Roman"/>
      <w:b/>
      <w:color w:val="000000"/>
      <w:kern w:val="2"/>
      <w:sz w:val="28"/>
      <w:szCs w:val="21"/>
    </w:rPr>
  </w:style>
  <w:style w:type="paragraph" w:customStyle="1" w:styleId="224">
    <w:name w:val="正文大标题"/>
    <w:basedOn w:val="222"/>
    <w:next w:val="12"/>
    <w:link w:val="223"/>
    <w:qFormat/>
    <w:uiPriority w:val="0"/>
    <w:pPr>
      <w:jc w:val="center"/>
    </w:pPr>
    <w:rPr>
      <w:i w:val="0"/>
      <w:color w:val="000000"/>
      <w:sz w:val="28"/>
      <w:szCs w:val="21"/>
    </w:rPr>
  </w:style>
  <w:style w:type="character" w:customStyle="1" w:styleId="225">
    <w:name w:val="注释 Char"/>
    <w:link w:val="226"/>
    <w:qFormat/>
    <w:uiPriority w:val="0"/>
    <w:rPr>
      <w:rFonts w:ascii="宋体" w:hAnsi="宋体" w:eastAsia="宋体" w:cs="Times New Roman"/>
      <w:kern w:val="2"/>
      <w:sz w:val="21"/>
      <w:szCs w:val="21"/>
    </w:rPr>
  </w:style>
  <w:style w:type="paragraph" w:customStyle="1" w:styleId="226">
    <w:name w:val="注释"/>
    <w:basedOn w:val="1"/>
    <w:link w:val="225"/>
    <w:qFormat/>
    <w:uiPriority w:val="0"/>
    <w:pPr>
      <w:adjustRightInd w:val="0"/>
      <w:snapToGrid w:val="0"/>
      <w:ind w:left="420" w:hanging="420" w:hangingChars="200"/>
      <w:jc w:val="left"/>
    </w:pPr>
    <w:rPr>
      <w:rFonts w:ascii="宋体" w:hAnsi="宋体"/>
    </w:rPr>
  </w:style>
  <w:style w:type="paragraph" w:customStyle="1" w:styleId="227">
    <w:name w:val="正文须知-1级"/>
    <w:basedOn w:val="1"/>
    <w:next w:val="1"/>
    <w:qFormat/>
    <w:uiPriority w:val="0"/>
    <w:pPr>
      <w:numPr>
        <w:ilvl w:val="0"/>
        <w:numId w:val="8"/>
      </w:numPr>
      <w:adjustRightInd w:val="0"/>
      <w:snapToGrid w:val="0"/>
      <w:spacing w:line="300" w:lineRule="auto"/>
    </w:pPr>
    <w:rPr>
      <w:rFonts w:ascii="宋体" w:hAnsi="Calibri"/>
      <w:sz w:val="24"/>
    </w:rPr>
  </w:style>
  <w:style w:type="paragraph" w:customStyle="1" w:styleId="228">
    <w:name w:val="正文须知-2级"/>
    <w:basedOn w:val="1"/>
    <w:qFormat/>
    <w:uiPriority w:val="0"/>
    <w:pPr>
      <w:numPr>
        <w:ilvl w:val="1"/>
        <w:numId w:val="8"/>
      </w:numPr>
      <w:adjustRightInd w:val="0"/>
      <w:snapToGrid w:val="0"/>
      <w:spacing w:line="300" w:lineRule="auto"/>
    </w:pPr>
    <w:rPr>
      <w:rFonts w:ascii="宋体" w:hAnsi="Calibri"/>
      <w:sz w:val="24"/>
    </w:rPr>
  </w:style>
  <w:style w:type="paragraph" w:customStyle="1" w:styleId="229">
    <w:name w:val="正文须知-3级"/>
    <w:basedOn w:val="1"/>
    <w:qFormat/>
    <w:uiPriority w:val="0"/>
    <w:pPr>
      <w:numPr>
        <w:ilvl w:val="2"/>
        <w:numId w:val="8"/>
      </w:numPr>
      <w:adjustRightInd w:val="0"/>
      <w:snapToGrid w:val="0"/>
      <w:spacing w:line="300" w:lineRule="auto"/>
      <w:ind w:hanging="355" w:hangingChars="355"/>
    </w:pPr>
    <w:rPr>
      <w:rFonts w:ascii="宋体" w:hAnsi="Calibri"/>
      <w:sz w:val="24"/>
    </w:rPr>
  </w:style>
  <w:style w:type="character" w:customStyle="1" w:styleId="230">
    <w:name w:val="纯文本 字符"/>
    <w:qFormat/>
    <w:uiPriority w:val="99"/>
    <w:rPr>
      <w:rFonts w:ascii="宋体" w:hAnsi="Courier New" w:eastAsia="宋体" w:cs="Times New Roman"/>
      <w:kern w:val="2"/>
      <w:sz w:val="21"/>
      <w:szCs w:val="21"/>
      <w:lang w:val="en-US" w:eastAsia="zh-CN" w:bidi="ar-SA"/>
    </w:rPr>
  </w:style>
  <w:style w:type="paragraph" w:customStyle="1" w:styleId="231">
    <w:name w:val="表格1"/>
    <w:basedOn w:val="1"/>
    <w:qFormat/>
    <w:uiPriority w:val="0"/>
    <w:pPr>
      <w:ind w:firstLine="480" w:firstLineChars="200"/>
      <w:jc w:val="center"/>
    </w:pPr>
    <w:rPr>
      <w:sz w:val="24"/>
      <w:szCs w:val="20"/>
    </w:rPr>
  </w:style>
  <w:style w:type="character" w:customStyle="1" w:styleId="232">
    <w:name w:val="纯文本 字符1"/>
    <w:qFormat/>
    <w:uiPriority w:val="0"/>
    <w:rPr>
      <w:rFonts w:ascii="宋体" w:hAnsi="Courier New" w:eastAsia="宋体" w:cs="Times New Roman"/>
    </w:rPr>
  </w:style>
  <w:style w:type="character" w:customStyle="1" w:styleId="233">
    <w:name w:val="bjh-p"/>
    <w:qFormat/>
    <w:uiPriority w:val="0"/>
    <w:rPr>
      <w:rFonts w:ascii="Times New Roman" w:hAnsi="Times New Roman" w:eastAsia="宋体" w:cs="Times New Roman"/>
    </w:rPr>
  </w:style>
  <w:style w:type="paragraph" w:customStyle="1" w:styleId="234">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235">
    <w:name w:val="正文格式"/>
    <w:basedOn w:val="1"/>
    <w:link w:val="236"/>
    <w:qFormat/>
    <w:uiPriority w:val="0"/>
    <w:pPr>
      <w:spacing w:beforeLines="50" w:line="360" w:lineRule="auto"/>
      <w:ind w:firstLine="480" w:firstLineChars="200"/>
    </w:pPr>
    <w:rPr>
      <w:rFonts w:ascii="宋体" w:hAnsi="宋体"/>
      <w:kern w:val="0"/>
      <w:sz w:val="24"/>
      <w:szCs w:val="24"/>
      <w:lang w:val="en-GB"/>
    </w:rPr>
  </w:style>
  <w:style w:type="character" w:customStyle="1" w:styleId="236">
    <w:name w:val="正文格式 Char"/>
    <w:link w:val="235"/>
    <w:qFormat/>
    <w:uiPriority w:val="0"/>
    <w:rPr>
      <w:rFonts w:ascii="宋体" w:hAnsi="宋体" w:eastAsia="宋体" w:cs="Times New Roman"/>
      <w:sz w:val="24"/>
      <w:szCs w:val="24"/>
      <w:lang w:val="en-GB"/>
    </w:rPr>
  </w:style>
  <w:style w:type="character" w:customStyle="1" w:styleId="237">
    <w:name w:val="Char Char111"/>
    <w:qFormat/>
    <w:uiPriority w:val="0"/>
    <w:rPr>
      <w:rFonts w:ascii="宋体" w:hAnsi="Times New Roman" w:eastAsia="宋体" w:cs="Times New Roman"/>
      <w:b/>
      <w:sz w:val="24"/>
      <w:u w:val="single"/>
      <w:lang w:val="en-US" w:eastAsia="zh-CN" w:bidi="ar-SA"/>
    </w:rPr>
  </w:style>
  <w:style w:type="character" w:customStyle="1" w:styleId="238">
    <w:name w:val="标题 2 Char"/>
    <w:qFormat/>
    <w:uiPriority w:val="0"/>
    <w:rPr>
      <w:rFonts w:ascii="Arial" w:hAnsi="Arial" w:eastAsia="黑体" w:cs="Times New Roman"/>
      <w:b/>
      <w:sz w:val="30"/>
      <w:lang w:val="en-US" w:eastAsia="zh-CN" w:bidi="ar-SA"/>
    </w:rPr>
  </w:style>
  <w:style w:type="paragraph" w:customStyle="1" w:styleId="239">
    <w:name w:val="字元 字元2"/>
    <w:basedOn w:val="1"/>
    <w:qFormat/>
    <w:uiPriority w:val="0"/>
    <w:rPr>
      <w:rFonts w:ascii="Tahoma" w:hAnsi="Tahoma"/>
      <w:sz w:val="24"/>
      <w:szCs w:val="20"/>
    </w:rPr>
  </w:style>
  <w:style w:type="paragraph" w:customStyle="1" w:styleId="240">
    <w:name w:val="Char3 Char Char Char2"/>
    <w:basedOn w:val="1"/>
    <w:qFormat/>
    <w:uiPriority w:val="0"/>
    <w:rPr>
      <w:rFonts w:ascii="Tahoma" w:hAnsi="Tahoma"/>
      <w:sz w:val="24"/>
      <w:szCs w:val="20"/>
    </w:rPr>
  </w:style>
  <w:style w:type="paragraph" w:customStyle="1" w:styleId="241">
    <w:name w:val="正文文本缩进2"/>
    <w:basedOn w:val="1"/>
    <w:qFormat/>
    <w:uiPriority w:val="0"/>
    <w:pPr>
      <w:spacing w:line="480" w:lineRule="exact"/>
      <w:ind w:firstLine="480" w:firstLineChars="200"/>
    </w:pPr>
    <w:rPr>
      <w:rFonts w:ascii="宋体" w:hAnsi="宋体"/>
      <w:kern w:val="0"/>
      <w:sz w:val="24"/>
      <w:szCs w:val="24"/>
      <w:lang w:val="zh-CN"/>
    </w:rPr>
  </w:style>
  <w:style w:type="paragraph" w:customStyle="1" w:styleId="242">
    <w:name w:val="Char3"/>
    <w:basedOn w:val="1"/>
    <w:qFormat/>
    <w:uiPriority w:val="0"/>
    <w:pPr>
      <w:tabs>
        <w:tab w:val="left" w:pos="360"/>
      </w:tabs>
    </w:pPr>
    <w:rPr>
      <w:sz w:val="24"/>
      <w:szCs w:val="24"/>
    </w:rPr>
  </w:style>
  <w:style w:type="paragraph" w:customStyle="1" w:styleId="24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5">
    <w:name w:val="Char Char Char1 Char2"/>
    <w:basedOn w:val="1"/>
    <w:qFormat/>
    <w:uiPriority w:val="0"/>
    <w:rPr>
      <w:rFonts w:ascii="Tahoma" w:hAnsi="Tahoma"/>
      <w:sz w:val="24"/>
      <w:szCs w:val="20"/>
    </w:rPr>
  </w:style>
  <w:style w:type="paragraph" w:customStyle="1" w:styleId="246">
    <w:name w:val="Char Char Char2"/>
    <w:basedOn w:val="1"/>
    <w:qFormat/>
    <w:uiPriority w:val="0"/>
    <w:rPr>
      <w:rFonts w:ascii="Tahoma" w:hAnsi="Tahoma"/>
      <w:sz w:val="24"/>
      <w:szCs w:val="20"/>
    </w:rPr>
  </w:style>
  <w:style w:type="paragraph" w:customStyle="1" w:styleId="247">
    <w:name w:val="Char Char Char Char Char Char Char2"/>
    <w:basedOn w:val="1"/>
    <w:qFormat/>
    <w:uiPriority w:val="0"/>
    <w:pPr>
      <w:snapToGrid w:val="0"/>
      <w:spacing w:line="360" w:lineRule="auto"/>
      <w:ind w:firstLine="200" w:firstLineChars="200"/>
    </w:pPr>
    <w:rPr>
      <w:rFonts w:eastAsia="仿宋_GB2312"/>
      <w:sz w:val="24"/>
      <w:szCs w:val="24"/>
    </w:rPr>
  </w:style>
  <w:style w:type="paragraph" w:customStyle="1" w:styleId="248">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9">
    <w:name w:val="修订1"/>
    <w:qFormat/>
    <w:uiPriority w:val="0"/>
    <w:rPr>
      <w:rFonts w:ascii="Times New Roman" w:hAnsi="Times New Roman" w:eastAsia="宋体" w:cs="Times New Roman"/>
      <w:kern w:val="2"/>
      <w:sz w:val="21"/>
      <w:szCs w:val="24"/>
      <w:lang w:val="en-US" w:eastAsia="zh-CN" w:bidi="ar-SA"/>
    </w:rPr>
  </w:style>
  <w:style w:type="paragraph" w:customStyle="1" w:styleId="250">
    <w:name w:val="Char22"/>
    <w:basedOn w:val="1"/>
    <w:qFormat/>
    <w:uiPriority w:val="0"/>
    <w:rPr>
      <w:rFonts w:ascii="Tahoma" w:hAnsi="Tahoma"/>
      <w:sz w:val="24"/>
      <w:szCs w:val="20"/>
    </w:rPr>
  </w:style>
  <w:style w:type="paragraph" w:customStyle="1" w:styleId="251">
    <w:name w:val="Char Char Char Char Char Char Char Char Char Char2"/>
    <w:basedOn w:val="1"/>
    <w:qFormat/>
    <w:uiPriority w:val="0"/>
    <w:rPr>
      <w:rFonts w:ascii="宋体" w:hAnsi="宋体" w:cs="Courier New"/>
      <w:sz w:val="32"/>
      <w:szCs w:val="32"/>
    </w:rPr>
  </w:style>
  <w:style w:type="paragraph" w:customStyle="1" w:styleId="252">
    <w:name w:val="Char2 Char Char Char Char Char Char1"/>
    <w:basedOn w:val="1"/>
    <w:qFormat/>
    <w:uiPriority w:val="0"/>
    <w:pPr>
      <w:widowControl/>
      <w:spacing w:line="400" w:lineRule="exact"/>
      <w:jc w:val="center"/>
    </w:pPr>
    <w:rPr>
      <w:szCs w:val="24"/>
    </w:rPr>
  </w:style>
  <w:style w:type="paragraph" w:customStyle="1" w:styleId="253">
    <w:name w:val="Char Char41"/>
    <w:basedOn w:val="1"/>
    <w:qFormat/>
    <w:uiPriority w:val="0"/>
    <w:pPr>
      <w:widowControl/>
      <w:spacing w:line="400" w:lineRule="exact"/>
      <w:jc w:val="center"/>
    </w:pPr>
    <w:rPr>
      <w:szCs w:val="24"/>
    </w:rPr>
  </w:style>
  <w:style w:type="paragraph" w:customStyle="1" w:styleId="254">
    <w:name w:val="图例"/>
    <w:basedOn w:val="1"/>
    <w:qFormat/>
    <w:uiPriority w:val="0"/>
    <w:pPr>
      <w:spacing w:before="120" w:after="120" w:line="360" w:lineRule="auto"/>
      <w:jc w:val="center"/>
    </w:pPr>
    <w:rPr>
      <w:rFonts w:eastAsia="仿宋_GB2312"/>
      <w:b/>
      <w:sz w:val="24"/>
      <w:szCs w:val="20"/>
    </w:rPr>
  </w:style>
  <w:style w:type="table" w:customStyle="1" w:styleId="255">
    <w:name w:val="Table Normal"/>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256">
    <w:name w:val="纯文本1"/>
    <w:qFormat/>
    <w:uiPriority w:val="0"/>
    <w:pPr>
      <w:widowControl w:val="0"/>
      <w:jc w:val="both"/>
    </w:pPr>
    <w:rPr>
      <w:rFonts w:ascii="宋体" w:hAnsi="宋体" w:eastAsia="宋体" w:cs="宋体"/>
      <w:color w:val="000000"/>
      <w:kern w:val="2"/>
      <w:sz w:val="21"/>
      <w:szCs w:val="21"/>
      <w:lang w:val="en-US" w:eastAsia="zh-CN" w:bidi="ar-SA"/>
    </w:rPr>
  </w:style>
  <w:style w:type="paragraph" w:customStyle="1" w:styleId="257">
    <w:name w:val="修订2"/>
    <w:qFormat/>
    <w:uiPriority w:val="0"/>
    <w:rPr>
      <w:rFonts w:ascii="Times New Roman" w:hAnsi="Times New Roman" w:eastAsia="宋体" w:cs="Times New Roman"/>
      <w:kern w:val="2"/>
      <w:sz w:val="21"/>
      <w:szCs w:val="24"/>
      <w:lang w:val="en-US" w:eastAsia="zh-CN" w:bidi="ar-SA"/>
    </w:rPr>
  </w:style>
  <w:style w:type="paragraph" w:customStyle="1" w:styleId="258">
    <w:name w:val="正文 + 小四"/>
    <w:basedOn w:val="1"/>
    <w:qFormat/>
    <w:uiPriority w:val="0"/>
    <w:pPr>
      <w:jc w:val="left"/>
    </w:pPr>
    <w:rPr>
      <w:b/>
      <w:sz w:val="24"/>
      <w:szCs w:val="24"/>
    </w:rPr>
  </w:style>
  <w:style w:type="paragraph" w:customStyle="1" w:styleId="259">
    <w:name w:val="索引 11"/>
    <w:basedOn w:val="1"/>
    <w:next w:val="1"/>
    <w:qFormat/>
    <w:uiPriority w:val="99"/>
    <w:rPr>
      <w:szCs w:val="20"/>
    </w:rPr>
  </w:style>
  <w:style w:type="paragraph" w:customStyle="1" w:styleId="260">
    <w:name w:val="无间隔1"/>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261">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262">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63">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4"/>
      <w:szCs w:val="24"/>
    </w:rPr>
  </w:style>
  <w:style w:type="paragraph" w:customStyle="1" w:styleId="264">
    <w:name w:val="文联 正文"/>
    <w:qFormat/>
    <w:uiPriority w:val="0"/>
    <w:pPr>
      <w:spacing w:line="560" w:lineRule="exact"/>
      <w:ind w:firstLine="200" w:firstLineChars="200"/>
      <w:jc w:val="both"/>
    </w:pPr>
    <w:rPr>
      <w:rFonts w:eastAsia="仿宋_GB2312" w:asciiTheme="minorHAnsi" w:hAnsiTheme="minorHAnsi" w:cstheme="minorBidi"/>
      <w:bCs/>
      <w:kern w:val="44"/>
      <w:sz w:val="32"/>
      <w:szCs w:val="4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4</Pages>
  <Words>2167</Words>
  <Characters>2616</Characters>
  <Lines>27</Lines>
  <Paragraphs>7</Paragraphs>
  <TotalTime>0</TotalTime>
  <ScaleCrop>false</ScaleCrop>
  <LinksUpToDate>false</LinksUpToDate>
  <CharactersWithSpaces>2669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2021-05-18T06:59:00Z</dcterms:created>
  <dc:creator>004</dc:creator>
  <cp:lastModifiedBy>WPS_1776390693</cp:lastModifiedBy>
  <dcterms:modified xsi:type="dcterms:W3CDTF">2026-10-22T06:45:14Z</dcterms:modified>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2052-12.1.0.29162</vt:lpwstr>
  </property>
  <property fmtid="{D5CDD505-2E9C-101B-9397-08002B2CF9AE}" pid="3" name="ICV">
    <vt:lpwstr>D85971ADD6044D29AC60D516519A8023</vt:lpwstr>
  </property>
  <property fmtid="{D5CDD505-2E9C-101B-9397-08002B2CF9AE}" pid="4" name="KSOTemplateDocerSaveRecord">
    <vt:lpwstr>eyJoZGlkIjoiZjk1ZTk4Y2U3MzgxZDMyY2Y4ODMzZjQwMGE1ZmU4ZDkiLCJ1c2VySWQiOiIxMzc0NDE0MzYzNzYifQ==</vt:lpwstr>
  </property>
</Properties>
</file>