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3B55B">
      <w:pPr>
        <w:spacing w:line="360" w:lineRule="auto"/>
        <w:jc w:val="center"/>
        <w:outlineLvl w:val="0"/>
        <w:rPr>
          <w:rFonts w:hint="eastAsia" w:ascii="宋体" w:hAnsi="宋体"/>
          <w:b/>
          <w:sz w:val="36"/>
          <w:szCs w:val="36"/>
        </w:rPr>
      </w:pPr>
      <w:bookmarkStart w:id="0" w:name="_Toc100564785"/>
      <w:r>
        <w:rPr>
          <w:rFonts w:ascii="宋体" w:hAnsi="宋体"/>
          <w:b/>
          <w:sz w:val="36"/>
          <w:szCs w:val="36"/>
        </w:rPr>
        <w:t>第一章  投标邀请</w:t>
      </w:r>
      <w:bookmarkEnd w:id="0"/>
    </w:p>
    <w:p w14:paraId="62E14038">
      <w:pPr>
        <w:pStyle w:val="2"/>
        <w:spacing w:before="0" w:line="360" w:lineRule="auto"/>
        <w:jc w:val="left"/>
        <w:rPr>
          <w:rFonts w:hint="eastAsia" w:ascii="宋体" w:hAnsi="宋体" w:eastAsia="宋体"/>
          <w:sz w:val="24"/>
          <w:szCs w:val="24"/>
        </w:rPr>
      </w:pPr>
      <w:bookmarkStart w:id="1" w:name="_Toc28359079"/>
      <w:bookmarkStart w:id="2" w:name="_Toc35393621"/>
      <w:bookmarkStart w:id="3" w:name="_Toc35393790"/>
      <w:bookmarkStart w:id="4" w:name="_Toc28359002"/>
      <w:bookmarkStart w:id="5" w:name="_Hlk24379207"/>
      <w:r>
        <w:rPr>
          <w:rFonts w:ascii="宋体" w:hAnsi="宋体" w:eastAsia="宋体"/>
          <w:sz w:val="24"/>
          <w:szCs w:val="24"/>
        </w:rPr>
        <w:t>一、项目基本情况</w:t>
      </w:r>
      <w:bookmarkEnd w:id="1"/>
      <w:bookmarkEnd w:id="2"/>
      <w:bookmarkEnd w:id="3"/>
      <w:bookmarkEnd w:id="4"/>
    </w:p>
    <w:p w14:paraId="76698E37">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BMCC-ZC26-1374-1</w:t>
      </w:r>
    </w:p>
    <w:p w14:paraId="4A81C712">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11000026210200185175-XM0021</w:t>
      </w:r>
    </w:p>
    <w:p w14:paraId="6FBED760">
      <w:pPr>
        <w:spacing w:line="360" w:lineRule="auto"/>
        <w:ind w:firstLine="480" w:firstLineChars="200"/>
        <w:rPr>
          <w:rFonts w:hint="eastAsia" w:ascii="宋体" w:hAnsi="宋体"/>
          <w:sz w:val="24"/>
        </w:rPr>
      </w:pPr>
      <w:r>
        <w:rPr>
          <w:rFonts w:ascii="宋体" w:hAnsi="宋体"/>
          <w:sz w:val="24"/>
        </w:rPr>
        <w:t>2.项目名称：</w:t>
      </w:r>
      <w:bookmarkStart w:id="34" w:name="_GoBack"/>
      <w:r>
        <w:rPr>
          <w:rFonts w:hint="eastAsia" w:ascii="宋体" w:hAnsi="宋体"/>
          <w:sz w:val="24"/>
          <w:u w:val="single"/>
        </w:rPr>
        <w:t>北京石油化工学院2026年医药化工和智能制造专业群设备更新项目-成型加工数控机床（二次）</w:t>
      </w:r>
      <w:bookmarkEnd w:id="34"/>
    </w:p>
    <w:bookmarkEnd w:id="5"/>
    <w:p w14:paraId="075975EA">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59.98</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59.98</w:t>
      </w:r>
      <w:r>
        <w:rPr>
          <w:rFonts w:ascii="宋体" w:hAnsi="宋体"/>
          <w:sz w:val="24"/>
        </w:rPr>
        <w:t>万元，</w:t>
      </w:r>
      <w:r>
        <w:rPr>
          <w:rFonts w:hint="eastAsia" w:ascii="宋体" w:hAnsi="宋体"/>
          <w:sz w:val="24"/>
        </w:rPr>
        <w:t>投标人的投标报价不能超过各采购包预算金额，否则其投标响应无效。</w:t>
      </w:r>
    </w:p>
    <w:p w14:paraId="0E0D4530">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390"/>
        <w:gridCol w:w="2867"/>
        <w:gridCol w:w="558"/>
        <w:gridCol w:w="3009"/>
      </w:tblGrid>
      <w:tr w14:paraId="50AC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noWrap/>
            <w:vAlign w:val="center"/>
          </w:tcPr>
          <w:p w14:paraId="2E23F83D">
            <w:pPr>
              <w:widowControl/>
              <w:jc w:val="center"/>
              <w:rPr>
                <w:rFonts w:hint="eastAsia" w:ascii="宋体" w:hAnsi="宋体" w:cs="宋体"/>
                <w:b/>
                <w:bCs/>
                <w:kern w:val="0"/>
                <w:sz w:val="24"/>
              </w:rPr>
            </w:pPr>
            <w:bookmarkStart w:id="6" w:name="_Hlk117509649"/>
            <w:r>
              <w:rPr>
                <w:rFonts w:hint="eastAsia" w:ascii="宋体" w:hAnsi="宋体" w:cs="宋体"/>
                <w:b/>
                <w:bCs/>
                <w:kern w:val="0"/>
                <w:sz w:val="24"/>
              </w:rPr>
              <w:t>包号</w:t>
            </w:r>
          </w:p>
        </w:tc>
        <w:tc>
          <w:tcPr>
            <w:tcW w:w="873" w:type="pct"/>
            <w:noWrap/>
            <w:vAlign w:val="center"/>
          </w:tcPr>
          <w:p w14:paraId="34F6FFAC">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43" w:type="pct"/>
            <w:noWrap/>
            <w:vAlign w:val="center"/>
          </w:tcPr>
          <w:p w14:paraId="02BB3637">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385" w:type="pct"/>
            <w:vAlign w:val="center"/>
          </w:tcPr>
          <w:p w14:paraId="631B8F7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1823" w:type="pct"/>
            <w:vAlign w:val="center"/>
          </w:tcPr>
          <w:p w14:paraId="335B4D2E">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2A21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76" w:type="pct"/>
            <w:vAlign w:val="center"/>
          </w:tcPr>
          <w:p w14:paraId="0AABE930">
            <w:pPr>
              <w:widowControl/>
              <w:jc w:val="center"/>
              <w:rPr>
                <w:rFonts w:hint="eastAsia" w:ascii="宋体" w:hAnsi="宋体" w:cs="宋体"/>
                <w:kern w:val="0"/>
                <w:sz w:val="24"/>
              </w:rPr>
            </w:pPr>
            <w:r>
              <w:rPr>
                <w:rFonts w:hint="eastAsia" w:ascii="宋体" w:hAnsi="宋体" w:cs="宋体"/>
                <w:kern w:val="0"/>
                <w:sz w:val="24"/>
              </w:rPr>
              <w:t>01</w:t>
            </w:r>
          </w:p>
        </w:tc>
        <w:tc>
          <w:tcPr>
            <w:tcW w:w="873" w:type="pct"/>
            <w:vAlign w:val="center"/>
          </w:tcPr>
          <w:p w14:paraId="001D7CA8">
            <w:pPr>
              <w:widowControl/>
              <w:jc w:val="center"/>
              <w:rPr>
                <w:rFonts w:hint="eastAsia" w:ascii="宋体" w:hAnsi="宋体" w:cs="宋体"/>
                <w:kern w:val="0"/>
                <w:sz w:val="24"/>
              </w:rPr>
            </w:pPr>
            <w:r>
              <w:rPr>
                <w:rFonts w:ascii="宋体" w:hAnsi="宋体"/>
                <w:sz w:val="24"/>
              </w:rPr>
              <w:t>成型加工数控机床</w:t>
            </w:r>
          </w:p>
        </w:tc>
        <w:tc>
          <w:tcPr>
            <w:tcW w:w="1543" w:type="pct"/>
            <w:noWrap/>
            <w:vAlign w:val="center"/>
          </w:tcPr>
          <w:p w14:paraId="0643DE93">
            <w:pPr>
              <w:widowControl/>
              <w:jc w:val="center"/>
              <w:rPr>
                <w:rFonts w:hint="eastAsia" w:ascii="宋体" w:hAnsi="宋体" w:cs="宋体"/>
                <w:kern w:val="0"/>
                <w:sz w:val="24"/>
              </w:rPr>
            </w:pPr>
            <w:r>
              <w:rPr>
                <w:rFonts w:ascii="宋体" w:hAnsi="宋体" w:cs="宋体"/>
                <w:kern w:val="0"/>
                <w:sz w:val="24"/>
              </w:rPr>
              <w:t>59.98</w:t>
            </w:r>
          </w:p>
        </w:tc>
        <w:tc>
          <w:tcPr>
            <w:tcW w:w="385" w:type="pct"/>
            <w:vAlign w:val="center"/>
          </w:tcPr>
          <w:p w14:paraId="74BE60F4">
            <w:pPr>
              <w:widowControl/>
              <w:jc w:val="center"/>
              <w:rPr>
                <w:rFonts w:hint="eastAsia" w:ascii="宋体" w:hAnsi="宋体" w:cs="宋体"/>
                <w:kern w:val="0"/>
                <w:sz w:val="24"/>
              </w:rPr>
            </w:pPr>
            <w:r>
              <w:rPr>
                <w:rFonts w:hint="eastAsia" w:ascii="宋体" w:hAnsi="宋体" w:cs="宋体"/>
                <w:kern w:val="0"/>
                <w:sz w:val="24"/>
              </w:rPr>
              <w:t>1台</w:t>
            </w:r>
          </w:p>
        </w:tc>
        <w:tc>
          <w:tcPr>
            <w:tcW w:w="1823" w:type="pct"/>
            <w:vAlign w:val="center"/>
          </w:tcPr>
          <w:p w14:paraId="469A57A7">
            <w:pPr>
              <w:widowControl/>
              <w:jc w:val="center"/>
              <w:rPr>
                <w:rFonts w:hint="eastAsia" w:ascii="宋体" w:hAnsi="宋体" w:cs="宋体"/>
                <w:kern w:val="0"/>
                <w:sz w:val="24"/>
              </w:rPr>
            </w:pPr>
            <w:r>
              <w:rPr>
                <w:rFonts w:ascii="宋体" w:hAnsi="宋体" w:cs="宋体"/>
                <w:kern w:val="0"/>
                <w:sz w:val="24"/>
              </w:rPr>
              <w:t>机床X、Y、Z轴的定位精度≤8μm</w:t>
            </w:r>
            <w:r>
              <w:rPr>
                <w:rFonts w:hint="eastAsia" w:ascii="宋体" w:hAnsi="宋体" w:cs="宋体"/>
                <w:kern w:val="0"/>
                <w:sz w:val="24"/>
              </w:rPr>
              <w:t>，</w:t>
            </w:r>
            <w:r>
              <w:rPr>
                <w:rFonts w:ascii="宋体" w:hAnsi="宋体" w:cs="宋体"/>
                <w:kern w:val="0"/>
                <w:sz w:val="24"/>
              </w:rPr>
              <w:t>详见第五章采购需求。</w:t>
            </w:r>
          </w:p>
        </w:tc>
      </w:tr>
      <w:bookmarkEnd w:id="6"/>
    </w:tbl>
    <w:p w14:paraId="6277B14B">
      <w:pPr>
        <w:pStyle w:val="6"/>
        <w:spacing w:line="360" w:lineRule="auto"/>
        <w:ind w:firstLine="0" w:firstLineChars="0"/>
        <w:rPr>
          <w:rFonts w:hint="eastAsia" w:ascii="宋体" w:hAnsi="宋体" w:cs="宋体"/>
          <w:bCs/>
          <w:sz w:val="28"/>
          <w:szCs w:val="28"/>
        </w:rPr>
      </w:pPr>
    </w:p>
    <w:p w14:paraId="24D96AFB">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合同签订后6个月内安装并调试完成。</w:t>
      </w:r>
    </w:p>
    <w:p w14:paraId="43E9E5C4">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7F206E16">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1A2C32B0">
      <w:pPr>
        <w:pStyle w:val="2"/>
        <w:spacing w:before="0" w:line="360" w:lineRule="auto"/>
        <w:jc w:val="left"/>
        <w:rPr>
          <w:rFonts w:hint="eastAsia" w:ascii="宋体" w:hAnsi="宋体" w:eastAsia="宋体"/>
          <w:sz w:val="24"/>
          <w:szCs w:val="24"/>
        </w:rPr>
      </w:pPr>
      <w:bookmarkStart w:id="7" w:name="_Toc35393622"/>
      <w:bookmarkStart w:id="8" w:name="_Toc35393791"/>
      <w:bookmarkStart w:id="9" w:name="_Toc28359003"/>
      <w:bookmarkStart w:id="10" w:name="_Toc28359080"/>
      <w:r>
        <w:rPr>
          <w:rFonts w:ascii="宋体" w:hAnsi="宋体" w:eastAsia="宋体"/>
          <w:sz w:val="24"/>
          <w:szCs w:val="24"/>
        </w:rPr>
        <w:t>二、申请人的资格要求（须同时满足）</w:t>
      </w:r>
      <w:bookmarkEnd w:id="7"/>
      <w:bookmarkEnd w:id="8"/>
      <w:bookmarkEnd w:id="9"/>
      <w:bookmarkEnd w:id="10"/>
    </w:p>
    <w:p w14:paraId="2CA1449C">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1D1D0C4">
      <w:pPr>
        <w:spacing w:line="360" w:lineRule="auto"/>
        <w:ind w:firstLine="480" w:firstLineChars="200"/>
        <w:rPr>
          <w:rFonts w:hint="eastAsia" w:ascii="宋体" w:hAnsi="宋体"/>
          <w:sz w:val="24"/>
        </w:rPr>
      </w:pPr>
      <w:bookmarkStart w:id="11" w:name="_Toc28359081"/>
      <w:bookmarkStart w:id="12" w:name="_Toc28359004"/>
      <w:r>
        <w:rPr>
          <w:rFonts w:ascii="宋体" w:hAnsi="宋体"/>
          <w:sz w:val="24"/>
        </w:rPr>
        <w:t>2.落实政府采购政策需满足的资格要求：</w:t>
      </w:r>
      <w:bookmarkEnd w:id="11"/>
      <w:bookmarkEnd w:id="12"/>
      <w:bookmarkStart w:id="13" w:name="_Toc35393623"/>
      <w:bookmarkStart w:id="14" w:name="_Toc35393792"/>
      <w:r>
        <w:rPr>
          <w:rFonts w:ascii="宋体" w:hAnsi="宋体"/>
          <w:sz w:val="24"/>
        </w:rPr>
        <w:t>本</w:t>
      </w:r>
      <w:r>
        <w:rPr>
          <w:rFonts w:hint="eastAsia" w:ascii="宋体" w:hAnsi="宋体"/>
          <w:sz w:val="24"/>
        </w:rPr>
        <w:t>项目不</w:t>
      </w:r>
      <w:r>
        <w:rPr>
          <w:rFonts w:ascii="宋体" w:hAnsi="宋体"/>
          <w:sz w:val="24"/>
        </w:rPr>
        <w:t>专门面向</w:t>
      </w:r>
      <w:r>
        <w:rPr>
          <w:rFonts w:hint="eastAsia" w:ascii="宋体" w:hAnsi="宋体"/>
          <w:sz w:val="24"/>
        </w:rPr>
        <w:t>中小</w:t>
      </w:r>
      <w:r>
        <w:rPr>
          <w:rFonts w:ascii="宋体" w:hAnsi="宋体"/>
          <w:sz w:val="24"/>
        </w:rPr>
        <w:t>企业采购。</w:t>
      </w:r>
    </w:p>
    <w:p w14:paraId="2942BC9B">
      <w:pPr>
        <w:spacing w:line="360" w:lineRule="auto"/>
        <w:ind w:firstLine="480" w:firstLineChars="200"/>
        <w:rPr>
          <w:rFonts w:hint="eastAsia" w:ascii="宋体" w:hAnsi="宋体"/>
          <w:sz w:val="24"/>
          <w:u w:val="single"/>
        </w:rPr>
      </w:pPr>
      <w:r>
        <w:rPr>
          <w:rFonts w:ascii="宋体" w:hAnsi="宋体"/>
          <w:sz w:val="24"/>
        </w:rPr>
        <w:t>3.本项目的特定资格要求：</w:t>
      </w:r>
    </w:p>
    <w:p w14:paraId="004A5224">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3E3DDBA9">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6620BF28">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115244D0">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5" w:name="_Hlk100673152"/>
      <w:r>
        <w:rPr>
          <w:rFonts w:hint="eastAsia" w:ascii="宋体" w:hAnsi="宋体"/>
          <w:sz w:val="24"/>
        </w:rPr>
        <w:t>2</w:t>
      </w:r>
      <w:r>
        <w:rPr>
          <w:rFonts w:ascii="宋体" w:hAnsi="宋体"/>
          <w:sz w:val="24"/>
        </w:rPr>
        <w:t>其他特定资格</w:t>
      </w:r>
      <w:bookmarkEnd w:id="15"/>
      <w:r>
        <w:rPr>
          <w:rFonts w:ascii="宋体" w:hAnsi="宋体"/>
          <w:sz w:val="24"/>
        </w:rPr>
        <w:t>要求：</w:t>
      </w:r>
    </w:p>
    <w:p w14:paraId="1C26ACE4">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12C36BB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6E07160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20E400C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65FD9E3D">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3"/>
      <w:bookmarkEnd w:id="14"/>
    </w:p>
    <w:p w14:paraId="4DAC77DB">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14</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21</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6C7EE366">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5AE6ADE6">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供应商按照规定办理CA数字认证证书（北京一证通数字证书）或电子营业执照登录北京市政府采购电子交易平台（https://zbcg-bjzc.zhongcy.com/bjczj-portal-site/#/home）获取电子版招标文件。</w:t>
      </w:r>
    </w:p>
    <w:p w14:paraId="5EAA357B">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42D2A339">
      <w:pPr>
        <w:pStyle w:val="2"/>
        <w:widowControl/>
        <w:spacing w:before="0" w:line="360" w:lineRule="auto"/>
        <w:jc w:val="left"/>
        <w:rPr>
          <w:rFonts w:hint="eastAsia" w:ascii="宋体" w:hAnsi="宋体" w:eastAsia="宋体"/>
          <w:sz w:val="24"/>
          <w:szCs w:val="24"/>
        </w:rPr>
      </w:pPr>
      <w:bookmarkStart w:id="16" w:name="_Toc28359082"/>
      <w:bookmarkStart w:id="17" w:name="_Toc28359005"/>
      <w:bookmarkStart w:id="18" w:name="_Toc35393793"/>
      <w:bookmarkStart w:id="19" w:name="_Toc35393624"/>
      <w:r>
        <w:rPr>
          <w:rFonts w:hint="eastAsia" w:ascii="宋体" w:hAnsi="宋体" w:eastAsia="宋体"/>
          <w:sz w:val="24"/>
          <w:szCs w:val="24"/>
        </w:rPr>
        <w:t>四</w:t>
      </w:r>
      <w:r>
        <w:rPr>
          <w:rFonts w:ascii="宋体" w:hAnsi="宋体" w:eastAsia="宋体"/>
          <w:sz w:val="24"/>
          <w:szCs w:val="24"/>
        </w:rPr>
        <w:t>、提交投标文件</w:t>
      </w:r>
      <w:bookmarkEnd w:id="16"/>
      <w:bookmarkEnd w:id="17"/>
      <w:r>
        <w:rPr>
          <w:rFonts w:ascii="宋体" w:hAnsi="宋体" w:eastAsia="宋体"/>
          <w:sz w:val="24"/>
          <w:szCs w:val="24"/>
        </w:rPr>
        <w:t>截止时间、开标时间和地点</w:t>
      </w:r>
      <w:bookmarkEnd w:id="18"/>
      <w:bookmarkEnd w:id="19"/>
    </w:p>
    <w:p w14:paraId="25CC9EFF">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11</w:t>
      </w:r>
      <w:r>
        <w:rPr>
          <w:rFonts w:ascii="宋体" w:hAnsi="宋体"/>
          <w:sz w:val="24"/>
          <w:u w:val="single"/>
        </w:rPr>
        <w:t>月</w:t>
      </w:r>
      <w:r>
        <w:rPr>
          <w:rFonts w:hint="eastAsia" w:ascii="宋体" w:hAnsi="宋体"/>
          <w:sz w:val="24"/>
          <w:u w:val="single"/>
        </w:rPr>
        <w:t>4</w:t>
      </w:r>
      <w:r>
        <w:rPr>
          <w:rFonts w:ascii="宋体" w:hAnsi="宋体"/>
          <w:sz w:val="24"/>
          <w:u w:val="single"/>
        </w:rPr>
        <w:t>日</w:t>
      </w:r>
      <w:r>
        <w:rPr>
          <w:rFonts w:hint="eastAsia" w:ascii="宋体" w:hAnsi="宋体"/>
          <w:sz w:val="24"/>
          <w:u w:val="single"/>
        </w:rPr>
        <w:t>13</w:t>
      </w:r>
      <w:r>
        <w:rPr>
          <w:rFonts w:ascii="宋体" w:hAnsi="宋体"/>
          <w:sz w:val="24"/>
          <w:u w:val="single"/>
        </w:rPr>
        <w:t>点</w:t>
      </w:r>
      <w:r>
        <w:rPr>
          <w:rFonts w:hint="eastAsia" w:ascii="宋体" w:hAnsi="宋体"/>
          <w:sz w:val="24"/>
          <w:u w:val="single"/>
        </w:rPr>
        <w:t>30</w:t>
      </w:r>
      <w:r>
        <w:rPr>
          <w:rFonts w:ascii="宋体" w:hAnsi="宋体"/>
          <w:sz w:val="24"/>
          <w:u w:val="single"/>
        </w:rPr>
        <w:t>分</w:t>
      </w:r>
      <w:r>
        <w:rPr>
          <w:rFonts w:ascii="宋体" w:hAnsi="宋体"/>
          <w:bCs/>
          <w:sz w:val="24"/>
        </w:rPr>
        <w:t>（北京时间）</w:t>
      </w:r>
      <w:r>
        <w:rPr>
          <w:rFonts w:ascii="宋体" w:hAnsi="宋体"/>
          <w:iCs/>
          <w:sz w:val="24"/>
        </w:rPr>
        <w:t>。</w:t>
      </w:r>
    </w:p>
    <w:p w14:paraId="35FC5595">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2C6C10C5">
      <w:pPr>
        <w:pStyle w:val="2"/>
        <w:spacing w:before="0" w:line="360" w:lineRule="auto"/>
        <w:jc w:val="left"/>
        <w:rPr>
          <w:rFonts w:hint="eastAsia" w:ascii="宋体" w:hAnsi="宋体" w:eastAsia="宋体"/>
          <w:sz w:val="24"/>
          <w:szCs w:val="24"/>
        </w:rPr>
      </w:pPr>
      <w:bookmarkStart w:id="20" w:name="_Toc28359007"/>
      <w:bookmarkStart w:id="21" w:name="_Toc28359084"/>
      <w:bookmarkStart w:id="22" w:name="_Toc35393625"/>
      <w:bookmarkStart w:id="23" w:name="_Toc35393794"/>
      <w:r>
        <w:rPr>
          <w:rFonts w:hint="eastAsia" w:ascii="宋体" w:hAnsi="宋体" w:eastAsia="宋体"/>
          <w:sz w:val="24"/>
          <w:szCs w:val="24"/>
        </w:rPr>
        <w:t>五</w:t>
      </w:r>
      <w:r>
        <w:rPr>
          <w:rFonts w:ascii="宋体" w:hAnsi="宋体" w:eastAsia="宋体"/>
          <w:sz w:val="24"/>
          <w:szCs w:val="24"/>
        </w:rPr>
        <w:t>、公告期限</w:t>
      </w:r>
      <w:bookmarkEnd w:id="20"/>
      <w:bookmarkEnd w:id="21"/>
      <w:bookmarkEnd w:id="22"/>
      <w:bookmarkEnd w:id="23"/>
    </w:p>
    <w:p w14:paraId="48CC0EA9">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575B52F8">
      <w:pPr>
        <w:pStyle w:val="2"/>
        <w:spacing w:before="0" w:line="360" w:lineRule="auto"/>
        <w:jc w:val="left"/>
        <w:rPr>
          <w:rFonts w:hint="eastAsia" w:ascii="宋体" w:hAnsi="宋体" w:eastAsia="宋体"/>
          <w:sz w:val="24"/>
          <w:szCs w:val="24"/>
        </w:rPr>
      </w:pPr>
      <w:bookmarkStart w:id="24" w:name="_Toc35393626"/>
      <w:bookmarkStart w:id="25" w:name="_Toc35393795"/>
      <w:r>
        <w:rPr>
          <w:rFonts w:hint="eastAsia" w:ascii="宋体" w:hAnsi="宋体" w:eastAsia="宋体"/>
          <w:sz w:val="24"/>
          <w:szCs w:val="24"/>
        </w:rPr>
        <w:t>六</w:t>
      </w:r>
      <w:r>
        <w:rPr>
          <w:rFonts w:ascii="宋体" w:hAnsi="宋体" w:eastAsia="宋体"/>
          <w:sz w:val="24"/>
          <w:szCs w:val="24"/>
        </w:rPr>
        <w:t>、其他补充事宜</w:t>
      </w:r>
      <w:bookmarkEnd w:id="24"/>
      <w:bookmarkEnd w:id="25"/>
    </w:p>
    <w:p w14:paraId="658ACB4F">
      <w:pPr>
        <w:spacing w:line="360" w:lineRule="auto"/>
        <w:ind w:firstLine="480" w:firstLineChars="200"/>
        <w:rPr>
          <w:rFonts w:hint="eastAsia" w:ascii="宋体" w:hAnsi="宋体"/>
          <w:sz w:val="24"/>
        </w:rPr>
      </w:pPr>
      <w:bookmarkStart w:id="26" w:name="_Toc35393627"/>
      <w:bookmarkStart w:id="27" w:name="_Toc35393796"/>
      <w:bookmarkStart w:id="28" w:name="_Toc28359008"/>
      <w:bookmarkStart w:id="29" w:name="_Toc28359085"/>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18A68006">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68A365A">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3F54022C">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14E425E8">
      <w:pPr>
        <w:spacing w:line="360" w:lineRule="auto"/>
        <w:ind w:firstLine="480" w:firstLineChars="200"/>
        <w:rPr>
          <w:rFonts w:hint="eastAsia" w:ascii="宋体" w:hAnsi="宋体"/>
          <w:sz w:val="24"/>
        </w:rPr>
      </w:pPr>
      <w:r>
        <w:rPr>
          <w:rFonts w:hint="eastAsia" w:ascii="宋体" w:hAnsi="宋体"/>
          <w:sz w:val="24"/>
        </w:rPr>
        <w:t xml:space="preserve">技术支持服务热线      </w:t>
      </w:r>
      <w:r>
        <w:rPr>
          <w:rFonts w:ascii="宋体" w:hAnsi="宋体"/>
          <w:sz w:val="24"/>
        </w:rPr>
        <w:t>020</w:t>
      </w:r>
      <w:r>
        <w:rPr>
          <w:rFonts w:hint="eastAsia" w:ascii="宋体" w:hAnsi="宋体"/>
          <w:sz w:val="24"/>
        </w:rPr>
        <w:t>-</w:t>
      </w:r>
      <w:r>
        <w:rPr>
          <w:rFonts w:ascii="宋体" w:hAnsi="宋体"/>
          <w:sz w:val="24"/>
        </w:rPr>
        <w:t>22043119 </w:t>
      </w:r>
    </w:p>
    <w:p w14:paraId="0F8EF98B">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7B080F2D">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7F3B2EB3">
      <w:pPr>
        <w:spacing w:line="360" w:lineRule="auto"/>
        <w:ind w:firstLine="480" w:firstLineChars="200"/>
        <w:rPr>
          <w:rFonts w:hint="eastAsia" w:ascii="宋体" w:hAnsi="宋体"/>
          <w:sz w:val="24"/>
        </w:rPr>
      </w:pPr>
      <w:r>
        <w:rPr>
          <w:rFonts w:hint="eastAsia" w:ascii="宋体" w:hAnsi="宋体"/>
          <w:sz w:val="24"/>
        </w:rPr>
        <w:t>2.2 注册</w:t>
      </w:r>
    </w:p>
    <w:p w14:paraId="1C7B84E3">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49A5B5AE">
      <w:pPr>
        <w:spacing w:line="360" w:lineRule="auto"/>
        <w:ind w:firstLine="480" w:firstLineChars="200"/>
        <w:rPr>
          <w:rFonts w:hint="eastAsia" w:ascii="宋体" w:hAnsi="宋体"/>
          <w:sz w:val="24"/>
        </w:rPr>
      </w:pPr>
      <w:r>
        <w:rPr>
          <w:rFonts w:hint="eastAsia" w:ascii="宋体" w:hAnsi="宋体"/>
          <w:sz w:val="24"/>
        </w:rPr>
        <w:t>2.3 驱动、客户端下载</w:t>
      </w:r>
    </w:p>
    <w:p w14:paraId="7537BD68">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66A3FE1">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652199BD">
      <w:pPr>
        <w:spacing w:line="360" w:lineRule="auto"/>
        <w:ind w:firstLine="480" w:firstLineChars="200"/>
        <w:rPr>
          <w:rFonts w:hint="eastAsia" w:ascii="宋体" w:hAnsi="宋体"/>
          <w:sz w:val="24"/>
        </w:rPr>
      </w:pPr>
      <w:r>
        <w:rPr>
          <w:rFonts w:hint="eastAsia" w:ascii="宋体" w:hAnsi="宋体"/>
          <w:sz w:val="24"/>
        </w:rPr>
        <w:t>2.4 获取电子招标文件</w:t>
      </w:r>
    </w:p>
    <w:p w14:paraId="5513E35E">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770662B7">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4B05F0F4">
      <w:pPr>
        <w:spacing w:line="360" w:lineRule="auto"/>
        <w:ind w:firstLine="480" w:firstLineChars="200"/>
        <w:rPr>
          <w:rFonts w:hint="eastAsia" w:ascii="宋体" w:hAnsi="宋体"/>
          <w:sz w:val="24"/>
        </w:rPr>
      </w:pPr>
      <w:r>
        <w:rPr>
          <w:rFonts w:hint="eastAsia" w:ascii="宋体" w:hAnsi="宋体"/>
          <w:sz w:val="24"/>
        </w:rPr>
        <w:t>2.5 编制电子投标文件</w:t>
      </w:r>
    </w:p>
    <w:p w14:paraId="3DF99ED3">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C4EEADB">
      <w:pPr>
        <w:spacing w:line="360" w:lineRule="auto"/>
        <w:ind w:firstLine="480" w:firstLineChars="200"/>
        <w:rPr>
          <w:rFonts w:hint="eastAsia" w:ascii="宋体" w:hAnsi="宋体"/>
          <w:sz w:val="24"/>
        </w:rPr>
      </w:pPr>
      <w:r>
        <w:rPr>
          <w:rFonts w:hint="eastAsia" w:ascii="宋体" w:hAnsi="宋体"/>
          <w:sz w:val="24"/>
        </w:rPr>
        <w:t>2.6 提交电子投标文件</w:t>
      </w:r>
    </w:p>
    <w:p w14:paraId="6A94A41B">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636883C3">
      <w:pPr>
        <w:spacing w:line="360" w:lineRule="auto"/>
        <w:ind w:firstLine="480" w:firstLineChars="200"/>
        <w:rPr>
          <w:rFonts w:hint="eastAsia" w:ascii="宋体" w:hAnsi="宋体"/>
          <w:sz w:val="24"/>
        </w:rPr>
      </w:pPr>
      <w:r>
        <w:rPr>
          <w:rFonts w:hint="eastAsia" w:ascii="宋体" w:hAnsi="宋体"/>
          <w:sz w:val="24"/>
        </w:rPr>
        <w:t>2.7 电子开标</w:t>
      </w:r>
    </w:p>
    <w:p w14:paraId="3B93B585">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2CA77573">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2F519738">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6822FC09">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212BC40E">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270D1E4F">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3D5092A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57168487">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15E71EEA">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5E99B1C0">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6"/>
      <w:bookmarkEnd w:id="27"/>
      <w:bookmarkEnd w:id="28"/>
      <w:bookmarkEnd w:id="29"/>
    </w:p>
    <w:p w14:paraId="4944FC2D">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768B13A0">
      <w:pPr>
        <w:spacing w:line="360" w:lineRule="auto"/>
        <w:ind w:left="1079" w:leftChars="371" w:hanging="300" w:hangingChars="125"/>
        <w:jc w:val="left"/>
        <w:rPr>
          <w:rFonts w:hint="eastAsia" w:ascii="宋体" w:hAnsi="宋体"/>
          <w:sz w:val="24"/>
          <w:u w:val="single"/>
        </w:rPr>
      </w:pPr>
      <w:bookmarkStart w:id="30" w:name="_Toc28359009"/>
      <w:bookmarkStart w:id="31" w:name="_Toc28359086"/>
      <w:r>
        <w:rPr>
          <w:rFonts w:ascii="宋体" w:hAnsi="宋体"/>
          <w:sz w:val="24"/>
        </w:rPr>
        <w:t>名    称：</w:t>
      </w:r>
      <w:r>
        <w:rPr>
          <w:rFonts w:hint="eastAsia" w:ascii="宋体" w:hAnsi="宋体"/>
          <w:sz w:val="24"/>
          <w:u w:val="single"/>
        </w:rPr>
        <w:t>北京石油化工学院</w:t>
      </w:r>
    </w:p>
    <w:p w14:paraId="507CD3B1">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FD1FCCC">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15DC139A">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30"/>
      <w:bookmarkEnd w:id="31"/>
    </w:p>
    <w:p w14:paraId="36E8A73B">
      <w:pPr>
        <w:spacing w:line="360" w:lineRule="auto"/>
        <w:ind w:left="1079" w:leftChars="371" w:hanging="300" w:hangingChars="125"/>
        <w:jc w:val="left"/>
        <w:rPr>
          <w:rFonts w:hint="eastAsia" w:ascii="宋体" w:hAnsi="宋体"/>
          <w:sz w:val="24"/>
        </w:rPr>
      </w:pPr>
      <w:bookmarkStart w:id="32" w:name="_Toc28359010"/>
      <w:bookmarkStart w:id="33" w:name="_Toc28359087"/>
      <w:r>
        <w:rPr>
          <w:rFonts w:ascii="宋体" w:hAnsi="宋体"/>
          <w:sz w:val="24"/>
        </w:rPr>
        <w:t>名    称：</w:t>
      </w:r>
      <w:r>
        <w:rPr>
          <w:rFonts w:hint="eastAsia" w:ascii="宋体" w:hAnsi="宋体"/>
          <w:sz w:val="24"/>
          <w:u w:val="single"/>
        </w:rPr>
        <w:t>北京明德致信咨询有限公司</w:t>
      </w:r>
    </w:p>
    <w:p w14:paraId="16644353">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1F77862B">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4762F03E">
      <w:pPr>
        <w:spacing w:line="360" w:lineRule="auto"/>
        <w:ind w:left="1077" w:leftChars="513" w:firstLine="960" w:firstLineChars="400"/>
        <w:jc w:val="left"/>
        <w:rPr>
          <w:sz w:val="24"/>
          <w:u w:val="single"/>
        </w:rPr>
      </w:pPr>
      <w:r>
        <w:rPr>
          <w:rFonts w:hint="eastAsia"/>
          <w:sz w:val="24"/>
          <w:u w:val="single"/>
        </w:rPr>
        <w:t>fc@zbbmcc.com（保证金、发票等咨询）</w:t>
      </w:r>
    </w:p>
    <w:p w14:paraId="39A76572">
      <w:pPr>
        <w:spacing w:line="360" w:lineRule="auto"/>
        <w:ind w:firstLine="723" w:firstLineChars="300"/>
        <w:rPr>
          <w:rFonts w:hint="eastAsia" w:ascii="宋体" w:hAnsi="宋体"/>
          <w:b/>
          <w:sz w:val="24"/>
          <w:u w:val="single"/>
        </w:rPr>
      </w:pPr>
      <w:r>
        <w:rPr>
          <w:rFonts w:ascii="宋体" w:hAnsi="宋体"/>
          <w:b/>
          <w:sz w:val="24"/>
        </w:rPr>
        <w:t>3.项目联系方式</w:t>
      </w:r>
      <w:bookmarkEnd w:id="32"/>
      <w:bookmarkEnd w:id="33"/>
    </w:p>
    <w:p w14:paraId="65EBA7F8">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1C97C1F8">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092715C3">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DE"/>
    <w:rsid w:val="00973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2026-10-14T08:41:00Z</dcterms:created>
  <dc:creator>王冰</dc:creator>
  <cp:lastModifiedBy>王冰</cp:lastModifiedBy>
  <dcterms:modified xsi:type="dcterms:W3CDTF">2026-10-14T08:42:08Z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A8BA281DAB244F768A766E9FFB80DDD1_11</vt:lpwstr>
  </property>
  <property fmtid="{D5CDD505-2E9C-101B-9397-08002B2CF9AE}" pid="4" name="KSOTemplateDocerSaveRecord">
    <vt:lpwstr>eyJoZGlkIjoiMjA4YzdlOTVlMjM5ZDY2ZWExMjM0NzExNzlhM2Q5YjciLCJ1c2VySWQiOiI3MDczNzU5OTYifQ==</vt:lpwstr>
  </property>
</Properties>
</file>